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65B" w:rsidRDefault="00556A51" w:rsidP="0058065B">
      <w:pPr>
        <w:pStyle w:val="1"/>
        <w:spacing w:after="0" w:line="288" w:lineRule="auto"/>
        <w:rPr>
          <w:rFonts w:ascii="Times New Roman" w:hAnsi="Times New Roman"/>
          <w:lang w:val="sl-SI" w:eastAsia="sl-SI"/>
        </w:rPr>
      </w:pPr>
      <w:r>
        <w:rPr>
          <w:rFonts w:ascii="Times New Roman" w:hAnsi="Times New Roman"/>
          <w:lang w:val="sl-SI" w:eastAsia="sl-SI"/>
        </w:rPr>
        <w:t>Št.: 3083-70/2007/</w:t>
      </w:r>
      <w:r w:rsidR="00B547BB">
        <w:rPr>
          <w:rFonts w:ascii="Times New Roman" w:hAnsi="Times New Roman"/>
          <w:lang w:val="sl-SI" w:eastAsia="sl-SI"/>
        </w:rPr>
        <w:t>70</w:t>
      </w:r>
    </w:p>
    <w:p w:rsidR="004F2985" w:rsidRDefault="004F2985" w:rsidP="00065BB9">
      <w:pPr>
        <w:pStyle w:val="Naslov"/>
        <w:jc w:val="both"/>
        <w:rPr>
          <w:b w:val="0"/>
          <w:bCs w:val="0"/>
          <w:sz w:val="20"/>
          <w:szCs w:val="20"/>
          <w:lang w:val="sl-SI"/>
        </w:rPr>
      </w:pPr>
    </w:p>
    <w:p w:rsidR="00396796" w:rsidRDefault="00396796" w:rsidP="00396796">
      <w:pPr>
        <w:pStyle w:val="Naslov"/>
        <w:jc w:val="both"/>
        <w:rPr>
          <w:b w:val="0"/>
          <w:bCs w:val="0"/>
          <w:sz w:val="20"/>
          <w:szCs w:val="20"/>
          <w:lang w:val="sl-SI"/>
        </w:rPr>
      </w:pPr>
      <w:r>
        <w:rPr>
          <w:b w:val="0"/>
          <w:bCs w:val="0"/>
          <w:sz w:val="20"/>
          <w:szCs w:val="20"/>
          <w:lang w:val="sl-SI"/>
        </w:rPr>
        <w:t xml:space="preserve">Na podlagi prvega odstavka 5. člena Uredbe o izvajanju postopkov pri porabi sredstev evropske kohezijske politike v Republiki Sloveniji v programskem obdobju 2007-2013 (Uradni list RS, št. 41/07, 17/09, 40/09, </w:t>
      </w:r>
      <w:r w:rsidRPr="00CB61E4">
        <w:rPr>
          <w:b w:val="0"/>
          <w:bCs w:val="0"/>
          <w:sz w:val="20"/>
          <w:szCs w:val="20"/>
          <w:lang w:val="sl-SI"/>
        </w:rPr>
        <w:t>3/10</w:t>
      </w:r>
      <w:r>
        <w:rPr>
          <w:b w:val="0"/>
          <w:bCs w:val="0"/>
          <w:sz w:val="20"/>
          <w:szCs w:val="20"/>
          <w:lang w:val="sl-SI"/>
        </w:rPr>
        <w:t xml:space="preserve">, 31/10 in 79/10), </w:t>
      </w:r>
      <w:r w:rsidRPr="00EA36E2">
        <w:rPr>
          <w:b w:val="0"/>
          <w:bCs w:val="0"/>
          <w:sz w:val="20"/>
          <w:szCs w:val="20"/>
        </w:rPr>
        <w:t xml:space="preserve">30. </w:t>
      </w:r>
      <w:proofErr w:type="spellStart"/>
      <w:proofErr w:type="gramStart"/>
      <w:r w:rsidRPr="00EA36E2">
        <w:rPr>
          <w:b w:val="0"/>
          <w:bCs w:val="0"/>
          <w:sz w:val="20"/>
          <w:szCs w:val="20"/>
        </w:rPr>
        <w:t>člena</w:t>
      </w:r>
      <w:proofErr w:type="spellEnd"/>
      <w:proofErr w:type="gramEnd"/>
      <w:r w:rsidRPr="00EA36E2">
        <w:rPr>
          <w:b w:val="0"/>
          <w:bCs w:val="0"/>
          <w:sz w:val="20"/>
          <w:szCs w:val="20"/>
        </w:rPr>
        <w:t xml:space="preserve"> </w:t>
      </w:r>
      <w:proofErr w:type="spellStart"/>
      <w:r w:rsidRPr="00EA36E2">
        <w:rPr>
          <w:b w:val="0"/>
          <w:bCs w:val="0"/>
          <w:sz w:val="20"/>
          <w:szCs w:val="20"/>
        </w:rPr>
        <w:t>Zakona</w:t>
      </w:r>
      <w:proofErr w:type="spellEnd"/>
      <w:r w:rsidRPr="00EA36E2">
        <w:rPr>
          <w:b w:val="0"/>
          <w:bCs w:val="0"/>
          <w:sz w:val="20"/>
          <w:szCs w:val="20"/>
        </w:rPr>
        <w:t xml:space="preserve"> o </w:t>
      </w:r>
      <w:proofErr w:type="spellStart"/>
      <w:r w:rsidRPr="00EA36E2">
        <w:rPr>
          <w:b w:val="0"/>
          <w:bCs w:val="0"/>
          <w:sz w:val="20"/>
          <w:szCs w:val="20"/>
        </w:rPr>
        <w:t>državni</w:t>
      </w:r>
      <w:proofErr w:type="spellEnd"/>
      <w:r w:rsidRPr="00EA36E2">
        <w:rPr>
          <w:b w:val="0"/>
          <w:bCs w:val="0"/>
          <w:sz w:val="20"/>
          <w:szCs w:val="20"/>
        </w:rPr>
        <w:t xml:space="preserve"> </w:t>
      </w:r>
      <w:proofErr w:type="spellStart"/>
      <w:r w:rsidRPr="00EA36E2">
        <w:rPr>
          <w:b w:val="0"/>
          <w:bCs w:val="0"/>
          <w:sz w:val="20"/>
          <w:szCs w:val="20"/>
        </w:rPr>
        <w:t>upravi</w:t>
      </w:r>
      <w:proofErr w:type="spellEnd"/>
      <w:r w:rsidRPr="00EA36E2">
        <w:rPr>
          <w:b w:val="0"/>
          <w:bCs w:val="0"/>
          <w:sz w:val="20"/>
          <w:szCs w:val="20"/>
        </w:rPr>
        <w:t xml:space="preserve"> (</w:t>
      </w:r>
      <w:proofErr w:type="spellStart"/>
      <w:r w:rsidRPr="00EA36E2">
        <w:rPr>
          <w:b w:val="0"/>
          <w:sz w:val="20"/>
          <w:szCs w:val="20"/>
        </w:rPr>
        <w:t>Uradni</w:t>
      </w:r>
      <w:proofErr w:type="spellEnd"/>
      <w:r w:rsidRPr="00EA36E2">
        <w:rPr>
          <w:b w:val="0"/>
          <w:sz w:val="20"/>
          <w:szCs w:val="20"/>
        </w:rPr>
        <w:t xml:space="preserve"> list RS, </w:t>
      </w:r>
      <w:proofErr w:type="spellStart"/>
      <w:r w:rsidRPr="00EA36E2">
        <w:rPr>
          <w:b w:val="0"/>
          <w:sz w:val="20"/>
          <w:szCs w:val="20"/>
        </w:rPr>
        <w:t>št</w:t>
      </w:r>
      <w:proofErr w:type="spellEnd"/>
      <w:r w:rsidRPr="00EA36E2">
        <w:rPr>
          <w:b w:val="0"/>
          <w:sz w:val="20"/>
          <w:szCs w:val="20"/>
        </w:rPr>
        <w:t xml:space="preserve">. 113/05 - </w:t>
      </w:r>
      <w:proofErr w:type="spellStart"/>
      <w:r w:rsidRPr="00EA36E2">
        <w:rPr>
          <w:b w:val="0"/>
          <w:sz w:val="20"/>
          <w:szCs w:val="20"/>
        </w:rPr>
        <w:t>UPB</w:t>
      </w:r>
      <w:proofErr w:type="spellEnd"/>
      <w:r w:rsidRPr="00EA36E2">
        <w:rPr>
          <w:b w:val="0"/>
          <w:sz w:val="20"/>
          <w:szCs w:val="20"/>
        </w:rPr>
        <w:t xml:space="preserve">, 126/07 - </w:t>
      </w:r>
      <w:proofErr w:type="spellStart"/>
      <w:r w:rsidRPr="00EA36E2">
        <w:rPr>
          <w:b w:val="0"/>
          <w:sz w:val="20"/>
          <w:szCs w:val="20"/>
        </w:rPr>
        <w:t>ZUP</w:t>
      </w:r>
      <w:proofErr w:type="spellEnd"/>
      <w:r w:rsidRPr="00EA36E2">
        <w:rPr>
          <w:b w:val="0"/>
          <w:sz w:val="20"/>
          <w:szCs w:val="20"/>
        </w:rPr>
        <w:t xml:space="preserve">-E, 48/09, 8/10 - </w:t>
      </w:r>
      <w:proofErr w:type="spellStart"/>
      <w:r w:rsidRPr="00EA36E2">
        <w:rPr>
          <w:b w:val="0"/>
          <w:sz w:val="20"/>
          <w:szCs w:val="20"/>
        </w:rPr>
        <w:t>ZUP</w:t>
      </w:r>
      <w:proofErr w:type="spellEnd"/>
      <w:r w:rsidRPr="00EA36E2">
        <w:rPr>
          <w:b w:val="0"/>
          <w:sz w:val="20"/>
          <w:szCs w:val="20"/>
        </w:rPr>
        <w:t xml:space="preserve">-G, 8/12 - </w:t>
      </w:r>
      <w:proofErr w:type="spellStart"/>
      <w:r w:rsidRPr="00EA36E2">
        <w:rPr>
          <w:b w:val="0"/>
          <w:sz w:val="20"/>
          <w:szCs w:val="20"/>
        </w:rPr>
        <w:t>ZVRS</w:t>
      </w:r>
      <w:proofErr w:type="spellEnd"/>
      <w:r w:rsidRPr="00EA36E2">
        <w:rPr>
          <w:b w:val="0"/>
          <w:sz w:val="20"/>
          <w:szCs w:val="20"/>
        </w:rPr>
        <w:t xml:space="preserve">-F in 21/12 - ZDU-1F), </w:t>
      </w:r>
      <w:r>
        <w:rPr>
          <w:b w:val="0"/>
          <w:bCs w:val="0"/>
          <w:sz w:val="20"/>
          <w:szCs w:val="20"/>
          <w:lang w:val="sl-SI"/>
        </w:rPr>
        <w:t>Uredbe Sveta (ES) št. 1083/2006 z dne 11. julija 2006 o splošnih določbah o Evropskem skladu za regionalni razvoj, Evropskem socialnem skladu in Kohezijskem skladu in razveljavitvi Uredbe (ES) št. 1260/1999 s spremembami, Uredbe (ES) št. 1080/2006 Evropskega parlamenta in Sveta z dne 5. julija 2006 o Evropskem skladu za regionalni razvoj in razveljavitvi Uredbe (ES) št. 1783/1999, Uredbe (ES) št. 1081/2006 Evropskega parlamenta in Sveta z dne 5. julija 2006 o Evropskem socialnem skladu in razveljavitvi Uredbe (ES) št. 1784/1999, Uredbe Sveta (ES) št. 1084/2006 z dne 11. julija 2006 o ustanovitvi Kohezijskega sklada in razveljavitvi Uredbe (ES) št. 1164/94, Uredbe Komisije (ES) št. 1828/2006 z dne 8. decembra 2006 o pravilih za izvajanje Uredbe Sveta (ES) št. 1083/2006 o splošnih določbah o Evropskem skladu za regionalni razvoj, Evropskem socialnem skladu in Kohezijskem skladu s spremembami ter Uredbe (ES) št. 1080/2006 Evropskega parlamenta in Sveta o Evropskem skladu za regionalni razvoj izdaja minister za gospodarski razvoj in tehnologijo mag. Radovan Žerjav</w:t>
      </w:r>
    </w:p>
    <w:p w:rsidR="005D1B05" w:rsidRDefault="005D1B05">
      <w:pPr>
        <w:pStyle w:val="Naslov"/>
        <w:jc w:val="both"/>
        <w:rPr>
          <w:sz w:val="20"/>
          <w:szCs w:val="20"/>
          <w:lang w:val="sl-SI"/>
        </w:rPr>
      </w:pPr>
    </w:p>
    <w:p w:rsidR="005D1B05" w:rsidRDefault="005D1B05">
      <w:pPr>
        <w:jc w:val="both"/>
      </w:pPr>
    </w:p>
    <w:p w:rsidR="005D1B05" w:rsidRDefault="005D1B05">
      <w:pPr>
        <w:jc w:val="center"/>
        <w:rPr>
          <w:b/>
          <w:sz w:val="36"/>
          <w:szCs w:val="36"/>
        </w:rPr>
      </w:pPr>
    </w:p>
    <w:p w:rsidR="005D1B05" w:rsidRDefault="005D1B05">
      <w:pPr>
        <w:jc w:val="center"/>
        <w:rPr>
          <w:b/>
          <w:sz w:val="36"/>
          <w:szCs w:val="36"/>
        </w:rPr>
      </w:pPr>
    </w:p>
    <w:p w:rsidR="005D1B05" w:rsidRDefault="005D1B05">
      <w:pPr>
        <w:jc w:val="center"/>
        <w:rPr>
          <w:b/>
          <w:sz w:val="36"/>
          <w:szCs w:val="36"/>
        </w:rPr>
      </w:pPr>
    </w:p>
    <w:p w:rsidR="005D1B05" w:rsidRDefault="005D1B05">
      <w:pPr>
        <w:jc w:val="center"/>
        <w:rPr>
          <w:b/>
          <w:sz w:val="36"/>
          <w:szCs w:val="36"/>
        </w:rPr>
      </w:pPr>
      <w:r>
        <w:rPr>
          <w:b/>
          <w:sz w:val="36"/>
          <w:szCs w:val="36"/>
        </w:rPr>
        <w:t xml:space="preserve">Navodila organa upravljanja o upravičenih stroških </w:t>
      </w:r>
    </w:p>
    <w:p w:rsidR="005D1B05" w:rsidRDefault="005D1B05">
      <w:pPr>
        <w:jc w:val="center"/>
        <w:rPr>
          <w:b/>
          <w:sz w:val="36"/>
          <w:szCs w:val="36"/>
        </w:rPr>
      </w:pPr>
      <w:r>
        <w:rPr>
          <w:b/>
          <w:sz w:val="36"/>
          <w:szCs w:val="36"/>
        </w:rPr>
        <w:t xml:space="preserve">za sredstva evropske kohezijske politike </w:t>
      </w:r>
    </w:p>
    <w:p w:rsidR="005D1B05" w:rsidRDefault="005D1B05">
      <w:pPr>
        <w:jc w:val="center"/>
        <w:rPr>
          <w:b/>
          <w:sz w:val="36"/>
          <w:szCs w:val="36"/>
        </w:rPr>
      </w:pPr>
      <w:r>
        <w:rPr>
          <w:b/>
          <w:sz w:val="36"/>
          <w:szCs w:val="36"/>
        </w:rPr>
        <w:t>za programsko obdobje 2007-2013</w:t>
      </w:r>
    </w:p>
    <w:p w:rsidR="005D1B05" w:rsidRDefault="005D1B05">
      <w:pPr>
        <w:jc w:val="center"/>
        <w:rPr>
          <w:b/>
          <w:szCs w:val="36"/>
        </w:rPr>
      </w:pPr>
    </w:p>
    <w:p w:rsidR="005D1B05" w:rsidRDefault="005D1B05">
      <w:pPr>
        <w:jc w:val="center"/>
        <w:rPr>
          <w:b/>
          <w:sz w:val="36"/>
          <w:szCs w:val="36"/>
        </w:rPr>
      </w:pPr>
    </w:p>
    <w:p w:rsidR="005D1B05" w:rsidRDefault="005D1B05">
      <w:pPr>
        <w:jc w:val="center"/>
        <w:rPr>
          <w:b/>
          <w:sz w:val="36"/>
          <w:szCs w:val="36"/>
        </w:rPr>
      </w:pPr>
    </w:p>
    <w:p w:rsidR="005D1B05" w:rsidRDefault="005D1B05">
      <w:pPr>
        <w:jc w:val="center"/>
        <w:rPr>
          <w:b/>
          <w:sz w:val="36"/>
          <w:szCs w:val="36"/>
        </w:rPr>
      </w:pPr>
    </w:p>
    <w:p w:rsidR="005D1B05" w:rsidRDefault="005D1B05">
      <w:pPr>
        <w:jc w:val="center"/>
        <w:rPr>
          <w:b/>
          <w:sz w:val="36"/>
          <w:szCs w:val="36"/>
        </w:rPr>
      </w:pPr>
    </w:p>
    <w:p w:rsidR="005D1B05" w:rsidRDefault="005D1B05">
      <w:pPr>
        <w:jc w:val="center"/>
        <w:rPr>
          <w:b/>
          <w:sz w:val="36"/>
          <w:szCs w:val="36"/>
        </w:rPr>
      </w:pPr>
    </w:p>
    <w:p w:rsidR="005D1B05" w:rsidRPr="008533D3" w:rsidRDefault="00D638DD">
      <w:pPr>
        <w:jc w:val="center"/>
        <w:rPr>
          <w:b/>
          <w:sz w:val="36"/>
          <w:szCs w:val="36"/>
        </w:rPr>
      </w:pPr>
      <w:r w:rsidRPr="00D638DD">
        <w:rPr>
          <w:b/>
          <w:sz w:val="36"/>
          <w:szCs w:val="36"/>
        </w:rPr>
        <w:t>mag. Radovan Žerjav</w:t>
      </w:r>
    </w:p>
    <w:p w:rsidR="005D1B05" w:rsidRDefault="00D638DD" w:rsidP="003577F6">
      <w:pPr>
        <w:jc w:val="center"/>
      </w:pPr>
      <w:r w:rsidRPr="00D638DD">
        <w:t xml:space="preserve">minister </w:t>
      </w:r>
    </w:p>
    <w:p w:rsidR="005D1B05" w:rsidRDefault="005D1B05">
      <w:pPr>
        <w:jc w:val="center"/>
        <w:rPr>
          <w:b/>
          <w:sz w:val="36"/>
          <w:szCs w:val="36"/>
        </w:rPr>
      </w:pPr>
    </w:p>
    <w:p w:rsidR="005D1B05" w:rsidRDefault="005D1B05">
      <w:pPr>
        <w:jc w:val="center"/>
        <w:rPr>
          <w:b/>
          <w:sz w:val="36"/>
          <w:szCs w:val="36"/>
        </w:rPr>
      </w:pPr>
    </w:p>
    <w:p w:rsidR="005D1B05" w:rsidRDefault="005D1B05">
      <w:pPr>
        <w:jc w:val="center"/>
        <w:rPr>
          <w:b/>
          <w:sz w:val="36"/>
          <w:szCs w:val="36"/>
        </w:rPr>
      </w:pPr>
    </w:p>
    <w:p w:rsidR="005D1B05" w:rsidRDefault="005D1B05">
      <w:pPr>
        <w:jc w:val="center"/>
        <w:rPr>
          <w:b/>
          <w:sz w:val="36"/>
          <w:szCs w:val="36"/>
        </w:rPr>
      </w:pPr>
    </w:p>
    <w:p w:rsidR="005D1B05" w:rsidRDefault="005D1B05">
      <w:pPr>
        <w:jc w:val="center"/>
        <w:rPr>
          <w:b/>
          <w:bCs/>
        </w:rPr>
      </w:pPr>
      <w:r>
        <w:rPr>
          <w:bCs/>
        </w:rPr>
        <w:t xml:space="preserve">                     </w:t>
      </w:r>
    </w:p>
    <w:p w:rsidR="005D1B05" w:rsidRDefault="005D1B05">
      <w:pPr>
        <w:jc w:val="both"/>
        <w:rPr>
          <w:b/>
          <w:bCs/>
        </w:rPr>
      </w:pPr>
    </w:p>
    <w:p w:rsidR="005D1B05" w:rsidRDefault="005D1B05">
      <w:pPr>
        <w:rPr>
          <w:bCs/>
          <w:sz w:val="22"/>
          <w:szCs w:val="22"/>
        </w:rPr>
        <w:sectPr w:rsidR="005D1B05" w:rsidSect="003835E3">
          <w:headerReference w:type="default" r:id="rId9"/>
          <w:footerReference w:type="even" r:id="rId10"/>
          <w:footerReference w:type="default" r:id="rId11"/>
          <w:headerReference w:type="first" r:id="rId12"/>
          <w:type w:val="continuous"/>
          <w:pgSz w:w="11906" w:h="16838" w:code="9"/>
          <w:pgMar w:top="2375" w:right="1418" w:bottom="1418" w:left="1418" w:header="705" w:footer="709" w:gutter="0"/>
          <w:cols w:space="720"/>
          <w:titlePg/>
          <w:docGrid w:linePitch="360"/>
        </w:sectPr>
      </w:pPr>
      <w:r w:rsidRPr="002E58B7">
        <w:rPr>
          <w:bCs/>
          <w:sz w:val="22"/>
          <w:szCs w:val="22"/>
        </w:rPr>
        <w:t xml:space="preserve">Ljubljana, </w:t>
      </w:r>
      <w:r w:rsidR="002E58B7" w:rsidRPr="002E58B7">
        <w:rPr>
          <w:bCs/>
          <w:sz w:val="22"/>
          <w:szCs w:val="22"/>
        </w:rPr>
        <w:t>23</w:t>
      </w:r>
      <w:r w:rsidR="004B1CBB" w:rsidRPr="002E58B7">
        <w:rPr>
          <w:bCs/>
          <w:sz w:val="22"/>
          <w:szCs w:val="22"/>
        </w:rPr>
        <w:t>.</w:t>
      </w:r>
      <w:r w:rsidR="003577F6" w:rsidRPr="002E58B7">
        <w:rPr>
          <w:bCs/>
          <w:sz w:val="22"/>
          <w:szCs w:val="22"/>
        </w:rPr>
        <w:t>3</w:t>
      </w:r>
      <w:r w:rsidR="004B1CBB" w:rsidRPr="002E58B7">
        <w:rPr>
          <w:bCs/>
          <w:sz w:val="22"/>
          <w:szCs w:val="22"/>
        </w:rPr>
        <w:t>.2012</w:t>
      </w:r>
      <w:r w:rsidRPr="002E58B7">
        <w:rPr>
          <w:bCs/>
          <w:sz w:val="22"/>
          <w:szCs w:val="22"/>
        </w:rPr>
        <w:tab/>
      </w:r>
      <w:r w:rsidRPr="002E58B7">
        <w:rPr>
          <w:bCs/>
          <w:sz w:val="22"/>
          <w:szCs w:val="22"/>
        </w:rPr>
        <w:tab/>
      </w:r>
      <w:r w:rsidRPr="002E58B7">
        <w:rPr>
          <w:bCs/>
          <w:sz w:val="22"/>
          <w:szCs w:val="22"/>
        </w:rPr>
        <w:tab/>
      </w:r>
      <w:r w:rsidRPr="002E58B7">
        <w:rPr>
          <w:bCs/>
          <w:sz w:val="22"/>
          <w:szCs w:val="22"/>
        </w:rPr>
        <w:tab/>
      </w:r>
      <w:r w:rsidRPr="002E58B7">
        <w:rPr>
          <w:bCs/>
          <w:sz w:val="22"/>
          <w:szCs w:val="22"/>
        </w:rPr>
        <w:tab/>
      </w:r>
      <w:r w:rsidRPr="002E58B7">
        <w:rPr>
          <w:bCs/>
          <w:sz w:val="22"/>
          <w:szCs w:val="22"/>
        </w:rPr>
        <w:tab/>
      </w:r>
      <w:r w:rsidRPr="002E58B7">
        <w:rPr>
          <w:bCs/>
          <w:sz w:val="22"/>
          <w:szCs w:val="22"/>
        </w:rPr>
        <w:tab/>
      </w:r>
      <w:r w:rsidRPr="002E58B7">
        <w:rPr>
          <w:bCs/>
          <w:sz w:val="22"/>
          <w:szCs w:val="22"/>
        </w:rPr>
        <w:tab/>
        <w:t>Verzija: 1.</w:t>
      </w:r>
      <w:r w:rsidR="003577F6" w:rsidRPr="002E58B7">
        <w:rPr>
          <w:bCs/>
          <w:sz w:val="22"/>
          <w:szCs w:val="22"/>
        </w:rPr>
        <w:t>2</w:t>
      </w:r>
      <w:r w:rsidR="001B2472" w:rsidRPr="002E58B7">
        <w:rPr>
          <w:bCs/>
          <w:sz w:val="22"/>
          <w:szCs w:val="22"/>
        </w:rPr>
        <w:t>0</w:t>
      </w:r>
    </w:p>
    <w:p w:rsidR="0058065B" w:rsidRDefault="0058065B">
      <w:pPr>
        <w:jc w:val="both"/>
        <w:rPr>
          <w:b/>
          <w:sz w:val="36"/>
          <w:szCs w:val="36"/>
        </w:rPr>
      </w:pPr>
    </w:p>
    <w:p w:rsidR="005D1B05" w:rsidRDefault="005D1B05">
      <w:pPr>
        <w:jc w:val="both"/>
        <w:rPr>
          <w:b/>
          <w:sz w:val="36"/>
          <w:szCs w:val="36"/>
        </w:rPr>
      </w:pPr>
      <w:r>
        <w:rPr>
          <w:b/>
          <w:sz w:val="36"/>
          <w:szCs w:val="36"/>
        </w:rPr>
        <w:t>V NAVODILIH UPORABLJENE KRATICE</w:t>
      </w:r>
    </w:p>
    <w:p w:rsidR="005D1B05" w:rsidRDefault="005D1B05">
      <w:pPr>
        <w:jc w:val="both"/>
        <w:rPr>
          <w:rFonts w:cs="Arial"/>
        </w:rPr>
      </w:pPr>
    </w:p>
    <w:p w:rsidR="005D1B05" w:rsidRDefault="005D1B05">
      <w:pPr>
        <w:rPr>
          <w:spacing w:val="-10"/>
        </w:rPr>
      </w:pPr>
      <w:r>
        <w:rPr>
          <w:b/>
          <w:spacing w:val="-10"/>
        </w:rPr>
        <w:t>NSRO</w:t>
      </w:r>
      <w:r>
        <w:rPr>
          <w:spacing w:val="-10"/>
        </w:rPr>
        <w:t xml:space="preserve"> – Nacionalni strateški referenčni okvir 2007-2013</w:t>
      </w:r>
    </w:p>
    <w:p w:rsidR="005D1B05" w:rsidRDefault="005D1B05">
      <w:pPr>
        <w:rPr>
          <w:spacing w:val="-10"/>
        </w:rPr>
      </w:pPr>
      <w:r>
        <w:rPr>
          <w:b/>
          <w:spacing w:val="-10"/>
        </w:rPr>
        <w:t>OP ROPI</w:t>
      </w:r>
      <w:r>
        <w:rPr>
          <w:spacing w:val="-10"/>
        </w:rPr>
        <w:t xml:space="preserve"> – Operativni program razvoja okoljske in prometne infrastrukture za obdobje 2007 – 2013</w:t>
      </w:r>
    </w:p>
    <w:p w:rsidR="005D1B05" w:rsidRDefault="005D1B05">
      <w:pPr>
        <w:rPr>
          <w:spacing w:val="-10"/>
        </w:rPr>
      </w:pPr>
      <w:r>
        <w:rPr>
          <w:b/>
          <w:spacing w:val="-10"/>
        </w:rPr>
        <w:t>OP RR</w:t>
      </w:r>
      <w:r>
        <w:rPr>
          <w:spacing w:val="-10"/>
        </w:rPr>
        <w:t xml:space="preserve"> – Operativni program krepitve regionalnih razvojnih potencialov za obdobje 2007 – 2013</w:t>
      </w:r>
    </w:p>
    <w:p w:rsidR="005D1B05" w:rsidRDefault="005D1B05">
      <w:pPr>
        <w:rPr>
          <w:spacing w:val="-10"/>
        </w:rPr>
      </w:pPr>
      <w:r>
        <w:rPr>
          <w:b/>
          <w:spacing w:val="-10"/>
        </w:rPr>
        <w:t xml:space="preserve">OP </w:t>
      </w:r>
      <w:r w:rsidR="009D0BB4">
        <w:rPr>
          <w:b/>
          <w:spacing w:val="-10"/>
        </w:rPr>
        <w:t>RČV</w:t>
      </w:r>
      <w:r w:rsidR="009D0BB4">
        <w:rPr>
          <w:spacing w:val="-10"/>
        </w:rPr>
        <w:t xml:space="preserve"> </w:t>
      </w:r>
      <w:r>
        <w:rPr>
          <w:spacing w:val="-10"/>
        </w:rPr>
        <w:t>- Operativni program razvoja človeških virov za obdobje 2007 – 2013</w:t>
      </w:r>
    </w:p>
    <w:p w:rsidR="005D1B05" w:rsidRDefault="005D1B05">
      <w:pPr>
        <w:rPr>
          <w:spacing w:val="-10"/>
        </w:rPr>
      </w:pPr>
      <w:r>
        <w:rPr>
          <w:b/>
          <w:spacing w:val="-10"/>
        </w:rPr>
        <w:t>ESRR</w:t>
      </w:r>
      <w:r>
        <w:rPr>
          <w:spacing w:val="-10"/>
        </w:rPr>
        <w:t xml:space="preserve"> – Evropski sklad za regionalni razvoj</w:t>
      </w:r>
    </w:p>
    <w:p w:rsidR="005D1B05" w:rsidRDefault="005D1B05">
      <w:pPr>
        <w:rPr>
          <w:spacing w:val="-10"/>
        </w:rPr>
      </w:pPr>
      <w:r>
        <w:rPr>
          <w:b/>
          <w:spacing w:val="-10"/>
        </w:rPr>
        <w:t>ESS</w:t>
      </w:r>
      <w:r>
        <w:rPr>
          <w:spacing w:val="-10"/>
        </w:rPr>
        <w:t xml:space="preserve"> – Evropski socialni sklad</w:t>
      </w:r>
    </w:p>
    <w:p w:rsidR="009D0BB4" w:rsidRDefault="009D0BB4" w:rsidP="009D0BB4">
      <w:pPr>
        <w:rPr>
          <w:spacing w:val="-10"/>
        </w:rPr>
      </w:pPr>
      <w:r>
        <w:rPr>
          <w:b/>
          <w:spacing w:val="-10"/>
        </w:rPr>
        <w:t>KS</w:t>
      </w:r>
      <w:r>
        <w:rPr>
          <w:spacing w:val="-10"/>
        </w:rPr>
        <w:t xml:space="preserve"> – Kohezijski sklad</w:t>
      </w:r>
    </w:p>
    <w:p w:rsidR="009D0BB4" w:rsidRDefault="009D0BB4" w:rsidP="009D0BB4">
      <w:pPr>
        <w:rPr>
          <w:spacing w:val="-10"/>
        </w:rPr>
      </w:pPr>
      <w:r>
        <w:rPr>
          <w:b/>
          <w:spacing w:val="-10"/>
        </w:rPr>
        <w:t>NPU</w:t>
      </w:r>
      <w:r>
        <w:rPr>
          <w:spacing w:val="-10"/>
        </w:rPr>
        <w:t xml:space="preserve"> – neposredni proračunski uporabnik</w:t>
      </w:r>
    </w:p>
    <w:p w:rsidR="009D0BB4" w:rsidRDefault="009D0BB4" w:rsidP="009D0BB4">
      <w:pPr>
        <w:rPr>
          <w:spacing w:val="-10"/>
        </w:rPr>
      </w:pPr>
      <w:r>
        <w:rPr>
          <w:b/>
          <w:spacing w:val="-10"/>
        </w:rPr>
        <w:t>OU</w:t>
      </w:r>
      <w:r>
        <w:rPr>
          <w:spacing w:val="-10"/>
        </w:rPr>
        <w:t xml:space="preserve"> – organ upravljanja za sklade evropske kohezijske politike </w:t>
      </w:r>
    </w:p>
    <w:p w:rsidR="009D0BB4" w:rsidRDefault="009D0BB4" w:rsidP="009D0BB4">
      <w:pPr>
        <w:rPr>
          <w:spacing w:val="-10"/>
        </w:rPr>
      </w:pPr>
      <w:proofErr w:type="spellStart"/>
      <w:r>
        <w:rPr>
          <w:b/>
          <w:spacing w:val="-10"/>
        </w:rPr>
        <w:t>OzP</w:t>
      </w:r>
      <w:proofErr w:type="spellEnd"/>
      <w:r>
        <w:rPr>
          <w:spacing w:val="-10"/>
        </w:rPr>
        <w:t>– organ za potrjevanje za sklade evropske kohezijske politike</w:t>
      </w:r>
    </w:p>
    <w:p w:rsidR="009D0BB4" w:rsidRDefault="009D0BB4" w:rsidP="009D0BB4">
      <w:pPr>
        <w:rPr>
          <w:spacing w:val="-10"/>
        </w:rPr>
      </w:pPr>
      <w:r>
        <w:rPr>
          <w:b/>
          <w:spacing w:val="-10"/>
        </w:rPr>
        <w:t>RO</w:t>
      </w:r>
      <w:r>
        <w:rPr>
          <w:spacing w:val="-10"/>
        </w:rPr>
        <w:t xml:space="preserve"> – revizijski organ za sklade evropske kohezijske politike</w:t>
      </w:r>
    </w:p>
    <w:p w:rsidR="005D1B05" w:rsidRDefault="005D1B05">
      <w:pPr>
        <w:rPr>
          <w:spacing w:val="-10"/>
        </w:rPr>
      </w:pPr>
      <w:r>
        <w:rPr>
          <w:b/>
          <w:spacing w:val="-10"/>
        </w:rPr>
        <w:t>IKT</w:t>
      </w:r>
      <w:r>
        <w:rPr>
          <w:spacing w:val="-10"/>
        </w:rPr>
        <w:t xml:space="preserve"> – Informacijsko-komunikacijska tehnologija </w:t>
      </w:r>
    </w:p>
    <w:p w:rsidR="005D1B05" w:rsidRDefault="005D1B05">
      <w:pPr>
        <w:rPr>
          <w:spacing w:val="-10"/>
        </w:rPr>
      </w:pPr>
      <w:r>
        <w:rPr>
          <w:b/>
          <w:spacing w:val="-10"/>
        </w:rPr>
        <w:t>ISARR</w:t>
      </w:r>
      <w:r>
        <w:rPr>
          <w:spacing w:val="-10"/>
        </w:rPr>
        <w:t xml:space="preserve"> -  referenčni informacijski sistem za spremljanje, poročanje in izvajanje operativnih  programov </w:t>
      </w:r>
    </w:p>
    <w:p w:rsidR="005D1B05" w:rsidRDefault="005D1B05">
      <w:pPr>
        <w:rPr>
          <w:b/>
          <w:spacing w:val="-10"/>
        </w:rPr>
      </w:pPr>
      <w:r>
        <w:rPr>
          <w:b/>
          <w:spacing w:val="-10"/>
        </w:rPr>
        <w:t>NRP</w:t>
      </w:r>
      <w:r>
        <w:rPr>
          <w:spacing w:val="-10"/>
        </w:rPr>
        <w:t xml:space="preserve"> – načrt razvojnih programov</w:t>
      </w:r>
    </w:p>
    <w:p w:rsidR="005D1B05" w:rsidRDefault="005D1B05">
      <w:pPr>
        <w:jc w:val="both"/>
        <w:rPr>
          <w:rFonts w:cs="Arial"/>
          <w:spacing w:val="-10"/>
        </w:rPr>
      </w:pPr>
    </w:p>
    <w:p w:rsidR="005D1B05" w:rsidRDefault="005D1B05">
      <w:pPr>
        <w:jc w:val="center"/>
        <w:rPr>
          <w:rFonts w:cs="Arial"/>
        </w:rPr>
      </w:pPr>
    </w:p>
    <w:p w:rsidR="005D1B05" w:rsidRDefault="005D1B05">
      <w:pPr>
        <w:rPr>
          <w:rFonts w:cs="Arial"/>
        </w:rPr>
      </w:pPr>
      <w:bookmarkStart w:id="2" w:name="_Toc68883940"/>
    </w:p>
    <w:p w:rsidR="005D1B05" w:rsidRDefault="005D1B05"/>
    <w:p w:rsidR="005D1B05" w:rsidRDefault="005D1B05"/>
    <w:p w:rsidR="005D1B05" w:rsidRDefault="005D1B05"/>
    <w:p w:rsidR="005D1B05" w:rsidRDefault="005D1B05"/>
    <w:p w:rsidR="005D1B05" w:rsidRDefault="005D1B05"/>
    <w:p w:rsidR="005D1B05" w:rsidRDefault="005D1B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63"/>
        <w:gridCol w:w="1447"/>
        <w:gridCol w:w="4548"/>
        <w:gridCol w:w="2194"/>
      </w:tblGrid>
      <w:tr w:rsidR="0058065B" w:rsidTr="002E58B7">
        <w:tc>
          <w:tcPr>
            <w:tcW w:w="1163" w:type="dxa"/>
          </w:tcPr>
          <w:p w:rsidR="0058065B" w:rsidRDefault="0058065B" w:rsidP="0058065B">
            <w:pPr>
              <w:rPr>
                <w:b/>
                <w:bCs/>
              </w:rPr>
            </w:pPr>
            <w:r>
              <w:rPr>
                <w:b/>
                <w:bCs/>
              </w:rPr>
              <w:t>Verzija</w:t>
            </w:r>
          </w:p>
        </w:tc>
        <w:tc>
          <w:tcPr>
            <w:tcW w:w="1447" w:type="dxa"/>
          </w:tcPr>
          <w:p w:rsidR="0058065B" w:rsidRDefault="0058065B" w:rsidP="0058065B">
            <w:pPr>
              <w:rPr>
                <w:b/>
                <w:bCs/>
              </w:rPr>
            </w:pPr>
            <w:r>
              <w:rPr>
                <w:b/>
                <w:bCs/>
              </w:rPr>
              <w:t>Datum</w:t>
            </w:r>
          </w:p>
        </w:tc>
        <w:tc>
          <w:tcPr>
            <w:tcW w:w="4548" w:type="dxa"/>
          </w:tcPr>
          <w:p w:rsidR="0058065B" w:rsidRDefault="0058065B" w:rsidP="0058065B">
            <w:pPr>
              <w:rPr>
                <w:b/>
                <w:bCs/>
              </w:rPr>
            </w:pPr>
            <w:r>
              <w:rPr>
                <w:b/>
                <w:bCs/>
              </w:rPr>
              <w:t>Opomba/sprememba strani oz. poglavja</w:t>
            </w:r>
          </w:p>
        </w:tc>
        <w:tc>
          <w:tcPr>
            <w:tcW w:w="2194" w:type="dxa"/>
          </w:tcPr>
          <w:p w:rsidR="0058065B" w:rsidRDefault="0058065B" w:rsidP="0058065B">
            <w:pPr>
              <w:rPr>
                <w:b/>
                <w:bCs/>
              </w:rPr>
            </w:pPr>
            <w:r>
              <w:rPr>
                <w:b/>
                <w:bCs/>
              </w:rPr>
              <w:t>Komentar</w:t>
            </w:r>
          </w:p>
        </w:tc>
      </w:tr>
      <w:tr w:rsidR="0058065B" w:rsidTr="002E58B7">
        <w:tc>
          <w:tcPr>
            <w:tcW w:w="1163" w:type="dxa"/>
          </w:tcPr>
          <w:p w:rsidR="0058065B" w:rsidRDefault="0058065B" w:rsidP="0058065B">
            <w:r>
              <w:t>1.00</w:t>
            </w:r>
          </w:p>
        </w:tc>
        <w:tc>
          <w:tcPr>
            <w:tcW w:w="1447" w:type="dxa"/>
          </w:tcPr>
          <w:p w:rsidR="0058065B" w:rsidRDefault="0058065B" w:rsidP="0058065B">
            <w:r>
              <w:t>10.12.2009</w:t>
            </w:r>
          </w:p>
        </w:tc>
        <w:tc>
          <w:tcPr>
            <w:tcW w:w="4548" w:type="dxa"/>
          </w:tcPr>
          <w:p w:rsidR="0058065B" w:rsidRDefault="0058065B" w:rsidP="0058065B">
            <w:r>
              <w:t>/</w:t>
            </w:r>
          </w:p>
        </w:tc>
        <w:tc>
          <w:tcPr>
            <w:tcW w:w="2194" w:type="dxa"/>
          </w:tcPr>
          <w:p w:rsidR="0058065B" w:rsidRDefault="0058065B" w:rsidP="0058065B">
            <w:r>
              <w:t>/</w:t>
            </w:r>
          </w:p>
        </w:tc>
      </w:tr>
      <w:tr w:rsidR="0058065B" w:rsidTr="002E58B7">
        <w:tc>
          <w:tcPr>
            <w:tcW w:w="1163" w:type="dxa"/>
          </w:tcPr>
          <w:p w:rsidR="0058065B" w:rsidRDefault="0058065B" w:rsidP="0058065B">
            <w:r>
              <w:t>1.10</w:t>
            </w:r>
          </w:p>
        </w:tc>
        <w:tc>
          <w:tcPr>
            <w:tcW w:w="1447" w:type="dxa"/>
          </w:tcPr>
          <w:p w:rsidR="0058065B" w:rsidRDefault="0058065B" w:rsidP="0058065B">
            <w:r>
              <w:t>3.12.2010</w:t>
            </w:r>
          </w:p>
        </w:tc>
        <w:tc>
          <w:tcPr>
            <w:tcW w:w="4548" w:type="dxa"/>
          </w:tcPr>
          <w:p w:rsidR="0058065B" w:rsidRDefault="0058065B" w:rsidP="0058065B">
            <w:r>
              <w:t>Posodobitev celotnih Navodil</w:t>
            </w:r>
          </w:p>
        </w:tc>
        <w:tc>
          <w:tcPr>
            <w:tcW w:w="2194" w:type="dxa"/>
          </w:tcPr>
          <w:p w:rsidR="0058065B" w:rsidRDefault="0058065B" w:rsidP="0058065B">
            <w:r>
              <w:t>/</w:t>
            </w:r>
          </w:p>
        </w:tc>
      </w:tr>
      <w:tr w:rsidR="004B1CBB" w:rsidTr="002E58B7">
        <w:tc>
          <w:tcPr>
            <w:tcW w:w="1163" w:type="dxa"/>
            <w:tcBorders>
              <w:top w:val="single" w:sz="4" w:space="0" w:color="auto"/>
              <w:left w:val="single" w:sz="4" w:space="0" w:color="auto"/>
              <w:bottom w:val="single" w:sz="4" w:space="0" w:color="auto"/>
              <w:right w:val="single" w:sz="4" w:space="0" w:color="auto"/>
            </w:tcBorders>
          </w:tcPr>
          <w:p w:rsidR="004B1CBB" w:rsidRPr="00BC1134" w:rsidRDefault="004B1CBB" w:rsidP="004B1CBB">
            <w:r w:rsidRPr="00BC1134">
              <w:t>1.20</w:t>
            </w:r>
          </w:p>
        </w:tc>
        <w:tc>
          <w:tcPr>
            <w:tcW w:w="1447" w:type="dxa"/>
            <w:tcBorders>
              <w:top w:val="single" w:sz="4" w:space="0" w:color="auto"/>
              <w:left w:val="single" w:sz="4" w:space="0" w:color="auto"/>
              <w:bottom w:val="single" w:sz="4" w:space="0" w:color="auto"/>
              <w:right w:val="single" w:sz="4" w:space="0" w:color="auto"/>
            </w:tcBorders>
          </w:tcPr>
          <w:p w:rsidR="004B1CBB" w:rsidRPr="00BC1134" w:rsidRDefault="000122C7" w:rsidP="002E58B7">
            <w:r>
              <w:t>23</w:t>
            </w:r>
            <w:r w:rsidR="004B1CBB" w:rsidRPr="00BC1134">
              <w:t>.</w:t>
            </w:r>
            <w:r w:rsidR="002E58B7">
              <w:t>3</w:t>
            </w:r>
            <w:r w:rsidR="004B1CBB" w:rsidRPr="00BC1134">
              <w:t>.2012</w:t>
            </w:r>
          </w:p>
        </w:tc>
        <w:tc>
          <w:tcPr>
            <w:tcW w:w="4548" w:type="dxa"/>
            <w:tcBorders>
              <w:top w:val="single" w:sz="4" w:space="0" w:color="auto"/>
              <w:left w:val="single" w:sz="4" w:space="0" w:color="auto"/>
              <w:bottom w:val="single" w:sz="4" w:space="0" w:color="auto"/>
              <w:right w:val="single" w:sz="4" w:space="0" w:color="auto"/>
            </w:tcBorders>
          </w:tcPr>
          <w:p w:rsidR="004B1CBB" w:rsidRPr="00BC1134" w:rsidRDefault="00C876A5" w:rsidP="00BC1134">
            <w:r w:rsidRPr="00BC1134">
              <w:t xml:space="preserve">Dopolnitev navodil </w:t>
            </w:r>
            <w:r w:rsidR="00BC1134" w:rsidRPr="00BC1134">
              <w:t xml:space="preserve">skladno s </w:t>
            </w:r>
            <w:r w:rsidRPr="00BC1134">
              <w:t>priporočil</w:t>
            </w:r>
            <w:r w:rsidR="00BC1134" w:rsidRPr="00BC1134">
              <w:t>i</w:t>
            </w:r>
            <w:r w:rsidRPr="00BC1134">
              <w:t xml:space="preserve"> iz </w:t>
            </w:r>
            <w:r w:rsidR="00BC1134">
              <w:t xml:space="preserve">končnega revizijskega poročila </w:t>
            </w:r>
            <w:r w:rsidRPr="00BC1134">
              <w:t>UNP</w:t>
            </w:r>
            <w:r w:rsidR="00BC1134">
              <w:t xml:space="preserve">: ''Poročilo o opravljeni reviziji dela sistema upravljanja in nadzora pri posredniškem telesu Ministrstvo za gospodarstvo za OP RR za obdobje 2007-2013'', z dne 1.3.2012 </w:t>
            </w:r>
          </w:p>
        </w:tc>
        <w:tc>
          <w:tcPr>
            <w:tcW w:w="2194" w:type="dxa"/>
            <w:tcBorders>
              <w:top w:val="single" w:sz="4" w:space="0" w:color="auto"/>
              <w:left w:val="single" w:sz="4" w:space="0" w:color="auto"/>
              <w:bottom w:val="single" w:sz="4" w:space="0" w:color="auto"/>
              <w:right w:val="single" w:sz="4" w:space="0" w:color="auto"/>
            </w:tcBorders>
          </w:tcPr>
          <w:p w:rsidR="004B1CBB" w:rsidRDefault="004B1CBB" w:rsidP="004B1CBB">
            <w:r w:rsidRPr="00BC1134">
              <w:t>/</w:t>
            </w:r>
          </w:p>
        </w:tc>
      </w:tr>
    </w:tbl>
    <w:p w:rsidR="005D1B05" w:rsidRDefault="005D1B05"/>
    <w:p w:rsidR="005D1B05" w:rsidRDefault="005D1B05"/>
    <w:p w:rsidR="005D1B05" w:rsidRDefault="005D1B05"/>
    <w:p w:rsidR="005D1B05" w:rsidRDefault="005D1B05"/>
    <w:p w:rsidR="005D1B05" w:rsidRDefault="005D1B05"/>
    <w:p w:rsidR="005D1B05" w:rsidRDefault="005D1B05"/>
    <w:p w:rsidR="005D1B05" w:rsidRDefault="005D1B05"/>
    <w:p w:rsidR="005D1B05" w:rsidRDefault="005D1B05"/>
    <w:p w:rsidR="005D1B05" w:rsidRDefault="005D1B05"/>
    <w:p w:rsidR="005D1B05" w:rsidRDefault="005D1B05"/>
    <w:p w:rsidR="005D1B05" w:rsidRDefault="005D1B05"/>
    <w:p w:rsidR="005D1B05" w:rsidRDefault="005D1B05"/>
    <w:p w:rsidR="00BC1134" w:rsidRDefault="00BC1134">
      <w:pPr>
        <w:rPr>
          <w:b/>
          <w:sz w:val="36"/>
          <w:szCs w:val="36"/>
        </w:rPr>
      </w:pPr>
    </w:p>
    <w:p w:rsidR="005D1B05" w:rsidRDefault="005D1B05">
      <w:pPr>
        <w:rPr>
          <w:b/>
          <w:sz w:val="36"/>
          <w:szCs w:val="36"/>
        </w:rPr>
      </w:pPr>
      <w:r>
        <w:rPr>
          <w:b/>
          <w:sz w:val="36"/>
          <w:szCs w:val="36"/>
        </w:rPr>
        <w:t>KAZALO</w:t>
      </w:r>
      <w:bookmarkEnd w:id="2"/>
    </w:p>
    <w:p w:rsidR="005D1B05" w:rsidRDefault="005D1B05">
      <w:pPr>
        <w:tabs>
          <w:tab w:val="left" w:pos="360"/>
          <w:tab w:val="left" w:pos="720"/>
          <w:tab w:val="left" w:pos="1080"/>
        </w:tabs>
        <w:rPr>
          <w:rFonts w:cs="Arial"/>
          <w:highlight w:val="yellow"/>
        </w:rPr>
      </w:pPr>
    </w:p>
    <w:p w:rsidR="006A57CD" w:rsidRDefault="006A57CD">
      <w:pPr>
        <w:tabs>
          <w:tab w:val="left" w:pos="360"/>
          <w:tab w:val="left" w:pos="720"/>
          <w:tab w:val="left" w:pos="1080"/>
        </w:tabs>
        <w:rPr>
          <w:rFonts w:cs="Arial"/>
          <w:highlight w:val="yellow"/>
        </w:rPr>
      </w:pPr>
    </w:p>
    <w:p w:rsidR="00266EE6" w:rsidRDefault="00FA391E">
      <w:pPr>
        <w:pStyle w:val="Kazalovsebine1"/>
        <w:rPr>
          <w:rFonts w:ascii="Calibri" w:hAnsi="Calibri"/>
          <w:b w:val="0"/>
          <w:bCs w:val="0"/>
          <w:caps w:val="0"/>
          <w:noProof/>
          <w:sz w:val="22"/>
          <w:szCs w:val="22"/>
        </w:rPr>
      </w:pPr>
      <w:r w:rsidRPr="00FA391E">
        <w:rPr>
          <w:b w:val="0"/>
          <w:bCs w:val="0"/>
          <w:caps w:val="0"/>
          <w:highlight w:val="yellow"/>
        </w:rPr>
        <w:fldChar w:fldCharType="begin"/>
      </w:r>
      <w:r w:rsidR="006A57CD">
        <w:rPr>
          <w:b w:val="0"/>
          <w:bCs w:val="0"/>
          <w:caps w:val="0"/>
          <w:highlight w:val="yellow"/>
        </w:rPr>
        <w:instrText xml:space="preserve"> TOC \o "1-3" \h \z \u </w:instrText>
      </w:r>
      <w:r w:rsidRPr="00FA391E">
        <w:rPr>
          <w:b w:val="0"/>
          <w:bCs w:val="0"/>
          <w:caps w:val="0"/>
          <w:highlight w:val="yellow"/>
        </w:rPr>
        <w:fldChar w:fldCharType="separate"/>
      </w:r>
      <w:hyperlink w:anchor="_Toc280780596" w:history="1">
        <w:r w:rsidR="00266EE6" w:rsidRPr="00E80DB5">
          <w:rPr>
            <w:rStyle w:val="Hiperpovezava"/>
            <w:noProof/>
          </w:rPr>
          <w:t>Uvod</w:t>
        </w:r>
        <w:r w:rsidR="00266EE6">
          <w:rPr>
            <w:noProof/>
            <w:webHidden/>
          </w:rPr>
          <w:tab/>
        </w:r>
        <w:r>
          <w:rPr>
            <w:noProof/>
            <w:webHidden/>
          </w:rPr>
          <w:fldChar w:fldCharType="begin"/>
        </w:r>
        <w:r w:rsidR="00266EE6">
          <w:rPr>
            <w:noProof/>
            <w:webHidden/>
          </w:rPr>
          <w:instrText xml:space="preserve"> PAGEREF _Toc280780596 \h </w:instrText>
        </w:r>
        <w:r>
          <w:rPr>
            <w:noProof/>
            <w:webHidden/>
          </w:rPr>
        </w:r>
        <w:r>
          <w:rPr>
            <w:noProof/>
            <w:webHidden/>
          </w:rPr>
          <w:fldChar w:fldCharType="separate"/>
        </w:r>
        <w:r w:rsidR="00A0032F">
          <w:rPr>
            <w:noProof/>
            <w:webHidden/>
          </w:rPr>
          <w:t>5</w:t>
        </w:r>
        <w:r>
          <w:rPr>
            <w:noProof/>
            <w:webHidden/>
          </w:rPr>
          <w:fldChar w:fldCharType="end"/>
        </w:r>
      </w:hyperlink>
    </w:p>
    <w:p w:rsidR="00266EE6" w:rsidRDefault="00FA391E">
      <w:pPr>
        <w:pStyle w:val="Kazalovsebine1"/>
        <w:rPr>
          <w:rFonts w:ascii="Calibri" w:hAnsi="Calibri"/>
          <w:b w:val="0"/>
          <w:bCs w:val="0"/>
          <w:caps w:val="0"/>
          <w:noProof/>
          <w:sz w:val="22"/>
          <w:szCs w:val="22"/>
        </w:rPr>
      </w:pPr>
      <w:hyperlink w:anchor="_Toc280780597" w:history="1">
        <w:r w:rsidR="00266EE6" w:rsidRPr="00E80DB5">
          <w:rPr>
            <w:rStyle w:val="Hiperpovezava"/>
            <w:noProof/>
          </w:rPr>
          <w:t>I. DEL: Splošne definicije in pravila</w:t>
        </w:r>
        <w:r w:rsidR="00266EE6">
          <w:rPr>
            <w:noProof/>
            <w:webHidden/>
          </w:rPr>
          <w:tab/>
        </w:r>
        <w:r>
          <w:rPr>
            <w:noProof/>
            <w:webHidden/>
          </w:rPr>
          <w:fldChar w:fldCharType="begin"/>
        </w:r>
        <w:r w:rsidR="00266EE6">
          <w:rPr>
            <w:noProof/>
            <w:webHidden/>
          </w:rPr>
          <w:instrText xml:space="preserve"> PAGEREF _Toc280780597 \h </w:instrText>
        </w:r>
        <w:r>
          <w:rPr>
            <w:noProof/>
            <w:webHidden/>
          </w:rPr>
        </w:r>
        <w:r>
          <w:rPr>
            <w:noProof/>
            <w:webHidden/>
          </w:rPr>
          <w:fldChar w:fldCharType="separate"/>
        </w:r>
        <w:r w:rsidR="00A0032F">
          <w:rPr>
            <w:noProof/>
            <w:webHidden/>
          </w:rPr>
          <w:t>6</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598" w:history="1">
        <w:r w:rsidR="00266EE6" w:rsidRPr="00E80DB5">
          <w:rPr>
            <w:rStyle w:val="Hiperpovezava"/>
            <w:noProof/>
          </w:rPr>
          <w:t>1</w:t>
        </w:r>
        <w:r w:rsidR="00266EE6">
          <w:rPr>
            <w:rFonts w:ascii="Calibri" w:hAnsi="Calibri"/>
            <w:smallCaps w:val="0"/>
            <w:noProof/>
            <w:sz w:val="22"/>
            <w:szCs w:val="22"/>
          </w:rPr>
          <w:tab/>
        </w:r>
        <w:r w:rsidR="00266EE6" w:rsidRPr="00E80DB5">
          <w:rPr>
            <w:rStyle w:val="Hiperpovezava"/>
            <w:noProof/>
          </w:rPr>
          <w:t>Spremljanje in evidentiranje operacije</w:t>
        </w:r>
        <w:r w:rsidR="00266EE6">
          <w:rPr>
            <w:noProof/>
            <w:webHidden/>
          </w:rPr>
          <w:tab/>
        </w:r>
        <w:r>
          <w:rPr>
            <w:noProof/>
            <w:webHidden/>
          </w:rPr>
          <w:fldChar w:fldCharType="begin"/>
        </w:r>
        <w:r w:rsidR="00266EE6">
          <w:rPr>
            <w:noProof/>
            <w:webHidden/>
          </w:rPr>
          <w:instrText xml:space="preserve"> PAGEREF _Toc280780598 \h </w:instrText>
        </w:r>
        <w:r>
          <w:rPr>
            <w:noProof/>
            <w:webHidden/>
          </w:rPr>
        </w:r>
        <w:r>
          <w:rPr>
            <w:noProof/>
            <w:webHidden/>
          </w:rPr>
          <w:fldChar w:fldCharType="separate"/>
        </w:r>
        <w:r w:rsidR="00A0032F">
          <w:rPr>
            <w:noProof/>
            <w:webHidden/>
          </w:rPr>
          <w:t>7</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599" w:history="1">
        <w:r w:rsidR="00266EE6" w:rsidRPr="00E80DB5">
          <w:rPr>
            <w:rStyle w:val="Hiperpovezava"/>
            <w:noProof/>
          </w:rPr>
          <w:t>2</w:t>
        </w:r>
        <w:r w:rsidR="00266EE6">
          <w:rPr>
            <w:rFonts w:ascii="Calibri" w:hAnsi="Calibri"/>
            <w:smallCaps w:val="0"/>
            <w:noProof/>
            <w:sz w:val="22"/>
            <w:szCs w:val="22"/>
          </w:rPr>
          <w:tab/>
        </w:r>
        <w:r w:rsidR="00266EE6" w:rsidRPr="00E80DB5">
          <w:rPr>
            <w:rStyle w:val="Hiperpovezava"/>
            <w:noProof/>
          </w:rPr>
          <w:t>Obdobje upravičenosti stroškov</w:t>
        </w:r>
        <w:r w:rsidR="00266EE6">
          <w:rPr>
            <w:noProof/>
            <w:webHidden/>
          </w:rPr>
          <w:tab/>
        </w:r>
        <w:r>
          <w:rPr>
            <w:noProof/>
            <w:webHidden/>
          </w:rPr>
          <w:fldChar w:fldCharType="begin"/>
        </w:r>
        <w:r w:rsidR="00266EE6">
          <w:rPr>
            <w:noProof/>
            <w:webHidden/>
          </w:rPr>
          <w:instrText xml:space="preserve"> PAGEREF _Toc280780599 \h </w:instrText>
        </w:r>
        <w:r>
          <w:rPr>
            <w:noProof/>
            <w:webHidden/>
          </w:rPr>
        </w:r>
        <w:r>
          <w:rPr>
            <w:noProof/>
            <w:webHidden/>
          </w:rPr>
          <w:fldChar w:fldCharType="separate"/>
        </w:r>
        <w:r w:rsidR="00A0032F">
          <w:rPr>
            <w:noProof/>
            <w:webHidden/>
          </w:rPr>
          <w:t>8</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00" w:history="1">
        <w:r w:rsidR="00266EE6" w:rsidRPr="00E80DB5">
          <w:rPr>
            <w:rStyle w:val="Hiperpovezava"/>
            <w:noProof/>
          </w:rPr>
          <w:t>3</w:t>
        </w:r>
        <w:r w:rsidR="00266EE6">
          <w:rPr>
            <w:rFonts w:ascii="Calibri" w:hAnsi="Calibri"/>
            <w:smallCaps w:val="0"/>
            <w:noProof/>
            <w:sz w:val="22"/>
            <w:szCs w:val="22"/>
          </w:rPr>
          <w:tab/>
        </w:r>
        <w:r w:rsidR="00266EE6" w:rsidRPr="00E80DB5">
          <w:rPr>
            <w:rStyle w:val="Hiperpovezava"/>
            <w:noProof/>
          </w:rPr>
          <w:t>Dokazila o upravičenih stroških in izdatkih</w:t>
        </w:r>
        <w:r w:rsidR="00266EE6">
          <w:rPr>
            <w:noProof/>
            <w:webHidden/>
          </w:rPr>
          <w:tab/>
        </w:r>
        <w:r>
          <w:rPr>
            <w:noProof/>
            <w:webHidden/>
          </w:rPr>
          <w:fldChar w:fldCharType="begin"/>
        </w:r>
        <w:r w:rsidR="00266EE6">
          <w:rPr>
            <w:noProof/>
            <w:webHidden/>
          </w:rPr>
          <w:instrText xml:space="preserve"> PAGEREF _Toc280780600 \h </w:instrText>
        </w:r>
        <w:r>
          <w:rPr>
            <w:noProof/>
            <w:webHidden/>
          </w:rPr>
        </w:r>
        <w:r>
          <w:rPr>
            <w:noProof/>
            <w:webHidden/>
          </w:rPr>
          <w:fldChar w:fldCharType="separate"/>
        </w:r>
        <w:r w:rsidR="00A0032F">
          <w:rPr>
            <w:noProof/>
            <w:webHidden/>
          </w:rPr>
          <w:t>9</w:t>
        </w:r>
        <w:r>
          <w:rPr>
            <w:noProof/>
            <w:webHidden/>
          </w:rPr>
          <w:fldChar w:fldCharType="end"/>
        </w:r>
      </w:hyperlink>
    </w:p>
    <w:p w:rsidR="00266EE6" w:rsidRDefault="00FA391E">
      <w:pPr>
        <w:pStyle w:val="Kazalovsebine1"/>
        <w:rPr>
          <w:rFonts w:ascii="Calibri" w:hAnsi="Calibri"/>
          <w:b w:val="0"/>
          <w:bCs w:val="0"/>
          <w:caps w:val="0"/>
          <w:noProof/>
          <w:sz w:val="22"/>
          <w:szCs w:val="22"/>
        </w:rPr>
      </w:pPr>
      <w:hyperlink w:anchor="_Toc280780601" w:history="1">
        <w:r w:rsidR="00266EE6" w:rsidRPr="00E80DB5">
          <w:rPr>
            <w:rStyle w:val="Hiperpovezava"/>
            <w:noProof/>
          </w:rPr>
          <w:t>Del II: Vrste stroškov</w:t>
        </w:r>
        <w:r w:rsidR="00266EE6">
          <w:rPr>
            <w:noProof/>
            <w:webHidden/>
          </w:rPr>
          <w:tab/>
        </w:r>
        <w:r>
          <w:rPr>
            <w:noProof/>
            <w:webHidden/>
          </w:rPr>
          <w:fldChar w:fldCharType="begin"/>
        </w:r>
        <w:r w:rsidR="00266EE6">
          <w:rPr>
            <w:noProof/>
            <w:webHidden/>
          </w:rPr>
          <w:instrText xml:space="preserve"> PAGEREF _Toc280780601 \h </w:instrText>
        </w:r>
        <w:r>
          <w:rPr>
            <w:noProof/>
            <w:webHidden/>
          </w:rPr>
        </w:r>
        <w:r>
          <w:rPr>
            <w:noProof/>
            <w:webHidden/>
          </w:rPr>
          <w:fldChar w:fldCharType="separate"/>
        </w:r>
        <w:r w:rsidR="00A0032F">
          <w:rPr>
            <w:noProof/>
            <w:webHidden/>
          </w:rPr>
          <w:t>10</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02" w:history="1">
        <w:r w:rsidR="00266EE6" w:rsidRPr="00E80DB5">
          <w:rPr>
            <w:rStyle w:val="Hiperpovezava"/>
            <w:noProof/>
          </w:rPr>
          <w:t>4</w:t>
        </w:r>
        <w:r w:rsidR="00266EE6">
          <w:rPr>
            <w:rFonts w:ascii="Calibri" w:hAnsi="Calibri"/>
            <w:smallCaps w:val="0"/>
            <w:noProof/>
            <w:sz w:val="22"/>
            <w:szCs w:val="22"/>
          </w:rPr>
          <w:tab/>
        </w:r>
        <w:r w:rsidR="00266EE6" w:rsidRPr="00E80DB5">
          <w:rPr>
            <w:rStyle w:val="Hiperpovezava"/>
            <w:noProof/>
          </w:rPr>
          <w:t>Investicije</w:t>
        </w:r>
        <w:r w:rsidR="00266EE6">
          <w:rPr>
            <w:noProof/>
            <w:webHidden/>
          </w:rPr>
          <w:tab/>
        </w:r>
        <w:r>
          <w:rPr>
            <w:noProof/>
            <w:webHidden/>
          </w:rPr>
          <w:fldChar w:fldCharType="begin"/>
        </w:r>
        <w:r w:rsidR="00266EE6">
          <w:rPr>
            <w:noProof/>
            <w:webHidden/>
          </w:rPr>
          <w:instrText xml:space="preserve"> PAGEREF _Toc280780602 \h </w:instrText>
        </w:r>
        <w:r>
          <w:rPr>
            <w:noProof/>
            <w:webHidden/>
          </w:rPr>
        </w:r>
        <w:r>
          <w:rPr>
            <w:noProof/>
            <w:webHidden/>
          </w:rPr>
          <w:fldChar w:fldCharType="separate"/>
        </w:r>
        <w:r w:rsidR="00A0032F">
          <w:rPr>
            <w:noProof/>
            <w:webHidden/>
          </w:rPr>
          <w:t>10</w:t>
        </w:r>
        <w:r>
          <w:rPr>
            <w:noProof/>
            <w:webHidden/>
          </w:rPr>
          <w:fldChar w:fldCharType="end"/>
        </w:r>
      </w:hyperlink>
    </w:p>
    <w:p w:rsidR="00266EE6" w:rsidRDefault="00FA391E">
      <w:pPr>
        <w:pStyle w:val="Kazalovsebine3"/>
        <w:rPr>
          <w:rFonts w:ascii="Calibri" w:hAnsi="Calibri"/>
          <w:iCs w:val="0"/>
          <w:noProof/>
          <w:sz w:val="22"/>
          <w:szCs w:val="22"/>
        </w:rPr>
      </w:pPr>
      <w:hyperlink w:anchor="_Toc280780603" w:history="1">
        <w:r w:rsidR="00266EE6" w:rsidRPr="00E80DB5">
          <w:rPr>
            <w:rStyle w:val="Hiperpovezava"/>
            <w:noProof/>
          </w:rPr>
          <w:t>4.1</w:t>
        </w:r>
        <w:r w:rsidR="00266EE6">
          <w:rPr>
            <w:rFonts w:ascii="Calibri" w:hAnsi="Calibri"/>
            <w:iCs w:val="0"/>
            <w:noProof/>
            <w:sz w:val="22"/>
            <w:szCs w:val="22"/>
          </w:rPr>
          <w:tab/>
        </w:r>
        <w:r w:rsidR="00266EE6" w:rsidRPr="00E80DB5">
          <w:rPr>
            <w:rStyle w:val="Hiperpovezava"/>
            <w:noProof/>
          </w:rPr>
          <w:t>Nakup in gradnja nepremičnin</w:t>
        </w:r>
        <w:r w:rsidR="00266EE6">
          <w:rPr>
            <w:noProof/>
            <w:webHidden/>
          </w:rPr>
          <w:tab/>
        </w:r>
        <w:r>
          <w:rPr>
            <w:noProof/>
            <w:webHidden/>
          </w:rPr>
          <w:fldChar w:fldCharType="begin"/>
        </w:r>
        <w:r w:rsidR="00266EE6">
          <w:rPr>
            <w:noProof/>
            <w:webHidden/>
          </w:rPr>
          <w:instrText xml:space="preserve"> PAGEREF _Toc280780603 \h </w:instrText>
        </w:r>
        <w:r>
          <w:rPr>
            <w:noProof/>
            <w:webHidden/>
          </w:rPr>
        </w:r>
        <w:r>
          <w:rPr>
            <w:noProof/>
            <w:webHidden/>
          </w:rPr>
          <w:fldChar w:fldCharType="separate"/>
        </w:r>
        <w:r w:rsidR="00A0032F">
          <w:rPr>
            <w:noProof/>
            <w:webHidden/>
          </w:rPr>
          <w:t>10</w:t>
        </w:r>
        <w:r>
          <w:rPr>
            <w:noProof/>
            <w:webHidden/>
          </w:rPr>
          <w:fldChar w:fldCharType="end"/>
        </w:r>
      </w:hyperlink>
    </w:p>
    <w:p w:rsidR="00266EE6" w:rsidRDefault="00FA391E">
      <w:pPr>
        <w:pStyle w:val="Kazalovsebine3"/>
        <w:rPr>
          <w:rFonts w:ascii="Calibri" w:hAnsi="Calibri"/>
          <w:iCs w:val="0"/>
          <w:noProof/>
          <w:sz w:val="22"/>
          <w:szCs w:val="22"/>
        </w:rPr>
      </w:pPr>
      <w:hyperlink w:anchor="_Toc280780604" w:history="1">
        <w:r w:rsidR="00266EE6" w:rsidRPr="00E80DB5">
          <w:rPr>
            <w:rStyle w:val="Hiperpovezava"/>
            <w:noProof/>
          </w:rPr>
          <w:t>4.2</w:t>
        </w:r>
        <w:r w:rsidR="00266EE6">
          <w:rPr>
            <w:rFonts w:ascii="Calibri" w:hAnsi="Calibri"/>
            <w:iCs w:val="0"/>
            <w:noProof/>
            <w:sz w:val="22"/>
            <w:szCs w:val="22"/>
          </w:rPr>
          <w:tab/>
        </w:r>
        <w:r w:rsidR="00266EE6" w:rsidRPr="00E80DB5">
          <w:rPr>
            <w:rStyle w:val="Hiperpovezava"/>
            <w:noProof/>
          </w:rPr>
          <w:t>Nakup zemljišč</w:t>
        </w:r>
        <w:r w:rsidR="00266EE6">
          <w:rPr>
            <w:noProof/>
            <w:webHidden/>
          </w:rPr>
          <w:tab/>
        </w:r>
        <w:r>
          <w:rPr>
            <w:noProof/>
            <w:webHidden/>
          </w:rPr>
          <w:fldChar w:fldCharType="begin"/>
        </w:r>
        <w:r w:rsidR="00266EE6">
          <w:rPr>
            <w:noProof/>
            <w:webHidden/>
          </w:rPr>
          <w:instrText xml:space="preserve"> PAGEREF _Toc280780604 \h </w:instrText>
        </w:r>
        <w:r>
          <w:rPr>
            <w:noProof/>
            <w:webHidden/>
          </w:rPr>
        </w:r>
        <w:r>
          <w:rPr>
            <w:noProof/>
            <w:webHidden/>
          </w:rPr>
          <w:fldChar w:fldCharType="separate"/>
        </w:r>
        <w:r w:rsidR="00A0032F">
          <w:rPr>
            <w:noProof/>
            <w:webHidden/>
          </w:rPr>
          <w:t>12</w:t>
        </w:r>
        <w:r>
          <w:rPr>
            <w:noProof/>
            <w:webHidden/>
          </w:rPr>
          <w:fldChar w:fldCharType="end"/>
        </w:r>
      </w:hyperlink>
    </w:p>
    <w:p w:rsidR="00266EE6" w:rsidRDefault="00FA391E">
      <w:pPr>
        <w:pStyle w:val="Kazalovsebine3"/>
        <w:rPr>
          <w:rFonts w:ascii="Calibri" w:hAnsi="Calibri"/>
          <w:iCs w:val="0"/>
          <w:noProof/>
          <w:sz w:val="22"/>
          <w:szCs w:val="22"/>
        </w:rPr>
      </w:pPr>
      <w:hyperlink w:anchor="_Toc280780605" w:history="1">
        <w:r w:rsidR="00266EE6" w:rsidRPr="00E80DB5">
          <w:rPr>
            <w:rStyle w:val="Hiperpovezava"/>
            <w:noProof/>
          </w:rPr>
          <w:t>4.3</w:t>
        </w:r>
        <w:r w:rsidR="00266EE6">
          <w:rPr>
            <w:rFonts w:ascii="Calibri" w:hAnsi="Calibri"/>
            <w:iCs w:val="0"/>
            <w:noProof/>
            <w:sz w:val="22"/>
            <w:szCs w:val="22"/>
          </w:rPr>
          <w:tab/>
        </w:r>
        <w:r w:rsidR="00266EE6" w:rsidRPr="00E80DB5">
          <w:rPr>
            <w:rStyle w:val="Hiperpovezava"/>
            <w:noProof/>
          </w:rPr>
          <w:t>Napeljave, stroji, oprema, pohištvo in prevozna sredstva</w:t>
        </w:r>
        <w:r w:rsidR="00266EE6">
          <w:rPr>
            <w:noProof/>
            <w:webHidden/>
          </w:rPr>
          <w:tab/>
        </w:r>
        <w:r>
          <w:rPr>
            <w:noProof/>
            <w:webHidden/>
          </w:rPr>
          <w:fldChar w:fldCharType="begin"/>
        </w:r>
        <w:r w:rsidR="00266EE6">
          <w:rPr>
            <w:noProof/>
            <w:webHidden/>
          </w:rPr>
          <w:instrText xml:space="preserve"> PAGEREF _Toc280780605 \h </w:instrText>
        </w:r>
        <w:r>
          <w:rPr>
            <w:noProof/>
            <w:webHidden/>
          </w:rPr>
        </w:r>
        <w:r>
          <w:rPr>
            <w:noProof/>
            <w:webHidden/>
          </w:rPr>
          <w:fldChar w:fldCharType="separate"/>
        </w:r>
        <w:r w:rsidR="00A0032F">
          <w:rPr>
            <w:noProof/>
            <w:webHidden/>
          </w:rPr>
          <w:t>13</w:t>
        </w:r>
        <w:r>
          <w:rPr>
            <w:noProof/>
            <w:webHidden/>
          </w:rPr>
          <w:fldChar w:fldCharType="end"/>
        </w:r>
      </w:hyperlink>
    </w:p>
    <w:p w:rsidR="00266EE6" w:rsidRDefault="00FA391E">
      <w:pPr>
        <w:pStyle w:val="Kazalovsebine3"/>
        <w:rPr>
          <w:rFonts w:ascii="Calibri" w:hAnsi="Calibri"/>
          <w:iCs w:val="0"/>
          <w:noProof/>
          <w:sz w:val="22"/>
          <w:szCs w:val="22"/>
        </w:rPr>
      </w:pPr>
      <w:hyperlink w:anchor="_Toc280780606" w:history="1">
        <w:r w:rsidR="00266EE6" w:rsidRPr="00E80DB5">
          <w:rPr>
            <w:rStyle w:val="Hiperpovezava"/>
            <w:noProof/>
          </w:rPr>
          <w:t>4.4</w:t>
        </w:r>
        <w:r w:rsidR="00266EE6">
          <w:rPr>
            <w:rFonts w:ascii="Calibri" w:hAnsi="Calibri"/>
            <w:iCs w:val="0"/>
            <w:noProof/>
            <w:sz w:val="22"/>
            <w:szCs w:val="22"/>
          </w:rPr>
          <w:tab/>
        </w:r>
        <w:r w:rsidR="00266EE6" w:rsidRPr="00E80DB5">
          <w:rPr>
            <w:rStyle w:val="Hiperpovezava"/>
            <w:noProof/>
          </w:rPr>
          <w:t>Investicije  v neopredmetena sredstva</w:t>
        </w:r>
        <w:r w:rsidR="00266EE6">
          <w:rPr>
            <w:noProof/>
            <w:webHidden/>
          </w:rPr>
          <w:tab/>
        </w:r>
        <w:r>
          <w:rPr>
            <w:noProof/>
            <w:webHidden/>
          </w:rPr>
          <w:fldChar w:fldCharType="begin"/>
        </w:r>
        <w:r w:rsidR="00266EE6">
          <w:rPr>
            <w:noProof/>
            <w:webHidden/>
          </w:rPr>
          <w:instrText xml:space="preserve"> PAGEREF _Toc280780606 \h </w:instrText>
        </w:r>
        <w:r>
          <w:rPr>
            <w:noProof/>
            <w:webHidden/>
          </w:rPr>
        </w:r>
        <w:r>
          <w:rPr>
            <w:noProof/>
            <w:webHidden/>
          </w:rPr>
          <w:fldChar w:fldCharType="separate"/>
        </w:r>
        <w:r w:rsidR="00A0032F">
          <w:rPr>
            <w:noProof/>
            <w:webHidden/>
          </w:rPr>
          <w:t>14</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07" w:history="1">
        <w:r w:rsidR="00266EE6" w:rsidRPr="00E80DB5">
          <w:rPr>
            <w:rStyle w:val="Hiperpovezava"/>
            <w:noProof/>
          </w:rPr>
          <w:t>5</w:t>
        </w:r>
        <w:r w:rsidR="00266EE6">
          <w:rPr>
            <w:rFonts w:ascii="Calibri" w:hAnsi="Calibri"/>
            <w:smallCaps w:val="0"/>
            <w:noProof/>
            <w:sz w:val="22"/>
            <w:szCs w:val="22"/>
          </w:rPr>
          <w:tab/>
        </w:r>
        <w:r w:rsidR="00266EE6" w:rsidRPr="00E80DB5">
          <w:rPr>
            <w:rStyle w:val="Hiperpovezava"/>
            <w:noProof/>
          </w:rPr>
          <w:t>Stroški uporabe osnovnih sredstev</w:t>
        </w:r>
        <w:r w:rsidR="00266EE6">
          <w:rPr>
            <w:noProof/>
            <w:webHidden/>
          </w:rPr>
          <w:tab/>
        </w:r>
        <w:r>
          <w:rPr>
            <w:noProof/>
            <w:webHidden/>
          </w:rPr>
          <w:fldChar w:fldCharType="begin"/>
        </w:r>
        <w:r w:rsidR="00266EE6">
          <w:rPr>
            <w:noProof/>
            <w:webHidden/>
          </w:rPr>
          <w:instrText xml:space="preserve"> PAGEREF _Toc280780607 \h </w:instrText>
        </w:r>
        <w:r>
          <w:rPr>
            <w:noProof/>
            <w:webHidden/>
          </w:rPr>
        </w:r>
        <w:r>
          <w:rPr>
            <w:noProof/>
            <w:webHidden/>
          </w:rPr>
          <w:fldChar w:fldCharType="separate"/>
        </w:r>
        <w:r w:rsidR="00A0032F">
          <w:rPr>
            <w:noProof/>
            <w:webHidden/>
          </w:rPr>
          <w:t>15</w:t>
        </w:r>
        <w:r>
          <w:rPr>
            <w:noProof/>
            <w:webHidden/>
          </w:rPr>
          <w:fldChar w:fldCharType="end"/>
        </w:r>
      </w:hyperlink>
    </w:p>
    <w:p w:rsidR="00266EE6" w:rsidRDefault="00FA391E">
      <w:pPr>
        <w:pStyle w:val="Kazalovsebine3"/>
        <w:rPr>
          <w:rFonts w:ascii="Calibri" w:hAnsi="Calibri"/>
          <w:iCs w:val="0"/>
          <w:noProof/>
          <w:sz w:val="22"/>
          <w:szCs w:val="22"/>
        </w:rPr>
      </w:pPr>
      <w:hyperlink w:anchor="_Toc280780608" w:history="1">
        <w:r w:rsidR="00266EE6" w:rsidRPr="00E80DB5">
          <w:rPr>
            <w:rStyle w:val="Hiperpovezava"/>
            <w:noProof/>
          </w:rPr>
          <w:t>5.1</w:t>
        </w:r>
        <w:r w:rsidR="00266EE6">
          <w:rPr>
            <w:rFonts w:ascii="Calibri" w:hAnsi="Calibri"/>
            <w:iCs w:val="0"/>
            <w:noProof/>
            <w:sz w:val="22"/>
            <w:szCs w:val="22"/>
          </w:rPr>
          <w:tab/>
        </w:r>
        <w:r w:rsidR="00266EE6" w:rsidRPr="00E80DB5">
          <w:rPr>
            <w:rStyle w:val="Hiperpovezava"/>
            <w:noProof/>
          </w:rPr>
          <w:t>Amortizacija nepremičnin in opreme</w:t>
        </w:r>
        <w:r w:rsidR="00266EE6">
          <w:rPr>
            <w:noProof/>
            <w:webHidden/>
          </w:rPr>
          <w:tab/>
        </w:r>
        <w:r>
          <w:rPr>
            <w:noProof/>
            <w:webHidden/>
          </w:rPr>
          <w:fldChar w:fldCharType="begin"/>
        </w:r>
        <w:r w:rsidR="00266EE6">
          <w:rPr>
            <w:noProof/>
            <w:webHidden/>
          </w:rPr>
          <w:instrText xml:space="preserve"> PAGEREF _Toc280780608 \h </w:instrText>
        </w:r>
        <w:r>
          <w:rPr>
            <w:noProof/>
            <w:webHidden/>
          </w:rPr>
        </w:r>
        <w:r>
          <w:rPr>
            <w:noProof/>
            <w:webHidden/>
          </w:rPr>
          <w:fldChar w:fldCharType="separate"/>
        </w:r>
        <w:r w:rsidR="00A0032F">
          <w:rPr>
            <w:noProof/>
            <w:webHidden/>
          </w:rPr>
          <w:t>15</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09" w:history="1">
        <w:r w:rsidR="00266EE6" w:rsidRPr="00E80DB5">
          <w:rPr>
            <w:rStyle w:val="Hiperpovezava"/>
            <w:noProof/>
          </w:rPr>
          <w:t>6</w:t>
        </w:r>
        <w:r w:rsidR="00266EE6">
          <w:rPr>
            <w:rFonts w:ascii="Calibri" w:hAnsi="Calibri"/>
            <w:smallCaps w:val="0"/>
            <w:noProof/>
            <w:sz w:val="22"/>
            <w:szCs w:val="22"/>
          </w:rPr>
          <w:tab/>
        </w:r>
        <w:r w:rsidR="00266EE6" w:rsidRPr="00E80DB5">
          <w:rPr>
            <w:rStyle w:val="Hiperpovezava"/>
            <w:noProof/>
          </w:rPr>
          <w:t>Stroški plač in povračil stroškov v zvezi z delom</w:t>
        </w:r>
        <w:r w:rsidR="00266EE6">
          <w:rPr>
            <w:noProof/>
            <w:webHidden/>
          </w:rPr>
          <w:tab/>
        </w:r>
        <w:r>
          <w:rPr>
            <w:noProof/>
            <w:webHidden/>
          </w:rPr>
          <w:fldChar w:fldCharType="begin"/>
        </w:r>
        <w:r w:rsidR="00266EE6">
          <w:rPr>
            <w:noProof/>
            <w:webHidden/>
          </w:rPr>
          <w:instrText xml:space="preserve"> PAGEREF _Toc280780609 \h </w:instrText>
        </w:r>
        <w:r>
          <w:rPr>
            <w:noProof/>
            <w:webHidden/>
          </w:rPr>
        </w:r>
        <w:r>
          <w:rPr>
            <w:noProof/>
            <w:webHidden/>
          </w:rPr>
          <w:fldChar w:fldCharType="separate"/>
        </w:r>
        <w:r w:rsidR="00A0032F">
          <w:rPr>
            <w:noProof/>
            <w:webHidden/>
          </w:rPr>
          <w:t>15</w:t>
        </w:r>
        <w:r>
          <w:rPr>
            <w:noProof/>
            <w:webHidden/>
          </w:rPr>
          <w:fldChar w:fldCharType="end"/>
        </w:r>
      </w:hyperlink>
    </w:p>
    <w:p w:rsidR="00266EE6" w:rsidRDefault="00FA391E">
      <w:pPr>
        <w:pStyle w:val="Kazalovsebine3"/>
        <w:rPr>
          <w:rFonts w:ascii="Calibri" w:hAnsi="Calibri"/>
          <w:iCs w:val="0"/>
          <w:noProof/>
          <w:sz w:val="22"/>
          <w:szCs w:val="22"/>
        </w:rPr>
      </w:pPr>
      <w:hyperlink w:anchor="_Toc280780610" w:history="1">
        <w:r w:rsidR="00266EE6" w:rsidRPr="00E80DB5">
          <w:rPr>
            <w:rStyle w:val="Hiperpovezava"/>
            <w:noProof/>
          </w:rPr>
          <w:t>6.1</w:t>
        </w:r>
        <w:r w:rsidR="00266EE6">
          <w:rPr>
            <w:rFonts w:ascii="Calibri" w:hAnsi="Calibri"/>
            <w:iCs w:val="0"/>
            <w:noProof/>
            <w:sz w:val="22"/>
            <w:szCs w:val="22"/>
          </w:rPr>
          <w:tab/>
        </w:r>
        <w:r w:rsidR="00266EE6" w:rsidRPr="00E80DB5">
          <w:rPr>
            <w:rStyle w:val="Hiperpovezava"/>
            <w:noProof/>
          </w:rPr>
          <w:t>Stroški plač</w:t>
        </w:r>
        <w:r w:rsidR="00266EE6">
          <w:rPr>
            <w:noProof/>
            <w:webHidden/>
          </w:rPr>
          <w:tab/>
        </w:r>
        <w:r>
          <w:rPr>
            <w:noProof/>
            <w:webHidden/>
          </w:rPr>
          <w:fldChar w:fldCharType="begin"/>
        </w:r>
        <w:r w:rsidR="00266EE6">
          <w:rPr>
            <w:noProof/>
            <w:webHidden/>
          </w:rPr>
          <w:instrText xml:space="preserve"> PAGEREF _Toc280780610 \h </w:instrText>
        </w:r>
        <w:r>
          <w:rPr>
            <w:noProof/>
            <w:webHidden/>
          </w:rPr>
        </w:r>
        <w:r>
          <w:rPr>
            <w:noProof/>
            <w:webHidden/>
          </w:rPr>
          <w:fldChar w:fldCharType="separate"/>
        </w:r>
        <w:r w:rsidR="00A0032F">
          <w:rPr>
            <w:noProof/>
            <w:webHidden/>
          </w:rPr>
          <w:t>15</w:t>
        </w:r>
        <w:r>
          <w:rPr>
            <w:noProof/>
            <w:webHidden/>
          </w:rPr>
          <w:fldChar w:fldCharType="end"/>
        </w:r>
      </w:hyperlink>
    </w:p>
    <w:p w:rsidR="00266EE6" w:rsidRDefault="00FA391E">
      <w:pPr>
        <w:pStyle w:val="Kazalovsebine3"/>
        <w:rPr>
          <w:rFonts w:ascii="Calibri" w:hAnsi="Calibri"/>
          <w:iCs w:val="0"/>
          <w:noProof/>
          <w:sz w:val="22"/>
          <w:szCs w:val="22"/>
        </w:rPr>
      </w:pPr>
      <w:hyperlink w:anchor="_Toc280780611" w:history="1">
        <w:r w:rsidR="00266EE6" w:rsidRPr="00E80DB5">
          <w:rPr>
            <w:rStyle w:val="Hiperpovezava"/>
            <w:noProof/>
          </w:rPr>
          <w:t>6.2</w:t>
        </w:r>
        <w:r w:rsidR="00266EE6">
          <w:rPr>
            <w:rFonts w:ascii="Calibri" w:hAnsi="Calibri"/>
            <w:iCs w:val="0"/>
            <w:noProof/>
            <w:sz w:val="22"/>
            <w:szCs w:val="22"/>
          </w:rPr>
          <w:tab/>
        </w:r>
        <w:r w:rsidR="00266EE6" w:rsidRPr="00E80DB5">
          <w:rPr>
            <w:rStyle w:val="Hiperpovezava"/>
            <w:noProof/>
          </w:rPr>
          <w:t>Stroški sužbenih potovanj</w:t>
        </w:r>
        <w:r w:rsidR="00266EE6">
          <w:rPr>
            <w:noProof/>
            <w:webHidden/>
          </w:rPr>
          <w:tab/>
        </w:r>
        <w:r>
          <w:rPr>
            <w:noProof/>
            <w:webHidden/>
          </w:rPr>
          <w:fldChar w:fldCharType="begin"/>
        </w:r>
        <w:r w:rsidR="00266EE6">
          <w:rPr>
            <w:noProof/>
            <w:webHidden/>
          </w:rPr>
          <w:instrText xml:space="preserve"> PAGEREF _Toc280780611 \h </w:instrText>
        </w:r>
        <w:r>
          <w:rPr>
            <w:noProof/>
            <w:webHidden/>
          </w:rPr>
        </w:r>
        <w:r>
          <w:rPr>
            <w:noProof/>
            <w:webHidden/>
          </w:rPr>
          <w:fldChar w:fldCharType="separate"/>
        </w:r>
        <w:r w:rsidR="00A0032F">
          <w:rPr>
            <w:noProof/>
            <w:webHidden/>
          </w:rPr>
          <w:t>17</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12" w:history="1">
        <w:r w:rsidR="00266EE6" w:rsidRPr="00E80DB5">
          <w:rPr>
            <w:rStyle w:val="Hiperpovezava"/>
            <w:noProof/>
          </w:rPr>
          <w:t>7</w:t>
        </w:r>
        <w:r w:rsidR="00266EE6">
          <w:rPr>
            <w:rFonts w:ascii="Calibri" w:hAnsi="Calibri"/>
            <w:smallCaps w:val="0"/>
            <w:noProof/>
            <w:sz w:val="22"/>
            <w:szCs w:val="22"/>
          </w:rPr>
          <w:tab/>
        </w:r>
        <w:r w:rsidR="00266EE6" w:rsidRPr="00E80DB5">
          <w:rPr>
            <w:rStyle w:val="Hiperpovezava"/>
            <w:noProof/>
          </w:rPr>
          <w:t>Posredni stroški</w:t>
        </w:r>
        <w:r w:rsidR="00266EE6">
          <w:rPr>
            <w:noProof/>
            <w:webHidden/>
          </w:rPr>
          <w:tab/>
        </w:r>
        <w:r>
          <w:rPr>
            <w:noProof/>
            <w:webHidden/>
          </w:rPr>
          <w:fldChar w:fldCharType="begin"/>
        </w:r>
        <w:r w:rsidR="00266EE6">
          <w:rPr>
            <w:noProof/>
            <w:webHidden/>
          </w:rPr>
          <w:instrText xml:space="preserve"> PAGEREF _Toc280780612 \h </w:instrText>
        </w:r>
        <w:r>
          <w:rPr>
            <w:noProof/>
            <w:webHidden/>
          </w:rPr>
        </w:r>
        <w:r>
          <w:rPr>
            <w:noProof/>
            <w:webHidden/>
          </w:rPr>
          <w:fldChar w:fldCharType="separate"/>
        </w:r>
        <w:r w:rsidR="00A0032F">
          <w:rPr>
            <w:noProof/>
            <w:webHidden/>
          </w:rPr>
          <w:t>18</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13" w:history="1">
        <w:r w:rsidR="00266EE6" w:rsidRPr="00E80DB5">
          <w:rPr>
            <w:rStyle w:val="Hiperpovezava"/>
            <w:noProof/>
          </w:rPr>
          <w:t>8</w:t>
        </w:r>
        <w:r w:rsidR="00266EE6">
          <w:rPr>
            <w:rFonts w:ascii="Calibri" w:hAnsi="Calibri"/>
            <w:smallCaps w:val="0"/>
            <w:noProof/>
            <w:sz w:val="22"/>
            <w:szCs w:val="22"/>
          </w:rPr>
          <w:tab/>
        </w:r>
        <w:r w:rsidR="00266EE6" w:rsidRPr="00E80DB5">
          <w:rPr>
            <w:rStyle w:val="Hiperpovezava"/>
            <w:noProof/>
          </w:rPr>
          <w:t>Stroški informiranja in obveščanja javnosti</w:t>
        </w:r>
        <w:r w:rsidR="00266EE6">
          <w:rPr>
            <w:noProof/>
            <w:webHidden/>
          </w:rPr>
          <w:tab/>
        </w:r>
        <w:r>
          <w:rPr>
            <w:noProof/>
            <w:webHidden/>
          </w:rPr>
          <w:fldChar w:fldCharType="begin"/>
        </w:r>
        <w:r w:rsidR="00266EE6">
          <w:rPr>
            <w:noProof/>
            <w:webHidden/>
          </w:rPr>
          <w:instrText xml:space="preserve"> PAGEREF _Toc280780613 \h </w:instrText>
        </w:r>
        <w:r>
          <w:rPr>
            <w:noProof/>
            <w:webHidden/>
          </w:rPr>
        </w:r>
        <w:r>
          <w:rPr>
            <w:noProof/>
            <w:webHidden/>
          </w:rPr>
          <w:fldChar w:fldCharType="separate"/>
        </w:r>
        <w:r w:rsidR="00A0032F">
          <w:rPr>
            <w:noProof/>
            <w:webHidden/>
          </w:rPr>
          <w:t>22</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14" w:history="1">
        <w:r w:rsidR="00266EE6" w:rsidRPr="00E80DB5">
          <w:rPr>
            <w:rStyle w:val="Hiperpovezava"/>
            <w:noProof/>
            <w:lang w:val="pl-PL"/>
          </w:rPr>
          <w:t>9</w:t>
        </w:r>
        <w:r w:rsidR="00266EE6">
          <w:rPr>
            <w:rFonts w:ascii="Calibri" w:hAnsi="Calibri"/>
            <w:smallCaps w:val="0"/>
            <w:noProof/>
            <w:sz w:val="22"/>
            <w:szCs w:val="22"/>
          </w:rPr>
          <w:tab/>
        </w:r>
        <w:r w:rsidR="00266EE6" w:rsidRPr="00E80DB5">
          <w:rPr>
            <w:rStyle w:val="Hiperpovezava"/>
            <w:noProof/>
          </w:rPr>
          <w:t>Davek na dodano vrednost (DDV)</w:t>
        </w:r>
        <w:r w:rsidR="00266EE6">
          <w:rPr>
            <w:noProof/>
            <w:webHidden/>
          </w:rPr>
          <w:tab/>
        </w:r>
        <w:r>
          <w:rPr>
            <w:noProof/>
            <w:webHidden/>
          </w:rPr>
          <w:fldChar w:fldCharType="begin"/>
        </w:r>
        <w:r w:rsidR="00266EE6">
          <w:rPr>
            <w:noProof/>
            <w:webHidden/>
          </w:rPr>
          <w:instrText xml:space="preserve"> PAGEREF _Toc280780614 \h </w:instrText>
        </w:r>
        <w:r>
          <w:rPr>
            <w:noProof/>
            <w:webHidden/>
          </w:rPr>
        </w:r>
        <w:r>
          <w:rPr>
            <w:noProof/>
            <w:webHidden/>
          </w:rPr>
          <w:fldChar w:fldCharType="separate"/>
        </w:r>
        <w:r w:rsidR="00A0032F">
          <w:rPr>
            <w:noProof/>
            <w:webHidden/>
          </w:rPr>
          <w:t>22</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15" w:history="1">
        <w:r w:rsidR="00266EE6" w:rsidRPr="00E80DB5">
          <w:rPr>
            <w:rStyle w:val="Hiperpovezava"/>
            <w:noProof/>
          </w:rPr>
          <w:t>10</w:t>
        </w:r>
        <w:r w:rsidR="00266EE6">
          <w:rPr>
            <w:rFonts w:ascii="Calibri" w:hAnsi="Calibri"/>
            <w:smallCaps w:val="0"/>
            <w:noProof/>
            <w:sz w:val="22"/>
            <w:szCs w:val="22"/>
          </w:rPr>
          <w:tab/>
        </w:r>
        <w:r w:rsidR="00266EE6" w:rsidRPr="00E80DB5">
          <w:rPr>
            <w:rStyle w:val="Hiperpovezava"/>
            <w:noProof/>
          </w:rPr>
          <w:t>Stroški zunanjih storitev</w:t>
        </w:r>
        <w:r w:rsidR="00266EE6">
          <w:rPr>
            <w:noProof/>
            <w:webHidden/>
          </w:rPr>
          <w:tab/>
        </w:r>
        <w:r>
          <w:rPr>
            <w:noProof/>
            <w:webHidden/>
          </w:rPr>
          <w:fldChar w:fldCharType="begin"/>
        </w:r>
        <w:r w:rsidR="00266EE6">
          <w:rPr>
            <w:noProof/>
            <w:webHidden/>
          </w:rPr>
          <w:instrText xml:space="preserve"> PAGEREF _Toc280780615 \h </w:instrText>
        </w:r>
        <w:r>
          <w:rPr>
            <w:noProof/>
            <w:webHidden/>
          </w:rPr>
        </w:r>
        <w:r>
          <w:rPr>
            <w:noProof/>
            <w:webHidden/>
          </w:rPr>
          <w:fldChar w:fldCharType="separate"/>
        </w:r>
        <w:r w:rsidR="00A0032F">
          <w:rPr>
            <w:noProof/>
            <w:webHidden/>
          </w:rPr>
          <w:t>23</w:t>
        </w:r>
        <w:r>
          <w:rPr>
            <w:noProof/>
            <w:webHidden/>
          </w:rPr>
          <w:fldChar w:fldCharType="end"/>
        </w:r>
      </w:hyperlink>
    </w:p>
    <w:p w:rsidR="00266EE6" w:rsidRDefault="00FA391E">
      <w:pPr>
        <w:pStyle w:val="Kazalovsebine1"/>
        <w:rPr>
          <w:rFonts w:ascii="Calibri" w:hAnsi="Calibri"/>
          <w:b w:val="0"/>
          <w:bCs w:val="0"/>
          <w:caps w:val="0"/>
          <w:noProof/>
          <w:sz w:val="22"/>
          <w:szCs w:val="22"/>
        </w:rPr>
      </w:pPr>
      <w:hyperlink w:anchor="_Toc280780616" w:history="1">
        <w:r w:rsidR="00266EE6" w:rsidRPr="00E80DB5">
          <w:rPr>
            <w:rStyle w:val="Hiperpovezava"/>
            <w:noProof/>
          </w:rPr>
          <w:t>Del III: Posebnosti posameznih skladov</w:t>
        </w:r>
        <w:r w:rsidR="00266EE6">
          <w:rPr>
            <w:noProof/>
            <w:webHidden/>
          </w:rPr>
          <w:tab/>
        </w:r>
        <w:r>
          <w:rPr>
            <w:noProof/>
            <w:webHidden/>
          </w:rPr>
          <w:fldChar w:fldCharType="begin"/>
        </w:r>
        <w:r w:rsidR="00266EE6">
          <w:rPr>
            <w:noProof/>
            <w:webHidden/>
          </w:rPr>
          <w:instrText xml:space="preserve"> PAGEREF _Toc280780616 \h </w:instrText>
        </w:r>
        <w:r>
          <w:rPr>
            <w:noProof/>
            <w:webHidden/>
          </w:rPr>
        </w:r>
        <w:r>
          <w:rPr>
            <w:noProof/>
            <w:webHidden/>
          </w:rPr>
          <w:fldChar w:fldCharType="separate"/>
        </w:r>
        <w:r w:rsidR="00A0032F">
          <w:rPr>
            <w:noProof/>
            <w:webHidden/>
          </w:rPr>
          <w:t>25</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17" w:history="1">
        <w:r w:rsidR="00266EE6" w:rsidRPr="00E80DB5">
          <w:rPr>
            <w:rStyle w:val="Hiperpovezava"/>
            <w:noProof/>
          </w:rPr>
          <w:t>11</w:t>
        </w:r>
        <w:r w:rsidR="00266EE6">
          <w:rPr>
            <w:rFonts w:ascii="Calibri" w:hAnsi="Calibri"/>
            <w:smallCaps w:val="0"/>
            <w:noProof/>
            <w:sz w:val="22"/>
            <w:szCs w:val="22"/>
          </w:rPr>
          <w:tab/>
        </w:r>
        <w:r w:rsidR="00266EE6" w:rsidRPr="00E80DB5">
          <w:rPr>
            <w:rStyle w:val="Hiperpovezava"/>
            <w:noProof/>
          </w:rPr>
          <w:t>Kohezijski sklad</w:t>
        </w:r>
        <w:r w:rsidR="00266EE6">
          <w:rPr>
            <w:noProof/>
            <w:webHidden/>
          </w:rPr>
          <w:tab/>
        </w:r>
        <w:r>
          <w:rPr>
            <w:noProof/>
            <w:webHidden/>
          </w:rPr>
          <w:fldChar w:fldCharType="begin"/>
        </w:r>
        <w:r w:rsidR="00266EE6">
          <w:rPr>
            <w:noProof/>
            <w:webHidden/>
          </w:rPr>
          <w:instrText xml:space="preserve"> PAGEREF _Toc280780617 \h </w:instrText>
        </w:r>
        <w:r>
          <w:rPr>
            <w:noProof/>
            <w:webHidden/>
          </w:rPr>
        </w:r>
        <w:r>
          <w:rPr>
            <w:noProof/>
            <w:webHidden/>
          </w:rPr>
          <w:fldChar w:fldCharType="separate"/>
        </w:r>
        <w:r w:rsidR="00A0032F">
          <w:rPr>
            <w:noProof/>
            <w:webHidden/>
          </w:rPr>
          <w:t>25</w:t>
        </w:r>
        <w:r>
          <w:rPr>
            <w:noProof/>
            <w:webHidden/>
          </w:rPr>
          <w:fldChar w:fldCharType="end"/>
        </w:r>
      </w:hyperlink>
    </w:p>
    <w:p w:rsidR="00266EE6" w:rsidRDefault="00FA391E">
      <w:pPr>
        <w:pStyle w:val="Kazalovsebine3"/>
        <w:rPr>
          <w:rFonts w:ascii="Calibri" w:hAnsi="Calibri"/>
          <w:iCs w:val="0"/>
          <w:noProof/>
          <w:sz w:val="22"/>
          <w:szCs w:val="22"/>
        </w:rPr>
      </w:pPr>
      <w:hyperlink w:anchor="_Toc280780618" w:history="1">
        <w:r w:rsidR="00266EE6" w:rsidRPr="00E80DB5">
          <w:rPr>
            <w:rStyle w:val="Hiperpovezava"/>
            <w:noProof/>
          </w:rPr>
          <w:t>11.1</w:t>
        </w:r>
        <w:r w:rsidR="00266EE6">
          <w:rPr>
            <w:rFonts w:ascii="Calibri" w:hAnsi="Calibri"/>
            <w:iCs w:val="0"/>
            <w:noProof/>
            <w:sz w:val="22"/>
            <w:szCs w:val="22"/>
          </w:rPr>
          <w:tab/>
        </w:r>
        <w:r w:rsidR="00266EE6" w:rsidRPr="00E80DB5">
          <w:rPr>
            <w:rStyle w:val="Hiperpovezava"/>
            <w:noProof/>
          </w:rPr>
          <w:t>Stroški načrtovanja in priprave operacij</w:t>
        </w:r>
        <w:r w:rsidR="00266EE6">
          <w:rPr>
            <w:noProof/>
            <w:webHidden/>
          </w:rPr>
          <w:tab/>
        </w:r>
        <w:r>
          <w:rPr>
            <w:noProof/>
            <w:webHidden/>
          </w:rPr>
          <w:fldChar w:fldCharType="begin"/>
        </w:r>
        <w:r w:rsidR="00266EE6">
          <w:rPr>
            <w:noProof/>
            <w:webHidden/>
          </w:rPr>
          <w:instrText xml:space="preserve"> PAGEREF _Toc280780618 \h </w:instrText>
        </w:r>
        <w:r>
          <w:rPr>
            <w:noProof/>
            <w:webHidden/>
          </w:rPr>
        </w:r>
        <w:r>
          <w:rPr>
            <w:noProof/>
            <w:webHidden/>
          </w:rPr>
          <w:fldChar w:fldCharType="separate"/>
        </w:r>
        <w:r w:rsidR="00A0032F">
          <w:rPr>
            <w:noProof/>
            <w:webHidden/>
          </w:rPr>
          <w:t>25</w:t>
        </w:r>
        <w:r>
          <w:rPr>
            <w:noProof/>
            <w:webHidden/>
          </w:rPr>
          <w:fldChar w:fldCharType="end"/>
        </w:r>
      </w:hyperlink>
    </w:p>
    <w:p w:rsidR="00266EE6" w:rsidRDefault="00FA391E">
      <w:pPr>
        <w:pStyle w:val="Kazalovsebine3"/>
        <w:rPr>
          <w:rFonts w:ascii="Calibri" w:hAnsi="Calibri"/>
          <w:iCs w:val="0"/>
          <w:noProof/>
          <w:sz w:val="22"/>
          <w:szCs w:val="22"/>
        </w:rPr>
      </w:pPr>
      <w:hyperlink w:anchor="_Toc280780619" w:history="1">
        <w:r w:rsidR="00266EE6" w:rsidRPr="00E80DB5">
          <w:rPr>
            <w:rStyle w:val="Hiperpovezava"/>
            <w:noProof/>
          </w:rPr>
          <w:t>11.2</w:t>
        </w:r>
        <w:r w:rsidR="00266EE6">
          <w:rPr>
            <w:rFonts w:ascii="Calibri" w:hAnsi="Calibri"/>
            <w:iCs w:val="0"/>
            <w:noProof/>
            <w:sz w:val="22"/>
            <w:szCs w:val="22"/>
          </w:rPr>
          <w:tab/>
        </w:r>
        <w:r w:rsidR="00266EE6" w:rsidRPr="00E80DB5">
          <w:rPr>
            <w:rStyle w:val="Hiperpovezava"/>
            <w:noProof/>
          </w:rPr>
          <w:t>Posredni (operativni) stroški</w:t>
        </w:r>
        <w:r w:rsidR="00266EE6">
          <w:rPr>
            <w:noProof/>
            <w:webHidden/>
          </w:rPr>
          <w:tab/>
        </w:r>
        <w:r>
          <w:rPr>
            <w:noProof/>
            <w:webHidden/>
          </w:rPr>
          <w:fldChar w:fldCharType="begin"/>
        </w:r>
        <w:r w:rsidR="00266EE6">
          <w:rPr>
            <w:noProof/>
            <w:webHidden/>
          </w:rPr>
          <w:instrText xml:space="preserve"> PAGEREF _Toc280780619 \h </w:instrText>
        </w:r>
        <w:r>
          <w:rPr>
            <w:noProof/>
            <w:webHidden/>
          </w:rPr>
        </w:r>
        <w:r>
          <w:rPr>
            <w:noProof/>
            <w:webHidden/>
          </w:rPr>
          <w:fldChar w:fldCharType="separate"/>
        </w:r>
        <w:r w:rsidR="00A0032F">
          <w:rPr>
            <w:noProof/>
            <w:webHidden/>
          </w:rPr>
          <w:t>25</w:t>
        </w:r>
        <w:r>
          <w:rPr>
            <w:noProof/>
            <w:webHidden/>
          </w:rPr>
          <w:fldChar w:fldCharType="end"/>
        </w:r>
      </w:hyperlink>
    </w:p>
    <w:p w:rsidR="00266EE6" w:rsidRDefault="00FA391E">
      <w:pPr>
        <w:pStyle w:val="Kazalovsebine3"/>
        <w:rPr>
          <w:rFonts w:ascii="Calibri" w:hAnsi="Calibri"/>
          <w:iCs w:val="0"/>
          <w:noProof/>
          <w:sz w:val="22"/>
          <w:szCs w:val="22"/>
        </w:rPr>
      </w:pPr>
      <w:hyperlink w:anchor="_Toc280780620" w:history="1">
        <w:r w:rsidR="00266EE6" w:rsidRPr="00E80DB5">
          <w:rPr>
            <w:rStyle w:val="Hiperpovezava"/>
            <w:noProof/>
          </w:rPr>
          <w:t>11.3</w:t>
        </w:r>
        <w:r w:rsidR="00266EE6">
          <w:rPr>
            <w:rFonts w:ascii="Calibri" w:hAnsi="Calibri"/>
            <w:iCs w:val="0"/>
            <w:noProof/>
            <w:sz w:val="22"/>
            <w:szCs w:val="22"/>
          </w:rPr>
          <w:tab/>
        </w:r>
        <w:r w:rsidR="00266EE6" w:rsidRPr="00E80DB5">
          <w:rPr>
            <w:rStyle w:val="Hiperpovezava"/>
            <w:noProof/>
          </w:rPr>
          <w:t>Stroški priprave gradbišča in gradnje</w:t>
        </w:r>
        <w:r w:rsidR="00266EE6">
          <w:rPr>
            <w:noProof/>
            <w:webHidden/>
          </w:rPr>
          <w:tab/>
        </w:r>
        <w:r>
          <w:rPr>
            <w:noProof/>
            <w:webHidden/>
          </w:rPr>
          <w:fldChar w:fldCharType="begin"/>
        </w:r>
        <w:r w:rsidR="00266EE6">
          <w:rPr>
            <w:noProof/>
            <w:webHidden/>
          </w:rPr>
          <w:instrText xml:space="preserve"> PAGEREF _Toc280780620 \h </w:instrText>
        </w:r>
        <w:r>
          <w:rPr>
            <w:noProof/>
            <w:webHidden/>
          </w:rPr>
        </w:r>
        <w:r>
          <w:rPr>
            <w:noProof/>
            <w:webHidden/>
          </w:rPr>
          <w:fldChar w:fldCharType="separate"/>
        </w:r>
        <w:r w:rsidR="00A0032F">
          <w:rPr>
            <w:noProof/>
            <w:webHidden/>
          </w:rPr>
          <w:t>25</w:t>
        </w:r>
        <w:r>
          <w:rPr>
            <w:noProof/>
            <w:webHidden/>
          </w:rPr>
          <w:fldChar w:fldCharType="end"/>
        </w:r>
      </w:hyperlink>
    </w:p>
    <w:p w:rsidR="00266EE6" w:rsidRDefault="00FA391E">
      <w:pPr>
        <w:pStyle w:val="Kazalovsebine3"/>
        <w:rPr>
          <w:rFonts w:ascii="Calibri" w:hAnsi="Calibri"/>
          <w:iCs w:val="0"/>
          <w:noProof/>
          <w:sz w:val="22"/>
          <w:szCs w:val="22"/>
        </w:rPr>
      </w:pPr>
      <w:hyperlink w:anchor="_Toc280780621" w:history="1">
        <w:r w:rsidR="00266EE6" w:rsidRPr="00E80DB5">
          <w:rPr>
            <w:rStyle w:val="Hiperpovezava"/>
            <w:noProof/>
          </w:rPr>
          <w:t>11.4</w:t>
        </w:r>
        <w:r w:rsidR="00266EE6">
          <w:rPr>
            <w:rFonts w:ascii="Calibri" w:hAnsi="Calibri"/>
            <w:iCs w:val="0"/>
            <w:noProof/>
            <w:sz w:val="22"/>
            <w:szCs w:val="22"/>
          </w:rPr>
          <w:tab/>
        </w:r>
        <w:r w:rsidR="00266EE6" w:rsidRPr="00E80DB5">
          <w:rPr>
            <w:rStyle w:val="Hiperpovezava"/>
            <w:noProof/>
          </w:rPr>
          <w:t>Stroški nakupa zemljišč v državni oz. občinski lasti ali v lasti organizacije, pristojne za izvajanje operacije</w:t>
        </w:r>
        <w:r w:rsidR="00266EE6">
          <w:rPr>
            <w:noProof/>
            <w:webHidden/>
          </w:rPr>
          <w:tab/>
        </w:r>
        <w:r>
          <w:rPr>
            <w:noProof/>
            <w:webHidden/>
          </w:rPr>
          <w:fldChar w:fldCharType="begin"/>
        </w:r>
        <w:r w:rsidR="00266EE6">
          <w:rPr>
            <w:noProof/>
            <w:webHidden/>
          </w:rPr>
          <w:instrText xml:space="preserve"> PAGEREF _Toc280780621 \h </w:instrText>
        </w:r>
        <w:r>
          <w:rPr>
            <w:noProof/>
            <w:webHidden/>
          </w:rPr>
        </w:r>
        <w:r>
          <w:rPr>
            <w:noProof/>
            <w:webHidden/>
          </w:rPr>
          <w:fldChar w:fldCharType="separate"/>
        </w:r>
        <w:r w:rsidR="00A0032F">
          <w:rPr>
            <w:noProof/>
            <w:webHidden/>
          </w:rPr>
          <w:t>25</w:t>
        </w:r>
        <w:r>
          <w:rPr>
            <w:noProof/>
            <w:webHidden/>
          </w:rPr>
          <w:fldChar w:fldCharType="end"/>
        </w:r>
      </w:hyperlink>
    </w:p>
    <w:p w:rsidR="00266EE6" w:rsidRDefault="00FA391E">
      <w:pPr>
        <w:pStyle w:val="Kazalovsebine3"/>
        <w:rPr>
          <w:rFonts w:ascii="Calibri" w:hAnsi="Calibri"/>
          <w:iCs w:val="0"/>
          <w:noProof/>
          <w:sz w:val="22"/>
          <w:szCs w:val="22"/>
        </w:rPr>
      </w:pPr>
      <w:hyperlink w:anchor="_Toc280780622" w:history="1">
        <w:r w:rsidR="00266EE6" w:rsidRPr="00E80DB5">
          <w:rPr>
            <w:rStyle w:val="Hiperpovezava"/>
            <w:noProof/>
          </w:rPr>
          <w:t>11.5</w:t>
        </w:r>
        <w:r w:rsidR="00266EE6">
          <w:rPr>
            <w:rFonts w:ascii="Calibri" w:hAnsi="Calibri"/>
            <w:iCs w:val="0"/>
            <w:noProof/>
            <w:sz w:val="22"/>
            <w:szCs w:val="22"/>
          </w:rPr>
          <w:tab/>
        </w:r>
        <w:r w:rsidR="00266EE6" w:rsidRPr="00E80DB5">
          <w:rPr>
            <w:rStyle w:val="Hiperpovezava"/>
            <w:noProof/>
          </w:rPr>
          <w:t>Stroški nakupa zazidalnih zemljišč</w:t>
        </w:r>
        <w:r w:rsidR="00266EE6">
          <w:rPr>
            <w:noProof/>
            <w:webHidden/>
          </w:rPr>
          <w:tab/>
        </w:r>
        <w:r>
          <w:rPr>
            <w:noProof/>
            <w:webHidden/>
          </w:rPr>
          <w:fldChar w:fldCharType="begin"/>
        </w:r>
        <w:r w:rsidR="00266EE6">
          <w:rPr>
            <w:noProof/>
            <w:webHidden/>
          </w:rPr>
          <w:instrText xml:space="preserve"> PAGEREF _Toc280780622 \h </w:instrText>
        </w:r>
        <w:r>
          <w:rPr>
            <w:noProof/>
            <w:webHidden/>
          </w:rPr>
        </w:r>
        <w:r>
          <w:rPr>
            <w:noProof/>
            <w:webHidden/>
          </w:rPr>
          <w:fldChar w:fldCharType="separate"/>
        </w:r>
        <w:r w:rsidR="00A0032F">
          <w:rPr>
            <w:noProof/>
            <w:webHidden/>
          </w:rPr>
          <w:t>26</w:t>
        </w:r>
        <w:r>
          <w:rPr>
            <w:noProof/>
            <w:webHidden/>
          </w:rPr>
          <w:fldChar w:fldCharType="end"/>
        </w:r>
      </w:hyperlink>
    </w:p>
    <w:p w:rsidR="00266EE6" w:rsidRDefault="00FA391E">
      <w:pPr>
        <w:pStyle w:val="Kazalovsebine3"/>
        <w:rPr>
          <w:rFonts w:ascii="Calibri" w:hAnsi="Calibri"/>
          <w:iCs w:val="0"/>
          <w:noProof/>
          <w:sz w:val="22"/>
          <w:szCs w:val="22"/>
        </w:rPr>
      </w:pPr>
      <w:hyperlink w:anchor="_Toc280780623" w:history="1">
        <w:r w:rsidR="00266EE6" w:rsidRPr="00E80DB5">
          <w:rPr>
            <w:rStyle w:val="Hiperpovezava"/>
            <w:noProof/>
          </w:rPr>
          <w:t>11.6</w:t>
        </w:r>
        <w:r w:rsidR="00266EE6">
          <w:rPr>
            <w:rFonts w:ascii="Calibri" w:hAnsi="Calibri"/>
            <w:iCs w:val="0"/>
            <w:noProof/>
            <w:sz w:val="22"/>
            <w:szCs w:val="22"/>
          </w:rPr>
          <w:tab/>
        </w:r>
        <w:r w:rsidR="00266EE6" w:rsidRPr="00E80DB5">
          <w:rPr>
            <w:rStyle w:val="Hiperpovezava"/>
            <w:noProof/>
          </w:rPr>
          <w:t>Stroški nakupa nezazidanih zemljišč</w:t>
        </w:r>
        <w:r w:rsidR="00266EE6">
          <w:rPr>
            <w:noProof/>
            <w:webHidden/>
          </w:rPr>
          <w:tab/>
        </w:r>
        <w:r>
          <w:rPr>
            <w:noProof/>
            <w:webHidden/>
          </w:rPr>
          <w:fldChar w:fldCharType="begin"/>
        </w:r>
        <w:r w:rsidR="00266EE6">
          <w:rPr>
            <w:noProof/>
            <w:webHidden/>
          </w:rPr>
          <w:instrText xml:space="preserve"> PAGEREF _Toc280780623 \h </w:instrText>
        </w:r>
        <w:r>
          <w:rPr>
            <w:noProof/>
            <w:webHidden/>
          </w:rPr>
        </w:r>
        <w:r>
          <w:rPr>
            <w:noProof/>
            <w:webHidden/>
          </w:rPr>
          <w:fldChar w:fldCharType="separate"/>
        </w:r>
        <w:r w:rsidR="00A0032F">
          <w:rPr>
            <w:noProof/>
            <w:webHidden/>
          </w:rPr>
          <w:t>26</w:t>
        </w:r>
        <w:r>
          <w:rPr>
            <w:noProof/>
            <w:webHidden/>
          </w:rPr>
          <w:fldChar w:fldCharType="end"/>
        </w:r>
      </w:hyperlink>
    </w:p>
    <w:p w:rsidR="00266EE6" w:rsidRDefault="00FA391E">
      <w:pPr>
        <w:pStyle w:val="Kazalovsebine3"/>
        <w:rPr>
          <w:rFonts w:ascii="Calibri" w:hAnsi="Calibri"/>
          <w:iCs w:val="0"/>
          <w:noProof/>
          <w:sz w:val="22"/>
          <w:szCs w:val="22"/>
        </w:rPr>
      </w:pPr>
      <w:hyperlink w:anchor="_Toc280780624" w:history="1">
        <w:r w:rsidR="00266EE6" w:rsidRPr="00E80DB5">
          <w:rPr>
            <w:rStyle w:val="Hiperpovezava"/>
            <w:noProof/>
          </w:rPr>
          <w:t>11.7</w:t>
        </w:r>
        <w:r w:rsidR="00266EE6">
          <w:rPr>
            <w:rFonts w:ascii="Calibri" w:hAnsi="Calibri"/>
            <w:iCs w:val="0"/>
            <w:noProof/>
            <w:sz w:val="22"/>
            <w:szCs w:val="22"/>
          </w:rPr>
          <w:tab/>
        </w:r>
        <w:r w:rsidR="00266EE6" w:rsidRPr="00E80DB5">
          <w:rPr>
            <w:rStyle w:val="Hiperpovezava"/>
            <w:noProof/>
          </w:rPr>
          <w:t>Izdatki za nakup ali izdelavo naprav ali opreme</w:t>
        </w:r>
        <w:r w:rsidR="00266EE6">
          <w:rPr>
            <w:noProof/>
            <w:webHidden/>
          </w:rPr>
          <w:tab/>
        </w:r>
        <w:r>
          <w:rPr>
            <w:noProof/>
            <w:webHidden/>
          </w:rPr>
          <w:fldChar w:fldCharType="begin"/>
        </w:r>
        <w:r w:rsidR="00266EE6">
          <w:rPr>
            <w:noProof/>
            <w:webHidden/>
          </w:rPr>
          <w:instrText xml:space="preserve"> PAGEREF _Toc280780624 \h </w:instrText>
        </w:r>
        <w:r>
          <w:rPr>
            <w:noProof/>
            <w:webHidden/>
          </w:rPr>
        </w:r>
        <w:r>
          <w:rPr>
            <w:noProof/>
            <w:webHidden/>
          </w:rPr>
          <w:fldChar w:fldCharType="separate"/>
        </w:r>
        <w:r w:rsidR="00A0032F">
          <w:rPr>
            <w:noProof/>
            <w:webHidden/>
          </w:rPr>
          <w:t>26</w:t>
        </w:r>
        <w:r>
          <w:rPr>
            <w:noProof/>
            <w:webHidden/>
          </w:rPr>
          <w:fldChar w:fldCharType="end"/>
        </w:r>
      </w:hyperlink>
    </w:p>
    <w:p w:rsidR="00266EE6" w:rsidRDefault="00FA391E">
      <w:pPr>
        <w:pStyle w:val="Kazalovsebine3"/>
        <w:rPr>
          <w:rFonts w:ascii="Calibri" w:hAnsi="Calibri"/>
          <w:iCs w:val="0"/>
          <w:noProof/>
          <w:sz w:val="22"/>
          <w:szCs w:val="22"/>
        </w:rPr>
      </w:pPr>
      <w:hyperlink w:anchor="_Toc280780625" w:history="1">
        <w:r w:rsidR="00266EE6" w:rsidRPr="00E80DB5">
          <w:rPr>
            <w:rStyle w:val="Hiperpovezava"/>
            <w:noProof/>
          </w:rPr>
          <w:t>11.8</w:t>
        </w:r>
        <w:r w:rsidR="00266EE6">
          <w:rPr>
            <w:rFonts w:ascii="Calibri" w:hAnsi="Calibri"/>
            <w:iCs w:val="0"/>
            <w:noProof/>
            <w:sz w:val="22"/>
            <w:szCs w:val="22"/>
          </w:rPr>
          <w:tab/>
        </w:r>
        <w:r w:rsidR="00266EE6" w:rsidRPr="00E80DB5">
          <w:rPr>
            <w:rStyle w:val="Hiperpovezava"/>
            <w:noProof/>
          </w:rPr>
          <w:t>Stroški izgradnje parkirišč</w:t>
        </w:r>
        <w:r w:rsidR="00266EE6">
          <w:rPr>
            <w:noProof/>
            <w:webHidden/>
          </w:rPr>
          <w:tab/>
        </w:r>
        <w:r>
          <w:rPr>
            <w:noProof/>
            <w:webHidden/>
          </w:rPr>
          <w:fldChar w:fldCharType="begin"/>
        </w:r>
        <w:r w:rsidR="00266EE6">
          <w:rPr>
            <w:noProof/>
            <w:webHidden/>
          </w:rPr>
          <w:instrText xml:space="preserve"> PAGEREF _Toc280780625 \h </w:instrText>
        </w:r>
        <w:r>
          <w:rPr>
            <w:noProof/>
            <w:webHidden/>
          </w:rPr>
        </w:r>
        <w:r>
          <w:rPr>
            <w:noProof/>
            <w:webHidden/>
          </w:rPr>
          <w:fldChar w:fldCharType="separate"/>
        </w:r>
        <w:r w:rsidR="00A0032F">
          <w:rPr>
            <w:noProof/>
            <w:webHidden/>
          </w:rPr>
          <w:t>27</w:t>
        </w:r>
        <w:r>
          <w:rPr>
            <w:noProof/>
            <w:webHidden/>
          </w:rPr>
          <w:fldChar w:fldCharType="end"/>
        </w:r>
      </w:hyperlink>
    </w:p>
    <w:p w:rsidR="00266EE6" w:rsidRDefault="00FA391E">
      <w:pPr>
        <w:pStyle w:val="Kazalovsebine3"/>
        <w:rPr>
          <w:rFonts w:ascii="Calibri" w:hAnsi="Calibri"/>
          <w:iCs w:val="0"/>
          <w:noProof/>
          <w:sz w:val="22"/>
          <w:szCs w:val="22"/>
        </w:rPr>
      </w:pPr>
      <w:hyperlink w:anchor="_Toc280780626" w:history="1">
        <w:r w:rsidR="00266EE6" w:rsidRPr="00E80DB5">
          <w:rPr>
            <w:rStyle w:val="Hiperpovezava"/>
            <w:noProof/>
          </w:rPr>
          <w:t>11.9</w:t>
        </w:r>
        <w:r w:rsidR="00266EE6">
          <w:rPr>
            <w:rFonts w:ascii="Calibri" w:hAnsi="Calibri"/>
            <w:iCs w:val="0"/>
            <w:noProof/>
            <w:sz w:val="22"/>
            <w:szCs w:val="22"/>
          </w:rPr>
          <w:tab/>
        </w:r>
        <w:r w:rsidR="00266EE6" w:rsidRPr="00E80DB5">
          <w:rPr>
            <w:rStyle w:val="Hiperpovezava"/>
            <w:noProof/>
          </w:rPr>
          <w:t>Neupravičeni stroški</w:t>
        </w:r>
        <w:r w:rsidR="00266EE6">
          <w:rPr>
            <w:noProof/>
            <w:webHidden/>
          </w:rPr>
          <w:tab/>
        </w:r>
        <w:r>
          <w:rPr>
            <w:noProof/>
            <w:webHidden/>
          </w:rPr>
          <w:fldChar w:fldCharType="begin"/>
        </w:r>
        <w:r w:rsidR="00266EE6">
          <w:rPr>
            <w:noProof/>
            <w:webHidden/>
          </w:rPr>
          <w:instrText xml:space="preserve"> PAGEREF _Toc280780626 \h </w:instrText>
        </w:r>
        <w:r>
          <w:rPr>
            <w:noProof/>
            <w:webHidden/>
          </w:rPr>
        </w:r>
        <w:r>
          <w:rPr>
            <w:noProof/>
            <w:webHidden/>
          </w:rPr>
          <w:fldChar w:fldCharType="separate"/>
        </w:r>
        <w:r w:rsidR="00A0032F">
          <w:rPr>
            <w:noProof/>
            <w:webHidden/>
          </w:rPr>
          <w:t>27</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27" w:history="1">
        <w:r w:rsidR="00266EE6" w:rsidRPr="00E80DB5">
          <w:rPr>
            <w:rStyle w:val="Hiperpovezava"/>
            <w:noProof/>
          </w:rPr>
          <w:t>12</w:t>
        </w:r>
        <w:r w:rsidR="00266EE6">
          <w:rPr>
            <w:rFonts w:ascii="Calibri" w:hAnsi="Calibri"/>
            <w:smallCaps w:val="0"/>
            <w:noProof/>
            <w:sz w:val="22"/>
            <w:szCs w:val="22"/>
          </w:rPr>
          <w:tab/>
        </w:r>
        <w:r w:rsidR="00266EE6" w:rsidRPr="00E80DB5">
          <w:rPr>
            <w:rStyle w:val="Hiperpovezava"/>
            <w:noProof/>
          </w:rPr>
          <w:t>Evropski socialni sklad</w:t>
        </w:r>
        <w:r w:rsidR="00266EE6">
          <w:rPr>
            <w:noProof/>
            <w:webHidden/>
          </w:rPr>
          <w:tab/>
        </w:r>
        <w:r>
          <w:rPr>
            <w:noProof/>
            <w:webHidden/>
          </w:rPr>
          <w:fldChar w:fldCharType="begin"/>
        </w:r>
        <w:r w:rsidR="00266EE6">
          <w:rPr>
            <w:noProof/>
            <w:webHidden/>
          </w:rPr>
          <w:instrText xml:space="preserve"> PAGEREF _Toc280780627 \h </w:instrText>
        </w:r>
        <w:r>
          <w:rPr>
            <w:noProof/>
            <w:webHidden/>
          </w:rPr>
        </w:r>
        <w:r>
          <w:rPr>
            <w:noProof/>
            <w:webHidden/>
          </w:rPr>
          <w:fldChar w:fldCharType="separate"/>
        </w:r>
        <w:r w:rsidR="00A0032F">
          <w:rPr>
            <w:noProof/>
            <w:webHidden/>
          </w:rPr>
          <w:t>27</w:t>
        </w:r>
        <w:r>
          <w:rPr>
            <w:noProof/>
            <w:webHidden/>
          </w:rPr>
          <w:fldChar w:fldCharType="end"/>
        </w:r>
      </w:hyperlink>
    </w:p>
    <w:p w:rsidR="00266EE6" w:rsidRDefault="00FA391E">
      <w:pPr>
        <w:pStyle w:val="Kazalovsebine3"/>
        <w:rPr>
          <w:rFonts w:ascii="Calibri" w:hAnsi="Calibri"/>
          <w:iCs w:val="0"/>
          <w:noProof/>
          <w:sz w:val="22"/>
          <w:szCs w:val="22"/>
        </w:rPr>
      </w:pPr>
      <w:hyperlink w:anchor="_Toc280780628" w:history="1">
        <w:r w:rsidR="00266EE6" w:rsidRPr="00E80DB5">
          <w:rPr>
            <w:rStyle w:val="Hiperpovezava"/>
            <w:noProof/>
          </w:rPr>
          <w:t>12.1</w:t>
        </w:r>
        <w:r w:rsidR="00266EE6">
          <w:rPr>
            <w:rFonts w:ascii="Calibri" w:hAnsi="Calibri"/>
            <w:iCs w:val="0"/>
            <w:noProof/>
            <w:sz w:val="22"/>
            <w:szCs w:val="22"/>
          </w:rPr>
          <w:tab/>
        </w:r>
        <w:r w:rsidR="00266EE6" w:rsidRPr="00E80DB5">
          <w:rPr>
            <w:rStyle w:val="Hiperpovezava"/>
            <w:noProof/>
          </w:rPr>
          <w:t>Neupravičeni stroški</w:t>
        </w:r>
        <w:r w:rsidR="00266EE6">
          <w:rPr>
            <w:noProof/>
            <w:webHidden/>
          </w:rPr>
          <w:tab/>
        </w:r>
        <w:r>
          <w:rPr>
            <w:noProof/>
            <w:webHidden/>
          </w:rPr>
          <w:fldChar w:fldCharType="begin"/>
        </w:r>
        <w:r w:rsidR="00266EE6">
          <w:rPr>
            <w:noProof/>
            <w:webHidden/>
          </w:rPr>
          <w:instrText xml:space="preserve"> PAGEREF _Toc280780628 \h </w:instrText>
        </w:r>
        <w:r>
          <w:rPr>
            <w:noProof/>
            <w:webHidden/>
          </w:rPr>
        </w:r>
        <w:r>
          <w:rPr>
            <w:noProof/>
            <w:webHidden/>
          </w:rPr>
          <w:fldChar w:fldCharType="separate"/>
        </w:r>
        <w:r w:rsidR="00A0032F">
          <w:rPr>
            <w:noProof/>
            <w:webHidden/>
          </w:rPr>
          <w:t>27</w:t>
        </w:r>
        <w:r>
          <w:rPr>
            <w:noProof/>
            <w:webHidden/>
          </w:rPr>
          <w:fldChar w:fldCharType="end"/>
        </w:r>
      </w:hyperlink>
    </w:p>
    <w:p w:rsidR="00266EE6" w:rsidRDefault="00FA391E">
      <w:pPr>
        <w:pStyle w:val="Kazalovsebine2"/>
        <w:rPr>
          <w:rFonts w:ascii="Calibri" w:hAnsi="Calibri"/>
          <w:smallCaps w:val="0"/>
          <w:noProof/>
          <w:sz w:val="22"/>
          <w:szCs w:val="22"/>
        </w:rPr>
      </w:pPr>
      <w:hyperlink w:anchor="_Toc280780629" w:history="1">
        <w:r w:rsidR="00266EE6" w:rsidRPr="00E80DB5">
          <w:rPr>
            <w:rStyle w:val="Hiperpovezava"/>
            <w:noProof/>
          </w:rPr>
          <w:t>13</w:t>
        </w:r>
        <w:r w:rsidR="00266EE6">
          <w:rPr>
            <w:rFonts w:ascii="Calibri" w:hAnsi="Calibri"/>
            <w:smallCaps w:val="0"/>
            <w:noProof/>
            <w:sz w:val="22"/>
            <w:szCs w:val="22"/>
          </w:rPr>
          <w:tab/>
        </w:r>
        <w:r w:rsidR="00266EE6" w:rsidRPr="00E80DB5">
          <w:rPr>
            <w:rStyle w:val="Hiperpovezava"/>
            <w:noProof/>
          </w:rPr>
          <w:t>Evropski sklad za regionalni razvoj</w:t>
        </w:r>
        <w:r w:rsidR="00266EE6">
          <w:rPr>
            <w:noProof/>
            <w:webHidden/>
          </w:rPr>
          <w:tab/>
        </w:r>
        <w:r>
          <w:rPr>
            <w:noProof/>
            <w:webHidden/>
          </w:rPr>
          <w:fldChar w:fldCharType="begin"/>
        </w:r>
        <w:r w:rsidR="00266EE6">
          <w:rPr>
            <w:noProof/>
            <w:webHidden/>
          </w:rPr>
          <w:instrText xml:space="preserve"> PAGEREF _Toc280780629 \h </w:instrText>
        </w:r>
        <w:r>
          <w:rPr>
            <w:noProof/>
            <w:webHidden/>
          </w:rPr>
        </w:r>
        <w:r>
          <w:rPr>
            <w:noProof/>
            <w:webHidden/>
          </w:rPr>
          <w:fldChar w:fldCharType="separate"/>
        </w:r>
        <w:r w:rsidR="00A0032F">
          <w:rPr>
            <w:noProof/>
            <w:webHidden/>
          </w:rPr>
          <w:t>28</w:t>
        </w:r>
        <w:r>
          <w:rPr>
            <w:noProof/>
            <w:webHidden/>
          </w:rPr>
          <w:fldChar w:fldCharType="end"/>
        </w:r>
      </w:hyperlink>
    </w:p>
    <w:p w:rsidR="00266EE6" w:rsidRDefault="00FA391E">
      <w:pPr>
        <w:pStyle w:val="Kazalovsebine3"/>
        <w:rPr>
          <w:rFonts w:ascii="Calibri" w:hAnsi="Calibri"/>
          <w:iCs w:val="0"/>
          <w:noProof/>
          <w:sz w:val="22"/>
          <w:szCs w:val="22"/>
        </w:rPr>
      </w:pPr>
      <w:hyperlink w:anchor="_Toc280780630" w:history="1">
        <w:r w:rsidR="00266EE6" w:rsidRPr="00E80DB5">
          <w:rPr>
            <w:rStyle w:val="Hiperpovezava"/>
            <w:noProof/>
          </w:rPr>
          <w:t>13.1</w:t>
        </w:r>
        <w:r w:rsidR="00266EE6">
          <w:rPr>
            <w:rFonts w:ascii="Calibri" w:hAnsi="Calibri"/>
            <w:iCs w:val="0"/>
            <w:noProof/>
            <w:sz w:val="22"/>
            <w:szCs w:val="22"/>
          </w:rPr>
          <w:tab/>
        </w:r>
        <w:r w:rsidR="00266EE6" w:rsidRPr="00E80DB5">
          <w:rPr>
            <w:rStyle w:val="Hiperpovezava"/>
            <w:noProof/>
          </w:rPr>
          <w:t>Neupravičeni stroški</w:t>
        </w:r>
        <w:r w:rsidR="00266EE6">
          <w:rPr>
            <w:noProof/>
            <w:webHidden/>
          </w:rPr>
          <w:tab/>
        </w:r>
        <w:r>
          <w:rPr>
            <w:noProof/>
            <w:webHidden/>
          </w:rPr>
          <w:fldChar w:fldCharType="begin"/>
        </w:r>
        <w:r w:rsidR="00266EE6">
          <w:rPr>
            <w:noProof/>
            <w:webHidden/>
          </w:rPr>
          <w:instrText xml:space="preserve"> PAGEREF _Toc280780630 \h </w:instrText>
        </w:r>
        <w:r>
          <w:rPr>
            <w:noProof/>
            <w:webHidden/>
          </w:rPr>
        </w:r>
        <w:r>
          <w:rPr>
            <w:noProof/>
            <w:webHidden/>
          </w:rPr>
          <w:fldChar w:fldCharType="separate"/>
        </w:r>
        <w:r w:rsidR="00A0032F">
          <w:rPr>
            <w:noProof/>
            <w:webHidden/>
          </w:rPr>
          <w:t>28</w:t>
        </w:r>
        <w:r>
          <w:rPr>
            <w:noProof/>
            <w:webHidden/>
          </w:rPr>
          <w:fldChar w:fldCharType="end"/>
        </w:r>
      </w:hyperlink>
    </w:p>
    <w:p w:rsidR="005D1B05" w:rsidRDefault="00FA391E">
      <w:pPr>
        <w:tabs>
          <w:tab w:val="left" w:pos="360"/>
          <w:tab w:val="left" w:pos="720"/>
          <w:tab w:val="left" w:pos="1080"/>
        </w:tabs>
        <w:rPr>
          <w:rFonts w:cs="Arial"/>
        </w:rPr>
      </w:pPr>
      <w:r>
        <w:rPr>
          <w:b/>
          <w:bCs/>
          <w:caps/>
          <w:highlight w:val="yellow"/>
        </w:rPr>
        <w:fldChar w:fldCharType="end"/>
      </w:r>
    </w:p>
    <w:p w:rsidR="005D1B05" w:rsidRDefault="005D1B05">
      <w:pPr>
        <w:tabs>
          <w:tab w:val="left" w:pos="360"/>
          <w:tab w:val="left" w:pos="720"/>
          <w:tab w:val="left" w:pos="1080"/>
        </w:tabs>
        <w:rPr>
          <w:rFonts w:cs="Arial"/>
        </w:rPr>
      </w:pPr>
    </w:p>
    <w:p w:rsidR="005D1B05" w:rsidRDefault="005D1B05">
      <w:pPr>
        <w:pStyle w:val="Naslov1"/>
        <w:numPr>
          <w:ilvl w:val="0"/>
          <w:numId w:val="0"/>
        </w:numPr>
        <w:rPr>
          <w:lang w:val="sl-SI"/>
        </w:rPr>
      </w:pPr>
      <w:r>
        <w:rPr>
          <w:lang w:val="sl-SI"/>
        </w:rPr>
        <w:br w:type="page"/>
      </w:r>
      <w:bookmarkStart w:id="3" w:name="_Toc68883941"/>
      <w:bookmarkStart w:id="4" w:name="_Toc68884214"/>
      <w:bookmarkStart w:id="5" w:name="_Toc68884350"/>
      <w:bookmarkStart w:id="6" w:name="_Toc161558846"/>
      <w:bookmarkStart w:id="7" w:name="_Toc280780596"/>
      <w:r>
        <w:rPr>
          <w:lang w:val="sl-SI"/>
        </w:rPr>
        <w:t>Uvod</w:t>
      </w:r>
      <w:bookmarkEnd w:id="3"/>
      <w:bookmarkEnd w:id="4"/>
      <w:bookmarkEnd w:id="5"/>
      <w:bookmarkEnd w:id="6"/>
      <w:bookmarkEnd w:id="7"/>
    </w:p>
    <w:p w:rsidR="005D1B05" w:rsidRDefault="005D1B05"/>
    <w:p w:rsidR="005D1B05" w:rsidRDefault="005D1B05">
      <w:pPr>
        <w:jc w:val="both"/>
        <w:rPr>
          <w:rFonts w:cs="Arial"/>
        </w:rPr>
      </w:pPr>
      <w:r>
        <w:rPr>
          <w:rFonts w:cs="Arial"/>
        </w:rPr>
        <w:t xml:space="preserve">Navodila organa upravljanja o upravičenih stroških za sredstva evropske kohezijske politike za programsko obdobje 2007-2013 (v nadaljevanju »Navodila«) opredeljujejo vrste upravičenih stroškov, dokazila za njihovo upravičenost in metodologijo za njihov izračun. </w:t>
      </w:r>
    </w:p>
    <w:p w:rsidR="005D1B05" w:rsidRDefault="005D1B05">
      <w:pPr>
        <w:jc w:val="both"/>
        <w:rPr>
          <w:rFonts w:cs="Arial"/>
        </w:rPr>
      </w:pPr>
    </w:p>
    <w:p w:rsidR="005D1B05" w:rsidRDefault="005D1B05">
      <w:pPr>
        <w:jc w:val="both"/>
        <w:rPr>
          <w:rFonts w:cs="Arial"/>
        </w:rPr>
      </w:pPr>
      <w:r>
        <w:rPr>
          <w:rFonts w:cs="Arial"/>
        </w:rPr>
        <w:t xml:space="preserve">Navodila veljajo za vse udeležence, ki so vključeni v izvajanje naslednjih operativnih programov v programskem obdobju 2007-2013: </w:t>
      </w:r>
    </w:p>
    <w:p w:rsidR="005D1B05" w:rsidRDefault="005D1B05" w:rsidP="007947DF">
      <w:pPr>
        <w:numPr>
          <w:ilvl w:val="0"/>
          <w:numId w:val="5"/>
        </w:numPr>
        <w:tabs>
          <w:tab w:val="clear" w:pos="284"/>
          <w:tab w:val="left" w:pos="425"/>
        </w:tabs>
        <w:spacing w:before="40"/>
        <w:ind w:left="426"/>
        <w:jc w:val="both"/>
        <w:rPr>
          <w:rFonts w:cs="Arial"/>
        </w:rPr>
      </w:pPr>
      <w:r>
        <w:rPr>
          <w:rFonts w:cs="Arial"/>
        </w:rPr>
        <w:t>Operativni program razvoja okoljske in prometne infrastrukture za obdobje 2007-2013;</w:t>
      </w:r>
    </w:p>
    <w:p w:rsidR="005D1B05" w:rsidRDefault="005D1B05" w:rsidP="007947DF">
      <w:pPr>
        <w:numPr>
          <w:ilvl w:val="0"/>
          <w:numId w:val="5"/>
        </w:numPr>
        <w:tabs>
          <w:tab w:val="clear" w:pos="284"/>
          <w:tab w:val="left" w:pos="425"/>
          <w:tab w:val="left" w:pos="567"/>
        </w:tabs>
        <w:spacing w:before="40"/>
        <w:ind w:left="426"/>
        <w:jc w:val="both"/>
        <w:rPr>
          <w:rFonts w:cs="Arial"/>
        </w:rPr>
      </w:pPr>
      <w:r>
        <w:rPr>
          <w:rFonts w:cs="Arial"/>
        </w:rPr>
        <w:t>Operativni program krepitve regionalnih razvojnih potencialov za obdobje 2007-2013;</w:t>
      </w:r>
    </w:p>
    <w:p w:rsidR="005D1B05" w:rsidRDefault="005D1B05" w:rsidP="007947DF">
      <w:pPr>
        <w:numPr>
          <w:ilvl w:val="0"/>
          <w:numId w:val="5"/>
        </w:numPr>
        <w:tabs>
          <w:tab w:val="clear" w:pos="284"/>
          <w:tab w:val="left" w:pos="425"/>
          <w:tab w:val="left" w:pos="567"/>
        </w:tabs>
        <w:spacing w:before="40"/>
        <w:ind w:left="426"/>
        <w:jc w:val="both"/>
        <w:rPr>
          <w:rFonts w:cs="Arial"/>
        </w:rPr>
      </w:pPr>
      <w:r>
        <w:rPr>
          <w:rFonts w:cs="Arial"/>
        </w:rPr>
        <w:t>Operativni program razvoja človeških virov za obdobje 2007- 2013.</w:t>
      </w:r>
    </w:p>
    <w:p w:rsidR="005D1B05" w:rsidRDefault="005D1B05">
      <w:pPr>
        <w:jc w:val="both"/>
        <w:rPr>
          <w:rFonts w:cs="Arial"/>
        </w:rPr>
      </w:pPr>
    </w:p>
    <w:p w:rsidR="005D1B05" w:rsidRDefault="005D1B05">
      <w:pPr>
        <w:jc w:val="both"/>
        <w:rPr>
          <w:rFonts w:cs="Arial"/>
        </w:rPr>
      </w:pPr>
      <w:r>
        <w:rPr>
          <w:rFonts w:cs="Arial"/>
        </w:rPr>
        <w:t xml:space="preserve">Navodila so sestavljena iz </w:t>
      </w:r>
      <w:r w:rsidR="00333A85">
        <w:rPr>
          <w:rFonts w:cs="Arial"/>
        </w:rPr>
        <w:t xml:space="preserve">treh </w:t>
      </w:r>
      <w:r>
        <w:rPr>
          <w:rFonts w:cs="Arial"/>
        </w:rPr>
        <w:t>delov:</w:t>
      </w:r>
    </w:p>
    <w:p w:rsidR="005D1B05" w:rsidRDefault="005D1B05" w:rsidP="00B569E3">
      <w:pPr>
        <w:numPr>
          <w:ilvl w:val="0"/>
          <w:numId w:val="4"/>
        </w:numPr>
        <w:tabs>
          <w:tab w:val="clear" w:pos="284"/>
          <w:tab w:val="num" w:pos="426"/>
        </w:tabs>
        <w:spacing w:beforeLines="40"/>
        <w:ind w:left="426"/>
        <w:jc w:val="both"/>
        <w:rPr>
          <w:rFonts w:cs="Arial"/>
        </w:rPr>
      </w:pPr>
      <w:r>
        <w:rPr>
          <w:rFonts w:cs="Arial"/>
        </w:rPr>
        <w:t>Del I (Splošne definicije in pravila) – splošna pravila o upravičenih stroških, obdobju upravičenosti, dokazovanju stroškov in hranjenju dokumentacije</w:t>
      </w:r>
    </w:p>
    <w:p w:rsidR="00D7093C" w:rsidRDefault="005D1B05" w:rsidP="00B569E3">
      <w:pPr>
        <w:numPr>
          <w:ilvl w:val="0"/>
          <w:numId w:val="4"/>
        </w:numPr>
        <w:tabs>
          <w:tab w:val="clear" w:pos="284"/>
          <w:tab w:val="num" w:pos="426"/>
        </w:tabs>
        <w:spacing w:beforeLines="40"/>
        <w:ind w:left="426"/>
        <w:jc w:val="both"/>
        <w:rPr>
          <w:rFonts w:cs="Arial"/>
        </w:rPr>
      </w:pPr>
      <w:r>
        <w:rPr>
          <w:rFonts w:cs="Arial"/>
        </w:rPr>
        <w:t>Del II (Vrste stroškov) – opredelitev vrst upravičenih stroškov, splošna in specifična pravila o upravičenih stroških ter dokazovanje stroškov;</w:t>
      </w:r>
    </w:p>
    <w:p w:rsidR="00D7093C" w:rsidRDefault="00333A85" w:rsidP="00B569E3">
      <w:pPr>
        <w:numPr>
          <w:ilvl w:val="0"/>
          <w:numId w:val="4"/>
        </w:numPr>
        <w:tabs>
          <w:tab w:val="clear" w:pos="284"/>
          <w:tab w:val="num" w:pos="426"/>
        </w:tabs>
        <w:spacing w:beforeLines="40"/>
        <w:ind w:left="426"/>
        <w:jc w:val="both"/>
        <w:rPr>
          <w:rFonts w:cs="Arial"/>
        </w:rPr>
      </w:pPr>
      <w:r>
        <w:rPr>
          <w:rFonts w:cs="Arial"/>
        </w:rPr>
        <w:t>Del III (Posebnosti posameznih skladov) – posebnosti po posameznih skladih</w:t>
      </w:r>
      <w:r w:rsidR="005C54CD">
        <w:rPr>
          <w:rFonts w:cs="Arial"/>
        </w:rPr>
        <w:t>,</w:t>
      </w:r>
      <w:r>
        <w:rPr>
          <w:rFonts w:cs="Arial"/>
        </w:rPr>
        <w:t xml:space="preserve"> določenih z evropskimi uredbami</w:t>
      </w:r>
    </w:p>
    <w:p w:rsidR="00EF037A" w:rsidRDefault="00EF037A" w:rsidP="00B569E3">
      <w:pPr>
        <w:spacing w:beforeLines="40"/>
        <w:jc w:val="both"/>
        <w:rPr>
          <w:rFonts w:cs="Arial"/>
        </w:rPr>
      </w:pPr>
    </w:p>
    <w:p w:rsidR="005D1B05" w:rsidRDefault="005D1B05">
      <w:pPr>
        <w:jc w:val="both"/>
        <w:rPr>
          <w:rFonts w:cs="Arial"/>
        </w:rPr>
      </w:pPr>
      <w:bookmarkStart w:id="8" w:name="_Toc68883958"/>
      <w:bookmarkStart w:id="9" w:name="_Toc68884230"/>
      <w:bookmarkStart w:id="10" w:name="_Toc68884367"/>
      <w:bookmarkStart w:id="11" w:name="_Toc161558847"/>
      <w:r>
        <w:rPr>
          <w:rFonts w:cs="Arial"/>
        </w:rPr>
        <w:t>Navodila pričnejo veljati z dnem podpisa ministr</w:t>
      </w:r>
      <w:r w:rsidR="00047D46">
        <w:rPr>
          <w:rFonts w:cs="Arial"/>
        </w:rPr>
        <w:t>a</w:t>
      </w:r>
      <w:r w:rsidR="005C54CD">
        <w:rPr>
          <w:rFonts w:cs="Arial"/>
        </w:rPr>
        <w:t>,</w:t>
      </w:r>
      <w:r>
        <w:rPr>
          <w:rFonts w:cs="Arial"/>
        </w:rPr>
        <w:t xml:space="preserve"> odgovorne</w:t>
      </w:r>
      <w:r w:rsidR="00047D46">
        <w:rPr>
          <w:rFonts w:cs="Arial"/>
        </w:rPr>
        <w:t>ga</w:t>
      </w:r>
      <w:r>
        <w:rPr>
          <w:rFonts w:cs="Arial"/>
        </w:rPr>
        <w:t xml:space="preserve"> za delo OU. Enak postopek velja za spremembe in dopolnitve navodil. Spremembe navodil se označujejo z oznakami verzija </w:t>
      </w:r>
      <w:r w:rsidRPr="003835E3">
        <w:rPr>
          <w:rFonts w:cs="Arial"/>
        </w:rPr>
        <w:t>00/leto00</w:t>
      </w:r>
      <w:r>
        <w:rPr>
          <w:rFonts w:cs="Arial"/>
        </w:rPr>
        <w:t xml:space="preserve"> in s povzetkom vsakokratnih sprememb v prilogi navodil. Navodila se objavijo na spletni strani </w:t>
      </w:r>
      <w:proofErr w:type="spellStart"/>
      <w:r>
        <w:rPr>
          <w:rFonts w:cs="Arial"/>
        </w:rPr>
        <w:t>www.eu</w:t>
      </w:r>
      <w:proofErr w:type="spellEnd"/>
      <w:r w:rsidR="004F2985">
        <w:rPr>
          <w:rFonts w:cs="Arial"/>
        </w:rPr>
        <w:t>-</w:t>
      </w:r>
      <w:r>
        <w:rPr>
          <w:rFonts w:cs="Arial"/>
        </w:rPr>
        <w:t>skladi.si.</w:t>
      </w:r>
    </w:p>
    <w:p w:rsidR="005D1B05" w:rsidRDefault="005D1B05">
      <w:pPr>
        <w:jc w:val="both"/>
        <w:rPr>
          <w:rFonts w:cs="Arial"/>
        </w:rPr>
      </w:pPr>
    </w:p>
    <w:p w:rsidR="005D1B05" w:rsidRDefault="005D1B05"/>
    <w:p w:rsidR="003835E3" w:rsidRDefault="003835E3"/>
    <w:p w:rsidR="003835E3" w:rsidRDefault="003835E3"/>
    <w:p w:rsidR="003835E3" w:rsidRDefault="003835E3"/>
    <w:p w:rsidR="00C24AC5" w:rsidRDefault="00C24AC5"/>
    <w:p w:rsidR="00C24AC5" w:rsidRDefault="00C24AC5"/>
    <w:p w:rsidR="00C24AC5" w:rsidRDefault="00C24AC5"/>
    <w:p w:rsidR="00C24AC5" w:rsidRDefault="00C24AC5"/>
    <w:p w:rsidR="00C24AC5" w:rsidRDefault="00C24AC5"/>
    <w:p w:rsidR="00C24AC5" w:rsidRDefault="00C24AC5"/>
    <w:p w:rsidR="00C24AC5" w:rsidRDefault="00C24AC5"/>
    <w:p w:rsidR="00C24AC5" w:rsidRDefault="00C24AC5"/>
    <w:p w:rsidR="00C24AC5" w:rsidRDefault="00C24AC5"/>
    <w:p w:rsidR="00C24AC5" w:rsidRDefault="00C24AC5"/>
    <w:p w:rsidR="003835E3" w:rsidRDefault="003835E3"/>
    <w:p w:rsidR="003835E3" w:rsidRDefault="003835E3"/>
    <w:p w:rsidR="00C24AC5" w:rsidRDefault="00C24AC5"/>
    <w:p w:rsidR="00C24AC5" w:rsidRDefault="00C24AC5"/>
    <w:p w:rsidR="00C24AC5" w:rsidRDefault="00C24AC5"/>
    <w:p w:rsidR="00C24AC5" w:rsidRDefault="00C24AC5"/>
    <w:p w:rsidR="005D1B05" w:rsidRDefault="005D1B05">
      <w:pPr>
        <w:pStyle w:val="Naslov1"/>
        <w:numPr>
          <w:ilvl w:val="0"/>
          <w:numId w:val="0"/>
        </w:numPr>
        <w:rPr>
          <w:lang w:val="sl-SI"/>
        </w:rPr>
      </w:pPr>
      <w:bookmarkStart w:id="12" w:name="_Toc280780597"/>
      <w:r>
        <w:rPr>
          <w:lang w:val="sl-SI"/>
        </w:rPr>
        <w:t xml:space="preserve">I. DEL: Splošne </w:t>
      </w:r>
      <w:bookmarkEnd w:id="8"/>
      <w:bookmarkEnd w:id="9"/>
      <w:bookmarkEnd w:id="10"/>
      <w:r>
        <w:rPr>
          <w:lang w:val="sl-SI"/>
        </w:rPr>
        <w:t>definicije</w:t>
      </w:r>
      <w:bookmarkEnd w:id="11"/>
      <w:r>
        <w:rPr>
          <w:lang w:val="sl-SI"/>
        </w:rPr>
        <w:t xml:space="preserve"> in pravila</w:t>
      </w:r>
      <w:bookmarkEnd w:id="12"/>
    </w:p>
    <w:p w:rsidR="005D1B05" w:rsidRDefault="005D1B05">
      <w:pPr>
        <w:rPr>
          <w:sz w:val="36"/>
          <w:szCs w:val="36"/>
        </w:rPr>
      </w:pPr>
    </w:p>
    <w:p w:rsidR="006E62E1" w:rsidRDefault="006E62E1" w:rsidP="006E62E1">
      <w:pPr>
        <w:jc w:val="both"/>
        <w:rPr>
          <w:rFonts w:cs="Arial"/>
        </w:rPr>
      </w:pPr>
      <w:r w:rsidRPr="006E62E1">
        <w:rPr>
          <w:rFonts w:cs="Arial"/>
          <w:b/>
        </w:rPr>
        <w:t>Stroški</w:t>
      </w:r>
      <w:r w:rsidRPr="006E62E1">
        <w:rPr>
          <w:rFonts w:cs="Arial"/>
        </w:rPr>
        <w:t xml:space="preserve"> so zneski, ki se poj</w:t>
      </w:r>
      <w:r>
        <w:rPr>
          <w:rFonts w:cs="Arial"/>
        </w:rPr>
        <w:t>avljajo pri nastajanju in razpečevanju poslovnih uč</w:t>
      </w:r>
      <w:r w:rsidRPr="006E62E1">
        <w:rPr>
          <w:rFonts w:cs="Arial"/>
        </w:rPr>
        <w:t xml:space="preserve">inkov. Stroški so stroški materiala, stroški storitev, stroški amortizacije, stroški dela, stroški dajatev, ki so neodvisne od poslovnega izida in niso vezane na </w:t>
      </w:r>
      <w:r w:rsidR="00FF128C">
        <w:rPr>
          <w:rFonts w:cs="Arial"/>
        </w:rPr>
        <w:t xml:space="preserve">posamezne </w:t>
      </w:r>
      <w:r w:rsidRPr="006E62E1">
        <w:rPr>
          <w:rFonts w:cs="Arial"/>
        </w:rPr>
        <w:t>stroš</w:t>
      </w:r>
      <w:r>
        <w:rPr>
          <w:rFonts w:cs="Arial"/>
        </w:rPr>
        <w:t>ke, lahko tudi finanč</w:t>
      </w:r>
      <w:r w:rsidRPr="006E62E1">
        <w:rPr>
          <w:rFonts w:cs="Arial"/>
        </w:rPr>
        <w:t>ni stroški (v glavnem stroški danih obresti).</w:t>
      </w:r>
    </w:p>
    <w:p w:rsidR="003701DC" w:rsidRDefault="003701DC" w:rsidP="006E62E1">
      <w:pPr>
        <w:jc w:val="both"/>
        <w:rPr>
          <w:rFonts w:cs="Arial"/>
        </w:rPr>
      </w:pPr>
    </w:p>
    <w:p w:rsidR="003701DC" w:rsidRDefault="003701DC" w:rsidP="003701DC">
      <w:pPr>
        <w:autoSpaceDE w:val="0"/>
        <w:autoSpaceDN w:val="0"/>
        <w:adjustRightInd w:val="0"/>
        <w:jc w:val="both"/>
        <w:rPr>
          <w:rFonts w:cs="Arial"/>
        </w:rPr>
      </w:pPr>
      <w:r w:rsidRPr="003701DC">
        <w:rPr>
          <w:rFonts w:cs="Arial"/>
          <w:b/>
        </w:rPr>
        <w:t>Odhodki</w:t>
      </w:r>
      <w:r w:rsidRPr="003701DC">
        <w:rPr>
          <w:rFonts w:cs="Arial"/>
        </w:rPr>
        <w:t xml:space="preserve"> so zmanjša</w:t>
      </w:r>
      <w:r w:rsidR="002174CB">
        <w:rPr>
          <w:rFonts w:cs="Arial"/>
        </w:rPr>
        <w:t>nja gospodarskih koristi v obrač</w:t>
      </w:r>
      <w:r w:rsidRPr="003701DC">
        <w:rPr>
          <w:rFonts w:cs="Arial"/>
        </w:rPr>
        <w:t>unskem obdobju v obliki zmanjšanj sredstev (na</w:t>
      </w:r>
      <w:r>
        <w:rPr>
          <w:rFonts w:cs="Arial"/>
        </w:rPr>
        <w:t xml:space="preserve"> </w:t>
      </w:r>
      <w:r w:rsidRPr="003701DC">
        <w:rPr>
          <w:rFonts w:cs="Arial"/>
        </w:rPr>
        <w:t>primer zalog</w:t>
      </w:r>
      <w:r w:rsidR="002174CB">
        <w:rPr>
          <w:rFonts w:cs="Arial"/>
        </w:rPr>
        <w:t xml:space="preserve"> blaga zaradi prodaje) ali poveč</w:t>
      </w:r>
      <w:r w:rsidRPr="003701DC">
        <w:rPr>
          <w:rFonts w:cs="Arial"/>
        </w:rPr>
        <w:t>an</w:t>
      </w:r>
      <w:r w:rsidR="002174CB">
        <w:rPr>
          <w:rFonts w:cs="Arial"/>
        </w:rPr>
        <w:t>j dolgov (na primer zaradi zaračunanih obresti).</w:t>
      </w:r>
      <w:r w:rsidR="005C54CD">
        <w:rPr>
          <w:rFonts w:cs="Arial"/>
        </w:rPr>
        <w:t xml:space="preserve"> </w:t>
      </w:r>
      <w:r w:rsidR="002174CB">
        <w:rPr>
          <w:rFonts w:cs="Arial"/>
        </w:rPr>
        <w:t>Razvršč</w:t>
      </w:r>
      <w:r w:rsidRPr="003701DC">
        <w:rPr>
          <w:rFonts w:cs="Arial"/>
        </w:rPr>
        <w:t>ajo se na poslovne odhodke (npr. nabavna vrednost prodanega blaga), finan</w:t>
      </w:r>
      <w:r w:rsidR="002174CB">
        <w:rPr>
          <w:rFonts w:cs="Arial"/>
        </w:rPr>
        <w:t>čne odhodke (npr. zarač</w:t>
      </w:r>
      <w:r w:rsidR="002174CB" w:rsidRPr="003701DC">
        <w:rPr>
          <w:rFonts w:cs="Arial"/>
        </w:rPr>
        <w:t>unane</w:t>
      </w:r>
      <w:r w:rsidRPr="003701DC">
        <w:rPr>
          <w:rFonts w:cs="Arial"/>
        </w:rPr>
        <w:t xml:space="preserve"> obresti financerjev) in druge odhodke (npr. denarne kazni).</w:t>
      </w:r>
      <w:r>
        <w:rPr>
          <w:rFonts w:cs="Arial"/>
        </w:rPr>
        <w:t xml:space="preserve"> </w:t>
      </w:r>
    </w:p>
    <w:p w:rsidR="006E62E1" w:rsidRDefault="006E62E1" w:rsidP="006E62E1">
      <w:pPr>
        <w:jc w:val="both"/>
        <w:rPr>
          <w:rFonts w:cs="Arial"/>
        </w:rPr>
      </w:pPr>
    </w:p>
    <w:p w:rsidR="006E62E1" w:rsidRPr="006E62E1" w:rsidRDefault="006E62E1" w:rsidP="006E62E1">
      <w:pPr>
        <w:jc w:val="both"/>
        <w:rPr>
          <w:rFonts w:cs="Arial"/>
        </w:rPr>
      </w:pPr>
      <w:r w:rsidRPr="006E62E1">
        <w:rPr>
          <w:rFonts w:cs="Arial"/>
          <w:b/>
        </w:rPr>
        <w:t>Izdatek</w:t>
      </w:r>
      <w:r w:rsidRPr="006E62E1">
        <w:rPr>
          <w:rFonts w:cs="Arial"/>
        </w:rPr>
        <w:t xml:space="preserve"> je zmanjšanje sredstev v denarni obliki, izdatki so lahko gotovinski ali brezgotovinski.</w:t>
      </w:r>
    </w:p>
    <w:p w:rsidR="006E62E1" w:rsidRPr="006E62E1" w:rsidRDefault="006E62E1" w:rsidP="006E62E1">
      <w:pPr>
        <w:jc w:val="both"/>
        <w:rPr>
          <w:rFonts w:cs="Arial"/>
        </w:rPr>
      </w:pPr>
    </w:p>
    <w:p w:rsidR="003701DC" w:rsidRPr="003701DC" w:rsidRDefault="003701DC">
      <w:pPr>
        <w:jc w:val="both"/>
        <w:rPr>
          <w:rFonts w:cs="Arial"/>
        </w:rPr>
      </w:pPr>
      <w:r>
        <w:rPr>
          <w:rFonts w:cs="Arial"/>
          <w:b/>
        </w:rPr>
        <w:t xml:space="preserve">Odhodki </w:t>
      </w:r>
      <w:r>
        <w:rPr>
          <w:rFonts w:cs="Arial"/>
        </w:rPr>
        <w:t>se za namene poročanja izkazujejo skupaj s stroški.</w:t>
      </w:r>
    </w:p>
    <w:p w:rsidR="003701DC" w:rsidRDefault="003701DC">
      <w:pPr>
        <w:jc w:val="both"/>
        <w:rPr>
          <w:rFonts w:cs="Arial"/>
          <w:b/>
        </w:rPr>
      </w:pPr>
    </w:p>
    <w:p w:rsidR="009D0BB4" w:rsidRDefault="009D0BB4">
      <w:pPr>
        <w:jc w:val="both"/>
        <w:rPr>
          <w:rFonts w:cs="Arial"/>
          <w:b/>
        </w:rPr>
      </w:pPr>
    </w:p>
    <w:p w:rsidR="005D1B05" w:rsidRDefault="005D1B05">
      <w:pPr>
        <w:jc w:val="both"/>
        <w:rPr>
          <w:rFonts w:cs="Arial"/>
        </w:rPr>
      </w:pPr>
      <w:r>
        <w:rPr>
          <w:rFonts w:cs="Arial"/>
          <w:b/>
        </w:rPr>
        <w:t>Upravičeni stroški</w:t>
      </w:r>
      <w:r w:rsidR="00945EAC">
        <w:rPr>
          <w:rFonts w:cs="Arial"/>
          <w:b/>
        </w:rPr>
        <w:t xml:space="preserve"> in izdatki</w:t>
      </w:r>
      <w:r>
        <w:rPr>
          <w:rFonts w:cs="Arial"/>
        </w:rPr>
        <w:t xml:space="preserve"> predstavljajo tisti del oziroma vrsto celotnih stroškov</w:t>
      </w:r>
      <w:r w:rsidR="00945EAC">
        <w:rPr>
          <w:rFonts w:cs="Arial"/>
        </w:rPr>
        <w:t xml:space="preserve"> in izdatkov</w:t>
      </w:r>
      <w:r>
        <w:rPr>
          <w:rFonts w:cs="Arial"/>
        </w:rPr>
        <w:t xml:space="preserve"> operacije, ki jih organ upravljanja ali posredniško telo potrdi v pogodbi o sofinanciranju, pri čemer vir financiranja ni pomemben</w:t>
      </w:r>
      <w:r w:rsidR="009D0BB4">
        <w:rPr>
          <w:rFonts w:cs="Arial"/>
        </w:rPr>
        <w:t xml:space="preserve">. </w:t>
      </w:r>
    </w:p>
    <w:p w:rsidR="00C24AC5" w:rsidRDefault="00C24AC5">
      <w:pPr>
        <w:jc w:val="both"/>
        <w:rPr>
          <w:rFonts w:cs="Arial"/>
        </w:rPr>
      </w:pPr>
    </w:p>
    <w:p w:rsidR="00927A33" w:rsidRDefault="00927A33" w:rsidP="00927A33">
      <w:pPr>
        <w:jc w:val="both"/>
        <w:rPr>
          <w:rFonts w:cs="Arial"/>
        </w:rPr>
      </w:pPr>
      <w:r>
        <w:rPr>
          <w:rFonts w:cs="Arial"/>
        </w:rPr>
        <w:t>Stroški in izdatki so upravičeni, če:</w:t>
      </w:r>
    </w:p>
    <w:p w:rsidR="005D1B05" w:rsidRDefault="005D1B05" w:rsidP="007947DF">
      <w:pPr>
        <w:numPr>
          <w:ilvl w:val="0"/>
          <w:numId w:val="9"/>
        </w:numPr>
        <w:tabs>
          <w:tab w:val="clear" w:pos="284"/>
          <w:tab w:val="num" w:pos="426"/>
        </w:tabs>
        <w:spacing w:before="40"/>
        <w:ind w:left="426"/>
        <w:jc w:val="both"/>
        <w:rPr>
          <w:rFonts w:cs="Arial"/>
        </w:rPr>
      </w:pPr>
      <w:r>
        <w:rPr>
          <w:rFonts w:cs="Arial"/>
        </w:rPr>
        <w:t xml:space="preserve">so </w:t>
      </w:r>
      <w:r w:rsidR="00FF128C">
        <w:rPr>
          <w:rFonts w:cs="Arial"/>
        </w:rPr>
        <w:t>z operacijo</w:t>
      </w:r>
      <w:r>
        <w:rPr>
          <w:rFonts w:cs="Arial"/>
        </w:rPr>
        <w:t xml:space="preserve"> neposredno povezani, so potrebni za nje</w:t>
      </w:r>
      <w:r w:rsidR="00FF128C">
        <w:rPr>
          <w:rFonts w:cs="Arial"/>
        </w:rPr>
        <w:t>no</w:t>
      </w:r>
      <w:r>
        <w:rPr>
          <w:rFonts w:cs="Arial"/>
        </w:rPr>
        <w:t xml:space="preserve"> izvajanje in so v skladu s cilji operacije;</w:t>
      </w:r>
    </w:p>
    <w:p w:rsidR="005D1B05" w:rsidRDefault="005D1B05" w:rsidP="007947DF">
      <w:pPr>
        <w:numPr>
          <w:ilvl w:val="0"/>
          <w:numId w:val="9"/>
        </w:numPr>
        <w:tabs>
          <w:tab w:val="clear" w:pos="284"/>
          <w:tab w:val="num" w:pos="426"/>
        </w:tabs>
        <w:spacing w:before="40"/>
        <w:ind w:left="426"/>
        <w:jc w:val="both"/>
        <w:rPr>
          <w:rFonts w:cs="Arial"/>
        </w:rPr>
      </w:pPr>
      <w:r>
        <w:rPr>
          <w:rFonts w:cs="Arial"/>
        </w:rPr>
        <w:t>so dejansko nastali</w:t>
      </w:r>
      <w:r w:rsidR="003701DC">
        <w:rPr>
          <w:rFonts w:cs="Arial"/>
        </w:rPr>
        <w:t>:</w:t>
      </w:r>
      <w:r>
        <w:rPr>
          <w:rFonts w:cs="Arial"/>
        </w:rPr>
        <w:t xml:space="preserve"> za dela, ki so bila opravljena</w:t>
      </w:r>
      <w:r w:rsidR="003701DC">
        <w:rPr>
          <w:rFonts w:cs="Arial"/>
        </w:rPr>
        <w:t>;</w:t>
      </w:r>
      <w:r>
        <w:rPr>
          <w:rFonts w:cs="Arial"/>
        </w:rPr>
        <w:t xml:space="preserve"> za blago, ki je bilo dobavljeno</w:t>
      </w:r>
      <w:r w:rsidR="003701DC">
        <w:rPr>
          <w:rFonts w:cs="Arial"/>
        </w:rPr>
        <w:t>;</w:t>
      </w:r>
      <w:r>
        <w:rPr>
          <w:rFonts w:cs="Arial"/>
        </w:rPr>
        <w:t xml:space="preserve"> oziroma za storitve, ki so bile izvedene;</w:t>
      </w:r>
    </w:p>
    <w:p w:rsidR="005D1B05" w:rsidRDefault="001C56FE" w:rsidP="007947DF">
      <w:pPr>
        <w:numPr>
          <w:ilvl w:val="0"/>
          <w:numId w:val="9"/>
        </w:numPr>
        <w:tabs>
          <w:tab w:val="clear" w:pos="284"/>
          <w:tab w:val="num" w:pos="426"/>
        </w:tabs>
        <w:spacing w:before="40"/>
        <w:ind w:left="426"/>
        <w:jc w:val="both"/>
        <w:rPr>
          <w:rFonts w:cs="Arial"/>
        </w:rPr>
      </w:pPr>
      <w:r>
        <w:rPr>
          <w:rFonts w:cs="Arial"/>
        </w:rPr>
        <w:t xml:space="preserve"> so </w:t>
      </w:r>
      <w:proofErr w:type="spellStart"/>
      <w:r w:rsidR="00663338">
        <w:rPr>
          <w:rFonts w:cs="Arial"/>
        </w:rPr>
        <w:t>pripoznani</w:t>
      </w:r>
      <w:proofErr w:type="spellEnd"/>
      <w:r w:rsidR="00C84B3F">
        <w:rPr>
          <w:rFonts w:cs="Arial"/>
        </w:rPr>
        <w:t xml:space="preserve"> v skladu</w:t>
      </w:r>
      <w:r w:rsidR="00663338">
        <w:rPr>
          <w:rFonts w:cs="Arial"/>
        </w:rPr>
        <w:t xml:space="preserve"> </w:t>
      </w:r>
      <w:r w:rsidR="00C84B3F">
        <w:rPr>
          <w:rFonts w:cs="Arial"/>
        </w:rPr>
        <w:t>s skrbnostjo dobrega gospodarstvenika;</w:t>
      </w:r>
      <w:r>
        <w:rPr>
          <w:rFonts w:cs="Arial"/>
        </w:rPr>
        <w:t xml:space="preserve"> </w:t>
      </w:r>
      <w:r w:rsidR="005D1B05">
        <w:rPr>
          <w:rFonts w:cs="Arial"/>
        </w:rPr>
        <w:t>nastanejo in so plačani v obdobju upravičenosti;</w:t>
      </w:r>
    </w:p>
    <w:p w:rsidR="005D1B05" w:rsidRDefault="001C56FE" w:rsidP="007947DF">
      <w:pPr>
        <w:numPr>
          <w:ilvl w:val="0"/>
          <w:numId w:val="9"/>
        </w:numPr>
        <w:tabs>
          <w:tab w:val="clear" w:pos="284"/>
          <w:tab w:val="num" w:pos="426"/>
        </w:tabs>
        <w:spacing w:before="40"/>
        <w:ind w:left="426"/>
        <w:jc w:val="both"/>
        <w:rPr>
          <w:rFonts w:cs="Arial"/>
        </w:rPr>
      </w:pPr>
      <w:r>
        <w:rPr>
          <w:rFonts w:cs="Arial"/>
        </w:rPr>
        <w:t xml:space="preserve"> temeljijo na</w:t>
      </w:r>
      <w:r w:rsidR="003701DC">
        <w:rPr>
          <w:rFonts w:cs="Arial"/>
        </w:rPr>
        <w:t xml:space="preserve"> verodostojni</w:t>
      </w:r>
      <w:r>
        <w:rPr>
          <w:rFonts w:cs="Arial"/>
        </w:rPr>
        <w:t>h</w:t>
      </w:r>
      <w:r w:rsidR="00945EAC">
        <w:rPr>
          <w:rFonts w:cs="Arial"/>
        </w:rPr>
        <w:t xml:space="preserve"> knjigovodski</w:t>
      </w:r>
      <w:r>
        <w:rPr>
          <w:rFonts w:cs="Arial"/>
        </w:rPr>
        <w:t>h in drugih</w:t>
      </w:r>
      <w:r w:rsidR="00945EAC">
        <w:rPr>
          <w:rFonts w:cs="Arial"/>
        </w:rPr>
        <w:t xml:space="preserve"> listina</w:t>
      </w:r>
      <w:r>
        <w:rPr>
          <w:rFonts w:cs="Arial"/>
        </w:rPr>
        <w:t>h</w:t>
      </w:r>
      <w:r w:rsidR="005D1B05">
        <w:rPr>
          <w:rFonts w:cs="Arial"/>
        </w:rPr>
        <w:t xml:space="preserve"> in</w:t>
      </w:r>
    </w:p>
    <w:p w:rsidR="005D1B05" w:rsidRDefault="001C56FE" w:rsidP="007947DF">
      <w:pPr>
        <w:numPr>
          <w:ilvl w:val="0"/>
          <w:numId w:val="9"/>
        </w:numPr>
        <w:tabs>
          <w:tab w:val="clear" w:pos="284"/>
          <w:tab w:val="num" w:pos="426"/>
        </w:tabs>
        <w:spacing w:before="40"/>
        <w:ind w:left="426"/>
        <w:jc w:val="both"/>
        <w:rPr>
          <w:rFonts w:cs="Arial"/>
        </w:rPr>
      </w:pPr>
      <w:r>
        <w:rPr>
          <w:rFonts w:cs="Arial"/>
        </w:rPr>
        <w:t xml:space="preserve"> </w:t>
      </w:r>
      <w:r w:rsidR="00BA5AF6">
        <w:rPr>
          <w:rFonts w:cs="Arial"/>
        </w:rPr>
        <w:t>so izkazani</w:t>
      </w:r>
      <w:r w:rsidR="005D1B05">
        <w:rPr>
          <w:rFonts w:cs="Arial"/>
        </w:rPr>
        <w:t xml:space="preserve"> v skladu z veljavnimi pravili Skupnosti in nacionaln</w:t>
      </w:r>
      <w:r w:rsidR="0042070E">
        <w:rPr>
          <w:rFonts w:cs="Arial"/>
        </w:rPr>
        <w:t>imi</w:t>
      </w:r>
      <w:r w:rsidR="005D1B05">
        <w:rPr>
          <w:rFonts w:cs="Arial"/>
        </w:rPr>
        <w:t xml:space="preserve"> </w:t>
      </w:r>
      <w:r w:rsidR="0042070E">
        <w:rPr>
          <w:rFonts w:cs="Arial"/>
        </w:rPr>
        <w:t>predpisi.</w:t>
      </w:r>
    </w:p>
    <w:p w:rsidR="009D0BB4" w:rsidRDefault="009D0BB4" w:rsidP="009D0BB4">
      <w:pPr>
        <w:spacing w:before="40"/>
        <w:jc w:val="both"/>
        <w:rPr>
          <w:rFonts w:cs="Arial"/>
        </w:rPr>
      </w:pPr>
    </w:p>
    <w:p w:rsidR="00927A33" w:rsidRDefault="002174CB" w:rsidP="00927A33">
      <w:pPr>
        <w:jc w:val="both"/>
        <w:rPr>
          <w:rFonts w:cs="Arial"/>
        </w:rPr>
      </w:pPr>
      <w:r w:rsidRPr="002174CB">
        <w:rPr>
          <w:rFonts w:cs="Arial"/>
        </w:rPr>
        <w:t>Če so stroški in izdatki upravičeni</w:t>
      </w:r>
      <w:r>
        <w:rPr>
          <w:rFonts w:cs="Arial"/>
        </w:rPr>
        <w:t>, se sredstva izplačajo</w:t>
      </w:r>
      <w:r w:rsidR="00927A33">
        <w:rPr>
          <w:rFonts w:cs="Arial"/>
        </w:rPr>
        <w:t xml:space="preserve"> iz sredstev državnega proračuna za kohezijsko politiko (evropska in nacionalna sredstva</w:t>
      </w:r>
      <w:r w:rsidR="00FF128C">
        <w:rPr>
          <w:rFonts w:cs="Arial"/>
        </w:rPr>
        <w:t xml:space="preserve"> oziroma EU del in SLO del</w:t>
      </w:r>
      <w:r w:rsidR="00927A33">
        <w:rPr>
          <w:rFonts w:cs="Arial"/>
        </w:rPr>
        <w:t>), sredstev občinskega proračuna in ostalih javnih virov f</w:t>
      </w:r>
      <w:r>
        <w:rPr>
          <w:rFonts w:cs="Arial"/>
        </w:rPr>
        <w:t>inanciranja.</w:t>
      </w:r>
    </w:p>
    <w:p w:rsidR="00927A33" w:rsidRDefault="00927A33" w:rsidP="009D0BB4">
      <w:pPr>
        <w:spacing w:before="40"/>
        <w:jc w:val="both"/>
        <w:rPr>
          <w:rFonts w:cs="Arial"/>
        </w:rPr>
      </w:pPr>
    </w:p>
    <w:p w:rsidR="005D1B05" w:rsidRDefault="005D1B05">
      <w:pPr>
        <w:jc w:val="both"/>
      </w:pPr>
      <w:r>
        <w:rPr>
          <w:rFonts w:cs="Arial"/>
          <w:b/>
        </w:rPr>
        <w:t>Upravičeni stroški</w:t>
      </w:r>
      <w:r w:rsidR="00E81FFA">
        <w:rPr>
          <w:rFonts w:cs="Arial"/>
          <w:b/>
        </w:rPr>
        <w:t>,</w:t>
      </w:r>
      <w:r>
        <w:rPr>
          <w:rFonts w:cs="Arial"/>
        </w:rPr>
        <w:t xml:space="preserve"> </w:t>
      </w:r>
      <w:r w:rsidR="00E81FFA">
        <w:t xml:space="preserve">ki se lahko  financirajo iz sredstev kohezijske politike, </w:t>
      </w:r>
      <w:r>
        <w:t xml:space="preserve">so </w:t>
      </w:r>
      <w:r w:rsidRPr="00E81FFA">
        <w:rPr>
          <w:b/>
        </w:rPr>
        <w:t>po namen</w:t>
      </w:r>
      <w:r w:rsidR="00E81FFA" w:rsidRPr="00E81FFA">
        <w:rPr>
          <w:b/>
        </w:rPr>
        <w:t>u</w:t>
      </w:r>
      <w:r w:rsidR="00E81FFA">
        <w:t xml:space="preserve"> razdeljeni na:</w:t>
      </w:r>
    </w:p>
    <w:p w:rsidR="005D1B05" w:rsidRPr="0098570F" w:rsidRDefault="005D1B05" w:rsidP="0098570F">
      <w:pPr>
        <w:numPr>
          <w:ilvl w:val="0"/>
          <w:numId w:val="30"/>
        </w:numPr>
        <w:jc w:val="both"/>
        <w:rPr>
          <w:bCs/>
        </w:rPr>
      </w:pPr>
      <w:r w:rsidRPr="0098570F">
        <w:rPr>
          <w:bCs/>
        </w:rPr>
        <w:t>Investicije</w:t>
      </w:r>
      <w:r w:rsidR="00AB638E" w:rsidRPr="0098570F">
        <w:rPr>
          <w:bCs/>
        </w:rPr>
        <w:t xml:space="preserve"> v</w:t>
      </w:r>
      <w:r w:rsidRPr="0098570F">
        <w:rPr>
          <w:bCs/>
        </w:rPr>
        <w:t xml:space="preserve"> </w:t>
      </w:r>
      <w:r w:rsidR="005C54CD">
        <w:rPr>
          <w:bCs/>
        </w:rPr>
        <w:t>o</w:t>
      </w:r>
      <w:r w:rsidR="00AB638E" w:rsidRPr="0098570F">
        <w:rPr>
          <w:bCs/>
        </w:rPr>
        <w:t>predmetena osnovna sredstva: n</w:t>
      </w:r>
      <w:r w:rsidRPr="0098570F">
        <w:rPr>
          <w:bCs/>
        </w:rPr>
        <w:t xml:space="preserve">akup in gradnja nepremičnin, </w:t>
      </w:r>
      <w:r w:rsidR="00AB638E" w:rsidRPr="0098570F">
        <w:rPr>
          <w:bCs/>
        </w:rPr>
        <w:t>n</w:t>
      </w:r>
      <w:r w:rsidRPr="0098570F">
        <w:rPr>
          <w:bCs/>
        </w:rPr>
        <w:t xml:space="preserve">akup zemljišč, </w:t>
      </w:r>
      <w:r w:rsidR="00AB638E" w:rsidRPr="0098570F">
        <w:rPr>
          <w:bCs/>
        </w:rPr>
        <w:t>n</w:t>
      </w:r>
      <w:r w:rsidRPr="0098570F">
        <w:rPr>
          <w:bCs/>
        </w:rPr>
        <w:t>apeljave, stroji, oprema, pohištvo in prevozna sredstva</w:t>
      </w:r>
      <w:r w:rsidR="00AB638E" w:rsidRPr="0098570F">
        <w:rPr>
          <w:bCs/>
        </w:rPr>
        <w:t>;</w:t>
      </w:r>
      <w:r w:rsidRPr="0098570F">
        <w:rPr>
          <w:bCs/>
        </w:rPr>
        <w:t xml:space="preserve"> </w:t>
      </w:r>
      <w:r w:rsidR="00AB638E" w:rsidRPr="0098570F">
        <w:rPr>
          <w:bCs/>
        </w:rPr>
        <w:t xml:space="preserve"> ter </w:t>
      </w:r>
      <w:r w:rsidR="000F1418" w:rsidRPr="0098570F">
        <w:rPr>
          <w:bCs/>
        </w:rPr>
        <w:t xml:space="preserve">v </w:t>
      </w:r>
      <w:r w:rsidRPr="0098570F">
        <w:rPr>
          <w:bCs/>
        </w:rPr>
        <w:t>neopredmetena sredstva</w:t>
      </w:r>
      <w:r w:rsidR="00AB638E" w:rsidRPr="0098570F">
        <w:rPr>
          <w:bCs/>
        </w:rPr>
        <w:t xml:space="preserve"> </w:t>
      </w:r>
      <w:r w:rsidRPr="0098570F">
        <w:rPr>
          <w:bCs/>
        </w:rPr>
        <w:t xml:space="preserve"> </w:t>
      </w:r>
      <w:r w:rsidR="00AB638E" w:rsidRPr="0098570F">
        <w:rPr>
          <w:bCs/>
        </w:rPr>
        <w:t>ALI</w:t>
      </w:r>
      <w:r w:rsidR="00171E49" w:rsidRPr="0098570F">
        <w:rPr>
          <w:bCs/>
        </w:rPr>
        <w:t xml:space="preserve"> s</w:t>
      </w:r>
      <w:r w:rsidRPr="0098570F">
        <w:rPr>
          <w:bCs/>
        </w:rPr>
        <w:t>trošk</w:t>
      </w:r>
      <w:r w:rsidR="00171E49" w:rsidRPr="0098570F">
        <w:rPr>
          <w:bCs/>
        </w:rPr>
        <w:t>e</w:t>
      </w:r>
      <w:r w:rsidRPr="0098570F">
        <w:rPr>
          <w:bCs/>
        </w:rPr>
        <w:t xml:space="preserve"> uporabe osnovnih sredstev (</w:t>
      </w:r>
      <w:r w:rsidR="00AB638E" w:rsidRPr="0098570F">
        <w:rPr>
          <w:bCs/>
        </w:rPr>
        <w:t>stroški amortizacije</w:t>
      </w:r>
      <w:r w:rsidRPr="0098570F">
        <w:rPr>
          <w:bCs/>
        </w:rPr>
        <w:t>)</w:t>
      </w:r>
    </w:p>
    <w:p w:rsidR="005D1B05" w:rsidRPr="00171E49" w:rsidRDefault="005D1B05" w:rsidP="00BC5F81">
      <w:pPr>
        <w:numPr>
          <w:ilvl w:val="0"/>
          <w:numId w:val="30"/>
        </w:numPr>
        <w:rPr>
          <w:bCs/>
        </w:rPr>
      </w:pPr>
      <w:r w:rsidRPr="00171E49">
        <w:rPr>
          <w:bCs/>
        </w:rPr>
        <w:t>Strošk</w:t>
      </w:r>
      <w:r w:rsidR="00AB638E" w:rsidRPr="00171E49">
        <w:rPr>
          <w:bCs/>
        </w:rPr>
        <w:t>e</w:t>
      </w:r>
      <w:r w:rsidRPr="00171E49">
        <w:rPr>
          <w:bCs/>
        </w:rPr>
        <w:t xml:space="preserve"> plač in povračil stroškov v zvezi z delom</w:t>
      </w:r>
    </w:p>
    <w:p w:rsidR="005D1B05" w:rsidRPr="00171E49" w:rsidRDefault="005D1B05" w:rsidP="00BC5F81">
      <w:pPr>
        <w:numPr>
          <w:ilvl w:val="0"/>
          <w:numId w:val="30"/>
        </w:numPr>
        <w:rPr>
          <w:bCs/>
        </w:rPr>
      </w:pPr>
      <w:r w:rsidRPr="00171E49">
        <w:rPr>
          <w:bCs/>
        </w:rPr>
        <w:t>Posredn</w:t>
      </w:r>
      <w:r w:rsidR="00AB638E" w:rsidRPr="00171E49">
        <w:rPr>
          <w:bCs/>
        </w:rPr>
        <w:t>e</w:t>
      </w:r>
      <w:r w:rsidRPr="00171E49">
        <w:rPr>
          <w:bCs/>
        </w:rPr>
        <w:t xml:space="preserve"> strošk</w:t>
      </w:r>
      <w:r w:rsidR="00AB638E" w:rsidRPr="00171E49">
        <w:rPr>
          <w:bCs/>
        </w:rPr>
        <w:t>e</w:t>
      </w:r>
    </w:p>
    <w:p w:rsidR="005D1B05" w:rsidRPr="00171E49" w:rsidRDefault="005D1B05" w:rsidP="00BC5F81">
      <w:pPr>
        <w:numPr>
          <w:ilvl w:val="0"/>
          <w:numId w:val="30"/>
        </w:numPr>
        <w:rPr>
          <w:bCs/>
        </w:rPr>
      </w:pPr>
      <w:r w:rsidRPr="00171E49">
        <w:rPr>
          <w:bCs/>
        </w:rPr>
        <w:t>Strošk</w:t>
      </w:r>
      <w:r w:rsidR="00AB638E" w:rsidRPr="00171E49">
        <w:rPr>
          <w:bCs/>
        </w:rPr>
        <w:t>e</w:t>
      </w:r>
      <w:r w:rsidRPr="00171E49">
        <w:rPr>
          <w:bCs/>
        </w:rPr>
        <w:t xml:space="preserve"> informiranja in obveščanja javnosti</w:t>
      </w:r>
    </w:p>
    <w:p w:rsidR="005D1B05" w:rsidRPr="00171E49" w:rsidRDefault="005D1B05" w:rsidP="00BC5F81">
      <w:pPr>
        <w:numPr>
          <w:ilvl w:val="0"/>
          <w:numId w:val="30"/>
        </w:numPr>
        <w:rPr>
          <w:bCs/>
        </w:rPr>
      </w:pPr>
      <w:r w:rsidRPr="00171E49">
        <w:rPr>
          <w:bCs/>
        </w:rPr>
        <w:t>Davek na dodano vrednost (DDV)</w:t>
      </w:r>
    </w:p>
    <w:p w:rsidR="005D1B05" w:rsidRPr="00171E49" w:rsidRDefault="005D1B05" w:rsidP="00BC5F81">
      <w:pPr>
        <w:numPr>
          <w:ilvl w:val="0"/>
          <w:numId w:val="30"/>
        </w:numPr>
        <w:rPr>
          <w:rFonts w:cs="Arial"/>
        </w:rPr>
      </w:pPr>
      <w:r w:rsidRPr="00171E49">
        <w:rPr>
          <w:bCs/>
        </w:rPr>
        <w:t>Strošk</w:t>
      </w:r>
      <w:r w:rsidR="00AB638E" w:rsidRPr="00171E49">
        <w:rPr>
          <w:bCs/>
        </w:rPr>
        <w:t>e</w:t>
      </w:r>
      <w:r w:rsidRPr="00171E49">
        <w:rPr>
          <w:bCs/>
        </w:rPr>
        <w:t xml:space="preserve"> </w:t>
      </w:r>
      <w:r w:rsidR="00266EE6">
        <w:rPr>
          <w:bCs/>
        </w:rPr>
        <w:t xml:space="preserve">zunanjih </w:t>
      </w:r>
      <w:r w:rsidRPr="00171E49">
        <w:t>storitev</w:t>
      </w:r>
    </w:p>
    <w:p w:rsidR="005D1B05" w:rsidRDefault="005D1B05">
      <w:pPr>
        <w:autoSpaceDE w:val="0"/>
        <w:autoSpaceDN w:val="0"/>
        <w:adjustRightInd w:val="0"/>
        <w:jc w:val="both"/>
        <w:rPr>
          <w:rFonts w:cs="Arial"/>
        </w:rPr>
      </w:pPr>
      <w:r>
        <w:rPr>
          <w:rFonts w:cs="Arial"/>
        </w:rPr>
        <w:t>Upoštevati je treb</w:t>
      </w:r>
      <w:r w:rsidR="005C54CD">
        <w:rPr>
          <w:rFonts w:cs="Arial"/>
        </w:rPr>
        <w:t>a</w:t>
      </w:r>
      <w:r>
        <w:rPr>
          <w:rFonts w:cs="Arial"/>
        </w:rPr>
        <w:t xml:space="preserve"> predpise Skupnosti in nacionalne predpise. Glavni dokumenti so:</w:t>
      </w:r>
    </w:p>
    <w:p w:rsidR="005D1B05" w:rsidRDefault="005D1B05" w:rsidP="00BC5F81">
      <w:pPr>
        <w:numPr>
          <w:ilvl w:val="0"/>
          <w:numId w:val="31"/>
        </w:numPr>
        <w:autoSpaceDE w:val="0"/>
        <w:autoSpaceDN w:val="0"/>
        <w:adjustRightInd w:val="0"/>
        <w:jc w:val="both"/>
        <w:rPr>
          <w:rFonts w:cs="Arial"/>
        </w:rPr>
      </w:pPr>
      <w:r>
        <w:rPr>
          <w:rFonts w:cs="Arial"/>
        </w:rPr>
        <w:t>Uredb</w:t>
      </w:r>
      <w:r w:rsidR="00FF128C">
        <w:rPr>
          <w:rFonts w:cs="Arial"/>
        </w:rPr>
        <w:t>a</w:t>
      </w:r>
      <w:r>
        <w:rPr>
          <w:rFonts w:cs="Arial"/>
        </w:rPr>
        <w:t xml:space="preserve"> Sveta (ES) št. 1083/2006 z dne 11. 7. 2006 o splošnih določbah o Evropskem skladu za regionalni razvoj, Evropskem socialnem skladu in Kohezijskem skladu</w:t>
      </w:r>
      <w:r w:rsidR="00FF128C">
        <w:rPr>
          <w:rFonts w:cs="Arial"/>
        </w:rPr>
        <w:t xml:space="preserve"> z vsemi spremembami</w:t>
      </w:r>
      <w:r>
        <w:rPr>
          <w:rFonts w:cs="Arial"/>
        </w:rPr>
        <w:t>;</w:t>
      </w:r>
    </w:p>
    <w:p w:rsidR="005D1B05" w:rsidRDefault="005D1B05" w:rsidP="00BC5F81">
      <w:pPr>
        <w:numPr>
          <w:ilvl w:val="0"/>
          <w:numId w:val="32"/>
        </w:numPr>
        <w:autoSpaceDE w:val="0"/>
        <w:autoSpaceDN w:val="0"/>
        <w:adjustRightInd w:val="0"/>
        <w:jc w:val="both"/>
        <w:rPr>
          <w:rFonts w:cs="Arial"/>
        </w:rPr>
      </w:pPr>
      <w:r>
        <w:rPr>
          <w:rFonts w:cs="Arial"/>
        </w:rPr>
        <w:t>Uredb</w:t>
      </w:r>
      <w:r w:rsidR="00FF128C">
        <w:rPr>
          <w:rFonts w:cs="Arial"/>
        </w:rPr>
        <w:t>a</w:t>
      </w:r>
      <w:r>
        <w:rPr>
          <w:rFonts w:cs="Arial"/>
        </w:rPr>
        <w:t xml:space="preserve"> (EK) št. 1080/2006 Evropskega parlamenta in Sveta z dne 5. 7. 2006 o Evropskem skladu za regionalni razvoj</w:t>
      </w:r>
      <w:r w:rsidR="00FF128C">
        <w:rPr>
          <w:rFonts w:cs="Arial"/>
        </w:rPr>
        <w:t xml:space="preserve"> z vsemi spremembami</w:t>
      </w:r>
      <w:r>
        <w:rPr>
          <w:rFonts w:cs="Arial"/>
        </w:rPr>
        <w:t>;</w:t>
      </w:r>
    </w:p>
    <w:p w:rsidR="00171E49" w:rsidRDefault="00171E49" w:rsidP="00BC5F81">
      <w:pPr>
        <w:numPr>
          <w:ilvl w:val="0"/>
          <w:numId w:val="32"/>
        </w:numPr>
        <w:autoSpaceDE w:val="0"/>
        <w:autoSpaceDN w:val="0"/>
        <w:adjustRightInd w:val="0"/>
        <w:jc w:val="both"/>
        <w:rPr>
          <w:rFonts w:cs="Arial"/>
        </w:rPr>
      </w:pPr>
      <w:r>
        <w:rPr>
          <w:rFonts w:cs="Arial"/>
        </w:rPr>
        <w:t>Uredb</w:t>
      </w:r>
      <w:r w:rsidR="00FF128C">
        <w:rPr>
          <w:rFonts w:cs="Arial"/>
        </w:rPr>
        <w:t>a</w:t>
      </w:r>
      <w:r>
        <w:rPr>
          <w:rFonts w:cs="Arial"/>
        </w:rPr>
        <w:t xml:space="preserve"> (EK) št. 1081/2006 Evropskega parlamenta in Sveta z dne 5. 7. 2006 o Evropskem skladu za socialni sklad</w:t>
      </w:r>
      <w:r w:rsidR="00FF128C">
        <w:rPr>
          <w:rFonts w:cs="Arial"/>
        </w:rPr>
        <w:t xml:space="preserve"> z vsemi spremembami</w:t>
      </w:r>
      <w:r>
        <w:rPr>
          <w:rFonts w:cs="Arial"/>
        </w:rPr>
        <w:t>;</w:t>
      </w:r>
    </w:p>
    <w:p w:rsidR="00171E49" w:rsidRPr="00171E49" w:rsidRDefault="00171E49" w:rsidP="00171E49">
      <w:pPr>
        <w:numPr>
          <w:ilvl w:val="0"/>
          <w:numId w:val="32"/>
        </w:numPr>
        <w:autoSpaceDE w:val="0"/>
        <w:autoSpaceDN w:val="0"/>
        <w:adjustRightInd w:val="0"/>
        <w:jc w:val="both"/>
        <w:rPr>
          <w:rFonts w:cs="Arial"/>
        </w:rPr>
      </w:pPr>
      <w:r>
        <w:rPr>
          <w:rFonts w:cs="Arial"/>
        </w:rPr>
        <w:t>Uredb</w:t>
      </w:r>
      <w:r w:rsidR="00FF128C">
        <w:rPr>
          <w:rFonts w:cs="Arial"/>
        </w:rPr>
        <w:t>a</w:t>
      </w:r>
      <w:r>
        <w:rPr>
          <w:rFonts w:cs="Arial"/>
        </w:rPr>
        <w:t xml:space="preserve"> (EK) št. 1084/2006 Evropskega parlamenta in Sveta z dne 11. 7. 2006 o ustanovitvi Kohezijskega sklada</w:t>
      </w:r>
      <w:r w:rsidR="00FF128C">
        <w:rPr>
          <w:rFonts w:cs="Arial"/>
        </w:rPr>
        <w:t xml:space="preserve"> z vsemi spremembami</w:t>
      </w:r>
      <w:r>
        <w:rPr>
          <w:rFonts w:cs="Arial"/>
        </w:rPr>
        <w:t>;</w:t>
      </w:r>
    </w:p>
    <w:p w:rsidR="005D1B05" w:rsidRDefault="005D1B05" w:rsidP="00BC5F81">
      <w:pPr>
        <w:numPr>
          <w:ilvl w:val="0"/>
          <w:numId w:val="31"/>
        </w:numPr>
        <w:autoSpaceDE w:val="0"/>
        <w:autoSpaceDN w:val="0"/>
        <w:adjustRightInd w:val="0"/>
        <w:jc w:val="both"/>
        <w:rPr>
          <w:rFonts w:cs="Arial"/>
        </w:rPr>
      </w:pPr>
      <w:r>
        <w:rPr>
          <w:rFonts w:cs="Arial"/>
        </w:rPr>
        <w:t>Uredb</w:t>
      </w:r>
      <w:r w:rsidR="00FF128C">
        <w:rPr>
          <w:rFonts w:cs="Arial"/>
        </w:rPr>
        <w:t>a</w:t>
      </w:r>
      <w:r>
        <w:rPr>
          <w:rFonts w:cs="Arial"/>
        </w:rPr>
        <w:t xml:space="preserve"> Komisije (ES) št. 1828/2006 z dne 8. 12. 2006 o pravilih za izvajanje Uredbe Sveta (ES) št. 1083/2006 o splošnih določbah o Evropskem skladu za regionalni razvoj, Evropskem socialnem skladu in Kohezijskem skladu ter Uredbe (EK) št. 1080/2006 Evropskega parlamenta in Sveta o Evropskem skladu za regionalni razvoj</w:t>
      </w:r>
      <w:r w:rsidR="00FF128C">
        <w:rPr>
          <w:rFonts w:cs="Arial"/>
        </w:rPr>
        <w:t xml:space="preserve"> z vsemi spremembami</w:t>
      </w:r>
      <w:r>
        <w:rPr>
          <w:rFonts w:cs="Arial"/>
        </w:rPr>
        <w:t>;</w:t>
      </w:r>
    </w:p>
    <w:p w:rsidR="005D1B05" w:rsidRDefault="005D1B05" w:rsidP="00BC5F81">
      <w:pPr>
        <w:numPr>
          <w:ilvl w:val="0"/>
          <w:numId w:val="31"/>
        </w:numPr>
        <w:autoSpaceDE w:val="0"/>
        <w:autoSpaceDN w:val="0"/>
        <w:adjustRightInd w:val="0"/>
        <w:jc w:val="both"/>
        <w:rPr>
          <w:rFonts w:cs="Arial"/>
        </w:rPr>
      </w:pPr>
      <w:r>
        <w:rPr>
          <w:rFonts w:cs="Arial"/>
        </w:rPr>
        <w:t>pravila</w:t>
      </w:r>
      <w:r w:rsidR="00FF128C">
        <w:rPr>
          <w:rFonts w:cs="Arial"/>
        </w:rPr>
        <w:t xml:space="preserve">, ki urejajo </w:t>
      </w:r>
      <w:r>
        <w:rPr>
          <w:rFonts w:cs="Arial"/>
        </w:rPr>
        <w:t>državn</w:t>
      </w:r>
      <w:r w:rsidR="00FF128C">
        <w:rPr>
          <w:rFonts w:cs="Arial"/>
        </w:rPr>
        <w:t>e</w:t>
      </w:r>
      <w:r>
        <w:rPr>
          <w:rFonts w:cs="Arial"/>
        </w:rPr>
        <w:t xml:space="preserve"> pomoč</w:t>
      </w:r>
      <w:r w:rsidR="00FF128C">
        <w:rPr>
          <w:rFonts w:cs="Arial"/>
        </w:rPr>
        <w:t>i</w:t>
      </w:r>
      <w:r>
        <w:rPr>
          <w:rFonts w:cs="Arial"/>
        </w:rPr>
        <w:t>;</w:t>
      </w:r>
    </w:p>
    <w:p w:rsidR="00B221B8" w:rsidRDefault="00B221B8" w:rsidP="00B221B8">
      <w:pPr>
        <w:numPr>
          <w:ilvl w:val="0"/>
          <w:numId w:val="32"/>
        </w:numPr>
        <w:autoSpaceDE w:val="0"/>
        <w:autoSpaceDN w:val="0"/>
        <w:adjustRightInd w:val="0"/>
        <w:jc w:val="both"/>
        <w:rPr>
          <w:rFonts w:cs="Arial"/>
        </w:rPr>
      </w:pPr>
      <w:r>
        <w:rPr>
          <w:rFonts w:cs="Arial"/>
        </w:rPr>
        <w:t>zakonodaja s področja javnih naročil;</w:t>
      </w:r>
    </w:p>
    <w:p w:rsidR="00B221B8" w:rsidRPr="00B221B8" w:rsidRDefault="00B221B8" w:rsidP="00B221B8">
      <w:pPr>
        <w:numPr>
          <w:ilvl w:val="0"/>
          <w:numId w:val="32"/>
        </w:numPr>
        <w:autoSpaceDE w:val="0"/>
        <w:autoSpaceDN w:val="0"/>
        <w:adjustRightInd w:val="0"/>
        <w:jc w:val="both"/>
        <w:rPr>
          <w:rFonts w:cs="Arial"/>
        </w:rPr>
      </w:pPr>
      <w:r>
        <w:rPr>
          <w:rFonts w:cs="Arial"/>
        </w:rPr>
        <w:t>davčna zakonodaja;</w:t>
      </w:r>
    </w:p>
    <w:p w:rsidR="00B221B8" w:rsidRPr="00B221B8" w:rsidRDefault="00B221B8" w:rsidP="00B221B8">
      <w:pPr>
        <w:numPr>
          <w:ilvl w:val="0"/>
          <w:numId w:val="32"/>
        </w:numPr>
        <w:autoSpaceDE w:val="0"/>
        <w:autoSpaceDN w:val="0"/>
        <w:adjustRightInd w:val="0"/>
        <w:jc w:val="both"/>
        <w:rPr>
          <w:rFonts w:cs="Arial"/>
        </w:rPr>
      </w:pPr>
      <w:r w:rsidRPr="00B221B8">
        <w:rPr>
          <w:rFonts w:cs="Arial"/>
        </w:rPr>
        <w:t>zakonodaj</w:t>
      </w:r>
      <w:r>
        <w:rPr>
          <w:rFonts w:cs="Arial"/>
        </w:rPr>
        <w:t>a</w:t>
      </w:r>
      <w:r w:rsidRPr="00B221B8">
        <w:rPr>
          <w:rFonts w:cs="Arial"/>
        </w:rPr>
        <w:t xml:space="preserve"> s področja računovo</w:t>
      </w:r>
      <w:r>
        <w:rPr>
          <w:rFonts w:cs="Arial"/>
        </w:rPr>
        <w:t>dstva in računovodske standarde;</w:t>
      </w:r>
    </w:p>
    <w:p w:rsidR="00B221B8" w:rsidRPr="00B221B8" w:rsidRDefault="00B221B8" w:rsidP="00B221B8">
      <w:pPr>
        <w:numPr>
          <w:ilvl w:val="0"/>
          <w:numId w:val="32"/>
        </w:numPr>
        <w:autoSpaceDE w:val="0"/>
        <w:autoSpaceDN w:val="0"/>
        <w:adjustRightInd w:val="0"/>
        <w:jc w:val="both"/>
        <w:rPr>
          <w:rFonts w:cs="Arial"/>
        </w:rPr>
      </w:pPr>
      <w:r>
        <w:rPr>
          <w:rFonts w:cs="Arial"/>
        </w:rPr>
        <w:t>delovna zakonodaja;</w:t>
      </w:r>
    </w:p>
    <w:p w:rsidR="005D1B05" w:rsidRPr="00ED6E6F" w:rsidRDefault="00B221B8" w:rsidP="00B221B8">
      <w:pPr>
        <w:autoSpaceDE w:val="0"/>
        <w:autoSpaceDN w:val="0"/>
        <w:adjustRightInd w:val="0"/>
        <w:ind w:left="720"/>
        <w:jc w:val="both"/>
        <w:rPr>
          <w:rFonts w:cs="Arial"/>
        </w:rPr>
      </w:pPr>
      <w:r>
        <w:rPr>
          <w:rFonts w:cs="Arial"/>
        </w:rPr>
        <w:t>in druga ustrezna zakonodaja.</w:t>
      </w:r>
    </w:p>
    <w:p w:rsidR="005D1B05" w:rsidRDefault="005D1B05">
      <w:pPr>
        <w:rPr>
          <w:rFonts w:cs="Arial"/>
        </w:rPr>
      </w:pPr>
    </w:p>
    <w:p w:rsidR="00E925C5" w:rsidRDefault="00E925C5" w:rsidP="00E925C5">
      <w:pPr>
        <w:autoSpaceDE w:val="0"/>
        <w:autoSpaceDN w:val="0"/>
        <w:adjustRightInd w:val="0"/>
        <w:jc w:val="both"/>
        <w:rPr>
          <w:rFonts w:ascii="Helvetica" w:hAnsi="Helvetica"/>
          <w:sz w:val="20"/>
          <w:szCs w:val="20"/>
        </w:rPr>
      </w:pPr>
      <w:r>
        <w:rPr>
          <w:rFonts w:cs="Arial"/>
        </w:rPr>
        <w:t>Dvojno uveljavljanje stroškov in izdatkov, ki so že bili povrnjeni iz katerega koli drugega vira, ni dovoljeno. V tem primeru bo zahtevano vračilo že izplačanega zneska sofinanciranja. Če je dvojno uveljavljanje stroškov in izdatkov namerno, se bo obravnavalo kot goljufija. V vsakem primeru bo treb</w:t>
      </w:r>
      <w:r w:rsidR="005C54CD">
        <w:rPr>
          <w:rFonts w:cs="Arial"/>
        </w:rPr>
        <w:t>a</w:t>
      </w:r>
      <w:r>
        <w:rPr>
          <w:rFonts w:cs="Arial"/>
        </w:rPr>
        <w:t xml:space="preserve"> ustrezni znesek sofinanciranja vrniti. Vrnjeni zneski bodo za upravičenca izgubljeni.</w:t>
      </w:r>
    </w:p>
    <w:p w:rsidR="00E925C5" w:rsidRDefault="00E925C5">
      <w:pPr>
        <w:rPr>
          <w:rFonts w:cs="Arial"/>
        </w:rPr>
      </w:pPr>
    </w:p>
    <w:p w:rsidR="005D1B05" w:rsidRPr="00525A43" w:rsidRDefault="00525A43" w:rsidP="0098570F">
      <w:pPr>
        <w:pStyle w:val="Naslov2"/>
      </w:pPr>
      <w:bookmarkStart w:id="13" w:name="_Toc280780598"/>
      <w:proofErr w:type="spellStart"/>
      <w:r w:rsidRPr="00525A43">
        <w:t>Spremljanje</w:t>
      </w:r>
      <w:proofErr w:type="spellEnd"/>
      <w:r w:rsidRPr="00525A43">
        <w:t xml:space="preserve"> in </w:t>
      </w:r>
      <w:proofErr w:type="spellStart"/>
      <w:r w:rsidRPr="00525A43">
        <w:t>evidentiranje</w:t>
      </w:r>
      <w:proofErr w:type="spellEnd"/>
      <w:r w:rsidRPr="00525A43">
        <w:t xml:space="preserve"> </w:t>
      </w:r>
      <w:proofErr w:type="spellStart"/>
      <w:r w:rsidR="00B221B8">
        <w:t>operacije</w:t>
      </w:r>
      <w:bookmarkEnd w:id="13"/>
      <w:proofErr w:type="spellEnd"/>
    </w:p>
    <w:p w:rsidR="00AB0EB8" w:rsidRDefault="00AB0EB8">
      <w:pPr>
        <w:jc w:val="both"/>
        <w:rPr>
          <w:rFonts w:cs="Arial"/>
        </w:rPr>
      </w:pPr>
    </w:p>
    <w:p w:rsidR="00074C8F" w:rsidRDefault="00074C8F" w:rsidP="00074C8F">
      <w:pPr>
        <w:jc w:val="both"/>
        <w:rPr>
          <w:bCs/>
          <w:szCs w:val="20"/>
        </w:rPr>
      </w:pPr>
      <w:r>
        <w:rPr>
          <w:bCs/>
          <w:szCs w:val="20"/>
        </w:rPr>
        <w:t>60. člen Uredbe 1083</w:t>
      </w:r>
      <w:r w:rsidRPr="00316002">
        <w:rPr>
          <w:bCs/>
          <w:szCs w:val="20"/>
        </w:rPr>
        <w:t>/2006/ES določa,</w:t>
      </w:r>
      <w:r>
        <w:rPr>
          <w:bCs/>
          <w:szCs w:val="20"/>
        </w:rPr>
        <w:t xml:space="preserve"> da upravičenci in drugi organi, ki so udeleženi v izvajanju </w:t>
      </w:r>
      <w:r w:rsidR="00B221B8">
        <w:rPr>
          <w:bCs/>
          <w:szCs w:val="20"/>
        </w:rPr>
        <w:t>operacij</w:t>
      </w:r>
      <w:r>
        <w:rPr>
          <w:bCs/>
          <w:szCs w:val="20"/>
        </w:rPr>
        <w:t xml:space="preserve">, vodijo ločeno računovodstvo ali ustrezno računovodsko kodo za vse transakcije v zvezi </w:t>
      </w:r>
      <w:r w:rsidR="00B221B8">
        <w:rPr>
          <w:bCs/>
          <w:szCs w:val="20"/>
        </w:rPr>
        <w:t>z operacijo</w:t>
      </w:r>
      <w:r>
        <w:rPr>
          <w:bCs/>
          <w:szCs w:val="20"/>
        </w:rPr>
        <w:t xml:space="preserve">, ne glede na nacionalna računovodska pravila. </w:t>
      </w:r>
    </w:p>
    <w:p w:rsidR="00B950DC" w:rsidRDefault="00B950DC" w:rsidP="00074C8F">
      <w:pPr>
        <w:jc w:val="both"/>
        <w:rPr>
          <w:bCs/>
          <w:szCs w:val="20"/>
        </w:rPr>
      </w:pPr>
    </w:p>
    <w:p w:rsidR="00B950DC" w:rsidRDefault="00B950DC" w:rsidP="00074C8F">
      <w:pPr>
        <w:jc w:val="both"/>
        <w:rPr>
          <w:bCs/>
          <w:szCs w:val="20"/>
        </w:rPr>
      </w:pPr>
      <w:r>
        <w:rPr>
          <w:bCs/>
          <w:szCs w:val="20"/>
        </w:rPr>
        <w:t>Upravičenci lahko glede na določilo Uredbe izberejo eno izmed dveh možnosti:</w:t>
      </w:r>
    </w:p>
    <w:p w:rsidR="00B950DC" w:rsidRDefault="00525A43" w:rsidP="00B950DC">
      <w:pPr>
        <w:numPr>
          <w:ilvl w:val="0"/>
          <w:numId w:val="31"/>
        </w:numPr>
        <w:autoSpaceDE w:val="0"/>
        <w:autoSpaceDN w:val="0"/>
        <w:adjustRightInd w:val="0"/>
        <w:jc w:val="both"/>
      </w:pPr>
      <w:r>
        <w:t xml:space="preserve">ločeno </w:t>
      </w:r>
      <w:r w:rsidR="00B950DC">
        <w:t xml:space="preserve">vodenje knjig za </w:t>
      </w:r>
      <w:r w:rsidR="00B221B8">
        <w:t>operacijo</w:t>
      </w:r>
      <w:r w:rsidR="00B950DC">
        <w:t>, ki je financiran</w:t>
      </w:r>
      <w:r w:rsidR="00B221B8">
        <w:t>a</w:t>
      </w:r>
      <w:r w:rsidR="00B950DC">
        <w:t xml:space="preserve"> iz sredstev EU skladov</w:t>
      </w:r>
      <w:r>
        <w:t xml:space="preserve"> ali</w:t>
      </w:r>
    </w:p>
    <w:p w:rsidR="00525A43" w:rsidRDefault="00525A43" w:rsidP="00B950DC">
      <w:pPr>
        <w:numPr>
          <w:ilvl w:val="0"/>
          <w:numId w:val="31"/>
        </w:numPr>
        <w:autoSpaceDE w:val="0"/>
        <w:autoSpaceDN w:val="0"/>
        <w:adjustRightInd w:val="0"/>
        <w:jc w:val="both"/>
      </w:pPr>
      <w:r>
        <w:t xml:space="preserve">vodenje knjig za </w:t>
      </w:r>
      <w:r w:rsidR="00B221B8">
        <w:t>operacijo</w:t>
      </w:r>
      <w:r>
        <w:t>, ki je financiran</w:t>
      </w:r>
      <w:r w:rsidR="00B221B8">
        <w:t>a</w:t>
      </w:r>
      <w:r>
        <w:t xml:space="preserve"> iz sredstev EU skladov, po ustrezni računovodski kodi.</w:t>
      </w:r>
    </w:p>
    <w:p w:rsidR="009711C8" w:rsidRDefault="009711C8" w:rsidP="009711C8">
      <w:pPr>
        <w:autoSpaceDE w:val="0"/>
        <w:autoSpaceDN w:val="0"/>
        <w:adjustRightInd w:val="0"/>
        <w:jc w:val="both"/>
      </w:pPr>
    </w:p>
    <w:p w:rsidR="009711C8" w:rsidRPr="009711C8" w:rsidRDefault="009711C8" w:rsidP="00FD3554">
      <w:pPr>
        <w:autoSpaceDE w:val="0"/>
        <w:autoSpaceDN w:val="0"/>
        <w:adjustRightInd w:val="0"/>
        <w:jc w:val="both"/>
      </w:pPr>
      <w:r>
        <w:t xml:space="preserve">Vodenje knjig za </w:t>
      </w:r>
      <w:r w:rsidR="00B221B8">
        <w:t>oper</w:t>
      </w:r>
      <w:r w:rsidR="005C54CD">
        <w:t>a</w:t>
      </w:r>
      <w:r w:rsidR="00B221B8">
        <w:t xml:space="preserve">cijo </w:t>
      </w:r>
      <w:r>
        <w:t xml:space="preserve">po ustrezni računovodski kodi je vodenje knjig za </w:t>
      </w:r>
      <w:r w:rsidRPr="009711C8">
        <w:rPr>
          <w:b/>
          <w:i/>
        </w:rPr>
        <w:t>področni odsek</w:t>
      </w:r>
      <w:r>
        <w:rPr>
          <w:b/>
          <w:i/>
        </w:rPr>
        <w:t>.</w:t>
      </w:r>
      <w:r>
        <w:t xml:space="preserve"> Področni odsek je prepoznaven sestavni del podjetja, ki se ukvarja s posameznim proizvodom ali posamezno storitvijo ali s skupino sorodnih proizvodov oziroma storitev (oz. projektom). </w:t>
      </w:r>
      <w:r w:rsidR="00D00E32">
        <w:t>Upravičenec mora vse listine pred vnosom v računovodski program ustrezno likvidirati</w:t>
      </w:r>
      <w:r w:rsidR="005C54CD">
        <w:t xml:space="preserve"> </w:t>
      </w:r>
      <w:r w:rsidR="00D00E32">
        <w:t>- opremiti z oznako računovodske kode</w:t>
      </w:r>
      <w:r w:rsidR="005C54CD">
        <w:t xml:space="preserve"> </w:t>
      </w:r>
      <w:r w:rsidR="00D00E32">
        <w:t>-</w:t>
      </w:r>
      <w:r w:rsidR="005C54CD">
        <w:t xml:space="preserve"> </w:t>
      </w:r>
      <w:r w:rsidR="00D00E32">
        <w:t>področnega odseka. To pomeni</w:t>
      </w:r>
      <w:r w:rsidR="00D00E32" w:rsidRPr="00D00E32">
        <w:rPr>
          <w:rFonts w:ascii="TTBC0F4F88t00" w:hAnsi="TTBC0F4F88t00" w:cs="TTBC0F4F88t00"/>
          <w:sz w:val="22"/>
          <w:szCs w:val="22"/>
        </w:rPr>
        <w:t xml:space="preserve"> </w:t>
      </w:r>
      <w:r w:rsidR="00D00E32" w:rsidRPr="00D00E32">
        <w:t xml:space="preserve">vsako obveznost, </w:t>
      </w:r>
      <w:r w:rsidR="00FD3554">
        <w:t>s</w:t>
      </w:r>
      <w:r w:rsidR="00D00E32" w:rsidRPr="00D00E32">
        <w:t>trošek, opremo, denarno sredstvo,</w:t>
      </w:r>
      <w:r w:rsidR="00FD3554">
        <w:t xml:space="preserve"> plačilo, potni nalog, plač</w:t>
      </w:r>
      <w:r w:rsidR="00D00E32" w:rsidRPr="00D00E32">
        <w:t>o oz. del p</w:t>
      </w:r>
      <w:r w:rsidR="00FD3554">
        <w:t>lač</w:t>
      </w:r>
      <w:r w:rsidR="00D00E32" w:rsidRPr="00D00E32">
        <w:t xml:space="preserve">e ipd. ustrezno opremiti z oznako za knjiženje za </w:t>
      </w:r>
      <w:r w:rsidR="00B221B8">
        <w:t xml:space="preserve">operacijo </w:t>
      </w:r>
      <w:r w:rsidR="00FD3554">
        <w:t>z računovodsko kodo</w:t>
      </w:r>
      <w:r w:rsidR="005C54CD">
        <w:t xml:space="preserve"> </w:t>
      </w:r>
      <w:r w:rsidR="00FD3554">
        <w:t>-</w:t>
      </w:r>
      <w:r w:rsidR="005C54CD">
        <w:t xml:space="preserve"> </w:t>
      </w:r>
      <w:r w:rsidR="00FD3554">
        <w:t xml:space="preserve">področnim odsekom, </w:t>
      </w:r>
      <w:r w:rsidR="00D00E32" w:rsidRPr="00D00E32">
        <w:t>in to oznako pri knjiženju tudi vnesti v program.</w:t>
      </w:r>
      <w:r w:rsidR="00FD3554" w:rsidRPr="00FD3554">
        <w:rPr>
          <w:rFonts w:ascii="TTBC0F4F88t00" w:hAnsi="TTBC0F4F88t00" w:cs="TTBC0F4F88t00"/>
          <w:sz w:val="22"/>
          <w:szCs w:val="22"/>
        </w:rPr>
        <w:t xml:space="preserve"> </w:t>
      </w:r>
      <w:r w:rsidR="00FD3554" w:rsidRPr="00FD3554">
        <w:t>Na podlagi</w:t>
      </w:r>
      <w:r w:rsidR="00FD3554">
        <w:t xml:space="preserve"> </w:t>
      </w:r>
      <w:r w:rsidR="00FD3554" w:rsidRPr="00FD3554">
        <w:t xml:space="preserve">pravilne likvidacije in oznake vseh dogodkov, povezanih </w:t>
      </w:r>
      <w:r w:rsidR="00B221B8">
        <w:t>z operacijo</w:t>
      </w:r>
      <w:r w:rsidR="00FD3554">
        <w:t xml:space="preserve"> z ustrezno računovodsko kodo</w:t>
      </w:r>
      <w:r w:rsidR="005C54CD">
        <w:t xml:space="preserve"> </w:t>
      </w:r>
      <w:r w:rsidR="00FD3554">
        <w:t>-</w:t>
      </w:r>
      <w:r w:rsidR="005C54CD">
        <w:t xml:space="preserve"> </w:t>
      </w:r>
      <w:r w:rsidR="00FD3554">
        <w:t>področnim odsekom</w:t>
      </w:r>
      <w:r w:rsidR="00FD3554" w:rsidRPr="00FD3554">
        <w:t xml:space="preserve">, lahko potem </w:t>
      </w:r>
      <w:r w:rsidR="00FD3554">
        <w:t>upravič</w:t>
      </w:r>
      <w:r w:rsidR="00FD3554" w:rsidRPr="00FD3554">
        <w:t>enec</w:t>
      </w:r>
      <w:r w:rsidR="00FD3554">
        <w:t xml:space="preserve"> za projekt oziroma področni odsek</w:t>
      </w:r>
      <w:r w:rsidR="00FD3554" w:rsidRPr="00FD3554">
        <w:t xml:space="preserve"> izpiše usklajeno bru</w:t>
      </w:r>
      <w:r w:rsidR="00FD3554">
        <w:t>to bilanco, dnevnik, konto kartice</w:t>
      </w:r>
      <w:r w:rsidR="00FD3554" w:rsidRPr="00FD3554">
        <w:t>, registre in vse ostale zahtevane podatke za potrebe</w:t>
      </w:r>
      <w:r w:rsidR="00FD3554">
        <w:t xml:space="preserve"> poroč</w:t>
      </w:r>
      <w:r w:rsidR="00FD3554" w:rsidRPr="00FD3554">
        <w:t>anja.</w:t>
      </w:r>
      <w:r w:rsidR="00CE646B">
        <w:t xml:space="preserve"> V primeru spremljanja in evidentiranja </w:t>
      </w:r>
      <w:r w:rsidR="00B221B8">
        <w:t xml:space="preserve">operacije </w:t>
      </w:r>
      <w:r w:rsidR="00CE646B">
        <w:t xml:space="preserve">kot področnega odseka upravičenec vodi knjige za </w:t>
      </w:r>
      <w:r w:rsidR="00B221B8">
        <w:t xml:space="preserve">operacijo </w:t>
      </w:r>
      <w:r w:rsidR="00CE646B">
        <w:t>kot del svojih poslovnih knjig, ki jih je dolžan voditi na podlagi zakona (zakon o gospodarskih družbah, Zakon o računovodstvu oz. drugega zakona).</w:t>
      </w:r>
    </w:p>
    <w:p w:rsidR="00525A43" w:rsidRDefault="00525A43" w:rsidP="00525A43">
      <w:pPr>
        <w:autoSpaceDE w:val="0"/>
        <w:autoSpaceDN w:val="0"/>
        <w:adjustRightInd w:val="0"/>
        <w:jc w:val="both"/>
      </w:pPr>
    </w:p>
    <w:p w:rsidR="00525A43" w:rsidRPr="00B950DC" w:rsidRDefault="00FD3554" w:rsidP="00525A43">
      <w:pPr>
        <w:autoSpaceDE w:val="0"/>
        <w:autoSpaceDN w:val="0"/>
        <w:adjustRightInd w:val="0"/>
        <w:jc w:val="both"/>
      </w:pPr>
      <w:r>
        <w:t xml:space="preserve">Upravičenec, ki ne vodi knjig za </w:t>
      </w:r>
      <w:r w:rsidR="00B221B8">
        <w:t xml:space="preserve">operacijo </w:t>
      </w:r>
      <w:r>
        <w:t>po ustrezni računovodski kodi oz</w:t>
      </w:r>
      <w:r w:rsidR="00564D7A">
        <w:t>iroma</w:t>
      </w:r>
      <w:r>
        <w:t xml:space="preserve"> področnem odseku,</w:t>
      </w:r>
      <w:r w:rsidR="00CE646B">
        <w:t xml:space="preserve"> </w:t>
      </w:r>
      <w:r w:rsidR="00211BC8">
        <w:t>iz svojih poslovnih knjig ne more ločeno izpisati evidenc samo za posamez</w:t>
      </w:r>
      <w:r w:rsidR="00B221B8">
        <w:t>no</w:t>
      </w:r>
      <w:r w:rsidR="00211BC8">
        <w:t xml:space="preserve"> </w:t>
      </w:r>
      <w:r w:rsidR="00B221B8">
        <w:t>operacijo</w:t>
      </w:r>
      <w:r w:rsidR="00211BC8">
        <w:t xml:space="preserve">. Zato </w:t>
      </w:r>
      <w:r w:rsidR="00CE646B">
        <w:t>mora</w:t>
      </w:r>
      <w:r w:rsidR="00211BC8">
        <w:t xml:space="preserve"> zaradi zagotavljanja ločenega vodenja knjig</w:t>
      </w:r>
      <w:r w:rsidR="009711C8">
        <w:t xml:space="preserve"> za </w:t>
      </w:r>
      <w:r w:rsidR="00B221B8">
        <w:t xml:space="preserve">operacijo </w:t>
      </w:r>
      <w:r w:rsidR="006C2724">
        <w:t xml:space="preserve">upravičenec </w:t>
      </w:r>
      <w:r w:rsidR="00211BC8">
        <w:t xml:space="preserve">voditi </w:t>
      </w:r>
      <w:r w:rsidR="006C2724" w:rsidRPr="006C2724">
        <w:rPr>
          <w:b/>
          <w:i/>
        </w:rPr>
        <w:t>druge pomožne knjige</w:t>
      </w:r>
      <w:r w:rsidR="006C2724">
        <w:t xml:space="preserve">. </w:t>
      </w:r>
    </w:p>
    <w:p w:rsidR="00AB0EB8" w:rsidRDefault="00AB0EB8">
      <w:pPr>
        <w:jc w:val="both"/>
        <w:rPr>
          <w:rFonts w:cs="Arial"/>
        </w:rPr>
      </w:pPr>
    </w:p>
    <w:p w:rsidR="005D1B05" w:rsidRDefault="005D1B05" w:rsidP="0098570F">
      <w:pPr>
        <w:pStyle w:val="Naslov2"/>
      </w:pPr>
      <w:bookmarkStart w:id="14" w:name="_Toc161558771"/>
      <w:bookmarkStart w:id="15" w:name="_Toc161558848"/>
      <w:bookmarkStart w:id="16" w:name="_Toc224542482"/>
      <w:bookmarkStart w:id="17" w:name="_Toc280780599"/>
      <w:proofErr w:type="spellStart"/>
      <w:r>
        <w:t>Obdobje</w:t>
      </w:r>
      <w:proofErr w:type="spellEnd"/>
      <w:r>
        <w:t xml:space="preserve"> </w:t>
      </w:r>
      <w:proofErr w:type="spellStart"/>
      <w:r>
        <w:t>upravičenosti</w:t>
      </w:r>
      <w:proofErr w:type="spellEnd"/>
      <w:r>
        <w:t xml:space="preserve"> </w:t>
      </w:r>
      <w:proofErr w:type="spellStart"/>
      <w:r>
        <w:t>stroškov</w:t>
      </w:r>
      <w:bookmarkEnd w:id="14"/>
      <w:bookmarkEnd w:id="15"/>
      <w:bookmarkEnd w:id="16"/>
      <w:bookmarkEnd w:id="17"/>
      <w:proofErr w:type="spellEnd"/>
    </w:p>
    <w:p w:rsidR="005D1B05" w:rsidRDefault="005D1B05">
      <w:pPr>
        <w:jc w:val="both"/>
      </w:pPr>
    </w:p>
    <w:p w:rsidR="005D1B05" w:rsidRDefault="005D1B05">
      <w:pPr>
        <w:jc w:val="both"/>
        <w:rPr>
          <w:rFonts w:cs="Arial"/>
        </w:rPr>
      </w:pPr>
      <w:r>
        <w:rPr>
          <w:rFonts w:cs="Arial"/>
        </w:rPr>
        <w:t xml:space="preserve">Stroški so upravičeni, če so nastali v obdobju od 1. januarja 2007 do 31. decembra </w:t>
      </w:r>
      <w:smartTag w:uri="urn:schemas-microsoft-com:office:smarttags" w:element="metricconverter">
        <w:smartTagPr>
          <w:attr w:name="ProductID" w:val="2015 in"/>
        </w:smartTagPr>
        <w:r>
          <w:rPr>
            <w:rFonts w:cs="Arial"/>
          </w:rPr>
          <w:t>2015 in</w:t>
        </w:r>
      </w:smartTag>
      <w:r>
        <w:rPr>
          <w:rFonts w:cs="Arial"/>
        </w:rPr>
        <w:t xml:space="preserve"> znotraj obdobja upravičenosti, določenega s pogodbo o sofinanciranju za posamezno operacijo. OU oziroma Evropska komisija določi obdobje upravičenosti izdatkov v odločitvi o potrditvi instrumenta oziroma v odloč</w:t>
      </w:r>
      <w:r w:rsidR="00E357C4">
        <w:rPr>
          <w:rFonts w:cs="Arial"/>
        </w:rPr>
        <w:t>bi</w:t>
      </w:r>
      <w:r w:rsidR="003835E3">
        <w:rPr>
          <w:rFonts w:cs="Arial"/>
        </w:rPr>
        <w:t>/sklepu</w:t>
      </w:r>
      <w:r>
        <w:rPr>
          <w:rFonts w:cs="Arial"/>
        </w:rPr>
        <w:t xml:space="preserve"> o dodelitvi sredstev.</w:t>
      </w:r>
    </w:p>
    <w:p w:rsidR="005D1B05" w:rsidRDefault="005D1B05">
      <w:pPr>
        <w:jc w:val="both"/>
        <w:rPr>
          <w:rFonts w:cs="Arial"/>
        </w:rPr>
      </w:pPr>
    </w:p>
    <w:p w:rsidR="00E925C5" w:rsidRDefault="00E925C5" w:rsidP="00E925C5">
      <w:pPr>
        <w:jc w:val="both"/>
        <w:rPr>
          <w:rFonts w:cs="Arial"/>
        </w:rPr>
      </w:pPr>
      <w:r w:rsidRPr="00ED6E6F">
        <w:rPr>
          <w:rFonts w:cs="Arial"/>
        </w:rPr>
        <w:t xml:space="preserve">Operacije, ki so že zaključene pred izdajo sklepa o izbiri </w:t>
      </w:r>
      <w:r>
        <w:rPr>
          <w:rFonts w:cs="Arial"/>
        </w:rPr>
        <w:t>operacije</w:t>
      </w:r>
      <w:r w:rsidR="00E357C4">
        <w:rPr>
          <w:rFonts w:cs="Arial"/>
        </w:rPr>
        <w:t>, odločbe OU o dodelitvi sredstev ali sklepa EK o potrditvi projekta</w:t>
      </w:r>
      <w:r>
        <w:rPr>
          <w:rFonts w:cs="Arial"/>
        </w:rPr>
        <w:t>,</w:t>
      </w:r>
      <w:r w:rsidRPr="00ED6E6F">
        <w:rPr>
          <w:rFonts w:cs="Arial"/>
        </w:rPr>
        <w:t xml:space="preserve"> niso upravičene do sofinanciranja. </w:t>
      </w:r>
    </w:p>
    <w:p w:rsidR="00E925C5" w:rsidRDefault="00E925C5">
      <w:pPr>
        <w:jc w:val="both"/>
        <w:rPr>
          <w:rFonts w:cs="Arial"/>
        </w:rPr>
      </w:pPr>
    </w:p>
    <w:p w:rsidR="005D1B05" w:rsidRDefault="005D1B05">
      <w:pPr>
        <w:jc w:val="both"/>
        <w:rPr>
          <w:rFonts w:cs="Arial"/>
        </w:rPr>
      </w:pPr>
      <w:r>
        <w:rPr>
          <w:rFonts w:cs="Arial"/>
        </w:rPr>
        <w:t>Pri operacijah, ki imajo značaj državnih pomoči</w:t>
      </w:r>
      <w:r w:rsidR="00B610BD">
        <w:rPr>
          <w:rFonts w:cs="Arial"/>
        </w:rPr>
        <w:t>,</w:t>
      </w:r>
      <w:r>
        <w:rPr>
          <w:rFonts w:cs="Arial"/>
        </w:rPr>
        <w:t xml:space="preserve"> obdobje upravičenosti izdatkov za operacijo prične skladno z opredelitvijo v veljavnih shemah državnih pomoči.  </w:t>
      </w:r>
    </w:p>
    <w:p w:rsidR="005D1B05" w:rsidRDefault="005D1B05">
      <w:pPr>
        <w:jc w:val="both"/>
        <w:rPr>
          <w:rFonts w:cs="Arial"/>
        </w:rPr>
      </w:pPr>
    </w:p>
    <w:p w:rsidR="005D1B05" w:rsidRDefault="005D1B05">
      <w:pPr>
        <w:jc w:val="both"/>
        <w:rPr>
          <w:rFonts w:cs="Arial"/>
        </w:rPr>
      </w:pPr>
      <w:r>
        <w:rPr>
          <w:rFonts w:cs="Arial"/>
        </w:rPr>
        <w:t>Če je bila odločitev o dodelitvi sredstev iz sredstev evropske kohezijske politike izdana v okviru Enotnega programskega dokumenta za Republiko Slovenijo za obdobje 2004-2006, se kot upravičeni izdatki štejejo tisti izdatki, kjer:</w:t>
      </w:r>
    </w:p>
    <w:p w:rsidR="005D1B05" w:rsidRDefault="005D1B05" w:rsidP="00BC5F81">
      <w:pPr>
        <w:numPr>
          <w:ilvl w:val="0"/>
          <w:numId w:val="11"/>
        </w:numPr>
        <w:spacing w:before="40"/>
        <w:jc w:val="both"/>
        <w:rPr>
          <w:rFonts w:cs="Arial"/>
        </w:rPr>
      </w:pPr>
      <w:r>
        <w:rPr>
          <w:rFonts w:cs="Arial"/>
        </w:rPr>
        <w:t xml:space="preserve">so bile aktivnosti operacije pričete pred 01.01.2007 in </w:t>
      </w:r>
    </w:p>
    <w:p w:rsidR="005D1B05" w:rsidRDefault="005D1B05" w:rsidP="00BC5F81">
      <w:pPr>
        <w:numPr>
          <w:ilvl w:val="0"/>
          <w:numId w:val="11"/>
        </w:numPr>
        <w:spacing w:before="40"/>
        <w:jc w:val="both"/>
        <w:rPr>
          <w:rFonts w:cs="Arial"/>
        </w:rPr>
      </w:pPr>
      <w:r>
        <w:rPr>
          <w:rFonts w:cs="Arial"/>
        </w:rPr>
        <w:t>je plačilo računa izvajalcu izvedeno po 01.01.2007, pri čemer</w:t>
      </w:r>
    </w:p>
    <w:p w:rsidR="005D1B05" w:rsidRDefault="005D1B05" w:rsidP="00BC5F81">
      <w:pPr>
        <w:numPr>
          <w:ilvl w:val="0"/>
          <w:numId w:val="11"/>
        </w:numPr>
        <w:spacing w:before="40"/>
        <w:jc w:val="both"/>
        <w:rPr>
          <w:rFonts w:cs="Arial"/>
        </w:rPr>
      </w:pPr>
      <w:r>
        <w:rPr>
          <w:rFonts w:cs="Arial"/>
        </w:rPr>
        <w:t>se operacija ni zaključila pred 01.01.2007.</w:t>
      </w:r>
    </w:p>
    <w:p w:rsidR="005D1B05" w:rsidRDefault="005D1B05">
      <w:pPr>
        <w:jc w:val="both"/>
        <w:rPr>
          <w:rFonts w:cs="Arial"/>
        </w:rPr>
      </w:pPr>
    </w:p>
    <w:p w:rsidR="005D1B05" w:rsidRPr="00DB7239" w:rsidRDefault="005D1B05" w:rsidP="00B212B9">
      <w:pPr>
        <w:autoSpaceDE w:val="0"/>
        <w:autoSpaceDN w:val="0"/>
        <w:adjustRightInd w:val="0"/>
        <w:jc w:val="both"/>
        <w:rPr>
          <w:rFonts w:cs="Arial"/>
          <w:u w:val="single"/>
        </w:rPr>
      </w:pPr>
      <w:r w:rsidRPr="00DB7239">
        <w:rPr>
          <w:rFonts w:cs="Arial"/>
          <w:u w:val="single"/>
        </w:rPr>
        <w:t xml:space="preserve">Da bi določili datum zaključka </w:t>
      </w:r>
      <w:r w:rsidR="00BD3DD2" w:rsidRPr="00DB7239">
        <w:rPr>
          <w:rFonts w:cs="Arial"/>
          <w:u w:val="single"/>
        </w:rPr>
        <w:t>operacije</w:t>
      </w:r>
      <w:r w:rsidRPr="00DB7239">
        <w:rPr>
          <w:rFonts w:cs="Arial"/>
          <w:u w:val="single"/>
        </w:rPr>
        <w:t xml:space="preserve">, je pomembno upoštevati, da morajo biti vsa plačila, da bi bila upravičena, izvršena do datuma zaključka </w:t>
      </w:r>
      <w:r w:rsidR="00BD3DD2" w:rsidRPr="00DB7239">
        <w:rPr>
          <w:rFonts w:cs="Arial"/>
          <w:u w:val="single"/>
        </w:rPr>
        <w:t>operacije</w:t>
      </w:r>
      <w:r w:rsidRPr="00DB7239">
        <w:rPr>
          <w:rFonts w:cs="Arial"/>
          <w:u w:val="single"/>
        </w:rPr>
        <w:t xml:space="preserve">. </w:t>
      </w:r>
      <w:r w:rsidR="00BD3DD2" w:rsidRPr="00DB7239">
        <w:rPr>
          <w:rFonts w:cs="Arial"/>
          <w:u w:val="single"/>
        </w:rPr>
        <w:t xml:space="preserve">Priporočamo, da </w:t>
      </w:r>
      <w:r w:rsidRPr="00DB7239">
        <w:rPr>
          <w:rFonts w:cs="Arial"/>
          <w:u w:val="single"/>
        </w:rPr>
        <w:t xml:space="preserve">obdobje trajanja </w:t>
      </w:r>
      <w:r w:rsidR="00047D46" w:rsidRPr="00DB7239">
        <w:rPr>
          <w:rFonts w:cs="Arial"/>
          <w:u w:val="single"/>
        </w:rPr>
        <w:t xml:space="preserve">operacije </w:t>
      </w:r>
      <w:r w:rsidRPr="00DB7239">
        <w:rPr>
          <w:rFonts w:cs="Arial"/>
          <w:u w:val="single"/>
        </w:rPr>
        <w:t xml:space="preserve">vključuje čas za izvedbo glavnih projektnih dejavnosti ter tudi čas za administrativni zaključek </w:t>
      </w:r>
      <w:r w:rsidR="00047D46" w:rsidRPr="00DB7239">
        <w:rPr>
          <w:rFonts w:cs="Arial"/>
          <w:u w:val="single"/>
        </w:rPr>
        <w:t>operacije</w:t>
      </w:r>
      <w:r w:rsidRPr="00DB7239">
        <w:rPr>
          <w:rFonts w:cs="Arial"/>
          <w:u w:val="single"/>
        </w:rPr>
        <w:t>, da bi zagotovili, da so upravičene vse dejavnosti, ki so povezane s pripravo zadnjega vmesnega in zaključnega poro</w:t>
      </w:r>
      <w:r w:rsidR="006C2724" w:rsidRPr="00DB7239">
        <w:rPr>
          <w:rFonts w:cs="Arial"/>
          <w:u w:val="single"/>
        </w:rPr>
        <w:t>č</w:t>
      </w:r>
      <w:r w:rsidRPr="00DB7239">
        <w:rPr>
          <w:rFonts w:cs="Arial"/>
          <w:u w:val="single"/>
        </w:rPr>
        <w:t>ila.</w:t>
      </w:r>
    </w:p>
    <w:p w:rsidR="005D1B05" w:rsidRDefault="005D1B05">
      <w:pPr>
        <w:autoSpaceDE w:val="0"/>
        <w:autoSpaceDN w:val="0"/>
        <w:adjustRightInd w:val="0"/>
        <w:rPr>
          <w:rFonts w:cs="Arial"/>
        </w:rPr>
      </w:pPr>
    </w:p>
    <w:p w:rsidR="005D1B05" w:rsidRDefault="005D1B05">
      <w:pPr>
        <w:autoSpaceDE w:val="0"/>
        <w:autoSpaceDN w:val="0"/>
        <w:adjustRightInd w:val="0"/>
        <w:jc w:val="both"/>
        <w:rPr>
          <w:rFonts w:cs="Arial"/>
        </w:rPr>
      </w:pPr>
      <w:r>
        <w:rPr>
          <w:rFonts w:cs="Arial"/>
        </w:rPr>
        <w:t xml:space="preserve">V skladu s 56. </w:t>
      </w:r>
      <w:r w:rsidR="006C2724">
        <w:rPr>
          <w:rFonts w:cs="Arial"/>
        </w:rPr>
        <w:t>č</w:t>
      </w:r>
      <w:r>
        <w:rPr>
          <w:rFonts w:cs="Arial"/>
        </w:rPr>
        <w:t>lenom Uredbe (ES) 1083/2006 se mora program zaklju</w:t>
      </w:r>
      <w:r w:rsidR="006C2724">
        <w:rPr>
          <w:rFonts w:cs="Arial"/>
        </w:rPr>
        <w:t>č</w:t>
      </w:r>
      <w:r>
        <w:rPr>
          <w:rFonts w:cs="Arial"/>
        </w:rPr>
        <w:t xml:space="preserve">iti 31. decembra 2015. </w:t>
      </w:r>
    </w:p>
    <w:p w:rsidR="005D1B05" w:rsidRDefault="005D1B05">
      <w:pPr>
        <w:autoSpaceDE w:val="0"/>
        <w:autoSpaceDN w:val="0"/>
        <w:adjustRightInd w:val="0"/>
        <w:jc w:val="both"/>
        <w:rPr>
          <w:rFonts w:cs="Arial"/>
        </w:rPr>
      </w:pPr>
    </w:p>
    <w:p w:rsidR="00677D8F" w:rsidRDefault="00677D8F">
      <w:pPr>
        <w:autoSpaceDE w:val="0"/>
        <w:autoSpaceDN w:val="0"/>
        <w:adjustRightInd w:val="0"/>
        <w:jc w:val="both"/>
        <w:rPr>
          <w:rFonts w:cs="Arial"/>
        </w:rPr>
      </w:pPr>
    </w:p>
    <w:p w:rsidR="00677D8F" w:rsidRDefault="00677D8F">
      <w:pPr>
        <w:autoSpaceDE w:val="0"/>
        <w:autoSpaceDN w:val="0"/>
        <w:adjustRightInd w:val="0"/>
        <w:jc w:val="both"/>
        <w:rPr>
          <w:rFonts w:cs="Arial"/>
        </w:rPr>
      </w:pPr>
    </w:p>
    <w:p w:rsidR="00677D8F" w:rsidRDefault="00677D8F">
      <w:pPr>
        <w:autoSpaceDE w:val="0"/>
        <w:autoSpaceDN w:val="0"/>
        <w:adjustRightInd w:val="0"/>
        <w:jc w:val="both"/>
        <w:rPr>
          <w:rFonts w:cs="Arial"/>
        </w:rPr>
      </w:pPr>
    </w:p>
    <w:p w:rsidR="00677D8F" w:rsidRDefault="00677D8F">
      <w:pPr>
        <w:autoSpaceDE w:val="0"/>
        <w:autoSpaceDN w:val="0"/>
        <w:adjustRightInd w:val="0"/>
        <w:jc w:val="both"/>
        <w:rPr>
          <w:rFonts w:cs="Arial"/>
        </w:rPr>
      </w:pPr>
    </w:p>
    <w:p w:rsidR="00677D8F" w:rsidRDefault="00677D8F">
      <w:pPr>
        <w:autoSpaceDE w:val="0"/>
        <w:autoSpaceDN w:val="0"/>
        <w:adjustRightInd w:val="0"/>
        <w:jc w:val="both"/>
        <w:rPr>
          <w:rFonts w:cs="Arial"/>
        </w:rPr>
      </w:pPr>
    </w:p>
    <w:p w:rsidR="005D1B05" w:rsidRPr="004F2985" w:rsidRDefault="005D1B05" w:rsidP="0098570F">
      <w:pPr>
        <w:pStyle w:val="Naslov2"/>
        <w:rPr>
          <w:lang w:val="sl-SI"/>
        </w:rPr>
      </w:pPr>
      <w:bookmarkStart w:id="18" w:name="_Toc280780600"/>
      <w:r w:rsidRPr="004F2985">
        <w:rPr>
          <w:lang w:val="sl-SI"/>
        </w:rPr>
        <w:t>Dokazila o upravičenih stroških in izdatkih</w:t>
      </w:r>
      <w:bookmarkEnd w:id="18"/>
    </w:p>
    <w:p w:rsidR="005D1B05" w:rsidRDefault="005D1B05"/>
    <w:p w:rsidR="005D1B05" w:rsidRDefault="005D1B05">
      <w:pPr>
        <w:rPr>
          <w:b/>
        </w:rPr>
      </w:pPr>
      <w:r>
        <w:rPr>
          <w:b/>
        </w:rPr>
        <w:t>Dokazila</w:t>
      </w:r>
    </w:p>
    <w:p w:rsidR="005D1B05" w:rsidRDefault="005D1B05">
      <w:pPr>
        <w:rPr>
          <w:b/>
        </w:rPr>
      </w:pPr>
    </w:p>
    <w:p w:rsidR="009D0BB4" w:rsidRDefault="009D0BB4" w:rsidP="009D0BB4">
      <w:pPr>
        <w:jc w:val="both"/>
      </w:pPr>
      <w:r>
        <w:t xml:space="preserve">Dokaz, da je </w:t>
      </w:r>
      <w:r w:rsidR="006C2724">
        <w:t xml:space="preserve">strošek oziroma </w:t>
      </w:r>
      <w:r>
        <w:t xml:space="preserve">izdatek nastal, sta račun in </w:t>
      </w:r>
      <w:r w:rsidR="00D63150">
        <w:t>dokazilo</w:t>
      </w:r>
      <w:r w:rsidR="00593BEC">
        <w:t xml:space="preserve"> o</w:t>
      </w:r>
      <w:r>
        <w:t xml:space="preserve"> plačilu upravičenca, ki dokazuje, da je bil račun dejansko plačan (kopija transakcijskega računa upravičenca ali druga knjigovodska listina enakovredne narave).</w:t>
      </w:r>
    </w:p>
    <w:p w:rsidR="009D0BB4" w:rsidRDefault="009D0BB4"/>
    <w:p w:rsidR="002857D5" w:rsidRDefault="005D1B05">
      <w:pPr>
        <w:jc w:val="both"/>
        <w:rPr>
          <w:rFonts w:cs="Arial"/>
        </w:rPr>
      </w:pPr>
      <w:r>
        <w:rPr>
          <w:rFonts w:cs="Arial"/>
        </w:rPr>
        <w:t xml:space="preserve">Za namen opravljanja </w:t>
      </w:r>
      <w:r w:rsidR="003473F0">
        <w:rPr>
          <w:rFonts w:cs="Arial"/>
        </w:rPr>
        <w:t>upravljalnih preverjanj</w:t>
      </w:r>
      <w:r>
        <w:rPr>
          <w:rFonts w:cs="Arial"/>
        </w:rPr>
        <w:t xml:space="preserve"> v skladu s 13.čl. Uredbe 1828/2006/ES upravičenci ob izdaji zahtevka za </w:t>
      </w:r>
      <w:r w:rsidR="003473F0">
        <w:rPr>
          <w:rFonts w:cs="Arial"/>
        </w:rPr>
        <w:t xml:space="preserve">izplačilo </w:t>
      </w:r>
      <w:r>
        <w:rPr>
          <w:rFonts w:cs="Arial"/>
        </w:rPr>
        <w:t>stroškov predložijo</w:t>
      </w:r>
      <w:r w:rsidR="002857D5">
        <w:rPr>
          <w:rFonts w:cs="Arial"/>
        </w:rPr>
        <w:t>:</w:t>
      </w:r>
    </w:p>
    <w:p w:rsidR="005D1B05" w:rsidRPr="002857D5" w:rsidRDefault="005D1B05" w:rsidP="002857D5">
      <w:pPr>
        <w:numPr>
          <w:ilvl w:val="0"/>
          <w:numId w:val="31"/>
        </w:numPr>
        <w:autoSpaceDE w:val="0"/>
        <w:autoSpaceDN w:val="0"/>
        <w:adjustRightInd w:val="0"/>
        <w:jc w:val="both"/>
        <w:rPr>
          <w:rFonts w:cs="Arial"/>
        </w:rPr>
      </w:pPr>
      <w:r w:rsidRPr="002857D5">
        <w:rPr>
          <w:rFonts w:cs="Arial"/>
          <w:b/>
          <w:u w:val="single"/>
        </w:rPr>
        <w:t xml:space="preserve">obvezna dokazila, kot so opredeljena v </w:t>
      </w:r>
      <w:r w:rsidR="00E33539">
        <w:rPr>
          <w:rFonts w:cs="Arial"/>
          <w:b/>
          <w:u w:val="single"/>
        </w:rPr>
        <w:t>II</w:t>
      </w:r>
      <w:r w:rsidRPr="002857D5">
        <w:rPr>
          <w:rFonts w:cs="Arial"/>
          <w:b/>
          <w:u w:val="single"/>
        </w:rPr>
        <w:t>. delu navodil</w:t>
      </w:r>
      <w:r w:rsidRPr="002857D5">
        <w:rPr>
          <w:rFonts w:cs="Arial"/>
        </w:rPr>
        <w:t xml:space="preserve"> po </w:t>
      </w:r>
      <w:proofErr w:type="spellStart"/>
      <w:r w:rsidRPr="002857D5">
        <w:rPr>
          <w:rFonts w:cs="Arial"/>
        </w:rPr>
        <w:t>posamenih</w:t>
      </w:r>
      <w:proofErr w:type="spellEnd"/>
      <w:r w:rsidRPr="002857D5">
        <w:rPr>
          <w:rFonts w:cs="Arial"/>
        </w:rPr>
        <w:t xml:space="preserve"> vrstah stroškov</w:t>
      </w:r>
      <w:r w:rsidR="00DB7239">
        <w:rPr>
          <w:rFonts w:cs="Arial"/>
        </w:rPr>
        <w:t xml:space="preserve"> </w:t>
      </w:r>
      <w:r w:rsidR="00DB7239" w:rsidRPr="006630BC">
        <w:rPr>
          <w:rFonts w:cs="Arial"/>
          <w:bCs/>
          <w:u w:val="single"/>
        </w:rPr>
        <w:t xml:space="preserve">(Upravičenec dostavi originalno dokumentacijo, ki jo skrbnik pogodbe fotokopira in označi »kopija je enaka originalu«, ter vrne originalno dokumentacijo upravičencu </w:t>
      </w:r>
      <w:r w:rsidR="003835E3" w:rsidRPr="006630BC">
        <w:rPr>
          <w:rFonts w:cs="Arial"/>
          <w:b/>
          <w:bCs/>
          <w:u w:val="single"/>
        </w:rPr>
        <w:t>ALI</w:t>
      </w:r>
      <w:r w:rsidR="00DB7239" w:rsidRPr="006630BC">
        <w:rPr>
          <w:rFonts w:cs="Arial"/>
          <w:bCs/>
          <w:u w:val="single"/>
        </w:rPr>
        <w:t xml:space="preserve"> fotokopije verodostojnih knjigovodskih listin, ki so ustrezno označene. Ustrezna oznaka je pečat »kopija je enaka računu« oziroma potrditev s strani odgovorne osebe upravičenca po nacionalni zakonodaji)</w:t>
      </w:r>
      <w:r w:rsidR="00593BEC">
        <w:rPr>
          <w:rFonts w:cs="Arial"/>
        </w:rPr>
        <w:t>:</w:t>
      </w:r>
    </w:p>
    <w:p w:rsidR="005D1B05" w:rsidRDefault="005D1B05" w:rsidP="00BC5F81">
      <w:pPr>
        <w:numPr>
          <w:ilvl w:val="0"/>
          <w:numId w:val="12"/>
        </w:numPr>
        <w:jc w:val="both"/>
        <w:rPr>
          <w:rFonts w:cs="Arial"/>
        </w:rPr>
      </w:pPr>
      <w:r>
        <w:rPr>
          <w:rFonts w:cs="Arial"/>
        </w:rPr>
        <w:t>dokazila o upravičenosti stroška</w:t>
      </w:r>
      <w:r w:rsidR="002857D5">
        <w:rPr>
          <w:rFonts w:cs="Arial"/>
        </w:rPr>
        <w:t>:</w:t>
      </w:r>
      <w:r w:rsidR="00047D46">
        <w:rPr>
          <w:rFonts w:cs="Arial"/>
        </w:rPr>
        <w:t xml:space="preserve"> </w:t>
      </w:r>
      <w:r w:rsidR="002857D5">
        <w:rPr>
          <w:rFonts w:cs="Arial"/>
        </w:rPr>
        <w:t>d</w:t>
      </w:r>
      <w:r>
        <w:rPr>
          <w:rFonts w:cs="Arial"/>
        </w:rPr>
        <w:t xml:space="preserve">okazila </w:t>
      </w:r>
      <w:r w:rsidR="003473F0">
        <w:rPr>
          <w:rFonts w:cs="Arial"/>
        </w:rPr>
        <w:t>so</w:t>
      </w:r>
      <w:r>
        <w:rPr>
          <w:rFonts w:cs="Arial"/>
        </w:rPr>
        <w:t xml:space="preserve"> verodostojn</w:t>
      </w:r>
      <w:r w:rsidR="00921D4B">
        <w:rPr>
          <w:rFonts w:cs="Arial"/>
        </w:rPr>
        <w:t>e</w:t>
      </w:r>
      <w:r>
        <w:rPr>
          <w:rFonts w:cs="Arial"/>
        </w:rPr>
        <w:t xml:space="preserve"> listin</w:t>
      </w:r>
      <w:r w:rsidR="00921D4B">
        <w:rPr>
          <w:rFonts w:cs="Arial"/>
        </w:rPr>
        <w:t>e</w:t>
      </w:r>
      <w:r>
        <w:rPr>
          <w:rFonts w:cs="Arial"/>
        </w:rPr>
        <w:t xml:space="preserve"> (pogodb</w:t>
      </w:r>
      <w:r w:rsidR="00921D4B">
        <w:rPr>
          <w:rFonts w:cs="Arial"/>
        </w:rPr>
        <w:t>e</w:t>
      </w:r>
      <w:r>
        <w:rPr>
          <w:rFonts w:cs="Arial"/>
        </w:rPr>
        <w:t>, dokazil</w:t>
      </w:r>
      <w:r w:rsidR="00921D4B">
        <w:rPr>
          <w:rFonts w:cs="Arial"/>
        </w:rPr>
        <w:t>a</w:t>
      </w:r>
      <w:r>
        <w:rPr>
          <w:rFonts w:cs="Arial"/>
        </w:rPr>
        <w:t xml:space="preserve"> o opravljenem postopku </w:t>
      </w:r>
      <w:r w:rsidR="003473F0">
        <w:rPr>
          <w:rFonts w:cs="Arial"/>
        </w:rPr>
        <w:t>in drug</w:t>
      </w:r>
      <w:r w:rsidR="00921D4B">
        <w:rPr>
          <w:rFonts w:cs="Arial"/>
        </w:rPr>
        <w:t>e</w:t>
      </w:r>
      <w:r w:rsidR="003473F0">
        <w:rPr>
          <w:rFonts w:cs="Arial"/>
        </w:rPr>
        <w:t xml:space="preserve"> </w:t>
      </w:r>
      <w:r>
        <w:rPr>
          <w:rFonts w:cs="Arial"/>
        </w:rPr>
        <w:t>podlag</w:t>
      </w:r>
      <w:r w:rsidR="00921D4B">
        <w:rPr>
          <w:rFonts w:cs="Arial"/>
        </w:rPr>
        <w:t>e</w:t>
      </w:r>
      <w:r>
        <w:rPr>
          <w:rFonts w:cs="Arial"/>
        </w:rPr>
        <w:t xml:space="preserve"> za izstavitev računa)</w:t>
      </w:r>
      <w:r w:rsidR="003473F0">
        <w:rPr>
          <w:rFonts w:cs="Arial"/>
        </w:rPr>
        <w:t>;</w:t>
      </w:r>
    </w:p>
    <w:p w:rsidR="00921D4B" w:rsidRPr="001B2472" w:rsidRDefault="005D1B05" w:rsidP="00BC5F81">
      <w:pPr>
        <w:numPr>
          <w:ilvl w:val="0"/>
          <w:numId w:val="12"/>
        </w:numPr>
        <w:jc w:val="both"/>
        <w:rPr>
          <w:rFonts w:cs="Arial"/>
          <w:bCs/>
          <w:u w:val="single"/>
        </w:rPr>
      </w:pPr>
      <w:r w:rsidRPr="001B2472">
        <w:rPr>
          <w:rFonts w:cs="Arial"/>
        </w:rPr>
        <w:t>račun</w:t>
      </w:r>
      <w:r w:rsidR="00921D4B" w:rsidRPr="001B2472">
        <w:rPr>
          <w:rFonts w:cs="Arial"/>
        </w:rPr>
        <w:t>i</w:t>
      </w:r>
      <w:r w:rsidRPr="001B2472">
        <w:rPr>
          <w:rFonts w:cs="Arial"/>
        </w:rPr>
        <w:t xml:space="preserve"> oziroma</w:t>
      </w:r>
      <w:r w:rsidR="002857D5" w:rsidRPr="001B2472">
        <w:rPr>
          <w:rFonts w:cs="Arial"/>
        </w:rPr>
        <w:t xml:space="preserve"> verodostojne</w:t>
      </w:r>
      <w:r w:rsidRPr="001B2472">
        <w:rPr>
          <w:rFonts w:cs="Arial"/>
        </w:rPr>
        <w:t xml:space="preserve"> knjigovodsk</w:t>
      </w:r>
      <w:r w:rsidR="00921D4B" w:rsidRPr="001B2472">
        <w:rPr>
          <w:rFonts w:cs="Arial"/>
        </w:rPr>
        <w:t>e</w:t>
      </w:r>
      <w:r w:rsidRPr="001B2472">
        <w:rPr>
          <w:rFonts w:cs="Arial"/>
        </w:rPr>
        <w:t xml:space="preserve"> listin</w:t>
      </w:r>
      <w:r w:rsidR="00921D4B" w:rsidRPr="001B2472">
        <w:rPr>
          <w:rFonts w:cs="Arial"/>
        </w:rPr>
        <w:t>e</w:t>
      </w:r>
      <w:r w:rsidR="00DB7239">
        <w:rPr>
          <w:rFonts w:cs="Arial"/>
        </w:rPr>
        <w:t>;</w:t>
      </w:r>
      <w:r w:rsidRPr="001B2472">
        <w:rPr>
          <w:rFonts w:cs="Arial"/>
        </w:rPr>
        <w:t xml:space="preserve"> </w:t>
      </w:r>
    </w:p>
    <w:p w:rsidR="002857D5" w:rsidRPr="001B2472" w:rsidRDefault="005D1B05" w:rsidP="002857D5">
      <w:pPr>
        <w:numPr>
          <w:ilvl w:val="0"/>
          <w:numId w:val="12"/>
        </w:numPr>
        <w:jc w:val="both"/>
        <w:rPr>
          <w:rFonts w:cs="Arial"/>
          <w:bCs/>
          <w:u w:val="single"/>
        </w:rPr>
      </w:pPr>
      <w:r w:rsidRPr="00921D4B">
        <w:rPr>
          <w:rFonts w:cs="Arial"/>
        </w:rPr>
        <w:t>dokazila o plačilu</w:t>
      </w:r>
      <w:r w:rsidR="006A3430">
        <w:rPr>
          <w:rFonts w:cs="Arial"/>
        </w:rPr>
        <w:t xml:space="preserve"> (izjema so </w:t>
      </w:r>
      <w:r w:rsidR="006A3430">
        <w:t xml:space="preserve">plačila investicijskih transferov občinam in posrednim proračunskim uporabnikom </w:t>
      </w:r>
      <w:r w:rsidR="006A3430">
        <w:rPr>
          <w:rFonts w:cs="Arial"/>
        </w:rPr>
        <w:t xml:space="preserve">po 23. členu Zakona o izvrševanju </w:t>
      </w:r>
      <w:r w:rsidR="006A3430">
        <w:t xml:space="preserve">proračunov Republike Slovenije za leti 2011 in 2012 </w:t>
      </w:r>
      <w:proofErr w:type="spellStart"/>
      <w:r w:rsidR="006A3430">
        <w:t>Ur.l.RS</w:t>
      </w:r>
      <w:proofErr w:type="spellEnd"/>
      <w:r w:rsidR="006A3430">
        <w:t xml:space="preserve"> št. 96/10 s spremembami</w:t>
      </w:r>
      <w:r w:rsidR="00593BEC">
        <w:t xml:space="preserve"> – za takšne primere se upravljanja preverjanja v skladu s 13. čl. Uredbe 1828/2006/ES opravijo po izvedenih izplačilih iz državnega proračuna, vendar pred posredovanjem zahtevka za povračilo na Ministrstvo za finance</w:t>
      </w:r>
      <w:r w:rsidR="006A3430">
        <w:t>)</w:t>
      </w:r>
      <w:r w:rsidR="006E62E1">
        <w:rPr>
          <w:rFonts w:cs="Arial"/>
        </w:rPr>
        <w:t>;</w:t>
      </w:r>
    </w:p>
    <w:p w:rsidR="001B2472" w:rsidRPr="002857D5" w:rsidRDefault="001B2472" w:rsidP="001B2472">
      <w:pPr>
        <w:jc w:val="both"/>
        <w:rPr>
          <w:rFonts w:cs="Arial"/>
          <w:bCs/>
          <w:u w:val="single"/>
        </w:rPr>
      </w:pPr>
    </w:p>
    <w:p w:rsidR="006E62E1" w:rsidRDefault="006E62E1" w:rsidP="006E62E1">
      <w:pPr>
        <w:ind w:left="709"/>
        <w:jc w:val="both"/>
        <w:rPr>
          <w:rFonts w:cs="Arial"/>
          <w:b/>
        </w:rPr>
      </w:pPr>
      <w:r w:rsidRPr="006E62E1">
        <w:rPr>
          <w:rFonts w:cs="Arial"/>
          <w:b/>
        </w:rPr>
        <w:t>ali</w:t>
      </w:r>
    </w:p>
    <w:p w:rsidR="002857D5" w:rsidRDefault="002857D5" w:rsidP="002857D5">
      <w:pPr>
        <w:jc w:val="both"/>
        <w:rPr>
          <w:rFonts w:cs="Arial"/>
          <w:b/>
        </w:rPr>
      </w:pPr>
    </w:p>
    <w:p w:rsidR="002857D5" w:rsidRPr="006E62E1" w:rsidRDefault="00676EA3" w:rsidP="00676EA3">
      <w:pPr>
        <w:numPr>
          <w:ilvl w:val="0"/>
          <w:numId w:val="31"/>
        </w:numPr>
        <w:jc w:val="both"/>
        <w:rPr>
          <w:rFonts w:cs="Arial"/>
          <w:b/>
          <w:bCs/>
          <w:u w:val="single"/>
        </w:rPr>
      </w:pPr>
      <w:r>
        <w:rPr>
          <w:rFonts w:cs="Arial"/>
          <w:b/>
          <w:bCs/>
          <w:u w:val="single"/>
        </w:rPr>
        <w:t>izpise iz poslovnih knjig za področni odsek:</w:t>
      </w:r>
    </w:p>
    <w:p w:rsidR="005D1B05" w:rsidRPr="00676EA3" w:rsidRDefault="00676EA3" w:rsidP="00BC5F81">
      <w:pPr>
        <w:numPr>
          <w:ilvl w:val="0"/>
          <w:numId w:val="12"/>
        </w:numPr>
        <w:jc w:val="both"/>
        <w:rPr>
          <w:rFonts w:cs="Arial"/>
          <w:bCs/>
          <w:u w:val="single"/>
        </w:rPr>
      </w:pPr>
      <w:r>
        <w:rPr>
          <w:rFonts w:cs="Arial"/>
          <w:lang w:val="pl-PL"/>
        </w:rPr>
        <w:t xml:space="preserve"> usklajeno </w:t>
      </w:r>
      <w:r>
        <w:rPr>
          <w:rFonts w:cs="Arial"/>
          <w:u w:val="single"/>
        </w:rPr>
        <w:t>bruto bilanco, dnevnik, kontne kartice glavne knjige, register osnovnih sredstev;</w:t>
      </w:r>
    </w:p>
    <w:p w:rsidR="00676EA3" w:rsidRPr="00676EA3" w:rsidRDefault="00676EA3" w:rsidP="00BC5F81">
      <w:pPr>
        <w:numPr>
          <w:ilvl w:val="0"/>
          <w:numId w:val="12"/>
        </w:numPr>
        <w:jc w:val="both"/>
        <w:rPr>
          <w:rFonts w:cs="Arial"/>
          <w:bCs/>
          <w:u w:val="single"/>
        </w:rPr>
      </w:pPr>
      <w:r>
        <w:rPr>
          <w:rFonts w:cs="Arial"/>
          <w:u w:val="single"/>
        </w:rPr>
        <w:t>izpisi iz poslovnih knjig morajo biti zaključeni kot to zahtevajo računovodski predpisi, opremljeni s podpisom odgovorne osebe pod zadnjim vpisom;</w:t>
      </w:r>
    </w:p>
    <w:p w:rsidR="00676EA3" w:rsidRPr="00676EA3" w:rsidRDefault="00047D46" w:rsidP="00BC5F81">
      <w:pPr>
        <w:numPr>
          <w:ilvl w:val="0"/>
          <w:numId w:val="12"/>
        </w:numPr>
        <w:jc w:val="both"/>
        <w:rPr>
          <w:rFonts w:cs="Arial"/>
          <w:bCs/>
          <w:u w:val="single"/>
        </w:rPr>
      </w:pPr>
      <w:r>
        <w:rPr>
          <w:rFonts w:cs="Arial"/>
          <w:i/>
          <w:u w:val="single"/>
        </w:rPr>
        <w:t>na zahtevo</w:t>
      </w:r>
      <w:r w:rsidR="00676EA3">
        <w:rPr>
          <w:rFonts w:cs="Arial"/>
          <w:u w:val="single"/>
        </w:rPr>
        <w:t xml:space="preserve"> </w:t>
      </w:r>
      <w:r w:rsidR="00E33539">
        <w:rPr>
          <w:rFonts w:cs="Arial"/>
          <w:u w:val="single"/>
        </w:rPr>
        <w:t>organa upravljanja</w:t>
      </w:r>
      <w:r w:rsidR="00676EA3">
        <w:rPr>
          <w:rFonts w:cs="Arial"/>
          <w:u w:val="single"/>
        </w:rPr>
        <w:t xml:space="preserve"> še</w:t>
      </w:r>
      <w:r w:rsidR="00E33539">
        <w:rPr>
          <w:rFonts w:cs="Arial"/>
          <w:u w:val="single"/>
        </w:rPr>
        <w:t xml:space="preserve"> listine (dokazila, kot so opredeljena v II. delu navodil)</w:t>
      </w:r>
      <w:r w:rsidR="00D63150">
        <w:rPr>
          <w:rFonts w:cs="Arial"/>
          <w:u w:val="single"/>
        </w:rPr>
        <w:t xml:space="preserve"> in obračune</w:t>
      </w:r>
      <w:r w:rsidR="00E33539">
        <w:rPr>
          <w:rFonts w:cs="Arial"/>
          <w:u w:val="single"/>
        </w:rPr>
        <w:t>, ki so bile podlaga za knjiženje in izpise iz poslovnih knjig.</w:t>
      </w:r>
    </w:p>
    <w:p w:rsidR="005D1B05" w:rsidRPr="00921D4B" w:rsidRDefault="005D1B05">
      <w:pPr>
        <w:ind w:left="709"/>
        <w:jc w:val="both"/>
        <w:rPr>
          <w:rFonts w:cs="Arial"/>
          <w:bCs/>
          <w:u w:val="single"/>
        </w:rPr>
      </w:pPr>
    </w:p>
    <w:p w:rsidR="005D1B05" w:rsidRDefault="005D1B05">
      <w:pPr>
        <w:jc w:val="both"/>
        <w:rPr>
          <w:bCs/>
        </w:rPr>
      </w:pPr>
      <w:r w:rsidRPr="00921D4B">
        <w:rPr>
          <w:rFonts w:cs="Arial"/>
          <w:bCs/>
        </w:rPr>
        <w:t>Podpisniki dokumentacije se navedejo ob prvem posredovanju zahtevka za izpla</w:t>
      </w:r>
      <w:r w:rsidRPr="00921D4B">
        <w:rPr>
          <w:bCs/>
          <w:u w:val="single"/>
        </w:rPr>
        <w:t>č</w:t>
      </w:r>
      <w:r>
        <w:rPr>
          <w:bCs/>
        </w:rPr>
        <w:t>ilo oz. ob vsakokratnem zahtevku, če se le-ti spremenijo.</w:t>
      </w:r>
    </w:p>
    <w:p w:rsidR="005D1B05" w:rsidRDefault="005D1B05">
      <w:pPr>
        <w:jc w:val="both"/>
        <w:rPr>
          <w:bCs/>
        </w:rPr>
      </w:pPr>
    </w:p>
    <w:p w:rsidR="001B2472" w:rsidRPr="00746C95" w:rsidRDefault="00EF037A">
      <w:pPr>
        <w:jc w:val="both"/>
        <w:rPr>
          <w:b/>
          <w:bCs/>
        </w:rPr>
      </w:pPr>
      <w:r>
        <w:rPr>
          <w:b/>
          <w:bCs/>
        </w:rPr>
        <w:t>Poboti (k</w:t>
      </w:r>
      <w:r w:rsidR="00D638DD" w:rsidRPr="00D638DD">
        <w:rPr>
          <w:b/>
          <w:bCs/>
        </w:rPr>
        <w:t>ompenzacije</w:t>
      </w:r>
      <w:r>
        <w:rPr>
          <w:b/>
          <w:bCs/>
        </w:rPr>
        <w:t>)</w:t>
      </w:r>
    </w:p>
    <w:p w:rsidR="00746C95" w:rsidRDefault="00746C95">
      <w:pPr>
        <w:jc w:val="both"/>
        <w:rPr>
          <w:bCs/>
        </w:rPr>
      </w:pPr>
    </w:p>
    <w:p w:rsidR="00746C95" w:rsidRDefault="00EF037A">
      <w:pPr>
        <w:jc w:val="both"/>
        <w:rPr>
          <w:bCs/>
        </w:rPr>
      </w:pPr>
      <w:r>
        <w:rPr>
          <w:bCs/>
        </w:rPr>
        <w:t>Poboti</w:t>
      </w:r>
      <w:r w:rsidR="007575DE">
        <w:rPr>
          <w:bCs/>
        </w:rPr>
        <w:t xml:space="preserve"> se lahko izvajajo samo za poslovne terjatve in obveznosti.</w:t>
      </w:r>
      <w:r w:rsidR="00DB595B">
        <w:rPr>
          <w:bCs/>
        </w:rPr>
        <w:t xml:space="preserve"> </w:t>
      </w:r>
    </w:p>
    <w:p w:rsidR="00B675B1" w:rsidRDefault="00B675B1">
      <w:pPr>
        <w:jc w:val="both"/>
        <w:rPr>
          <w:bCs/>
        </w:rPr>
      </w:pPr>
    </w:p>
    <w:p w:rsidR="0069585D" w:rsidRDefault="00D638DD">
      <w:pPr>
        <w:jc w:val="both"/>
        <w:rPr>
          <w:bCs/>
        </w:rPr>
      </w:pPr>
      <w:r>
        <w:rPr>
          <w:bCs/>
        </w:rPr>
        <w:t>Pri</w:t>
      </w:r>
      <w:r w:rsidRPr="00D638DD">
        <w:rPr>
          <w:bCs/>
        </w:rPr>
        <w:t xml:space="preserve"> plačilu s </w:t>
      </w:r>
      <w:r>
        <w:rPr>
          <w:bCs/>
        </w:rPr>
        <w:t>pobot</w:t>
      </w:r>
      <w:r w:rsidRPr="00D638DD">
        <w:rPr>
          <w:bCs/>
        </w:rPr>
        <w:t>om</w:t>
      </w:r>
      <w:r>
        <w:rPr>
          <w:bCs/>
        </w:rPr>
        <w:t xml:space="preserve"> mora upravičenec z verodostojnimi listinami izkazati tudi zapadlo terjatev, ki jo uveljavlja pri pobotu, čeprav ne obstaja neposredna povezava z operacijo, ki je sofinancirana iz evropskih kohezijskih sredstev.</w:t>
      </w:r>
      <w:r w:rsidR="00EF037A">
        <w:rPr>
          <w:bCs/>
        </w:rPr>
        <w:t xml:space="preserve"> </w:t>
      </w:r>
    </w:p>
    <w:p w:rsidR="0069585D" w:rsidRDefault="0069585D">
      <w:pPr>
        <w:jc w:val="both"/>
        <w:rPr>
          <w:bCs/>
        </w:rPr>
      </w:pPr>
    </w:p>
    <w:p w:rsidR="00332564" w:rsidRDefault="00DA3554">
      <w:pPr>
        <w:jc w:val="both"/>
        <w:rPr>
          <w:bCs/>
        </w:rPr>
      </w:pPr>
      <w:r>
        <w:rPr>
          <w:bCs/>
        </w:rPr>
        <w:t>Kot ustrezno dokazilo za upravičenost izdatka je treba priložiti</w:t>
      </w:r>
      <w:r w:rsidR="00332564">
        <w:rPr>
          <w:bCs/>
        </w:rPr>
        <w:t>:</w:t>
      </w:r>
    </w:p>
    <w:p w:rsidR="00D7093C" w:rsidRDefault="0056674B">
      <w:pPr>
        <w:pStyle w:val="Odstavekseznama"/>
        <w:numPr>
          <w:ilvl w:val="0"/>
          <w:numId w:val="51"/>
        </w:numPr>
        <w:jc w:val="both"/>
        <w:rPr>
          <w:bCs/>
        </w:rPr>
      </w:pPr>
      <w:r w:rsidRPr="0056674B">
        <w:rPr>
          <w:bCs/>
        </w:rPr>
        <w:t>pri pobo</w:t>
      </w:r>
      <w:r>
        <w:rPr>
          <w:bCs/>
        </w:rPr>
        <w:t>tih, ki jih izvedejo upniki/dolžniki sami</w:t>
      </w:r>
      <w:r w:rsidR="003744F9">
        <w:rPr>
          <w:bCs/>
        </w:rPr>
        <w:t>:</w:t>
      </w:r>
    </w:p>
    <w:p w:rsidR="00D7093C" w:rsidRDefault="0056674B">
      <w:pPr>
        <w:pStyle w:val="Odstavekseznama"/>
        <w:numPr>
          <w:ilvl w:val="0"/>
          <w:numId w:val="53"/>
        </w:numPr>
        <w:jc w:val="both"/>
        <w:rPr>
          <w:bCs/>
        </w:rPr>
      </w:pPr>
      <w:r>
        <w:rPr>
          <w:bCs/>
        </w:rPr>
        <w:t>račun</w:t>
      </w:r>
      <w:r w:rsidR="00DB595B">
        <w:rPr>
          <w:bCs/>
        </w:rPr>
        <w:t>,</w:t>
      </w:r>
      <w:r>
        <w:rPr>
          <w:bCs/>
        </w:rPr>
        <w:t xml:space="preserve"> </w:t>
      </w:r>
    </w:p>
    <w:p w:rsidR="00D7093C" w:rsidRDefault="0056674B">
      <w:pPr>
        <w:pStyle w:val="Odstavekseznama"/>
        <w:numPr>
          <w:ilvl w:val="0"/>
          <w:numId w:val="53"/>
        </w:numPr>
        <w:jc w:val="both"/>
        <w:rPr>
          <w:bCs/>
        </w:rPr>
      </w:pPr>
      <w:r>
        <w:rPr>
          <w:bCs/>
        </w:rPr>
        <w:t xml:space="preserve">medsebojni sporazum o pobotu, </w:t>
      </w:r>
      <w:r w:rsidR="00D767A7">
        <w:rPr>
          <w:bCs/>
        </w:rPr>
        <w:t>s potrdilom vseh udeleženih</w:t>
      </w:r>
      <w:r>
        <w:rPr>
          <w:bCs/>
        </w:rPr>
        <w:t xml:space="preserve">, ki mora vsebovati najmanj: številko računov, ki se zapirajo, znesek za katerega se zapira posamezni račun, datum izdaje in </w:t>
      </w:r>
      <w:r w:rsidR="00C26E53">
        <w:rPr>
          <w:bCs/>
        </w:rPr>
        <w:t>zapadlosti računa</w:t>
      </w:r>
      <w:r w:rsidR="00DB595B">
        <w:rPr>
          <w:bCs/>
        </w:rPr>
        <w:t>,</w:t>
      </w:r>
    </w:p>
    <w:p w:rsidR="00D7093C" w:rsidRDefault="0056674B">
      <w:pPr>
        <w:pStyle w:val="Odstavekseznama"/>
        <w:numPr>
          <w:ilvl w:val="0"/>
          <w:numId w:val="53"/>
        </w:numPr>
        <w:jc w:val="both"/>
        <w:rPr>
          <w:bCs/>
        </w:rPr>
      </w:pPr>
      <w:r>
        <w:rPr>
          <w:bCs/>
        </w:rPr>
        <w:t>izpis iz transakcijskega računa, iz katerega je razvidno plačilo s pobotom</w:t>
      </w:r>
      <w:r w:rsidR="00DB595B">
        <w:rPr>
          <w:bCs/>
        </w:rPr>
        <w:t>,</w:t>
      </w:r>
    </w:p>
    <w:p w:rsidR="0056674B" w:rsidRPr="0059241B" w:rsidRDefault="00D7093C" w:rsidP="00D7093C">
      <w:pPr>
        <w:pStyle w:val="Odstavekseznama"/>
        <w:numPr>
          <w:ilvl w:val="0"/>
          <w:numId w:val="53"/>
        </w:numPr>
        <w:jc w:val="both"/>
        <w:rPr>
          <w:bCs/>
        </w:rPr>
      </w:pPr>
      <w:r w:rsidRPr="0059241B">
        <w:t>dokazilo o verodostojnosti terjatev upravičenca</w:t>
      </w:r>
      <w:r w:rsidR="0059241B">
        <w:rPr>
          <w:bCs/>
        </w:rPr>
        <w:t>.</w:t>
      </w:r>
    </w:p>
    <w:p w:rsidR="0059241B" w:rsidRPr="0059241B" w:rsidRDefault="0059241B" w:rsidP="0059241B">
      <w:pPr>
        <w:jc w:val="both"/>
        <w:rPr>
          <w:bCs/>
        </w:rPr>
      </w:pPr>
    </w:p>
    <w:p w:rsidR="00D7093C" w:rsidRPr="0059241B" w:rsidRDefault="00C26E53">
      <w:pPr>
        <w:pStyle w:val="Odstavekseznama"/>
        <w:numPr>
          <w:ilvl w:val="0"/>
          <w:numId w:val="51"/>
        </w:numPr>
        <w:jc w:val="both"/>
        <w:rPr>
          <w:bCs/>
        </w:rPr>
      </w:pPr>
      <w:r w:rsidRPr="00D7093C">
        <w:rPr>
          <w:bCs/>
        </w:rPr>
        <w:t>pri pobotih, ki so izvršeni</w:t>
      </w:r>
      <w:r w:rsidR="0056674B" w:rsidRPr="00D7093C">
        <w:rPr>
          <w:bCs/>
        </w:rPr>
        <w:t xml:space="preserve"> preko </w:t>
      </w:r>
      <w:r w:rsidR="00D767A7" w:rsidRPr="00D7093C">
        <w:rPr>
          <w:bCs/>
        </w:rPr>
        <w:t xml:space="preserve">pooblaščene </w:t>
      </w:r>
      <w:r w:rsidR="00D767A7" w:rsidRPr="0059241B">
        <w:rPr>
          <w:bCs/>
        </w:rPr>
        <w:t>organizacije</w:t>
      </w:r>
      <w:r w:rsidR="00E66BC1" w:rsidRPr="0059241B">
        <w:rPr>
          <w:bCs/>
        </w:rPr>
        <w:t xml:space="preserve"> (obvezni ali prostovoljni pobot)</w:t>
      </w:r>
      <w:r w:rsidRPr="0059241B">
        <w:rPr>
          <w:bCs/>
        </w:rPr>
        <w:t>:</w:t>
      </w:r>
    </w:p>
    <w:p w:rsidR="00D7093C" w:rsidRPr="0059241B" w:rsidRDefault="0056674B">
      <w:pPr>
        <w:pStyle w:val="Odstavekseznama"/>
        <w:numPr>
          <w:ilvl w:val="0"/>
          <w:numId w:val="53"/>
        </w:numPr>
        <w:jc w:val="both"/>
        <w:rPr>
          <w:bCs/>
        </w:rPr>
      </w:pPr>
      <w:r w:rsidRPr="0059241B">
        <w:rPr>
          <w:bCs/>
        </w:rPr>
        <w:t>račun</w:t>
      </w:r>
      <w:r w:rsidR="000122C7">
        <w:rPr>
          <w:bCs/>
        </w:rPr>
        <w:t>,</w:t>
      </w:r>
    </w:p>
    <w:p w:rsidR="00D7093C" w:rsidRDefault="0056674B">
      <w:pPr>
        <w:pStyle w:val="Odstavekseznama"/>
        <w:numPr>
          <w:ilvl w:val="0"/>
          <w:numId w:val="53"/>
        </w:numPr>
        <w:jc w:val="both"/>
        <w:rPr>
          <w:bCs/>
        </w:rPr>
      </w:pPr>
      <w:r>
        <w:rPr>
          <w:bCs/>
        </w:rPr>
        <w:t xml:space="preserve">izpis prijave </w:t>
      </w:r>
      <w:r w:rsidR="00E66BC1">
        <w:rPr>
          <w:bCs/>
        </w:rPr>
        <w:t>pobota</w:t>
      </w:r>
      <w:r>
        <w:rPr>
          <w:bCs/>
        </w:rPr>
        <w:t xml:space="preserve"> in poročilo o rezultatih pobota (iz dokumentov morajo biti razvidne številke računov in </w:t>
      </w:r>
      <w:proofErr w:type="spellStart"/>
      <w:r>
        <w:rPr>
          <w:bCs/>
        </w:rPr>
        <w:t>znes</w:t>
      </w:r>
      <w:r w:rsidR="00C26E53">
        <w:rPr>
          <w:bCs/>
        </w:rPr>
        <w:t>ek</w:t>
      </w:r>
      <w:r w:rsidR="00B569E3">
        <w:rPr>
          <w:bCs/>
        </w:rPr>
        <w:t>i</w:t>
      </w:r>
      <w:proofErr w:type="spellEnd"/>
      <w:r w:rsidR="00B569E3">
        <w:rPr>
          <w:bCs/>
        </w:rPr>
        <w:t xml:space="preserve"> za katere</w:t>
      </w:r>
      <w:r w:rsidR="00E66BC1">
        <w:rPr>
          <w:bCs/>
        </w:rPr>
        <w:t xml:space="preserve"> se le-ti</w:t>
      </w:r>
      <w:r w:rsidR="00C26E53">
        <w:rPr>
          <w:bCs/>
        </w:rPr>
        <w:t xml:space="preserve"> zapira</w:t>
      </w:r>
      <w:r w:rsidR="00E66BC1">
        <w:rPr>
          <w:bCs/>
        </w:rPr>
        <w:t>jo</w:t>
      </w:r>
      <w:r w:rsidR="00C26E53">
        <w:rPr>
          <w:bCs/>
        </w:rPr>
        <w:t>)</w:t>
      </w:r>
      <w:r w:rsidR="000122C7">
        <w:rPr>
          <w:bCs/>
        </w:rPr>
        <w:t>,</w:t>
      </w:r>
    </w:p>
    <w:p w:rsidR="00D7093C" w:rsidRDefault="00C26E53">
      <w:pPr>
        <w:pStyle w:val="Odstavekseznama"/>
        <w:numPr>
          <w:ilvl w:val="0"/>
          <w:numId w:val="53"/>
        </w:numPr>
        <w:jc w:val="both"/>
        <w:rPr>
          <w:bCs/>
        </w:rPr>
      </w:pPr>
      <w:r>
        <w:rPr>
          <w:bCs/>
        </w:rPr>
        <w:t xml:space="preserve">izpis iz transakcijskega računa, iz katerega je razvidno plačilo s </w:t>
      </w:r>
      <w:r w:rsidR="00D767A7">
        <w:rPr>
          <w:bCs/>
        </w:rPr>
        <w:t>pobotom</w:t>
      </w:r>
      <w:r w:rsidR="000122C7">
        <w:rPr>
          <w:bCs/>
        </w:rPr>
        <w:t>,</w:t>
      </w:r>
    </w:p>
    <w:p w:rsidR="00B547BB" w:rsidRPr="0059241B" w:rsidRDefault="00B547BB" w:rsidP="00B547BB">
      <w:pPr>
        <w:pStyle w:val="Odstavekseznama"/>
        <w:numPr>
          <w:ilvl w:val="0"/>
          <w:numId w:val="53"/>
        </w:numPr>
        <w:jc w:val="both"/>
        <w:rPr>
          <w:bCs/>
        </w:rPr>
      </w:pPr>
      <w:r w:rsidRPr="0059241B">
        <w:t>dokazilo o verodostojnosti terjatev upravičenca</w:t>
      </w:r>
      <w:r>
        <w:rPr>
          <w:bCs/>
        </w:rPr>
        <w:t>.</w:t>
      </w:r>
    </w:p>
    <w:p w:rsidR="00DA3554" w:rsidRDefault="00DA3554">
      <w:pPr>
        <w:jc w:val="both"/>
        <w:rPr>
          <w:bCs/>
        </w:rPr>
      </w:pPr>
    </w:p>
    <w:p w:rsidR="005D1B05" w:rsidRDefault="005D1B05">
      <w:pPr>
        <w:rPr>
          <w:b/>
        </w:rPr>
      </w:pPr>
      <w:r>
        <w:rPr>
          <w:b/>
        </w:rPr>
        <w:t>Hramba in vpogled v dokazila</w:t>
      </w:r>
    </w:p>
    <w:p w:rsidR="005D1B05" w:rsidRDefault="005D1B05">
      <w:pPr>
        <w:rPr>
          <w:b/>
        </w:rPr>
      </w:pPr>
    </w:p>
    <w:p w:rsidR="005D1B05" w:rsidRDefault="005D1B05">
      <w:pPr>
        <w:jc w:val="both"/>
        <w:rPr>
          <w:rFonts w:cs="Arial"/>
          <w:bCs/>
        </w:rPr>
      </w:pPr>
      <w:r>
        <w:t xml:space="preserve">Upravičenci morajo zagotoviti hrambo in vpogled v </w:t>
      </w:r>
      <w:r w:rsidR="0098570F">
        <w:t>dokumentacijo operacije</w:t>
      </w:r>
      <w:r>
        <w:t xml:space="preserve"> za kontrole in revizijske postopke skladno s pravili skupnosti </w:t>
      </w:r>
      <w:r>
        <w:rPr>
          <w:rFonts w:cs="Arial"/>
        </w:rPr>
        <w:t xml:space="preserve"> (</w:t>
      </w:r>
      <w:r>
        <w:t xml:space="preserve">90. člen </w:t>
      </w:r>
      <w:r>
        <w:rPr>
          <w:rFonts w:cs="Arial"/>
          <w:bCs/>
        </w:rPr>
        <w:t>Uredbe Sveta (ES) št. 1083/2006) in z Navodili OU o hranjenju dokumentacije.</w:t>
      </w:r>
    </w:p>
    <w:p w:rsidR="005D1B05" w:rsidRDefault="005D1B05">
      <w:pPr>
        <w:jc w:val="both"/>
      </w:pPr>
    </w:p>
    <w:p w:rsidR="005D1B05" w:rsidRDefault="005D1B05">
      <w:pPr>
        <w:jc w:val="both"/>
        <w:rPr>
          <w:rFonts w:cs="Arial"/>
        </w:rPr>
      </w:pPr>
      <w:r>
        <w:t xml:space="preserve">90. člen </w:t>
      </w:r>
      <w:r>
        <w:rPr>
          <w:rFonts w:cs="Arial"/>
          <w:bCs/>
        </w:rPr>
        <w:t xml:space="preserve">Uredbe Sveta (ES) št. 1083/2006 z dne 11. julija 2006 o splošnih določbah o Evropskem skladu za regionalni razvoj, Evropskem socialnem skladu in Kohezijskem skladu in razveljavitvi Uredbe (ES) št. 1260/1999 določa, </w:t>
      </w:r>
      <w:r>
        <w:rPr>
          <w:rFonts w:cs="Arial"/>
        </w:rPr>
        <w:t>da morajo biti vsi dokumenti o izdatkih in revizijah operativnega programa na voljo Evropski komisiji in Evropskemu računskemu sodišču:</w:t>
      </w:r>
    </w:p>
    <w:p w:rsidR="005D1B05" w:rsidRDefault="005D1B05" w:rsidP="007947DF">
      <w:pPr>
        <w:numPr>
          <w:ilvl w:val="0"/>
          <w:numId w:val="3"/>
        </w:numPr>
        <w:tabs>
          <w:tab w:val="clear" w:pos="720"/>
          <w:tab w:val="left" w:pos="284"/>
        </w:tabs>
        <w:ind w:left="426" w:hanging="284"/>
        <w:jc w:val="both"/>
        <w:rPr>
          <w:rFonts w:cs="Arial"/>
        </w:rPr>
      </w:pPr>
      <w:r>
        <w:rPr>
          <w:rFonts w:cs="Arial"/>
        </w:rPr>
        <w:t>v obdobju treh let po datumu zaključitve operativnega programa;</w:t>
      </w:r>
    </w:p>
    <w:p w:rsidR="005D1B05" w:rsidRDefault="005D1B05" w:rsidP="007947DF">
      <w:pPr>
        <w:numPr>
          <w:ilvl w:val="0"/>
          <w:numId w:val="3"/>
        </w:numPr>
        <w:tabs>
          <w:tab w:val="clear" w:pos="720"/>
          <w:tab w:val="left" w:pos="284"/>
        </w:tabs>
        <w:ind w:left="426" w:hanging="284"/>
        <w:jc w:val="both"/>
        <w:rPr>
          <w:rFonts w:cs="Arial"/>
        </w:rPr>
      </w:pPr>
      <w:r>
        <w:rPr>
          <w:rFonts w:cs="Arial"/>
        </w:rPr>
        <w:t>v obdobju treh let po datumu, ko je prišlo do delne zaključitve operativnega programa.</w:t>
      </w:r>
    </w:p>
    <w:p w:rsidR="00D7093C" w:rsidRDefault="00D7093C">
      <w:pPr>
        <w:tabs>
          <w:tab w:val="left" w:pos="284"/>
        </w:tabs>
        <w:ind w:left="426"/>
        <w:jc w:val="both"/>
        <w:rPr>
          <w:rFonts w:cs="Arial"/>
        </w:rPr>
      </w:pPr>
    </w:p>
    <w:p w:rsidR="00D7093C" w:rsidRDefault="00D7093C">
      <w:pPr>
        <w:tabs>
          <w:tab w:val="left" w:pos="284"/>
        </w:tabs>
        <w:jc w:val="both"/>
        <w:rPr>
          <w:rFonts w:cs="Arial"/>
        </w:rPr>
      </w:pPr>
    </w:p>
    <w:p w:rsidR="005D1B05" w:rsidRDefault="005D1B05">
      <w:pPr>
        <w:pStyle w:val="Naslov1"/>
        <w:numPr>
          <w:ilvl w:val="0"/>
          <w:numId w:val="0"/>
        </w:numPr>
        <w:rPr>
          <w:rFonts w:cs="Arial"/>
          <w:sz w:val="24"/>
          <w:lang w:val="sl-SI"/>
        </w:rPr>
      </w:pPr>
      <w:bookmarkStart w:id="19" w:name="_Toc68883942"/>
      <w:bookmarkStart w:id="20" w:name="_Toc68884351"/>
      <w:bookmarkStart w:id="21" w:name="_Toc280780601"/>
      <w:bookmarkStart w:id="22" w:name="_Toc68883965"/>
      <w:bookmarkStart w:id="23" w:name="_Toc68884237"/>
      <w:bookmarkStart w:id="24" w:name="_Toc68884374"/>
      <w:r>
        <w:rPr>
          <w:lang w:val="sl-SI"/>
        </w:rPr>
        <w:t xml:space="preserve">Del II: </w:t>
      </w:r>
      <w:bookmarkEnd w:id="19"/>
      <w:bookmarkEnd w:id="20"/>
      <w:r>
        <w:rPr>
          <w:lang w:val="sl-SI"/>
        </w:rPr>
        <w:t>Vrste stroškov</w:t>
      </w:r>
      <w:bookmarkEnd w:id="21"/>
    </w:p>
    <w:bookmarkEnd w:id="22"/>
    <w:bookmarkEnd w:id="23"/>
    <w:bookmarkEnd w:id="24"/>
    <w:p w:rsidR="005D1B05" w:rsidRDefault="005D1B05">
      <w:pPr>
        <w:jc w:val="both"/>
        <w:rPr>
          <w:rFonts w:cs="Arial"/>
        </w:rPr>
      </w:pPr>
    </w:p>
    <w:p w:rsidR="005D1B05" w:rsidRPr="0098570F" w:rsidRDefault="005D1B05" w:rsidP="0098570F">
      <w:pPr>
        <w:pStyle w:val="Naslov2"/>
      </w:pPr>
      <w:bookmarkStart w:id="25" w:name="_Toc68883966"/>
      <w:bookmarkStart w:id="26" w:name="_Toc68884238"/>
      <w:bookmarkStart w:id="27" w:name="_Toc68884375"/>
      <w:bookmarkStart w:id="28" w:name="_Toc161558849"/>
      <w:bookmarkStart w:id="29" w:name="_Toc280780602"/>
      <w:proofErr w:type="spellStart"/>
      <w:r w:rsidRPr="0098570F">
        <w:t>Investicije</w:t>
      </w:r>
      <w:bookmarkEnd w:id="25"/>
      <w:bookmarkEnd w:id="26"/>
      <w:bookmarkEnd w:id="27"/>
      <w:bookmarkEnd w:id="28"/>
      <w:bookmarkEnd w:id="29"/>
      <w:proofErr w:type="spellEnd"/>
    </w:p>
    <w:p w:rsidR="005D1B05" w:rsidRDefault="005D1B05">
      <w:pPr>
        <w:rPr>
          <w:rFonts w:cs="Arial"/>
        </w:rPr>
      </w:pPr>
    </w:p>
    <w:p w:rsidR="005D1B05" w:rsidRDefault="005D1B05">
      <w:pPr>
        <w:pStyle w:val="Naslov3"/>
      </w:pPr>
      <w:bookmarkStart w:id="30" w:name="_Toc161558850"/>
      <w:bookmarkStart w:id="31" w:name="_Toc280780603"/>
      <w:r>
        <w:t>Nakup in gradnja nepremičnin</w:t>
      </w:r>
      <w:bookmarkEnd w:id="30"/>
      <w:bookmarkEnd w:id="31"/>
    </w:p>
    <w:p w:rsidR="005D1B05" w:rsidRDefault="005D1B05">
      <w:pPr>
        <w:rPr>
          <w:rFonts w:cs="Arial"/>
        </w:rPr>
      </w:pPr>
    </w:p>
    <w:p w:rsidR="005D1B05" w:rsidRDefault="005D1B05">
      <w:pPr>
        <w:pStyle w:val="style5"/>
        <w:rPr>
          <w:b/>
        </w:rPr>
      </w:pPr>
      <w:r>
        <w:rPr>
          <w:b/>
        </w:rPr>
        <w:sym w:font="Wingdings" w:char="F076"/>
      </w:r>
      <w:r>
        <w:rPr>
          <w:b/>
        </w:rPr>
        <w:t xml:space="preserve"> Splošno pravilo</w:t>
      </w:r>
    </w:p>
    <w:p w:rsidR="005D1B05" w:rsidRDefault="005D1B05">
      <w:pPr>
        <w:ind w:left="708"/>
        <w:rPr>
          <w:rFonts w:cs="Arial"/>
        </w:rPr>
      </w:pPr>
    </w:p>
    <w:p w:rsidR="005D1B05" w:rsidRDefault="005D1B05">
      <w:pPr>
        <w:jc w:val="both"/>
        <w:rPr>
          <w:rFonts w:cs="Arial"/>
        </w:rPr>
      </w:pPr>
      <w:r>
        <w:rPr>
          <w:rFonts w:cs="Arial"/>
          <w:bCs/>
        </w:rPr>
        <w:t>Nakup in gradnja nepremičnin sta upravičeni do sofinanciranja, če obstaja neposredna povezava med nakupom in ciljem aktivnosti v operaciji in če ta navodila in odločitev o potrditvi instrumenta ne določajo drugače.</w:t>
      </w:r>
      <w:r>
        <w:rPr>
          <w:rFonts w:cs="Arial"/>
        </w:rPr>
        <w:t xml:space="preserve"> </w:t>
      </w:r>
    </w:p>
    <w:p w:rsidR="005D1B05" w:rsidRDefault="005D1B05">
      <w:pPr>
        <w:ind w:left="708"/>
        <w:rPr>
          <w:rFonts w:cs="Arial"/>
        </w:rPr>
      </w:pPr>
    </w:p>
    <w:p w:rsidR="005D1B05" w:rsidRDefault="005D1B05">
      <w:pPr>
        <w:pStyle w:val="style5"/>
        <w:rPr>
          <w:b/>
        </w:rPr>
      </w:pPr>
      <w:r>
        <w:rPr>
          <w:b/>
        </w:rPr>
        <w:sym w:font="Wingdings" w:char="F076"/>
      </w:r>
      <w:r>
        <w:rPr>
          <w:b/>
        </w:rPr>
        <w:t xml:space="preserve"> Posebna pravila </w:t>
      </w:r>
    </w:p>
    <w:p w:rsidR="005D1B05" w:rsidRDefault="005D1B05">
      <w:pPr>
        <w:rPr>
          <w:rFonts w:cs="Arial"/>
        </w:rPr>
      </w:pPr>
    </w:p>
    <w:p w:rsidR="005D1B05" w:rsidRDefault="005D1B05">
      <w:pPr>
        <w:jc w:val="both"/>
        <w:rPr>
          <w:rFonts w:cs="Arial"/>
        </w:rPr>
      </w:pPr>
      <w:r>
        <w:rPr>
          <w:rFonts w:cs="Arial"/>
        </w:rPr>
        <w:t>2. odstavek 11. člena Uredbe (ES) št. 1081/2006 Evropskega parlamenta in Sveta z dne 5. julija 2006 o Evropskem socialnem skladu in razveljavitvi Uredbe (ES) št. 1784/1999 določa, da nakup infrastrukture, nepremičnin in opreme ni upravičen do prispevka iz ESS. Izjema je nakup infrastrukture, nepremičnin in opreme v okviru omejitev, ki veljajo za dopolnilno financiranje.</w:t>
      </w:r>
    </w:p>
    <w:p w:rsidR="005D1B05" w:rsidRDefault="005D1B05">
      <w:pPr>
        <w:ind w:left="720"/>
        <w:jc w:val="both"/>
        <w:rPr>
          <w:rFonts w:cs="Arial"/>
        </w:rPr>
      </w:pPr>
    </w:p>
    <w:p w:rsidR="005D1B05" w:rsidRDefault="005D1B05">
      <w:pPr>
        <w:rPr>
          <w:rFonts w:cs="Arial"/>
        </w:rPr>
      </w:pPr>
      <w:r>
        <w:rPr>
          <w:rFonts w:cs="Arial"/>
        </w:rPr>
        <w:t>.</w:t>
      </w:r>
    </w:p>
    <w:p w:rsidR="005D1B05" w:rsidRDefault="005D1B05">
      <w:pPr>
        <w:pStyle w:val="Naslov4"/>
      </w:pPr>
      <w:bookmarkStart w:id="32" w:name="_Toc68883968"/>
      <w:bookmarkStart w:id="33" w:name="_Toc68884240"/>
      <w:bookmarkStart w:id="34" w:name="_Toc68884377"/>
      <w:r>
        <w:t xml:space="preserve">Nakup </w:t>
      </w:r>
      <w:bookmarkEnd w:id="32"/>
      <w:bookmarkEnd w:id="33"/>
      <w:bookmarkEnd w:id="34"/>
      <w:r w:rsidR="00BD5E85">
        <w:t xml:space="preserve">zgradb </w:t>
      </w:r>
    </w:p>
    <w:p w:rsidR="005D1B05" w:rsidRDefault="005D1B05">
      <w:pPr>
        <w:jc w:val="both"/>
        <w:rPr>
          <w:rFonts w:cs="Arial"/>
        </w:rPr>
      </w:pPr>
    </w:p>
    <w:p w:rsidR="005D1B05" w:rsidRDefault="005D1B05">
      <w:pPr>
        <w:pStyle w:val="style5"/>
        <w:rPr>
          <w:b/>
        </w:rPr>
      </w:pPr>
      <w:r>
        <w:rPr>
          <w:b/>
        </w:rPr>
        <w:sym w:font="Wingdings" w:char="F076"/>
      </w:r>
      <w:r>
        <w:rPr>
          <w:b/>
        </w:rPr>
        <w:t xml:space="preserve"> Pogoji </w:t>
      </w:r>
    </w:p>
    <w:p w:rsidR="005D1B05" w:rsidRDefault="005D1B05">
      <w:pPr>
        <w:ind w:left="720"/>
        <w:jc w:val="both"/>
        <w:rPr>
          <w:rFonts w:cs="Arial"/>
        </w:rPr>
      </w:pPr>
    </w:p>
    <w:p w:rsidR="005D1B05" w:rsidRDefault="005D1B05">
      <w:pPr>
        <w:jc w:val="both"/>
        <w:rPr>
          <w:rFonts w:eastAsia="Wingdings"/>
          <w:noProof/>
        </w:rPr>
      </w:pPr>
      <w:r>
        <w:rPr>
          <w:rFonts w:eastAsia="Wingdings"/>
          <w:noProof/>
        </w:rPr>
        <w:t>Če med nakupom nepremičnine in ciljem sofinancirane operacije obstaja neposredna povezava, predstavlja plačilo nepremičnine upravičen izdatek, pod naslednjimi pogoji:</w:t>
      </w:r>
    </w:p>
    <w:p w:rsidR="005D1B05" w:rsidRDefault="005D1B05" w:rsidP="004F70EC">
      <w:pPr>
        <w:pStyle w:val="style1"/>
        <w:tabs>
          <w:tab w:val="clear" w:pos="1952"/>
          <w:tab w:val="num" w:pos="993"/>
          <w:tab w:val="num" w:pos="1276"/>
        </w:tabs>
        <w:ind w:left="1293"/>
      </w:pPr>
      <w:r>
        <w:t>cena za nakup nepremičnine ne presega tržne vrednosti, določene v poročilu uradno priznanega cenilca oz. ocenjevalca nepremičnin (gospodaren nakup);</w:t>
      </w:r>
    </w:p>
    <w:p w:rsidR="005D1B05" w:rsidRDefault="005D1B05" w:rsidP="004F70EC">
      <w:pPr>
        <w:pStyle w:val="style1"/>
        <w:tabs>
          <w:tab w:val="clear" w:pos="1952"/>
          <w:tab w:val="num" w:pos="993"/>
          <w:tab w:val="num" w:pos="1276"/>
        </w:tabs>
        <w:ind w:left="1293"/>
      </w:pPr>
      <w:r>
        <w:t>za izgradnjo, adaptacijo ali nakup zgradbe v zadnjih desetih letih niso bila dodeljena nepovratna javna sredstva ali nepovratna sredstva Skupnosti, ki bi pomenila podvajanje pomoči, ko gre za sofinanciranje nakupa iz sredstev kohezijske politike;</w:t>
      </w:r>
    </w:p>
    <w:p w:rsidR="005D1B05" w:rsidRDefault="005D1B05" w:rsidP="004F70EC">
      <w:pPr>
        <w:pStyle w:val="style1"/>
        <w:tabs>
          <w:tab w:val="clear" w:pos="1952"/>
          <w:tab w:val="num" w:pos="993"/>
          <w:tab w:val="num" w:pos="1276"/>
        </w:tabs>
        <w:ind w:left="1293"/>
      </w:pPr>
      <w:r>
        <w:rPr>
          <w:rFonts w:eastAsia="Wingdings"/>
          <w:noProof/>
        </w:rPr>
        <w:t xml:space="preserve">izdano je ustrezno </w:t>
      </w:r>
      <w:r w:rsidR="005F1923">
        <w:rPr>
          <w:rFonts w:eastAsia="Wingdings"/>
          <w:noProof/>
        </w:rPr>
        <w:t xml:space="preserve">gradbeno </w:t>
      </w:r>
      <w:r>
        <w:rPr>
          <w:rFonts w:eastAsia="Wingdings"/>
          <w:noProof/>
        </w:rPr>
        <w:t>dovoljenje za načrtovano dejavnost ali pisna zaveza upravičenca, da ga bo v določenem roku pridobil;</w:t>
      </w:r>
    </w:p>
    <w:p w:rsidR="005D1B05" w:rsidRDefault="005D1B05" w:rsidP="004F70EC">
      <w:pPr>
        <w:pStyle w:val="style1"/>
        <w:tabs>
          <w:tab w:val="clear" w:pos="1952"/>
          <w:tab w:val="num" w:pos="993"/>
          <w:tab w:val="num" w:pos="1276"/>
        </w:tabs>
        <w:ind w:left="1293"/>
      </w:pPr>
      <w:r>
        <w:rPr>
          <w:rFonts w:eastAsia="Wingdings"/>
          <w:noProof/>
        </w:rPr>
        <w:t xml:space="preserve">namenska raba </w:t>
      </w:r>
      <w:r w:rsidR="00324874">
        <w:rPr>
          <w:rFonts w:eastAsia="Wingdings"/>
          <w:noProof/>
        </w:rPr>
        <w:t xml:space="preserve">nepremičnine </w:t>
      </w:r>
      <w:r>
        <w:rPr>
          <w:rFonts w:eastAsia="Wingdings"/>
          <w:noProof/>
        </w:rPr>
        <w:t>mora biti zagotovljena najmanj 5 let po koncu operacije</w:t>
      </w:r>
      <w:r w:rsidR="004F70EC">
        <w:rPr>
          <w:rFonts w:eastAsia="Wingdings"/>
          <w:noProof/>
        </w:rPr>
        <w:t>;</w:t>
      </w:r>
    </w:p>
    <w:p w:rsidR="005D1B05" w:rsidRPr="004F70EC" w:rsidRDefault="004F70EC" w:rsidP="004F70EC">
      <w:pPr>
        <w:pStyle w:val="style1"/>
        <w:tabs>
          <w:tab w:val="clear" w:pos="1952"/>
          <w:tab w:val="num" w:pos="993"/>
          <w:tab w:val="num" w:pos="1276"/>
        </w:tabs>
        <w:ind w:left="1293"/>
      </w:pPr>
      <w:r>
        <w:rPr>
          <w:rFonts w:eastAsia="Wingdings"/>
          <w:noProof/>
        </w:rPr>
        <w:t>z</w:t>
      </w:r>
      <w:r w:rsidR="005D1B05">
        <w:rPr>
          <w:rFonts w:eastAsia="Wingdings"/>
          <w:noProof/>
        </w:rPr>
        <w:t>gradba je zgrajena v skladu z nacionalnimi predpisi.</w:t>
      </w:r>
    </w:p>
    <w:p w:rsidR="004F70EC" w:rsidRDefault="004F70EC" w:rsidP="004F70EC">
      <w:pPr>
        <w:pStyle w:val="style1"/>
        <w:numPr>
          <w:ilvl w:val="0"/>
          <w:numId w:val="0"/>
        </w:numPr>
        <w:tabs>
          <w:tab w:val="num" w:pos="1952"/>
        </w:tabs>
        <w:rPr>
          <w:rFonts w:eastAsia="Wingdings"/>
          <w:noProof/>
        </w:rPr>
      </w:pPr>
    </w:p>
    <w:p w:rsidR="004F70EC" w:rsidRDefault="004F70EC" w:rsidP="004F70EC">
      <w:pPr>
        <w:jc w:val="both"/>
        <w:rPr>
          <w:rFonts w:cs="Arial"/>
        </w:rPr>
      </w:pPr>
      <w:r>
        <w:rPr>
          <w:rFonts w:cs="Arial"/>
        </w:rPr>
        <w:t xml:space="preserve">V okviru </w:t>
      </w:r>
      <w:r w:rsidR="000F1418">
        <w:rPr>
          <w:rFonts w:cs="Arial"/>
        </w:rPr>
        <w:t xml:space="preserve">izdatkov </w:t>
      </w:r>
      <w:r>
        <w:rPr>
          <w:rFonts w:cs="Arial"/>
        </w:rPr>
        <w:t>za nakup nepremičnine davek na nepremičnine ni upravičen strošek.</w:t>
      </w:r>
    </w:p>
    <w:p w:rsidR="004F70EC" w:rsidRDefault="004F70EC" w:rsidP="004F70EC">
      <w:pPr>
        <w:pStyle w:val="style1"/>
        <w:numPr>
          <w:ilvl w:val="0"/>
          <w:numId w:val="0"/>
        </w:numPr>
        <w:tabs>
          <w:tab w:val="num" w:pos="1952"/>
        </w:tabs>
      </w:pPr>
    </w:p>
    <w:p w:rsidR="004F70EC" w:rsidRDefault="005D1B05" w:rsidP="004F70EC">
      <w:pPr>
        <w:pStyle w:val="style5"/>
      </w:pPr>
      <w:r w:rsidRPr="00BD5E85">
        <w:rPr>
          <w:b/>
        </w:rPr>
        <w:sym w:font="Wingdings" w:char="F076"/>
      </w:r>
      <w:r w:rsidRPr="00BD5E85">
        <w:rPr>
          <w:b/>
        </w:rPr>
        <w:t xml:space="preserve"> Dokazila</w:t>
      </w:r>
      <w:r w:rsidR="004F70EC" w:rsidRPr="00BD5E85">
        <w:rPr>
          <w:b/>
        </w:rPr>
        <w:t>:</w:t>
      </w:r>
    </w:p>
    <w:p w:rsidR="005D1B05" w:rsidRDefault="005D1B05" w:rsidP="004F70EC">
      <w:pPr>
        <w:pStyle w:val="style1"/>
        <w:tabs>
          <w:tab w:val="clear" w:pos="1952"/>
        </w:tabs>
        <w:ind w:left="1276"/>
      </w:pPr>
      <w:r>
        <w:t>cenitveno poročilo uradno priznanega cenilca z ustrezno licenco oz. ocenjevalca nepremičnin;</w:t>
      </w:r>
    </w:p>
    <w:p w:rsidR="005D1B05" w:rsidRDefault="005D1B05" w:rsidP="004F70EC">
      <w:pPr>
        <w:pStyle w:val="style1"/>
        <w:tabs>
          <w:tab w:val="clear" w:pos="1952"/>
          <w:tab w:val="num" w:pos="993"/>
        </w:tabs>
        <w:ind w:left="1293"/>
      </w:pPr>
      <w:r>
        <w:t>kopija overjene kupoprodajne pogodbe v obliki notarskega zapisa oz. v drugih primerih s podpisom, overjenim pri notarju, tako da je primerna za vkn</w:t>
      </w:r>
      <w:r w:rsidR="00DF7034">
        <w:t>j</w:t>
      </w:r>
      <w:r>
        <w:t>ižbo v zemljiško knjigo;</w:t>
      </w:r>
    </w:p>
    <w:p w:rsidR="00BD5E85" w:rsidRPr="00BD5E85" w:rsidRDefault="00BD5E85" w:rsidP="00BD5E85">
      <w:pPr>
        <w:pStyle w:val="style1"/>
        <w:tabs>
          <w:tab w:val="clear" w:pos="1952"/>
          <w:tab w:val="num" w:pos="993"/>
        </w:tabs>
        <w:ind w:left="1293"/>
      </w:pPr>
      <w:r w:rsidRPr="00BD5E85">
        <w:t>izpis iz zemljiške knjige, ki ne sme biti starejši od enega meseca od predložitve ZZI, iz katerega je razvidno, da je predlog vložen oziroma potrjen in da ni nobenega drugega predloga za vpis v zemljiško knjigo, ki bi imel prednostni vrstni red in bi predlagatelju onemogočal vknjižbo lastninske pravice brez bremen</w:t>
      </w:r>
      <w:r>
        <w:t>;</w:t>
      </w:r>
    </w:p>
    <w:p w:rsidR="005D1B05" w:rsidRDefault="005D1B05" w:rsidP="004F70EC">
      <w:pPr>
        <w:pStyle w:val="style1"/>
        <w:tabs>
          <w:tab w:val="clear" w:pos="1952"/>
          <w:tab w:val="num" w:pos="993"/>
        </w:tabs>
        <w:ind w:left="1293"/>
      </w:pPr>
      <w:r>
        <w:t>izjava s podpisom in žigom odgovorne osebe upravičenca, da za stavbo, ki je predmet nakupa, v zadnjih desetih letih ni bilo dodeljenih javnih nepovratnih sredstev ali nepovratnih sredstev Skupnosti, ki bi pomenila podvajanje pomoči, ko gre za  sofinanciranje nakupa iz sredstev kohezijske politike</w:t>
      </w:r>
      <w:r w:rsidR="004F70EC">
        <w:t>;</w:t>
      </w:r>
    </w:p>
    <w:p w:rsidR="005D1B05" w:rsidRDefault="005D1B05" w:rsidP="007947DF">
      <w:pPr>
        <w:numPr>
          <w:ilvl w:val="0"/>
          <w:numId w:val="8"/>
        </w:numPr>
        <w:tabs>
          <w:tab w:val="clear" w:pos="848"/>
          <w:tab w:val="num" w:pos="1276"/>
        </w:tabs>
        <w:ind w:left="1276"/>
        <w:jc w:val="both"/>
        <w:rPr>
          <w:rFonts w:cs="Arial"/>
          <w:bCs/>
        </w:rPr>
      </w:pPr>
      <w:r>
        <w:rPr>
          <w:rFonts w:cs="Arial"/>
          <w:bCs/>
        </w:rPr>
        <w:t>dokazil</w:t>
      </w:r>
      <w:r w:rsidR="00A8094A">
        <w:rPr>
          <w:rFonts w:cs="Arial"/>
          <w:bCs/>
        </w:rPr>
        <w:t>o</w:t>
      </w:r>
      <w:r>
        <w:rPr>
          <w:rFonts w:cs="Arial"/>
          <w:bCs/>
        </w:rPr>
        <w:t xml:space="preserve"> o plačilu kupnine.</w:t>
      </w:r>
    </w:p>
    <w:p w:rsidR="005D1B05" w:rsidRDefault="005D1B05">
      <w:pPr>
        <w:ind w:left="568"/>
        <w:jc w:val="both"/>
        <w:rPr>
          <w:rFonts w:cs="Arial"/>
          <w:bCs/>
        </w:rPr>
      </w:pPr>
    </w:p>
    <w:p w:rsidR="005D1B05" w:rsidRDefault="005D1B05">
      <w:pPr>
        <w:ind w:left="568"/>
        <w:jc w:val="both"/>
        <w:rPr>
          <w:rFonts w:cs="Arial"/>
        </w:rPr>
      </w:pPr>
    </w:p>
    <w:p w:rsidR="005D1B05" w:rsidRDefault="005D1B05">
      <w:pPr>
        <w:pStyle w:val="Naslov4"/>
      </w:pPr>
      <w:r>
        <w:t>Gradnja nepremičnin</w:t>
      </w:r>
    </w:p>
    <w:p w:rsidR="005D1B05" w:rsidRDefault="005D1B05">
      <w:pPr>
        <w:jc w:val="both"/>
        <w:rPr>
          <w:rFonts w:cs="Arial"/>
        </w:rPr>
      </w:pPr>
    </w:p>
    <w:p w:rsidR="005D1B05" w:rsidRDefault="005D1B05">
      <w:pPr>
        <w:jc w:val="both"/>
        <w:rPr>
          <w:rFonts w:cs="Arial"/>
        </w:rPr>
      </w:pPr>
      <w:r>
        <w:rPr>
          <w:rFonts w:cs="Arial"/>
        </w:rPr>
        <w:t xml:space="preserve">Izdatki za gradnje lahko vključujejo plačila za vse dejavnosti v zvezi s pripravo in izvedbo gradbenih del, vključno </w:t>
      </w:r>
      <w:r w:rsidR="00E357C4">
        <w:rPr>
          <w:rFonts w:cs="Arial"/>
        </w:rPr>
        <w:t xml:space="preserve">s projektno in </w:t>
      </w:r>
      <w:r>
        <w:rPr>
          <w:rFonts w:cs="Arial"/>
        </w:rPr>
        <w:t>investicijsko dokumentacijo.</w:t>
      </w:r>
    </w:p>
    <w:p w:rsidR="005D1B05" w:rsidRDefault="005D1B05">
      <w:pPr>
        <w:jc w:val="both"/>
        <w:rPr>
          <w:rFonts w:cs="Arial"/>
        </w:rPr>
      </w:pPr>
    </w:p>
    <w:p w:rsidR="005D1B05" w:rsidRDefault="005D1B05">
      <w:pPr>
        <w:pStyle w:val="style5"/>
        <w:rPr>
          <w:b/>
        </w:rPr>
      </w:pPr>
      <w:r>
        <w:rPr>
          <w:b/>
        </w:rPr>
        <w:sym w:font="Wingdings" w:char="F076"/>
      </w:r>
      <w:r>
        <w:rPr>
          <w:b/>
        </w:rPr>
        <w:t xml:space="preserve"> Pogoji:</w:t>
      </w:r>
    </w:p>
    <w:p w:rsidR="005D1B05" w:rsidRDefault="005D1B05" w:rsidP="00A8094A">
      <w:pPr>
        <w:pStyle w:val="style1"/>
        <w:tabs>
          <w:tab w:val="clear" w:pos="1952"/>
          <w:tab w:val="num" w:pos="993"/>
          <w:tab w:val="num" w:pos="1276"/>
        </w:tabs>
        <w:ind w:left="1293"/>
        <w:rPr>
          <w:bCs/>
        </w:rPr>
      </w:pPr>
      <w:r>
        <w:t>nepremičnina se bo uporabljala za namen in v skladu s cilji, določenimi v operaciji;</w:t>
      </w:r>
    </w:p>
    <w:p w:rsidR="005D1B05" w:rsidRDefault="005D1B05" w:rsidP="00A8094A">
      <w:pPr>
        <w:pStyle w:val="style1"/>
        <w:tabs>
          <w:tab w:val="clear" w:pos="1952"/>
          <w:tab w:val="num" w:pos="993"/>
          <w:tab w:val="num" w:pos="1276"/>
        </w:tabs>
        <w:ind w:left="1293"/>
        <w:rPr>
          <w:bCs/>
        </w:rPr>
      </w:pPr>
      <w:r>
        <w:rPr>
          <w:bCs/>
        </w:rPr>
        <w:t>pridobljena so bila vsa dovoljenja za gradnjo nepremičnine, razen v primeru gradnje po FIDIC rumeni knjigi;</w:t>
      </w:r>
    </w:p>
    <w:p w:rsidR="005D1B05" w:rsidRDefault="005D1B05" w:rsidP="00A8094A">
      <w:pPr>
        <w:pStyle w:val="style1"/>
        <w:tabs>
          <w:tab w:val="clear" w:pos="1952"/>
          <w:tab w:val="num" w:pos="993"/>
          <w:tab w:val="num" w:pos="1276"/>
        </w:tabs>
        <w:ind w:left="1293"/>
        <w:rPr>
          <w:bCs/>
        </w:rPr>
      </w:pPr>
      <w:r>
        <w:rPr>
          <w:bCs/>
        </w:rPr>
        <w:t>upoštevati je treb</w:t>
      </w:r>
      <w:r w:rsidR="00284D44">
        <w:rPr>
          <w:bCs/>
        </w:rPr>
        <w:t>a</w:t>
      </w:r>
      <w:r>
        <w:rPr>
          <w:bCs/>
        </w:rPr>
        <w:t xml:space="preserve"> veljavno Uredbo o enotni metodologiji za pripravo in obravnavo investicijske dokumentacije na področju javnih financ</w:t>
      </w:r>
      <w:r w:rsidR="008C7BB4">
        <w:rPr>
          <w:bCs/>
        </w:rPr>
        <w:t xml:space="preserve"> (to ne velja za zasebni sektor)</w:t>
      </w:r>
      <w:r w:rsidR="00A8094A">
        <w:rPr>
          <w:bCs/>
        </w:rPr>
        <w:t>;</w:t>
      </w:r>
    </w:p>
    <w:p w:rsidR="00E357C4" w:rsidRDefault="00E357C4" w:rsidP="00A8094A">
      <w:pPr>
        <w:pStyle w:val="style1"/>
        <w:tabs>
          <w:tab w:val="clear" w:pos="1952"/>
          <w:tab w:val="num" w:pos="993"/>
          <w:tab w:val="num" w:pos="1276"/>
        </w:tabs>
        <w:ind w:left="1293"/>
        <w:rPr>
          <w:bCs/>
        </w:rPr>
      </w:pPr>
      <w:r>
        <w:rPr>
          <w:bCs/>
        </w:rPr>
        <w:t>upoštevati je treba zakonodajo in predpis</w:t>
      </w:r>
      <w:r w:rsidR="00D4459D">
        <w:rPr>
          <w:bCs/>
        </w:rPr>
        <w:t>e</w:t>
      </w:r>
      <w:r>
        <w:rPr>
          <w:bCs/>
        </w:rPr>
        <w:t xml:space="preserve"> s področja graditve objektov;</w:t>
      </w:r>
    </w:p>
    <w:p w:rsidR="005D1B05" w:rsidRDefault="005D1B05" w:rsidP="00A8094A">
      <w:pPr>
        <w:pStyle w:val="style1"/>
        <w:tabs>
          <w:tab w:val="clear" w:pos="1952"/>
          <w:tab w:val="num" w:pos="993"/>
          <w:tab w:val="num" w:pos="1276"/>
        </w:tabs>
        <w:ind w:left="1293"/>
      </w:pPr>
      <w:r>
        <w:t xml:space="preserve">če zemljišče, na katerem bo stavba zgrajena, ni v lasti upravičenca, mora biti med upravičencem in lastnikom zemljišča sklenjena pogodba o najemu, pogodba o ustanovitvi stavbne pravice ali koncesijska pogodba (s trajanjem najmanj </w:t>
      </w:r>
      <w:r w:rsidR="00D4459D">
        <w:t>5</w:t>
      </w:r>
      <w:r>
        <w:t xml:space="preserve"> let po zaključku projekta)</w:t>
      </w:r>
      <w:r w:rsidR="00A8094A">
        <w:t>;</w:t>
      </w:r>
    </w:p>
    <w:p w:rsidR="005D1B05" w:rsidRDefault="00A8094A" w:rsidP="00A8094A">
      <w:pPr>
        <w:pStyle w:val="style1"/>
        <w:tabs>
          <w:tab w:val="clear" w:pos="1952"/>
          <w:tab w:val="num" w:pos="993"/>
          <w:tab w:val="num" w:pos="1276"/>
        </w:tabs>
        <w:ind w:left="1293"/>
      </w:pPr>
      <w:r>
        <w:rPr>
          <w:bCs/>
        </w:rPr>
        <w:t>i</w:t>
      </w:r>
      <w:r w:rsidR="005D1B05">
        <w:rPr>
          <w:bCs/>
        </w:rPr>
        <w:t>zbor izvajalcev mora biti izveden skladno s postopki javnega naročanja, če je upravičenec naročnik po zakonu, ki ureja javno naročanje.</w:t>
      </w:r>
    </w:p>
    <w:p w:rsidR="005D1B05" w:rsidRDefault="005D1B05">
      <w:pPr>
        <w:jc w:val="both"/>
        <w:rPr>
          <w:rFonts w:cs="Arial"/>
        </w:rPr>
      </w:pPr>
    </w:p>
    <w:p w:rsidR="005D1B05" w:rsidRPr="00D4459D" w:rsidRDefault="005D1B05">
      <w:pPr>
        <w:pStyle w:val="style5"/>
        <w:rPr>
          <w:b/>
        </w:rPr>
      </w:pPr>
      <w:r>
        <w:rPr>
          <w:b/>
        </w:rPr>
        <w:sym w:font="Wingdings" w:char="F076"/>
      </w:r>
      <w:r>
        <w:rPr>
          <w:b/>
        </w:rPr>
        <w:t xml:space="preserve"> Dokazila</w:t>
      </w:r>
      <w:r w:rsidRPr="00D4459D">
        <w:rPr>
          <w:b/>
        </w:rPr>
        <w:t>:</w:t>
      </w:r>
    </w:p>
    <w:p w:rsidR="005D1B05" w:rsidRPr="00D4459D" w:rsidRDefault="00A8094A" w:rsidP="00D4459D">
      <w:pPr>
        <w:pStyle w:val="style1"/>
        <w:tabs>
          <w:tab w:val="clear" w:pos="1952"/>
          <w:tab w:val="num" w:pos="993"/>
          <w:tab w:val="num" w:pos="1276"/>
        </w:tabs>
        <w:ind w:left="1293"/>
      </w:pPr>
      <w:r w:rsidRPr="00D4459D">
        <w:t>d</w:t>
      </w:r>
      <w:r w:rsidR="005D1B05" w:rsidRPr="00D4459D">
        <w:t xml:space="preserve">okazilo o lastništvu zemljišč, kopija sklenjene pogodbe o najemu, pogodbe o ustanovitvi stavbne pravice ali koncesijske pogodbe; </w:t>
      </w:r>
    </w:p>
    <w:p w:rsidR="00A8094A" w:rsidRPr="00D4459D" w:rsidRDefault="00A8094A" w:rsidP="00D4459D">
      <w:pPr>
        <w:pStyle w:val="style1"/>
        <w:tabs>
          <w:tab w:val="clear" w:pos="1952"/>
          <w:tab w:val="num" w:pos="993"/>
          <w:tab w:val="num" w:pos="1276"/>
        </w:tabs>
        <w:ind w:left="1293"/>
      </w:pPr>
      <w:r w:rsidRPr="00D4459D">
        <w:t>dokumentacija v postopku oddaje javnega naročila, če je upravičenec naročnik po zakonu, ki ureja javno naročanje oz. dokumentacija, zahtevana v pogodbi o sofinanciranju oz. v odločbi o dodelitvi sredstev;</w:t>
      </w:r>
    </w:p>
    <w:p w:rsidR="005D1B05" w:rsidRPr="00D4459D" w:rsidRDefault="005D1B05" w:rsidP="00D4459D">
      <w:pPr>
        <w:pStyle w:val="style1"/>
        <w:tabs>
          <w:tab w:val="clear" w:pos="1952"/>
          <w:tab w:val="num" w:pos="993"/>
          <w:tab w:val="num" w:pos="1276"/>
        </w:tabs>
        <w:ind w:left="1293"/>
      </w:pPr>
      <w:r w:rsidRPr="00D4459D">
        <w:t>pogodbo o gradbenih delih</w:t>
      </w:r>
      <w:r w:rsidR="00A8094A" w:rsidRPr="00D4459D">
        <w:t>;</w:t>
      </w:r>
    </w:p>
    <w:p w:rsidR="005D1B05" w:rsidRPr="00D4459D" w:rsidRDefault="00A8094A" w:rsidP="00D4459D">
      <w:pPr>
        <w:pStyle w:val="style1"/>
        <w:tabs>
          <w:tab w:val="clear" w:pos="1952"/>
          <w:tab w:val="num" w:pos="993"/>
          <w:tab w:val="num" w:pos="1276"/>
        </w:tabs>
        <w:ind w:left="1293"/>
      </w:pPr>
      <w:r w:rsidRPr="00D4459D">
        <w:t>potrjene posamezne gradbene situacije (</w:t>
      </w:r>
      <w:r w:rsidR="005D1B05" w:rsidRPr="00D4459D">
        <w:t>račune s specifikacijami opravljenih dejavnosti in porabljenega materiala</w:t>
      </w:r>
      <w:r w:rsidRPr="00D4459D">
        <w:t>);</w:t>
      </w:r>
    </w:p>
    <w:p w:rsidR="005D1B05" w:rsidRPr="00D4459D" w:rsidRDefault="005D1B05" w:rsidP="00D4459D">
      <w:pPr>
        <w:pStyle w:val="style1"/>
        <w:tabs>
          <w:tab w:val="clear" w:pos="1952"/>
          <w:tab w:val="num" w:pos="993"/>
          <w:tab w:val="num" w:pos="1276"/>
        </w:tabs>
        <w:ind w:left="1293"/>
      </w:pPr>
      <w:r w:rsidRPr="00D4459D">
        <w:t>končno poročilo/končno izjavo (če je v pogodbi predvidena)</w:t>
      </w:r>
      <w:r w:rsidR="00A8094A" w:rsidRPr="00D4459D">
        <w:t>;</w:t>
      </w:r>
    </w:p>
    <w:p w:rsidR="005D1B05" w:rsidRPr="00D4459D" w:rsidRDefault="005D1B05" w:rsidP="00D4459D">
      <w:pPr>
        <w:pStyle w:val="style1"/>
        <w:tabs>
          <w:tab w:val="clear" w:pos="1952"/>
          <w:tab w:val="num" w:pos="993"/>
          <w:tab w:val="num" w:pos="1276"/>
        </w:tabs>
        <w:ind w:left="1293"/>
      </w:pPr>
      <w:r w:rsidRPr="00D4459D">
        <w:t>uporabno dovoljenje</w:t>
      </w:r>
      <w:r w:rsidR="008C7BB4" w:rsidRPr="00D4459D">
        <w:t xml:space="preserve"> ali </w:t>
      </w:r>
      <w:r w:rsidRPr="00D4459D">
        <w:t>potrdilo o prevzemu</w:t>
      </w:r>
      <w:r w:rsidR="00A8094A" w:rsidRPr="00D4459D">
        <w:t>;</w:t>
      </w:r>
    </w:p>
    <w:p w:rsidR="005D1B05" w:rsidRPr="00D4459D" w:rsidRDefault="00A8094A" w:rsidP="00D4459D">
      <w:pPr>
        <w:pStyle w:val="style1"/>
        <w:tabs>
          <w:tab w:val="clear" w:pos="1952"/>
          <w:tab w:val="num" w:pos="993"/>
          <w:tab w:val="num" w:pos="1276"/>
        </w:tabs>
        <w:ind w:left="1293"/>
      </w:pPr>
      <w:r w:rsidRPr="00D4459D">
        <w:t>dokazilo</w:t>
      </w:r>
      <w:r w:rsidR="005D1B05" w:rsidRPr="00D4459D">
        <w:t xml:space="preserve"> o plačilu situacij.</w:t>
      </w:r>
    </w:p>
    <w:p w:rsidR="005D1B05" w:rsidRDefault="005D1B05">
      <w:pPr>
        <w:tabs>
          <w:tab w:val="num" w:pos="1080"/>
        </w:tabs>
        <w:ind w:left="1260" w:hanging="180"/>
        <w:jc w:val="both"/>
        <w:rPr>
          <w:rFonts w:cs="Arial"/>
          <w:bCs/>
        </w:rPr>
      </w:pPr>
    </w:p>
    <w:p w:rsidR="005D1B05" w:rsidRDefault="005D1B05">
      <w:pPr>
        <w:pStyle w:val="Naslov3"/>
      </w:pPr>
      <w:bookmarkStart w:id="35" w:name="_Toc68883971"/>
      <w:bookmarkStart w:id="36" w:name="_Toc68884243"/>
      <w:bookmarkStart w:id="37" w:name="_Toc68884380"/>
      <w:bookmarkStart w:id="38" w:name="_Toc161558851"/>
      <w:r>
        <w:t xml:space="preserve"> </w:t>
      </w:r>
      <w:bookmarkStart w:id="39" w:name="_Toc280780604"/>
      <w:r>
        <w:t>Nakup zemljišč</w:t>
      </w:r>
      <w:bookmarkEnd w:id="35"/>
      <w:bookmarkEnd w:id="36"/>
      <w:bookmarkEnd w:id="37"/>
      <w:bookmarkEnd w:id="38"/>
      <w:bookmarkEnd w:id="39"/>
    </w:p>
    <w:p w:rsidR="005D1B05" w:rsidRDefault="005D1B05">
      <w:pPr>
        <w:jc w:val="both"/>
        <w:rPr>
          <w:rFonts w:cs="Arial"/>
        </w:rPr>
      </w:pPr>
    </w:p>
    <w:p w:rsidR="005D1B05" w:rsidRDefault="005D1B05">
      <w:pPr>
        <w:pStyle w:val="style5"/>
        <w:rPr>
          <w:b/>
        </w:rPr>
      </w:pPr>
      <w:r>
        <w:rPr>
          <w:b/>
        </w:rPr>
        <w:sym w:font="Wingdings" w:char="F076"/>
      </w:r>
      <w:r>
        <w:rPr>
          <w:b/>
        </w:rPr>
        <w:t xml:space="preserve"> Splošna pravila</w:t>
      </w:r>
    </w:p>
    <w:p w:rsidR="005D1B05" w:rsidRDefault="005D1B05">
      <w:pPr>
        <w:ind w:left="708"/>
        <w:jc w:val="both"/>
        <w:rPr>
          <w:rFonts w:cs="Arial"/>
          <w:color w:val="993366"/>
        </w:rPr>
      </w:pPr>
    </w:p>
    <w:p w:rsidR="005D1B05" w:rsidRDefault="005D1B05">
      <w:pPr>
        <w:jc w:val="both"/>
        <w:rPr>
          <w:rFonts w:cs="Arial"/>
        </w:rPr>
      </w:pPr>
      <w:r>
        <w:rPr>
          <w:rFonts w:cs="Arial"/>
        </w:rPr>
        <w:t xml:space="preserve">Nakup </w:t>
      </w:r>
      <w:r w:rsidR="008C7BB4">
        <w:rPr>
          <w:rFonts w:cs="Arial"/>
        </w:rPr>
        <w:t xml:space="preserve">stavbnega </w:t>
      </w:r>
      <w:r>
        <w:rPr>
          <w:rFonts w:cs="Arial"/>
        </w:rPr>
        <w:t>zemljišča je upravičen do sofinanciranja iz ESRR in KS pod naslednjimi pogoji:</w:t>
      </w:r>
    </w:p>
    <w:p w:rsidR="005D1B05" w:rsidRDefault="005D1B05" w:rsidP="00D4459D">
      <w:pPr>
        <w:pStyle w:val="style1"/>
        <w:numPr>
          <w:ilvl w:val="0"/>
          <w:numId w:val="13"/>
        </w:numPr>
        <w:tabs>
          <w:tab w:val="clear" w:pos="852"/>
          <w:tab w:val="num" w:pos="1276"/>
        </w:tabs>
        <w:ind w:left="1276"/>
      </w:pPr>
      <w:r>
        <w:t>med nakupom zemljišča in cilji sofinancirane operacije mora obstajati neposredna povezava;</w:t>
      </w:r>
    </w:p>
    <w:p w:rsidR="005D1B05" w:rsidRDefault="005D1B05" w:rsidP="00D4459D">
      <w:pPr>
        <w:pStyle w:val="style1"/>
        <w:numPr>
          <w:ilvl w:val="0"/>
          <w:numId w:val="13"/>
        </w:numPr>
        <w:tabs>
          <w:tab w:val="clear" w:pos="852"/>
          <w:tab w:val="num" w:pos="1276"/>
        </w:tabs>
        <w:ind w:left="1276"/>
      </w:pPr>
      <w:r>
        <w:t>ga potrdi organ upravljanja (v primeru velikih projektov ga poleg OU potrdi tudi EK) z odločbo oz. sklepom o potrditvi operacije</w:t>
      </w:r>
      <w:r w:rsidR="00A8094A">
        <w:t>;</w:t>
      </w:r>
    </w:p>
    <w:p w:rsidR="005D1B05" w:rsidRDefault="000F1418" w:rsidP="00D4459D">
      <w:pPr>
        <w:pStyle w:val="style1"/>
        <w:numPr>
          <w:ilvl w:val="0"/>
          <w:numId w:val="13"/>
        </w:numPr>
        <w:tabs>
          <w:tab w:val="clear" w:pos="852"/>
          <w:tab w:val="num" w:pos="1276"/>
        </w:tabs>
        <w:ind w:left="1276"/>
      </w:pPr>
      <w:r>
        <w:t xml:space="preserve">izdatki </w:t>
      </w:r>
      <w:r w:rsidR="005D1B05">
        <w:t>nakupa zemljišča ne smejo predstavljati več kakor 10 % skupnih upravičenih stroškov</w:t>
      </w:r>
      <w:r w:rsidR="00B5009E">
        <w:t xml:space="preserve"> in izdatkov</w:t>
      </w:r>
      <w:r w:rsidR="005D1B05">
        <w:t xml:space="preserve"> operacije; </w:t>
      </w:r>
      <w:r w:rsidR="00D4459D">
        <w:t>v izjemnih in ustrezno utemeljenih primerih lahko OU za operacije, povezane z ohranjanjem okolja, dovoli višji delež</w:t>
      </w:r>
      <w:r w:rsidR="005D1B05">
        <w:t>;</w:t>
      </w:r>
    </w:p>
    <w:p w:rsidR="005D1B05" w:rsidRDefault="005D1B05" w:rsidP="00D4459D">
      <w:pPr>
        <w:pStyle w:val="style1"/>
        <w:numPr>
          <w:ilvl w:val="0"/>
          <w:numId w:val="13"/>
        </w:numPr>
        <w:tabs>
          <w:tab w:val="clear" w:pos="852"/>
          <w:tab w:val="num" w:pos="1276"/>
        </w:tabs>
        <w:ind w:left="1276"/>
      </w:pPr>
      <w:r>
        <w:t>od uradno priznanega cenilca z ustrezno licenco ali pooblaščenega uradnega organa pridobljeno potrdilo oz. poročilo, ki opredeljuje, da cena zemljišča ne presega tržne vrednosti.</w:t>
      </w:r>
    </w:p>
    <w:p w:rsidR="005D1B05" w:rsidRDefault="005D1B05">
      <w:pPr>
        <w:tabs>
          <w:tab w:val="left" w:pos="900"/>
        </w:tabs>
        <w:ind w:left="720"/>
        <w:jc w:val="both"/>
        <w:rPr>
          <w:rFonts w:cs="Arial"/>
        </w:rPr>
      </w:pPr>
    </w:p>
    <w:p w:rsidR="005D1B05" w:rsidRDefault="005D1B05">
      <w:pPr>
        <w:jc w:val="both"/>
        <w:rPr>
          <w:rFonts w:cs="Arial"/>
        </w:rPr>
      </w:pPr>
      <w:r>
        <w:rPr>
          <w:rFonts w:cs="Arial"/>
        </w:rPr>
        <w:t>Pri operacijah, ki se izvajajo po pravilih državnih pomoči</w:t>
      </w:r>
      <w:r w:rsidR="00284D44">
        <w:rPr>
          <w:rFonts w:cs="Arial"/>
        </w:rPr>
        <w:t>,</w:t>
      </w:r>
      <w:r>
        <w:rPr>
          <w:rFonts w:cs="Arial"/>
        </w:rPr>
        <w:t xml:space="preserve"> je upravičenost </w:t>
      </w:r>
      <w:r w:rsidR="005E2242">
        <w:rPr>
          <w:rFonts w:cs="Arial"/>
        </w:rPr>
        <w:t xml:space="preserve">izdatkov </w:t>
      </w:r>
      <w:r>
        <w:rPr>
          <w:rFonts w:cs="Arial"/>
        </w:rPr>
        <w:t>nakupa zemljišč določena v prijavljeni shemi državne pomoči.</w:t>
      </w:r>
    </w:p>
    <w:p w:rsidR="00110C30" w:rsidRDefault="00110C30" w:rsidP="000D2277">
      <w:pPr>
        <w:jc w:val="both"/>
        <w:rPr>
          <w:rFonts w:cs="Arial"/>
        </w:rPr>
      </w:pPr>
    </w:p>
    <w:p w:rsidR="000D2277" w:rsidRDefault="000D2277" w:rsidP="000D2277">
      <w:pPr>
        <w:jc w:val="both"/>
        <w:rPr>
          <w:rFonts w:cs="Arial"/>
        </w:rPr>
      </w:pPr>
      <w:r>
        <w:rPr>
          <w:rFonts w:cs="Arial"/>
        </w:rPr>
        <w:t>Pri operacijah, kjer je predmet sofinanciranja tudi nakup zemljišča, se obračun deleža, ki ga predstavlja nakup zemljišča, vključi v zadnji zahtevek za povračilo, saj je le na ta način možen natančen in pravilen izračun tega deleža.</w:t>
      </w:r>
    </w:p>
    <w:p w:rsidR="005D1B05" w:rsidRDefault="005D1B05">
      <w:pPr>
        <w:jc w:val="both"/>
        <w:rPr>
          <w:rFonts w:cs="Arial"/>
        </w:rPr>
      </w:pPr>
    </w:p>
    <w:p w:rsidR="005D1B05" w:rsidRDefault="005D1B05">
      <w:pPr>
        <w:pStyle w:val="style5"/>
        <w:rPr>
          <w:b/>
        </w:rPr>
      </w:pPr>
      <w:r>
        <w:rPr>
          <w:b/>
        </w:rPr>
        <w:sym w:font="Wingdings" w:char="F076"/>
      </w:r>
      <w:r>
        <w:rPr>
          <w:b/>
        </w:rPr>
        <w:t xml:space="preserve"> Dokazila:</w:t>
      </w:r>
    </w:p>
    <w:p w:rsidR="005D1B05" w:rsidRDefault="005D1B05" w:rsidP="00D4459D">
      <w:pPr>
        <w:pStyle w:val="style1"/>
        <w:numPr>
          <w:ilvl w:val="0"/>
          <w:numId w:val="14"/>
        </w:numPr>
        <w:tabs>
          <w:tab w:val="clear" w:pos="993"/>
          <w:tab w:val="num" w:pos="1276"/>
        </w:tabs>
        <w:ind w:left="1276"/>
      </w:pPr>
      <w:r>
        <w:t>cenitveno poročilo uradno priznanega cenilca z ustrezno licenco oziroma ocenjevalca nepremičnin;</w:t>
      </w:r>
    </w:p>
    <w:p w:rsidR="005D1B05" w:rsidRDefault="00110C30" w:rsidP="00D4459D">
      <w:pPr>
        <w:pStyle w:val="style1"/>
        <w:numPr>
          <w:ilvl w:val="0"/>
          <w:numId w:val="14"/>
        </w:numPr>
        <w:tabs>
          <w:tab w:val="clear" w:pos="993"/>
          <w:tab w:val="num" w:pos="1276"/>
        </w:tabs>
        <w:ind w:left="1276"/>
      </w:pPr>
      <w:r w:rsidRPr="00110C30">
        <w:t>kopija overjene kupoprodajne pogodbe v obliki notarskega zapisa oz. v drugih primerih s podpisom, overjenim pri notarju, tako da je primerna za vknjižbo v zemljiško knjigo</w:t>
      </w:r>
      <w:r>
        <w:t>;</w:t>
      </w:r>
    </w:p>
    <w:p w:rsidR="00110C30" w:rsidRPr="00110C30" w:rsidRDefault="00110C30" w:rsidP="00D4459D">
      <w:pPr>
        <w:pStyle w:val="style1"/>
        <w:numPr>
          <w:ilvl w:val="0"/>
          <w:numId w:val="14"/>
        </w:numPr>
        <w:tabs>
          <w:tab w:val="clear" w:pos="993"/>
          <w:tab w:val="num" w:pos="1276"/>
        </w:tabs>
        <w:ind w:left="1276"/>
      </w:pPr>
      <w:r w:rsidRPr="00110C30">
        <w:t>izpis iz zemljiške knjige, ki ne sme biti starejši od enega meseca  od predložitve ZZI, iz katerega je razvidno, da je predlog vložen oziroma potrjen in da ni nobenega drugega predloga za vpis v zemljiško knjigo, ki bi imel prednostni vrstni red in bi predlagatelju onemogočal vknjižbo lastninske pravice brez bremen</w:t>
      </w:r>
      <w:r>
        <w:t>;</w:t>
      </w:r>
    </w:p>
    <w:p w:rsidR="005D1B05" w:rsidRDefault="000D2277" w:rsidP="00D4459D">
      <w:pPr>
        <w:pStyle w:val="style1"/>
        <w:numPr>
          <w:ilvl w:val="0"/>
          <w:numId w:val="15"/>
        </w:numPr>
        <w:tabs>
          <w:tab w:val="clear" w:pos="993"/>
          <w:tab w:val="num" w:pos="1276"/>
        </w:tabs>
        <w:ind w:left="1276"/>
      </w:pPr>
      <w:r>
        <w:t>dokazilo</w:t>
      </w:r>
      <w:r w:rsidR="005D1B05">
        <w:t xml:space="preserve"> o plačilu kupnine.</w:t>
      </w:r>
    </w:p>
    <w:p w:rsidR="005D1B05" w:rsidRDefault="005D1B05">
      <w:pPr>
        <w:ind w:left="720"/>
        <w:jc w:val="both"/>
        <w:rPr>
          <w:rFonts w:cs="Arial"/>
        </w:rPr>
      </w:pPr>
    </w:p>
    <w:p w:rsidR="005D1B05" w:rsidRDefault="005D1B05">
      <w:pPr>
        <w:pStyle w:val="Naslov3"/>
      </w:pPr>
      <w:bookmarkStart w:id="40" w:name="_Toc161558852"/>
      <w:bookmarkStart w:id="41" w:name="_Toc280780605"/>
      <w:r>
        <w:t>Napeljave, stroji, oprema, pohištvo in prevozna sredstva</w:t>
      </w:r>
      <w:bookmarkEnd w:id="40"/>
      <w:bookmarkEnd w:id="41"/>
      <w:r>
        <w:t xml:space="preserve"> </w:t>
      </w:r>
    </w:p>
    <w:p w:rsidR="005D1B05" w:rsidRDefault="005D1B05">
      <w:pPr>
        <w:jc w:val="both"/>
        <w:rPr>
          <w:rFonts w:cs="Arial"/>
        </w:rPr>
      </w:pPr>
      <w:r>
        <w:rPr>
          <w:rFonts w:cs="Arial"/>
        </w:rPr>
        <w:t xml:space="preserve"> </w:t>
      </w:r>
    </w:p>
    <w:p w:rsidR="005D1B05" w:rsidRDefault="005D1B05">
      <w:pPr>
        <w:pStyle w:val="style5"/>
        <w:rPr>
          <w:b/>
        </w:rPr>
      </w:pPr>
      <w:r>
        <w:rPr>
          <w:b/>
        </w:rPr>
        <w:sym w:font="Wingdings" w:char="F076"/>
      </w:r>
      <w:r>
        <w:rPr>
          <w:b/>
        </w:rPr>
        <w:t xml:space="preserve"> Splošno pravilo</w:t>
      </w:r>
    </w:p>
    <w:p w:rsidR="005D1B05" w:rsidRDefault="005D1B05">
      <w:pPr>
        <w:ind w:left="720"/>
        <w:jc w:val="both"/>
        <w:rPr>
          <w:rFonts w:cs="Arial"/>
        </w:rPr>
      </w:pPr>
    </w:p>
    <w:p w:rsidR="005D1B05" w:rsidRDefault="000F1418">
      <w:pPr>
        <w:jc w:val="both"/>
        <w:rPr>
          <w:rFonts w:cs="Arial"/>
        </w:rPr>
      </w:pPr>
      <w:r>
        <w:rPr>
          <w:rFonts w:cs="Arial"/>
        </w:rPr>
        <w:t xml:space="preserve">Izdatki </w:t>
      </w:r>
      <w:r w:rsidR="005D1B05">
        <w:rPr>
          <w:rFonts w:cs="Arial"/>
        </w:rPr>
        <w:t xml:space="preserve">nakupa, uporabe in vzdrževanja napeljav, strojev, opreme in pohištva so upravičeni, če so skladni s cilji operacije, razen če OU ali veljavna shema državnih pomoči določita drugače. </w:t>
      </w:r>
    </w:p>
    <w:p w:rsidR="000D2277" w:rsidRDefault="000D2277">
      <w:pPr>
        <w:jc w:val="both"/>
        <w:rPr>
          <w:rFonts w:cs="Arial"/>
        </w:rPr>
      </w:pPr>
    </w:p>
    <w:p w:rsidR="005D1B05" w:rsidRDefault="005D1B05">
      <w:pPr>
        <w:jc w:val="both"/>
        <w:rPr>
          <w:rFonts w:cs="Arial"/>
        </w:rPr>
      </w:pPr>
      <w:r>
        <w:rPr>
          <w:rFonts w:cs="Arial"/>
        </w:rPr>
        <w:t>Nakup rabljene opreme ni upravičen strošek.</w:t>
      </w:r>
    </w:p>
    <w:p w:rsidR="005D1B05" w:rsidRDefault="005D1B05">
      <w:pPr>
        <w:jc w:val="both"/>
        <w:rPr>
          <w:rFonts w:cs="Arial"/>
        </w:rPr>
      </w:pPr>
    </w:p>
    <w:p w:rsidR="005D1B05" w:rsidRDefault="005D1B05">
      <w:pPr>
        <w:pStyle w:val="style5"/>
        <w:rPr>
          <w:b/>
        </w:rPr>
      </w:pPr>
      <w:r>
        <w:rPr>
          <w:b/>
        </w:rPr>
        <w:sym w:font="Wingdings" w:char="F076"/>
      </w:r>
      <w:r>
        <w:rPr>
          <w:b/>
        </w:rPr>
        <w:t xml:space="preserve"> Posebna pravila</w:t>
      </w:r>
    </w:p>
    <w:p w:rsidR="005D1B05" w:rsidRDefault="005D1B05">
      <w:pPr>
        <w:pStyle w:val="style5"/>
      </w:pPr>
    </w:p>
    <w:p w:rsidR="005D1B05" w:rsidRDefault="005D1B05">
      <w:pPr>
        <w:jc w:val="both"/>
        <w:rPr>
          <w:rFonts w:cs="Arial"/>
        </w:rPr>
      </w:pPr>
      <w:r>
        <w:rPr>
          <w:rFonts w:cs="Arial"/>
        </w:rPr>
        <w:t>Nakup prevoznih sredstev je upravičen le v okviru razvojnih prioritet tehnične pomoči za izvajanje kontrol na kraju samem po 13. členu Uredbe 1828/2006/ES</w:t>
      </w:r>
      <w:r w:rsidR="006A47D9">
        <w:rPr>
          <w:rFonts w:cs="Arial"/>
        </w:rPr>
        <w:t xml:space="preserve"> in OP ROPI (prednostni usmeritvi Letalska in letališka infrastruktura ter Zmanjšanje škodljivega delovanja voda)</w:t>
      </w:r>
      <w:r>
        <w:rPr>
          <w:rFonts w:cs="Arial"/>
        </w:rPr>
        <w:t>.</w:t>
      </w:r>
    </w:p>
    <w:p w:rsidR="005D1B05" w:rsidRDefault="005D1B05">
      <w:pPr>
        <w:ind w:left="720"/>
        <w:jc w:val="both"/>
        <w:rPr>
          <w:rFonts w:cs="Arial"/>
        </w:rPr>
      </w:pPr>
    </w:p>
    <w:p w:rsidR="005D1B05" w:rsidRDefault="005D1B05">
      <w:pPr>
        <w:jc w:val="both"/>
        <w:rPr>
          <w:rFonts w:cs="Arial"/>
        </w:rPr>
      </w:pPr>
      <w:r>
        <w:rPr>
          <w:rFonts w:cs="Arial"/>
        </w:rPr>
        <w:t>2. odstavek 11. člena Uredbe (ES) št. 1081/2006 Evropskega parlamenta in Sveta z dne 5. julija 2006 o Evropskem socialnem skladu in razveljavitvi Uredbe (ES) št. 1784/1999 določa, da nakup pohištva, opreme, napeljav, strojev in vozil ni upravičen do prispevka iz ESS. Izjema je nakup napeljav, strojev, opreme, pohištva v okviru omejitev, ki veljajo za dopolnilno financiranje.</w:t>
      </w:r>
    </w:p>
    <w:p w:rsidR="005D1B05" w:rsidRDefault="005D1B05">
      <w:pPr>
        <w:ind w:left="709"/>
        <w:jc w:val="both"/>
        <w:rPr>
          <w:rFonts w:cs="Arial"/>
        </w:rPr>
      </w:pPr>
    </w:p>
    <w:p w:rsidR="005D1B05" w:rsidRDefault="005D1B05">
      <w:pPr>
        <w:pStyle w:val="style5"/>
        <w:rPr>
          <w:b/>
        </w:rPr>
      </w:pPr>
      <w:r>
        <w:rPr>
          <w:b/>
        </w:rPr>
        <w:sym w:font="Wingdings" w:char="F076"/>
      </w:r>
      <w:r>
        <w:rPr>
          <w:b/>
        </w:rPr>
        <w:t xml:space="preserve"> Pogoji upravičenosti</w:t>
      </w:r>
    </w:p>
    <w:p w:rsidR="005D1B05" w:rsidRDefault="005D1B05">
      <w:pPr>
        <w:jc w:val="both"/>
        <w:rPr>
          <w:rFonts w:cs="Arial"/>
        </w:rPr>
      </w:pPr>
      <w:r>
        <w:rPr>
          <w:rFonts w:cs="Arial"/>
        </w:rPr>
        <w:t>Napeljave, stroji, oprema, pohištvo in prevozna sredstva se uporabljajo za namen in v skladu s cilji, določenimi v operaciji.</w:t>
      </w:r>
    </w:p>
    <w:p w:rsidR="005D1B05" w:rsidRDefault="005D1B05">
      <w:pPr>
        <w:jc w:val="both"/>
        <w:rPr>
          <w:rFonts w:cs="Arial"/>
        </w:rPr>
      </w:pPr>
    </w:p>
    <w:p w:rsidR="005D1B05" w:rsidRDefault="005D1B05" w:rsidP="00C24AC5">
      <w:pPr>
        <w:pStyle w:val="Priloga"/>
        <w:autoSpaceDE w:val="0"/>
        <w:autoSpaceDN w:val="0"/>
        <w:adjustRightInd w:val="0"/>
        <w:ind w:left="426"/>
        <w:jc w:val="both"/>
        <w:rPr>
          <w:rFonts w:cs="Times New Roman"/>
          <w:bCs/>
          <w:szCs w:val="21"/>
        </w:rPr>
      </w:pPr>
      <w:r>
        <w:rPr>
          <w:rFonts w:cs="Times New Roman"/>
          <w:bCs/>
          <w:szCs w:val="21"/>
        </w:rPr>
        <w:t>Definicije:</w:t>
      </w:r>
    </w:p>
    <w:p w:rsidR="005D1B05" w:rsidRDefault="005D1B05" w:rsidP="00C24AC5">
      <w:pPr>
        <w:autoSpaceDE w:val="0"/>
        <w:autoSpaceDN w:val="0"/>
        <w:adjustRightInd w:val="0"/>
        <w:ind w:left="426"/>
        <w:jc w:val="both"/>
        <w:rPr>
          <w:b/>
          <w:bCs/>
          <w:szCs w:val="21"/>
        </w:rPr>
      </w:pPr>
      <w:r>
        <w:rPr>
          <w:szCs w:val="21"/>
        </w:rPr>
        <w:t xml:space="preserve">• </w:t>
      </w:r>
      <w:r>
        <w:rPr>
          <w:b/>
          <w:bCs/>
          <w:szCs w:val="21"/>
        </w:rPr>
        <w:t>Investicije v napeljave, stroje, opremo, pohištvo in prevozna sredstva</w:t>
      </w:r>
    </w:p>
    <w:p w:rsidR="005D1B05" w:rsidRDefault="005D1B05" w:rsidP="00C24AC5">
      <w:pPr>
        <w:autoSpaceDE w:val="0"/>
        <w:autoSpaceDN w:val="0"/>
        <w:adjustRightInd w:val="0"/>
        <w:ind w:left="426"/>
        <w:jc w:val="both"/>
        <w:rPr>
          <w:szCs w:val="21"/>
        </w:rPr>
      </w:pPr>
      <w:r>
        <w:rPr>
          <w:szCs w:val="21"/>
        </w:rPr>
        <w:t xml:space="preserve">V to kategorijo sodijo izdatki za investicije, ki so neposredno povezane s cilji projekta. V tem primeru </w:t>
      </w:r>
      <w:r w:rsidR="00D4459D">
        <w:rPr>
          <w:szCs w:val="21"/>
        </w:rPr>
        <w:t>je lahko</w:t>
      </w:r>
      <w:r>
        <w:rPr>
          <w:szCs w:val="21"/>
        </w:rPr>
        <w:t xml:space="preserve"> upravičen izdatek polna nabavna cena.</w:t>
      </w:r>
    </w:p>
    <w:p w:rsidR="005D1B05" w:rsidRDefault="005D1B05" w:rsidP="00C24AC5">
      <w:pPr>
        <w:autoSpaceDE w:val="0"/>
        <w:autoSpaceDN w:val="0"/>
        <w:adjustRightInd w:val="0"/>
        <w:ind w:left="426"/>
        <w:jc w:val="both"/>
        <w:rPr>
          <w:szCs w:val="21"/>
        </w:rPr>
      </w:pPr>
    </w:p>
    <w:p w:rsidR="005D1B05" w:rsidRDefault="005D1B05" w:rsidP="00C24AC5">
      <w:pPr>
        <w:autoSpaceDE w:val="0"/>
        <w:autoSpaceDN w:val="0"/>
        <w:adjustRightInd w:val="0"/>
        <w:ind w:left="426"/>
        <w:jc w:val="both"/>
        <w:rPr>
          <w:b/>
          <w:bCs/>
          <w:szCs w:val="21"/>
        </w:rPr>
      </w:pPr>
      <w:r>
        <w:rPr>
          <w:szCs w:val="21"/>
        </w:rPr>
        <w:t xml:space="preserve">• </w:t>
      </w:r>
      <w:r>
        <w:rPr>
          <w:b/>
          <w:bCs/>
          <w:szCs w:val="21"/>
        </w:rPr>
        <w:t>Nakup napeljave, strojev, opreme, pohištv</w:t>
      </w:r>
      <w:r w:rsidR="00284D44">
        <w:rPr>
          <w:b/>
          <w:bCs/>
          <w:szCs w:val="21"/>
        </w:rPr>
        <w:t>a</w:t>
      </w:r>
      <w:r>
        <w:rPr>
          <w:b/>
          <w:bCs/>
          <w:szCs w:val="21"/>
        </w:rPr>
        <w:t xml:space="preserve"> in prevoznih sredstev, ki se uporabljajo kot podpora pri izvajanju projekta</w:t>
      </w:r>
    </w:p>
    <w:p w:rsidR="005D1B05" w:rsidRDefault="005D1B05" w:rsidP="00C24AC5">
      <w:pPr>
        <w:autoSpaceDE w:val="0"/>
        <w:autoSpaceDN w:val="0"/>
        <w:adjustRightInd w:val="0"/>
        <w:ind w:left="426"/>
        <w:jc w:val="both"/>
        <w:rPr>
          <w:szCs w:val="21"/>
        </w:rPr>
      </w:pPr>
      <w:r>
        <w:rPr>
          <w:szCs w:val="21"/>
        </w:rPr>
        <w:t>V to kategorijo sodi nakup opreme, ki ni izključno povezana s cilji projekta in ki se ne uporablja samo za namen projekta. Primer za tako opremo je lahko nakup ra</w:t>
      </w:r>
      <w:r w:rsidR="00110C30">
        <w:rPr>
          <w:szCs w:val="21"/>
        </w:rPr>
        <w:t>č</w:t>
      </w:r>
      <w:r>
        <w:rPr>
          <w:szCs w:val="21"/>
        </w:rPr>
        <w:t>unalnikov. V tem primeru so upravi</w:t>
      </w:r>
      <w:r w:rsidR="00110C30">
        <w:rPr>
          <w:szCs w:val="21"/>
        </w:rPr>
        <w:t>č</w:t>
      </w:r>
      <w:r>
        <w:rPr>
          <w:szCs w:val="21"/>
        </w:rPr>
        <w:t>eni stroški amortizacije za obdobje trajanja projekta. Celotni stroški amortizacije so upravi</w:t>
      </w:r>
      <w:r w:rsidR="00110C30">
        <w:rPr>
          <w:szCs w:val="21"/>
        </w:rPr>
        <w:t>č</w:t>
      </w:r>
      <w:r>
        <w:rPr>
          <w:szCs w:val="21"/>
        </w:rPr>
        <w:t>eni, kadar je trajanje projekta enako ali daljše kot amortizacijska doba.</w:t>
      </w:r>
    </w:p>
    <w:p w:rsidR="005D1B05" w:rsidRDefault="005D1B05" w:rsidP="00C24AC5">
      <w:pPr>
        <w:autoSpaceDE w:val="0"/>
        <w:autoSpaceDN w:val="0"/>
        <w:adjustRightInd w:val="0"/>
        <w:ind w:left="426"/>
        <w:jc w:val="both"/>
        <w:rPr>
          <w:szCs w:val="21"/>
        </w:rPr>
      </w:pPr>
    </w:p>
    <w:p w:rsidR="005D1B05" w:rsidRDefault="005D1B05" w:rsidP="00C24AC5">
      <w:pPr>
        <w:autoSpaceDE w:val="0"/>
        <w:autoSpaceDN w:val="0"/>
        <w:adjustRightInd w:val="0"/>
        <w:ind w:left="426"/>
        <w:jc w:val="both"/>
        <w:rPr>
          <w:b/>
          <w:bCs/>
          <w:szCs w:val="21"/>
        </w:rPr>
      </w:pPr>
      <w:r>
        <w:rPr>
          <w:szCs w:val="21"/>
        </w:rPr>
        <w:t xml:space="preserve">• </w:t>
      </w:r>
      <w:r>
        <w:rPr>
          <w:b/>
          <w:bCs/>
          <w:szCs w:val="21"/>
        </w:rPr>
        <w:t>Zakup (</w:t>
      </w:r>
      <w:proofErr w:type="spellStart"/>
      <w:r>
        <w:rPr>
          <w:b/>
          <w:bCs/>
          <w:szCs w:val="21"/>
        </w:rPr>
        <w:t>lizing</w:t>
      </w:r>
      <w:proofErr w:type="spellEnd"/>
      <w:r>
        <w:rPr>
          <w:b/>
          <w:bCs/>
          <w:szCs w:val="21"/>
        </w:rPr>
        <w:t>)</w:t>
      </w:r>
    </w:p>
    <w:p w:rsidR="005D1B05" w:rsidRDefault="005D1B05" w:rsidP="00C24AC5">
      <w:pPr>
        <w:autoSpaceDE w:val="0"/>
        <w:autoSpaceDN w:val="0"/>
        <w:adjustRightInd w:val="0"/>
        <w:ind w:left="426"/>
        <w:jc w:val="both"/>
        <w:rPr>
          <w:szCs w:val="20"/>
        </w:rPr>
      </w:pPr>
      <w:r>
        <w:rPr>
          <w:szCs w:val="21"/>
        </w:rPr>
        <w:t xml:space="preserve">Upravičen je znesek za zakup, ki ga zakupnik plača zakupodajalcu in je dokazan s potrjenim računom ali </w:t>
      </w:r>
      <w:r w:rsidR="000F1418">
        <w:rPr>
          <w:szCs w:val="21"/>
        </w:rPr>
        <w:t>knjigovodsko listino</w:t>
      </w:r>
      <w:r>
        <w:rPr>
          <w:szCs w:val="21"/>
        </w:rPr>
        <w:t xml:space="preserve"> enake dokazne vrednosti. Zakupnik mora predvsem dokazati, da je bil zakup stroškovno najbolj učinkovit na</w:t>
      </w:r>
      <w:r w:rsidR="000F1418">
        <w:rPr>
          <w:szCs w:val="21"/>
        </w:rPr>
        <w:t>č</w:t>
      </w:r>
      <w:r>
        <w:rPr>
          <w:szCs w:val="21"/>
        </w:rPr>
        <w:t>in za uporabo opreme. Če bi bili pri drugem na</w:t>
      </w:r>
      <w:r w:rsidR="000F1418">
        <w:rPr>
          <w:szCs w:val="21"/>
        </w:rPr>
        <w:t>č</w:t>
      </w:r>
      <w:r>
        <w:rPr>
          <w:szCs w:val="21"/>
        </w:rPr>
        <w:t xml:space="preserve">inu (na primer najemu opreme) stroški nižji, </w:t>
      </w:r>
      <w:r w:rsidR="000F1418">
        <w:rPr>
          <w:szCs w:val="21"/>
        </w:rPr>
        <w:t>presežek stroškov ni priznan kot upravičen strošek.</w:t>
      </w:r>
    </w:p>
    <w:p w:rsidR="005D1B05" w:rsidRDefault="005D1B05">
      <w:pPr>
        <w:jc w:val="both"/>
        <w:rPr>
          <w:rFonts w:cs="Arial"/>
          <w:bCs/>
        </w:rPr>
      </w:pPr>
    </w:p>
    <w:p w:rsidR="00396422" w:rsidRDefault="00396422">
      <w:pPr>
        <w:jc w:val="both"/>
        <w:rPr>
          <w:rFonts w:cs="Arial"/>
          <w:bCs/>
        </w:rPr>
      </w:pPr>
    </w:p>
    <w:p w:rsidR="005D1B05" w:rsidRDefault="005D1B05">
      <w:pPr>
        <w:pStyle w:val="style5"/>
        <w:rPr>
          <w:b/>
        </w:rPr>
      </w:pPr>
      <w:r>
        <w:rPr>
          <w:b/>
        </w:rPr>
        <w:sym w:font="Wingdings" w:char="F076"/>
      </w:r>
      <w:r>
        <w:rPr>
          <w:b/>
        </w:rPr>
        <w:t xml:space="preserve"> Dokazila:</w:t>
      </w:r>
    </w:p>
    <w:p w:rsidR="005D1B05" w:rsidRDefault="005D1B05" w:rsidP="00396422">
      <w:pPr>
        <w:pStyle w:val="style1"/>
        <w:numPr>
          <w:ilvl w:val="0"/>
          <w:numId w:val="15"/>
        </w:numPr>
        <w:tabs>
          <w:tab w:val="clear" w:pos="993"/>
          <w:tab w:val="num" w:pos="1276"/>
        </w:tabs>
        <w:ind w:left="1276"/>
      </w:pPr>
      <w:r>
        <w:t xml:space="preserve">dokumentacija o postopku oddaje javnega naročila, če je upravičenec naročnik po zakonu, ki ureja javno naročanje oz. dokumentacija, zahtevana v pogodbi o sofinanciranju oz. v odločbi/sklepu o potrditvi operacije v drugih primerih; </w:t>
      </w:r>
    </w:p>
    <w:p w:rsidR="00110C30" w:rsidRDefault="00110C30" w:rsidP="00396422">
      <w:pPr>
        <w:pStyle w:val="style1"/>
        <w:numPr>
          <w:ilvl w:val="0"/>
          <w:numId w:val="15"/>
        </w:numPr>
        <w:tabs>
          <w:tab w:val="clear" w:pos="993"/>
          <w:tab w:val="num" w:pos="1276"/>
        </w:tabs>
        <w:ind w:left="1276"/>
      </w:pPr>
      <w:r>
        <w:t>pogodba ali naročilnica;</w:t>
      </w:r>
    </w:p>
    <w:p w:rsidR="005D1B05" w:rsidRDefault="005D1B05" w:rsidP="00396422">
      <w:pPr>
        <w:pStyle w:val="style1"/>
        <w:numPr>
          <w:ilvl w:val="0"/>
          <w:numId w:val="15"/>
        </w:numPr>
        <w:tabs>
          <w:tab w:val="clear" w:pos="993"/>
          <w:tab w:val="num" w:pos="1276"/>
        </w:tabs>
        <w:ind w:left="1276"/>
      </w:pPr>
      <w:r>
        <w:t>račun</w:t>
      </w:r>
      <w:r w:rsidR="00110C30">
        <w:t>;</w:t>
      </w:r>
    </w:p>
    <w:p w:rsidR="00746C95" w:rsidRDefault="00746C95" w:rsidP="00396422">
      <w:pPr>
        <w:pStyle w:val="style1"/>
        <w:numPr>
          <w:ilvl w:val="0"/>
          <w:numId w:val="15"/>
        </w:numPr>
        <w:tabs>
          <w:tab w:val="clear" w:pos="993"/>
          <w:tab w:val="num" w:pos="1276"/>
        </w:tabs>
        <w:ind w:left="1276"/>
      </w:pPr>
      <w:r>
        <w:t>dokazilo o dobavi opreme (</w:t>
      </w:r>
      <w:r w:rsidR="006C740A">
        <w:t xml:space="preserve">za dobave iz EU: </w:t>
      </w:r>
      <w:r>
        <w:t>dobavnica, tovorni list</w:t>
      </w:r>
      <w:r w:rsidR="008B15B3">
        <w:t>;</w:t>
      </w:r>
      <w:r>
        <w:t xml:space="preserve"> </w:t>
      </w:r>
      <w:r w:rsidR="006C740A">
        <w:t>v kolikor gre za uvoz:</w:t>
      </w:r>
      <w:r>
        <w:t xml:space="preserve"> </w:t>
      </w:r>
      <w:r w:rsidR="00E139CE">
        <w:t xml:space="preserve">dobavnica, </w:t>
      </w:r>
      <w:r>
        <w:t>EUL</w:t>
      </w:r>
      <w:r w:rsidR="00A70374">
        <w:t xml:space="preserve">, </w:t>
      </w:r>
      <w:r>
        <w:t>tovorni list);</w:t>
      </w:r>
    </w:p>
    <w:p w:rsidR="005D1B05" w:rsidRDefault="005D1B05" w:rsidP="00396422">
      <w:pPr>
        <w:pStyle w:val="style1"/>
        <w:numPr>
          <w:ilvl w:val="0"/>
          <w:numId w:val="15"/>
        </w:numPr>
        <w:tabs>
          <w:tab w:val="clear" w:pos="993"/>
          <w:tab w:val="num" w:pos="1276"/>
        </w:tabs>
        <w:ind w:left="1276"/>
      </w:pPr>
      <w:r>
        <w:t>izjava o namenskosti opreme (za kaj se bo uporabljala in kdo bo njen lastnik po koncu operacije)</w:t>
      </w:r>
      <w:r w:rsidR="00370AB5">
        <w:t>;</w:t>
      </w:r>
    </w:p>
    <w:p w:rsidR="005D1B05" w:rsidRPr="00110C30" w:rsidRDefault="00110C30" w:rsidP="00396422">
      <w:pPr>
        <w:pStyle w:val="style1"/>
        <w:numPr>
          <w:ilvl w:val="0"/>
          <w:numId w:val="16"/>
        </w:numPr>
        <w:tabs>
          <w:tab w:val="clear" w:pos="993"/>
          <w:tab w:val="num" w:pos="1276"/>
        </w:tabs>
        <w:ind w:left="1276"/>
      </w:pPr>
      <w:r w:rsidRPr="00110C30">
        <w:t>dokazilo o plačilu</w:t>
      </w:r>
      <w:r w:rsidR="005D1B05" w:rsidRPr="00110C30">
        <w:t>.</w:t>
      </w:r>
    </w:p>
    <w:p w:rsidR="005D1B05" w:rsidRDefault="005D1B05">
      <w:pPr>
        <w:jc w:val="both"/>
        <w:rPr>
          <w:rFonts w:cs="Arial"/>
        </w:rPr>
      </w:pPr>
    </w:p>
    <w:p w:rsidR="00EA5A25" w:rsidRDefault="00EA5A25">
      <w:pPr>
        <w:jc w:val="both"/>
        <w:rPr>
          <w:rFonts w:cs="Arial"/>
        </w:rPr>
      </w:pPr>
    </w:p>
    <w:p w:rsidR="005D1B05" w:rsidRDefault="000F1418">
      <w:pPr>
        <w:pStyle w:val="Naslov3"/>
      </w:pPr>
      <w:bookmarkStart w:id="42" w:name="_Toc161558853"/>
      <w:bookmarkStart w:id="43" w:name="_Toc280780606"/>
      <w:r>
        <w:t>Investicije  v</w:t>
      </w:r>
      <w:r w:rsidR="005D1B05">
        <w:t xml:space="preserve"> neopredmetena sredstva</w:t>
      </w:r>
      <w:bookmarkEnd w:id="42"/>
      <w:bookmarkEnd w:id="43"/>
    </w:p>
    <w:p w:rsidR="005D1B05" w:rsidRDefault="005D1B05">
      <w:pPr>
        <w:jc w:val="both"/>
        <w:rPr>
          <w:rFonts w:cs="Arial"/>
        </w:rPr>
      </w:pPr>
    </w:p>
    <w:p w:rsidR="005D1B05" w:rsidRDefault="005D1B05">
      <w:pPr>
        <w:pStyle w:val="style5"/>
        <w:rPr>
          <w:b/>
        </w:rPr>
      </w:pPr>
      <w:r>
        <w:rPr>
          <w:b/>
        </w:rPr>
        <w:sym w:font="Wingdings" w:char="F076"/>
      </w:r>
      <w:r>
        <w:rPr>
          <w:b/>
        </w:rPr>
        <w:t xml:space="preserve"> Splošno pravilo</w:t>
      </w:r>
    </w:p>
    <w:p w:rsidR="005D1B05" w:rsidRDefault="005D1B05">
      <w:pPr>
        <w:ind w:left="720"/>
        <w:jc w:val="both"/>
        <w:rPr>
          <w:rFonts w:cs="Arial"/>
        </w:rPr>
      </w:pPr>
    </w:p>
    <w:p w:rsidR="005D1B05" w:rsidRDefault="000F1418">
      <w:pPr>
        <w:jc w:val="both"/>
        <w:rPr>
          <w:rFonts w:cs="Arial"/>
          <w:bCs/>
        </w:rPr>
      </w:pPr>
      <w:r>
        <w:rPr>
          <w:rFonts w:cs="Arial"/>
          <w:bCs/>
        </w:rPr>
        <w:t xml:space="preserve">Izdatki </w:t>
      </w:r>
      <w:r w:rsidR="005D1B05">
        <w:rPr>
          <w:rFonts w:cs="Arial"/>
          <w:bCs/>
        </w:rPr>
        <w:t xml:space="preserve">za nakup in </w:t>
      </w:r>
      <w:r w:rsidR="005E2242">
        <w:rPr>
          <w:rFonts w:cs="Arial"/>
          <w:bCs/>
        </w:rPr>
        <w:t xml:space="preserve">stroški </w:t>
      </w:r>
      <w:r w:rsidR="005D1B05">
        <w:rPr>
          <w:rFonts w:cs="Arial"/>
          <w:bCs/>
        </w:rPr>
        <w:t>vzdrževanj</w:t>
      </w:r>
      <w:r w:rsidR="005E2242">
        <w:rPr>
          <w:rFonts w:cs="Arial"/>
          <w:bCs/>
        </w:rPr>
        <w:t>a</w:t>
      </w:r>
      <w:r w:rsidR="005D1B05">
        <w:rPr>
          <w:rFonts w:cs="Arial"/>
          <w:bCs/>
        </w:rPr>
        <w:t xml:space="preserve"> neopredmetenih sredstev, ki vključujejo programsko opremo, patente, licence, </w:t>
      </w:r>
      <w:proofErr w:type="spellStart"/>
      <w:r w:rsidR="005D1B05">
        <w:rPr>
          <w:rFonts w:cs="Arial"/>
          <w:bCs/>
        </w:rPr>
        <w:t>know</w:t>
      </w:r>
      <w:proofErr w:type="spellEnd"/>
      <w:r w:rsidR="005D1B05">
        <w:rPr>
          <w:rFonts w:cs="Arial"/>
          <w:bCs/>
        </w:rPr>
        <w:t>-</w:t>
      </w:r>
      <w:proofErr w:type="spellStart"/>
      <w:r w:rsidR="005D1B05">
        <w:rPr>
          <w:rFonts w:cs="Arial"/>
          <w:bCs/>
        </w:rPr>
        <w:t>how</w:t>
      </w:r>
      <w:proofErr w:type="spellEnd"/>
      <w:r w:rsidR="005D1B05">
        <w:rPr>
          <w:rFonts w:cs="Arial"/>
          <w:bCs/>
        </w:rPr>
        <w:t xml:space="preserve"> ali </w:t>
      </w:r>
      <w:proofErr w:type="spellStart"/>
      <w:r w:rsidR="005D1B05">
        <w:rPr>
          <w:rFonts w:cs="Arial"/>
          <w:bCs/>
        </w:rPr>
        <w:t>nepatentirano</w:t>
      </w:r>
      <w:proofErr w:type="spellEnd"/>
      <w:r w:rsidR="005D1B05">
        <w:rPr>
          <w:rFonts w:cs="Arial"/>
          <w:bCs/>
        </w:rPr>
        <w:t xml:space="preserve"> tehnično znanje in podobne pravice</w:t>
      </w:r>
      <w:r w:rsidR="00284D44">
        <w:rPr>
          <w:rFonts w:cs="Arial"/>
          <w:bCs/>
        </w:rPr>
        <w:t>,</w:t>
      </w:r>
      <w:r w:rsidR="005D1B05">
        <w:rPr>
          <w:rFonts w:cs="Arial"/>
          <w:bCs/>
        </w:rPr>
        <w:t xml:space="preserve"> so upravičeni do sofinanciranja.</w:t>
      </w:r>
    </w:p>
    <w:p w:rsidR="005D1B05" w:rsidRDefault="005D1B05">
      <w:pPr>
        <w:ind w:left="720"/>
        <w:jc w:val="both"/>
        <w:rPr>
          <w:rFonts w:cs="Arial"/>
          <w:bCs/>
        </w:rPr>
      </w:pPr>
    </w:p>
    <w:p w:rsidR="005D1B05" w:rsidRDefault="005D1B05">
      <w:pPr>
        <w:pStyle w:val="style5"/>
        <w:rPr>
          <w:b/>
        </w:rPr>
      </w:pPr>
      <w:r>
        <w:rPr>
          <w:b/>
        </w:rPr>
        <w:sym w:font="Wingdings" w:char="F076"/>
      </w:r>
      <w:r>
        <w:rPr>
          <w:b/>
        </w:rPr>
        <w:t xml:space="preserve"> Pogoji upravičenosti</w:t>
      </w:r>
    </w:p>
    <w:p w:rsidR="005D1B05" w:rsidRDefault="005E2242">
      <w:pPr>
        <w:jc w:val="both"/>
        <w:rPr>
          <w:rFonts w:cs="Arial"/>
        </w:rPr>
      </w:pPr>
      <w:r>
        <w:rPr>
          <w:rFonts w:cs="Arial"/>
        </w:rPr>
        <w:t>N</w:t>
      </w:r>
      <w:r w:rsidR="005D1B05">
        <w:rPr>
          <w:rFonts w:cs="Arial"/>
        </w:rPr>
        <w:t>eopredmetena sredstva se uporabljajo za namen in v skladu s cilji, določenimi v operaciji.</w:t>
      </w:r>
    </w:p>
    <w:p w:rsidR="002737B5" w:rsidRDefault="002737B5">
      <w:pPr>
        <w:jc w:val="both"/>
        <w:rPr>
          <w:rFonts w:cs="Arial"/>
        </w:rPr>
      </w:pPr>
    </w:p>
    <w:p w:rsidR="005D1B05" w:rsidRDefault="005D1B05">
      <w:pPr>
        <w:pStyle w:val="style5"/>
        <w:rPr>
          <w:b/>
        </w:rPr>
      </w:pPr>
      <w:r>
        <w:rPr>
          <w:b/>
        </w:rPr>
        <w:sym w:font="Wingdings" w:char="F076"/>
      </w:r>
      <w:r>
        <w:rPr>
          <w:b/>
        </w:rPr>
        <w:t xml:space="preserve"> Dokazila:</w:t>
      </w:r>
    </w:p>
    <w:p w:rsidR="00263184" w:rsidRDefault="005D1B05" w:rsidP="00396422">
      <w:pPr>
        <w:pStyle w:val="style1"/>
        <w:numPr>
          <w:ilvl w:val="0"/>
          <w:numId w:val="17"/>
        </w:numPr>
        <w:tabs>
          <w:tab w:val="clear" w:pos="993"/>
          <w:tab w:val="num" w:pos="1276"/>
        </w:tabs>
        <w:ind w:left="1276"/>
      </w:pPr>
      <w:r>
        <w:t>dokumentacija o postopku oddaje javnega naročila, če je upravičenec naročnik po zakonu, ki ureja javno naročanje oz. dokumentacija, zahtevana v pogodbi o sofinanciranju oz. v odločbi/sklepu o potrditvi operacije v drugih primerih</w:t>
      </w:r>
      <w:r w:rsidR="00263184">
        <w:t>;</w:t>
      </w:r>
    </w:p>
    <w:p w:rsidR="00263184" w:rsidRDefault="00263184" w:rsidP="00396422">
      <w:pPr>
        <w:pStyle w:val="style1"/>
        <w:numPr>
          <w:ilvl w:val="0"/>
          <w:numId w:val="17"/>
        </w:numPr>
        <w:tabs>
          <w:tab w:val="clear" w:pos="993"/>
          <w:tab w:val="num" w:pos="1276"/>
        </w:tabs>
        <w:ind w:left="1276"/>
      </w:pPr>
      <w:r>
        <w:t>pogodba ali naročilnica;</w:t>
      </w:r>
    </w:p>
    <w:p w:rsidR="00263184" w:rsidRDefault="005D1B05" w:rsidP="00396422">
      <w:pPr>
        <w:pStyle w:val="style1"/>
        <w:numPr>
          <w:ilvl w:val="0"/>
          <w:numId w:val="17"/>
        </w:numPr>
        <w:tabs>
          <w:tab w:val="clear" w:pos="993"/>
          <w:tab w:val="num" w:pos="1276"/>
          <w:tab w:val="num" w:pos="1442"/>
        </w:tabs>
        <w:ind w:left="1276"/>
      </w:pPr>
      <w:r>
        <w:t>račun</w:t>
      </w:r>
      <w:r w:rsidR="00263184">
        <w:t>;</w:t>
      </w:r>
    </w:p>
    <w:p w:rsidR="00263184" w:rsidRDefault="00263184" w:rsidP="00396422">
      <w:pPr>
        <w:pStyle w:val="style1"/>
        <w:numPr>
          <w:ilvl w:val="0"/>
          <w:numId w:val="17"/>
        </w:numPr>
        <w:tabs>
          <w:tab w:val="clear" w:pos="993"/>
          <w:tab w:val="num" w:pos="1276"/>
        </w:tabs>
        <w:ind w:left="1276"/>
      </w:pPr>
      <w:r>
        <w:t xml:space="preserve">izjava o namenskosti </w:t>
      </w:r>
      <w:r w:rsidR="005E2242">
        <w:t>neopredmetenih sredstev</w:t>
      </w:r>
      <w:r>
        <w:t xml:space="preserve"> (za kaj se bo</w:t>
      </w:r>
      <w:r w:rsidR="005E2242">
        <w:t>do</w:t>
      </w:r>
      <w:r>
        <w:t xml:space="preserve"> uporabljala in kdo bo nj</w:t>
      </w:r>
      <w:r w:rsidR="005E2242">
        <w:t>ihov</w:t>
      </w:r>
      <w:r>
        <w:t xml:space="preserve"> lastnik po koncu operacije);</w:t>
      </w:r>
    </w:p>
    <w:p w:rsidR="005D1B05" w:rsidRDefault="00263184" w:rsidP="00396422">
      <w:pPr>
        <w:pStyle w:val="style1"/>
        <w:numPr>
          <w:ilvl w:val="0"/>
          <w:numId w:val="17"/>
        </w:numPr>
        <w:tabs>
          <w:tab w:val="clear" w:pos="993"/>
          <w:tab w:val="num" w:pos="1276"/>
        </w:tabs>
        <w:ind w:left="1276"/>
      </w:pPr>
      <w:bookmarkStart w:id="44" w:name="OLE_LINK5"/>
      <w:r w:rsidRPr="00263184">
        <w:t>dokazilo o plačilu.</w:t>
      </w:r>
      <w:bookmarkEnd w:id="44"/>
    </w:p>
    <w:p w:rsidR="002737B5" w:rsidRDefault="002737B5" w:rsidP="002737B5">
      <w:pPr>
        <w:pStyle w:val="style1"/>
        <w:numPr>
          <w:ilvl w:val="0"/>
          <w:numId w:val="0"/>
        </w:numPr>
      </w:pPr>
    </w:p>
    <w:p w:rsidR="005D1B05" w:rsidRDefault="005D1B05">
      <w:pPr>
        <w:pStyle w:val="Naslov2"/>
        <w:rPr>
          <w:lang w:val="sl-SI"/>
        </w:rPr>
      </w:pPr>
      <w:bookmarkStart w:id="45" w:name="_Toc280780607"/>
      <w:r>
        <w:rPr>
          <w:lang w:val="sl-SI"/>
        </w:rPr>
        <w:t>Stroški uporabe osnovnih sredstev</w:t>
      </w:r>
      <w:bookmarkEnd w:id="45"/>
    </w:p>
    <w:p w:rsidR="005D1B05" w:rsidRDefault="005D1B05"/>
    <w:p w:rsidR="005D1B05" w:rsidRDefault="005D1B05">
      <w:pPr>
        <w:pStyle w:val="Naslov3"/>
      </w:pPr>
      <w:bookmarkStart w:id="46" w:name="_Toc280780608"/>
      <w:r>
        <w:t>Amortizacija nepremičnin in opreme</w:t>
      </w:r>
      <w:bookmarkEnd w:id="46"/>
    </w:p>
    <w:p w:rsidR="005D1B05" w:rsidRDefault="005D1B05">
      <w:pPr>
        <w:jc w:val="both"/>
        <w:rPr>
          <w:rFonts w:cs="Arial"/>
        </w:rPr>
      </w:pPr>
    </w:p>
    <w:p w:rsidR="005D1B05" w:rsidRDefault="005D1B05">
      <w:pPr>
        <w:pStyle w:val="style5"/>
        <w:rPr>
          <w:b/>
        </w:rPr>
      </w:pPr>
      <w:r>
        <w:rPr>
          <w:b/>
        </w:rPr>
        <w:sym w:font="Wingdings" w:char="F076"/>
      </w:r>
      <w:r>
        <w:rPr>
          <w:b/>
        </w:rPr>
        <w:t xml:space="preserve"> Pogoji upravičenosti:</w:t>
      </w:r>
    </w:p>
    <w:p w:rsidR="00263184" w:rsidRDefault="00263184" w:rsidP="00263184">
      <w:pPr>
        <w:autoSpaceDE w:val="0"/>
        <w:autoSpaceDN w:val="0"/>
        <w:adjustRightInd w:val="0"/>
        <w:jc w:val="both"/>
        <w:rPr>
          <w:szCs w:val="21"/>
        </w:rPr>
      </w:pPr>
      <w:r>
        <w:rPr>
          <w:szCs w:val="21"/>
        </w:rPr>
        <w:t>Stroški amortizacije opreme so upravi</w:t>
      </w:r>
      <w:r w:rsidR="005E2242">
        <w:rPr>
          <w:szCs w:val="21"/>
        </w:rPr>
        <w:t>č</w:t>
      </w:r>
      <w:r>
        <w:rPr>
          <w:szCs w:val="21"/>
        </w:rPr>
        <w:t>eni v primeru, če:</w:t>
      </w:r>
    </w:p>
    <w:p w:rsidR="00263184" w:rsidRPr="00396422" w:rsidRDefault="00263184" w:rsidP="00396422">
      <w:pPr>
        <w:pStyle w:val="style1"/>
        <w:numPr>
          <w:ilvl w:val="0"/>
          <w:numId w:val="17"/>
        </w:numPr>
        <w:tabs>
          <w:tab w:val="clear" w:pos="993"/>
          <w:tab w:val="num" w:pos="1276"/>
        </w:tabs>
        <w:ind w:left="1276"/>
      </w:pPr>
      <w:r w:rsidRPr="00396422">
        <w:t>se stroški amortizacije izračunajo v skladu z ustreznimi računovodskimi predpisi;</w:t>
      </w:r>
    </w:p>
    <w:p w:rsidR="00263184" w:rsidRPr="00396422" w:rsidRDefault="00263184" w:rsidP="00396422">
      <w:pPr>
        <w:pStyle w:val="style1"/>
        <w:numPr>
          <w:ilvl w:val="0"/>
          <w:numId w:val="17"/>
        </w:numPr>
        <w:tabs>
          <w:tab w:val="clear" w:pos="993"/>
          <w:tab w:val="num" w:pos="1276"/>
        </w:tabs>
        <w:ind w:left="1276"/>
      </w:pPr>
      <w:r w:rsidRPr="00396422">
        <w:t>se stroški nanašajo izključno na dobo sofinanciranja tega projekta;</w:t>
      </w:r>
    </w:p>
    <w:p w:rsidR="00263184" w:rsidRPr="00396422" w:rsidRDefault="00263184" w:rsidP="00396422">
      <w:pPr>
        <w:pStyle w:val="style1"/>
        <w:numPr>
          <w:ilvl w:val="0"/>
          <w:numId w:val="17"/>
        </w:numPr>
        <w:tabs>
          <w:tab w:val="clear" w:pos="993"/>
          <w:tab w:val="num" w:pos="1276"/>
        </w:tabs>
        <w:ind w:left="1276"/>
      </w:pPr>
      <w:r w:rsidRPr="00396422">
        <w:t>so izdatki vključeni v bilanco stanja ali seznam osnovnih sredstev.</w:t>
      </w:r>
    </w:p>
    <w:p w:rsidR="005D1B05" w:rsidRDefault="005D1B05">
      <w:pPr>
        <w:jc w:val="both"/>
        <w:rPr>
          <w:rFonts w:cs="Arial"/>
        </w:rPr>
      </w:pPr>
    </w:p>
    <w:p w:rsidR="00263184" w:rsidRDefault="00263184" w:rsidP="00263184">
      <w:pPr>
        <w:autoSpaceDE w:val="0"/>
        <w:autoSpaceDN w:val="0"/>
        <w:adjustRightInd w:val="0"/>
        <w:jc w:val="both"/>
        <w:rPr>
          <w:szCs w:val="21"/>
        </w:rPr>
      </w:pPr>
      <w:r>
        <w:rPr>
          <w:szCs w:val="21"/>
        </w:rPr>
        <w:t>Strošk</w:t>
      </w:r>
      <w:r w:rsidR="005E2242">
        <w:rPr>
          <w:szCs w:val="21"/>
        </w:rPr>
        <w:t>i</w:t>
      </w:r>
      <w:r>
        <w:rPr>
          <w:szCs w:val="21"/>
        </w:rPr>
        <w:t xml:space="preserve"> amortizacije (namesto polne nabavne cene) se </w:t>
      </w:r>
      <w:r w:rsidR="005E2242">
        <w:rPr>
          <w:szCs w:val="21"/>
        </w:rPr>
        <w:t>priznajo kot upravičen strošek</w:t>
      </w:r>
      <w:r>
        <w:rPr>
          <w:szCs w:val="21"/>
        </w:rPr>
        <w:t xml:space="preserve">, če je </w:t>
      </w:r>
      <w:r w:rsidR="005E2242">
        <w:rPr>
          <w:szCs w:val="21"/>
        </w:rPr>
        <w:t>doba koristnosti sredstev</w:t>
      </w:r>
      <w:r w:rsidR="005B008B">
        <w:rPr>
          <w:szCs w:val="21"/>
        </w:rPr>
        <w:t xml:space="preserve"> (opredmetenih osnovnih in neopredmetenih sredstev)</w:t>
      </w:r>
      <w:r w:rsidR="005E2242">
        <w:rPr>
          <w:szCs w:val="21"/>
        </w:rPr>
        <w:t xml:space="preserve"> </w:t>
      </w:r>
      <w:r>
        <w:rPr>
          <w:szCs w:val="21"/>
        </w:rPr>
        <w:t>daljša od dobe trajanja projekta (ki ne pomeni obdobja sofinanciranja).</w:t>
      </w:r>
    </w:p>
    <w:p w:rsidR="00263184" w:rsidRDefault="00263184" w:rsidP="00263184">
      <w:pPr>
        <w:autoSpaceDE w:val="0"/>
        <w:autoSpaceDN w:val="0"/>
        <w:adjustRightInd w:val="0"/>
        <w:jc w:val="both"/>
        <w:rPr>
          <w:szCs w:val="21"/>
        </w:rPr>
      </w:pPr>
    </w:p>
    <w:p w:rsidR="00263184" w:rsidRDefault="00263184" w:rsidP="00263184">
      <w:pPr>
        <w:autoSpaceDE w:val="0"/>
        <w:autoSpaceDN w:val="0"/>
        <w:adjustRightInd w:val="0"/>
        <w:jc w:val="both"/>
        <w:rPr>
          <w:szCs w:val="21"/>
        </w:rPr>
      </w:pPr>
      <w:r>
        <w:rPr>
          <w:szCs w:val="21"/>
        </w:rPr>
        <w:t>Stroške amortizacije opreme je treb</w:t>
      </w:r>
      <w:r w:rsidR="0059720F">
        <w:rPr>
          <w:szCs w:val="21"/>
        </w:rPr>
        <w:t>a</w:t>
      </w:r>
      <w:r>
        <w:rPr>
          <w:szCs w:val="21"/>
        </w:rPr>
        <w:t xml:space="preserve"> obračunati v skladu z nacionalnimi predpisi o </w:t>
      </w:r>
      <w:r w:rsidR="005E2242">
        <w:rPr>
          <w:szCs w:val="21"/>
        </w:rPr>
        <w:t xml:space="preserve"> obračunavanju </w:t>
      </w:r>
      <w:r>
        <w:rPr>
          <w:szCs w:val="21"/>
        </w:rPr>
        <w:t>amortizacij</w:t>
      </w:r>
      <w:r w:rsidR="005E2242">
        <w:rPr>
          <w:szCs w:val="21"/>
        </w:rPr>
        <w:t>e</w:t>
      </w:r>
      <w:r>
        <w:rPr>
          <w:szCs w:val="21"/>
        </w:rPr>
        <w:t>.</w:t>
      </w:r>
    </w:p>
    <w:p w:rsidR="00263184" w:rsidRDefault="00263184" w:rsidP="00263184">
      <w:pPr>
        <w:autoSpaceDE w:val="0"/>
        <w:autoSpaceDN w:val="0"/>
        <w:adjustRightInd w:val="0"/>
        <w:jc w:val="both"/>
        <w:rPr>
          <w:szCs w:val="21"/>
        </w:rPr>
      </w:pPr>
    </w:p>
    <w:p w:rsidR="00263184" w:rsidRDefault="00263184" w:rsidP="00263184">
      <w:pPr>
        <w:autoSpaceDE w:val="0"/>
        <w:autoSpaceDN w:val="0"/>
        <w:adjustRightInd w:val="0"/>
        <w:jc w:val="both"/>
        <w:rPr>
          <w:szCs w:val="20"/>
        </w:rPr>
      </w:pPr>
      <w:r>
        <w:rPr>
          <w:szCs w:val="21"/>
        </w:rPr>
        <w:t xml:space="preserve">Amortizacija se obračunava proporcionalno v vsakem ustreznem periodičnem poročilu. </w:t>
      </w:r>
      <w:r w:rsidR="0098570F">
        <w:rPr>
          <w:szCs w:val="21"/>
        </w:rPr>
        <w:t>Vračilo s</w:t>
      </w:r>
      <w:r w:rsidR="005B008B">
        <w:rPr>
          <w:szCs w:val="21"/>
        </w:rPr>
        <w:t>troškov amortizacije sredstev ni mogoče v celoti zahtevati samo v enem obdobju, ampak jih je treb</w:t>
      </w:r>
      <w:r w:rsidR="0059720F">
        <w:rPr>
          <w:szCs w:val="21"/>
        </w:rPr>
        <w:t>a</w:t>
      </w:r>
      <w:r w:rsidR="005B008B">
        <w:rPr>
          <w:szCs w:val="21"/>
        </w:rPr>
        <w:t xml:space="preserve"> razporediti glede na celotno dobo trajanja projekta. </w:t>
      </w:r>
    </w:p>
    <w:p w:rsidR="00263184" w:rsidRDefault="00263184" w:rsidP="00263184">
      <w:pPr>
        <w:autoSpaceDE w:val="0"/>
        <w:autoSpaceDN w:val="0"/>
        <w:adjustRightInd w:val="0"/>
        <w:jc w:val="both"/>
        <w:rPr>
          <w:szCs w:val="21"/>
        </w:rPr>
      </w:pPr>
      <w:r>
        <w:rPr>
          <w:b/>
          <w:bCs/>
          <w:szCs w:val="21"/>
        </w:rPr>
        <w:t>Upravi</w:t>
      </w:r>
      <w:r>
        <w:rPr>
          <w:szCs w:val="21"/>
        </w:rPr>
        <w:t>č</w:t>
      </w:r>
      <w:r>
        <w:rPr>
          <w:b/>
          <w:bCs/>
          <w:szCs w:val="21"/>
        </w:rPr>
        <w:t>en je samo proporcionalni del stroškov amortizacije glede na delež uporabe napeljave, strojev, opreme, pohištv</w:t>
      </w:r>
      <w:r w:rsidR="0059720F">
        <w:rPr>
          <w:b/>
          <w:bCs/>
          <w:szCs w:val="21"/>
        </w:rPr>
        <w:t>a</w:t>
      </w:r>
      <w:r>
        <w:rPr>
          <w:b/>
          <w:bCs/>
          <w:szCs w:val="21"/>
        </w:rPr>
        <w:t xml:space="preserve"> in prevoznih sredstev za izvajanje projekta. </w:t>
      </w:r>
      <w:r>
        <w:rPr>
          <w:szCs w:val="21"/>
        </w:rPr>
        <w:t xml:space="preserve">Znesek (uporabljeni odstotek in čas trajanja) mora biti revizijsko preverljiv. </w:t>
      </w:r>
      <w:r w:rsidR="005B008B">
        <w:rPr>
          <w:szCs w:val="21"/>
        </w:rPr>
        <w:t xml:space="preserve">Stroški amortizacije sredstev nikoli ne morejo preseči njihove nabavne vrednosti.   </w:t>
      </w:r>
    </w:p>
    <w:p w:rsidR="005D1B05" w:rsidRDefault="005D1B05">
      <w:pPr>
        <w:jc w:val="both"/>
        <w:rPr>
          <w:rFonts w:cs="Arial"/>
        </w:rPr>
      </w:pPr>
    </w:p>
    <w:p w:rsidR="005D1B05" w:rsidRDefault="005D1B05">
      <w:pPr>
        <w:pStyle w:val="style5"/>
        <w:rPr>
          <w:b/>
        </w:rPr>
      </w:pPr>
      <w:r>
        <w:rPr>
          <w:b/>
        </w:rPr>
        <w:sym w:font="Wingdings" w:char="F076"/>
      </w:r>
      <w:r>
        <w:rPr>
          <w:b/>
        </w:rPr>
        <w:t xml:space="preserve"> Dokazila:</w:t>
      </w:r>
    </w:p>
    <w:p w:rsidR="005D1B05" w:rsidRDefault="00820F3C" w:rsidP="00396422">
      <w:pPr>
        <w:pStyle w:val="style1"/>
        <w:numPr>
          <w:ilvl w:val="0"/>
          <w:numId w:val="18"/>
        </w:numPr>
        <w:tabs>
          <w:tab w:val="clear" w:pos="993"/>
          <w:tab w:val="num" w:pos="1276"/>
        </w:tabs>
        <w:ind w:left="1276"/>
      </w:pPr>
      <w:r>
        <w:t xml:space="preserve">izpis iz registra osnovnih sredstev za sredstva, ki se amortizirajo in so predmet sofinanciranja; </w:t>
      </w:r>
      <w:r w:rsidR="005D1B05">
        <w:t>predstavljena metodologija izračuna amortizacije za obdobje sofinanciranja operacije in načina obračunavanja;</w:t>
      </w:r>
    </w:p>
    <w:p w:rsidR="005D1B05" w:rsidRDefault="005D1B05" w:rsidP="00396422">
      <w:pPr>
        <w:pStyle w:val="style1"/>
        <w:numPr>
          <w:ilvl w:val="0"/>
          <w:numId w:val="18"/>
        </w:numPr>
        <w:tabs>
          <w:tab w:val="clear" w:pos="993"/>
          <w:tab w:val="num" w:pos="1276"/>
        </w:tabs>
        <w:ind w:left="1276"/>
      </w:pPr>
      <w:r>
        <w:t>izjava, da nakup nepremičnin oz. opreme ni bil financiran z javnimi sredstvi in da je amortizacija obračunana v skladu z veljavno zakonodajo</w:t>
      </w:r>
      <w:r w:rsidR="00263184">
        <w:t>.</w:t>
      </w:r>
    </w:p>
    <w:p w:rsidR="005D1B05" w:rsidRDefault="005D1B05">
      <w:pPr>
        <w:jc w:val="both"/>
        <w:rPr>
          <w:rFonts w:cs="Arial"/>
        </w:rPr>
      </w:pPr>
    </w:p>
    <w:p w:rsidR="005D1B05" w:rsidRDefault="005D1B05">
      <w:pPr>
        <w:pStyle w:val="Naslov2"/>
        <w:rPr>
          <w:lang w:val="sl-SI"/>
        </w:rPr>
      </w:pPr>
      <w:bookmarkStart w:id="47" w:name="_Toc68883974"/>
      <w:bookmarkStart w:id="48" w:name="_Toc68884246"/>
      <w:bookmarkStart w:id="49" w:name="_Toc68884383"/>
      <w:bookmarkStart w:id="50" w:name="_Toc161558854"/>
      <w:bookmarkStart w:id="51" w:name="_Toc280780609"/>
      <w:r>
        <w:rPr>
          <w:lang w:val="sl-SI"/>
        </w:rPr>
        <w:t xml:space="preserve">Stroški </w:t>
      </w:r>
      <w:bookmarkEnd w:id="47"/>
      <w:bookmarkEnd w:id="48"/>
      <w:bookmarkEnd w:id="49"/>
      <w:bookmarkEnd w:id="50"/>
      <w:r>
        <w:rPr>
          <w:lang w:val="sl-SI"/>
        </w:rPr>
        <w:t>plač in povračil stroškov v zvezi z delom</w:t>
      </w:r>
      <w:bookmarkEnd w:id="51"/>
    </w:p>
    <w:p w:rsidR="00F409F4" w:rsidRPr="00F409F4" w:rsidRDefault="00F409F4" w:rsidP="00F409F4"/>
    <w:p w:rsidR="00F409F4" w:rsidRDefault="00F409F4" w:rsidP="00F409F4">
      <w:pPr>
        <w:pStyle w:val="Naslov3"/>
      </w:pPr>
      <w:bookmarkStart w:id="52" w:name="_Toc280780610"/>
      <w:r>
        <w:t>Stroški plač</w:t>
      </w:r>
      <w:bookmarkEnd w:id="52"/>
    </w:p>
    <w:p w:rsidR="00F409F4" w:rsidRPr="00F409F4" w:rsidRDefault="00F409F4" w:rsidP="00F409F4"/>
    <w:p w:rsidR="005D1B05" w:rsidRDefault="005D1B05">
      <w:pPr>
        <w:pStyle w:val="style5"/>
        <w:rPr>
          <w:b/>
        </w:rPr>
      </w:pPr>
      <w:bookmarkStart w:id="53" w:name="_Toc68883975"/>
      <w:bookmarkStart w:id="54" w:name="_Toc68884247"/>
      <w:bookmarkStart w:id="55" w:name="_Toc68884384"/>
      <w:r>
        <w:rPr>
          <w:b/>
        </w:rPr>
        <w:sym w:font="Wingdings" w:char="F076"/>
      </w:r>
      <w:r>
        <w:rPr>
          <w:b/>
        </w:rPr>
        <w:t xml:space="preserve"> Splošno pravilo</w:t>
      </w:r>
    </w:p>
    <w:bookmarkEnd w:id="53"/>
    <w:bookmarkEnd w:id="54"/>
    <w:bookmarkEnd w:id="55"/>
    <w:p w:rsidR="005D1B05" w:rsidRDefault="005D1B05">
      <w:pPr>
        <w:jc w:val="both"/>
        <w:rPr>
          <w:rFonts w:cs="Arial"/>
        </w:rPr>
      </w:pPr>
    </w:p>
    <w:p w:rsidR="005D1B05" w:rsidRDefault="005D1B05">
      <w:pPr>
        <w:jc w:val="both"/>
        <w:rPr>
          <w:rFonts w:cs="Arial"/>
        </w:rPr>
      </w:pPr>
      <w:r>
        <w:rPr>
          <w:rFonts w:cs="Arial"/>
        </w:rPr>
        <w:t xml:space="preserve">Stroški plač ter druga povračila stroškov v zvezi z delom zaposlenih na operaciji so upravičeni do sofinanciranja. </w:t>
      </w:r>
    </w:p>
    <w:p w:rsidR="005D1B05" w:rsidRDefault="005D1B05">
      <w:pPr>
        <w:ind w:left="709"/>
        <w:jc w:val="both"/>
        <w:rPr>
          <w:rFonts w:cs="Arial"/>
        </w:rPr>
      </w:pPr>
    </w:p>
    <w:p w:rsidR="005D1B05" w:rsidRDefault="005D1B05">
      <w:pPr>
        <w:jc w:val="both"/>
        <w:rPr>
          <w:rFonts w:cs="Arial"/>
        </w:rPr>
      </w:pPr>
      <w:r>
        <w:rPr>
          <w:rFonts w:cs="Arial"/>
        </w:rPr>
        <w:t>Kot zaposleno osebje se razumejo člani projektne skupine, ki so z upravičencem sklenili pogodbo o delovnem razmerju.</w:t>
      </w:r>
    </w:p>
    <w:p w:rsidR="005D1B05" w:rsidRDefault="005D1B05">
      <w:pPr>
        <w:jc w:val="both"/>
        <w:rPr>
          <w:rFonts w:cs="Arial"/>
        </w:rPr>
      </w:pPr>
    </w:p>
    <w:p w:rsidR="005D1B05" w:rsidRDefault="005D1B05" w:rsidP="00F409F4">
      <w:pPr>
        <w:jc w:val="both"/>
        <w:rPr>
          <w:rFonts w:cs="Arial"/>
        </w:rPr>
      </w:pPr>
      <w:r>
        <w:rPr>
          <w:rFonts w:cs="Arial"/>
        </w:rPr>
        <w:t xml:space="preserve">Zaposleni lahko dela na operaciji polni delovni čas. </w:t>
      </w:r>
      <w:r>
        <w:rPr>
          <w:rFonts w:eastAsia="Wingdings"/>
          <w:noProof/>
        </w:rPr>
        <w:t xml:space="preserve">Polni delovni čas pomeni osem ur na dan, pet dni v tednu, kar v povprečju znese 174 ur v mesecu. </w:t>
      </w:r>
      <w:r>
        <w:rPr>
          <w:rFonts w:cs="Arial"/>
        </w:rPr>
        <w:t>V primeru, da ima oseba sklenjeno pogodbo o zaposlitvi (bodisi za določen ali nedoločen čas) in dela na operaciji polni delovni čas, je upravičen strošek njegova plača ter druga povračila stroškov v zvezi z delom v celoti.</w:t>
      </w:r>
    </w:p>
    <w:p w:rsidR="00F409F4" w:rsidRDefault="00F409F4" w:rsidP="00F409F4">
      <w:pPr>
        <w:jc w:val="both"/>
        <w:rPr>
          <w:rFonts w:cs="Arial"/>
        </w:rPr>
      </w:pPr>
    </w:p>
    <w:p w:rsidR="005D1B05" w:rsidRDefault="005D1B05">
      <w:pPr>
        <w:jc w:val="both"/>
        <w:rPr>
          <w:rFonts w:eastAsia="Wingdings"/>
          <w:noProof/>
        </w:rPr>
      </w:pPr>
      <w:r>
        <w:rPr>
          <w:rFonts w:cs="Arial"/>
        </w:rPr>
        <w:t xml:space="preserve">V primeru, da zaposleni dela na projektu le del delovnega časa, se njegov strošek obračuna v proporcionalnem deležu, z upoštevanjem obsega opravljenega dela. </w:t>
      </w:r>
      <w:r>
        <w:rPr>
          <w:rFonts w:eastAsia="Wingdings"/>
          <w:noProof/>
        </w:rPr>
        <w:t xml:space="preserve">Osnova za določanje upravičenih izdatkov je mesečno število opravljenih ur na operaciji. Število opravljenih ur izhaja iz evidence opravljenega dela, ki jo mora upravičenec obvezno voditi posebej za vsako osebo, ki sodeluje na operaciji z delom delovnega časa. </w:t>
      </w:r>
    </w:p>
    <w:p w:rsidR="005D1B05" w:rsidRDefault="005D1B05">
      <w:pPr>
        <w:ind w:left="709"/>
        <w:jc w:val="both"/>
        <w:rPr>
          <w:rFonts w:eastAsia="Wingdings"/>
          <w:noProof/>
        </w:rPr>
      </w:pPr>
    </w:p>
    <w:p w:rsidR="005D1B05" w:rsidRDefault="005D1B05">
      <w:pPr>
        <w:jc w:val="both"/>
        <w:rPr>
          <w:rFonts w:eastAsia="Wingdings"/>
          <w:noProof/>
        </w:rPr>
      </w:pPr>
      <w:r>
        <w:rPr>
          <w:rFonts w:eastAsia="Wingdings"/>
          <w:noProof/>
        </w:rPr>
        <w:t>Urna postavka se lahko izračuna na dva načina:</w:t>
      </w:r>
    </w:p>
    <w:p w:rsidR="005D1B05" w:rsidRDefault="005D1B05" w:rsidP="00BC5F81">
      <w:pPr>
        <w:numPr>
          <w:ilvl w:val="0"/>
          <w:numId w:val="7"/>
        </w:numPr>
        <w:jc w:val="both"/>
        <w:rPr>
          <w:rFonts w:eastAsia="Wingdings"/>
          <w:i/>
          <w:noProof/>
        </w:rPr>
      </w:pPr>
      <w:r>
        <w:rPr>
          <w:rFonts w:eastAsia="Wingdings"/>
          <w:noProof/>
        </w:rPr>
        <w:t xml:space="preserve"> na podlagi normativnega izračuna tako, da se upošteva povprečni mesečni fond ur,</w:t>
      </w:r>
    </w:p>
    <w:p w:rsidR="005D1B05" w:rsidRDefault="005D1B05" w:rsidP="00BC5F81">
      <w:pPr>
        <w:numPr>
          <w:ilvl w:val="0"/>
          <w:numId w:val="7"/>
        </w:numPr>
        <w:jc w:val="both"/>
        <w:rPr>
          <w:rFonts w:eastAsia="Wingdings"/>
          <w:i/>
          <w:noProof/>
        </w:rPr>
      </w:pPr>
      <w:r>
        <w:rPr>
          <w:rFonts w:eastAsia="Wingdings"/>
          <w:noProof/>
        </w:rPr>
        <w:t xml:space="preserve"> ali na podlagi dejansko opravljenih ur v posameznem mesecu. </w:t>
      </w:r>
    </w:p>
    <w:p w:rsidR="005D1B05" w:rsidRDefault="005D1B05">
      <w:pPr>
        <w:jc w:val="both"/>
        <w:rPr>
          <w:rFonts w:eastAsia="Wingdings"/>
          <w:noProof/>
        </w:rPr>
      </w:pPr>
    </w:p>
    <w:p w:rsidR="005D1B05" w:rsidRDefault="005D1B05">
      <w:pPr>
        <w:jc w:val="both"/>
        <w:rPr>
          <w:rFonts w:eastAsia="Wingdings"/>
          <w:i/>
          <w:noProof/>
        </w:rPr>
      </w:pPr>
      <w:r>
        <w:rPr>
          <w:rFonts w:eastAsia="Wingdings"/>
          <w:noProof/>
        </w:rPr>
        <w:t>Število ur ne sme presegati omejitev, ki jih določa nacionalna zakonodaja.</w:t>
      </w:r>
    </w:p>
    <w:p w:rsidR="005D1B05" w:rsidRDefault="005D1B05">
      <w:pPr>
        <w:ind w:left="709"/>
        <w:jc w:val="both"/>
        <w:rPr>
          <w:rFonts w:eastAsia="Wingdings"/>
          <w:noProof/>
        </w:rPr>
      </w:pPr>
    </w:p>
    <w:p w:rsidR="005D1B05" w:rsidRPr="006E6D18" w:rsidRDefault="005D1B05">
      <w:pPr>
        <w:pStyle w:val="style5"/>
        <w:ind w:left="0"/>
        <w:rPr>
          <w:b/>
        </w:rPr>
      </w:pPr>
      <w:r w:rsidRPr="006E6D18">
        <w:rPr>
          <w:b/>
        </w:rPr>
        <w:t xml:space="preserve">     </w:t>
      </w:r>
      <w:r w:rsidRPr="006E6D18">
        <w:rPr>
          <w:b/>
        </w:rPr>
        <w:sym w:font="Wingdings" w:char="F076"/>
      </w:r>
      <w:r w:rsidRPr="006E6D18">
        <w:rPr>
          <w:b/>
        </w:rPr>
        <w:t xml:space="preserve"> Opredelitev upravičenih stroškov plač in povračil stroškov v zvezi z delom</w:t>
      </w:r>
    </w:p>
    <w:p w:rsidR="005D1B05" w:rsidRDefault="005D1B05">
      <w:pPr>
        <w:pStyle w:val="style5"/>
        <w:ind w:left="0"/>
      </w:pPr>
    </w:p>
    <w:p w:rsidR="005D1B05" w:rsidRPr="00396422" w:rsidRDefault="005D1B05">
      <w:pPr>
        <w:pStyle w:val="style5"/>
        <w:ind w:left="0"/>
        <w:rPr>
          <w:b/>
        </w:rPr>
      </w:pPr>
      <w:r w:rsidRPr="00396422">
        <w:rPr>
          <w:b/>
        </w:rPr>
        <w:t>Upravičeni stroški zajemajo:</w:t>
      </w:r>
    </w:p>
    <w:p w:rsidR="005D1B05" w:rsidRDefault="005D1B05" w:rsidP="00396422">
      <w:pPr>
        <w:pStyle w:val="style1"/>
        <w:numPr>
          <w:ilvl w:val="0"/>
          <w:numId w:val="19"/>
        </w:numPr>
        <w:tabs>
          <w:tab w:val="clear" w:pos="284"/>
          <w:tab w:val="num" w:pos="851"/>
        </w:tabs>
        <w:ind w:left="851"/>
      </w:pPr>
      <w:r>
        <w:t>plače z vsemi pripadajočimi davki in prispevki delavca in delodajalca – v celoti ali pa v deležu dela na operaciji</w:t>
      </w:r>
      <w:r w:rsidR="002B5DE6">
        <w:t>;</w:t>
      </w:r>
    </w:p>
    <w:p w:rsidR="005D1B05" w:rsidRDefault="005D1B05" w:rsidP="00396422">
      <w:pPr>
        <w:pStyle w:val="style1"/>
        <w:numPr>
          <w:ilvl w:val="0"/>
          <w:numId w:val="19"/>
        </w:numPr>
        <w:tabs>
          <w:tab w:val="clear" w:pos="284"/>
          <w:tab w:val="num" w:pos="851"/>
        </w:tabs>
        <w:ind w:left="851"/>
      </w:pPr>
      <w:r>
        <w:t>povračila stroškov v zvezi z delom (prehrana med delom, prevoz na delo in z dela, potni stroški ) – v celoti ali pa v deležu dela na operaciji;</w:t>
      </w:r>
    </w:p>
    <w:p w:rsidR="005D1B05" w:rsidRDefault="005D1B05" w:rsidP="00396422">
      <w:pPr>
        <w:pStyle w:val="style1"/>
        <w:numPr>
          <w:ilvl w:val="0"/>
          <w:numId w:val="19"/>
        </w:numPr>
        <w:tabs>
          <w:tab w:val="clear" w:pos="284"/>
          <w:tab w:val="num" w:pos="851"/>
        </w:tabs>
        <w:ind w:left="851"/>
      </w:pPr>
      <w:r>
        <w:t>nadomestila plače (npr.</w:t>
      </w:r>
      <w:r w:rsidR="002B5DE6">
        <w:t xml:space="preserve"> </w:t>
      </w:r>
      <w:r>
        <w:t>boleznine do 30 dni), če delodajalec ne povrne stroškov dela iz drugih virov</w:t>
      </w:r>
      <w:r w:rsidR="002B5DE6">
        <w:t>;</w:t>
      </w:r>
      <w:r>
        <w:t xml:space="preserve"> </w:t>
      </w:r>
    </w:p>
    <w:p w:rsidR="005D1B05" w:rsidRDefault="005D1B05" w:rsidP="00396422">
      <w:pPr>
        <w:pStyle w:val="style1"/>
        <w:numPr>
          <w:ilvl w:val="0"/>
          <w:numId w:val="19"/>
        </w:numPr>
        <w:tabs>
          <w:tab w:val="clear" w:pos="284"/>
          <w:tab w:val="num" w:pos="851"/>
          <w:tab w:val="num" w:pos="1442"/>
        </w:tabs>
        <w:ind w:left="851"/>
      </w:pPr>
      <w:r>
        <w:t>drugi osebni prejemki v skladu z veljavno zakonodajo (regres za letni dopust ipd., v primeru delnega dela na projektu v sorazmernem deležu);</w:t>
      </w:r>
    </w:p>
    <w:p w:rsidR="005D1B05" w:rsidRDefault="005D1B05" w:rsidP="00396422">
      <w:pPr>
        <w:pStyle w:val="style1"/>
        <w:numPr>
          <w:ilvl w:val="0"/>
          <w:numId w:val="19"/>
        </w:numPr>
        <w:tabs>
          <w:tab w:val="clear" w:pos="284"/>
          <w:tab w:val="num" w:pos="851"/>
        </w:tabs>
        <w:ind w:left="851"/>
        <w:rPr>
          <w:bCs/>
        </w:rPr>
      </w:pPr>
      <w:r>
        <w:t>dodatno pokojninsko zavarovanje (če je za delodajalca zakonsko obvezno) ter zavarovanje za poškodbe pri delu.</w:t>
      </w:r>
    </w:p>
    <w:p w:rsidR="005D1B05" w:rsidRDefault="005D1B05">
      <w:pPr>
        <w:pStyle w:val="style1"/>
        <w:numPr>
          <w:ilvl w:val="0"/>
          <w:numId w:val="0"/>
        </w:numPr>
        <w:ind w:left="284"/>
        <w:rPr>
          <w:bCs/>
        </w:rPr>
      </w:pPr>
    </w:p>
    <w:p w:rsidR="005D1B05" w:rsidRPr="00DB41EB" w:rsidRDefault="005D1B05">
      <w:pPr>
        <w:pStyle w:val="style1"/>
        <w:numPr>
          <w:ilvl w:val="0"/>
          <w:numId w:val="0"/>
        </w:numPr>
        <w:rPr>
          <w:b/>
          <w:bCs/>
        </w:rPr>
      </w:pPr>
      <w:r>
        <w:rPr>
          <w:b/>
        </w:rPr>
        <w:t xml:space="preserve"> </w:t>
      </w:r>
      <w:r w:rsidRPr="00DB41EB">
        <w:rPr>
          <w:b/>
        </w:rPr>
        <w:t>Stroški, ki niso upravičeni do sofinanciranja, so:</w:t>
      </w:r>
    </w:p>
    <w:p w:rsidR="005D1B05" w:rsidRPr="00DB41EB" w:rsidRDefault="005D1B05" w:rsidP="00396422">
      <w:pPr>
        <w:pStyle w:val="style1"/>
        <w:numPr>
          <w:ilvl w:val="0"/>
          <w:numId w:val="20"/>
        </w:numPr>
        <w:tabs>
          <w:tab w:val="clear" w:pos="530"/>
          <w:tab w:val="num" w:pos="851"/>
        </w:tabs>
        <w:ind w:left="851"/>
      </w:pPr>
      <w:r w:rsidRPr="00DB41EB">
        <w:t>prispevki za druge zavarovalne premije, ki niso zakonsko določene, kot npr. življenjska, nezgodna in druga zavarovanja, drugo dodatno zdravstveno in pokojninsko zavarovanje</w:t>
      </w:r>
      <w:r w:rsidR="00082EF5" w:rsidRPr="00DB41EB">
        <w:t>,</w:t>
      </w:r>
      <w:r w:rsidRPr="00DB41EB">
        <w:t xml:space="preserve"> prostovoljno zavarovanje;</w:t>
      </w:r>
    </w:p>
    <w:p w:rsidR="00F409F4" w:rsidRPr="00DB41EB" w:rsidRDefault="00F409F4" w:rsidP="00396422">
      <w:pPr>
        <w:pStyle w:val="style1"/>
        <w:numPr>
          <w:ilvl w:val="0"/>
          <w:numId w:val="20"/>
        </w:numPr>
        <w:tabs>
          <w:tab w:val="clear" w:pos="530"/>
          <w:tab w:val="num" w:pos="851"/>
        </w:tabs>
        <w:ind w:left="851"/>
      </w:pPr>
      <w:r w:rsidRPr="00DB41EB">
        <w:t>odpravnine;</w:t>
      </w:r>
    </w:p>
    <w:p w:rsidR="00F409F4" w:rsidRPr="00DB41EB" w:rsidRDefault="00F409F4" w:rsidP="00396422">
      <w:pPr>
        <w:pStyle w:val="style1"/>
        <w:numPr>
          <w:ilvl w:val="0"/>
          <w:numId w:val="20"/>
        </w:numPr>
        <w:tabs>
          <w:tab w:val="clear" w:pos="530"/>
          <w:tab w:val="num" w:pos="851"/>
        </w:tabs>
        <w:ind w:left="851"/>
      </w:pPr>
      <w:r w:rsidRPr="00DB41EB">
        <w:t>solidarnostne pomoči;</w:t>
      </w:r>
    </w:p>
    <w:p w:rsidR="005D1B05" w:rsidRPr="00DB41EB" w:rsidRDefault="005D1B05" w:rsidP="00396422">
      <w:pPr>
        <w:pStyle w:val="style1"/>
        <w:numPr>
          <w:ilvl w:val="0"/>
          <w:numId w:val="20"/>
        </w:numPr>
        <w:tabs>
          <w:tab w:val="clear" w:pos="530"/>
          <w:tab w:val="num" w:pos="851"/>
        </w:tabs>
        <w:ind w:left="851"/>
      </w:pPr>
      <w:r w:rsidRPr="00DB41EB">
        <w:t>različne bonitete;</w:t>
      </w:r>
    </w:p>
    <w:p w:rsidR="005D1B05" w:rsidRPr="00DB41EB" w:rsidRDefault="005D1B05" w:rsidP="00396422">
      <w:pPr>
        <w:pStyle w:val="style1"/>
        <w:numPr>
          <w:ilvl w:val="0"/>
          <w:numId w:val="20"/>
        </w:numPr>
        <w:tabs>
          <w:tab w:val="clear" w:pos="530"/>
          <w:tab w:val="num" w:pos="851"/>
        </w:tabs>
        <w:ind w:left="851"/>
      </w:pPr>
      <w:r w:rsidRPr="00DB41EB">
        <w:t>letne stimulacije in druge nagrade</w:t>
      </w:r>
      <w:r w:rsidR="00082EF5" w:rsidRPr="00DB41EB">
        <w:t>;</w:t>
      </w:r>
    </w:p>
    <w:p w:rsidR="005D1B05" w:rsidRPr="00DB41EB" w:rsidRDefault="005D1B05" w:rsidP="00396422">
      <w:pPr>
        <w:pStyle w:val="style1"/>
        <w:numPr>
          <w:ilvl w:val="0"/>
          <w:numId w:val="20"/>
        </w:numPr>
        <w:tabs>
          <w:tab w:val="clear" w:pos="530"/>
          <w:tab w:val="num" w:pos="851"/>
        </w:tabs>
        <w:ind w:left="851"/>
      </w:pPr>
      <w:r w:rsidRPr="00DB41EB">
        <w:t>jubilejne nagrade.</w:t>
      </w:r>
    </w:p>
    <w:p w:rsidR="005D1B05" w:rsidRDefault="005D1B05">
      <w:pPr>
        <w:ind w:left="720"/>
        <w:jc w:val="both"/>
        <w:rPr>
          <w:rFonts w:cs="Arial"/>
          <w:bCs/>
        </w:rPr>
      </w:pPr>
    </w:p>
    <w:p w:rsidR="005D1B05" w:rsidRDefault="005D1B05">
      <w:pPr>
        <w:pStyle w:val="style5"/>
        <w:ind w:left="0"/>
        <w:rPr>
          <w:b/>
        </w:rPr>
      </w:pPr>
      <w:r>
        <w:rPr>
          <w:b/>
        </w:rPr>
        <w:t xml:space="preserve"> </w:t>
      </w:r>
      <w:r w:rsidR="006E6D18">
        <w:rPr>
          <w:b/>
        </w:rPr>
        <w:t xml:space="preserve">  </w:t>
      </w:r>
      <w:r>
        <w:rPr>
          <w:b/>
        </w:rPr>
        <w:t xml:space="preserve"> </w:t>
      </w:r>
      <w:r>
        <w:rPr>
          <w:b/>
        </w:rPr>
        <w:sym w:font="Wingdings" w:char="F076"/>
      </w:r>
      <w:r>
        <w:rPr>
          <w:b/>
        </w:rPr>
        <w:t xml:space="preserve"> Dokazila:</w:t>
      </w:r>
    </w:p>
    <w:p w:rsidR="00F409F4" w:rsidRPr="00F409F4" w:rsidRDefault="00F409F4" w:rsidP="00396422">
      <w:pPr>
        <w:pStyle w:val="style5"/>
        <w:numPr>
          <w:ilvl w:val="0"/>
          <w:numId w:val="21"/>
        </w:numPr>
        <w:tabs>
          <w:tab w:val="clear" w:pos="568"/>
          <w:tab w:val="num" w:pos="1276"/>
        </w:tabs>
        <w:ind w:left="1276"/>
        <w:rPr>
          <w:color w:val="000000"/>
        </w:rPr>
      </w:pPr>
      <w:r w:rsidRPr="00F409F4">
        <w:rPr>
          <w:color w:val="000000"/>
        </w:rPr>
        <w:t>dokumentacija v postopku javnega natečaja oziroma postopka po ZDR (v primeru novih zaposlitev za operacijo v javnem sektorju)</w:t>
      </w:r>
      <w:r>
        <w:rPr>
          <w:color w:val="000000"/>
        </w:rPr>
        <w:t>;</w:t>
      </w:r>
      <w:r w:rsidRPr="00F409F4">
        <w:rPr>
          <w:color w:val="000000"/>
        </w:rPr>
        <w:t xml:space="preserve"> </w:t>
      </w:r>
    </w:p>
    <w:p w:rsidR="00F409F4" w:rsidRPr="00F409F4" w:rsidRDefault="00F409F4" w:rsidP="00396422">
      <w:pPr>
        <w:pStyle w:val="style1"/>
        <w:numPr>
          <w:ilvl w:val="0"/>
          <w:numId w:val="21"/>
        </w:numPr>
        <w:tabs>
          <w:tab w:val="clear" w:pos="568"/>
          <w:tab w:val="num" w:pos="1276"/>
        </w:tabs>
        <w:ind w:left="1276"/>
      </w:pPr>
      <w:r w:rsidRPr="00F409F4">
        <w:t xml:space="preserve">kopija pogodbe o zaposlitvi </w:t>
      </w:r>
      <w:r w:rsidR="00DB7239">
        <w:t>ALI</w:t>
      </w:r>
      <w:r w:rsidRPr="00F409F4">
        <w:t xml:space="preserve"> drug pravni akt, s katerim je zaposlena oseba razporejena na delo na operaciji (ob prvem zahtevku za izplačilo oziroma ko pride do spremembe)</w:t>
      </w:r>
      <w:r>
        <w:t>;</w:t>
      </w:r>
    </w:p>
    <w:p w:rsidR="005D1B05" w:rsidRDefault="005D1B05" w:rsidP="00396422">
      <w:pPr>
        <w:pStyle w:val="style1"/>
        <w:numPr>
          <w:ilvl w:val="0"/>
          <w:numId w:val="22"/>
        </w:numPr>
        <w:tabs>
          <w:tab w:val="clear" w:pos="644"/>
          <w:tab w:val="num" w:pos="1276"/>
        </w:tabs>
        <w:ind w:left="1276"/>
      </w:pPr>
      <w:bookmarkStart w:id="56" w:name="_Toc68883977"/>
      <w:bookmarkStart w:id="57" w:name="_Toc68884249"/>
      <w:bookmarkStart w:id="58" w:name="_Toc68884386"/>
      <w:r>
        <w:t xml:space="preserve">mesečna </w:t>
      </w:r>
      <w:proofErr w:type="spellStart"/>
      <w:r>
        <w:t>časovnica</w:t>
      </w:r>
      <w:proofErr w:type="spellEnd"/>
      <w:r>
        <w:t xml:space="preserve"> </w:t>
      </w:r>
      <w:r w:rsidR="00DB7239">
        <w:t xml:space="preserve">(v primeru, da gre za zaposlitev na operaciji za polni delovni čas, mesečna </w:t>
      </w:r>
      <w:proofErr w:type="spellStart"/>
      <w:r w:rsidR="00DB7239">
        <w:t>časovnica</w:t>
      </w:r>
      <w:proofErr w:type="spellEnd"/>
      <w:r w:rsidR="00DB7239">
        <w:t xml:space="preserve"> NI potrebna) </w:t>
      </w:r>
      <w:r w:rsidR="00F409F4">
        <w:t xml:space="preserve">in </w:t>
      </w:r>
      <w:r>
        <w:t xml:space="preserve">izpis iz evidence ur na </w:t>
      </w:r>
      <w:proofErr w:type="spellStart"/>
      <w:r>
        <w:t>projektu</w:t>
      </w:r>
      <w:r w:rsidR="008B15B3">
        <w:t>.V</w:t>
      </w:r>
      <w:proofErr w:type="spellEnd"/>
      <w:r w:rsidR="00EA5A25">
        <w:t xml:space="preserve"> kolikor zaposleni opravlja delo na več projektih, izpolni skupno </w:t>
      </w:r>
      <w:proofErr w:type="spellStart"/>
      <w:r w:rsidR="00EA5A25">
        <w:t>časovnico</w:t>
      </w:r>
      <w:proofErr w:type="spellEnd"/>
      <w:r w:rsidR="00EA5A25">
        <w:t xml:space="preserve"> za vse projekte</w:t>
      </w:r>
      <w:r>
        <w:t>;</w:t>
      </w:r>
    </w:p>
    <w:p w:rsidR="00F409F4" w:rsidRDefault="00F409F4" w:rsidP="00396422">
      <w:pPr>
        <w:pStyle w:val="style1"/>
        <w:numPr>
          <w:ilvl w:val="0"/>
          <w:numId w:val="22"/>
        </w:numPr>
        <w:tabs>
          <w:tab w:val="clear" w:pos="644"/>
          <w:tab w:val="num" w:pos="1276"/>
        </w:tabs>
        <w:ind w:left="1276"/>
      </w:pPr>
      <w:r>
        <w:t xml:space="preserve">plačilni list </w:t>
      </w:r>
      <w:r w:rsidR="00DB7239">
        <w:t xml:space="preserve">ALI </w:t>
      </w:r>
      <w:r w:rsidR="005D1B05">
        <w:t xml:space="preserve">obračunski list za posamezni </w:t>
      </w:r>
      <w:proofErr w:type="spellStart"/>
      <w:r w:rsidR="005D1B05">
        <w:t>mesesec</w:t>
      </w:r>
      <w:proofErr w:type="spellEnd"/>
      <w:r w:rsidR="005D1B05">
        <w:t xml:space="preserve"> z metodologijo izračuna urne postavke z navedbo datuma izplačila  in podpisom odgovorne osebe upravičenca</w:t>
      </w:r>
      <w:r>
        <w:t>;</w:t>
      </w:r>
    </w:p>
    <w:p w:rsidR="00F409F4" w:rsidRDefault="00F409F4" w:rsidP="00396422">
      <w:pPr>
        <w:pStyle w:val="style1"/>
        <w:numPr>
          <w:ilvl w:val="0"/>
          <w:numId w:val="22"/>
        </w:numPr>
        <w:tabs>
          <w:tab w:val="clear" w:pos="644"/>
          <w:tab w:val="num" w:pos="1276"/>
        </w:tabs>
        <w:ind w:left="1276"/>
      </w:pPr>
      <w:r>
        <w:t>potrdilo DURS-a o plačanih davkih in prispevkih;</w:t>
      </w:r>
    </w:p>
    <w:p w:rsidR="005D1B05" w:rsidRDefault="00F409F4" w:rsidP="00396422">
      <w:pPr>
        <w:pStyle w:val="style1"/>
        <w:numPr>
          <w:ilvl w:val="0"/>
          <w:numId w:val="22"/>
        </w:numPr>
        <w:tabs>
          <w:tab w:val="clear" w:pos="644"/>
          <w:tab w:val="num" w:pos="1276"/>
        </w:tabs>
        <w:ind w:left="1276"/>
      </w:pPr>
      <w:r>
        <w:t>dokazilo o plačilu.</w:t>
      </w:r>
      <w:r w:rsidR="005D1B05">
        <w:t xml:space="preserve"> </w:t>
      </w:r>
    </w:p>
    <w:p w:rsidR="005D1B05" w:rsidRDefault="005D1B05">
      <w:pPr>
        <w:pStyle w:val="style1"/>
        <w:numPr>
          <w:ilvl w:val="0"/>
          <w:numId w:val="0"/>
        </w:numPr>
        <w:ind w:left="60"/>
      </w:pPr>
    </w:p>
    <w:bookmarkEnd w:id="56"/>
    <w:bookmarkEnd w:id="57"/>
    <w:bookmarkEnd w:id="58"/>
    <w:p w:rsidR="00396422" w:rsidRDefault="00396422"/>
    <w:p w:rsidR="00F409F4" w:rsidRDefault="00F409F4" w:rsidP="00F409F4">
      <w:pPr>
        <w:pStyle w:val="Naslov3"/>
      </w:pPr>
      <w:bookmarkStart w:id="59" w:name="_Toc280780611"/>
      <w:r>
        <w:t xml:space="preserve">Stroški </w:t>
      </w:r>
      <w:proofErr w:type="spellStart"/>
      <w:r>
        <w:t>sužbenih</w:t>
      </w:r>
      <w:proofErr w:type="spellEnd"/>
      <w:r>
        <w:t xml:space="preserve"> potovanj</w:t>
      </w:r>
      <w:bookmarkEnd w:id="59"/>
    </w:p>
    <w:p w:rsidR="00F409F4" w:rsidRDefault="00F409F4">
      <w:pPr>
        <w:autoSpaceDE w:val="0"/>
        <w:autoSpaceDN w:val="0"/>
        <w:adjustRightInd w:val="0"/>
        <w:rPr>
          <w:rFonts w:cs="Arial"/>
          <w:b/>
          <w:bCs/>
          <w:color w:val="000000"/>
          <w:highlight w:val="yellow"/>
        </w:rPr>
      </w:pPr>
    </w:p>
    <w:p w:rsidR="00F409F4" w:rsidRDefault="00F409F4" w:rsidP="00F409F4">
      <w:pPr>
        <w:pStyle w:val="style5"/>
        <w:rPr>
          <w:b/>
        </w:rPr>
      </w:pPr>
      <w:r>
        <w:rPr>
          <w:b/>
        </w:rPr>
        <w:sym w:font="Wingdings" w:char="F076"/>
      </w:r>
      <w:r>
        <w:rPr>
          <w:b/>
        </w:rPr>
        <w:t xml:space="preserve"> Splošno pravilo</w:t>
      </w:r>
    </w:p>
    <w:p w:rsidR="005D1B05" w:rsidRDefault="005D1B05">
      <w:pPr>
        <w:autoSpaceDE w:val="0"/>
        <w:autoSpaceDN w:val="0"/>
        <w:adjustRightInd w:val="0"/>
        <w:rPr>
          <w:rFonts w:cs="Arial"/>
          <w:color w:val="000000"/>
          <w:highlight w:val="yellow"/>
        </w:rPr>
      </w:pPr>
    </w:p>
    <w:p w:rsidR="005D1B05" w:rsidRPr="006E6D18" w:rsidRDefault="005D1B05">
      <w:pPr>
        <w:autoSpaceDE w:val="0"/>
        <w:autoSpaceDN w:val="0"/>
        <w:adjustRightInd w:val="0"/>
        <w:jc w:val="both"/>
        <w:rPr>
          <w:rFonts w:cs="Arial"/>
          <w:color w:val="000000"/>
        </w:rPr>
      </w:pPr>
      <w:r w:rsidRPr="006E6D18">
        <w:rPr>
          <w:rFonts w:cs="Arial"/>
          <w:color w:val="000000"/>
        </w:rPr>
        <w:t>Povračila za izdatke potovanj in dnevnic</w:t>
      </w:r>
      <w:r w:rsidR="00A20BD6">
        <w:rPr>
          <w:rFonts w:cs="Arial"/>
          <w:color w:val="000000"/>
        </w:rPr>
        <w:t>,</w:t>
      </w:r>
      <w:r w:rsidRPr="006E6D18">
        <w:rPr>
          <w:rFonts w:cs="Arial"/>
          <w:color w:val="000000"/>
        </w:rPr>
        <w:t xml:space="preserve"> povezanih s projektom lahko upravičenec uveljavlja samo za pri njem zaposlene osebe.</w:t>
      </w:r>
    </w:p>
    <w:p w:rsidR="005D1B05" w:rsidRPr="006E6D18" w:rsidRDefault="005D1B05">
      <w:pPr>
        <w:autoSpaceDE w:val="0"/>
        <w:autoSpaceDN w:val="0"/>
        <w:adjustRightInd w:val="0"/>
        <w:jc w:val="both"/>
        <w:rPr>
          <w:rFonts w:cs="Arial"/>
          <w:color w:val="000000"/>
        </w:rPr>
      </w:pPr>
    </w:p>
    <w:p w:rsidR="005D1B05" w:rsidRPr="006E6D18" w:rsidRDefault="005D1B05">
      <w:pPr>
        <w:autoSpaceDE w:val="0"/>
        <w:autoSpaceDN w:val="0"/>
        <w:adjustRightInd w:val="0"/>
        <w:jc w:val="both"/>
        <w:rPr>
          <w:rFonts w:cs="Arial"/>
          <w:color w:val="000000"/>
        </w:rPr>
      </w:pPr>
      <w:r w:rsidRPr="006E6D18">
        <w:rPr>
          <w:rFonts w:cs="Arial"/>
          <w:color w:val="000000"/>
        </w:rPr>
        <w:t>Praviloma velja, da je treb</w:t>
      </w:r>
      <w:r w:rsidR="00A20BD6">
        <w:rPr>
          <w:rFonts w:cs="Arial"/>
          <w:color w:val="000000"/>
        </w:rPr>
        <w:t>a</w:t>
      </w:r>
      <w:r w:rsidRPr="006E6D18">
        <w:rPr>
          <w:rFonts w:cs="Arial"/>
          <w:color w:val="000000"/>
        </w:rPr>
        <w:t xml:space="preserve"> izbrati najbolj ekonomičen način prevoza in bivanja. Dnevnice za potovanje in bivanje so upravičen izdatek, </w:t>
      </w:r>
      <w:r w:rsidR="00820F3C">
        <w:rPr>
          <w:rFonts w:cs="Arial"/>
          <w:color w:val="000000"/>
        </w:rPr>
        <w:t>č</w:t>
      </w:r>
      <w:r w:rsidRPr="006E6D18">
        <w:rPr>
          <w:rFonts w:cs="Arial"/>
          <w:color w:val="000000"/>
        </w:rPr>
        <w:t>e jih upravičenec zaposlenim dejansko tudi izplača.</w:t>
      </w:r>
    </w:p>
    <w:p w:rsidR="005D1B05" w:rsidRPr="006E6D18" w:rsidRDefault="005D1B05">
      <w:pPr>
        <w:autoSpaceDE w:val="0"/>
        <w:autoSpaceDN w:val="0"/>
        <w:adjustRightInd w:val="0"/>
        <w:jc w:val="both"/>
        <w:rPr>
          <w:rFonts w:cs="Arial"/>
          <w:color w:val="000000"/>
        </w:rPr>
      </w:pPr>
    </w:p>
    <w:p w:rsidR="005D1B05" w:rsidRPr="006E6D18" w:rsidRDefault="005D1B05">
      <w:pPr>
        <w:autoSpaceDE w:val="0"/>
        <w:autoSpaceDN w:val="0"/>
        <w:adjustRightInd w:val="0"/>
        <w:jc w:val="both"/>
        <w:rPr>
          <w:rFonts w:cs="Arial"/>
          <w:color w:val="000000"/>
        </w:rPr>
      </w:pPr>
      <w:r w:rsidRPr="006E6D18">
        <w:rPr>
          <w:rFonts w:cs="Arial"/>
          <w:color w:val="000000"/>
        </w:rPr>
        <w:t>Če oseba potuje s svojim avtomobilom, se lahko izdatki za prevoz priznajo do višine uradne nacionalne kilometrine</w:t>
      </w:r>
      <w:r w:rsidR="00820F3C">
        <w:rPr>
          <w:rFonts w:cs="Arial"/>
          <w:color w:val="000000"/>
        </w:rPr>
        <w:t xml:space="preserve"> iz uredbe</w:t>
      </w:r>
      <w:r w:rsidRPr="006E6D18">
        <w:rPr>
          <w:rFonts w:cs="Arial"/>
          <w:color w:val="000000"/>
        </w:rPr>
        <w:t>.</w:t>
      </w:r>
    </w:p>
    <w:p w:rsidR="005D1B05" w:rsidRPr="006E6D18" w:rsidRDefault="005D1B05">
      <w:pPr>
        <w:autoSpaceDE w:val="0"/>
        <w:autoSpaceDN w:val="0"/>
        <w:adjustRightInd w:val="0"/>
        <w:jc w:val="both"/>
        <w:rPr>
          <w:rFonts w:cs="Arial"/>
          <w:color w:val="000000"/>
        </w:rPr>
      </w:pPr>
    </w:p>
    <w:p w:rsidR="005D1B05" w:rsidRPr="006E6D18" w:rsidRDefault="005D1B05">
      <w:pPr>
        <w:autoSpaceDE w:val="0"/>
        <w:autoSpaceDN w:val="0"/>
        <w:adjustRightInd w:val="0"/>
        <w:jc w:val="both"/>
        <w:rPr>
          <w:rFonts w:cs="Arial"/>
          <w:color w:val="000000"/>
        </w:rPr>
      </w:pPr>
      <w:r w:rsidRPr="006E6D18">
        <w:rPr>
          <w:rFonts w:cs="Arial"/>
          <w:color w:val="000000"/>
        </w:rPr>
        <w:t>Za vsako osebo posebej in vsako potovanje je treb</w:t>
      </w:r>
      <w:r w:rsidR="00A20BD6">
        <w:rPr>
          <w:rFonts w:cs="Arial"/>
          <w:color w:val="000000"/>
        </w:rPr>
        <w:t>a</w:t>
      </w:r>
      <w:r w:rsidRPr="006E6D18">
        <w:rPr>
          <w:rFonts w:cs="Arial"/>
          <w:color w:val="000000"/>
        </w:rPr>
        <w:t xml:space="preserve"> predložiti pravilno izpolnjen potni nalog z vsemi priloženimi računi, tj. dokazili o nastalih izdatkih (hotelski ra</w:t>
      </w:r>
      <w:r w:rsidR="00820F3C">
        <w:rPr>
          <w:rFonts w:cs="Arial"/>
          <w:color w:val="000000"/>
        </w:rPr>
        <w:t>č</w:t>
      </w:r>
      <w:r w:rsidRPr="006E6D18">
        <w:rPr>
          <w:rFonts w:cs="Arial"/>
          <w:color w:val="000000"/>
        </w:rPr>
        <w:t xml:space="preserve">un, vozovnica itd.). Potovanje in njegov namen mora biti razviden tudi v </w:t>
      </w:r>
      <w:proofErr w:type="spellStart"/>
      <w:r w:rsidRPr="006E6D18">
        <w:rPr>
          <w:rFonts w:cs="Arial"/>
          <w:color w:val="000000"/>
        </w:rPr>
        <w:t>časovnici</w:t>
      </w:r>
      <w:proofErr w:type="spellEnd"/>
      <w:r w:rsidRPr="006E6D18">
        <w:rPr>
          <w:rFonts w:cs="Arial"/>
          <w:color w:val="000000"/>
        </w:rPr>
        <w:t xml:space="preserve"> osebe.</w:t>
      </w:r>
    </w:p>
    <w:p w:rsidR="005D1B05" w:rsidRPr="006E6D18" w:rsidRDefault="005D1B05">
      <w:pPr>
        <w:autoSpaceDE w:val="0"/>
        <w:autoSpaceDN w:val="0"/>
        <w:adjustRightInd w:val="0"/>
        <w:jc w:val="both"/>
        <w:rPr>
          <w:rFonts w:ascii="Helvetica-Bold" w:hAnsi="Helvetica-Bold"/>
          <w:sz w:val="20"/>
          <w:szCs w:val="20"/>
        </w:rPr>
      </w:pPr>
      <w:r w:rsidRPr="006E6D18">
        <w:rPr>
          <w:rFonts w:cs="Arial"/>
          <w:color w:val="000000"/>
        </w:rPr>
        <w:t>Za zunanje sodelavce je treb</w:t>
      </w:r>
      <w:r w:rsidR="00A20BD6">
        <w:rPr>
          <w:rFonts w:cs="Arial"/>
          <w:color w:val="000000"/>
        </w:rPr>
        <w:t>a</w:t>
      </w:r>
      <w:r w:rsidRPr="006E6D18">
        <w:rPr>
          <w:rFonts w:cs="Arial"/>
          <w:color w:val="000000"/>
        </w:rPr>
        <w:t xml:space="preserve"> potne stroške in stroške bivanja vključiti v pogodbo, ki j</w:t>
      </w:r>
      <w:r w:rsidR="00A20BD6">
        <w:rPr>
          <w:rFonts w:cs="Arial"/>
          <w:color w:val="000000"/>
        </w:rPr>
        <w:t>e</w:t>
      </w:r>
      <w:r w:rsidRPr="006E6D18">
        <w:rPr>
          <w:rFonts w:cs="Arial"/>
          <w:color w:val="000000"/>
        </w:rPr>
        <w:t xml:space="preserve"> sklen</w:t>
      </w:r>
      <w:r w:rsidR="00A20BD6">
        <w:rPr>
          <w:rFonts w:cs="Arial"/>
          <w:color w:val="000000"/>
        </w:rPr>
        <w:t>jena</w:t>
      </w:r>
      <w:r w:rsidRPr="006E6D18">
        <w:rPr>
          <w:rFonts w:cs="Arial"/>
          <w:color w:val="000000"/>
        </w:rPr>
        <w:t xml:space="preserve"> z njimi. </w:t>
      </w:r>
    </w:p>
    <w:p w:rsidR="005D1B05" w:rsidRPr="006E6D18" w:rsidRDefault="005D1B05">
      <w:pPr>
        <w:autoSpaceDE w:val="0"/>
        <w:autoSpaceDN w:val="0"/>
        <w:adjustRightInd w:val="0"/>
        <w:jc w:val="both"/>
        <w:rPr>
          <w:rFonts w:cs="Arial"/>
          <w:color w:val="000000"/>
        </w:rPr>
      </w:pPr>
    </w:p>
    <w:p w:rsidR="006E6D18" w:rsidRDefault="006E6D18" w:rsidP="006E6D18">
      <w:pPr>
        <w:pStyle w:val="style5"/>
        <w:ind w:left="0"/>
        <w:rPr>
          <w:b/>
        </w:rPr>
      </w:pPr>
      <w:r>
        <w:rPr>
          <w:b/>
        </w:rPr>
        <w:t xml:space="preserve">    </w:t>
      </w:r>
      <w:r>
        <w:rPr>
          <w:b/>
        </w:rPr>
        <w:sym w:font="Wingdings" w:char="F076"/>
      </w:r>
      <w:r>
        <w:rPr>
          <w:b/>
        </w:rPr>
        <w:t xml:space="preserve"> Dokazila:</w:t>
      </w:r>
    </w:p>
    <w:p w:rsidR="005D1B05" w:rsidRPr="006E6D18" w:rsidRDefault="005D1B05" w:rsidP="00677D8F">
      <w:pPr>
        <w:pStyle w:val="style1"/>
        <w:numPr>
          <w:ilvl w:val="0"/>
          <w:numId w:val="21"/>
        </w:numPr>
        <w:tabs>
          <w:tab w:val="clear" w:pos="568"/>
          <w:tab w:val="num" w:pos="1276"/>
        </w:tabs>
        <w:ind w:left="1276"/>
      </w:pPr>
      <w:r w:rsidRPr="006E6D18">
        <w:t>pravilno izpolnjen potni nalog</w:t>
      </w:r>
      <w:r w:rsidR="006E6D18">
        <w:t>,</w:t>
      </w:r>
      <w:r w:rsidRPr="006E6D18">
        <w:t xml:space="preserve"> vključno z obračunom potnih stroškov</w:t>
      </w:r>
      <w:r w:rsidR="00A20BD6">
        <w:t>,</w:t>
      </w:r>
      <w:r w:rsidRPr="006E6D18">
        <w:t xml:space="preserve"> s</w:t>
      </w:r>
      <w:r w:rsidR="00820F3C">
        <w:t xml:space="preserve"> </w:t>
      </w:r>
      <w:r w:rsidRPr="006E6D18">
        <w:t>priloženimi vsemi računi oz. dokazili za nastale stroške (hotel, vozovnica</w:t>
      </w:r>
      <w:r w:rsidR="006E6D18">
        <w:t>, plačilo parkirnine,</w:t>
      </w:r>
      <w:r w:rsidRPr="006E6D18">
        <w:t xml:space="preserve"> …)</w:t>
      </w:r>
      <w:r w:rsidR="00A20BD6">
        <w:t>;</w:t>
      </w:r>
    </w:p>
    <w:p w:rsidR="006E6D18" w:rsidRDefault="006E6D18" w:rsidP="00677D8F">
      <w:pPr>
        <w:pStyle w:val="style1"/>
        <w:numPr>
          <w:ilvl w:val="0"/>
          <w:numId w:val="21"/>
        </w:numPr>
        <w:tabs>
          <w:tab w:val="clear" w:pos="568"/>
          <w:tab w:val="num" w:pos="1276"/>
        </w:tabs>
        <w:ind w:left="1276"/>
      </w:pPr>
      <w:r w:rsidRPr="006E6D18">
        <w:t>kopije dokazil o namenu in udeležbi (vabilo, zapisnik, lista prisotnosti, poročilo o službeni poti,...)</w:t>
      </w:r>
      <w:r>
        <w:t>;</w:t>
      </w:r>
    </w:p>
    <w:p w:rsidR="006E6D18" w:rsidRPr="006E6D18" w:rsidRDefault="006E6D18" w:rsidP="00677D8F">
      <w:pPr>
        <w:pStyle w:val="style1"/>
        <w:numPr>
          <w:ilvl w:val="0"/>
          <w:numId w:val="21"/>
        </w:numPr>
        <w:tabs>
          <w:tab w:val="clear" w:pos="568"/>
          <w:tab w:val="num" w:pos="1276"/>
        </w:tabs>
        <w:ind w:left="1276"/>
      </w:pPr>
      <w:r w:rsidRPr="006E6D18">
        <w:t>račun za nakup letalske karte, račun za kotizacijo in pravna podlaga</w:t>
      </w:r>
      <w:r>
        <w:t xml:space="preserve"> za izdajo računa;</w:t>
      </w:r>
    </w:p>
    <w:p w:rsidR="005D1B05" w:rsidRPr="006E6D18" w:rsidRDefault="005D1B05" w:rsidP="00677D8F">
      <w:pPr>
        <w:pStyle w:val="style1"/>
        <w:numPr>
          <w:ilvl w:val="0"/>
          <w:numId w:val="21"/>
        </w:numPr>
        <w:tabs>
          <w:tab w:val="clear" w:pos="568"/>
          <w:tab w:val="num" w:pos="1276"/>
        </w:tabs>
        <w:ind w:left="1276"/>
      </w:pPr>
      <w:r w:rsidRPr="006E6D18">
        <w:t>dokazil</w:t>
      </w:r>
      <w:r w:rsidR="006E6D18">
        <w:t>o</w:t>
      </w:r>
      <w:r w:rsidRPr="006E6D18">
        <w:t xml:space="preserve"> o plačilu.</w:t>
      </w:r>
    </w:p>
    <w:p w:rsidR="005D1B05" w:rsidRDefault="005D1B05"/>
    <w:p w:rsidR="005D1B05" w:rsidRDefault="005D1B05">
      <w:pPr>
        <w:pStyle w:val="Naslov2"/>
        <w:rPr>
          <w:lang w:val="sl-SI"/>
        </w:rPr>
      </w:pPr>
      <w:bookmarkStart w:id="60" w:name="_Toc68883985"/>
      <w:bookmarkStart w:id="61" w:name="_Toc68884257"/>
      <w:bookmarkStart w:id="62" w:name="_Toc68884394"/>
      <w:bookmarkStart w:id="63" w:name="_Toc161558856"/>
      <w:bookmarkStart w:id="64" w:name="_Toc280780612"/>
      <w:r>
        <w:rPr>
          <w:lang w:val="sl-SI"/>
        </w:rPr>
        <w:t>Posredni stroški</w:t>
      </w:r>
      <w:bookmarkEnd w:id="60"/>
      <w:bookmarkEnd w:id="61"/>
      <w:bookmarkEnd w:id="62"/>
      <w:bookmarkEnd w:id="63"/>
      <w:bookmarkEnd w:id="64"/>
    </w:p>
    <w:p w:rsidR="005D1B05" w:rsidRDefault="005D1B05">
      <w:pPr>
        <w:jc w:val="both"/>
        <w:rPr>
          <w:rFonts w:cs="Arial"/>
        </w:rPr>
      </w:pPr>
    </w:p>
    <w:p w:rsidR="005D1B05" w:rsidRDefault="005D1B05">
      <w:pPr>
        <w:pStyle w:val="style5"/>
      </w:pPr>
      <w:bookmarkStart w:id="65" w:name="_Toc68883986"/>
      <w:bookmarkStart w:id="66" w:name="_Toc68884258"/>
      <w:bookmarkStart w:id="67" w:name="_Toc68884395"/>
      <w:r>
        <w:sym w:font="Wingdings" w:char="F076"/>
      </w:r>
      <w:r>
        <w:t xml:space="preserve"> </w:t>
      </w:r>
      <w:r>
        <w:rPr>
          <w:b/>
        </w:rPr>
        <w:t>Splošno pravilo</w:t>
      </w:r>
    </w:p>
    <w:bookmarkEnd w:id="65"/>
    <w:bookmarkEnd w:id="66"/>
    <w:bookmarkEnd w:id="67"/>
    <w:p w:rsidR="005D1B05" w:rsidRDefault="005D1B05">
      <w:pPr>
        <w:jc w:val="both"/>
        <w:rPr>
          <w:rFonts w:cs="Arial"/>
        </w:rPr>
      </w:pPr>
    </w:p>
    <w:p w:rsidR="005D1B05" w:rsidRDefault="005D1B05">
      <w:pPr>
        <w:jc w:val="both"/>
        <w:rPr>
          <w:rFonts w:cs="Arial"/>
          <w:bCs/>
        </w:rPr>
      </w:pPr>
      <w:r w:rsidRPr="00820F3C">
        <w:rPr>
          <w:rFonts w:cs="Arial"/>
          <w:b/>
          <w:bCs/>
        </w:rPr>
        <w:t>Posredni stroški</w:t>
      </w:r>
      <w:r>
        <w:rPr>
          <w:rFonts w:cs="Arial"/>
          <w:bCs/>
        </w:rPr>
        <w:t xml:space="preserve"> so stroški, ki so povezani z neposrednimi aktivnostmi operacije (investicije, delo) in se izračunajo po ključu.</w:t>
      </w:r>
    </w:p>
    <w:p w:rsidR="005D1B05" w:rsidRDefault="005D1B05">
      <w:pPr>
        <w:jc w:val="both"/>
        <w:rPr>
          <w:rFonts w:cs="Arial"/>
          <w:bCs/>
        </w:rPr>
      </w:pPr>
    </w:p>
    <w:p w:rsidR="005D1B05" w:rsidRDefault="00820F3C">
      <w:pPr>
        <w:jc w:val="both"/>
        <w:rPr>
          <w:rFonts w:cs="Arial"/>
          <w:bCs/>
        </w:rPr>
      </w:pPr>
      <w:r>
        <w:rPr>
          <w:rFonts w:cs="Arial"/>
          <w:bCs/>
        </w:rPr>
        <w:t>Posredni</w:t>
      </w:r>
      <w:r w:rsidR="00416EAA">
        <w:rPr>
          <w:rFonts w:cs="Arial"/>
          <w:bCs/>
        </w:rPr>
        <w:t xml:space="preserve"> (operativni)</w:t>
      </w:r>
      <w:r>
        <w:rPr>
          <w:rFonts w:cs="Arial"/>
          <w:bCs/>
        </w:rPr>
        <w:t xml:space="preserve"> </w:t>
      </w:r>
      <w:r w:rsidR="005D1B05">
        <w:rPr>
          <w:rFonts w:cs="Arial"/>
          <w:bCs/>
        </w:rPr>
        <w:t>stroški so upravičeni, če temeljijo na resničnih, dejansko plačanih stroških, ki se lahko po ustrezno utemeljeni, pošteni in nepristranski metodi pripišejo izvajanju določenega projekta.</w:t>
      </w:r>
    </w:p>
    <w:p w:rsidR="005D1B05" w:rsidRDefault="005D1B05">
      <w:pPr>
        <w:jc w:val="both"/>
        <w:rPr>
          <w:rFonts w:cs="Arial"/>
          <w:bCs/>
        </w:rPr>
      </w:pPr>
    </w:p>
    <w:p w:rsidR="005D1B05" w:rsidRPr="00677D8F" w:rsidRDefault="005D1B05">
      <w:pPr>
        <w:jc w:val="both"/>
        <w:rPr>
          <w:rFonts w:cs="Arial"/>
          <w:bCs/>
          <w:u w:val="single"/>
        </w:rPr>
      </w:pPr>
      <w:r w:rsidRPr="00677D8F">
        <w:rPr>
          <w:rFonts w:cs="Arial"/>
          <w:bCs/>
          <w:u w:val="single"/>
        </w:rPr>
        <w:t>Primeri ključev:</w:t>
      </w:r>
    </w:p>
    <w:p w:rsidR="005D1B05" w:rsidRDefault="005D1B05" w:rsidP="00BC5F81">
      <w:pPr>
        <w:numPr>
          <w:ilvl w:val="0"/>
          <w:numId w:val="34"/>
        </w:numPr>
        <w:autoSpaceDE w:val="0"/>
        <w:autoSpaceDN w:val="0"/>
        <w:adjustRightInd w:val="0"/>
        <w:rPr>
          <w:rFonts w:cs="Arial"/>
          <w:bCs/>
        </w:rPr>
      </w:pPr>
      <w:r>
        <w:rPr>
          <w:rFonts w:cs="Arial"/>
          <w:bCs/>
        </w:rPr>
        <w:t>ključ “število ljudi, ki delajo na projektu / število zaposlenih v organizaciji ali oddelku” ali</w:t>
      </w:r>
    </w:p>
    <w:p w:rsidR="005D1B05" w:rsidRDefault="005D1B05" w:rsidP="00BC5F81">
      <w:pPr>
        <w:numPr>
          <w:ilvl w:val="0"/>
          <w:numId w:val="34"/>
        </w:numPr>
        <w:autoSpaceDE w:val="0"/>
        <w:autoSpaceDN w:val="0"/>
        <w:adjustRightInd w:val="0"/>
        <w:rPr>
          <w:rFonts w:cs="Arial"/>
          <w:bCs/>
        </w:rPr>
      </w:pPr>
      <w:r>
        <w:rPr>
          <w:rFonts w:cs="Arial"/>
          <w:bCs/>
        </w:rPr>
        <w:t>ključ “število opravljenih ur na projektu / skupno število opravljenih ur v organizaciji ali oddelku”;</w:t>
      </w:r>
    </w:p>
    <w:p w:rsidR="005D1B05" w:rsidRDefault="005D1B05" w:rsidP="00BC5F81">
      <w:pPr>
        <w:numPr>
          <w:ilvl w:val="0"/>
          <w:numId w:val="34"/>
        </w:numPr>
        <w:autoSpaceDE w:val="0"/>
        <w:autoSpaceDN w:val="0"/>
        <w:adjustRightInd w:val="0"/>
        <w:rPr>
          <w:rFonts w:cs="Arial"/>
          <w:bCs/>
        </w:rPr>
      </w:pPr>
      <w:r>
        <w:rPr>
          <w:rFonts w:cs="Arial"/>
          <w:bCs/>
        </w:rPr>
        <w:t>ključ “kvadratni meter površine, ki jo uporabljajo zaposleni, ki delajo na projektu / površina organizacije ali oddelka”.</w:t>
      </w:r>
    </w:p>
    <w:p w:rsidR="005D1B05" w:rsidRDefault="005D1B05" w:rsidP="00A20BD6">
      <w:pPr>
        <w:jc w:val="center"/>
        <w:rPr>
          <w:rFonts w:cs="Arial"/>
          <w:color w:val="000000"/>
        </w:rPr>
      </w:pPr>
    </w:p>
    <w:p w:rsidR="005D1B05" w:rsidRDefault="005D1B05">
      <w:pPr>
        <w:jc w:val="both"/>
        <w:rPr>
          <w:rFonts w:cs="Arial"/>
          <w:bCs/>
        </w:rPr>
      </w:pPr>
      <w:r>
        <w:rPr>
          <w:rFonts w:cs="Arial"/>
          <w:bCs/>
        </w:rPr>
        <w:t>Vrste upravičenih posrednih stroškov in njihov delež so v primeru operacij, ki se izvajajo po pravilih državnih pomoči</w:t>
      </w:r>
      <w:r w:rsidR="00A20BD6">
        <w:rPr>
          <w:rFonts w:cs="Arial"/>
          <w:bCs/>
        </w:rPr>
        <w:t>,</w:t>
      </w:r>
      <w:r>
        <w:rPr>
          <w:rFonts w:cs="Arial"/>
          <w:bCs/>
        </w:rPr>
        <w:t xml:space="preserve"> določene v veljavnih shemah državnih pomoči, v drugih primerih pa so  podrobneje določeni v okviru posameznega instrumenta.</w:t>
      </w:r>
    </w:p>
    <w:p w:rsidR="00DB41EB" w:rsidRDefault="00DB41EB">
      <w:pPr>
        <w:jc w:val="both"/>
        <w:rPr>
          <w:rFonts w:cs="Arial"/>
          <w:bCs/>
        </w:rPr>
      </w:pPr>
    </w:p>
    <w:p w:rsidR="00DB41EB" w:rsidRPr="00396422" w:rsidRDefault="00DB41EB" w:rsidP="00396422">
      <w:pPr>
        <w:ind w:left="709"/>
        <w:jc w:val="both"/>
        <w:rPr>
          <w:rFonts w:cs="Arial"/>
          <w:b/>
          <w:bCs/>
        </w:rPr>
      </w:pPr>
      <w:r w:rsidRPr="00396422">
        <w:rPr>
          <w:rFonts w:cs="Arial"/>
          <w:b/>
          <w:bCs/>
        </w:rPr>
        <w:t xml:space="preserve">Primeri upravičenih </w:t>
      </w:r>
      <w:r w:rsidR="001028E1">
        <w:rPr>
          <w:rFonts w:cs="Arial"/>
          <w:b/>
          <w:bCs/>
        </w:rPr>
        <w:t xml:space="preserve">posrednih stroškov </w:t>
      </w:r>
      <w:r w:rsidRPr="00396422">
        <w:rPr>
          <w:rFonts w:cs="Arial"/>
          <w:b/>
          <w:bCs/>
        </w:rPr>
        <w:t>so:</w:t>
      </w:r>
    </w:p>
    <w:p w:rsidR="00DB41EB" w:rsidRDefault="00DB41EB" w:rsidP="00396422">
      <w:pPr>
        <w:numPr>
          <w:ilvl w:val="0"/>
          <w:numId w:val="44"/>
        </w:numPr>
        <w:ind w:left="1418"/>
        <w:jc w:val="both"/>
        <w:rPr>
          <w:rFonts w:cs="Arial"/>
          <w:bCs/>
        </w:rPr>
      </w:pPr>
      <w:r>
        <w:rPr>
          <w:rFonts w:cs="Arial"/>
          <w:bCs/>
        </w:rPr>
        <w:t>stroški elektrike, ogrevanja</w:t>
      </w:r>
      <w:r w:rsidR="001028E1">
        <w:rPr>
          <w:rFonts w:cs="Arial"/>
          <w:bCs/>
        </w:rPr>
        <w:t xml:space="preserve"> in komunale</w:t>
      </w:r>
      <w:r w:rsidR="00266EE6">
        <w:rPr>
          <w:rFonts w:cs="Arial"/>
          <w:bCs/>
        </w:rPr>
        <w:t>,</w:t>
      </w:r>
    </w:p>
    <w:p w:rsidR="00DB41EB" w:rsidRDefault="00DB41EB" w:rsidP="00396422">
      <w:pPr>
        <w:numPr>
          <w:ilvl w:val="0"/>
          <w:numId w:val="44"/>
        </w:numPr>
        <w:ind w:left="1418"/>
        <w:jc w:val="both"/>
        <w:rPr>
          <w:rFonts w:cs="Arial"/>
          <w:bCs/>
        </w:rPr>
      </w:pPr>
      <w:r>
        <w:rPr>
          <w:rFonts w:cs="Arial"/>
          <w:bCs/>
        </w:rPr>
        <w:t xml:space="preserve">stroški telekomunikacij, </w:t>
      </w:r>
    </w:p>
    <w:p w:rsidR="00DB41EB" w:rsidRDefault="00DB41EB" w:rsidP="00396422">
      <w:pPr>
        <w:numPr>
          <w:ilvl w:val="0"/>
          <w:numId w:val="44"/>
        </w:numPr>
        <w:ind w:left="1418"/>
        <w:jc w:val="both"/>
        <w:rPr>
          <w:rFonts w:cs="Arial"/>
          <w:bCs/>
        </w:rPr>
      </w:pPr>
      <w:r>
        <w:rPr>
          <w:rFonts w:cs="Arial"/>
          <w:bCs/>
        </w:rPr>
        <w:t>amortizacija osnovnih sredstev, ki ni neposredno vezana na operacijo,</w:t>
      </w:r>
    </w:p>
    <w:p w:rsidR="00DB41EB" w:rsidRDefault="00DB41EB" w:rsidP="00396422">
      <w:pPr>
        <w:numPr>
          <w:ilvl w:val="0"/>
          <w:numId w:val="44"/>
        </w:numPr>
        <w:ind w:left="1418"/>
        <w:jc w:val="both"/>
        <w:rPr>
          <w:rFonts w:cs="Arial"/>
          <w:bCs/>
        </w:rPr>
      </w:pPr>
      <w:r>
        <w:rPr>
          <w:rFonts w:cs="Arial"/>
          <w:bCs/>
        </w:rPr>
        <w:t>stroški potrošnega materiala in drobnega inventarja, ki se uporablja na operaciji,</w:t>
      </w:r>
    </w:p>
    <w:p w:rsidR="00DB41EB" w:rsidRDefault="00DB41EB" w:rsidP="00396422">
      <w:pPr>
        <w:numPr>
          <w:ilvl w:val="0"/>
          <w:numId w:val="44"/>
        </w:numPr>
        <w:ind w:left="1418"/>
        <w:jc w:val="both"/>
        <w:rPr>
          <w:rFonts w:cs="Arial"/>
          <w:bCs/>
        </w:rPr>
      </w:pPr>
      <w:r>
        <w:rPr>
          <w:rFonts w:cs="Arial"/>
          <w:bCs/>
        </w:rPr>
        <w:t>stroški režije in administracije,</w:t>
      </w:r>
    </w:p>
    <w:p w:rsidR="00396422" w:rsidRDefault="00DB41EB" w:rsidP="00396422">
      <w:pPr>
        <w:numPr>
          <w:ilvl w:val="0"/>
          <w:numId w:val="44"/>
        </w:numPr>
        <w:ind w:left="1418"/>
        <w:jc w:val="both"/>
        <w:rPr>
          <w:rFonts w:cs="Arial"/>
          <w:bCs/>
        </w:rPr>
      </w:pPr>
      <w:r>
        <w:rPr>
          <w:rFonts w:cs="Arial"/>
          <w:bCs/>
        </w:rPr>
        <w:t>stroški rednega vzdrževanja,</w:t>
      </w:r>
    </w:p>
    <w:p w:rsidR="00DB41EB" w:rsidRPr="00DB41EB" w:rsidRDefault="00396422" w:rsidP="00396422">
      <w:pPr>
        <w:numPr>
          <w:ilvl w:val="0"/>
          <w:numId w:val="44"/>
        </w:numPr>
        <w:ind w:left="1418"/>
        <w:jc w:val="both"/>
        <w:rPr>
          <w:rFonts w:cs="Arial"/>
          <w:bCs/>
        </w:rPr>
      </w:pPr>
      <w:r>
        <w:rPr>
          <w:rFonts w:cs="Arial"/>
          <w:bCs/>
        </w:rPr>
        <w:t>zavarovanje zemljišč, stavb in opreme</w:t>
      </w:r>
      <w:r w:rsidR="00780AE8">
        <w:rPr>
          <w:rFonts w:cs="Arial"/>
          <w:bCs/>
        </w:rPr>
        <w:t>.</w:t>
      </w:r>
    </w:p>
    <w:p w:rsidR="00C177EA" w:rsidRDefault="00C177EA">
      <w:pPr>
        <w:jc w:val="both"/>
        <w:rPr>
          <w:rFonts w:cs="Arial"/>
          <w:bCs/>
        </w:rPr>
      </w:pPr>
    </w:p>
    <w:p w:rsidR="0058065B" w:rsidRDefault="0058065B">
      <w:pPr>
        <w:jc w:val="both"/>
        <w:rPr>
          <w:rFonts w:cs="Arial"/>
          <w:bCs/>
        </w:rPr>
      </w:pPr>
    </w:p>
    <w:p w:rsidR="0058065B" w:rsidRDefault="0058065B">
      <w:pPr>
        <w:jc w:val="both"/>
        <w:rPr>
          <w:rFonts w:cs="Arial"/>
          <w:bCs/>
        </w:rPr>
      </w:pPr>
    </w:p>
    <w:p w:rsidR="00396422" w:rsidRPr="00396422" w:rsidRDefault="00396422" w:rsidP="00396422">
      <w:pPr>
        <w:pStyle w:val="style5"/>
        <w:ind w:left="709"/>
        <w:rPr>
          <w:b/>
        </w:rPr>
      </w:pPr>
      <w:r w:rsidRPr="00396422">
        <w:rPr>
          <w:b/>
        </w:rPr>
        <w:t>Primeri neupravičenih posrednih (operativnih) stroškov:</w:t>
      </w:r>
    </w:p>
    <w:p w:rsidR="00396422" w:rsidRDefault="00396422" w:rsidP="00396422">
      <w:pPr>
        <w:pStyle w:val="style1"/>
        <w:numPr>
          <w:ilvl w:val="0"/>
          <w:numId w:val="24"/>
        </w:numPr>
        <w:tabs>
          <w:tab w:val="clear" w:pos="568"/>
          <w:tab w:val="num" w:pos="1418"/>
        </w:tabs>
        <w:ind w:left="1418"/>
      </w:pPr>
      <w:r>
        <w:t>najem samemu sebi (»notranji izračun najemnine«), to pomeni prikaz stroškov najema upravičenca za uporabo lastne nepremičnine ali infrastrukture (enako velja za primere, ko je upravičenec večinski lastnik družbe, ki daje nepremičnine oz. infrastrukture v najem);</w:t>
      </w:r>
    </w:p>
    <w:p w:rsidR="00396422" w:rsidRDefault="00396422" w:rsidP="00396422">
      <w:pPr>
        <w:pStyle w:val="style1"/>
        <w:numPr>
          <w:ilvl w:val="0"/>
          <w:numId w:val="24"/>
        </w:numPr>
        <w:tabs>
          <w:tab w:val="clear" w:pos="568"/>
          <w:tab w:val="num" w:pos="1418"/>
        </w:tabs>
        <w:ind w:left="1418"/>
      </w:pPr>
      <w:r>
        <w:t xml:space="preserve">stroški notarskih in odvetniških storitev, razen v posebej odobrenih primerih; </w:t>
      </w:r>
    </w:p>
    <w:p w:rsidR="00396422" w:rsidRDefault="00396422" w:rsidP="00396422">
      <w:pPr>
        <w:pStyle w:val="style1"/>
        <w:numPr>
          <w:ilvl w:val="0"/>
          <w:numId w:val="24"/>
        </w:numPr>
        <w:tabs>
          <w:tab w:val="clear" w:pos="568"/>
          <w:tab w:val="num" w:pos="1418"/>
        </w:tabs>
        <w:ind w:left="1418"/>
      </w:pPr>
      <w:r>
        <w:t>stroški, povezani s finančnimi transakcijami, razen v posebej odobrenih primerih;</w:t>
      </w:r>
    </w:p>
    <w:p w:rsidR="00396422" w:rsidRDefault="00396422" w:rsidP="00396422">
      <w:pPr>
        <w:pStyle w:val="style1"/>
        <w:numPr>
          <w:ilvl w:val="0"/>
          <w:numId w:val="24"/>
        </w:numPr>
        <w:tabs>
          <w:tab w:val="clear" w:pos="568"/>
          <w:tab w:val="num" w:pos="1418"/>
        </w:tabs>
        <w:ind w:left="1418"/>
      </w:pPr>
      <w:r>
        <w:t xml:space="preserve">dolžniške obresti; </w:t>
      </w:r>
    </w:p>
    <w:p w:rsidR="00396422" w:rsidRDefault="00396422" w:rsidP="00396422">
      <w:pPr>
        <w:pStyle w:val="style1"/>
        <w:numPr>
          <w:ilvl w:val="0"/>
          <w:numId w:val="24"/>
        </w:numPr>
        <w:tabs>
          <w:tab w:val="clear" w:pos="568"/>
          <w:tab w:val="num" w:pos="1418"/>
        </w:tabs>
        <w:ind w:left="1418"/>
      </w:pPr>
      <w:r>
        <w:t>zamudne obresti;</w:t>
      </w:r>
    </w:p>
    <w:p w:rsidR="00396422" w:rsidRDefault="00396422" w:rsidP="00396422">
      <w:pPr>
        <w:pStyle w:val="style1"/>
        <w:numPr>
          <w:ilvl w:val="0"/>
          <w:numId w:val="24"/>
        </w:numPr>
        <w:tabs>
          <w:tab w:val="clear" w:pos="568"/>
          <w:tab w:val="num" w:pos="1418"/>
        </w:tabs>
        <w:ind w:left="1418"/>
      </w:pPr>
      <w:r>
        <w:t>odhodki za kazni, globe, pogodbene kazni, stroški sodnega postopka in drugi podobni stroški;</w:t>
      </w:r>
    </w:p>
    <w:p w:rsidR="00396422" w:rsidRDefault="00396422" w:rsidP="00396422">
      <w:pPr>
        <w:pStyle w:val="style1"/>
        <w:numPr>
          <w:ilvl w:val="0"/>
          <w:numId w:val="24"/>
        </w:numPr>
        <w:tabs>
          <w:tab w:val="clear" w:pos="568"/>
          <w:tab w:val="num" w:pos="1418"/>
        </w:tabs>
        <w:ind w:left="1418"/>
      </w:pPr>
      <w:r>
        <w:t>stroški, ki so vključeni v drugi vrsti stroškov.</w:t>
      </w:r>
    </w:p>
    <w:p w:rsidR="00396422" w:rsidRDefault="00396422" w:rsidP="00396422">
      <w:pPr>
        <w:jc w:val="both"/>
        <w:rPr>
          <w:rFonts w:cs="Arial"/>
        </w:rPr>
      </w:pPr>
    </w:p>
    <w:p w:rsidR="00396422" w:rsidRDefault="00396422" w:rsidP="00396422">
      <w:pPr>
        <w:ind w:left="709"/>
        <w:jc w:val="both"/>
        <w:rPr>
          <w:b/>
        </w:rPr>
      </w:pPr>
      <w:r>
        <w:t xml:space="preserve">  </w:t>
      </w:r>
      <w:r>
        <w:sym w:font="Wingdings" w:char="F076"/>
      </w:r>
      <w:r>
        <w:rPr>
          <w:b/>
        </w:rPr>
        <w:t xml:space="preserve"> Dokazila</w:t>
      </w:r>
    </w:p>
    <w:p w:rsidR="00396422" w:rsidRDefault="00396422" w:rsidP="00396422">
      <w:pPr>
        <w:pStyle w:val="style1"/>
        <w:numPr>
          <w:ilvl w:val="0"/>
          <w:numId w:val="24"/>
        </w:numPr>
        <w:tabs>
          <w:tab w:val="clear" w:pos="568"/>
          <w:tab w:val="num" w:pos="1418"/>
        </w:tabs>
        <w:ind w:left="1418"/>
      </w:pPr>
      <w:r>
        <w:t>račun;</w:t>
      </w:r>
    </w:p>
    <w:p w:rsidR="00396422" w:rsidRDefault="00396422" w:rsidP="00396422">
      <w:pPr>
        <w:pStyle w:val="style1"/>
        <w:numPr>
          <w:ilvl w:val="0"/>
          <w:numId w:val="24"/>
        </w:numPr>
        <w:tabs>
          <w:tab w:val="clear" w:pos="568"/>
          <w:tab w:val="num" w:pos="1418"/>
        </w:tabs>
        <w:ind w:left="1418"/>
      </w:pPr>
      <w:r>
        <w:t>dokazilo o plačilu.</w:t>
      </w:r>
    </w:p>
    <w:p w:rsidR="00396422" w:rsidRDefault="00396422" w:rsidP="00C177EA">
      <w:pPr>
        <w:jc w:val="both"/>
      </w:pPr>
    </w:p>
    <w:p w:rsidR="00C177EA" w:rsidRPr="009D7A9E" w:rsidRDefault="00C177EA" w:rsidP="00C177EA">
      <w:pPr>
        <w:jc w:val="both"/>
      </w:pPr>
      <w:r>
        <w:t>Organ upravljanja ima možnost izbire med štirimi možnostmi upravljanja nepovratnih pomoči, ki jih sofinancirajo programi ESS in ESRR</w:t>
      </w:r>
      <w:r w:rsidR="00A20BD6">
        <w:t>:</w:t>
      </w:r>
      <w:r>
        <w:t xml:space="preserve"> </w:t>
      </w:r>
      <w:r w:rsidRPr="009D7A9E">
        <w:t xml:space="preserve"> </w:t>
      </w:r>
    </w:p>
    <w:p w:rsidR="00C177EA" w:rsidRPr="009D7A9E" w:rsidRDefault="00C177EA" w:rsidP="007947DF">
      <w:pPr>
        <w:numPr>
          <w:ilvl w:val="2"/>
          <w:numId w:val="42"/>
        </w:numPr>
        <w:ind w:left="851" w:hanging="425"/>
        <w:jc w:val="both"/>
      </w:pPr>
      <w:r>
        <w:t>dejanski stroški, ki vključujejo tako neposredne ko</w:t>
      </w:r>
      <w:r w:rsidR="008A26AD">
        <w:t>t</w:t>
      </w:r>
      <w:r>
        <w:t xml:space="preserve"> posredne stroške;</w:t>
      </w:r>
    </w:p>
    <w:p w:rsidR="00C177EA" w:rsidRPr="009D7A9E" w:rsidRDefault="00C177EA" w:rsidP="007947DF">
      <w:pPr>
        <w:numPr>
          <w:ilvl w:val="2"/>
          <w:numId w:val="42"/>
        </w:numPr>
        <w:ind w:left="851" w:hanging="425"/>
        <w:jc w:val="both"/>
      </w:pPr>
      <w:r>
        <w:t>posredni stroški, izračunani na podlagi stopnje pavšala neposrednih stroškov;</w:t>
      </w:r>
    </w:p>
    <w:p w:rsidR="00C177EA" w:rsidRPr="009D7A9E" w:rsidRDefault="00C177EA" w:rsidP="007947DF">
      <w:pPr>
        <w:numPr>
          <w:ilvl w:val="2"/>
          <w:numId w:val="42"/>
        </w:numPr>
        <w:ind w:left="851" w:hanging="425"/>
        <w:jc w:val="both"/>
      </w:pPr>
      <w:r>
        <w:t>pavšalni stroški, izračunani na osnovi standardnega obsega stroškov na enoto;</w:t>
      </w:r>
    </w:p>
    <w:p w:rsidR="00C177EA" w:rsidRPr="009D7A9E" w:rsidRDefault="00C177EA" w:rsidP="007947DF">
      <w:pPr>
        <w:numPr>
          <w:ilvl w:val="2"/>
          <w:numId w:val="42"/>
        </w:numPr>
        <w:ind w:left="851" w:hanging="425"/>
        <w:jc w:val="both"/>
      </w:pPr>
      <w:r>
        <w:t xml:space="preserve">enkratna izplačila (lump </w:t>
      </w:r>
      <w:proofErr w:type="spellStart"/>
      <w:r>
        <w:t>sums</w:t>
      </w:r>
      <w:proofErr w:type="spellEnd"/>
      <w:r>
        <w:t xml:space="preserve">). </w:t>
      </w:r>
    </w:p>
    <w:p w:rsidR="00C177EA" w:rsidRDefault="00C177EA" w:rsidP="00C177EA">
      <w:pPr>
        <w:jc w:val="both"/>
      </w:pPr>
    </w:p>
    <w:p w:rsidR="00C177EA" w:rsidRPr="009D7A9E" w:rsidRDefault="00C177EA" w:rsidP="00C177EA">
      <w:pPr>
        <w:jc w:val="both"/>
      </w:pPr>
      <w:r>
        <w:t xml:space="preserve">Navedene kategorije se </w:t>
      </w:r>
      <w:r w:rsidR="00CC6D3E">
        <w:t xml:space="preserve">pri izvajanju OP RČV (ESS) </w:t>
      </w:r>
      <w:r>
        <w:t>lahko kombinirajo</w:t>
      </w:r>
      <w:r w:rsidR="00CC6D3E">
        <w:t>,</w:t>
      </w:r>
      <w:r w:rsidR="00266EE6">
        <w:t xml:space="preserve"> </w:t>
      </w:r>
      <w:r w:rsidR="00CC6D3E">
        <w:t>v</w:t>
      </w:r>
      <w:r w:rsidR="00C24AC5">
        <w:t>endar morajo</w:t>
      </w:r>
      <w:r w:rsidR="009A2DEA">
        <w:t xml:space="preserve"> s ciljem preprečevanja dvojnega financiranja</w:t>
      </w:r>
      <w:r w:rsidR="00C24AC5" w:rsidRPr="00C24AC5">
        <w:t xml:space="preserve"> </w:t>
      </w:r>
      <w:r w:rsidRPr="00C24AC5">
        <w:t>istih izdatkov:</w:t>
      </w:r>
      <w:r>
        <w:t xml:space="preserve">  </w:t>
      </w:r>
    </w:p>
    <w:p w:rsidR="00C177EA" w:rsidRPr="009D7A9E" w:rsidRDefault="00C177EA" w:rsidP="007947DF">
      <w:pPr>
        <w:numPr>
          <w:ilvl w:val="2"/>
          <w:numId w:val="42"/>
        </w:numPr>
        <w:ind w:left="851" w:hanging="425"/>
        <w:jc w:val="both"/>
      </w:pPr>
      <w:r>
        <w:t xml:space="preserve">vsaka pokrivati različno kategorijo upravičenih stroškov, </w:t>
      </w:r>
    </w:p>
    <w:p w:rsidR="00C177EA" w:rsidRPr="009D7A9E" w:rsidRDefault="009A2DEA" w:rsidP="007947DF">
      <w:pPr>
        <w:numPr>
          <w:ilvl w:val="2"/>
          <w:numId w:val="42"/>
        </w:numPr>
        <w:ind w:left="851" w:hanging="425"/>
        <w:jc w:val="both"/>
      </w:pPr>
      <w:r>
        <w:t xml:space="preserve">biti </w:t>
      </w:r>
      <w:r w:rsidR="00C177EA">
        <w:t xml:space="preserve">uporabljene za različne projekte v okviru ene operacije (operacija je projekt ali skupina projektov). </w:t>
      </w:r>
    </w:p>
    <w:p w:rsidR="006E6D18" w:rsidRDefault="006E6D18">
      <w:pPr>
        <w:pStyle w:val="style1"/>
        <w:numPr>
          <w:ilvl w:val="0"/>
          <w:numId w:val="0"/>
        </w:numPr>
        <w:ind w:left="1158"/>
      </w:pPr>
    </w:p>
    <w:p w:rsidR="00C177EA" w:rsidRDefault="00C177EA" w:rsidP="00C177EA">
      <w:pPr>
        <w:numPr>
          <w:ilvl w:val="0"/>
          <w:numId w:val="10"/>
        </w:numPr>
        <w:jc w:val="both"/>
        <w:rPr>
          <w:b/>
        </w:rPr>
      </w:pPr>
      <w:r w:rsidRPr="00C177EA">
        <w:rPr>
          <w:b/>
        </w:rPr>
        <w:t>Posredni stroški, izračunani na podlagi stopnje pavšala neposrednih stroškov</w:t>
      </w:r>
      <w:r w:rsidRPr="00C177EA" w:rsidDel="00C177EA">
        <w:rPr>
          <w:b/>
        </w:rPr>
        <w:t xml:space="preserve"> </w:t>
      </w:r>
    </w:p>
    <w:p w:rsidR="006E6D18" w:rsidRPr="00C177EA" w:rsidRDefault="006E6D18" w:rsidP="00C177EA">
      <w:pPr>
        <w:jc w:val="both"/>
        <w:rPr>
          <w:b/>
        </w:rPr>
      </w:pPr>
    </w:p>
    <w:p w:rsidR="00FC2B87" w:rsidRPr="004F2985" w:rsidRDefault="00FC2B87" w:rsidP="00FC2B87">
      <w:pPr>
        <w:jc w:val="both"/>
        <w:rPr>
          <w:bCs/>
        </w:rPr>
      </w:pPr>
      <w:r w:rsidRPr="00642B82">
        <w:t xml:space="preserve">Pavšalna plačila se uporablja samo v primerih, kjer gre za dodeljevanje nepovratnih sredstev in </w:t>
      </w:r>
      <w:r w:rsidRPr="004F2985">
        <w:t>so prijavljeni izdatki normalno upravičeni s plačanimi računi in drugimi računovodskimi dokumenti enake dokazne vrednosti. T</w:t>
      </w:r>
      <w:r w:rsidRPr="004F2985">
        <w:rPr>
          <w:bCs/>
        </w:rPr>
        <w:t>akrat</w:t>
      </w:r>
      <w:r w:rsidR="00FF5D85">
        <w:rPr>
          <w:bCs/>
        </w:rPr>
        <w:t>,</w:t>
      </w:r>
      <w:r w:rsidRPr="004F2985">
        <w:rPr>
          <w:bCs/>
        </w:rPr>
        <w:t xml:space="preserve"> ko so neposredni stroški jasno določeni v odločbi o dodelitvi nepovratnih sredstev </w:t>
      </w:r>
      <w:r w:rsidR="00C177EA" w:rsidRPr="004F2985">
        <w:t>oziroma pogodbi o sofinanciranju</w:t>
      </w:r>
      <w:r w:rsidR="00C177EA" w:rsidRPr="004F2985">
        <w:rPr>
          <w:bCs/>
        </w:rPr>
        <w:t xml:space="preserve"> </w:t>
      </w:r>
      <w:r w:rsidRPr="004F2985">
        <w:rPr>
          <w:bCs/>
        </w:rPr>
        <w:t>in zadostno utemeljeni s strani upravičencev s pomočjo spremnih plačanih računov, lahko upravičenci uporabijo dogovorjen pavšal in upravičijo posredne stroške, ki so povezani z operacijo brez kakršnekoli dodatne utemeljitve</w:t>
      </w:r>
      <w:r w:rsidR="00C177EA" w:rsidRPr="004F2985">
        <w:rPr>
          <w:bCs/>
        </w:rPr>
        <w:t xml:space="preserve"> (dokazila niso potrebna)</w:t>
      </w:r>
      <w:r w:rsidRPr="004F2985">
        <w:rPr>
          <w:bCs/>
        </w:rPr>
        <w:t xml:space="preserve">. </w:t>
      </w:r>
    </w:p>
    <w:p w:rsidR="00642B82" w:rsidRPr="004F2985" w:rsidRDefault="00642B82" w:rsidP="00FC2B87">
      <w:pPr>
        <w:jc w:val="both"/>
      </w:pPr>
    </w:p>
    <w:p w:rsidR="0019685D" w:rsidRPr="004F2985" w:rsidRDefault="0019685D" w:rsidP="0019685D">
      <w:pPr>
        <w:jc w:val="both"/>
      </w:pPr>
      <w:r w:rsidRPr="004F2985">
        <w:t>Znotraj iste operacije se lahko izbere le ena izmed možnosti: ali so posredni stroški prijavljeni na podlagi dejanskih izdatkov ali pa so prijavljeni na podlagi pavšala, ki je določen v odločbi o dodelitvi nepovratnih sredstev oziroma pogodbi o sofinanciranju.</w:t>
      </w:r>
    </w:p>
    <w:p w:rsidR="0019685D" w:rsidRPr="004F2985" w:rsidRDefault="0019685D" w:rsidP="00FC2B87">
      <w:pPr>
        <w:jc w:val="both"/>
      </w:pPr>
    </w:p>
    <w:p w:rsidR="00266EE6" w:rsidRDefault="00266EE6" w:rsidP="00FC2B87">
      <w:pPr>
        <w:jc w:val="both"/>
        <w:rPr>
          <w:lang w:val="en-US"/>
        </w:rPr>
      </w:pPr>
      <w:proofErr w:type="spellStart"/>
      <w:r w:rsidRPr="00642B82">
        <w:rPr>
          <w:lang w:val="en-US"/>
        </w:rPr>
        <w:t>Dejansko</w:t>
      </w:r>
      <w:proofErr w:type="spellEnd"/>
      <w:r w:rsidRPr="00642B82">
        <w:rPr>
          <w:lang w:val="en-US"/>
        </w:rPr>
        <w:t xml:space="preserve"> </w:t>
      </w:r>
      <w:proofErr w:type="spellStart"/>
      <w:r w:rsidRPr="00642B82">
        <w:rPr>
          <w:lang w:val="en-US"/>
        </w:rPr>
        <w:t>nastali</w:t>
      </w:r>
      <w:proofErr w:type="spellEnd"/>
      <w:r w:rsidRPr="00642B82">
        <w:rPr>
          <w:lang w:val="en-US"/>
        </w:rPr>
        <w:t xml:space="preserve"> </w:t>
      </w:r>
      <w:proofErr w:type="spellStart"/>
      <w:r w:rsidRPr="00642B82">
        <w:rPr>
          <w:lang w:val="en-US"/>
        </w:rPr>
        <w:t>neposredni</w:t>
      </w:r>
      <w:proofErr w:type="spellEnd"/>
      <w:r w:rsidRPr="00642B82">
        <w:rPr>
          <w:lang w:val="en-US"/>
        </w:rPr>
        <w:t xml:space="preserve"> </w:t>
      </w:r>
      <w:proofErr w:type="spellStart"/>
      <w:r w:rsidRPr="00642B82">
        <w:rPr>
          <w:lang w:val="en-US"/>
        </w:rPr>
        <w:t>stroški</w:t>
      </w:r>
      <w:proofErr w:type="spellEnd"/>
      <w:r w:rsidRPr="00642B82">
        <w:rPr>
          <w:lang w:val="en-US"/>
        </w:rPr>
        <w:t xml:space="preserve"> </w:t>
      </w:r>
      <w:proofErr w:type="spellStart"/>
      <w:r w:rsidRPr="00642B82">
        <w:rPr>
          <w:lang w:val="en-US"/>
        </w:rPr>
        <w:t>služijo</w:t>
      </w:r>
      <w:proofErr w:type="spellEnd"/>
      <w:r w:rsidRPr="00642B82">
        <w:rPr>
          <w:lang w:val="en-US"/>
        </w:rPr>
        <w:t xml:space="preserve"> </w:t>
      </w:r>
      <w:proofErr w:type="spellStart"/>
      <w:r w:rsidRPr="00642B82">
        <w:rPr>
          <w:lang w:val="en-US"/>
        </w:rPr>
        <w:t>kot</w:t>
      </w:r>
      <w:proofErr w:type="spellEnd"/>
      <w:r w:rsidRPr="00642B82">
        <w:rPr>
          <w:lang w:val="en-US"/>
        </w:rPr>
        <w:t xml:space="preserve"> </w:t>
      </w:r>
      <w:proofErr w:type="spellStart"/>
      <w:r w:rsidRPr="00642B82">
        <w:rPr>
          <w:lang w:val="en-US"/>
        </w:rPr>
        <w:t>podlaga</w:t>
      </w:r>
      <w:proofErr w:type="spellEnd"/>
      <w:r w:rsidRPr="00642B82">
        <w:rPr>
          <w:lang w:val="en-US"/>
        </w:rPr>
        <w:t xml:space="preserve"> </w:t>
      </w:r>
      <w:proofErr w:type="spellStart"/>
      <w:r w:rsidRPr="00642B82">
        <w:rPr>
          <w:lang w:val="en-US"/>
        </w:rPr>
        <w:t>za</w:t>
      </w:r>
      <w:proofErr w:type="spellEnd"/>
      <w:r w:rsidRPr="00642B82">
        <w:rPr>
          <w:lang w:val="en-US"/>
        </w:rPr>
        <w:t xml:space="preserve"> </w:t>
      </w:r>
      <w:proofErr w:type="spellStart"/>
      <w:r w:rsidRPr="00642B82">
        <w:rPr>
          <w:lang w:val="en-US"/>
        </w:rPr>
        <w:t>izračun</w:t>
      </w:r>
      <w:proofErr w:type="spellEnd"/>
      <w:r w:rsidRPr="00642B82">
        <w:rPr>
          <w:lang w:val="en-US"/>
        </w:rPr>
        <w:t xml:space="preserve"> </w:t>
      </w:r>
      <w:proofErr w:type="spellStart"/>
      <w:r w:rsidRPr="00642B82">
        <w:rPr>
          <w:lang w:val="en-US"/>
        </w:rPr>
        <w:t>posrednih</w:t>
      </w:r>
      <w:proofErr w:type="spellEnd"/>
      <w:r w:rsidRPr="00642B82">
        <w:rPr>
          <w:lang w:val="en-US"/>
        </w:rPr>
        <w:t xml:space="preserve"> </w:t>
      </w:r>
      <w:proofErr w:type="spellStart"/>
      <w:r w:rsidRPr="00642B82">
        <w:rPr>
          <w:lang w:val="en-US"/>
        </w:rPr>
        <w:t>stroškov</w:t>
      </w:r>
      <w:proofErr w:type="spellEnd"/>
      <w:r w:rsidRPr="00642B82">
        <w:rPr>
          <w:lang w:val="en-US"/>
        </w:rPr>
        <w:t xml:space="preserve">, </w:t>
      </w:r>
      <w:proofErr w:type="spellStart"/>
      <w:r w:rsidRPr="00642B82">
        <w:rPr>
          <w:lang w:val="en-US"/>
        </w:rPr>
        <w:t>zato</w:t>
      </w:r>
      <w:proofErr w:type="spellEnd"/>
      <w:r w:rsidRPr="00642B82">
        <w:rPr>
          <w:lang w:val="en-US"/>
        </w:rPr>
        <w:t xml:space="preserve"> </w:t>
      </w:r>
      <w:proofErr w:type="spellStart"/>
      <w:proofErr w:type="gramStart"/>
      <w:r w:rsidRPr="00642B82">
        <w:rPr>
          <w:lang w:val="en-US"/>
        </w:rPr>
        <w:t>bo</w:t>
      </w:r>
      <w:proofErr w:type="spellEnd"/>
      <w:proofErr w:type="gramEnd"/>
      <w:r w:rsidRPr="00642B82">
        <w:rPr>
          <w:lang w:val="en-US"/>
        </w:rPr>
        <w:t xml:space="preserve"> </w:t>
      </w:r>
      <w:proofErr w:type="spellStart"/>
      <w:r w:rsidRPr="00642B82">
        <w:rPr>
          <w:lang w:val="en-US"/>
        </w:rPr>
        <w:t>kakršnokoli</w:t>
      </w:r>
      <w:proofErr w:type="spellEnd"/>
      <w:r w:rsidRPr="00642B82">
        <w:rPr>
          <w:lang w:val="en-US"/>
        </w:rPr>
        <w:t xml:space="preserve"> </w:t>
      </w:r>
      <w:proofErr w:type="spellStart"/>
      <w:r w:rsidRPr="00642B82">
        <w:rPr>
          <w:lang w:val="en-US"/>
        </w:rPr>
        <w:t>znižanje</w:t>
      </w:r>
      <w:proofErr w:type="spellEnd"/>
      <w:r w:rsidRPr="00642B82">
        <w:rPr>
          <w:lang w:val="en-US"/>
        </w:rPr>
        <w:t xml:space="preserve"> </w:t>
      </w:r>
      <w:proofErr w:type="spellStart"/>
      <w:r w:rsidRPr="00642B82">
        <w:rPr>
          <w:lang w:val="en-US"/>
        </w:rPr>
        <w:t>neposrednih</w:t>
      </w:r>
      <w:proofErr w:type="spellEnd"/>
      <w:r w:rsidRPr="00642B82">
        <w:rPr>
          <w:lang w:val="en-US"/>
        </w:rPr>
        <w:t xml:space="preserve"> </w:t>
      </w:r>
      <w:proofErr w:type="spellStart"/>
      <w:r w:rsidRPr="00642B82">
        <w:rPr>
          <w:lang w:val="en-US"/>
        </w:rPr>
        <w:t>stroškov</w:t>
      </w:r>
      <w:proofErr w:type="spellEnd"/>
      <w:r w:rsidRPr="00642B82">
        <w:rPr>
          <w:lang w:val="en-US"/>
        </w:rPr>
        <w:t xml:space="preserve"> </w:t>
      </w:r>
      <w:proofErr w:type="spellStart"/>
      <w:r w:rsidRPr="00642B82">
        <w:rPr>
          <w:lang w:val="en-US"/>
        </w:rPr>
        <w:t>vplivalo</w:t>
      </w:r>
      <w:proofErr w:type="spellEnd"/>
      <w:r w:rsidRPr="00642B82">
        <w:rPr>
          <w:lang w:val="en-US"/>
        </w:rPr>
        <w:t xml:space="preserve"> </w:t>
      </w:r>
      <w:proofErr w:type="spellStart"/>
      <w:r w:rsidRPr="00642B82">
        <w:rPr>
          <w:lang w:val="en-US"/>
        </w:rPr>
        <w:t>na</w:t>
      </w:r>
      <w:proofErr w:type="spellEnd"/>
      <w:r w:rsidRPr="00642B82">
        <w:rPr>
          <w:lang w:val="en-US"/>
        </w:rPr>
        <w:t xml:space="preserve"> </w:t>
      </w:r>
      <w:proofErr w:type="spellStart"/>
      <w:r>
        <w:rPr>
          <w:lang w:val="en-US"/>
        </w:rPr>
        <w:t>višino</w:t>
      </w:r>
      <w:proofErr w:type="spellEnd"/>
      <w:r w:rsidRPr="00642B82">
        <w:rPr>
          <w:lang w:val="en-US"/>
        </w:rPr>
        <w:t xml:space="preserve"> </w:t>
      </w:r>
      <w:proofErr w:type="spellStart"/>
      <w:r w:rsidRPr="00642B82">
        <w:rPr>
          <w:lang w:val="en-US"/>
        </w:rPr>
        <w:t>posrednih</w:t>
      </w:r>
      <w:proofErr w:type="spellEnd"/>
      <w:r w:rsidRPr="00642B82">
        <w:rPr>
          <w:lang w:val="en-US"/>
        </w:rPr>
        <w:t xml:space="preserve"> </w:t>
      </w:r>
      <w:proofErr w:type="spellStart"/>
      <w:r w:rsidRPr="00642B82">
        <w:rPr>
          <w:lang w:val="en-US"/>
        </w:rPr>
        <w:t>stroškov</w:t>
      </w:r>
      <w:proofErr w:type="spellEnd"/>
      <w:r>
        <w:rPr>
          <w:lang w:val="en-US"/>
        </w:rPr>
        <w:t xml:space="preserve">, </w:t>
      </w:r>
      <w:proofErr w:type="spellStart"/>
      <w:r>
        <w:rPr>
          <w:lang w:val="en-US"/>
        </w:rPr>
        <w:t>izračunanih</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podlagi</w:t>
      </w:r>
      <w:proofErr w:type="spellEnd"/>
      <w:r>
        <w:rPr>
          <w:lang w:val="en-US"/>
        </w:rPr>
        <w:t xml:space="preserve"> </w:t>
      </w:r>
      <w:proofErr w:type="spellStart"/>
      <w:r>
        <w:rPr>
          <w:lang w:val="en-US"/>
        </w:rPr>
        <w:t>stopnje</w:t>
      </w:r>
      <w:proofErr w:type="spellEnd"/>
      <w:r>
        <w:rPr>
          <w:lang w:val="en-US"/>
        </w:rPr>
        <w:t xml:space="preserve"> </w:t>
      </w:r>
      <w:proofErr w:type="spellStart"/>
      <w:r>
        <w:rPr>
          <w:lang w:val="en-US"/>
        </w:rPr>
        <w:t>pavšala</w:t>
      </w:r>
      <w:proofErr w:type="spellEnd"/>
      <w:r w:rsidRPr="00642B82">
        <w:rPr>
          <w:lang w:val="en-US"/>
        </w:rPr>
        <w:t xml:space="preserve">. </w:t>
      </w:r>
      <w:proofErr w:type="spellStart"/>
      <w:r w:rsidRPr="00642B82">
        <w:rPr>
          <w:lang w:val="en-US"/>
        </w:rPr>
        <w:t>Kakršenkoli</w:t>
      </w:r>
      <w:proofErr w:type="spellEnd"/>
      <w:r w:rsidRPr="00642B82">
        <w:rPr>
          <w:lang w:val="en-US"/>
        </w:rPr>
        <w:t xml:space="preserve"> </w:t>
      </w:r>
      <w:proofErr w:type="spellStart"/>
      <w:r w:rsidRPr="00642B82">
        <w:rPr>
          <w:lang w:val="en-US"/>
        </w:rPr>
        <w:t>prihodek</w:t>
      </w:r>
      <w:proofErr w:type="spellEnd"/>
      <w:r w:rsidRPr="00642B82">
        <w:rPr>
          <w:lang w:val="en-US"/>
        </w:rPr>
        <w:t xml:space="preserve">, </w:t>
      </w:r>
      <w:proofErr w:type="spellStart"/>
      <w:r w:rsidRPr="00642B82">
        <w:rPr>
          <w:lang w:val="en-US"/>
        </w:rPr>
        <w:t>ustvarjen</w:t>
      </w:r>
      <w:proofErr w:type="spellEnd"/>
      <w:r w:rsidRPr="00642B82">
        <w:rPr>
          <w:lang w:val="en-US"/>
        </w:rPr>
        <w:t xml:space="preserve"> v </w:t>
      </w:r>
      <w:proofErr w:type="spellStart"/>
      <w:r w:rsidRPr="00642B82">
        <w:rPr>
          <w:lang w:val="en-US"/>
        </w:rPr>
        <w:t>okviru</w:t>
      </w:r>
      <w:proofErr w:type="spellEnd"/>
      <w:r w:rsidRPr="00642B82">
        <w:rPr>
          <w:lang w:val="en-US"/>
        </w:rPr>
        <w:t xml:space="preserve"> </w:t>
      </w:r>
      <w:proofErr w:type="spellStart"/>
      <w:r w:rsidRPr="00642B82">
        <w:rPr>
          <w:lang w:val="en-US"/>
        </w:rPr>
        <w:t>operacije</w:t>
      </w:r>
      <w:proofErr w:type="spellEnd"/>
      <w:r w:rsidRPr="00642B82">
        <w:rPr>
          <w:lang w:val="en-US"/>
        </w:rPr>
        <w:t xml:space="preserve">, je </w:t>
      </w:r>
      <w:proofErr w:type="spellStart"/>
      <w:r w:rsidRPr="00642B82">
        <w:rPr>
          <w:lang w:val="en-US"/>
        </w:rPr>
        <w:t>treb</w:t>
      </w:r>
      <w:r>
        <w:rPr>
          <w:lang w:val="en-US"/>
        </w:rPr>
        <w:t>a</w:t>
      </w:r>
      <w:proofErr w:type="spellEnd"/>
      <w:r w:rsidRPr="00642B82">
        <w:rPr>
          <w:lang w:val="en-US"/>
        </w:rPr>
        <w:t xml:space="preserve"> </w:t>
      </w:r>
      <w:proofErr w:type="spellStart"/>
      <w:r w:rsidRPr="00642B82">
        <w:rPr>
          <w:lang w:val="en-US"/>
        </w:rPr>
        <w:t>odšteti</w:t>
      </w:r>
      <w:proofErr w:type="spellEnd"/>
      <w:r w:rsidRPr="00642B82">
        <w:rPr>
          <w:lang w:val="en-US"/>
        </w:rPr>
        <w:t xml:space="preserve"> </w:t>
      </w:r>
      <w:proofErr w:type="spellStart"/>
      <w:proofErr w:type="gramStart"/>
      <w:r w:rsidRPr="00642B82">
        <w:rPr>
          <w:lang w:val="en-US"/>
        </w:rPr>
        <w:t>od</w:t>
      </w:r>
      <w:proofErr w:type="spellEnd"/>
      <w:proofErr w:type="gramEnd"/>
      <w:r w:rsidRPr="00642B82">
        <w:rPr>
          <w:lang w:val="en-US"/>
        </w:rPr>
        <w:t xml:space="preserve"> </w:t>
      </w:r>
      <w:proofErr w:type="spellStart"/>
      <w:r w:rsidRPr="00642B82">
        <w:rPr>
          <w:lang w:val="en-US"/>
        </w:rPr>
        <w:t>skupnih</w:t>
      </w:r>
      <w:proofErr w:type="spellEnd"/>
      <w:r w:rsidRPr="00642B82">
        <w:rPr>
          <w:lang w:val="en-US"/>
        </w:rPr>
        <w:t xml:space="preserve"> </w:t>
      </w:r>
      <w:proofErr w:type="spellStart"/>
      <w:r w:rsidRPr="00642B82">
        <w:rPr>
          <w:lang w:val="en-US"/>
        </w:rPr>
        <w:t>prijavljenih</w:t>
      </w:r>
      <w:proofErr w:type="spellEnd"/>
      <w:r w:rsidRPr="00642B82">
        <w:rPr>
          <w:lang w:val="en-US"/>
        </w:rPr>
        <w:t xml:space="preserve"> </w:t>
      </w:r>
      <w:proofErr w:type="spellStart"/>
      <w:r w:rsidRPr="00642B82">
        <w:rPr>
          <w:lang w:val="en-US"/>
        </w:rPr>
        <w:t>stroškov</w:t>
      </w:r>
      <w:proofErr w:type="spellEnd"/>
      <w:r w:rsidRPr="00642B82">
        <w:rPr>
          <w:lang w:val="en-US"/>
        </w:rPr>
        <w:t xml:space="preserve"> v </w:t>
      </w:r>
      <w:proofErr w:type="spellStart"/>
      <w:r w:rsidRPr="00642B82">
        <w:rPr>
          <w:lang w:val="en-US"/>
        </w:rPr>
        <w:t>okviru</w:t>
      </w:r>
      <w:proofErr w:type="spellEnd"/>
      <w:r w:rsidRPr="00642B82">
        <w:rPr>
          <w:lang w:val="en-US"/>
        </w:rPr>
        <w:t xml:space="preserve"> </w:t>
      </w:r>
      <w:proofErr w:type="spellStart"/>
      <w:r w:rsidRPr="00642B82">
        <w:rPr>
          <w:lang w:val="en-US"/>
        </w:rPr>
        <w:t>te</w:t>
      </w:r>
      <w:proofErr w:type="spellEnd"/>
      <w:r w:rsidRPr="00642B82">
        <w:rPr>
          <w:lang w:val="en-US"/>
        </w:rPr>
        <w:t xml:space="preserve"> </w:t>
      </w:r>
      <w:proofErr w:type="spellStart"/>
      <w:r w:rsidRPr="00642B82">
        <w:rPr>
          <w:lang w:val="en-US"/>
        </w:rPr>
        <w:t>operacije</w:t>
      </w:r>
      <w:proofErr w:type="spellEnd"/>
      <w:r w:rsidRPr="00642B82">
        <w:rPr>
          <w:lang w:val="en-US"/>
        </w:rPr>
        <w:t xml:space="preserve">. </w:t>
      </w:r>
    </w:p>
    <w:p w:rsidR="00F06C7E" w:rsidRPr="004F2985" w:rsidRDefault="00F06C7E" w:rsidP="00FC2B87">
      <w:pPr>
        <w:jc w:val="both"/>
      </w:pPr>
    </w:p>
    <w:p w:rsidR="00F06C7E" w:rsidRPr="00F06C7E" w:rsidRDefault="00F06C7E" w:rsidP="00473E2A">
      <w:pPr>
        <w:pStyle w:val="Telobesedila"/>
        <w:rPr>
          <w:b/>
        </w:rPr>
      </w:pPr>
      <w:r w:rsidRPr="00F06C7E">
        <w:rPr>
          <w:b/>
        </w:rPr>
        <w:t>OP RČV</w:t>
      </w:r>
    </w:p>
    <w:p w:rsidR="00473E2A" w:rsidRPr="00625448" w:rsidRDefault="00F06C7E" w:rsidP="00473E2A">
      <w:pPr>
        <w:pStyle w:val="Telobesedila"/>
      </w:pPr>
      <w:r>
        <w:t>Potrjena</w:t>
      </w:r>
      <w:r w:rsidR="00626D1C">
        <w:t xml:space="preserve"> stopnja pavšala za OP RČV je v višini 15% neposredno upravičenih stroškov. </w:t>
      </w:r>
      <w:r w:rsidR="00473E2A" w:rsidRPr="00625448">
        <w:t>Kot neposredni stroški so v primeru ESS (OP RČV) opredeljene naslednje glavne vrste direktnih stroškov, v skladu s slovenskimi računovodskimi standardi (SRS). Spodaj navedeni neposredni stroški predstavljajo osnovo za izračun pavšala za posredne stroške:</w:t>
      </w:r>
    </w:p>
    <w:p w:rsidR="00473E2A" w:rsidRPr="00625448" w:rsidRDefault="00473E2A" w:rsidP="00473E2A">
      <w:pPr>
        <w:pStyle w:val="Telobesedila"/>
        <w:numPr>
          <w:ilvl w:val="0"/>
          <w:numId w:val="34"/>
        </w:numPr>
      </w:pPr>
      <w:r w:rsidRPr="00625448">
        <w:t>stroški plač in drugi stroški dela (plače in drugi izdatki zaposlenim, prispevki delodajalca za socialno varnost, davek na izplačane plače za neposredno zaposlene na projektu, dnevnice, nočitve in prevozi zaposlenih na projektu, kot na primer: vodja projekta, raziskovalec</w:t>
      </w:r>
      <w:r w:rsidRPr="001323E4">
        <w:t>… Tudi v primeru</w:t>
      </w:r>
      <w:r w:rsidRPr="001323E4">
        <w:rPr>
          <w:bCs/>
        </w:rPr>
        <w:t>, če zaposleni na projektu ni zaposlen 100%, njegov strošek plače predstavlja direkten stroške operacije. Uveljavlja se sorazmerni delež stroška plače, ki sovpada z deležem dejansko opravljenega dela na projektu. Izračun deleža je utečen postopek in tako za upravičence ne predstavlja dodatnih stroškov.</w:t>
      </w:r>
      <w:r w:rsidRPr="001323E4">
        <w:t>);</w:t>
      </w:r>
      <w:r w:rsidRPr="00625448">
        <w:t xml:space="preserve"> </w:t>
      </w:r>
    </w:p>
    <w:p w:rsidR="00473E2A" w:rsidRPr="00625448" w:rsidRDefault="00473E2A" w:rsidP="00473E2A">
      <w:pPr>
        <w:pStyle w:val="Telobesedila"/>
        <w:numPr>
          <w:ilvl w:val="0"/>
          <w:numId w:val="34"/>
        </w:numPr>
      </w:pPr>
      <w:r w:rsidRPr="00625448">
        <w:t xml:space="preserve">stroški storitev zunanjih izvajalcev (avtorske pogodbe, </w:t>
      </w:r>
      <w:proofErr w:type="spellStart"/>
      <w:r w:rsidRPr="00625448">
        <w:t>podjemne</w:t>
      </w:r>
      <w:proofErr w:type="spellEnd"/>
      <w:r w:rsidRPr="00625448">
        <w:t xml:space="preserve"> pogodbe, plačila za delo na proje</w:t>
      </w:r>
      <w:r>
        <w:t xml:space="preserve">ktu preko študentskega servisa </w:t>
      </w:r>
      <w:r w:rsidRPr="00625448">
        <w:t xml:space="preserve">ter strokovnega izobraževanja); </w:t>
      </w:r>
    </w:p>
    <w:p w:rsidR="00473E2A" w:rsidRPr="00625448" w:rsidRDefault="00473E2A" w:rsidP="00473E2A">
      <w:pPr>
        <w:pStyle w:val="Telobesedila"/>
        <w:numPr>
          <w:ilvl w:val="0"/>
          <w:numId w:val="34"/>
        </w:numPr>
      </w:pPr>
      <w:r w:rsidRPr="00625448">
        <w:t>stroški informiranja in obveščanja javnosti</w:t>
      </w:r>
      <w:r>
        <w:t>.</w:t>
      </w:r>
    </w:p>
    <w:p w:rsidR="00473E2A" w:rsidRPr="004F2985" w:rsidRDefault="00473E2A" w:rsidP="00FC2B87">
      <w:pPr>
        <w:jc w:val="both"/>
      </w:pPr>
    </w:p>
    <w:p w:rsidR="00F06C7E" w:rsidRPr="00F06C7E" w:rsidRDefault="00F06C7E" w:rsidP="00F06C7E">
      <w:pPr>
        <w:pStyle w:val="Telobesedila"/>
        <w:rPr>
          <w:b/>
        </w:rPr>
      </w:pPr>
      <w:r w:rsidRPr="00F06C7E">
        <w:rPr>
          <w:b/>
        </w:rPr>
        <w:t>OP RR</w:t>
      </w:r>
    </w:p>
    <w:p w:rsidR="00C619BF" w:rsidRPr="00625448" w:rsidRDefault="00C619BF" w:rsidP="00C619BF">
      <w:pPr>
        <w:pStyle w:val="Telobesedila"/>
      </w:pPr>
      <w:r>
        <w:t xml:space="preserve">Predvidena stopnja pavšala za OP RR je v višini 20% neposredno upravičenih stroškov. </w:t>
      </w:r>
      <w:r w:rsidRPr="00625448">
        <w:t>Kot nep</w:t>
      </w:r>
      <w:r>
        <w:t>osredni stroški so v primeru ESRR</w:t>
      </w:r>
      <w:r w:rsidRPr="00625448">
        <w:t xml:space="preserve"> (OP R</w:t>
      </w:r>
      <w:r>
        <w:t>R</w:t>
      </w:r>
      <w:r w:rsidRPr="00625448">
        <w:t>) opredeljene naslednje glavne vrste direktnih stroškov, v skladu s slovenskimi računovodskimi standardi (SRS). Spodaj navedeni neposredni stroški predstavljajo osnovo za izračun pavšala za posredne stroške:</w:t>
      </w:r>
    </w:p>
    <w:p w:rsidR="00C619BF" w:rsidRPr="00625448" w:rsidRDefault="00C619BF" w:rsidP="00C619BF">
      <w:pPr>
        <w:pStyle w:val="Telobesedila"/>
        <w:numPr>
          <w:ilvl w:val="0"/>
          <w:numId w:val="34"/>
        </w:numPr>
      </w:pPr>
      <w:r w:rsidRPr="00625448">
        <w:t>stroški plač in drugi stroški dela</w:t>
      </w:r>
      <w:r w:rsidRPr="001323E4">
        <w:t>;</w:t>
      </w:r>
      <w:r w:rsidRPr="00625448">
        <w:t xml:space="preserve"> </w:t>
      </w:r>
    </w:p>
    <w:p w:rsidR="00C619BF" w:rsidRDefault="00C619BF" w:rsidP="00C619BF">
      <w:pPr>
        <w:pStyle w:val="Telobesedila"/>
        <w:numPr>
          <w:ilvl w:val="0"/>
          <w:numId w:val="34"/>
        </w:numPr>
      </w:pPr>
      <w:r>
        <w:t xml:space="preserve">stroški </w:t>
      </w:r>
      <w:r w:rsidRPr="00625448">
        <w:t xml:space="preserve">zunanjih </w:t>
      </w:r>
      <w:r>
        <w:t>storitev</w:t>
      </w:r>
      <w:r w:rsidRPr="00625448">
        <w:t xml:space="preserve">; </w:t>
      </w:r>
    </w:p>
    <w:p w:rsidR="00C619BF" w:rsidRDefault="00C619BF" w:rsidP="00C619BF">
      <w:pPr>
        <w:pStyle w:val="Telobesedila"/>
        <w:numPr>
          <w:ilvl w:val="0"/>
          <w:numId w:val="34"/>
        </w:numPr>
      </w:pPr>
      <w:r>
        <w:t>stroški materiala;</w:t>
      </w:r>
    </w:p>
    <w:p w:rsidR="00C619BF" w:rsidRDefault="00C619BF" w:rsidP="00C619BF">
      <w:pPr>
        <w:pStyle w:val="Telobesedila"/>
        <w:numPr>
          <w:ilvl w:val="0"/>
          <w:numId w:val="34"/>
        </w:numPr>
      </w:pPr>
      <w:r>
        <w:t>stroški nematerialnih investicij (nakup intelektualne lastnine);</w:t>
      </w:r>
    </w:p>
    <w:p w:rsidR="00C619BF" w:rsidRPr="00625448" w:rsidRDefault="00C619BF" w:rsidP="00C619BF">
      <w:pPr>
        <w:pStyle w:val="Telobesedila"/>
        <w:numPr>
          <w:ilvl w:val="0"/>
          <w:numId w:val="34"/>
        </w:numPr>
      </w:pPr>
      <w:r>
        <w:t xml:space="preserve">stroški nakupa opreme </w:t>
      </w:r>
      <w:r w:rsidRPr="00C619BF">
        <w:rPr>
          <w:b/>
        </w:rPr>
        <w:t>ALI</w:t>
      </w:r>
      <w:r>
        <w:t xml:space="preserve"> strošek amortizacije osnovnih sredstev za potrebe projekt</w:t>
      </w:r>
      <w:r w:rsidR="00022229">
        <w:t>a</w:t>
      </w:r>
      <w:r>
        <w:t xml:space="preserve"> (v kolikor je upravičen neposreden strošek nakup opreme, je strošek amortizacije</w:t>
      </w:r>
      <w:r w:rsidR="00DB281C">
        <w:t xml:space="preserve"> za to isto opremo</w:t>
      </w:r>
      <w:r>
        <w:t xml:space="preserve"> neupravičen strošek).</w:t>
      </w:r>
    </w:p>
    <w:p w:rsidR="00C619BF" w:rsidRDefault="00C619BF" w:rsidP="00C619BF">
      <w:pPr>
        <w:jc w:val="both"/>
      </w:pPr>
    </w:p>
    <w:p w:rsidR="00266EE6" w:rsidRDefault="00266EE6" w:rsidP="00266EE6">
      <w:pPr>
        <w:spacing w:after="240"/>
        <w:jc w:val="both"/>
        <w:rPr>
          <w:lang w:val="en-US"/>
        </w:rPr>
      </w:pPr>
      <w:proofErr w:type="spellStart"/>
      <w:proofErr w:type="gramStart"/>
      <w:r>
        <w:rPr>
          <w:lang w:val="en-US"/>
        </w:rPr>
        <w:t>Uporaba</w:t>
      </w:r>
      <w:proofErr w:type="spellEnd"/>
      <w:r>
        <w:rPr>
          <w:lang w:val="en-US"/>
        </w:rPr>
        <w:t xml:space="preserve"> </w:t>
      </w:r>
      <w:proofErr w:type="spellStart"/>
      <w:r>
        <w:rPr>
          <w:lang w:val="en-US"/>
        </w:rPr>
        <w:t>pavšala</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posredne</w:t>
      </w:r>
      <w:proofErr w:type="spellEnd"/>
      <w:r>
        <w:rPr>
          <w:lang w:val="en-US"/>
        </w:rPr>
        <w:t xml:space="preserve"> </w:t>
      </w:r>
      <w:proofErr w:type="spellStart"/>
      <w:r>
        <w:rPr>
          <w:lang w:val="en-US"/>
        </w:rPr>
        <w:t>stroške</w:t>
      </w:r>
      <w:proofErr w:type="spellEnd"/>
      <w:r>
        <w:rPr>
          <w:lang w:val="en-US"/>
        </w:rPr>
        <w:t xml:space="preserve"> se </w:t>
      </w:r>
      <w:proofErr w:type="spellStart"/>
      <w:r>
        <w:rPr>
          <w:lang w:val="en-US"/>
        </w:rPr>
        <w:t>določi</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posamezen</w:t>
      </w:r>
      <w:proofErr w:type="spellEnd"/>
      <w:r>
        <w:rPr>
          <w:lang w:val="en-US"/>
        </w:rPr>
        <w:t xml:space="preserve"> instrument.</w:t>
      </w:r>
      <w:proofErr w:type="gramEnd"/>
      <w:r>
        <w:rPr>
          <w:lang w:val="en-US"/>
        </w:rPr>
        <w:t xml:space="preserve"> Organ </w:t>
      </w:r>
      <w:proofErr w:type="spellStart"/>
      <w:r>
        <w:rPr>
          <w:lang w:val="en-US"/>
        </w:rPr>
        <w:t>upravljanja</w:t>
      </w:r>
      <w:proofErr w:type="spellEnd"/>
      <w:r>
        <w:rPr>
          <w:lang w:val="en-US"/>
        </w:rPr>
        <w:t xml:space="preserve"> ob </w:t>
      </w:r>
      <w:proofErr w:type="spellStart"/>
      <w:r>
        <w:rPr>
          <w:lang w:val="en-US"/>
        </w:rPr>
        <w:t>potrditvi</w:t>
      </w:r>
      <w:proofErr w:type="spellEnd"/>
      <w:r>
        <w:rPr>
          <w:lang w:val="en-US"/>
        </w:rPr>
        <w:t xml:space="preserve"> </w:t>
      </w:r>
      <w:proofErr w:type="spellStart"/>
      <w:r>
        <w:rPr>
          <w:lang w:val="en-US"/>
        </w:rPr>
        <w:t>instrumenta</w:t>
      </w:r>
      <w:proofErr w:type="spellEnd"/>
      <w:r>
        <w:rPr>
          <w:lang w:val="en-US"/>
        </w:rPr>
        <w:t xml:space="preserve"> </w:t>
      </w:r>
      <w:proofErr w:type="spellStart"/>
      <w:r>
        <w:rPr>
          <w:lang w:val="en-US"/>
        </w:rPr>
        <w:t>preveri</w:t>
      </w:r>
      <w:proofErr w:type="spellEnd"/>
      <w:r>
        <w:rPr>
          <w:lang w:val="en-US"/>
        </w:rPr>
        <w:t xml:space="preserve"> </w:t>
      </w:r>
      <w:proofErr w:type="spellStart"/>
      <w:r>
        <w:rPr>
          <w:lang w:val="en-US"/>
        </w:rPr>
        <w:t>predvsem</w:t>
      </w:r>
      <w:proofErr w:type="spellEnd"/>
      <w:r>
        <w:rPr>
          <w:lang w:val="en-US"/>
        </w:rPr>
        <w:t xml:space="preserve"> </w:t>
      </w:r>
      <w:proofErr w:type="spellStart"/>
      <w:r>
        <w:rPr>
          <w:lang w:val="en-US"/>
        </w:rPr>
        <w:t>ustreznost</w:t>
      </w:r>
      <w:proofErr w:type="spellEnd"/>
      <w:r>
        <w:rPr>
          <w:lang w:val="en-US"/>
        </w:rPr>
        <w:t xml:space="preserve"> </w:t>
      </w:r>
      <w:proofErr w:type="spellStart"/>
      <w:r>
        <w:rPr>
          <w:lang w:val="en-US"/>
        </w:rPr>
        <w:t>upravičenih</w:t>
      </w:r>
      <w:proofErr w:type="spellEnd"/>
      <w:r>
        <w:rPr>
          <w:lang w:val="en-US"/>
        </w:rPr>
        <w:t xml:space="preserve"> </w:t>
      </w:r>
      <w:proofErr w:type="spellStart"/>
      <w:r>
        <w:rPr>
          <w:lang w:val="en-US"/>
        </w:rPr>
        <w:t>neposrednih</w:t>
      </w:r>
      <w:proofErr w:type="spellEnd"/>
      <w:r>
        <w:rPr>
          <w:lang w:val="en-US"/>
        </w:rPr>
        <w:t xml:space="preserve"> </w:t>
      </w:r>
      <w:proofErr w:type="spellStart"/>
      <w:r>
        <w:rPr>
          <w:lang w:val="en-US"/>
        </w:rPr>
        <w:t>stroškov</w:t>
      </w:r>
      <w:proofErr w:type="spellEnd"/>
      <w:r>
        <w:rPr>
          <w:lang w:val="en-US"/>
        </w:rPr>
        <w:t xml:space="preserve">, </w:t>
      </w:r>
      <w:proofErr w:type="spellStart"/>
      <w:r>
        <w:rPr>
          <w:lang w:val="en-US"/>
        </w:rPr>
        <w:t>ki</w:t>
      </w:r>
      <w:proofErr w:type="spellEnd"/>
      <w:r>
        <w:rPr>
          <w:lang w:val="en-US"/>
        </w:rPr>
        <w:t xml:space="preserve"> </w:t>
      </w:r>
      <w:proofErr w:type="spellStart"/>
      <w:r>
        <w:rPr>
          <w:lang w:val="en-US"/>
        </w:rPr>
        <w:t>predstavljajo</w:t>
      </w:r>
      <w:proofErr w:type="spellEnd"/>
      <w:r>
        <w:rPr>
          <w:lang w:val="en-US"/>
        </w:rPr>
        <w:t xml:space="preserve"> </w:t>
      </w:r>
      <w:proofErr w:type="spellStart"/>
      <w:r>
        <w:rPr>
          <w:lang w:val="en-US"/>
        </w:rPr>
        <w:t>osnovo</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izračun</w:t>
      </w:r>
      <w:proofErr w:type="spellEnd"/>
      <w:r>
        <w:rPr>
          <w:lang w:val="en-US"/>
        </w:rPr>
        <w:t xml:space="preserve"> </w:t>
      </w:r>
      <w:proofErr w:type="spellStart"/>
      <w:r>
        <w:rPr>
          <w:lang w:val="en-US"/>
        </w:rPr>
        <w:t>pavšala</w:t>
      </w:r>
      <w:proofErr w:type="spellEnd"/>
      <w:r>
        <w:rPr>
          <w:lang w:val="en-US"/>
        </w:rPr>
        <w:t xml:space="preserve">, </w:t>
      </w:r>
      <w:proofErr w:type="spellStart"/>
      <w:r>
        <w:rPr>
          <w:lang w:val="en-US"/>
        </w:rPr>
        <w:t>razmerje</w:t>
      </w:r>
      <w:proofErr w:type="spellEnd"/>
      <w:r>
        <w:rPr>
          <w:lang w:val="en-US"/>
        </w:rPr>
        <w:t xml:space="preserve"> med </w:t>
      </w:r>
      <w:proofErr w:type="spellStart"/>
      <w:r>
        <w:rPr>
          <w:lang w:val="en-US"/>
        </w:rPr>
        <w:t>različnimi</w:t>
      </w:r>
      <w:proofErr w:type="spellEnd"/>
      <w:r>
        <w:rPr>
          <w:lang w:val="en-US"/>
        </w:rPr>
        <w:t xml:space="preserve"> </w:t>
      </w:r>
      <w:proofErr w:type="spellStart"/>
      <w:r>
        <w:rPr>
          <w:lang w:val="en-US"/>
        </w:rPr>
        <w:t>vrstami</w:t>
      </w:r>
      <w:proofErr w:type="spellEnd"/>
      <w:r>
        <w:rPr>
          <w:lang w:val="en-US"/>
        </w:rPr>
        <w:t xml:space="preserve"> </w:t>
      </w:r>
      <w:proofErr w:type="spellStart"/>
      <w:r>
        <w:rPr>
          <w:lang w:val="en-US"/>
        </w:rPr>
        <w:t>upravičenih</w:t>
      </w:r>
      <w:proofErr w:type="spellEnd"/>
      <w:r>
        <w:rPr>
          <w:lang w:val="en-US"/>
        </w:rPr>
        <w:t xml:space="preserve"> </w:t>
      </w:r>
      <w:proofErr w:type="spellStart"/>
      <w:r>
        <w:rPr>
          <w:lang w:val="en-US"/>
        </w:rPr>
        <w:t>neposrednih</w:t>
      </w:r>
      <w:proofErr w:type="spellEnd"/>
      <w:r>
        <w:rPr>
          <w:lang w:val="en-US"/>
        </w:rPr>
        <w:t xml:space="preserve"> </w:t>
      </w:r>
      <w:proofErr w:type="spellStart"/>
      <w:r>
        <w:rPr>
          <w:lang w:val="en-US"/>
        </w:rPr>
        <w:t>stroškov</w:t>
      </w:r>
      <w:proofErr w:type="spellEnd"/>
      <w:r>
        <w:rPr>
          <w:lang w:val="en-US"/>
        </w:rPr>
        <w:t xml:space="preserve">, tip </w:t>
      </w:r>
      <w:proofErr w:type="spellStart"/>
      <w:r>
        <w:rPr>
          <w:lang w:val="en-US"/>
        </w:rPr>
        <w:t>operacije</w:t>
      </w:r>
      <w:proofErr w:type="spellEnd"/>
      <w:r>
        <w:rPr>
          <w:lang w:val="en-US"/>
        </w:rPr>
        <w:t xml:space="preserve"> in </w:t>
      </w:r>
      <w:proofErr w:type="spellStart"/>
      <w:r>
        <w:rPr>
          <w:lang w:val="en-US"/>
        </w:rPr>
        <w:t>vrsto</w:t>
      </w:r>
      <w:proofErr w:type="spellEnd"/>
      <w:r>
        <w:rPr>
          <w:lang w:val="en-US"/>
        </w:rPr>
        <w:t xml:space="preserve"> </w:t>
      </w:r>
      <w:proofErr w:type="spellStart"/>
      <w:r>
        <w:rPr>
          <w:lang w:val="en-US"/>
        </w:rPr>
        <w:t>potencialnih</w:t>
      </w:r>
      <w:proofErr w:type="spellEnd"/>
      <w:r>
        <w:rPr>
          <w:lang w:val="en-US"/>
        </w:rPr>
        <w:t xml:space="preserve"> </w:t>
      </w:r>
      <w:proofErr w:type="spellStart"/>
      <w:r>
        <w:rPr>
          <w:lang w:val="en-US"/>
        </w:rPr>
        <w:t>upravičencev</w:t>
      </w:r>
      <w:proofErr w:type="spellEnd"/>
      <w:r>
        <w:rPr>
          <w:lang w:val="en-US"/>
        </w:rPr>
        <w:t>.</w:t>
      </w:r>
    </w:p>
    <w:p w:rsidR="00266EE6" w:rsidRPr="00642B82" w:rsidRDefault="00266EE6" w:rsidP="00266EE6">
      <w:pPr>
        <w:spacing w:after="240"/>
        <w:jc w:val="both"/>
        <w:rPr>
          <w:lang w:val="en-US"/>
        </w:rPr>
      </w:pPr>
      <w:proofErr w:type="gramStart"/>
      <w:r>
        <w:rPr>
          <w:lang w:val="en-US"/>
        </w:rPr>
        <w:t xml:space="preserve">V </w:t>
      </w:r>
      <w:proofErr w:type="spellStart"/>
      <w:r>
        <w:rPr>
          <w:lang w:val="en-US"/>
        </w:rPr>
        <w:t>primeru</w:t>
      </w:r>
      <w:proofErr w:type="spellEnd"/>
      <w:r>
        <w:rPr>
          <w:lang w:val="en-US"/>
        </w:rPr>
        <w:t xml:space="preserve"> </w:t>
      </w:r>
      <w:proofErr w:type="spellStart"/>
      <w:r>
        <w:rPr>
          <w:lang w:val="en-US"/>
        </w:rPr>
        <w:t>uporabe</w:t>
      </w:r>
      <w:proofErr w:type="spellEnd"/>
      <w:r>
        <w:rPr>
          <w:lang w:val="en-US"/>
        </w:rPr>
        <w:t xml:space="preserve"> </w:t>
      </w:r>
      <w:proofErr w:type="spellStart"/>
      <w:r>
        <w:rPr>
          <w:lang w:val="en-US"/>
        </w:rPr>
        <w:t>pavšala</w:t>
      </w:r>
      <w:proofErr w:type="spellEnd"/>
      <w:r>
        <w:rPr>
          <w:lang w:val="en-US"/>
        </w:rPr>
        <w:t xml:space="preserve"> </w:t>
      </w:r>
      <w:proofErr w:type="spellStart"/>
      <w:r>
        <w:rPr>
          <w:lang w:val="en-US"/>
        </w:rPr>
        <w:t>skupna</w:t>
      </w:r>
      <w:proofErr w:type="spellEnd"/>
      <w:r>
        <w:rPr>
          <w:lang w:val="en-US"/>
        </w:rPr>
        <w:t xml:space="preserve"> </w:t>
      </w:r>
      <w:proofErr w:type="spellStart"/>
      <w:r>
        <w:rPr>
          <w:lang w:val="en-US"/>
        </w:rPr>
        <w:t>dodeljena</w:t>
      </w:r>
      <w:proofErr w:type="spellEnd"/>
      <w:r>
        <w:rPr>
          <w:lang w:val="en-US"/>
        </w:rPr>
        <w:t xml:space="preserve"> </w:t>
      </w:r>
      <w:proofErr w:type="spellStart"/>
      <w:r>
        <w:rPr>
          <w:lang w:val="en-US"/>
        </w:rPr>
        <w:t>sredstva</w:t>
      </w:r>
      <w:proofErr w:type="spellEnd"/>
      <w:r>
        <w:rPr>
          <w:lang w:val="en-US"/>
        </w:rPr>
        <w:t xml:space="preserve"> (</w:t>
      </w:r>
      <w:proofErr w:type="spellStart"/>
      <w:r>
        <w:rPr>
          <w:lang w:val="en-US"/>
        </w:rPr>
        <w:t>neposredni</w:t>
      </w:r>
      <w:proofErr w:type="spellEnd"/>
      <w:r>
        <w:rPr>
          <w:lang w:val="en-US"/>
        </w:rPr>
        <w:t xml:space="preserve"> </w:t>
      </w:r>
      <w:proofErr w:type="spellStart"/>
      <w:r>
        <w:rPr>
          <w:lang w:val="en-US"/>
        </w:rPr>
        <w:t>stroški</w:t>
      </w:r>
      <w:proofErr w:type="spellEnd"/>
      <w:r>
        <w:rPr>
          <w:lang w:val="en-US"/>
        </w:rPr>
        <w:t xml:space="preserve"> in 20% </w:t>
      </w:r>
      <w:proofErr w:type="spellStart"/>
      <w:r>
        <w:rPr>
          <w:lang w:val="en-US"/>
        </w:rPr>
        <w:t>pavšal</w:t>
      </w:r>
      <w:proofErr w:type="spellEnd"/>
      <w:r>
        <w:rPr>
          <w:lang w:val="en-US"/>
        </w:rPr>
        <w:t xml:space="preserve">) ne </w:t>
      </w:r>
      <w:proofErr w:type="spellStart"/>
      <w:r>
        <w:rPr>
          <w:lang w:val="en-US"/>
        </w:rPr>
        <w:t>smejo</w:t>
      </w:r>
      <w:proofErr w:type="spellEnd"/>
      <w:r>
        <w:rPr>
          <w:lang w:val="en-US"/>
        </w:rPr>
        <w:t xml:space="preserve"> </w:t>
      </w:r>
      <w:proofErr w:type="spellStart"/>
      <w:r>
        <w:rPr>
          <w:lang w:val="en-US"/>
        </w:rPr>
        <w:t>presegati</w:t>
      </w:r>
      <w:proofErr w:type="spellEnd"/>
      <w:r>
        <w:rPr>
          <w:lang w:val="en-US"/>
        </w:rPr>
        <w:t xml:space="preserve"> </w:t>
      </w:r>
      <w:proofErr w:type="spellStart"/>
      <w:r>
        <w:rPr>
          <w:lang w:val="en-US"/>
        </w:rPr>
        <w:t>stopnje</w:t>
      </w:r>
      <w:proofErr w:type="spellEnd"/>
      <w:r>
        <w:rPr>
          <w:lang w:val="en-US"/>
        </w:rPr>
        <w:t xml:space="preserve"> </w:t>
      </w:r>
      <w:proofErr w:type="spellStart"/>
      <w:r>
        <w:rPr>
          <w:lang w:val="en-US"/>
        </w:rPr>
        <w:t>intenzivnosti</w:t>
      </w:r>
      <w:proofErr w:type="spellEnd"/>
      <w:r>
        <w:rPr>
          <w:lang w:val="en-US"/>
        </w:rPr>
        <w:t xml:space="preserve"> </w:t>
      </w:r>
      <w:proofErr w:type="spellStart"/>
      <w:r>
        <w:rPr>
          <w:lang w:val="en-US"/>
        </w:rPr>
        <w:t>državne</w:t>
      </w:r>
      <w:proofErr w:type="spellEnd"/>
      <w:r>
        <w:rPr>
          <w:lang w:val="en-US"/>
        </w:rPr>
        <w:t xml:space="preserve"> </w:t>
      </w:r>
      <w:proofErr w:type="spellStart"/>
      <w:r>
        <w:rPr>
          <w:lang w:val="en-US"/>
        </w:rPr>
        <w:t>pomoči</w:t>
      </w:r>
      <w:proofErr w:type="spellEnd"/>
      <w:r>
        <w:rPr>
          <w:lang w:val="en-US"/>
        </w:rPr>
        <w:t xml:space="preserve">, </w:t>
      </w:r>
      <w:proofErr w:type="spellStart"/>
      <w:r>
        <w:rPr>
          <w:lang w:val="en-US"/>
        </w:rPr>
        <w:t>kot</w:t>
      </w:r>
      <w:proofErr w:type="spellEnd"/>
      <w:r>
        <w:rPr>
          <w:lang w:val="en-US"/>
        </w:rPr>
        <w:t xml:space="preserve"> to </w:t>
      </w:r>
      <w:proofErr w:type="spellStart"/>
      <w:r>
        <w:rPr>
          <w:lang w:val="en-US"/>
        </w:rPr>
        <w:t>določa</w:t>
      </w:r>
      <w:proofErr w:type="spellEnd"/>
      <w:r>
        <w:rPr>
          <w:lang w:val="en-US"/>
        </w:rPr>
        <w:t xml:space="preserve"> </w:t>
      </w:r>
      <w:proofErr w:type="spellStart"/>
      <w:r>
        <w:rPr>
          <w:lang w:val="en-US"/>
        </w:rPr>
        <w:t>shema</w:t>
      </w:r>
      <w:proofErr w:type="spellEnd"/>
      <w:r>
        <w:rPr>
          <w:lang w:val="en-US"/>
        </w:rPr>
        <w:t xml:space="preserve"> </w:t>
      </w:r>
      <w:proofErr w:type="spellStart"/>
      <w:r>
        <w:rPr>
          <w:lang w:val="en-US"/>
        </w:rPr>
        <w:t>državne</w:t>
      </w:r>
      <w:proofErr w:type="spellEnd"/>
      <w:r>
        <w:rPr>
          <w:lang w:val="en-US"/>
        </w:rPr>
        <w:t xml:space="preserve"> </w:t>
      </w:r>
      <w:proofErr w:type="spellStart"/>
      <w:r>
        <w:rPr>
          <w:lang w:val="en-US"/>
        </w:rPr>
        <w:t>pomoči</w:t>
      </w:r>
      <w:proofErr w:type="spellEnd"/>
      <w:r>
        <w:rPr>
          <w:lang w:val="en-US"/>
        </w:rPr>
        <w:t xml:space="preserve"> </w:t>
      </w:r>
      <w:proofErr w:type="spellStart"/>
      <w:r>
        <w:rPr>
          <w:lang w:val="en-US"/>
        </w:rPr>
        <w:t>po</w:t>
      </w:r>
      <w:proofErr w:type="spellEnd"/>
      <w:r>
        <w:rPr>
          <w:lang w:val="en-US"/>
        </w:rPr>
        <w:t xml:space="preserve"> </w:t>
      </w:r>
      <w:proofErr w:type="spellStart"/>
      <w:r>
        <w:rPr>
          <w:lang w:val="en-US"/>
        </w:rPr>
        <w:t>kateri</w:t>
      </w:r>
      <w:proofErr w:type="spellEnd"/>
      <w:r>
        <w:rPr>
          <w:lang w:val="en-US"/>
        </w:rPr>
        <w:t xml:space="preserve"> se </w:t>
      </w:r>
      <w:proofErr w:type="spellStart"/>
      <w:r>
        <w:rPr>
          <w:lang w:val="en-US"/>
        </w:rPr>
        <w:t>operacija</w:t>
      </w:r>
      <w:proofErr w:type="spellEnd"/>
      <w:r>
        <w:rPr>
          <w:lang w:val="en-US"/>
        </w:rPr>
        <w:t xml:space="preserve"> </w:t>
      </w:r>
      <w:proofErr w:type="spellStart"/>
      <w:r>
        <w:rPr>
          <w:lang w:val="en-US"/>
        </w:rPr>
        <w:t>izvaja</w:t>
      </w:r>
      <w:proofErr w:type="spellEnd"/>
      <w:r>
        <w:rPr>
          <w:lang w:val="en-US"/>
        </w:rPr>
        <w:t>.</w:t>
      </w:r>
      <w:proofErr w:type="gramEnd"/>
    </w:p>
    <w:p w:rsidR="00266EE6" w:rsidRPr="004F2985" w:rsidRDefault="00266EE6" w:rsidP="00C619BF">
      <w:pPr>
        <w:jc w:val="both"/>
      </w:pPr>
    </w:p>
    <w:p w:rsidR="00642B82" w:rsidRDefault="00642B82" w:rsidP="00642B82">
      <w:pPr>
        <w:numPr>
          <w:ilvl w:val="0"/>
          <w:numId w:val="10"/>
        </w:numPr>
        <w:jc w:val="both"/>
        <w:rPr>
          <w:b/>
        </w:rPr>
      </w:pPr>
      <w:r>
        <w:rPr>
          <w:b/>
        </w:rPr>
        <w:t>Pavšaln</w:t>
      </w:r>
      <w:r w:rsidR="00382E23">
        <w:rPr>
          <w:b/>
        </w:rPr>
        <w:t>i</w:t>
      </w:r>
      <w:r>
        <w:rPr>
          <w:b/>
        </w:rPr>
        <w:t xml:space="preserve"> </w:t>
      </w:r>
      <w:r w:rsidR="00382E23">
        <w:rPr>
          <w:b/>
        </w:rPr>
        <w:t>stroški</w:t>
      </w:r>
      <w:r>
        <w:rPr>
          <w:b/>
        </w:rPr>
        <w:t>, iz</w:t>
      </w:r>
      <w:r w:rsidR="00382E23">
        <w:rPr>
          <w:b/>
        </w:rPr>
        <w:t>računani</w:t>
      </w:r>
      <w:r>
        <w:rPr>
          <w:b/>
        </w:rPr>
        <w:t xml:space="preserve"> na osnovi standardnega obsega stroškov na enoto</w:t>
      </w:r>
    </w:p>
    <w:p w:rsidR="00642B82" w:rsidRDefault="00642B82" w:rsidP="00642B82">
      <w:pPr>
        <w:ind w:left="678"/>
        <w:jc w:val="both"/>
        <w:rPr>
          <w:b/>
        </w:rPr>
      </w:pPr>
    </w:p>
    <w:p w:rsidR="00642B82" w:rsidRDefault="00642B82" w:rsidP="00642B82">
      <w:pPr>
        <w:jc w:val="both"/>
      </w:pPr>
      <w:r>
        <w:t>V primeru pavšalnih stroškov, izračunanih na osnovi standardnega obsega stroškov na enoto, operacija prejme nepovratna sredstva na podlagi količinsko opredeljenih dejavnosti, učinkov ali rezultatov,</w:t>
      </w:r>
      <w:r w:rsidRPr="00B1589D">
        <w:t xml:space="preserve"> </w:t>
      </w:r>
      <w:r>
        <w:t>pomnoženih s standardnim obsegom stroškov na enoto, ki ga</w:t>
      </w:r>
      <w:r w:rsidR="00B840E1">
        <w:t xml:space="preserve"> določi</w:t>
      </w:r>
      <w:r>
        <w:t xml:space="preserve"> </w:t>
      </w:r>
      <w:r w:rsidR="00B840E1">
        <w:t>OU</w:t>
      </w:r>
      <w:r>
        <w:t>.</w:t>
      </w:r>
      <w:r w:rsidR="00382E23">
        <w:t xml:space="preserve"> </w:t>
      </w:r>
    </w:p>
    <w:p w:rsidR="00382E23" w:rsidRDefault="00382E23" w:rsidP="00642B82">
      <w:pPr>
        <w:jc w:val="both"/>
        <w:rPr>
          <w:b/>
        </w:rPr>
      </w:pPr>
    </w:p>
    <w:p w:rsidR="00382E23" w:rsidRDefault="00382E23">
      <w:pPr>
        <w:jc w:val="both"/>
      </w:pPr>
      <w:r>
        <w:t>Standardni obseg</w:t>
      </w:r>
      <w:r w:rsidRPr="00B1589D">
        <w:t xml:space="preserve"> </w:t>
      </w:r>
      <w:r>
        <w:t xml:space="preserve">stroškov na enoto se načeloma uporablja za enostavno določljive količine, kot npr. število ur usposabljanja, število dni usposabljanja, pridobljena spričevala/potrdila, končani moduli usposabljanja, število svetovalnih ur, število nočitev ali obrokov.  </w:t>
      </w:r>
    </w:p>
    <w:p w:rsidR="00382E23" w:rsidRDefault="00382E23">
      <w:pPr>
        <w:jc w:val="both"/>
      </w:pPr>
    </w:p>
    <w:p w:rsidR="00382E23" w:rsidRPr="00382E23" w:rsidRDefault="00382E23" w:rsidP="00382E23">
      <w:pPr>
        <w:jc w:val="both"/>
        <w:rPr>
          <w:b/>
        </w:rPr>
      </w:pPr>
      <w:r w:rsidRPr="00382E23">
        <w:t xml:space="preserve">Uporaba standardnega obsega stroškov na enoto načeloma poda približek dejanskim stroškom operacije. V nasprotju z enkratnimi izplačili ta metoda ni osnovana na vnaprej </w:t>
      </w:r>
      <w:proofErr w:type="spellStart"/>
      <w:r w:rsidRPr="00382E23">
        <w:t>določenen</w:t>
      </w:r>
      <w:proofErr w:type="spellEnd"/>
      <w:r w:rsidRPr="00382E23">
        <w:t xml:space="preserve"> skupnem znesku za nek rezultat operacije, ampak je končni znesek, izplačan upravičencu, odvisen od rezultata - doseženih količin.  </w:t>
      </w:r>
    </w:p>
    <w:p w:rsidR="00382E23" w:rsidRPr="00382E23" w:rsidRDefault="00382E23" w:rsidP="00382E23">
      <w:pPr>
        <w:jc w:val="both"/>
      </w:pPr>
      <w:r w:rsidRPr="00382E23">
        <w:t xml:space="preserve">Posledično morajo biti ob uporabi standardnega obsega stroškov na enoto upoštevani naslednji elementi: </w:t>
      </w:r>
    </w:p>
    <w:p w:rsidR="00382E23" w:rsidRPr="00382E23" w:rsidRDefault="00382E23" w:rsidP="00382E23">
      <w:pPr>
        <w:numPr>
          <w:ilvl w:val="0"/>
          <w:numId w:val="31"/>
        </w:numPr>
        <w:jc w:val="both"/>
      </w:pPr>
      <w:r w:rsidRPr="00382E23">
        <w:t xml:space="preserve">Podlaga za izračun obsega stroškov na enoto v operaciji mora biti poštena, pravična in preverljiva. Vzpostavitev standardnega obsega stroškov na enoto je treba utemeljiti. </w:t>
      </w:r>
    </w:p>
    <w:p w:rsidR="00382E23" w:rsidRPr="00382E23" w:rsidRDefault="00382E23" w:rsidP="00382E23">
      <w:pPr>
        <w:numPr>
          <w:ilvl w:val="0"/>
          <w:numId w:val="31"/>
        </w:numPr>
        <w:jc w:val="both"/>
      </w:pPr>
      <w:r w:rsidRPr="00382E23">
        <w:t xml:space="preserve">Glede na to, da bodo plačila izračunana na podlagi količin, mora upravičenec prijavljene količine potrditi, upravičiti in dokumentirati, kar pomeni, prikazati, da so bile dejavnosti ali učinki dejansko realizirani. </w:t>
      </w:r>
    </w:p>
    <w:p w:rsidR="00382E23" w:rsidRDefault="00382E23">
      <w:pPr>
        <w:jc w:val="both"/>
      </w:pPr>
    </w:p>
    <w:p w:rsidR="004D2884" w:rsidRDefault="004D2884" w:rsidP="004D2884">
      <w:pPr>
        <w:pStyle w:val="style5"/>
        <w:ind w:left="366"/>
        <w:rPr>
          <w:b/>
          <w:bCs/>
        </w:rPr>
      </w:pPr>
      <w:r>
        <w:rPr>
          <w:b/>
        </w:rPr>
        <w:t xml:space="preserve">   </w:t>
      </w:r>
      <w:r>
        <w:rPr>
          <w:b/>
        </w:rPr>
        <w:sym w:font="Wingdings" w:char="F076"/>
      </w:r>
      <w:r>
        <w:rPr>
          <w:b/>
        </w:rPr>
        <w:t xml:space="preserve"> Dokazila</w:t>
      </w:r>
      <w:r>
        <w:rPr>
          <w:b/>
          <w:bCs/>
        </w:rPr>
        <w:t>:</w:t>
      </w:r>
    </w:p>
    <w:p w:rsidR="004D2884" w:rsidRDefault="004D2884" w:rsidP="00C619BF">
      <w:pPr>
        <w:pStyle w:val="style1"/>
        <w:tabs>
          <w:tab w:val="num" w:pos="1276"/>
        </w:tabs>
        <w:ind w:left="1276"/>
      </w:pPr>
      <w:r w:rsidRPr="004D2884">
        <w:t>podlaga za izračun standardnega obsega stroškov na enoto</w:t>
      </w:r>
      <w:r>
        <w:t xml:space="preserve"> </w:t>
      </w:r>
      <w:r w:rsidRPr="004D2884">
        <w:t>(količinsko opredeljene dejavnosti, učinki ali rezultati)</w:t>
      </w:r>
      <w:r>
        <w:t>;</w:t>
      </w:r>
      <w:r w:rsidRPr="004D2884">
        <w:t xml:space="preserve"> </w:t>
      </w:r>
    </w:p>
    <w:p w:rsidR="004D2884" w:rsidRDefault="004D2884" w:rsidP="00C619BF">
      <w:pPr>
        <w:pStyle w:val="style1"/>
        <w:numPr>
          <w:ilvl w:val="0"/>
          <w:numId w:val="26"/>
        </w:numPr>
        <w:tabs>
          <w:tab w:val="clear" w:pos="284"/>
          <w:tab w:val="num" w:pos="1276"/>
        </w:tabs>
        <w:ind w:left="1276"/>
      </w:pPr>
      <w:r w:rsidRPr="004D2884">
        <w:t>upravičenec mora prijavljene količine potrditi, upravičiti in dokumentirati</w:t>
      </w:r>
      <w:r>
        <w:t>.</w:t>
      </w:r>
    </w:p>
    <w:p w:rsidR="004D2884" w:rsidRDefault="004D2884">
      <w:pPr>
        <w:jc w:val="both"/>
      </w:pPr>
    </w:p>
    <w:p w:rsidR="00677D8F" w:rsidRDefault="00677D8F">
      <w:pPr>
        <w:jc w:val="both"/>
      </w:pPr>
    </w:p>
    <w:p w:rsidR="00B840E1" w:rsidRPr="00B840E1" w:rsidRDefault="00B840E1" w:rsidP="00B840E1">
      <w:pPr>
        <w:numPr>
          <w:ilvl w:val="0"/>
          <w:numId w:val="10"/>
        </w:numPr>
        <w:jc w:val="both"/>
        <w:rPr>
          <w:b/>
        </w:rPr>
      </w:pPr>
      <w:r w:rsidRPr="00B840E1">
        <w:rPr>
          <w:b/>
        </w:rPr>
        <w:t xml:space="preserve">Enkratna izplačila (lump </w:t>
      </w:r>
      <w:proofErr w:type="spellStart"/>
      <w:r w:rsidRPr="00B840E1">
        <w:rPr>
          <w:b/>
        </w:rPr>
        <w:t>sums</w:t>
      </w:r>
      <w:proofErr w:type="spellEnd"/>
      <w:r w:rsidRPr="00B840E1">
        <w:rPr>
          <w:b/>
        </w:rPr>
        <w:t>)</w:t>
      </w:r>
    </w:p>
    <w:p w:rsidR="00B840E1" w:rsidRDefault="00B840E1" w:rsidP="00B840E1">
      <w:pPr>
        <w:ind w:left="678"/>
        <w:jc w:val="both"/>
        <w:rPr>
          <w:b/>
          <w:highlight w:val="yellow"/>
        </w:rPr>
      </w:pPr>
    </w:p>
    <w:p w:rsidR="00B840E1" w:rsidRPr="00B840E1" w:rsidRDefault="00B840E1" w:rsidP="00B840E1">
      <w:pPr>
        <w:jc w:val="both"/>
      </w:pPr>
      <w:r w:rsidRPr="00B840E1">
        <w:t>V primeru enkratnih izplačil so vsi upravičeni stroški ali del upravičenih stroškov operacije  povrnjeni na podlagi vnaprej določenega enkratnega izplačila (utemeljena določitev zneska), v skladu z vnaprej določenimi določbami dogovora o dejavnostih in/ali rezultatih. Nepovratna sredstva so plačana, če so izpolnjene vnaprej določene določbe dogovora o dejavnostih in/ali rezultatih.</w:t>
      </w:r>
    </w:p>
    <w:p w:rsidR="00B840E1" w:rsidRPr="00B840E1" w:rsidRDefault="00B840E1" w:rsidP="00B840E1">
      <w:pPr>
        <w:jc w:val="both"/>
      </w:pPr>
      <w:r w:rsidRPr="00B840E1">
        <w:t>Možnost uporabe enkratnih izplačil je uporaba načela proporcionalnosti za administrativno razbremenitev pri majhnih operacijah in dostop NVO k strukturnim skladom.</w:t>
      </w:r>
    </w:p>
    <w:p w:rsidR="00B840E1" w:rsidRDefault="00B840E1">
      <w:pPr>
        <w:jc w:val="both"/>
        <w:rPr>
          <w:rFonts w:cs="Arial"/>
        </w:rPr>
      </w:pPr>
    </w:p>
    <w:p w:rsidR="00B840E1" w:rsidRDefault="00B840E1">
      <w:pPr>
        <w:jc w:val="both"/>
        <w:rPr>
          <w:rFonts w:cs="Arial"/>
        </w:rPr>
      </w:pPr>
      <w:r>
        <w:t>Enkratna izplačila se uporabljajo za zneske pod 50.</w:t>
      </w:r>
      <w:r w:rsidRPr="003249AA">
        <w:t>000</w:t>
      </w:r>
      <w:r>
        <w:t xml:space="preserve"> </w:t>
      </w:r>
      <w:r w:rsidRPr="003249AA">
        <w:t>€. T</w:t>
      </w:r>
      <w:r>
        <w:t>a znesek ustreza javnemu prispevku za dejavnost, ki je podprta preko enkratnega izplačila (brez zasebnih prispevkov).</w:t>
      </w:r>
    </w:p>
    <w:p w:rsidR="005D1B05" w:rsidRDefault="005D1B05">
      <w:pPr>
        <w:jc w:val="both"/>
        <w:rPr>
          <w:rFonts w:cs="Arial"/>
        </w:rPr>
      </w:pPr>
    </w:p>
    <w:p w:rsidR="004D4C73" w:rsidRDefault="00C177EA" w:rsidP="004D4C73">
      <w:pPr>
        <w:jc w:val="both"/>
        <w:rPr>
          <w:rFonts w:cs="Arial"/>
        </w:rPr>
      </w:pPr>
      <w:r>
        <w:rPr>
          <w:rFonts w:cs="Arial"/>
        </w:rPr>
        <w:t>K</w:t>
      </w:r>
      <w:r w:rsidR="004D4C73" w:rsidRPr="004D4C73">
        <w:rPr>
          <w:rFonts w:cs="Arial"/>
        </w:rPr>
        <w:t xml:space="preserve">ončni znesek nepovratnih sredstev </w:t>
      </w:r>
      <w:r>
        <w:rPr>
          <w:rFonts w:cs="Arial"/>
        </w:rPr>
        <w:t xml:space="preserve">je </w:t>
      </w:r>
      <w:r w:rsidR="004D4C73" w:rsidRPr="004D4C73">
        <w:rPr>
          <w:rFonts w:cs="Arial"/>
        </w:rPr>
        <w:t>plačan na podlagi fizičnega zaključka operacije, ustrezno potrjen s strani upravičencev in preverjen s strani organa upravljanja/posredniškega telesa, brez potrebe za utemeljitev dejanskih stroškov. V tem primeru ni referenc na posamezne finančne spremne dokumente za izdatke, izračunane na podlagi enkratnega izplačila, kar metodo razlikuje od  operacij, ki temeljijo na dejanskih stroških.</w:t>
      </w:r>
      <w:r w:rsidR="004D4C73">
        <w:rPr>
          <w:rFonts w:cs="Arial"/>
        </w:rPr>
        <w:t xml:space="preserve"> </w:t>
      </w:r>
      <w:r w:rsidR="004D4C73" w:rsidRPr="004D4C73">
        <w:rPr>
          <w:rFonts w:cs="Arial"/>
        </w:rPr>
        <w:t xml:space="preserve">Prav tako kot  uporaba standardnega obsega stroškov na enoto uporaba enkratnih izplačil načeloma poda približek dejanskim stroškom operacije. </w:t>
      </w:r>
    </w:p>
    <w:p w:rsidR="004D4C73" w:rsidRDefault="004D4C73" w:rsidP="004D4C73">
      <w:pPr>
        <w:jc w:val="both"/>
        <w:rPr>
          <w:rFonts w:cs="Arial"/>
        </w:rPr>
      </w:pPr>
    </w:p>
    <w:p w:rsidR="004D4C73" w:rsidRPr="004D4C73" w:rsidRDefault="004D4C73" w:rsidP="004D4C73">
      <w:pPr>
        <w:jc w:val="both"/>
        <w:rPr>
          <w:rFonts w:cs="Arial"/>
        </w:rPr>
      </w:pPr>
      <w:r w:rsidRPr="004D4C73">
        <w:rPr>
          <w:rFonts w:cs="Arial"/>
        </w:rPr>
        <w:t xml:space="preserve">Posledično je ob uporabi enkratnih izplačil treba upoštevati naslednje elemente: </w:t>
      </w:r>
    </w:p>
    <w:p w:rsidR="004D4C73" w:rsidRPr="004D4C73" w:rsidRDefault="004D4C73" w:rsidP="007947DF">
      <w:pPr>
        <w:numPr>
          <w:ilvl w:val="1"/>
          <w:numId w:val="41"/>
        </w:numPr>
        <w:ind w:left="709"/>
        <w:jc w:val="both"/>
        <w:rPr>
          <w:rFonts w:cs="Arial"/>
        </w:rPr>
      </w:pPr>
      <w:r w:rsidRPr="004D4C73">
        <w:rPr>
          <w:rFonts w:cs="Arial"/>
        </w:rPr>
        <w:t xml:space="preserve">Izračun enkratnega izplačila mora biti pošten, pravičen in preverljiv. Določitev zneska enkratnega izplačila mora biti utemeljena, utemeljitev z vsemi podrobnostmi za določitev enkratnega izplačila pa predstavlja del revizijske sledi za operacijo. </w:t>
      </w:r>
    </w:p>
    <w:p w:rsidR="004D4C73" w:rsidRPr="004D4C73" w:rsidRDefault="004D4C73" w:rsidP="007947DF">
      <w:pPr>
        <w:numPr>
          <w:ilvl w:val="1"/>
          <w:numId w:val="41"/>
        </w:numPr>
        <w:ind w:left="709"/>
        <w:jc w:val="both"/>
        <w:rPr>
          <w:rFonts w:cs="Arial"/>
        </w:rPr>
      </w:pPr>
      <w:r w:rsidRPr="004D4C73">
        <w:rPr>
          <w:rFonts w:cs="Arial"/>
        </w:rPr>
        <w:t>Glede na to, da bodo plačila izračunana na podla</w:t>
      </w:r>
      <w:r w:rsidR="004D2884">
        <w:rPr>
          <w:rFonts w:cs="Arial"/>
        </w:rPr>
        <w:t>gi realizaci</w:t>
      </w:r>
      <w:r w:rsidRPr="004D4C73">
        <w:rPr>
          <w:rFonts w:cs="Arial"/>
        </w:rPr>
        <w:t xml:space="preserve">je operacije, določene v odločbi o dodelitvi nepovratnih sredstev, morajo biti dokazila o izvedbi operacije potrjena s strani upravičenca, ter utemeljena in dokumentirana. </w:t>
      </w:r>
    </w:p>
    <w:p w:rsidR="00B840E1" w:rsidRDefault="00B840E1">
      <w:pPr>
        <w:jc w:val="both"/>
        <w:rPr>
          <w:rFonts w:cs="Arial"/>
        </w:rPr>
      </w:pPr>
    </w:p>
    <w:p w:rsidR="004D2884" w:rsidRDefault="004D2884" w:rsidP="004D2884">
      <w:pPr>
        <w:pStyle w:val="style5"/>
        <w:ind w:left="366"/>
        <w:rPr>
          <w:b/>
          <w:bCs/>
        </w:rPr>
      </w:pPr>
      <w:r>
        <w:rPr>
          <w:b/>
        </w:rPr>
        <w:t xml:space="preserve">   </w:t>
      </w:r>
      <w:r>
        <w:rPr>
          <w:b/>
        </w:rPr>
        <w:sym w:font="Wingdings" w:char="F076"/>
      </w:r>
      <w:r>
        <w:rPr>
          <w:b/>
        </w:rPr>
        <w:t xml:space="preserve"> Dokazila</w:t>
      </w:r>
      <w:r>
        <w:rPr>
          <w:b/>
          <w:bCs/>
        </w:rPr>
        <w:t>:</w:t>
      </w:r>
    </w:p>
    <w:p w:rsidR="004D2884" w:rsidRDefault="004D2884" w:rsidP="00C619BF">
      <w:pPr>
        <w:pStyle w:val="style1"/>
        <w:tabs>
          <w:tab w:val="num" w:pos="1276"/>
        </w:tabs>
        <w:ind w:left="1276"/>
      </w:pPr>
      <w:r w:rsidRPr="004D2884">
        <w:t>utemeljena določitev zneska enkratnega izplačila v skladu z vnaprej določenimi določbami  o dejavnostih in rezultatih</w:t>
      </w:r>
      <w:r>
        <w:t>;</w:t>
      </w:r>
      <w:r w:rsidRPr="004D2884">
        <w:t xml:space="preserve"> </w:t>
      </w:r>
    </w:p>
    <w:p w:rsidR="004D2884" w:rsidRDefault="004D2884" w:rsidP="00C619BF">
      <w:pPr>
        <w:pStyle w:val="style1"/>
        <w:numPr>
          <w:ilvl w:val="0"/>
          <w:numId w:val="26"/>
        </w:numPr>
        <w:tabs>
          <w:tab w:val="clear" w:pos="284"/>
          <w:tab w:val="num" w:pos="1276"/>
        </w:tabs>
        <w:ind w:left="1276"/>
      </w:pPr>
      <w:r w:rsidRPr="004D2884">
        <w:t>upravičenec mora predložiti dokumente, ki so zapisani v določbah sporazuma o enkratnih izplačilih</w:t>
      </w:r>
      <w:r>
        <w:t>.</w:t>
      </w:r>
    </w:p>
    <w:p w:rsidR="00C619BF" w:rsidRDefault="00C619BF" w:rsidP="00C619BF">
      <w:pPr>
        <w:pStyle w:val="style1"/>
        <w:numPr>
          <w:ilvl w:val="0"/>
          <w:numId w:val="0"/>
        </w:numPr>
      </w:pPr>
    </w:p>
    <w:p w:rsidR="00B547BB" w:rsidRDefault="00B547BB" w:rsidP="00C619BF">
      <w:pPr>
        <w:pStyle w:val="style1"/>
        <w:numPr>
          <w:ilvl w:val="0"/>
          <w:numId w:val="0"/>
        </w:numPr>
      </w:pPr>
    </w:p>
    <w:p w:rsidR="005D1B05" w:rsidRDefault="005D1B05">
      <w:pPr>
        <w:pStyle w:val="Naslov2"/>
        <w:rPr>
          <w:lang w:val="sl-SI"/>
        </w:rPr>
      </w:pPr>
      <w:bookmarkStart w:id="68" w:name="_Toc280263303"/>
      <w:bookmarkStart w:id="69" w:name="_Toc280263304"/>
      <w:bookmarkStart w:id="70" w:name="_Toc161558858"/>
      <w:bookmarkStart w:id="71" w:name="_Toc280780613"/>
      <w:bookmarkEnd w:id="68"/>
      <w:bookmarkEnd w:id="69"/>
      <w:r>
        <w:rPr>
          <w:lang w:val="sl-SI"/>
        </w:rPr>
        <w:t>Stroški informiranja in obveščanja javnosti</w:t>
      </w:r>
      <w:bookmarkEnd w:id="70"/>
      <w:bookmarkEnd w:id="71"/>
    </w:p>
    <w:p w:rsidR="005D1B05" w:rsidRDefault="005D1B05">
      <w:pPr>
        <w:jc w:val="both"/>
        <w:rPr>
          <w:rFonts w:cs="Arial"/>
        </w:rPr>
      </w:pPr>
    </w:p>
    <w:p w:rsidR="005D1B05" w:rsidRDefault="005D1B05">
      <w:pPr>
        <w:pStyle w:val="style5"/>
        <w:rPr>
          <w:b/>
        </w:rPr>
      </w:pPr>
      <w:r>
        <w:rPr>
          <w:b/>
        </w:rPr>
        <w:sym w:font="Wingdings" w:char="F076"/>
      </w:r>
      <w:r>
        <w:rPr>
          <w:b/>
        </w:rPr>
        <w:t xml:space="preserve"> Splošno pravilo</w:t>
      </w:r>
    </w:p>
    <w:p w:rsidR="005D1B05" w:rsidRDefault="005D1B05">
      <w:pPr>
        <w:ind w:left="720"/>
        <w:jc w:val="both"/>
        <w:rPr>
          <w:rFonts w:cs="Arial"/>
        </w:rPr>
      </w:pPr>
    </w:p>
    <w:p w:rsidR="005D1B05" w:rsidRDefault="005D1B05">
      <w:pPr>
        <w:jc w:val="both"/>
        <w:rPr>
          <w:rFonts w:cs="Arial"/>
        </w:rPr>
      </w:pPr>
      <w:r>
        <w:rPr>
          <w:rFonts w:cs="Arial"/>
        </w:rPr>
        <w:t>Stroški informiranja in obveščanja javnosti so upravičeni stroški</w:t>
      </w:r>
      <w:r>
        <w:rPr>
          <w:rFonts w:cs="Arial"/>
          <w:bCs/>
        </w:rPr>
        <w:t>.</w:t>
      </w:r>
    </w:p>
    <w:p w:rsidR="005D1B05" w:rsidRDefault="005D1B05">
      <w:pPr>
        <w:jc w:val="both"/>
        <w:rPr>
          <w:rFonts w:cs="Arial"/>
        </w:rPr>
      </w:pPr>
    </w:p>
    <w:p w:rsidR="005D1B05" w:rsidRDefault="005D1B05">
      <w:pPr>
        <w:pStyle w:val="style5"/>
        <w:ind w:left="0"/>
      </w:pPr>
      <w:r w:rsidRPr="00C619BF">
        <w:rPr>
          <w:u w:val="single"/>
        </w:rPr>
        <w:t>Primeri</w:t>
      </w:r>
      <w:r>
        <w:t xml:space="preserve"> upravičenih stroškov informiranja in obveščanja javnosti:</w:t>
      </w:r>
    </w:p>
    <w:p w:rsidR="005D1B05" w:rsidRDefault="005D1B05" w:rsidP="00C619BF">
      <w:pPr>
        <w:pStyle w:val="style1"/>
        <w:numPr>
          <w:ilvl w:val="0"/>
          <w:numId w:val="25"/>
        </w:numPr>
        <w:tabs>
          <w:tab w:val="clear" w:pos="284"/>
          <w:tab w:val="num" w:pos="1276"/>
        </w:tabs>
        <w:ind w:left="1276"/>
      </w:pPr>
      <w:r>
        <w:t>stroški organizacije in izvedbe dogodkov, delavnic in seminarjev</w:t>
      </w:r>
      <w:r w:rsidR="00576C28">
        <w:t>;</w:t>
      </w:r>
    </w:p>
    <w:p w:rsidR="005D1B05" w:rsidRDefault="005D1B05" w:rsidP="00C619BF">
      <w:pPr>
        <w:pStyle w:val="style1"/>
        <w:numPr>
          <w:ilvl w:val="0"/>
          <w:numId w:val="25"/>
        </w:numPr>
        <w:tabs>
          <w:tab w:val="clear" w:pos="284"/>
          <w:tab w:val="num" w:pos="1276"/>
        </w:tabs>
        <w:ind w:left="1276"/>
      </w:pPr>
      <w:r>
        <w:t>stroški izdelave ali nadgradnje spletnih strani</w:t>
      </w:r>
      <w:r w:rsidR="00576C28">
        <w:t>;</w:t>
      </w:r>
    </w:p>
    <w:p w:rsidR="005D1B05" w:rsidRDefault="005D1B05" w:rsidP="00C619BF">
      <w:pPr>
        <w:pStyle w:val="style1"/>
        <w:numPr>
          <w:ilvl w:val="0"/>
          <w:numId w:val="25"/>
        </w:numPr>
        <w:tabs>
          <w:tab w:val="clear" w:pos="284"/>
          <w:tab w:val="num" w:pos="1276"/>
        </w:tabs>
        <w:ind w:left="1276"/>
      </w:pPr>
      <w:r>
        <w:t>stroški oglasov in objave oddaj v medijih</w:t>
      </w:r>
      <w:r w:rsidR="00576C28">
        <w:t>;</w:t>
      </w:r>
    </w:p>
    <w:p w:rsidR="005D1B05" w:rsidRDefault="005D1B05" w:rsidP="00C619BF">
      <w:pPr>
        <w:pStyle w:val="style1"/>
        <w:numPr>
          <w:ilvl w:val="0"/>
          <w:numId w:val="25"/>
        </w:numPr>
        <w:tabs>
          <w:tab w:val="clear" w:pos="284"/>
          <w:tab w:val="num" w:pos="1276"/>
        </w:tabs>
        <w:ind w:left="1276"/>
      </w:pPr>
      <w:r>
        <w:t>stroški svetovanja na področju informiranja in obveščanja javnosti</w:t>
      </w:r>
      <w:r w:rsidR="00576C28">
        <w:t>;</w:t>
      </w:r>
    </w:p>
    <w:p w:rsidR="005D1B05" w:rsidRDefault="005D1B05" w:rsidP="00C619BF">
      <w:pPr>
        <w:pStyle w:val="style1"/>
        <w:numPr>
          <w:ilvl w:val="0"/>
          <w:numId w:val="25"/>
        </w:numPr>
        <w:tabs>
          <w:tab w:val="clear" w:pos="284"/>
          <w:tab w:val="num" w:pos="1276"/>
        </w:tabs>
        <w:ind w:left="1276"/>
      </w:pPr>
      <w:r>
        <w:t>stroški oblikovanja, priprave na tisk, tiska in dostave gradiv</w:t>
      </w:r>
      <w:r w:rsidR="00576C28">
        <w:t>;</w:t>
      </w:r>
    </w:p>
    <w:p w:rsidR="005D1B05" w:rsidRDefault="005D1B05" w:rsidP="00C619BF">
      <w:pPr>
        <w:pStyle w:val="style1"/>
        <w:numPr>
          <w:ilvl w:val="0"/>
          <w:numId w:val="25"/>
        </w:numPr>
        <w:tabs>
          <w:tab w:val="clear" w:pos="284"/>
          <w:tab w:val="num" w:pos="1276"/>
        </w:tabs>
        <w:ind w:left="1276"/>
      </w:pPr>
      <w:r>
        <w:t xml:space="preserve">stroški obdelave člankov v medijih in analize </w:t>
      </w:r>
      <w:proofErr w:type="spellStart"/>
      <w:r>
        <w:t>klipingov</w:t>
      </w:r>
      <w:proofErr w:type="spellEnd"/>
      <w:r w:rsidR="00576C28">
        <w:t>;</w:t>
      </w:r>
    </w:p>
    <w:p w:rsidR="005D1B05" w:rsidRDefault="005D1B05" w:rsidP="00C619BF">
      <w:pPr>
        <w:pStyle w:val="style1"/>
        <w:numPr>
          <w:ilvl w:val="0"/>
          <w:numId w:val="25"/>
        </w:numPr>
        <w:tabs>
          <w:tab w:val="clear" w:pos="284"/>
          <w:tab w:val="num" w:pos="1276"/>
        </w:tabs>
        <w:ind w:left="1276"/>
      </w:pPr>
      <w:r>
        <w:t>stroški javnih objav</w:t>
      </w:r>
      <w:r w:rsidR="00576C28">
        <w:t>;</w:t>
      </w:r>
    </w:p>
    <w:p w:rsidR="005D1B05" w:rsidRDefault="005D1B05" w:rsidP="00C619BF">
      <w:pPr>
        <w:pStyle w:val="style1"/>
        <w:numPr>
          <w:ilvl w:val="0"/>
          <w:numId w:val="25"/>
        </w:numPr>
        <w:tabs>
          <w:tab w:val="clear" w:pos="284"/>
          <w:tab w:val="num" w:pos="1276"/>
        </w:tabs>
        <w:ind w:left="1276"/>
      </w:pPr>
      <w:r>
        <w:t>stroški nastopov na sejmih in razstavah ter</w:t>
      </w:r>
    </w:p>
    <w:p w:rsidR="005D1B05" w:rsidRDefault="005D1B05" w:rsidP="00C619BF">
      <w:pPr>
        <w:pStyle w:val="style1"/>
        <w:numPr>
          <w:ilvl w:val="0"/>
          <w:numId w:val="25"/>
        </w:numPr>
        <w:tabs>
          <w:tab w:val="clear" w:pos="284"/>
          <w:tab w:val="num" w:pos="1276"/>
        </w:tabs>
        <w:ind w:left="1276"/>
      </w:pPr>
      <w:r>
        <w:t>drugi stroški informiranja in obveščanja javnosti.</w:t>
      </w:r>
    </w:p>
    <w:p w:rsidR="005D1B05" w:rsidRDefault="005D1B05">
      <w:pPr>
        <w:ind w:left="284"/>
        <w:jc w:val="both"/>
        <w:rPr>
          <w:rFonts w:cs="Arial"/>
        </w:rPr>
      </w:pPr>
    </w:p>
    <w:p w:rsidR="005D1B05" w:rsidRDefault="005D1B05">
      <w:pPr>
        <w:pStyle w:val="style5"/>
        <w:ind w:left="366"/>
        <w:rPr>
          <w:b/>
          <w:bCs/>
        </w:rPr>
      </w:pPr>
      <w:r>
        <w:rPr>
          <w:b/>
        </w:rPr>
        <w:t xml:space="preserve">   </w:t>
      </w:r>
      <w:r>
        <w:rPr>
          <w:b/>
        </w:rPr>
        <w:sym w:font="Wingdings" w:char="F076"/>
      </w:r>
      <w:r>
        <w:rPr>
          <w:b/>
        </w:rPr>
        <w:t xml:space="preserve"> Dokazila</w:t>
      </w:r>
      <w:r>
        <w:rPr>
          <w:b/>
          <w:bCs/>
        </w:rPr>
        <w:t>:</w:t>
      </w:r>
    </w:p>
    <w:p w:rsidR="005D1B05" w:rsidRDefault="006E6D18" w:rsidP="00C619BF">
      <w:pPr>
        <w:pStyle w:val="style1"/>
        <w:numPr>
          <w:ilvl w:val="0"/>
          <w:numId w:val="25"/>
        </w:numPr>
        <w:tabs>
          <w:tab w:val="clear" w:pos="284"/>
          <w:tab w:val="num" w:pos="1276"/>
        </w:tabs>
        <w:ind w:left="1276"/>
      </w:pPr>
      <w:r w:rsidRPr="006E6D18">
        <w:t>dokumentacija o postopku oddaje javnega naročila, če je upravičenec naročnik po zakonu, ki ureja javno naročanje oz. dokumentacija, zahtevana v pogodbi o sofinanciranju oz. v odločbi/sklepu o potrditvi operacije v drugih primerih</w:t>
      </w:r>
      <w:r>
        <w:t>;</w:t>
      </w:r>
      <w:r w:rsidRPr="006E6D18">
        <w:t xml:space="preserve"> </w:t>
      </w:r>
      <w:r w:rsidR="005D1B05">
        <w:t xml:space="preserve"> </w:t>
      </w:r>
    </w:p>
    <w:p w:rsidR="005D1B05" w:rsidRDefault="005D1B05" w:rsidP="00C619BF">
      <w:pPr>
        <w:pStyle w:val="style1"/>
        <w:numPr>
          <w:ilvl w:val="0"/>
          <w:numId w:val="25"/>
        </w:numPr>
        <w:tabs>
          <w:tab w:val="clear" w:pos="284"/>
          <w:tab w:val="num" w:pos="1276"/>
        </w:tabs>
        <w:ind w:left="1276"/>
      </w:pPr>
      <w:r>
        <w:t>pogodba ali naročilnica;</w:t>
      </w:r>
    </w:p>
    <w:p w:rsidR="006E6D18" w:rsidRDefault="006E6D18" w:rsidP="00C619BF">
      <w:pPr>
        <w:pStyle w:val="style1"/>
        <w:numPr>
          <w:ilvl w:val="0"/>
          <w:numId w:val="25"/>
        </w:numPr>
        <w:tabs>
          <w:tab w:val="clear" w:pos="284"/>
          <w:tab w:val="num" w:pos="1276"/>
        </w:tabs>
        <w:ind w:left="1276"/>
      </w:pPr>
      <w:r>
        <w:t>račun;</w:t>
      </w:r>
    </w:p>
    <w:p w:rsidR="006E6D18" w:rsidRPr="006E6D18" w:rsidRDefault="006E6D18" w:rsidP="00C619BF">
      <w:pPr>
        <w:pStyle w:val="style1"/>
        <w:numPr>
          <w:ilvl w:val="0"/>
          <w:numId w:val="25"/>
        </w:numPr>
        <w:tabs>
          <w:tab w:val="clear" w:pos="284"/>
          <w:tab w:val="num" w:pos="1276"/>
        </w:tabs>
        <w:ind w:left="1276"/>
      </w:pPr>
      <w:r w:rsidRPr="006E6D18">
        <w:t>dokazilo o izvedbi (npr. natisnjen oglas, objava, naznanilo, posneta oddaja, kopija internetne strani, drug izdelek, vabilo na novinarsko konferenco/delavnico in seznam udeležencev, …)</w:t>
      </w:r>
      <w:r>
        <w:t>;</w:t>
      </w:r>
      <w:r w:rsidRPr="006E6D18">
        <w:t xml:space="preserve"> </w:t>
      </w:r>
    </w:p>
    <w:p w:rsidR="005D1B05" w:rsidRDefault="006E6D18" w:rsidP="00C619BF">
      <w:pPr>
        <w:pStyle w:val="style1"/>
        <w:numPr>
          <w:ilvl w:val="0"/>
          <w:numId w:val="25"/>
        </w:numPr>
        <w:tabs>
          <w:tab w:val="clear" w:pos="284"/>
          <w:tab w:val="num" w:pos="1276"/>
        </w:tabs>
        <w:ind w:left="1276"/>
      </w:pPr>
      <w:r>
        <w:t>dokazilo o plačilu.</w:t>
      </w:r>
      <w:r w:rsidR="005D1B05">
        <w:t xml:space="preserve"> </w:t>
      </w:r>
    </w:p>
    <w:p w:rsidR="00266EE6" w:rsidRDefault="00266EE6" w:rsidP="00A038AF">
      <w:pPr>
        <w:pStyle w:val="style1"/>
        <w:numPr>
          <w:ilvl w:val="0"/>
          <w:numId w:val="0"/>
        </w:numPr>
        <w:tabs>
          <w:tab w:val="num" w:pos="567"/>
        </w:tabs>
      </w:pPr>
    </w:p>
    <w:p w:rsidR="005D1B05" w:rsidRPr="004F2985" w:rsidRDefault="005D1B05" w:rsidP="00ED6E6F">
      <w:pPr>
        <w:pStyle w:val="Naslov2"/>
        <w:jc w:val="both"/>
        <w:rPr>
          <w:lang w:val="pl-PL"/>
        </w:rPr>
      </w:pPr>
      <w:bookmarkStart w:id="72" w:name="_Toc280780614"/>
      <w:bookmarkStart w:id="73" w:name="_Toc68884004"/>
      <w:bookmarkStart w:id="74" w:name="_Toc68884276"/>
      <w:bookmarkStart w:id="75" w:name="_Toc68884413"/>
      <w:bookmarkStart w:id="76" w:name="_Toc161558859"/>
      <w:r w:rsidRPr="00481E5A">
        <w:rPr>
          <w:lang w:val="sl-SI"/>
        </w:rPr>
        <w:t>Davek na dodano vrednost (DDV)</w:t>
      </w:r>
      <w:bookmarkEnd w:id="72"/>
      <w:r w:rsidRPr="00481E5A">
        <w:rPr>
          <w:lang w:val="sl-SI"/>
        </w:rPr>
        <w:t xml:space="preserve"> </w:t>
      </w:r>
      <w:bookmarkEnd w:id="73"/>
      <w:bookmarkEnd w:id="74"/>
      <w:bookmarkEnd w:id="75"/>
      <w:bookmarkEnd w:id="76"/>
    </w:p>
    <w:p w:rsidR="00ED6E6F" w:rsidRPr="004F2985" w:rsidRDefault="00ED6E6F" w:rsidP="00ED6E6F">
      <w:pPr>
        <w:rPr>
          <w:lang w:val="pl-PL"/>
        </w:rPr>
      </w:pPr>
    </w:p>
    <w:p w:rsidR="00ED6E6F" w:rsidRPr="00481E5A" w:rsidRDefault="00ED6E6F" w:rsidP="00ED6E6F">
      <w:pPr>
        <w:pStyle w:val="style5"/>
        <w:ind w:left="0"/>
        <w:rPr>
          <w:b/>
        </w:rPr>
      </w:pPr>
      <w:r w:rsidRPr="00481E5A">
        <w:rPr>
          <w:b/>
        </w:rPr>
        <w:t xml:space="preserve">        </w:t>
      </w:r>
      <w:r w:rsidRPr="00481E5A">
        <w:rPr>
          <w:b/>
        </w:rPr>
        <w:sym w:font="Wingdings" w:char="F076"/>
      </w:r>
      <w:r w:rsidRPr="00481E5A">
        <w:rPr>
          <w:b/>
        </w:rPr>
        <w:t xml:space="preserve"> Splošno pravilo</w:t>
      </w:r>
    </w:p>
    <w:p w:rsidR="00ED6E6F" w:rsidRPr="00481E5A" w:rsidRDefault="00ED6E6F" w:rsidP="00ED6E6F">
      <w:pPr>
        <w:rPr>
          <w:rFonts w:cs="Arial"/>
        </w:rPr>
      </w:pPr>
    </w:p>
    <w:p w:rsidR="00ED6E6F" w:rsidRPr="00481E5A" w:rsidRDefault="00ED6E6F" w:rsidP="00ED6E6F">
      <w:pPr>
        <w:jc w:val="both"/>
        <w:rPr>
          <w:rFonts w:cs="Arial"/>
        </w:rPr>
      </w:pPr>
      <w:r w:rsidRPr="00481E5A">
        <w:rPr>
          <w:rFonts w:cs="Arial"/>
        </w:rPr>
        <w:t xml:space="preserve">DDV </w:t>
      </w:r>
      <w:r w:rsidR="00D14D0E">
        <w:rPr>
          <w:rFonts w:cs="Arial"/>
        </w:rPr>
        <w:t xml:space="preserve">se </w:t>
      </w:r>
      <w:r w:rsidRPr="00481E5A">
        <w:rPr>
          <w:rFonts w:cs="Arial"/>
        </w:rPr>
        <w:t>lahko vključi v finančni načrt kot upravičen strošek le v primeru, da upravičen</w:t>
      </w:r>
      <w:r w:rsidR="00243275" w:rsidRPr="00481E5A">
        <w:rPr>
          <w:rFonts w:cs="Arial"/>
        </w:rPr>
        <w:t>ec</w:t>
      </w:r>
      <w:r w:rsidRPr="00481E5A">
        <w:rPr>
          <w:rFonts w:cs="Arial"/>
        </w:rPr>
        <w:t xml:space="preserve"> </w:t>
      </w:r>
      <w:r w:rsidR="00243275" w:rsidRPr="00481E5A">
        <w:rPr>
          <w:rFonts w:cs="Arial"/>
        </w:rPr>
        <w:t>nima pravice do odbitka DDV.</w:t>
      </w:r>
      <w:r w:rsidRPr="00481E5A">
        <w:rPr>
          <w:rFonts w:cs="Arial"/>
        </w:rPr>
        <w:t xml:space="preserve"> </w:t>
      </w:r>
      <w:r w:rsidR="00213673" w:rsidRPr="00481E5A">
        <w:rPr>
          <w:rFonts w:cs="Arial"/>
          <w:b/>
          <w:bCs/>
        </w:rPr>
        <w:t xml:space="preserve">Obračunani DDV </w:t>
      </w:r>
      <w:r w:rsidR="00243275" w:rsidRPr="00481E5A">
        <w:rPr>
          <w:rFonts w:cs="Arial"/>
          <w:b/>
          <w:bCs/>
        </w:rPr>
        <w:t xml:space="preserve">tudi </w:t>
      </w:r>
      <w:r w:rsidR="00213673" w:rsidRPr="00481E5A">
        <w:rPr>
          <w:rFonts w:cs="Arial"/>
          <w:b/>
          <w:bCs/>
        </w:rPr>
        <w:t>n</w:t>
      </w:r>
      <w:r w:rsidR="00243275" w:rsidRPr="00481E5A">
        <w:rPr>
          <w:rFonts w:cs="Arial"/>
          <w:b/>
          <w:bCs/>
        </w:rPr>
        <w:t>i</w:t>
      </w:r>
      <w:r w:rsidR="00213673" w:rsidRPr="00481E5A">
        <w:rPr>
          <w:rFonts w:cs="Arial"/>
          <w:b/>
          <w:bCs/>
        </w:rPr>
        <w:t xml:space="preserve"> upravičen strošek, če upravičenec </w:t>
      </w:r>
      <w:r w:rsidR="00243275" w:rsidRPr="00481E5A">
        <w:rPr>
          <w:rFonts w:cs="Arial"/>
          <w:b/>
          <w:bCs/>
        </w:rPr>
        <w:t>ne uveljavi pravice do odbitka DDV.</w:t>
      </w:r>
    </w:p>
    <w:p w:rsidR="00ED6E6F" w:rsidRDefault="00ED6E6F" w:rsidP="00ED6E6F">
      <w:pPr>
        <w:rPr>
          <w:rFonts w:cs="Arial"/>
        </w:rPr>
      </w:pPr>
    </w:p>
    <w:p w:rsidR="00677D8F" w:rsidRPr="00481E5A" w:rsidRDefault="00677D8F" w:rsidP="00ED6E6F">
      <w:pPr>
        <w:rPr>
          <w:rFonts w:cs="Arial"/>
        </w:rPr>
      </w:pPr>
    </w:p>
    <w:p w:rsidR="004F03C5" w:rsidRPr="00481E5A" w:rsidRDefault="00ED6E6F" w:rsidP="00481E5A">
      <w:pPr>
        <w:jc w:val="both"/>
        <w:rPr>
          <w:rFonts w:cs="Arial"/>
        </w:rPr>
      </w:pPr>
      <w:r w:rsidRPr="00481E5A">
        <w:rPr>
          <w:rFonts w:cs="Arial"/>
        </w:rPr>
        <w:t>Pri načrtovanju upravičenih</w:t>
      </w:r>
      <w:r w:rsidR="00243275" w:rsidRPr="00481E5A">
        <w:rPr>
          <w:rFonts w:cs="Arial"/>
        </w:rPr>
        <w:t xml:space="preserve"> stroškov in</w:t>
      </w:r>
      <w:r w:rsidRPr="00481E5A">
        <w:rPr>
          <w:rFonts w:cs="Arial"/>
        </w:rPr>
        <w:t xml:space="preserve"> izdatkov </w:t>
      </w:r>
      <w:r w:rsidR="00D14D0E">
        <w:rPr>
          <w:rFonts w:cs="Arial"/>
        </w:rPr>
        <w:t>je treb</w:t>
      </w:r>
      <w:r w:rsidR="00576C28">
        <w:rPr>
          <w:rFonts w:cs="Arial"/>
        </w:rPr>
        <w:t>a</w:t>
      </w:r>
      <w:r w:rsidR="00D14D0E">
        <w:rPr>
          <w:rFonts w:cs="Arial"/>
        </w:rPr>
        <w:t xml:space="preserve"> biti pozoren na </w:t>
      </w:r>
      <w:r w:rsidRPr="00481E5A">
        <w:rPr>
          <w:rFonts w:cs="Arial"/>
        </w:rPr>
        <w:t>DDV status. Obstajajo 3 možnosti:</w:t>
      </w:r>
    </w:p>
    <w:p w:rsidR="00243275" w:rsidRPr="00481E5A" w:rsidRDefault="00243275" w:rsidP="00BC5F81">
      <w:pPr>
        <w:numPr>
          <w:ilvl w:val="0"/>
          <w:numId w:val="35"/>
        </w:numPr>
        <w:jc w:val="both"/>
        <w:rPr>
          <w:rFonts w:cs="Arial"/>
        </w:rPr>
      </w:pPr>
      <w:r w:rsidRPr="00481E5A">
        <w:rPr>
          <w:rFonts w:cs="Arial"/>
        </w:rPr>
        <w:t xml:space="preserve">če </w:t>
      </w:r>
      <w:r w:rsidR="00D14D0E">
        <w:rPr>
          <w:rFonts w:cs="Arial"/>
        </w:rPr>
        <w:t>je upravičenec identificiran</w:t>
      </w:r>
      <w:r w:rsidR="005653A5" w:rsidRPr="00481E5A">
        <w:rPr>
          <w:rFonts w:cs="Arial"/>
        </w:rPr>
        <w:t xml:space="preserve"> za namene</w:t>
      </w:r>
      <w:r w:rsidRPr="00481E5A">
        <w:rPr>
          <w:rFonts w:cs="Arial"/>
        </w:rPr>
        <w:t xml:space="preserve"> DDV in ima pravico do odbitka celotnega DDV, </w:t>
      </w:r>
      <w:r w:rsidR="00D14D0E">
        <w:rPr>
          <w:rFonts w:cs="Arial"/>
        </w:rPr>
        <w:t xml:space="preserve">se </w:t>
      </w:r>
      <w:r w:rsidRPr="00481E5A">
        <w:rPr>
          <w:rFonts w:cs="Arial"/>
        </w:rPr>
        <w:t xml:space="preserve">DDV ne sme vključiti </w:t>
      </w:r>
      <w:r w:rsidR="00FC5939" w:rsidRPr="00481E5A">
        <w:rPr>
          <w:rFonts w:cs="Arial"/>
        </w:rPr>
        <w:t>med</w:t>
      </w:r>
      <w:r w:rsidRPr="00481E5A">
        <w:rPr>
          <w:rFonts w:cs="Arial"/>
        </w:rPr>
        <w:t xml:space="preserve"> upravičene stroške</w:t>
      </w:r>
      <w:r w:rsidR="00FC5939" w:rsidRPr="00481E5A">
        <w:rPr>
          <w:rFonts w:cs="Arial"/>
        </w:rPr>
        <w:t xml:space="preserve"> in izdatke</w:t>
      </w:r>
      <w:r w:rsidRPr="00481E5A">
        <w:rPr>
          <w:rFonts w:cs="Arial"/>
        </w:rPr>
        <w:t xml:space="preserve"> (to pomeni, da je DDV neupravičen strošek in </w:t>
      </w:r>
      <w:r w:rsidR="00D14D0E">
        <w:rPr>
          <w:rFonts w:cs="Arial"/>
        </w:rPr>
        <w:t>se mora</w:t>
      </w:r>
      <w:r w:rsidRPr="00481E5A">
        <w:rPr>
          <w:rFonts w:cs="Arial"/>
        </w:rPr>
        <w:t xml:space="preserve"> financirati iz lastnih virov),</w:t>
      </w:r>
    </w:p>
    <w:p w:rsidR="00243275" w:rsidRPr="00481E5A" w:rsidRDefault="00243275" w:rsidP="00BC5F81">
      <w:pPr>
        <w:numPr>
          <w:ilvl w:val="0"/>
          <w:numId w:val="35"/>
        </w:numPr>
        <w:jc w:val="both"/>
        <w:rPr>
          <w:rFonts w:cs="Arial"/>
        </w:rPr>
      </w:pPr>
      <w:r w:rsidRPr="00481E5A">
        <w:rPr>
          <w:rFonts w:cs="Arial"/>
        </w:rPr>
        <w:t xml:space="preserve">če </w:t>
      </w:r>
      <w:r w:rsidR="00D14D0E">
        <w:rPr>
          <w:rFonts w:cs="Arial"/>
        </w:rPr>
        <w:t xml:space="preserve">je upravičenec </w:t>
      </w:r>
      <w:proofErr w:type="spellStart"/>
      <w:r w:rsidR="00D14D0E">
        <w:rPr>
          <w:rFonts w:cs="Arial"/>
        </w:rPr>
        <w:t>identifiçiran</w:t>
      </w:r>
      <w:proofErr w:type="spellEnd"/>
      <w:r w:rsidR="005653A5" w:rsidRPr="00481E5A">
        <w:rPr>
          <w:rFonts w:cs="Arial"/>
        </w:rPr>
        <w:t xml:space="preserve"> za namene DDV </w:t>
      </w:r>
      <w:r w:rsidRPr="00481E5A">
        <w:rPr>
          <w:rFonts w:cs="Arial"/>
        </w:rPr>
        <w:t xml:space="preserve">in nima pravice do odbitka DDV, </w:t>
      </w:r>
      <w:r w:rsidR="00D14D0E">
        <w:rPr>
          <w:rFonts w:cs="Arial"/>
        </w:rPr>
        <w:t xml:space="preserve">se </w:t>
      </w:r>
      <w:r w:rsidRPr="00481E5A">
        <w:rPr>
          <w:rFonts w:cs="Arial"/>
        </w:rPr>
        <w:t xml:space="preserve">DDV lahko vključi </w:t>
      </w:r>
      <w:r w:rsidR="00FC5939" w:rsidRPr="00481E5A">
        <w:rPr>
          <w:rFonts w:cs="Arial"/>
        </w:rPr>
        <w:t>med</w:t>
      </w:r>
      <w:r w:rsidR="00560827" w:rsidRPr="00481E5A">
        <w:rPr>
          <w:rFonts w:cs="Arial"/>
        </w:rPr>
        <w:t xml:space="preserve"> upravičene</w:t>
      </w:r>
      <w:r w:rsidR="00FC5939" w:rsidRPr="00481E5A">
        <w:rPr>
          <w:rFonts w:cs="Arial"/>
        </w:rPr>
        <w:t xml:space="preserve"> stroške in</w:t>
      </w:r>
      <w:r w:rsidR="00560827" w:rsidRPr="00481E5A">
        <w:rPr>
          <w:rFonts w:cs="Arial"/>
        </w:rPr>
        <w:t xml:space="preserve"> izdatke (to pomeni, da je celoten znesek DDV upravičen strošek),</w:t>
      </w:r>
      <w:r w:rsidRPr="00481E5A">
        <w:rPr>
          <w:rFonts w:cs="Arial"/>
        </w:rPr>
        <w:t xml:space="preserve"> </w:t>
      </w:r>
    </w:p>
    <w:p w:rsidR="00FC5939" w:rsidRPr="00481E5A" w:rsidRDefault="005653A5" w:rsidP="00BC5F81">
      <w:pPr>
        <w:numPr>
          <w:ilvl w:val="0"/>
          <w:numId w:val="35"/>
        </w:numPr>
        <w:jc w:val="both"/>
        <w:rPr>
          <w:rFonts w:cs="Arial"/>
        </w:rPr>
      </w:pPr>
      <w:r w:rsidRPr="00481E5A">
        <w:rPr>
          <w:rFonts w:cs="Arial"/>
        </w:rPr>
        <w:t xml:space="preserve">če </w:t>
      </w:r>
      <w:r w:rsidR="00D14D0E">
        <w:rPr>
          <w:rFonts w:cs="Arial"/>
        </w:rPr>
        <w:t>je upravičenec identificiran</w:t>
      </w:r>
      <w:r w:rsidRPr="00481E5A">
        <w:rPr>
          <w:rFonts w:cs="Arial"/>
        </w:rPr>
        <w:t xml:space="preserve"> za namene DDV</w:t>
      </w:r>
      <w:r w:rsidR="004F03C5" w:rsidRPr="00481E5A">
        <w:rPr>
          <w:rFonts w:cs="Arial"/>
        </w:rPr>
        <w:t xml:space="preserve"> in  ima pravico le do delnega odbitka  DDV, </w:t>
      </w:r>
      <w:r w:rsidR="00D14D0E">
        <w:rPr>
          <w:rFonts w:cs="Arial"/>
        </w:rPr>
        <w:t xml:space="preserve">se </w:t>
      </w:r>
      <w:r w:rsidR="004F03C5" w:rsidRPr="00481E5A">
        <w:rPr>
          <w:rFonts w:cs="Arial"/>
        </w:rPr>
        <w:t>DDV lahko vključi med upravičene stroške in izdatke le v višini neodbitnega deleža (to pomeni, da je DDV delno upravičen</w:t>
      </w:r>
      <w:r w:rsidR="00576C28">
        <w:rPr>
          <w:rFonts w:cs="Arial"/>
        </w:rPr>
        <w:t>,</w:t>
      </w:r>
      <w:r w:rsidR="004F03C5" w:rsidRPr="00481E5A">
        <w:rPr>
          <w:rFonts w:cs="Arial"/>
        </w:rPr>
        <w:t xml:space="preserve"> delno pa neupravičen strošek oziroma izdatek).</w:t>
      </w:r>
    </w:p>
    <w:p w:rsidR="00ED6E6F" w:rsidRPr="006E6D18" w:rsidRDefault="00ED6E6F" w:rsidP="00C24AC5">
      <w:pPr>
        <w:jc w:val="both"/>
        <w:rPr>
          <w:highlight w:val="yellow"/>
        </w:rPr>
      </w:pPr>
    </w:p>
    <w:p w:rsidR="00ED6E6F" w:rsidRPr="0098570F" w:rsidRDefault="00ED6E6F" w:rsidP="00ED6E6F">
      <w:pPr>
        <w:pStyle w:val="style5"/>
        <w:ind w:left="0"/>
        <w:rPr>
          <w:b/>
        </w:rPr>
      </w:pPr>
      <w:r w:rsidRPr="0098570F">
        <w:rPr>
          <w:b/>
        </w:rPr>
        <w:t xml:space="preserve">        </w:t>
      </w:r>
      <w:r w:rsidRPr="0098570F">
        <w:rPr>
          <w:b/>
        </w:rPr>
        <w:sym w:font="Wingdings" w:char="F076"/>
      </w:r>
      <w:r w:rsidRPr="0098570F">
        <w:rPr>
          <w:b/>
        </w:rPr>
        <w:t xml:space="preserve"> Dokazila:</w:t>
      </w:r>
    </w:p>
    <w:p w:rsidR="00ED6E6F" w:rsidRPr="0098570F" w:rsidRDefault="00ED6E6F" w:rsidP="00BC5F81">
      <w:pPr>
        <w:numPr>
          <w:ilvl w:val="0"/>
          <w:numId w:val="28"/>
        </w:numPr>
        <w:jc w:val="both"/>
      </w:pPr>
      <w:r w:rsidRPr="0098570F">
        <w:t>potrdilo pristojnega davčnega urada, iz katerega je razvidno ali je upravičenec kot davčni zavezanec v obdobju črpanja sredstev kohezijske politike identificiran za namene DDV ter namen</w:t>
      </w:r>
      <w:r w:rsidR="00576C28">
        <w:t>,</w:t>
      </w:r>
      <w:r w:rsidRPr="0098570F">
        <w:t xml:space="preserve"> za katerega se potrdilo izdaja;</w:t>
      </w:r>
    </w:p>
    <w:p w:rsidR="00ED6E6F" w:rsidRPr="0098570F" w:rsidRDefault="00ED6E6F" w:rsidP="00BC5F81">
      <w:pPr>
        <w:numPr>
          <w:ilvl w:val="0"/>
          <w:numId w:val="28"/>
        </w:numPr>
        <w:jc w:val="both"/>
      </w:pPr>
      <w:r w:rsidRPr="0098570F">
        <w:t>če je iz potrdila razvidno, da je upravičenec kot davčni zavezanec identificiran za namene DDV, mora biti iz potrdila razvidno še</w:t>
      </w:r>
      <w:r w:rsidR="00576C28">
        <w:t>,</w:t>
      </w:r>
      <w:r w:rsidRPr="0098570F">
        <w:t xml:space="preserve"> kakšne dejavnosti opravlja:</w:t>
      </w:r>
    </w:p>
    <w:p w:rsidR="00ED6E6F" w:rsidRPr="0098570F" w:rsidRDefault="00ED6E6F" w:rsidP="00BC5F81">
      <w:pPr>
        <w:numPr>
          <w:ilvl w:val="2"/>
          <w:numId w:val="28"/>
        </w:numPr>
        <w:jc w:val="both"/>
      </w:pPr>
      <w:r w:rsidRPr="0098570F">
        <w:t>dejavnosti, od katere ima pravico do odbitka celotnega DDV</w:t>
      </w:r>
    </w:p>
    <w:p w:rsidR="00ED6E6F" w:rsidRPr="0098570F" w:rsidRDefault="00ED6E6F" w:rsidP="00BC5F81">
      <w:pPr>
        <w:numPr>
          <w:ilvl w:val="2"/>
          <w:numId w:val="28"/>
        </w:numPr>
        <w:jc w:val="both"/>
      </w:pPr>
      <w:r w:rsidRPr="0098570F">
        <w:t>neobdavčljive in/ali oproščene dejavnosti, od kater</w:t>
      </w:r>
      <w:r w:rsidR="00576C28">
        <w:t>ih</w:t>
      </w:r>
      <w:r w:rsidRPr="0098570F">
        <w:t xml:space="preserve"> nima pravice do odbitka DDV ali </w:t>
      </w:r>
    </w:p>
    <w:p w:rsidR="00ED6E6F" w:rsidRPr="0098570F" w:rsidRDefault="00ED6E6F" w:rsidP="00BC5F81">
      <w:pPr>
        <w:numPr>
          <w:ilvl w:val="2"/>
          <w:numId w:val="28"/>
        </w:numPr>
        <w:jc w:val="both"/>
      </w:pPr>
      <w:r w:rsidRPr="0098570F">
        <w:t>neobdavčljive in/ali oproščene dejavnosti, od kater</w:t>
      </w:r>
      <w:r w:rsidR="00576C28">
        <w:t>ih</w:t>
      </w:r>
      <w:r w:rsidRPr="0098570F">
        <w:t xml:space="preserve"> nima pravice do odbitka DDV ter obdavčene dejavnosti, od kater</w:t>
      </w:r>
      <w:r w:rsidR="00576C28">
        <w:t>ih</w:t>
      </w:r>
      <w:r w:rsidRPr="0098570F">
        <w:t xml:space="preserve"> ima pravico do odbitka DDV (v tem primeru mora biti iz potrdila razviden odbitni delež DDV)</w:t>
      </w:r>
      <w:r w:rsidR="00576C28">
        <w:t>.</w:t>
      </w:r>
    </w:p>
    <w:p w:rsidR="00ED6E6F" w:rsidRPr="006E6D18" w:rsidRDefault="00ED6E6F" w:rsidP="00ED6E6F">
      <w:pPr>
        <w:pStyle w:val="style5"/>
        <w:ind w:left="0"/>
        <w:rPr>
          <w:highlight w:val="yellow"/>
        </w:rPr>
      </w:pPr>
    </w:p>
    <w:p w:rsidR="005D1B05" w:rsidRDefault="005D1B05">
      <w:pPr>
        <w:pStyle w:val="Naslov2"/>
        <w:rPr>
          <w:lang w:val="sl-SI"/>
        </w:rPr>
      </w:pPr>
      <w:bookmarkStart w:id="77" w:name="_Toc244929524"/>
      <w:bookmarkStart w:id="78" w:name="_Toc244929809"/>
      <w:bookmarkStart w:id="79" w:name="_Toc244929525"/>
      <w:bookmarkStart w:id="80" w:name="_Toc244929810"/>
      <w:bookmarkStart w:id="81" w:name="_Toc244929527"/>
      <w:bookmarkStart w:id="82" w:name="_Toc244929812"/>
      <w:bookmarkStart w:id="83" w:name="_Toc244929529"/>
      <w:bookmarkStart w:id="84" w:name="_Toc244929814"/>
      <w:bookmarkStart w:id="85" w:name="_Toc244929533"/>
      <w:bookmarkStart w:id="86" w:name="_Toc244929818"/>
      <w:bookmarkStart w:id="87" w:name="_Toc244929534"/>
      <w:bookmarkStart w:id="88" w:name="_Toc244929819"/>
      <w:bookmarkStart w:id="89" w:name="_Toc68884037"/>
      <w:bookmarkStart w:id="90" w:name="_Toc68884309"/>
      <w:bookmarkStart w:id="91" w:name="_Toc68884446"/>
      <w:bookmarkStart w:id="92" w:name="_Toc161558863"/>
      <w:bookmarkStart w:id="93" w:name="_Toc280780615"/>
      <w:bookmarkStart w:id="94" w:name="_Toc68884029"/>
      <w:bookmarkStart w:id="95" w:name="_Toc68884301"/>
      <w:bookmarkStart w:id="96" w:name="_Toc68884438"/>
      <w:bookmarkEnd w:id="77"/>
      <w:bookmarkEnd w:id="78"/>
      <w:bookmarkEnd w:id="79"/>
      <w:bookmarkEnd w:id="80"/>
      <w:bookmarkEnd w:id="81"/>
      <w:bookmarkEnd w:id="82"/>
      <w:bookmarkEnd w:id="83"/>
      <w:bookmarkEnd w:id="84"/>
      <w:bookmarkEnd w:id="85"/>
      <w:bookmarkEnd w:id="86"/>
      <w:bookmarkEnd w:id="87"/>
      <w:bookmarkEnd w:id="88"/>
      <w:r>
        <w:rPr>
          <w:lang w:val="sl-SI"/>
        </w:rPr>
        <w:t xml:space="preserve">Stroški </w:t>
      </w:r>
      <w:bookmarkEnd w:id="89"/>
      <w:bookmarkEnd w:id="90"/>
      <w:bookmarkEnd w:id="91"/>
      <w:bookmarkEnd w:id="92"/>
      <w:r w:rsidR="00C619BF">
        <w:rPr>
          <w:lang w:val="sl-SI"/>
        </w:rPr>
        <w:t xml:space="preserve">zunanjih </w:t>
      </w:r>
      <w:r>
        <w:rPr>
          <w:lang w:val="sl-SI"/>
        </w:rPr>
        <w:t>storitev</w:t>
      </w:r>
      <w:bookmarkEnd w:id="93"/>
      <w:r>
        <w:rPr>
          <w:lang w:val="sl-SI"/>
        </w:rPr>
        <w:t xml:space="preserve"> </w:t>
      </w:r>
    </w:p>
    <w:p w:rsidR="005D1B05" w:rsidRDefault="005D1B05">
      <w:pPr>
        <w:jc w:val="both"/>
        <w:rPr>
          <w:rFonts w:cs="Arial"/>
          <w:b/>
        </w:rPr>
      </w:pPr>
    </w:p>
    <w:p w:rsidR="005D1B05" w:rsidRDefault="005D1B05">
      <w:pPr>
        <w:pStyle w:val="style5"/>
        <w:ind w:left="0"/>
        <w:rPr>
          <w:b/>
        </w:rPr>
      </w:pPr>
      <w:r>
        <w:rPr>
          <w:b/>
        </w:rPr>
        <w:t xml:space="preserve">       </w:t>
      </w:r>
      <w:r>
        <w:rPr>
          <w:b/>
        </w:rPr>
        <w:sym w:font="Wingdings" w:char="F076"/>
      </w:r>
      <w:r>
        <w:rPr>
          <w:b/>
        </w:rPr>
        <w:t xml:space="preserve"> Splošno pravilo</w:t>
      </w:r>
    </w:p>
    <w:p w:rsidR="005D1B05" w:rsidRDefault="005D1B05">
      <w:pPr>
        <w:ind w:left="720"/>
        <w:jc w:val="both"/>
        <w:rPr>
          <w:rFonts w:cs="Arial"/>
        </w:rPr>
      </w:pPr>
    </w:p>
    <w:p w:rsidR="005D1B05" w:rsidRDefault="005D1B05">
      <w:pPr>
        <w:jc w:val="both"/>
        <w:rPr>
          <w:rFonts w:cs="Arial"/>
        </w:rPr>
      </w:pPr>
      <w:r>
        <w:rPr>
          <w:rFonts w:cs="Arial"/>
        </w:rPr>
        <w:t>Ta vrsta stroškov vsebuje stroške storitev, ki jih izvedejo zunanji izvajalci v okviru operacije in so potrebni za operacijo. Stroški zunanjih storitev so praviloma upravičeni, če so predvideni v shemi državne pomoči oziroma v instrumentu.</w:t>
      </w:r>
    </w:p>
    <w:p w:rsidR="005D1B05" w:rsidRDefault="005D1B05">
      <w:pPr>
        <w:jc w:val="both"/>
        <w:rPr>
          <w:rFonts w:cs="Arial"/>
        </w:rPr>
      </w:pPr>
    </w:p>
    <w:p w:rsidR="005D1B05" w:rsidRDefault="005D1B05">
      <w:pPr>
        <w:jc w:val="both"/>
        <w:rPr>
          <w:rFonts w:cs="Arial"/>
        </w:rPr>
      </w:pPr>
      <w:r>
        <w:rPr>
          <w:rFonts w:eastAsia="Wingdings"/>
          <w:noProof/>
        </w:rPr>
        <w:t>Delo zunanjih sodelavcev ne more biti opredeljeno kot pavšalno plačilo v odstotku celotnih stroškov operacije oziroma posameznih dejavnosti.</w:t>
      </w:r>
    </w:p>
    <w:p w:rsidR="005D1B05" w:rsidRDefault="005D1B05">
      <w:pPr>
        <w:ind w:left="720"/>
        <w:jc w:val="both"/>
        <w:rPr>
          <w:rFonts w:cs="Arial"/>
        </w:rPr>
      </w:pPr>
    </w:p>
    <w:p w:rsidR="005D1B05" w:rsidRDefault="005D1B05">
      <w:pPr>
        <w:autoSpaceDE w:val="0"/>
        <w:autoSpaceDN w:val="0"/>
        <w:adjustRightInd w:val="0"/>
      </w:pPr>
      <w:r>
        <w:rPr>
          <w:rFonts w:eastAsia="Wingdings"/>
          <w:noProof/>
        </w:rPr>
        <w:t xml:space="preserve">Stroški, ki se nanašajo na vsebino projekta in ki jih upravičencu zagotavljajo tretje osebe, lahko vključujejo </w:t>
      </w:r>
      <w:r w:rsidRPr="00C619BF">
        <w:rPr>
          <w:rFonts w:eastAsia="Wingdings"/>
          <w:noProof/>
          <w:u w:val="single"/>
        </w:rPr>
        <w:t>na primer</w:t>
      </w:r>
      <w:r>
        <w:rPr>
          <w:rFonts w:eastAsia="Wingdings"/>
          <w:noProof/>
        </w:rPr>
        <w:t>:</w:t>
      </w:r>
    </w:p>
    <w:p w:rsidR="005D1B05" w:rsidRDefault="00B5009E" w:rsidP="00C619BF">
      <w:pPr>
        <w:pStyle w:val="style1"/>
        <w:numPr>
          <w:ilvl w:val="0"/>
          <w:numId w:val="29"/>
        </w:numPr>
        <w:tabs>
          <w:tab w:val="clear" w:pos="993"/>
          <w:tab w:val="num" w:pos="1276"/>
        </w:tabs>
        <w:ind w:left="1276"/>
      </w:pPr>
      <w:r>
        <w:t>s</w:t>
      </w:r>
      <w:r w:rsidR="005D1B05">
        <w:t>vetovalne storitve (pravno, finančno, trženjsko,… svetovanje, storitve inženiringa</w:t>
      </w:r>
      <w:r w:rsidR="00576C28">
        <w:t>);</w:t>
      </w:r>
    </w:p>
    <w:p w:rsidR="005D1B05" w:rsidRDefault="00576C28" w:rsidP="00C619BF">
      <w:pPr>
        <w:pStyle w:val="style1"/>
        <w:numPr>
          <w:ilvl w:val="0"/>
          <w:numId w:val="29"/>
        </w:numPr>
        <w:tabs>
          <w:tab w:val="clear" w:pos="993"/>
          <w:tab w:val="num" w:pos="1276"/>
        </w:tabs>
        <w:ind w:left="1276"/>
      </w:pPr>
      <w:r>
        <w:t>p</w:t>
      </w:r>
      <w:r w:rsidR="005D1B05">
        <w:t>rojektno vodenje oz. koordinacij</w:t>
      </w:r>
      <w:r>
        <w:t>o</w:t>
      </w:r>
      <w:r w:rsidR="005D1B05">
        <w:t xml:space="preserve"> projekta (po </w:t>
      </w:r>
      <w:proofErr w:type="spellStart"/>
      <w:r w:rsidR="005D1B05">
        <w:t>podjemni</w:t>
      </w:r>
      <w:proofErr w:type="spellEnd"/>
      <w:r w:rsidR="005D1B05">
        <w:t xml:space="preserve"> pogodbi oz. postopku po ZJN)</w:t>
      </w:r>
      <w:r>
        <w:t>;</w:t>
      </w:r>
    </w:p>
    <w:p w:rsidR="005D1B05" w:rsidRDefault="005D1B05" w:rsidP="00C619BF">
      <w:pPr>
        <w:pStyle w:val="style1"/>
        <w:numPr>
          <w:ilvl w:val="0"/>
          <w:numId w:val="29"/>
        </w:numPr>
        <w:tabs>
          <w:tab w:val="clear" w:pos="993"/>
          <w:tab w:val="num" w:pos="1276"/>
        </w:tabs>
        <w:ind w:left="1276"/>
      </w:pPr>
      <w:r>
        <w:t>prevajalske storitve</w:t>
      </w:r>
      <w:r w:rsidR="00576C28">
        <w:t>;</w:t>
      </w:r>
    </w:p>
    <w:p w:rsidR="005D1B05" w:rsidRDefault="005D1B05" w:rsidP="00C619BF">
      <w:pPr>
        <w:pStyle w:val="style1"/>
        <w:numPr>
          <w:ilvl w:val="0"/>
          <w:numId w:val="29"/>
        </w:numPr>
        <w:tabs>
          <w:tab w:val="clear" w:pos="993"/>
          <w:tab w:val="num" w:pos="1276"/>
        </w:tabs>
        <w:ind w:left="1276"/>
      </w:pPr>
      <w:r>
        <w:t>storitve izobraževanja in usposabljanja</w:t>
      </w:r>
      <w:r w:rsidR="00576C28">
        <w:t>;</w:t>
      </w:r>
    </w:p>
    <w:p w:rsidR="005D1B05" w:rsidRDefault="005D1B05" w:rsidP="00C619BF">
      <w:pPr>
        <w:pStyle w:val="style1"/>
        <w:numPr>
          <w:ilvl w:val="0"/>
          <w:numId w:val="29"/>
        </w:numPr>
        <w:tabs>
          <w:tab w:val="clear" w:pos="993"/>
          <w:tab w:val="num" w:pos="1276"/>
        </w:tabs>
        <w:ind w:left="1276"/>
      </w:pPr>
      <w:r>
        <w:t>svetovanje s področja IKT</w:t>
      </w:r>
      <w:r w:rsidR="00576C28">
        <w:t>;</w:t>
      </w:r>
    </w:p>
    <w:p w:rsidR="005D1B05" w:rsidRDefault="005D1B05" w:rsidP="00C619BF">
      <w:pPr>
        <w:pStyle w:val="style1"/>
        <w:numPr>
          <w:ilvl w:val="0"/>
          <w:numId w:val="29"/>
        </w:numPr>
        <w:tabs>
          <w:tab w:val="clear" w:pos="993"/>
          <w:tab w:val="num" w:pos="1276"/>
        </w:tabs>
        <w:ind w:left="1276"/>
      </w:pPr>
      <w:r>
        <w:t>administrativno tehnične  storitve</w:t>
      </w:r>
      <w:r w:rsidR="00576C28">
        <w:t>;</w:t>
      </w:r>
      <w:r>
        <w:t xml:space="preserve"> </w:t>
      </w:r>
    </w:p>
    <w:p w:rsidR="0024208F" w:rsidRDefault="005D1B05" w:rsidP="00C619BF">
      <w:pPr>
        <w:pStyle w:val="style1"/>
        <w:numPr>
          <w:ilvl w:val="0"/>
          <w:numId w:val="29"/>
        </w:numPr>
        <w:tabs>
          <w:tab w:val="clear" w:pos="993"/>
          <w:tab w:val="num" w:pos="1276"/>
        </w:tabs>
        <w:ind w:left="1276"/>
      </w:pPr>
      <w:r>
        <w:t>storitve izdelave študij, raziskav, vrednotenj, ocen, strokovnih mnenj in poročil</w:t>
      </w:r>
      <w:r w:rsidR="0024208F">
        <w:t>;</w:t>
      </w:r>
    </w:p>
    <w:p w:rsidR="00473E2A" w:rsidRDefault="0024208F" w:rsidP="00C619BF">
      <w:pPr>
        <w:pStyle w:val="style1"/>
        <w:numPr>
          <w:ilvl w:val="0"/>
          <w:numId w:val="29"/>
        </w:numPr>
        <w:tabs>
          <w:tab w:val="clear" w:pos="993"/>
          <w:tab w:val="num" w:pos="1276"/>
        </w:tabs>
        <w:ind w:left="1276"/>
      </w:pPr>
      <w:r>
        <w:t>storitve s področja informiranja in obveščanja javnosti</w:t>
      </w:r>
      <w:r w:rsidR="00576C28">
        <w:t>.</w:t>
      </w:r>
    </w:p>
    <w:p w:rsidR="0024208F" w:rsidRDefault="0024208F" w:rsidP="0024208F">
      <w:pPr>
        <w:pStyle w:val="style1"/>
        <w:numPr>
          <w:ilvl w:val="0"/>
          <w:numId w:val="0"/>
        </w:numPr>
        <w:ind w:left="993"/>
      </w:pPr>
    </w:p>
    <w:p w:rsidR="00B547BB" w:rsidRDefault="00B547BB" w:rsidP="0024208F">
      <w:pPr>
        <w:pStyle w:val="style1"/>
        <w:numPr>
          <w:ilvl w:val="0"/>
          <w:numId w:val="0"/>
        </w:numPr>
        <w:ind w:left="993"/>
      </w:pPr>
    </w:p>
    <w:p w:rsidR="00B547BB" w:rsidRDefault="00B547BB" w:rsidP="0024208F">
      <w:pPr>
        <w:pStyle w:val="style1"/>
        <w:numPr>
          <w:ilvl w:val="0"/>
          <w:numId w:val="0"/>
        </w:numPr>
        <w:ind w:left="993"/>
      </w:pPr>
    </w:p>
    <w:p w:rsidR="00B547BB" w:rsidRDefault="00B547BB" w:rsidP="0024208F">
      <w:pPr>
        <w:pStyle w:val="style1"/>
        <w:numPr>
          <w:ilvl w:val="0"/>
          <w:numId w:val="0"/>
        </w:numPr>
        <w:ind w:left="993"/>
      </w:pPr>
    </w:p>
    <w:p w:rsidR="006E6D18" w:rsidRDefault="006E6D18" w:rsidP="006E6D18">
      <w:pPr>
        <w:pStyle w:val="style5"/>
        <w:ind w:left="366"/>
        <w:rPr>
          <w:b/>
          <w:bCs/>
        </w:rPr>
      </w:pPr>
      <w:r>
        <w:rPr>
          <w:b/>
        </w:rPr>
        <w:t xml:space="preserve">   </w:t>
      </w:r>
      <w:r>
        <w:rPr>
          <w:b/>
        </w:rPr>
        <w:sym w:font="Wingdings" w:char="F076"/>
      </w:r>
      <w:r>
        <w:rPr>
          <w:b/>
        </w:rPr>
        <w:t xml:space="preserve"> Dokazila</w:t>
      </w:r>
      <w:r>
        <w:rPr>
          <w:b/>
          <w:bCs/>
        </w:rPr>
        <w:t>:</w:t>
      </w:r>
    </w:p>
    <w:p w:rsidR="0058065B" w:rsidRDefault="0058065B" w:rsidP="006E6D18">
      <w:pPr>
        <w:pStyle w:val="style5"/>
        <w:ind w:left="366"/>
        <w:rPr>
          <w:b/>
          <w:bCs/>
        </w:rPr>
      </w:pPr>
    </w:p>
    <w:p w:rsidR="005D1B05" w:rsidRPr="006E6D18" w:rsidRDefault="005D1B05">
      <w:pPr>
        <w:autoSpaceDE w:val="0"/>
        <w:autoSpaceDN w:val="0"/>
        <w:adjustRightInd w:val="0"/>
        <w:jc w:val="both"/>
        <w:rPr>
          <w:b/>
          <w:color w:val="000000"/>
        </w:rPr>
      </w:pPr>
      <w:r w:rsidRPr="006E6D18">
        <w:rPr>
          <w:b/>
          <w:color w:val="000000"/>
        </w:rPr>
        <w:t>Za delo po pogodbi o opravljanju storitev:</w:t>
      </w:r>
    </w:p>
    <w:p w:rsidR="005D1B05" w:rsidRPr="00EE04A9" w:rsidRDefault="00B064B9" w:rsidP="00C619BF">
      <w:pPr>
        <w:numPr>
          <w:ilvl w:val="0"/>
          <w:numId w:val="29"/>
        </w:numPr>
        <w:tabs>
          <w:tab w:val="clear" w:pos="993"/>
          <w:tab w:val="num" w:pos="1276"/>
        </w:tabs>
        <w:autoSpaceDE w:val="0"/>
        <w:autoSpaceDN w:val="0"/>
        <w:adjustRightInd w:val="0"/>
        <w:ind w:left="1276"/>
        <w:jc w:val="both"/>
        <w:rPr>
          <w:color w:val="000000"/>
        </w:rPr>
      </w:pPr>
      <w:r w:rsidRPr="00B064B9">
        <w:rPr>
          <w:rFonts w:cs="Arial"/>
          <w:color w:val="000000"/>
        </w:rPr>
        <w:t xml:space="preserve">dokumentacija o postopku oddaje javnega naročila, če je upravičenec naročnik po zakonu, ki ureja javno naročanje oz. dokumentacija, zahtevana v pogodbi o sofinanciranju oz. v odločbi/sklepu o potrditvi operacije v drugih primerih </w:t>
      </w:r>
      <w:r w:rsidR="005D1B05" w:rsidRPr="00EE04A9">
        <w:rPr>
          <w:color w:val="000000"/>
        </w:rPr>
        <w:t>(le ob prvem zahtevku za plačilo)</w:t>
      </w:r>
      <w:r>
        <w:rPr>
          <w:color w:val="000000"/>
        </w:rPr>
        <w:t>;</w:t>
      </w:r>
    </w:p>
    <w:p w:rsidR="005D1B05" w:rsidRPr="00EE04A9" w:rsidRDefault="005D1B05" w:rsidP="00C619BF">
      <w:pPr>
        <w:pStyle w:val="style1"/>
        <w:numPr>
          <w:ilvl w:val="0"/>
          <w:numId w:val="29"/>
        </w:numPr>
        <w:tabs>
          <w:tab w:val="clear" w:pos="993"/>
          <w:tab w:val="num" w:pos="1276"/>
        </w:tabs>
        <w:ind w:left="1276"/>
      </w:pPr>
      <w:r w:rsidRPr="00EE04A9">
        <w:t>pogodb</w:t>
      </w:r>
      <w:r w:rsidR="00B064B9">
        <w:t>a</w:t>
      </w:r>
      <w:r w:rsidRPr="00EE04A9">
        <w:t xml:space="preserve"> o opravljanju storitev (le ob prvem zahtevku za plačilo);</w:t>
      </w:r>
    </w:p>
    <w:p w:rsidR="005D1B05" w:rsidRPr="00EE04A9" w:rsidRDefault="005D1B05" w:rsidP="00C619BF">
      <w:pPr>
        <w:pStyle w:val="style1"/>
        <w:numPr>
          <w:ilvl w:val="0"/>
          <w:numId w:val="29"/>
        </w:numPr>
        <w:tabs>
          <w:tab w:val="clear" w:pos="993"/>
          <w:tab w:val="num" w:pos="1276"/>
        </w:tabs>
        <w:ind w:left="1276"/>
      </w:pPr>
      <w:r w:rsidRPr="00EE04A9">
        <w:t>dokazilo o opravljeni storitvi (</w:t>
      </w:r>
      <w:r w:rsidR="00B064B9">
        <w:t>npr. poročilo o opravljenih storitvah</w:t>
      </w:r>
      <w:r w:rsidRPr="00EE04A9">
        <w:t>)</w:t>
      </w:r>
      <w:r w:rsidR="00B064B9">
        <w:t>;</w:t>
      </w:r>
    </w:p>
    <w:p w:rsidR="005D1B05" w:rsidRPr="00EE04A9" w:rsidRDefault="005D1B05" w:rsidP="00C619BF">
      <w:pPr>
        <w:pStyle w:val="style1"/>
        <w:numPr>
          <w:ilvl w:val="0"/>
          <w:numId w:val="29"/>
        </w:numPr>
        <w:tabs>
          <w:tab w:val="clear" w:pos="993"/>
          <w:tab w:val="num" w:pos="1276"/>
        </w:tabs>
        <w:ind w:left="1276"/>
      </w:pPr>
      <w:r w:rsidRPr="00EE04A9">
        <w:t>raču</w:t>
      </w:r>
      <w:r w:rsidR="00B064B9">
        <w:t>n;</w:t>
      </w:r>
    </w:p>
    <w:p w:rsidR="005D1B05" w:rsidRPr="00EE04A9" w:rsidRDefault="005D1B05" w:rsidP="00C619BF">
      <w:pPr>
        <w:pStyle w:val="style1"/>
        <w:numPr>
          <w:ilvl w:val="0"/>
          <w:numId w:val="29"/>
        </w:numPr>
        <w:tabs>
          <w:tab w:val="clear" w:pos="993"/>
          <w:tab w:val="num" w:pos="1276"/>
        </w:tabs>
        <w:ind w:left="1276"/>
      </w:pPr>
      <w:r w:rsidRPr="00EE04A9">
        <w:t>kopija dokazila o plačilu.</w:t>
      </w:r>
    </w:p>
    <w:p w:rsidR="005D1B05" w:rsidRPr="00EE04A9" w:rsidRDefault="005D1B05">
      <w:pPr>
        <w:autoSpaceDE w:val="0"/>
        <w:autoSpaceDN w:val="0"/>
        <w:adjustRightInd w:val="0"/>
        <w:jc w:val="both"/>
        <w:rPr>
          <w:color w:val="000000"/>
        </w:rPr>
      </w:pPr>
    </w:p>
    <w:p w:rsidR="005D1B05" w:rsidRPr="006E6D18" w:rsidRDefault="005D1B05">
      <w:pPr>
        <w:autoSpaceDE w:val="0"/>
        <w:autoSpaceDN w:val="0"/>
        <w:adjustRightInd w:val="0"/>
        <w:jc w:val="both"/>
        <w:rPr>
          <w:b/>
          <w:color w:val="000000"/>
        </w:rPr>
      </w:pPr>
      <w:r w:rsidRPr="006E6D18">
        <w:rPr>
          <w:b/>
          <w:color w:val="000000"/>
        </w:rPr>
        <w:t xml:space="preserve">Za delo po </w:t>
      </w:r>
      <w:proofErr w:type="spellStart"/>
      <w:r w:rsidRPr="006E6D18">
        <w:rPr>
          <w:b/>
          <w:color w:val="000000"/>
        </w:rPr>
        <w:t>podjemni</w:t>
      </w:r>
      <w:proofErr w:type="spellEnd"/>
      <w:r w:rsidRPr="006E6D18">
        <w:rPr>
          <w:b/>
          <w:color w:val="000000"/>
        </w:rPr>
        <w:t xml:space="preserve"> pogodbi:</w:t>
      </w:r>
    </w:p>
    <w:p w:rsidR="00B064B9" w:rsidRPr="00EE04A9" w:rsidRDefault="00B064B9" w:rsidP="00C619BF">
      <w:pPr>
        <w:numPr>
          <w:ilvl w:val="0"/>
          <w:numId w:val="29"/>
        </w:numPr>
        <w:tabs>
          <w:tab w:val="clear" w:pos="993"/>
          <w:tab w:val="num" w:pos="1276"/>
        </w:tabs>
        <w:autoSpaceDE w:val="0"/>
        <w:autoSpaceDN w:val="0"/>
        <w:adjustRightInd w:val="0"/>
        <w:ind w:left="1276"/>
        <w:jc w:val="both"/>
        <w:rPr>
          <w:color w:val="000000"/>
        </w:rPr>
      </w:pPr>
      <w:r w:rsidRPr="00B064B9">
        <w:rPr>
          <w:rFonts w:cs="Arial"/>
          <w:color w:val="000000"/>
        </w:rPr>
        <w:t xml:space="preserve">dokumentacija o postopku oddaje javnega naročila, če je upravičenec naročnik po zakonu, ki ureja javno naročanje oz. dokumentacija, zahtevana v pogodbi o sofinanciranju oz. v odločbi/sklepu o potrditvi operacije v drugih primerih </w:t>
      </w:r>
      <w:r w:rsidRPr="00EE04A9">
        <w:rPr>
          <w:color w:val="000000"/>
        </w:rPr>
        <w:t>(le ob prvem zahtevku za plačilo)</w:t>
      </w:r>
      <w:r>
        <w:rPr>
          <w:color w:val="000000"/>
        </w:rPr>
        <w:t>;</w:t>
      </w:r>
    </w:p>
    <w:p w:rsidR="00B064B9" w:rsidRPr="00EE04A9" w:rsidRDefault="00B064B9" w:rsidP="00C619BF">
      <w:pPr>
        <w:pStyle w:val="style1"/>
        <w:numPr>
          <w:ilvl w:val="0"/>
          <w:numId w:val="29"/>
        </w:numPr>
        <w:tabs>
          <w:tab w:val="clear" w:pos="993"/>
          <w:tab w:val="num" w:pos="1276"/>
        </w:tabs>
        <w:ind w:left="1276"/>
      </w:pPr>
      <w:r w:rsidRPr="00EE04A9">
        <w:t>pogodb</w:t>
      </w:r>
      <w:r>
        <w:t>a</w:t>
      </w:r>
      <w:r w:rsidRPr="00EE04A9">
        <w:t xml:space="preserve"> o opravljanju storitev (le ob prvem zahtevku za plačilo);</w:t>
      </w:r>
    </w:p>
    <w:p w:rsidR="00B064B9" w:rsidRPr="00EE04A9" w:rsidRDefault="00B064B9" w:rsidP="00C619BF">
      <w:pPr>
        <w:pStyle w:val="style1"/>
        <w:numPr>
          <w:ilvl w:val="0"/>
          <w:numId w:val="29"/>
        </w:numPr>
        <w:tabs>
          <w:tab w:val="clear" w:pos="993"/>
          <w:tab w:val="num" w:pos="1276"/>
        </w:tabs>
        <w:ind w:left="1276"/>
      </w:pPr>
      <w:r w:rsidRPr="00EE04A9">
        <w:t>dokazilo o opravljeni storitvi (</w:t>
      </w:r>
      <w:r>
        <w:t>npr. poročilo o opravljenih storitvah</w:t>
      </w:r>
      <w:r w:rsidRPr="00EE04A9">
        <w:t>)</w:t>
      </w:r>
      <w:r>
        <w:t>;</w:t>
      </w:r>
    </w:p>
    <w:p w:rsidR="00B064B9" w:rsidRPr="00EE04A9" w:rsidRDefault="00B064B9" w:rsidP="00C619BF">
      <w:pPr>
        <w:pStyle w:val="style1"/>
        <w:numPr>
          <w:ilvl w:val="0"/>
          <w:numId w:val="29"/>
        </w:numPr>
        <w:tabs>
          <w:tab w:val="clear" w:pos="993"/>
          <w:tab w:val="num" w:pos="1276"/>
        </w:tabs>
        <w:ind w:left="1276"/>
      </w:pPr>
      <w:r w:rsidRPr="00EE04A9">
        <w:t>raču</w:t>
      </w:r>
      <w:r>
        <w:t>n;</w:t>
      </w:r>
    </w:p>
    <w:p w:rsidR="00B064B9" w:rsidRPr="00EE04A9" w:rsidRDefault="00B064B9" w:rsidP="00C619BF">
      <w:pPr>
        <w:pStyle w:val="style1"/>
        <w:numPr>
          <w:ilvl w:val="0"/>
          <w:numId w:val="29"/>
        </w:numPr>
        <w:tabs>
          <w:tab w:val="clear" w:pos="993"/>
          <w:tab w:val="num" w:pos="1276"/>
        </w:tabs>
        <w:ind w:left="1276"/>
      </w:pPr>
      <w:r w:rsidRPr="00EE04A9">
        <w:t>kopija dokazila o plačilu.</w:t>
      </w:r>
    </w:p>
    <w:p w:rsidR="005D1B05" w:rsidRPr="00EE04A9" w:rsidRDefault="005D1B05">
      <w:pPr>
        <w:autoSpaceDE w:val="0"/>
        <w:autoSpaceDN w:val="0"/>
        <w:adjustRightInd w:val="0"/>
        <w:jc w:val="both"/>
        <w:rPr>
          <w:color w:val="000000"/>
        </w:rPr>
      </w:pPr>
    </w:p>
    <w:p w:rsidR="005D1B05" w:rsidRPr="006E6D18" w:rsidRDefault="005D1B05">
      <w:pPr>
        <w:autoSpaceDE w:val="0"/>
        <w:autoSpaceDN w:val="0"/>
        <w:adjustRightInd w:val="0"/>
        <w:jc w:val="both"/>
        <w:rPr>
          <w:b/>
          <w:color w:val="000000"/>
        </w:rPr>
      </w:pPr>
      <w:r w:rsidRPr="006E6D18">
        <w:rPr>
          <w:b/>
          <w:color w:val="000000"/>
        </w:rPr>
        <w:t>Za delo preko študentskega servisa:</w:t>
      </w:r>
    </w:p>
    <w:p w:rsidR="005D1B05" w:rsidRPr="00C619BF" w:rsidRDefault="005D1B05" w:rsidP="00C619BF">
      <w:pPr>
        <w:numPr>
          <w:ilvl w:val="0"/>
          <w:numId w:val="29"/>
        </w:numPr>
        <w:tabs>
          <w:tab w:val="clear" w:pos="993"/>
          <w:tab w:val="num" w:pos="1276"/>
        </w:tabs>
        <w:autoSpaceDE w:val="0"/>
        <w:autoSpaceDN w:val="0"/>
        <w:adjustRightInd w:val="0"/>
        <w:ind w:left="1276"/>
        <w:jc w:val="both"/>
        <w:rPr>
          <w:rFonts w:cs="Arial"/>
          <w:color w:val="000000"/>
        </w:rPr>
      </w:pPr>
      <w:r w:rsidRPr="00C619BF">
        <w:rPr>
          <w:rFonts w:cs="Arial"/>
          <w:color w:val="000000"/>
        </w:rPr>
        <w:t>napotnic</w:t>
      </w:r>
      <w:r w:rsidR="00B064B9" w:rsidRPr="00C619BF">
        <w:rPr>
          <w:rFonts w:cs="Arial"/>
          <w:color w:val="000000"/>
        </w:rPr>
        <w:t>a</w:t>
      </w:r>
      <w:r w:rsidRPr="00C619BF">
        <w:rPr>
          <w:rFonts w:cs="Arial"/>
          <w:color w:val="000000"/>
        </w:rPr>
        <w:t xml:space="preserve"> študentskega servisa</w:t>
      </w:r>
      <w:r w:rsidR="00B064B9" w:rsidRPr="00C619BF">
        <w:rPr>
          <w:rFonts w:cs="Arial"/>
          <w:color w:val="000000"/>
        </w:rPr>
        <w:t>;</w:t>
      </w:r>
    </w:p>
    <w:p w:rsidR="005D1B05" w:rsidRPr="00C619BF" w:rsidRDefault="00B064B9" w:rsidP="00C619BF">
      <w:pPr>
        <w:numPr>
          <w:ilvl w:val="0"/>
          <w:numId w:val="29"/>
        </w:numPr>
        <w:tabs>
          <w:tab w:val="clear" w:pos="993"/>
          <w:tab w:val="num" w:pos="1276"/>
        </w:tabs>
        <w:autoSpaceDE w:val="0"/>
        <w:autoSpaceDN w:val="0"/>
        <w:adjustRightInd w:val="0"/>
        <w:ind w:left="1276"/>
        <w:jc w:val="both"/>
        <w:rPr>
          <w:rFonts w:cs="Arial"/>
          <w:color w:val="000000"/>
        </w:rPr>
      </w:pPr>
      <w:r w:rsidRPr="00C619BF">
        <w:rPr>
          <w:rFonts w:cs="Arial"/>
          <w:color w:val="000000"/>
        </w:rPr>
        <w:t>poročilo o opravljenem delu;</w:t>
      </w:r>
    </w:p>
    <w:p w:rsidR="005D1B05" w:rsidRPr="00C619BF" w:rsidRDefault="005D1B05" w:rsidP="00C619BF">
      <w:pPr>
        <w:numPr>
          <w:ilvl w:val="0"/>
          <w:numId w:val="29"/>
        </w:numPr>
        <w:tabs>
          <w:tab w:val="clear" w:pos="993"/>
          <w:tab w:val="num" w:pos="1276"/>
        </w:tabs>
        <w:autoSpaceDE w:val="0"/>
        <w:autoSpaceDN w:val="0"/>
        <w:adjustRightInd w:val="0"/>
        <w:ind w:left="1276"/>
        <w:jc w:val="both"/>
        <w:rPr>
          <w:rFonts w:cs="Arial"/>
          <w:color w:val="000000"/>
        </w:rPr>
      </w:pPr>
      <w:r w:rsidRPr="00C619BF">
        <w:rPr>
          <w:rFonts w:cs="Arial"/>
          <w:color w:val="000000"/>
        </w:rPr>
        <w:t>račun študentskega servisa</w:t>
      </w:r>
      <w:r w:rsidR="00B064B9" w:rsidRPr="00C619BF">
        <w:rPr>
          <w:rFonts w:cs="Arial"/>
          <w:color w:val="000000"/>
        </w:rPr>
        <w:t>;</w:t>
      </w:r>
    </w:p>
    <w:p w:rsidR="005D1B05" w:rsidRPr="00C619BF" w:rsidRDefault="005D1B05" w:rsidP="00C619BF">
      <w:pPr>
        <w:numPr>
          <w:ilvl w:val="0"/>
          <w:numId w:val="29"/>
        </w:numPr>
        <w:tabs>
          <w:tab w:val="clear" w:pos="993"/>
          <w:tab w:val="num" w:pos="1276"/>
        </w:tabs>
        <w:autoSpaceDE w:val="0"/>
        <w:autoSpaceDN w:val="0"/>
        <w:adjustRightInd w:val="0"/>
        <w:ind w:left="1276"/>
        <w:jc w:val="both"/>
        <w:rPr>
          <w:rFonts w:cs="Arial"/>
          <w:color w:val="000000"/>
        </w:rPr>
      </w:pPr>
      <w:r w:rsidRPr="00C619BF">
        <w:rPr>
          <w:rFonts w:cs="Arial"/>
          <w:color w:val="000000"/>
        </w:rPr>
        <w:t>dokazil</w:t>
      </w:r>
      <w:r w:rsidR="00B064B9" w:rsidRPr="00C619BF">
        <w:rPr>
          <w:rFonts w:cs="Arial"/>
          <w:color w:val="000000"/>
        </w:rPr>
        <w:t>o</w:t>
      </w:r>
      <w:r w:rsidRPr="00C619BF">
        <w:rPr>
          <w:rFonts w:cs="Arial"/>
          <w:color w:val="000000"/>
        </w:rPr>
        <w:t xml:space="preserve"> o plačilu.</w:t>
      </w:r>
    </w:p>
    <w:p w:rsidR="005D1B05" w:rsidRPr="00EE04A9" w:rsidRDefault="005D1B05">
      <w:pPr>
        <w:autoSpaceDE w:val="0"/>
        <w:autoSpaceDN w:val="0"/>
        <w:adjustRightInd w:val="0"/>
        <w:jc w:val="both"/>
        <w:rPr>
          <w:color w:val="000000"/>
        </w:rPr>
      </w:pPr>
    </w:p>
    <w:p w:rsidR="005D1B05" w:rsidRPr="006E6D18" w:rsidRDefault="005D1B05">
      <w:pPr>
        <w:pStyle w:val="Default"/>
        <w:jc w:val="both"/>
        <w:rPr>
          <w:rFonts w:ascii="Times New Roman" w:hAnsi="Times New Roman"/>
          <w:b/>
        </w:rPr>
      </w:pPr>
      <w:r w:rsidRPr="006E6D18">
        <w:rPr>
          <w:rFonts w:ascii="Times New Roman" w:hAnsi="Times New Roman"/>
          <w:b/>
        </w:rPr>
        <w:t>Za delo po avtorski pogodbi:</w:t>
      </w:r>
    </w:p>
    <w:p w:rsidR="00B064B9" w:rsidRPr="00C619BF" w:rsidRDefault="00B064B9" w:rsidP="00C619BF">
      <w:pPr>
        <w:numPr>
          <w:ilvl w:val="0"/>
          <w:numId w:val="29"/>
        </w:numPr>
        <w:tabs>
          <w:tab w:val="clear" w:pos="993"/>
          <w:tab w:val="num" w:pos="1276"/>
        </w:tabs>
        <w:autoSpaceDE w:val="0"/>
        <w:autoSpaceDN w:val="0"/>
        <w:adjustRightInd w:val="0"/>
        <w:ind w:left="1276"/>
        <w:jc w:val="both"/>
        <w:rPr>
          <w:rFonts w:cs="Arial"/>
          <w:color w:val="000000"/>
        </w:rPr>
      </w:pPr>
      <w:r w:rsidRPr="00B064B9">
        <w:rPr>
          <w:rFonts w:cs="Arial"/>
          <w:color w:val="000000"/>
        </w:rPr>
        <w:t xml:space="preserve">dokumentacija o postopku oddaje javnega naročila, če je upravičenec naročnik po zakonu, ki ureja javno naročanje oz. dokumentacija, zahtevana v pogodbi o sofinanciranju oz. v odločbi/sklepu o potrditvi operacije v drugih primerih </w:t>
      </w:r>
      <w:r w:rsidRPr="00C619BF">
        <w:rPr>
          <w:rFonts w:cs="Arial"/>
          <w:color w:val="000000"/>
        </w:rPr>
        <w:t>(le ob prvem zahtevku za plačilo);</w:t>
      </w:r>
    </w:p>
    <w:p w:rsidR="00B064B9" w:rsidRPr="00C619BF" w:rsidRDefault="00B064B9" w:rsidP="00C619BF">
      <w:pPr>
        <w:numPr>
          <w:ilvl w:val="0"/>
          <w:numId w:val="29"/>
        </w:numPr>
        <w:tabs>
          <w:tab w:val="clear" w:pos="993"/>
          <w:tab w:val="num" w:pos="1276"/>
        </w:tabs>
        <w:autoSpaceDE w:val="0"/>
        <w:autoSpaceDN w:val="0"/>
        <w:adjustRightInd w:val="0"/>
        <w:ind w:left="1276"/>
        <w:jc w:val="both"/>
        <w:rPr>
          <w:rFonts w:cs="Arial"/>
          <w:color w:val="000000"/>
        </w:rPr>
      </w:pPr>
      <w:r w:rsidRPr="00C619BF">
        <w:rPr>
          <w:rFonts w:cs="Arial"/>
          <w:color w:val="000000"/>
        </w:rPr>
        <w:t>avtorska pogodba (le ob prvem zahtevku za plačilo);</w:t>
      </w:r>
    </w:p>
    <w:p w:rsidR="00B064B9" w:rsidRPr="00C619BF" w:rsidRDefault="00B064B9" w:rsidP="00C619BF">
      <w:pPr>
        <w:numPr>
          <w:ilvl w:val="0"/>
          <w:numId w:val="29"/>
        </w:numPr>
        <w:tabs>
          <w:tab w:val="clear" w:pos="993"/>
          <w:tab w:val="num" w:pos="1276"/>
        </w:tabs>
        <w:autoSpaceDE w:val="0"/>
        <w:autoSpaceDN w:val="0"/>
        <w:adjustRightInd w:val="0"/>
        <w:ind w:left="1276"/>
        <w:jc w:val="both"/>
        <w:rPr>
          <w:rFonts w:cs="Arial"/>
          <w:color w:val="000000"/>
        </w:rPr>
      </w:pPr>
      <w:r w:rsidRPr="00C619BF">
        <w:rPr>
          <w:rFonts w:cs="Arial"/>
          <w:color w:val="000000"/>
        </w:rPr>
        <w:t>dokazilo o opravljeni storitvi (odvisno od storitve – avtorski izdelek);</w:t>
      </w:r>
    </w:p>
    <w:p w:rsidR="005D1B05" w:rsidRPr="00C619BF" w:rsidRDefault="005D1B05" w:rsidP="00C619BF">
      <w:pPr>
        <w:numPr>
          <w:ilvl w:val="0"/>
          <w:numId w:val="29"/>
        </w:numPr>
        <w:tabs>
          <w:tab w:val="clear" w:pos="993"/>
          <w:tab w:val="num" w:pos="1276"/>
        </w:tabs>
        <w:autoSpaceDE w:val="0"/>
        <w:autoSpaceDN w:val="0"/>
        <w:adjustRightInd w:val="0"/>
        <w:ind w:left="1276"/>
        <w:jc w:val="both"/>
        <w:rPr>
          <w:rFonts w:cs="Arial"/>
          <w:color w:val="000000"/>
        </w:rPr>
      </w:pPr>
      <w:r w:rsidRPr="00C619BF">
        <w:rPr>
          <w:rFonts w:cs="Arial"/>
          <w:color w:val="000000"/>
        </w:rPr>
        <w:t>dokazil</w:t>
      </w:r>
      <w:r w:rsidR="00B064B9" w:rsidRPr="00C619BF">
        <w:rPr>
          <w:rFonts w:cs="Arial"/>
          <w:color w:val="000000"/>
        </w:rPr>
        <w:t>o</w:t>
      </w:r>
      <w:r w:rsidRPr="00C619BF">
        <w:rPr>
          <w:rFonts w:cs="Arial"/>
          <w:color w:val="000000"/>
        </w:rPr>
        <w:t xml:space="preserve"> o plačilu.</w:t>
      </w:r>
    </w:p>
    <w:p w:rsidR="005D1B05" w:rsidRPr="00EE04A9" w:rsidRDefault="005D1B05">
      <w:pPr>
        <w:ind w:left="1080"/>
        <w:jc w:val="both"/>
      </w:pPr>
    </w:p>
    <w:p w:rsidR="00BD5E85" w:rsidRDefault="00BD5E85" w:rsidP="00BD5E85">
      <w:pPr>
        <w:pStyle w:val="Naslov1"/>
        <w:pageBreakBefore/>
        <w:numPr>
          <w:ilvl w:val="0"/>
          <w:numId w:val="0"/>
        </w:numPr>
        <w:rPr>
          <w:lang w:val="sl-SI"/>
        </w:rPr>
      </w:pPr>
      <w:bookmarkStart w:id="97" w:name="_Toc232328581"/>
      <w:bookmarkStart w:id="98" w:name="_Toc280780616"/>
      <w:r>
        <w:rPr>
          <w:lang w:val="sl-SI"/>
        </w:rPr>
        <w:t>Del I</w:t>
      </w:r>
      <w:r w:rsidR="00B064B9">
        <w:rPr>
          <w:lang w:val="sl-SI"/>
        </w:rPr>
        <w:t>I</w:t>
      </w:r>
      <w:r>
        <w:rPr>
          <w:lang w:val="sl-SI"/>
        </w:rPr>
        <w:t>I: Posebnosti posameznih skladov</w:t>
      </w:r>
      <w:bookmarkEnd w:id="97"/>
      <w:bookmarkEnd w:id="98"/>
    </w:p>
    <w:p w:rsidR="00BD5E85" w:rsidRDefault="00BD5E85" w:rsidP="00BD5E85">
      <w:pPr>
        <w:jc w:val="both"/>
        <w:rPr>
          <w:rFonts w:cs="Arial"/>
        </w:rPr>
      </w:pPr>
    </w:p>
    <w:p w:rsidR="00BD5E85" w:rsidRPr="006A57CD" w:rsidRDefault="00BD5E85" w:rsidP="006A57CD">
      <w:pPr>
        <w:pStyle w:val="Naslov2"/>
      </w:pPr>
      <w:bookmarkStart w:id="99" w:name="_Toc161558868"/>
      <w:bookmarkStart w:id="100" w:name="_Toc232328582"/>
      <w:bookmarkStart w:id="101" w:name="_Toc280780617"/>
      <w:proofErr w:type="spellStart"/>
      <w:r w:rsidRPr="006A57CD">
        <w:t>Kohezijski</w:t>
      </w:r>
      <w:proofErr w:type="spellEnd"/>
      <w:r w:rsidRPr="006A57CD">
        <w:t xml:space="preserve"> </w:t>
      </w:r>
      <w:proofErr w:type="spellStart"/>
      <w:r w:rsidRPr="006A57CD">
        <w:t>sklad</w:t>
      </w:r>
      <w:bookmarkEnd w:id="99"/>
      <w:bookmarkEnd w:id="100"/>
      <w:bookmarkEnd w:id="101"/>
      <w:proofErr w:type="spellEnd"/>
    </w:p>
    <w:p w:rsidR="00BD5E85" w:rsidRDefault="00BD5E85" w:rsidP="00BD5E85">
      <w:pPr>
        <w:jc w:val="both"/>
        <w:rPr>
          <w:rFonts w:cs="Arial"/>
        </w:rPr>
      </w:pPr>
    </w:p>
    <w:p w:rsidR="00BD5E85" w:rsidRDefault="00BD5E85" w:rsidP="00BD5E85">
      <w:pPr>
        <w:pStyle w:val="Naslov3"/>
      </w:pPr>
      <w:bookmarkStart w:id="102" w:name="_Toc161558869"/>
      <w:bookmarkStart w:id="103" w:name="_Toc232328583"/>
      <w:bookmarkStart w:id="104" w:name="_Toc280780618"/>
      <w:r>
        <w:t xml:space="preserve">Stroški načrtovanja in priprave </w:t>
      </w:r>
      <w:bookmarkEnd w:id="102"/>
      <w:r>
        <w:t>operacij</w:t>
      </w:r>
      <w:bookmarkEnd w:id="103"/>
      <w:bookmarkEnd w:id="104"/>
    </w:p>
    <w:p w:rsidR="00BD5E85" w:rsidRDefault="00BD5E85" w:rsidP="00BD5E85">
      <w:pPr>
        <w:ind w:left="720"/>
        <w:rPr>
          <w:rFonts w:cs="Arial"/>
        </w:rPr>
      </w:pPr>
    </w:p>
    <w:p w:rsidR="00BD5E85" w:rsidRDefault="00BD5E85" w:rsidP="00BD5E85">
      <w:pPr>
        <w:pStyle w:val="style5"/>
      </w:pPr>
      <w:r>
        <w:sym w:font="Wingdings" w:char="F076"/>
      </w:r>
      <w:r>
        <w:t xml:space="preserve"> Splošno pravilo</w:t>
      </w:r>
    </w:p>
    <w:p w:rsidR="00BD5E85" w:rsidRDefault="00BD5E85" w:rsidP="00BD5E85">
      <w:pPr>
        <w:ind w:left="720"/>
        <w:rPr>
          <w:rFonts w:cs="Arial"/>
        </w:rPr>
      </w:pPr>
    </w:p>
    <w:p w:rsidR="00BD5E85" w:rsidRDefault="00BD5E85" w:rsidP="00BD5E85">
      <w:pPr>
        <w:ind w:left="720"/>
        <w:jc w:val="both"/>
        <w:rPr>
          <w:rFonts w:cs="Arial"/>
        </w:rPr>
      </w:pPr>
      <w:r>
        <w:rPr>
          <w:rFonts w:cs="Arial"/>
        </w:rPr>
        <w:t>Stroški načrtovanja in priprave operacije so upravičeni do sofinanciranja.</w:t>
      </w:r>
    </w:p>
    <w:p w:rsidR="00BD5E85" w:rsidRDefault="00BD5E85" w:rsidP="00C24AC5">
      <w:pPr>
        <w:jc w:val="both"/>
        <w:rPr>
          <w:rFonts w:cs="Arial"/>
        </w:rPr>
      </w:pPr>
    </w:p>
    <w:p w:rsidR="00553900" w:rsidRDefault="00553900" w:rsidP="00553900">
      <w:pPr>
        <w:numPr>
          <w:ilvl w:val="0"/>
          <w:numId w:val="45"/>
        </w:numPr>
        <w:jc w:val="both"/>
        <w:rPr>
          <w:rFonts w:cs="Arial"/>
        </w:rPr>
      </w:pPr>
      <w:r>
        <w:rPr>
          <w:rFonts w:cs="Arial"/>
        </w:rPr>
        <w:t>Posebno pravilo</w:t>
      </w:r>
    </w:p>
    <w:p w:rsidR="00553900" w:rsidRDefault="00553900" w:rsidP="00553900">
      <w:pPr>
        <w:jc w:val="both"/>
        <w:rPr>
          <w:rFonts w:cs="Arial"/>
        </w:rPr>
      </w:pPr>
      <w:r>
        <w:rPr>
          <w:rFonts w:cs="Arial"/>
        </w:rPr>
        <w:t xml:space="preserve">            Stroški priprave razpisne dokumentacije niso upravičeni do sofinanciranja.</w:t>
      </w:r>
    </w:p>
    <w:p w:rsidR="00553900" w:rsidRDefault="00553900" w:rsidP="00553900">
      <w:pPr>
        <w:ind w:left="360"/>
        <w:jc w:val="both"/>
        <w:rPr>
          <w:rFonts w:cs="Arial"/>
        </w:rPr>
      </w:pPr>
    </w:p>
    <w:p w:rsidR="00BD5E85" w:rsidRDefault="00BD5E85" w:rsidP="00BD5E85">
      <w:pPr>
        <w:pStyle w:val="Naslov3"/>
      </w:pPr>
      <w:bookmarkStart w:id="105" w:name="_Toc161558870"/>
      <w:bookmarkStart w:id="106" w:name="_Toc232328584"/>
      <w:bookmarkStart w:id="107" w:name="_Toc280780619"/>
      <w:r>
        <w:t>Posredni (operativni) stroški</w:t>
      </w:r>
      <w:bookmarkEnd w:id="105"/>
      <w:bookmarkEnd w:id="106"/>
      <w:bookmarkEnd w:id="107"/>
    </w:p>
    <w:p w:rsidR="00BD5E85" w:rsidRDefault="00BD5E85" w:rsidP="00BD5E85">
      <w:pPr>
        <w:ind w:left="720"/>
        <w:jc w:val="both"/>
        <w:rPr>
          <w:rFonts w:cs="Arial"/>
        </w:rPr>
      </w:pPr>
    </w:p>
    <w:p w:rsidR="00BD5E85" w:rsidRDefault="00BD5E85" w:rsidP="00BD5E85">
      <w:pPr>
        <w:pStyle w:val="style5"/>
      </w:pPr>
      <w:r>
        <w:sym w:font="Wingdings" w:char="F076"/>
      </w:r>
      <w:r>
        <w:t xml:space="preserve"> Splošno pravilo</w:t>
      </w:r>
    </w:p>
    <w:p w:rsidR="00BD5E85" w:rsidRDefault="00BD5E85" w:rsidP="00BD5E85">
      <w:pPr>
        <w:jc w:val="both"/>
        <w:rPr>
          <w:rFonts w:cs="Arial"/>
        </w:rPr>
      </w:pPr>
    </w:p>
    <w:p w:rsidR="00BD5E85" w:rsidRDefault="00BD5E85" w:rsidP="00BD5E85">
      <w:pPr>
        <w:ind w:left="720"/>
        <w:jc w:val="both"/>
        <w:rPr>
          <w:rFonts w:cs="Arial"/>
        </w:rPr>
      </w:pPr>
      <w:r>
        <w:rPr>
          <w:rFonts w:cs="Arial"/>
        </w:rPr>
        <w:t>Posredni (operativni) stroški, ki se nanašajo na operacijo, niso upravičeni do sofinanciranja.</w:t>
      </w:r>
    </w:p>
    <w:p w:rsidR="00BD5E85" w:rsidRDefault="00BD5E85" w:rsidP="00BD5E85">
      <w:pPr>
        <w:ind w:left="720"/>
        <w:jc w:val="both"/>
        <w:rPr>
          <w:rFonts w:cs="Arial"/>
        </w:rPr>
      </w:pPr>
    </w:p>
    <w:p w:rsidR="00BD5E85" w:rsidRDefault="00BD5E85" w:rsidP="00BD5E85">
      <w:pPr>
        <w:pStyle w:val="style5"/>
      </w:pPr>
      <w:r>
        <w:sym w:font="Wingdings" w:char="F076"/>
      </w:r>
      <w:r>
        <w:t xml:space="preserve"> Posebno pravilo</w:t>
      </w:r>
    </w:p>
    <w:p w:rsidR="00BD5E85" w:rsidRDefault="00BD5E85" w:rsidP="00BD5E85">
      <w:pPr>
        <w:ind w:left="720"/>
        <w:jc w:val="both"/>
        <w:rPr>
          <w:rFonts w:cs="Arial"/>
          <w:b/>
          <w:i/>
          <w:u w:val="single"/>
        </w:rPr>
      </w:pPr>
    </w:p>
    <w:p w:rsidR="00BD5E85" w:rsidRDefault="00BD5E85" w:rsidP="00BD5E85">
      <w:pPr>
        <w:ind w:left="720"/>
        <w:jc w:val="both"/>
        <w:rPr>
          <w:rFonts w:cs="Arial"/>
        </w:rPr>
      </w:pPr>
      <w:r>
        <w:rPr>
          <w:rFonts w:cs="Arial"/>
        </w:rPr>
        <w:t xml:space="preserve">Stroški usposabljanja zaposlenih na operaciji in testiranja opreme na operaciji so upravičeni, kadar jih Evropska komisija ali OU potrdita z odločbo </w:t>
      </w:r>
      <w:r w:rsidR="0024208F">
        <w:rPr>
          <w:rFonts w:cs="Arial"/>
        </w:rPr>
        <w:t xml:space="preserve">o dodelitvi pomoči </w:t>
      </w:r>
      <w:r>
        <w:rPr>
          <w:rFonts w:cs="Arial"/>
        </w:rPr>
        <w:t>oz. s sklepom o potrditvi operacije.</w:t>
      </w:r>
    </w:p>
    <w:p w:rsidR="00BD5E85" w:rsidRDefault="00BD5E85" w:rsidP="00C24AC5">
      <w:pPr>
        <w:jc w:val="both"/>
        <w:rPr>
          <w:rFonts w:cs="Arial"/>
        </w:rPr>
      </w:pPr>
    </w:p>
    <w:p w:rsidR="00BD5E85" w:rsidRDefault="00BD5E85" w:rsidP="00BD5E85">
      <w:pPr>
        <w:pStyle w:val="Naslov3"/>
      </w:pPr>
      <w:bookmarkStart w:id="108" w:name="_Toc161558871"/>
      <w:bookmarkStart w:id="109" w:name="_Toc232328585"/>
      <w:bookmarkStart w:id="110" w:name="_Toc280780620"/>
      <w:r>
        <w:t>Stroški priprave gradbišča in gradnje</w:t>
      </w:r>
      <w:bookmarkEnd w:id="108"/>
      <w:bookmarkEnd w:id="109"/>
      <w:bookmarkEnd w:id="110"/>
    </w:p>
    <w:p w:rsidR="00BD5E85" w:rsidRDefault="00BD5E85" w:rsidP="00BD5E85">
      <w:pPr>
        <w:ind w:left="720"/>
        <w:rPr>
          <w:rFonts w:cs="Arial"/>
        </w:rPr>
      </w:pPr>
    </w:p>
    <w:p w:rsidR="00BD5E85" w:rsidRDefault="00BD5E85" w:rsidP="00BD5E85">
      <w:pPr>
        <w:pStyle w:val="style5"/>
      </w:pPr>
      <w:r>
        <w:sym w:font="Wingdings" w:char="F076"/>
      </w:r>
      <w:r>
        <w:t xml:space="preserve"> Splošno pravilo</w:t>
      </w:r>
    </w:p>
    <w:p w:rsidR="00BD5E85" w:rsidRDefault="00BD5E85" w:rsidP="00BD5E85">
      <w:pPr>
        <w:jc w:val="both"/>
        <w:rPr>
          <w:rFonts w:cs="Arial"/>
        </w:rPr>
      </w:pPr>
    </w:p>
    <w:p w:rsidR="00BD5E85" w:rsidRDefault="00BD5E85" w:rsidP="00BD5E85">
      <w:pPr>
        <w:ind w:left="720"/>
        <w:jc w:val="both"/>
        <w:rPr>
          <w:rFonts w:cs="Arial"/>
        </w:rPr>
      </w:pPr>
      <w:r>
        <w:rPr>
          <w:rFonts w:cs="Arial"/>
        </w:rPr>
        <w:t>Stroški priprave gradbišča in gradnje, ki so nujn</w:t>
      </w:r>
      <w:r w:rsidR="00576C28">
        <w:rPr>
          <w:rFonts w:cs="Arial"/>
        </w:rPr>
        <w:t>i</w:t>
      </w:r>
      <w:r>
        <w:rPr>
          <w:rFonts w:cs="Arial"/>
        </w:rPr>
        <w:t xml:space="preserve"> za izvedbo operacije, so upravičeni do sofinanciranja iz kohezijskega sklada.</w:t>
      </w:r>
    </w:p>
    <w:p w:rsidR="00BD5E85" w:rsidRDefault="00BD5E85" w:rsidP="00BD5E85">
      <w:pPr>
        <w:ind w:left="720"/>
        <w:jc w:val="both"/>
        <w:rPr>
          <w:rFonts w:cs="Arial"/>
        </w:rPr>
      </w:pPr>
    </w:p>
    <w:p w:rsidR="00BD5E85" w:rsidRDefault="00BD5E85" w:rsidP="00BD5E85">
      <w:pPr>
        <w:ind w:left="720"/>
        <w:jc w:val="both"/>
        <w:rPr>
          <w:rFonts w:cs="Arial"/>
        </w:rPr>
      </w:pPr>
      <w:r>
        <w:rPr>
          <w:rFonts w:cs="Arial"/>
        </w:rPr>
        <w:t xml:space="preserve">Kadar </w:t>
      </w:r>
      <w:r w:rsidR="00C619BF">
        <w:rPr>
          <w:rFonts w:cs="Arial"/>
        </w:rPr>
        <w:t>upravičenec</w:t>
      </w:r>
      <w:r>
        <w:rPr>
          <w:rFonts w:cs="Arial"/>
        </w:rPr>
        <w:t xml:space="preserve"> izvaja pripravo gradbišča ali gradnjo ali del tega za lasten račun, morajo biti stroški izkazani pregledno in po operacijah, </w:t>
      </w:r>
      <w:r w:rsidR="00B5009E">
        <w:rPr>
          <w:rFonts w:cs="Arial"/>
        </w:rPr>
        <w:t xml:space="preserve"> s knjigovodskimi listinami</w:t>
      </w:r>
      <w:r>
        <w:rPr>
          <w:rFonts w:cs="Arial"/>
        </w:rPr>
        <w:t xml:space="preserve"> ali listinami enakovredne dokazne vrednosti.</w:t>
      </w:r>
    </w:p>
    <w:p w:rsidR="00BD5E85" w:rsidRDefault="00BD5E85" w:rsidP="00C24AC5">
      <w:pPr>
        <w:jc w:val="both"/>
        <w:rPr>
          <w:rFonts w:cs="Arial"/>
        </w:rPr>
      </w:pPr>
    </w:p>
    <w:p w:rsidR="00BD5E85" w:rsidRDefault="00BD5E85" w:rsidP="00BD5E85">
      <w:pPr>
        <w:pStyle w:val="Naslov3"/>
      </w:pPr>
      <w:bookmarkStart w:id="111" w:name="_Toc232328586"/>
      <w:bookmarkStart w:id="112" w:name="_Toc280780621"/>
      <w:r>
        <w:t>Stroški nakupa zemljišč v državni oz. občinski lasti ali v lasti organizacije, pristojne za izvajanje operacije</w:t>
      </w:r>
      <w:bookmarkEnd w:id="111"/>
      <w:bookmarkEnd w:id="112"/>
    </w:p>
    <w:p w:rsidR="00BD5E85" w:rsidRDefault="00BD5E85" w:rsidP="00BD5E85"/>
    <w:p w:rsidR="00BD5E85" w:rsidRDefault="00BD5E85" w:rsidP="00BD5E85">
      <w:pPr>
        <w:pStyle w:val="style5"/>
      </w:pPr>
      <w:r>
        <w:sym w:font="Wingdings" w:char="F076"/>
      </w:r>
      <w:r>
        <w:t xml:space="preserve"> Splošno pravilo</w:t>
      </w:r>
    </w:p>
    <w:p w:rsidR="00BD5E85" w:rsidRDefault="00BD5E85" w:rsidP="00BD5E85">
      <w:pPr>
        <w:ind w:left="720"/>
        <w:rPr>
          <w:rFonts w:cs="Arial"/>
        </w:rPr>
      </w:pPr>
    </w:p>
    <w:p w:rsidR="00BD5E85" w:rsidRDefault="00B5009E" w:rsidP="00BD5E85">
      <w:pPr>
        <w:ind w:left="720"/>
        <w:jc w:val="both"/>
        <w:rPr>
          <w:rFonts w:cs="Arial"/>
        </w:rPr>
      </w:pPr>
      <w:r>
        <w:rPr>
          <w:rFonts w:cs="Arial"/>
        </w:rPr>
        <w:t xml:space="preserve">Izdatki za </w:t>
      </w:r>
      <w:r w:rsidR="00BD5E85">
        <w:rPr>
          <w:rFonts w:cs="Arial"/>
        </w:rPr>
        <w:t xml:space="preserve">nakup zemljišč v državni, občinski lasti ali v lasti </w:t>
      </w:r>
      <w:r w:rsidR="00C619BF">
        <w:rPr>
          <w:rFonts w:cs="Arial"/>
        </w:rPr>
        <w:t>upravičenca</w:t>
      </w:r>
      <w:r w:rsidR="00BD5E85">
        <w:rPr>
          <w:rFonts w:cs="Arial"/>
        </w:rPr>
        <w:t>, niso upravičeni za sofinanciranje iz kohezijskega sklada.</w:t>
      </w:r>
    </w:p>
    <w:p w:rsidR="00BD5E85" w:rsidRDefault="00BD5E85" w:rsidP="00BD5E85">
      <w:pPr>
        <w:ind w:left="720"/>
        <w:jc w:val="both"/>
        <w:rPr>
          <w:rFonts w:cs="Arial"/>
        </w:rPr>
      </w:pPr>
    </w:p>
    <w:p w:rsidR="00BD5E85" w:rsidRDefault="00BD5E85" w:rsidP="00BD5E85">
      <w:pPr>
        <w:pStyle w:val="Naslov3"/>
      </w:pPr>
      <w:bookmarkStart w:id="113" w:name="_Toc232328587"/>
      <w:bookmarkStart w:id="114" w:name="_Toc280780622"/>
      <w:r>
        <w:t>Stroški nakupa zazidalnih zemljišč</w:t>
      </w:r>
      <w:bookmarkEnd w:id="113"/>
      <w:bookmarkEnd w:id="114"/>
    </w:p>
    <w:p w:rsidR="00BD5E85" w:rsidRDefault="00BD5E85" w:rsidP="00BD5E85">
      <w:pPr>
        <w:ind w:left="720"/>
        <w:rPr>
          <w:rFonts w:cs="Arial"/>
        </w:rPr>
      </w:pPr>
    </w:p>
    <w:p w:rsidR="00BD5E85" w:rsidRDefault="00BD5E85" w:rsidP="00BD5E85">
      <w:pPr>
        <w:pStyle w:val="style5"/>
      </w:pPr>
      <w:r>
        <w:sym w:font="Wingdings" w:char="F076"/>
      </w:r>
      <w:r>
        <w:t xml:space="preserve"> Splošno pravilo</w:t>
      </w:r>
    </w:p>
    <w:p w:rsidR="00BD5E85" w:rsidRDefault="00BD5E85" w:rsidP="00BD5E85">
      <w:pPr>
        <w:ind w:left="720"/>
        <w:rPr>
          <w:rFonts w:cs="Arial"/>
        </w:rPr>
      </w:pPr>
    </w:p>
    <w:p w:rsidR="00BD5E85" w:rsidRDefault="00B5009E" w:rsidP="00BD5E85">
      <w:pPr>
        <w:ind w:left="720"/>
        <w:jc w:val="both"/>
        <w:rPr>
          <w:rFonts w:cs="Arial"/>
        </w:rPr>
      </w:pPr>
      <w:r>
        <w:rPr>
          <w:rFonts w:cs="Arial"/>
        </w:rPr>
        <w:t xml:space="preserve">Izdatki za </w:t>
      </w:r>
      <w:r w:rsidR="00BD5E85">
        <w:rPr>
          <w:rFonts w:cs="Arial"/>
        </w:rPr>
        <w:t xml:space="preserve">nakup zazidalnih zemljišč so upravičeni za sofinanciranje iz kohezijskega sklada, kadar jih Evropska komisija ali OU potrdita z odločbo </w:t>
      </w:r>
      <w:r w:rsidR="0024208F">
        <w:rPr>
          <w:rFonts w:cs="Arial"/>
        </w:rPr>
        <w:t xml:space="preserve">o dodelitvi sredstev </w:t>
      </w:r>
      <w:r w:rsidR="00BD5E85">
        <w:rPr>
          <w:rFonts w:cs="Arial"/>
        </w:rPr>
        <w:t xml:space="preserve">oz. </w:t>
      </w:r>
      <w:r w:rsidR="007D6A8A">
        <w:rPr>
          <w:rFonts w:cs="Arial"/>
        </w:rPr>
        <w:t xml:space="preserve">PT s </w:t>
      </w:r>
      <w:r w:rsidR="00BD5E85">
        <w:rPr>
          <w:rFonts w:cs="Arial"/>
        </w:rPr>
        <w:t>sklepom o potrditvi operacije.</w:t>
      </w:r>
    </w:p>
    <w:p w:rsidR="00C619BF" w:rsidRDefault="00C619BF" w:rsidP="00C619BF">
      <w:pPr>
        <w:pStyle w:val="Naslov3"/>
        <w:numPr>
          <w:ilvl w:val="0"/>
          <w:numId w:val="0"/>
        </w:numPr>
      </w:pPr>
      <w:bookmarkStart w:id="115" w:name="_Toc232328588"/>
    </w:p>
    <w:p w:rsidR="00BD5E85" w:rsidRDefault="00BD5E85" w:rsidP="00BD5E85">
      <w:pPr>
        <w:pStyle w:val="Naslov3"/>
      </w:pPr>
      <w:bookmarkStart w:id="116" w:name="_Toc280780623"/>
      <w:r>
        <w:t>Stroški nakupa nezazidanih zemljišč</w:t>
      </w:r>
      <w:bookmarkEnd w:id="115"/>
      <w:bookmarkEnd w:id="116"/>
    </w:p>
    <w:p w:rsidR="00BD5E85" w:rsidRDefault="00BD5E85" w:rsidP="00BD5E85">
      <w:pPr>
        <w:ind w:left="720"/>
        <w:rPr>
          <w:rFonts w:cs="Arial"/>
        </w:rPr>
      </w:pPr>
    </w:p>
    <w:p w:rsidR="00BD5E85" w:rsidRDefault="00BD5E85" w:rsidP="00BD5E85">
      <w:pPr>
        <w:pStyle w:val="style5"/>
      </w:pPr>
      <w:r>
        <w:sym w:font="Wingdings" w:char="F076"/>
      </w:r>
      <w:r>
        <w:t xml:space="preserve"> Splošno pravilo</w:t>
      </w:r>
    </w:p>
    <w:p w:rsidR="00BD5E85" w:rsidRDefault="00BD5E85" w:rsidP="00BD5E85">
      <w:pPr>
        <w:ind w:left="720"/>
        <w:rPr>
          <w:rFonts w:cs="Arial"/>
        </w:rPr>
      </w:pPr>
    </w:p>
    <w:p w:rsidR="00BD5E85" w:rsidRDefault="00B5009E" w:rsidP="00BD5E85">
      <w:pPr>
        <w:ind w:left="720"/>
        <w:jc w:val="both"/>
        <w:rPr>
          <w:rFonts w:cs="Arial"/>
        </w:rPr>
      </w:pPr>
      <w:r>
        <w:rPr>
          <w:rFonts w:cs="Arial"/>
        </w:rPr>
        <w:t xml:space="preserve">Izdatki </w:t>
      </w:r>
      <w:r w:rsidR="00BD5E85">
        <w:rPr>
          <w:rFonts w:cs="Arial"/>
        </w:rPr>
        <w:t>nakupa nezazidanih zemljišč so upravičeni za sofinanciranje iz kohezijskega sklada pod naslednjimi pogoji:</w:t>
      </w:r>
    </w:p>
    <w:p w:rsidR="00BD5E85" w:rsidRDefault="00BD5E85" w:rsidP="00BC5F81">
      <w:pPr>
        <w:numPr>
          <w:ilvl w:val="0"/>
          <w:numId w:val="39"/>
        </w:numPr>
        <w:jc w:val="both"/>
        <w:rPr>
          <w:rFonts w:cs="Arial"/>
        </w:rPr>
      </w:pPr>
      <w:r>
        <w:rPr>
          <w:rFonts w:cs="Arial"/>
        </w:rPr>
        <w:t>nakup zemljišča mora biti nuj</w:t>
      </w:r>
      <w:r w:rsidR="00E463B8">
        <w:rPr>
          <w:rFonts w:cs="Arial"/>
        </w:rPr>
        <w:t>e</w:t>
      </w:r>
      <w:r>
        <w:rPr>
          <w:rFonts w:cs="Arial"/>
        </w:rPr>
        <w:t>n za izvedbo operacije;</w:t>
      </w:r>
    </w:p>
    <w:p w:rsidR="00BD5E85" w:rsidRDefault="00BD5E85" w:rsidP="00BC5F81">
      <w:pPr>
        <w:numPr>
          <w:ilvl w:val="0"/>
          <w:numId w:val="39"/>
        </w:numPr>
        <w:jc w:val="both"/>
        <w:rPr>
          <w:rFonts w:cs="Arial"/>
        </w:rPr>
      </w:pPr>
      <w:r>
        <w:rPr>
          <w:rFonts w:cs="Arial"/>
        </w:rPr>
        <w:t>nakup zemljišča ne sme preseči 10 % skupnih upravičenih stroškov</w:t>
      </w:r>
      <w:r w:rsidR="00B5009E">
        <w:rPr>
          <w:rFonts w:cs="Arial"/>
        </w:rPr>
        <w:t xml:space="preserve"> in izdatkov</w:t>
      </w:r>
      <w:r>
        <w:rPr>
          <w:rFonts w:cs="Arial"/>
        </w:rPr>
        <w:t xml:space="preserve"> operacije;</w:t>
      </w:r>
    </w:p>
    <w:p w:rsidR="00BD5E85" w:rsidRDefault="00BD5E85" w:rsidP="00BC5F81">
      <w:pPr>
        <w:numPr>
          <w:ilvl w:val="0"/>
          <w:numId w:val="39"/>
        </w:numPr>
        <w:jc w:val="both"/>
        <w:rPr>
          <w:rFonts w:cs="Arial"/>
          <w:bCs/>
        </w:rPr>
      </w:pPr>
      <w:r>
        <w:rPr>
          <w:rFonts w:cs="Arial"/>
          <w:bCs/>
        </w:rPr>
        <w:t>od uradno priznanega cenilca z ustrezno licenco ali pooblaščenega uradnega organa mora biti pridobljeno potrdilo oz. poročilo, ki izkazuje, da cena nepremičnine ne presega tržne vrednosti;</w:t>
      </w:r>
    </w:p>
    <w:p w:rsidR="00BD5E85" w:rsidRDefault="00BD5E85" w:rsidP="00BC5F81">
      <w:pPr>
        <w:numPr>
          <w:ilvl w:val="0"/>
          <w:numId w:val="39"/>
        </w:numPr>
        <w:jc w:val="both"/>
        <w:rPr>
          <w:rFonts w:cs="Arial"/>
          <w:bCs/>
        </w:rPr>
      </w:pPr>
      <w:r>
        <w:rPr>
          <w:rFonts w:cs="Arial"/>
          <w:bCs/>
        </w:rPr>
        <w:t xml:space="preserve">nakup zemljišča mora z odločbo </w:t>
      </w:r>
      <w:r w:rsidR="0024208F">
        <w:rPr>
          <w:rFonts w:cs="Arial"/>
          <w:bCs/>
        </w:rPr>
        <w:t xml:space="preserve">o dodelitvi </w:t>
      </w:r>
      <w:r w:rsidR="007D6A8A">
        <w:rPr>
          <w:rFonts w:cs="Arial"/>
          <w:bCs/>
        </w:rPr>
        <w:t xml:space="preserve">sredstev </w:t>
      </w:r>
      <w:r>
        <w:rPr>
          <w:rFonts w:cs="Arial"/>
          <w:bCs/>
        </w:rPr>
        <w:t xml:space="preserve">oz. sklepom </w:t>
      </w:r>
      <w:r w:rsidR="0024208F">
        <w:rPr>
          <w:rFonts w:cs="Arial"/>
          <w:bCs/>
        </w:rPr>
        <w:t xml:space="preserve">o </w:t>
      </w:r>
      <w:r>
        <w:rPr>
          <w:rFonts w:cs="Arial"/>
          <w:bCs/>
        </w:rPr>
        <w:t>potrdit</w:t>
      </w:r>
      <w:r w:rsidR="007D4977">
        <w:rPr>
          <w:rFonts w:cs="Arial"/>
          <w:bCs/>
        </w:rPr>
        <w:t>v</w:t>
      </w:r>
      <w:r>
        <w:rPr>
          <w:rFonts w:cs="Arial"/>
          <w:bCs/>
        </w:rPr>
        <w:t xml:space="preserve">i </w:t>
      </w:r>
      <w:r w:rsidR="0024208F">
        <w:rPr>
          <w:rFonts w:cs="Arial"/>
          <w:bCs/>
        </w:rPr>
        <w:t xml:space="preserve">projekta </w:t>
      </w:r>
      <w:r w:rsidR="007D4977">
        <w:rPr>
          <w:rFonts w:cs="Arial"/>
          <w:bCs/>
        </w:rPr>
        <w:t xml:space="preserve">potrditi </w:t>
      </w:r>
      <w:r>
        <w:rPr>
          <w:rFonts w:cs="Arial"/>
          <w:bCs/>
        </w:rPr>
        <w:t>Evropska komisija</w:t>
      </w:r>
      <w:r w:rsidR="007D4977">
        <w:rPr>
          <w:rFonts w:cs="Arial"/>
          <w:bCs/>
        </w:rPr>
        <w:t xml:space="preserve">, </w:t>
      </w:r>
      <w:r>
        <w:rPr>
          <w:rFonts w:cs="Arial"/>
          <w:bCs/>
        </w:rPr>
        <w:t>OU</w:t>
      </w:r>
      <w:r w:rsidR="007D4977">
        <w:rPr>
          <w:rFonts w:cs="Arial"/>
          <w:bCs/>
        </w:rPr>
        <w:t xml:space="preserve"> ali PT</w:t>
      </w:r>
      <w:r>
        <w:rPr>
          <w:rFonts w:cs="Arial"/>
          <w:bCs/>
        </w:rPr>
        <w:t>.</w:t>
      </w:r>
    </w:p>
    <w:p w:rsidR="00BD5E85" w:rsidRDefault="00BD5E85" w:rsidP="00BD5E85">
      <w:pPr>
        <w:jc w:val="both"/>
        <w:rPr>
          <w:rFonts w:cs="Arial"/>
          <w:b/>
          <w:i/>
        </w:rPr>
      </w:pPr>
    </w:p>
    <w:p w:rsidR="00BD5E85" w:rsidRDefault="009D58F5" w:rsidP="00BD5E85">
      <w:pPr>
        <w:pStyle w:val="Naslov3"/>
      </w:pPr>
      <w:bookmarkStart w:id="117" w:name="_Toc161558872"/>
      <w:bookmarkStart w:id="118" w:name="_Toc232328589"/>
      <w:bookmarkStart w:id="119" w:name="_Toc280780624"/>
      <w:r>
        <w:t>Izdatki</w:t>
      </w:r>
      <w:r w:rsidR="006A57CD">
        <w:t xml:space="preserve"> </w:t>
      </w:r>
      <w:r w:rsidR="00BD5E85">
        <w:t>za nakup ali izdelavo naprav ali opreme</w:t>
      </w:r>
      <w:bookmarkEnd w:id="117"/>
      <w:bookmarkEnd w:id="118"/>
      <w:bookmarkEnd w:id="119"/>
    </w:p>
    <w:p w:rsidR="00BD5E85" w:rsidRDefault="00BD5E85" w:rsidP="00BD5E85">
      <w:pPr>
        <w:jc w:val="both"/>
        <w:rPr>
          <w:rFonts w:cs="Arial"/>
        </w:rPr>
      </w:pPr>
    </w:p>
    <w:p w:rsidR="00BD5E85" w:rsidRDefault="00BD5E85" w:rsidP="00BD5E85">
      <w:pPr>
        <w:pStyle w:val="style5"/>
      </w:pPr>
      <w:r>
        <w:sym w:font="Wingdings" w:char="F076"/>
      </w:r>
      <w:r>
        <w:t xml:space="preserve"> Splošno pravilo</w:t>
      </w:r>
    </w:p>
    <w:p w:rsidR="00BD5E85" w:rsidRDefault="00BD5E85" w:rsidP="00BD5E85">
      <w:pPr>
        <w:jc w:val="both"/>
        <w:rPr>
          <w:rFonts w:cs="Arial"/>
        </w:rPr>
      </w:pPr>
    </w:p>
    <w:p w:rsidR="00BD5E85" w:rsidRDefault="009D58F5" w:rsidP="00BD5E85">
      <w:pPr>
        <w:ind w:left="720"/>
        <w:jc w:val="both"/>
        <w:rPr>
          <w:rFonts w:cs="Arial"/>
        </w:rPr>
      </w:pPr>
      <w:r>
        <w:rPr>
          <w:rFonts w:cs="Arial"/>
        </w:rPr>
        <w:t xml:space="preserve">Izdatki </w:t>
      </w:r>
      <w:r w:rsidR="00BD5E85">
        <w:rPr>
          <w:rFonts w:cs="Arial"/>
        </w:rPr>
        <w:t xml:space="preserve">za nakup ali izdelavo naprav ali opreme, ki bo trajno instalirana in povezana z operacijo, so upravičeni do sofinanciranja iz kohezijskega sklada pod pogojem, da so naprave ali oprema vključene v </w:t>
      </w:r>
      <w:r>
        <w:rPr>
          <w:rFonts w:cs="Arial"/>
        </w:rPr>
        <w:t xml:space="preserve">register </w:t>
      </w:r>
      <w:r w:rsidR="00BD5E85">
        <w:rPr>
          <w:rFonts w:cs="Arial"/>
        </w:rPr>
        <w:t xml:space="preserve">osnovnih sredstev </w:t>
      </w:r>
      <w:r w:rsidR="007D4977">
        <w:rPr>
          <w:rFonts w:cs="Arial"/>
        </w:rPr>
        <w:t>upravičenca</w:t>
      </w:r>
      <w:r w:rsidR="00BD5E85">
        <w:rPr>
          <w:rFonts w:cs="Arial"/>
        </w:rPr>
        <w:t>, in da se jih obravnava kot osnovna sredstva</w:t>
      </w:r>
      <w:r w:rsidR="00E463B8">
        <w:rPr>
          <w:rFonts w:cs="Arial"/>
        </w:rPr>
        <w:t>,</w:t>
      </w:r>
      <w:r w:rsidR="00BD5E85">
        <w:rPr>
          <w:rFonts w:cs="Arial"/>
        </w:rPr>
        <w:t xml:space="preserve"> v skladu s splošno sprejetimi računovodskimi standardi.</w:t>
      </w:r>
    </w:p>
    <w:p w:rsidR="00BD5E85" w:rsidRDefault="00BD5E85" w:rsidP="00BD5E85">
      <w:pPr>
        <w:ind w:left="720"/>
        <w:jc w:val="both"/>
        <w:rPr>
          <w:rFonts w:cs="Arial"/>
        </w:rPr>
      </w:pPr>
    </w:p>
    <w:p w:rsidR="00BD5E85" w:rsidRDefault="00BD5E85" w:rsidP="00BD5E85">
      <w:pPr>
        <w:ind w:left="720"/>
        <w:jc w:val="both"/>
        <w:rPr>
          <w:rFonts w:cs="Arial"/>
        </w:rPr>
      </w:pPr>
      <w:r>
        <w:rPr>
          <w:rFonts w:cs="Arial"/>
        </w:rPr>
        <w:t xml:space="preserve">Kadar izvaja celoto ali del priprave gradbišča ali gradnjo </w:t>
      </w:r>
      <w:r w:rsidR="007D4977">
        <w:rPr>
          <w:rFonts w:cs="Arial"/>
        </w:rPr>
        <w:t>upravičenec</w:t>
      </w:r>
      <w:r>
        <w:rPr>
          <w:rFonts w:cs="Arial"/>
        </w:rPr>
        <w:t xml:space="preserve">, za lasten račun, </w:t>
      </w:r>
      <w:r w:rsidR="009D58F5">
        <w:rPr>
          <w:rFonts w:cs="Arial"/>
        </w:rPr>
        <w:t xml:space="preserve">izdatki </w:t>
      </w:r>
      <w:r>
        <w:rPr>
          <w:rFonts w:cs="Arial"/>
        </w:rPr>
        <w:t>za nakup ali izdelavo opreme, uporabljene med izvedbo operacije, niso upravičeni. To se nanaša na težko gradbeno mehanizacijo ter na pisarniško in drugo opremo.</w:t>
      </w:r>
    </w:p>
    <w:p w:rsidR="00BD5E85" w:rsidRDefault="00BD5E85" w:rsidP="00BD5E85">
      <w:pPr>
        <w:ind w:left="720"/>
        <w:jc w:val="both"/>
        <w:rPr>
          <w:rFonts w:cs="Arial"/>
        </w:rPr>
      </w:pPr>
    </w:p>
    <w:p w:rsidR="00BD5E85" w:rsidRDefault="009D58F5" w:rsidP="00BD5E85">
      <w:pPr>
        <w:ind w:left="720"/>
        <w:jc w:val="both"/>
        <w:rPr>
          <w:rFonts w:cs="Arial"/>
        </w:rPr>
      </w:pPr>
      <w:r>
        <w:rPr>
          <w:rFonts w:cs="Arial"/>
        </w:rPr>
        <w:t xml:space="preserve">Izdatki za nakup </w:t>
      </w:r>
      <w:r w:rsidR="00BD5E85">
        <w:rPr>
          <w:rFonts w:cs="Arial"/>
        </w:rPr>
        <w:t xml:space="preserve">opreme, ki je kupljena ali izdelana posebej za izvedbo operacije, </w:t>
      </w:r>
      <w:r w:rsidR="00E463B8">
        <w:rPr>
          <w:rFonts w:cs="Arial"/>
        </w:rPr>
        <w:t>so</w:t>
      </w:r>
      <w:r w:rsidR="00BD5E85">
        <w:rPr>
          <w:rFonts w:cs="Arial"/>
        </w:rPr>
        <w:t xml:space="preserve"> upravičen</w:t>
      </w:r>
      <w:r w:rsidR="00E463B8">
        <w:rPr>
          <w:rFonts w:cs="Arial"/>
        </w:rPr>
        <w:t>i</w:t>
      </w:r>
      <w:r w:rsidR="00BD5E85">
        <w:rPr>
          <w:rFonts w:cs="Arial"/>
        </w:rPr>
        <w:t>, če je oprema po uporabi brez tržne vrednosti ali se jo odpiše in je tako določeno z odločbo oz. sklepom Evropske komisije ali OU o potrditvi operacije.</w:t>
      </w:r>
    </w:p>
    <w:p w:rsidR="00C24AC5" w:rsidRDefault="00C24AC5" w:rsidP="00BD5E85">
      <w:pPr>
        <w:ind w:left="720"/>
        <w:jc w:val="both"/>
        <w:rPr>
          <w:rFonts w:cs="Arial"/>
        </w:rPr>
      </w:pPr>
    </w:p>
    <w:p w:rsidR="00E241A5" w:rsidRDefault="00E241A5" w:rsidP="00E241A5">
      <w:pPr>
        <w:pStyle w:val="style5"/>
      </w:pPr>
      <w:r>
        <w:sym w:font="Wingdings" w:char="F076"/>
      </w:r>
      <w:r>
        <w:t xml:space="preserve"> Posebno pravilo</w:t>
      </w:r>
    </w:p>
    <w:p w:rsidR="00E241A5" w:rsidRDefault="00E241A5" w:rsidP="00BD5E85">
      <w:pPr>
        <w:ind w:left="720"/>
        <w:jc w:val="both"/>
        <w:rPr>
          <w:rFonts w:cs="Arial"/>
        </w:rPr>
      </w:pPr>
    </w:p>
    <w:p w:rsidR="00C24AC5" w:rsidRDefault="00662D55" w:rsidP="00BD5E85">
      <w:pPr>
        <w:ind w:left="720"/>
        <w:jc w:val="both"/>
        <w:rPr>
          <w:rFonts w:cs="Arial"/>
        </w:rPr>
      </w:pPr>
      <w:r>
        <w:rPr>
          <w:rFonts w:cs="Arial"/>
        </w:rPr>
        <w:t>Izdatki za n</w:t>
      </w:r>
      <w:r w:rsidR="00E241A5" w:rsidRPr="00E241A5">
        <w:rPr>
          <w:rFonts w:cs="Arial"/>
        </w:rPr>
        <w:t xml:space="preserve">akup prevoznih sredstev </w:t>
      </w:r>
      <w:r>
        <w:rPr>
          <w:rFonts w:cs="Arial"/>
        </w:rPr>
        <w:t>so</w:t>
      </w:r>
      <w:r w:rsidR="00E241A5" w:rsidRPr="00E241A5">
        <w:rPr>
          <w:rFonts w:cs="Arial"/>
        </w:rPr>
        <w:t xml:space="preserve"> upravičen</w:t>
      </w:r>
      <w:r>
        <w:rPr>
          <w:rFonts w:cs="Arial"/>
        </w:rPr>
        <w:t>i</w:t>
      </w:r>
      <w:r w:rsidR="00E241A5" w:rsidRPr="00E241A5">
        <w:rPr>
          <w:rFonts w:cs="Arial"/>
        </w:rPr>
        <w:t xml:space="preserve"> le v okviru prednostni</w:t>
      </w:r>
      <w:r w:rsidR="00E241A5">
        <w:rPr>
          <w:rFonts w:cs="Arial"/>
        </w:rPr>
        <w:t>h</w:t>
      </w:r>
      <w:r w:rsidR="00E241A5" w:rsidRPr="00E241A5">
        <w:rPr>
          <w:rFonts w:cs="Arial"/>
        </w:rPr>
        <w:t xml:space="preserve"> usmerit</w:t>
      </w:r>
      <w:r w:rsidR="00E241A5">
        <w:rPr>
          <w:rFonts w:cs="Arial"/>
        </w:rPr>
        <w:t>e</w:t>
      </w:r>
      <w:r w:rsidR="00E241A5" w:rsidRPr="00E241A5">
        <w:rPr>
          <w:rFonts w:cs="Arial"/>
        </w:rPr>
        <w:t>v Letalska in letališka infrastruktura ter Zmanjšanje škodljivega delovanja voda.</w:t>
      </w:r>
    </w:p>
    <w:p w:rsidR="00BD5E85" w:rsidRDefault="00BD5E85" w:rsidP="00BD5E85"/>
    <w:p w:rsidR="00BD5E85" w:rsidRDefault="00BD5E85" w:rsidP="00BD5E85">
      <w:pPr>
        <w:pStyle w:val="Naslov3"/>
      </w:pPr>
      <w:bookmarkStart w:id="120" w:name="_Toc161558873"/>
      <w:bookmarkStart w:id="121" w:name="_Toc232328590"/>
      <w:bookmarkStart w:id="122" w:name="_Toc280780625"/>
      <w:r>
        <w:t>Stroški izgradnje parkirišč</w:t>
      </w:r>
      <w:bookmarkEnd w:id="120"/>
      <w:bookmarkEnd w:id="121"/>
      <w:bookmarkEnd w:id="122"/>
    </w:p>
    <w:p w:rsidR="00BD5E85" w:rsidRDefault="00BD5E85" w:rsidP="00BD5E85"/>
    <w:p w:rsidR="00BD5E85" w:rsidRDefault="00BD5E85" w:rsidP="00C24AC5">
      <w:pPr>
        <w:pStyle w:val="style5"/>
      </w:pPr>
      <w:r>
        <w:sym w:font="Wingdings" w:char="F076"/>
      </w:r>
      <w:r>
        <w:t xml:space="preserve"> Splošno pravilo</w:t>
      </w:r>
    </w:p>
    <w:p w:rsidR="00BD5E85" w:rsidRDefault="00BD5E85" w:rsidP="00BD5E85">
      <w:pPr>
        <w:ind w:left="720"/>
        <w:jc w:val="both"/>
        <w:rPr>
          <w:rFonts w:cs="Arial"/>
        </w:rPr>
      </w:pPr>
      <w:r>
        <w:rPr>
          <w:rFonts w:cs="Arial"/>
        </w:rPr>
        <w:t xml:space="preserve">Stroški izgradnje zunanjih in notranjih parkirišč niso upravičen strošek iz kohezijskega sklada. </w:t>
      </w:r>
    </w:p>
    <w:p w:rsidR="00BD5E85" w:rsidRDefault="00BD5E85" w:rsidP="00BD5E85">
      <w:pPr>
        <w:ind w:left="720"/>
        <w:jc w:val="both"/>
        <w:rPr>
          <w:rFonts w:cs="Arial"/>
        </w:rPr>
      </w:pPr>
    </w:p>
    <w:p w:rsidR="00BD5E85" w:rsidRDefault="00BD5E85" w:rsidP="00BD5E85">
      <w:pPr>
        <w:pStyle w:val="style5"/>
      </w:pPr>
      <w:r>
        <w:sym w:font="Wingdings" w:char="F076"/>
      </w:r>
      <w:r>
        <w:t xml:space="preserve"> Posebno pravilo</w:t>
      </w:r>
    </w:p>
    <w:p w:rsidR="00BD5E85" w:rsidRDefault="00BD5E85" w:rsidP="00BD5E85">
      <w:pPr>
        <w:ind w:left="720"/>
        <w:jc w:val="both"/>
        <w:rPr>
          <w:rFonts w:cs="Arial"/>
        </w:rPr>
      </w:pPr>
    </w:p>
    <w:p w:rsidR="00BD5E85" w:rsidRDefault="00BD5E85" w:rsidP="00BD5E85">
      <w:pPr>
        <w:ind w:left="720"/>
        <w:jc w:val="both"/>
        <w:rPr>
          <w:rFonts w:cs="Arial"/>
        </w:rPr>
      </w:pPr>
      <w:r>
        <w:rPr>
          <w:rFonts w:cs="Arial"/>
        </w:rPr>
        <w:t>Stroški izgradnje zunanjih in notranjih parkirišč so izjemoma upravičen strošek, če so parkirišča funkcionalen del objekta in jih</w:t>
      </w:r>
      <w:r w:rsidR="0024208F" w:rsidRPr="0024208F">
        <w:rPr>
          <w:rFonts w:cs="Arial"/>
          <w:bCs/>
        </w:rPr>
        <w:t xml:space="preserve"> </w:t>
      </w:r>
      <w:r w:rsidR="0024208F">
        <w:rPr>
          <w:rFonts w:cs="Arial"/>
          <w:bCs/>
        </w:rPr>
        <w:t>z odločbo o dodelitvi pomoči oz. sklepom o potrditi projekta</w:t>
      </w:r>
      <w:r>
        <w:rPr>
          <w:rFonts w:cs="Arial"/>
        </w:rPr>
        <w:t xml:space="preserve"> potrdi</w:t>
      </w:r>
      <w:r w:rsidR="00AA4EF8">
        <w:rPr>
          <w:rFonts w:cs="Arial"/>
        </w:rPr>
        <w:t>ta</w:t>
      </w:r>
      <w:r>
        <w:rPr>
          <w:rFonts w:cs="Arial"/>
        </w:rPr>
        <w:t xml:space="preserve"> </w:t>
      </w:r>
      <w:r w:rsidR="00553900">
        <w:rPr>
          <w:rFonts w:cs="Arial"/>
        </w:rPr>
        <w:t xml:space="preserve">OU </w:t>
      </w:r>
      <w:r w:rsidR="00AA4EF8">
        <w:rPr>
          <w:rFonts w:cs="Arial"/>
        </w:rPr>
        <w:t xml:space="preserve">ali </w:t>
      </w:r>
      <w:r>
        <w:rPr>
          <w:rFonts w:cs="Arial"/>
        </w:rPr>
        <w:t xml:space="preserve">Evropska komisija. </w:t>
      </w:r>
    </w:p>
    <w:p w:rsidR="000C7CA7" w:rsidRDefault="000C7CA7" w:rsidP="00BD5E85">
      <w:pPr>
        <w:ind w:left="720"/>
        <w:jc w:val="both"/>
        <w:rPr>
          <w:rFonts w:cs="Arial"/>
        </w:rPr>
      </w:pPr>
    </w:p>
    <w:p w:rsidR="000C7CA7" w:rsidRDefault="000C7CA7" w:rsidP="00BD5E85">
      <w:pPr>
        <w:ind w:left="720"/>
        <w:jc w:val="both"/>
        <w:rPr>
          <w:rFonts w:cs="Arial"/>
        </w:rPr>
      </w:pPr>
      <w:r>
        <w:rPr>
          <w:rFonts w:cs="Arial"/>
        </w:rPr>
        <w:t xml:space="preserve">Stroški izgradnje parkirišč so izjemoma upravičeni </w:t>
      </w:r>
      <w:r w:rsidR="00A72373">
        <w:rPr>
          <w:rFonts w:cs="Arial"/>
        </w:rPr>
        <w:t xml:space="preserve">na </w:t>
      </w:r>
      <w:proofErr w:type="spellStart"/>
      <w:r w:rsidR="00A72373">
        <w:rPr>
          <w:rFonts w:cs="Arial"/>
        </w:rPr>
        <w:t>projekih</w:t>
      </w:r>
      <w:proofErr w:type="spellEnd"/>
      <w:r w:rsidR="00A72373">
        <w:rPr>
          <w:rFonts w:cs="Arial"/>
        </w:rPr>
        <w:t xml:space="preserve"> iz področja javnega potniškega prometa, ki so sofinancirani </w:t>
      </w:r>
      <w:r w:rsidR="00A601E7">
        <w:rPr>
          <w:rFonts w:cs="Arial"/>
        </w:rPr>
        <w:t xml:space="preserve">v okviru </w:t>
      </w:r>
      <w:r w:rsidR="00A72373">
        <w:rPr>
          <w:rFonts w:cs="Arial"/>
        </w:rPr>
        <w:t xml:space="preserve">OP ROPI (t.i. park </w:t>
      </w:r>
      <w:proofErr w:type="spellStart"/>
      <w:r w:rsidR="00A72373">
        <w:rPr>
          <w:rFonts w:cs="Arial"/>
        </w:rPr>
        <w:t>and</w:t>
      </w:r>
      <w:proofErr w:type="spellEnd"/>
      <w:r w:rsidR="00A72373">
        <w:rPr>
          <w:rFonts w:cs="Arial"/>
        </w:rPr>
        <w:t xml:space="preserve"> </w:t>
      </w:r>
      <w:proofErr w:type="spellStart"/>
      <w:r w:rsidR="00A72373">
        <w:rPr>
          <w:rFonts w:cs="Arial"/>
        </w:rPr>
        <w:t>ride</w:t>
      </w:r>
      <w:proofErr w:type="spellEnd"/>
      <w:r w:rsidR="00A72373">
        <w:rPr>
          <w:rFonts w:cs="Arial"/>
        </w:rPr>
        <w:t>).</w:t>
      </w:r>
    </w:p>
    <w:p w:rsidR="003D64C3" w:rsidRDefault="003D64C3" w:rsidP="00BD5E85">
      <w:pPr>
        <w:ind w:left="720"/>
        <w:jc w:val="both"/>
        <w:rPr>
          <w:rFonts w:cs="Arial"/>
        </w:rPr>
      </w:pPr>
    </w:p>
    <w:p w:rsidR="003D64C3" w:rsidRDefault="003D64C3" w:rsidP="00BD5E85">
      <w:pPr>
        <w:ind w:left="720"/>
        <w:jc w:val="both"/>
        <w:rPr>
          <w:rFonts w:cs="Arial"/>
        </w:rPr>
      </w:pPr>
    </w:p>
    <w:p w:rsidR="00BD5E85" w:rsidRDefault="00BD5E85" w:rsidP="00BD5E85">
      <w:pPr>
        <w:pStyle w:val="Naslov3"/>
      </w:pPr>
      <w:bookmarkStart w:id="123" w:name="_Toc280263318"/>
      <w:bookmarkStart w:id="124" w:name="_Toc232328591"/>
      <w:bookmarkStart w:id="125" w:name="_Toc280780626"/>
      <w:bookmarkStart w:id="126" w:name="_Toc161558875"/>
      <w:bookmarkEnd w:id="123"/>
      <w:r>
        <w:t>Neupravičeni stroški</w:t>
      </w:r>
      <w:bookmarkEnd w:id="124"/>
      <w:bookmarkEnd w:id="125"/>
      <w:r>
        <w:t xml:space="preserve"> </w:t>
      </w:r>
      <w:bookmarkEnd w:id="126"/>
    </w:p>
    <w:p w:rsidR="00BD5E85" w:rsidRDefault="00BD5E85" w:rsidP="00BD5E85">
      <w:pPr>
        <w:ind w:left="720"/>
        <w:jc w:val="both"/>
        <w:rPr>
          <w:rFonts w:cs="Arial"/>
        </w:rPr>
      </w:pPr>
    </w:p>
    <w:p w:rsidR="00BD5E85" w:rsidRDefault="00BD5E85" w:rsidP="00BD5E85">
      <w:pPr>
        <w:ind w:left="425"/>
        <w:jc w:val="both"/>
        <w:rPr>
          <w:rFonts w:cs="Arial"/>
        </w:rPr>
      </w:pPr>
      <w:r w:rsidRPr="007D4977">
        <w:rPr>
          <w:rFonts w:cs="Arial"/>
          <w:u w:val="single"/>
        </w:rPr>
        <w:t>Do sofinanciranja iz kohezijskega sklada niso upravičeni naslednji stroški</w:t>
      </w:r>
      <w:r>
        <w:rPr>
          <w:rFonts w:cs="Arial"/>
        </w:rPr>
        <w:t>:</w:t>
      </w:r>
    </w:p>
    <w:p w:rsidR="00BD5E85" w:rsidRDefault="00BD5E85" w:rsidP="007947DF">
      <w:pPr>
        <w:numPr>
          <w:ilvl w:val="0"/>
          <w:numId w:val="38"/>
        </w:numPr>
        <w:tabs>
          <w:tab w:val="clear" w:pos="709"/>
          <w:tab w:val="num" w:pos="858"/>
        </w:tabs>
        <w:spacing w:before="40"/>
        <w:ind w:left="857"/>
        <w:jc w:val="both"/>
        <w:rPr>
          <w:rFonts w:cs="Arial"/>
        </w:rPr>
      </w:pPr>
      <w:r>
        <w:rPr>
          <w:rFonts w:cs="Arial"/>
        </w:rPr>
        <w:t>obresti na dolgove</w:t>
      </w:r>
      <w:r w:rsidR="006A57CD">
        <w:rPr>
          <w:rFonts w:cs="Arial"/>
        </w:rPr>
        <w:t>;</w:t>
      </w:r>
    </w:p>
    <w:p w:rsidR="00BD5E85" w:rsidRDefault="00BD5E85" w:rsidP="007947DF">
      <w:pPr>
        <w:numPr>
          <w:ilvl w:val="0"/>
          <w:numId w:val="38"/>
        </w:numPr>
        <w:tabs>
          <w:tab w:val="clear" w:pos="709"/>
          <w:tab w:val="num" w:pos="858"/>
        </w:tabs>
        <w:spacing w:before="40"/>
        <w:ind w:left="857"/>
        <w:jc w:val="both"/>
        <w:rPr>
          <w:rFonts w:cs="Arial"/>
        </w:rPr>
      </w:pPr>
      <w:r>
        <w:rPr>
          <w:rFonts w:cs="Arial"/>
        </w:rPr>
        <w:t>nakup zemljišča v znesku, ki presega 10 % skupnih upravičenih stroškov</w:t>
      </w:r>
      <w:r w:rsidR="003900C5">
        <w:rPr>
          <w:rFonts w:cs="Arial"/>
        </w:rPr>
        <w:t xml:space="preserve"> in izdatkov</w:t>
      </w:r>
      <w:r>
        <w:rPr>
          <w:rFonts w:cs="Arial"/>
        </w:rPr>
        <w:t xml:space="preserve"> operacije</w:t>
      </w:r>
      <w:r w:rsidR="006A57CD">
        <w:rPr>
          <w:rFonts w:cs="Arial"/>
        </w:rPr>
        <w:t>;</w:t>
      </w:r>
    </w:p>
    <w:p w:rsidR="00BD5E85" w:rsidRDefault="003900C5" w:rsidP="007947DF">
      <w:pPr>
        <w:numPr>
          <w:ilvl w:val="0"/>
          <w:numId w:val="38"/>
        </w:numPr>
        <w:tabs>
          <w:tab w:val="clear" w:pos="709"/>
          <w:tab w:val="num" w:pos="858"/>
        </w:tabs>
        <w:spacing w:before="40"/>
        <w:ind w:left="857"/>
        <w:jc w:val="both"/>
        <w:rPr>
          <w:rFonts w:cs="Arial"/>
        </w:rPr>
      </w:pPr>
      <w:r>
        <w:rPr>
          <w:rFonts w:cs="Arial"/>
        </w:rPr>
        <w:t>nakup stanovanjskih objektov</w:t>
      </w:r>
      <w:r w:rsidR="006A57CD">
        <w:rPr>
          <w:rFonts w:cs="Arial"/>
        </w:rPr>
        <w:t>;</w:t>
      </w:r>
    </w:p>
    <w:p w:rsidR="007D4977" w:rsidRDefault="00BD5E85" w:rsidP="007947DF">
      <w:pPr>
        <w:numPr>
          <w:ilvl w:val="0"/>
          <w:numId w:val="38"/>
        </w:numPr>
        <w:tabs>
          <w:tab w:val="clear" w:pos="709"/>
          <w:tab w:val="num" w:pos="858"/>
        </w:tabs>
        <w:spacing w:before="40"/>
        <w:ind w:left="857"/>
        <w:jc w:val="both"/>
        <w:rPr>
          <w:rFonts w:cs="Arial"/>
        </w:rPr>
      </w:pPr>
      <w:r>
        <w:rPr>
          <w:rFonts w:cs="Arial"/>
        </w:rPr>
        <w:t>razgradnj</w:t>
      </w:r>
      <w:r w:rsidR="007D4977">
        <w:rPr>
          <w:rFonts w:cs="Arial"/>
        </w:rPr>
        <w:t>a</w:t>
      </w:r>
      <w:r>
        <w:rPr>
          <w:rFonts w:cs="Arial"/>
        </w:rPr>
        <w:t xml:space="preserve"> jedrskih elektrarn</w:t>
      </w:r>
      <w:r w:rsidR="007D4977">
        <w:rPr>
          <w:rFonts w:cs="Arial"/>
        </w:rPr>
        <w:t>;</w:t>
      </w:r>
    </w:p>
    <w:p w:rsidR="00BD5E85" w:rsidRDefault="007D4977" w:rsidP="007947DF">
      <w:pPr>
        <w:numPr>
          <w:ilvl w:val="0"/>
          <w:numId w:val="38"/>
        </w:numPr>
        <w:tabs>
          <w:tab w:val="clear" w:pos="709"/>
          <w:tab w:val="num" w:pos="858"/>
        </w:tabs>
        <w:spacing w:before="40"/>
        <w:ind w:left="857"/>
        <w:jc w:val="both"/>
        <w:rPr>
          <w:rFonts w:cs="Arial"/>
        </w:rPr>
      </w:pPr>
      <w:r>
        <w:rPr>
          <w:rFonts w:cs="Arial"/>
        </w:rPr>
        <w:t>povratni davek na dodano vrednost.</w:t>
      </w:r>
      <w:r w:rsidR="003900C5">
        <w:rPr>
          <w:rFonts w:cs="Arial"/>
        </w:rPr>
        <w:t>.</w:t>
      </w:r>
      <w:r w:rsidR="00BD5E85">
        <w:rPr>
          <w:rFonts w:cs="Arial"/>
        </w:rPr>
        <w:t xml:space="preserve"> </w:t>
      </w:r>
    </w:p>
    <w:p w:rsidR="00BD5E85" w:rsidRDefault="00BD5E85" w:rsidP="00BD5E85">
      <w:pPr>
        <w:jc w:val="both"/>
        <w:rPr>
          <w:rFonts w:cs="Arial"/>
        </w:rPr>
      </w:pPr>
    </w:p>
    <w:p w:rsidR="007D4977" w:rsidRDefault="007D4977" w:rsidP="00BD5E85">
      <w:pPr>
        <w:jc w:val="both"/>
        <w:rPr>
          <w:rFonts w:cs="Arial"/>
        </w:rPr>
      </w:pPr>
    </w:p>
    <w:p w:rsidR="00BD5E85" w:rsidRDefault="00BD5E85" w:rsidP="00BD5E85">
      <w:pPr>
        <w:pStyle w:val="Naslov2"/>
        <w:rPr>
          <w:lang w:val="sl-SI"/>
        </w:rPr>
      </w:pPr>
      <w:bookmarkStart w:id="127" w:name="_Toc161558876"/>
      <w:bookmarkStart w:id="128" w:name="_Toc232328592"/>
      <w:bookmarkStart w:id="129" w:name="_Toc280780627"/>
      <w:r>
        <w:rPr>
          <w:lang w:val="sl-SI"/>
        </w:rPr>
        <w:t>Evropski socialni sklad</w:t>
      </w:r>
      <w:bookmarkEnd w:id="127"/>
      <w:bookmarkEnd w:id="128"/>
      <w:bookmarkEnd w:id="129"/>
    </w:p>
    <w:p w:rsidR="00BD5E85" w:rsidRDefault="00BD5E85" w:rsidP="00BD5E85">
      <w:pPr>
        <w:ind w:left="720"/>
        <w:jc w:val="both"/>
        <w:rPr>
          <w:rFonts w:cs="Arial"/>
        </w:rPr>
      </w:pPr>
    </w:p>
    <w:p w:rsidR="00BD5E85" w:rsidRDefault="00BD5E85" w:rsidP="00BD5E85">
      <w:pPr>
        <w:pStyle w:val="Naslov3"/>
      </w:pPr>
      <w:bookmarkStart w:id="130" w:name="_Toc161558877"/>
      <w:bookmarkStart w:id="131" w:name="_Toc232328594"/>
      <w:bookmarkStart w:id="132" w:name="_Toc280780628"/>
      <w:r>
        <w:t>Neupravičeni stroški</w:t>
      </w:r>
      <w:bookmarkEnd w:id="130"/>
      <w:bookmarkEnd w:id="131"/>
      <w:bookmarkEnd w:id="132"/>
    </w:p>
    <w:p w:rsidR="00BD5E85" w:rsidRDefault="00BD5E85" w:rsidP="00BD5E85">
      <w:pPr>
        <w:ind w:left="425"/>
        <w:jc w:val="both"/>
        <w:rPr>
          <w:rFonts w:cs="Arial"/>
        </w:rPr>
      </w:pPr>
    </w:p>
    <w:p w:rsidR="00BD5E85" w:rsidRDefault="00BD5E85" w:rsidP="00BD5E85">
      <w:pPr>
        <w:ind w:left="425"/>
        <w:jc w:val="both"/>
        <w:rPr>
          <w:rFonts w:cs="Arial"/>
        </w:rPr>
      </w:pPr>
      <w:r w:rsidRPr="007D4977">
        <w:rPr>
          <w:rFonts w:cs="Arial"/>
          <w:u w:val="single"/>
        </w:rPr>
        <w:t>Do sofinanciranja iz Evropskega socialnega sklada niso upravičeni naslednji stroški</w:t>
      </w:r>
      <w:r w:rsidR="003900C5" w:rsidRPr="007D4977">
        <w:rPr>
          <w:rFonts w:cs="Arial"/>
          <w:u w:val="single"/>
        </w:rPr>
        <w:t xml:space="preserve"> in izdatki</w:t>
      </w:r>
      <w:r>
        <w:rPr>
          <w:rFonts w:cs="Arial"/>
        </w:rPr>
        <w:t>:</w:t>
      </w:r>
    </w:p>
    <w:p w:rsidR="00BD5E85" w:rsidRDefault="00BD5E85" w:rsidP="007D4977">
      <w:pPr>
        <w:numPr>
          <w:ilvl w:val="0"/>
          <w:numId w:val="38"/>
        </w:numPr>
        <w:tabs>
          <w:tab w:val="clear" w:pos="709"/>
          <w:tab w:val="num" w:pos="858"/>
        </w:tabs>
        <w:spacing w:before="40"/>
        <w:ind w:left="857"/>
        <w:jc w:val="both"/>
        <w:rPr>
          <w:rFonts w:cs="Arial"/>
        </w:rPr>
      </w:pPr>
      <w:r>
        <w:rPr>
          <w:rFonts w:cs="Arial"/>
        </w:rPr>
        <w:t>obresti na dolgove</w:t>
      </w:r>
      <w:r w:rsidR="006A57CD">
        <w:rPr>
          <w:rFonts w:cs="Arial"/>
        </w:rPr>
        <w:t>;</w:t>
      </w:r>
    </w:p>
    <w:p w:rsidR="00BD5E85" w:rsidRDefault="00BD5E85" w:rsidP="007D4977">
      <w:pPr>
        <w:numPr>
          <w:ilvl w:val="0"/>
          <w:numId w:val="38"/>
        </w:numPr>
        <w:tabs>
          <w:tab w:val="clear" w:pos="709"/>
          <w:tab w:val="num" w:pos="858"/>
        </w:tabs>
        <w:spacing w:before="40"/>
        <w:ind w:left="857"/>
        <w:jc w:val="both"/>
        <w:rPr>
          <w:rFonts w:cs="Arial"/>
        </w:rPr>
      </w:pPr>
      <w:r>
        <w:rPr>
          <w:rFonts w:cs="Arial"/>
        </w:rPr>
        <w:t>nakup pohištva, opreme, vozil, infrastrukture, nepremičnin in zemljišč</w:t>
      </w:r>
      <w:r w:rsidR="00C24AC5">
        <w:rPr>
          <w:rFonts w:cs="Arial"/>
        </w:rPr>
        <w:t xml:space="preserve"> (izdatki za nakup pohištva in opreme so upravičeni le v okviru dopolnilnega financiranja)</w:t>
      </w:r>
      <w:r w:rsidR="007D4977">
        <w:rPr>
          <w:rFonts w:cs="Arial"/>
        </w:rPr>
        <w:t>;</w:t>
      </w:r>
    </w:p>
    <w:p w:rsidR="007D4977" w:rsidRDefault="007D4977" w:rsidP="007D4977">
      <w:pPr>
        <w:numPr>
          <w:ilvl w:val="0"/>
          <w:numId w:val="38"/>
        </w:numPr>
        <w:tabs>
          <w:tab w:val="clear" w:pos="709"/>
          <w:tab w:val="num" w:pos="858"/>
        </w:tabs>
        <w:spacing w:before="40"/>
        <w:ind w:left="857"/>
        <w:jc w:val="both"/>
        <w:rPr>
          <w:rFonts w:cs="Arial"/>
        </w:rPr>
      </w:pPr>
      <w:r>
        <w:rPr>
          <w:rFonts w:cs="Arial"/>
        </w:rPr>
        <w:t>povratni davek na dodano vrednost.</w:t>
      </w:r>
    </w:p>
    <w:p w:rsidR="00473E2A" w:rsidRDefault="00473E2A" w:rsidP="00473E2A">
      <w:pPr>
        <w:spacing w:before="40"/>
        <w:jc w:val="both"/>
        <w:rPr>
          <w:rFonts w:cs="Arial"/>
        </w:rPr>
      </w:pPr>
    </w:p>
    <w:p w:rsidR="007D4977" w:rsidRDefault="007D4977" w:rsidP="00473E2A">
      <w:pPr>
        <w:spacing w:before="40"/>
        <w:jc w:val="both"/>
        <w:rPr>
          <w:rFonts w:cs="Arial"/>
        </w:rPr>
      </w:pPr>
    </w:p>
    <w:p w:rsidR="007D4977" w:rsidRDefault="007D4977" w:rsidP="00473E2A">
      <w:pPr>
        <w:spacing w:before="40"/>
        <w:jc w:val="both"/>
        <w:rPr>
          <w:rFonts w:cs="Arial"/>
        </w:rPr>
      </w:pPr>
    </w:p>
    <w:p w:rsidR="007D4977" w:rsidRDefault="007D4977" w:rsidP="00473E2A">
      <w:pPr>
        <w:spacing w:before="40"/>
        <w:jc w:val="both"/>
        <w:rPr>
          <w:rFonts w:cs="Arial"/>
        </w:rPr>
      </w:pPr>
    </w:p>
    <w:p w:rsidR="007D4977" w:rsidRDefault="007D4977" w:rsidP="00473E2A">
      <w:pPr>
        <w:spacing w:before="40"/>
        <w:jc w:val="both"/>
        <w:rPr>
          <w:rFonts w:cs="Arial"/>
        </w:rPr>
      </w:pPr>
    </w:p>
    <w:p w:rsidR="007D4977" w:rsidRDefault="007D4977" w:rsidP="00473E2A">
      <w:pPr>
        <w:spacing w:before="40"/>
        <w:jc w:val="both"/>
        <w:rPr>
          <w:rFonts w:cs="Arial"/>
        </w:rPr>
      </w:pPr>
    </w:p>
    <w:p w:rsidR="007D4977" w:rsidRDefault="007D4977" w:rsidP="00473E2A">
      <w:pPr>
        <w:spacing w:before="40"/>
        <w:jc w:val="both"/>
        <w:rPr>
          <w:rFonts w:cs="Arial"/>
        </w:rPr>
      </w:pPr>
    </w:p>
    <w:p w:rsidR="007D4977" w:rsidRDefault="007D4977" w:rsidP="00473E2A">
      <w:pPr>
        <w:spacing w:before="40"/>
        <w:jc w:val="both"/>
        <w:rPr>
          <w:rFonts w:cs="Arial"/>
        </w:rPr>
      </w:pPr>
    </w:p>
    <w:p w:rsidR="00BD5E85" w:rsidRDefault="00BD5E85" w:rsidP="00BD5E85">
      <w:pPr>
        <w:pStyle w:val="Naslov2"/>
        <w:rPr>
          <w:lang w:val="sl-SI"/>
        </w:rPr>
      </w:pPr>
      <w:bookmarkStart w:id="133" w:name="_Toc161558878"/>
      <w:bookmarkStart w:id="134" w:name="_Toc232328595"/>
      <w:bookmarkStart w:id="135" w:name="_Toc280780629"/>
      <w:r>
        <w:rPr>
          <w:lang w:val="sl-SI"/>
        </w:rPr>
        <w:t>Evropski sklad za regionalni razvoj</w:t>
      </w:r>
      <w:bookmarkEnd w:id="133"/>
      <w:bookmarkEnd w:id="134"/>
      <w:bookmarkEnd w:id="135"/>
    </w:p>
    <w:p w:rsidR="00BD5E85" w:rsidRDefault="00BD5E85" w:rsidP="00BD5E85"/>
    <w:p w:rsidR="00BD5E85" w:rsidRDefault="00BD5E85" w:rsidP="00BD5E85">
      <w:pPr>
        <w:pStyle w:val="Naslov3"/>
      </w:pPr>
      <w:bookmarkStart w:id="136" w:name="_Toc161558879"/>
      <w:bookmarkStart w:id="137" w:name="_Toc232328596"/>
      <w:bookmarkStart w:id="138" w:name="_Toc280780630"/>
      <w:r>
        <w:t>Neupravičeni stroški</w:t>
      </w:r>
      <w:bookmarkEnd w:id="136"/>
      <w:bookmarkEnd w:id="137"/>
      <w:bookmarkEnd w:id="138"/>
    </w:p>
    <w:p w:rsidR="00BD5E85" w:rsidRDefault="00BD5E85" w:rsidP="00BD5E85">
      <w:pPr>
        <w:ind w:left="720"/>
        <w:jc w:val="both"/>
        <w:rPr>
          <w:rFonts w:cs="Arial"/>
        </w:rPr>
      </w:pPr>
    </w:p>
    <w:p w:rsidR="00BD5E85" w:rsidRDefault="00BD5E85" w:rsidP="00BD5E85">
      <w:pPr>
        <w:ind w:left="414"/>
        <w:jc w:val="both"/>
        <w:rPr>
          <w:rFonts w:cs="Arial"/>
        </w:rPr>
      </w:pPr>
      <w:r w:rsidRPr="007D4977">
        <w:rPr>
          <w:rFonts w:cs="Arial"/>
          <w:u w:val="single"/>
        </w:rPr>
        <w:t>Do sofinanciranja iz Evropskega sklada za regionalni razvoj niso upravičeni naslednji stroški</w:t>
      </w:r>
      <w:r w:rsidR="003900C5" w:rsidRPr="007D4977">
        <w:rPr>
          <w:rFonts w:cs="Arial"/>
          <w:u w:val="single"/>
        </w:rPr>
        <w:t xml:space="preserve"> in izdatki</w:t>
      </w:r>
      <w:r>
        <w:rPr>
          <w:rFonts w:cs="Arial"/>
        </w:rPr>
        <w:t>:</w:t>
      </w:r>
    </w:p>
    <w:p w:rsidR="00BD5E85" w:rsidRDefault="00BD5E85" w:rsidP="007947DF">
      <w:pPr>
        <w:numPr>
          <w:ilvl w:val="0"/>
          <w:numId w:val="36"/>
        </w:numPr>
        <w:tabs>
          <w:tab w:val="clear" w:pos="284"/>
          <w:tab w:val="num" w:pos="852"/>
        </w:tabs>
        <w:spacing w:before="40"/>
        <w:ind w:left="852"/>
        <w:jc w:val="both"/>
        <w:rPr>
          <w:rFonts w:cs="Arial"/>
        </w:rPr>
      </w:pPr>
      <w:r>
        <w:rPr>
          <w:rFonts w:cs="Arial"/>
        </w:rPr>
        <w:t>obresti na dolgove</w:t>
      </w:r>
      <w:r w:rsidR="006A57CD">
        <w:rPr>
          <w:rFonts w:cs="Arial"/>
        </w:rPr>
        <w:t>;</w:t>
      </w:r>
    </w:p>
    <w:p w:rsidR="00BD5E85" w:rsidRDefault="00BD5E85" w:rsidP="007947DF">
      <w:pPr>
        <w:numPr>
          <w:ilvl w:val="0"/>
          <w:numId w:val="36"/>
        </w:numPr>
        <w:tabs>
          <w:tab w:val="clear" w:pos="284"/>
          <w:tab w:val="num" w:pos="852"/>
        </w:tabs>
        <w:spacing w:before="40"/>
        <w:ind w:left="852"/>
        <w:jc w:val="both"/>
        <w:rPr>
          <w:rFonts w:cs="Arial"/>
        </w:rPr>
      </w:pPr>
      <w:r>
        <w:rPr>
          <w:rFonts w:cs="Arial"/>
        </w:rPr>
        <w:t xml:space="preserve">nakup zemljišča v znesku, ki presega 10 % skupnih upravičenih </w:t>
      </w:r>
      <w:r w:rsidR="003900C5">
        <w:rPr>
          <w:rFonts w:cs="Arial"/>
        </w:rPr>
        <w:t>izdatkov</w:t>
      </w:r>
      <w:r>
        <w:rPr>
          <w:rFonts w:cs="Arial"/>
        </w:rPr>
        <w:t xml:space="preserve"> </w:t>
      </w:r>
      <w:r w:rsidR="00047D46">
        <w:rPr>
          <w:rFonts w:cs="Arial"/>
        </w:rPr>
        <w:t xml:space="preserve"> zadevne </w:t>
      </w:r>
      <w:r>
        <w:rPr>
          <w:rFonts w:cs="Arial"/>
        </w:rPr>
        <w:t>operacije</w:t>
      </w:r>
      <w:r w:rsidR="00047D46">
        <w:rPr>
          <w:rFonts w:cs="Arial"/>
        </w:rPr>
        <w:t>, v izjemnih in ustrezno utemeljenih primerih lahko OU za operacije, povezane z ohranja</w:t>
      </w:r>
      <w:r w:rsidR="004E6393">
        <w:rPr>
          <w:rFonts w:cs="Arial"/>
        </w:rPr>
        <w:t>njem okolja, dovoli višji delež</w:t>
      </w:r>
      <w:r w:rsidR="006A57CD">
        <w:rPr>
          <w:rFonts w:cs="Arial"/>
        </w:rPr>
        <w:t>;</w:t>
      </w:r>
    </w:p>
    <w:p w:rsidR="00047D46" w:rsidRDefault="00BD5E85" w:rsidP="007947DF">
      <w:pPr>
        <w:numPr>
          <w:ilvl w:val="0"/>
          <w:numId w:val="36"/>
        </w:numPr>
        <w:tabs>
          <w:tab w:val="clear" w:pos="284"/>
          <w:tab w:val="num" w:pos="852"/>
        </w:tabs>
        <w:spacing w:before="40"/>
        <w:ind w:left="852"/>
        <w:jc w:val="both"/>
        <w:rPr>
          <w:rFonts w:cs="Arial"/>
        </w:rPr>
      </w:pPr>
      <w:r>
        <w:rPr>
          <w:rFonts w:cs="Arial"/>
        </w:rPr>
        <w:t>razgradnj</w:t>
      </w:r>
      <w:r w:rsidR="00047D46">
        <w:rPr>
          <w:rFonts w:cs="Arial"/>
        </w:rPr>
        <w:t>a</w:t>
      </w:r>
      <w:r>
        <w:rPr>
          <w:rFonts w:cs="Arial"/>
        </w:rPr>
        <w:t xml:space="preserve"> jedrskih elektrarn</w:t>
      </w:r>
      <w:r w:rsidR="00047D46">
        <w:rPr>
          <w:rFonts w:cs="Arial"/>
        </w:rPr>
        <w:t>;</w:t>
      </w:r>
    </w:p>
    <w:p w:rsidR="00BD5E85" w:rsidRDefault="00047D46" w:rsidP="007947DF">
      <w:pPr>
        <w:numPr>
          <w:ilvl w:val="0"/>
          <w:numId w:val="36"/>
        </w:numPr>
        <w:tabs>
          <w:tab w:val="clear" w:pos="284"/>
          <w:tab w:val="num" w:pos="852"/>
        </w:tabs>
        <w:spacing w:before="40"/>
        <w:ind w:left="852"/>
        <w:jc w:val="both"/>
        <w:rPr>
          <w:rFonts w:cs="Arial"/>
        </w:rPr>
      </w:pPr>
      <w:r>
        <w:rPr>
          <w:rFonts w:cs="Arial"/>
        </w:rPr>
        <w:t>povratni davek na dodano vrednost.</w:t>
      </w:r>
    </w:p>
    <w:p w:rsidR="00BD5E85" w:rsidRPr="00EE04A9" w:rsidRDefault="00BD5E85" w:rsidP="00BD5E85">
      <w:pPr>
        <w:jc w:val="both"/>
      </w:pPr>
    </w:p>
    <w:p w:rsidR="005D1B05" w:rsidRPr="00EE04A9" w:rsidRDefault="005D1B05">
      <w:pPr>
        <w:ind w:left="1080"/>
        <w:jc w:val="both"/>
      </w:pPr>
    </w:p>
    <w:bookmarkEnd w:id="94"/>
    <w:bookmarkEnd w:id="95"/>
    <w:bookmarkEnd w:id="96"/>
    <w:p w:rsidR="005D1B05" w:rsidRDefault="005D1B05">
      <w:pPr>
        <w:jc w:val="both"/>
        <w:rPr>
          <w:rFonts w:cs="Arial"/>
        </w:rPr>
      </w:pPr>
    </w:p>
    <w:sectPr w:rsidR="005D1B05" w:rsidSect="003835E3">
      <w:headerReference w:type="default" r:id="rId13"/>
      <w:footerReference w:type="default" r:id="rId14"/>
      <w:pgSz w:w="11906" w:h="16838" w:code="9"/>
      <w:pgMar w:top="1985" w:right="1418" w:bottom="1418" w:left="1276" w:header="709" w:footer="709"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41">
      <wne:acd wne:acdName="acd8"/>
    </wne:keymap>
    <wne:keymap wne:kcmPrimary="0445">
      <wne:macro wne:macroName="PROJECT.NEWMACROS.STYLE2"/>
    </wne:keymap>
    <wne:keymap wne:kcmPrimary="0454">
      <wne:macro wne:macroName="PROJECT.NEWMACROS.FORMATIRAJ_TABELO"/>
    </wne:keymap>
    <wne:keymap wne:kcmPrimary="0457">
      <wne:macro wne:macroName="PROJECT.NEWMACROS.CENTRIRAJ_GLAVO"/>
    </wne:keymap>
    <wne:keymap wne:kcmPrimary="04C0">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A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gBzAHQAeQBsAGUAMQA=" wne:acdName="acd5" wne:fciIndexBasedOn="0065"/>
    <wne:acd wne:argValue="AgBTAHQAeQBsAGUAMgA=" wne:acdName="acd6" wne:fciIndexBasedOn="0065"/>
    <wne:acd wne:argValue="AgBzAHQAeQBsAGUANQA=" wne:acdName="acd7" wne:fciIndexBasedOn="0065"/>
    <wne:acd wne:argValue="AgBzAHQAeQBsAGUANgA="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DE2" w:rsidRDefault="00AC4DE2">
      <w:r>
        <w:separator/>
      </w:r>
    </w:p>
  </w:endnote>
  <w:endnote w:type="continuationSeparator" w:id="1">
    <w:p w:rsidR="00AC4DE2" w:rsidRDefault="00AC4D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20000287" w:usb1="00000000" w:usb2="00000000" w:usb3="00000000" w:csb0="0000019F" w:csb1="00000000"/>
  </w:font>
  <w:font w:name="Republika">
    <w:altName w:val="Arial Narrow"/>
    <w:charset w:val="EE"/>
    <w:family w:val="auto"/>
    <w:pitch w:val="variable"/>
    <w:sig w:usb0="00000001" w:usb1="4000205B" w:usb2="00000000" w:usb3="00000000" w:csb0="00000093" w:csb1="00000000"/>
  </w:font>
  <w:font w:name="Calibri">
    <w:panose1 w:val="020F0502020204030204"/>
    <w:charset w:val="EE"/>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TBC0F4F88t00">
    <w:panose1 w:val="00000000000000000000"/>
    <w:charset w:val="EE"/>
    <w:family w:val="auto"/>
    <w:notTrueType/>
    <w:pitch w:val="default"/>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E2" w:rsidRDefault="00FA391E">
    <w:pPr>
      <w:pStyle w:val="Noga"/>
      <w:framePr w:wrap="around" w:vAnchor="text" w:hAnchor="margin" w:xAlign="center" w:y="1"/>
      <w:rPr>
        <w:rStyle w:val="tevilkastrani"/>
      </w:rPr>
    </w:pPr>
    <w:r>
      <w:rPr>
        <w:rStyle w:val="tevilkastrani"/>
      </w:rPr>
      <w:fldChar w:fldCharType="begin"/>
    </w:r>
    <w:r w:rsidR="00AC4DE2">
      <w:rPr>
        <w:rStyle w:val="tevilkastrani"/>
      </w:rPr>
      <w:instrText xml:space="preserve">PAGE  </w:instrText>
    </w:r>
    <w:r>
      <w:rPr>
        <w:rStyle w:val="tevilkastrani"/>
      </w:rPr>
      <w:fldChar w:fldCharType="end"/>
    </w:r>
  </w:p>
  <w:p w:rsidR="00AC4DE2" w:rsidRDefault="00AC4DE2">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E2" w:rsidRDefault="00FA391E">
    <w:pPr>
      <w:pStyle w:val="Noga"/>
      <w:spacing w:before="120"/>
      <w:rPr>
        <w:sz w:val="22"/>
        <w:szCs w:val="22"/>
      </w:rPr>
    </w:pPr>
    <w:r>
      <w:rPr>
        <w:rStyle w:val="tevilkastrani"/>
        <w:sz w:val="22"/>
        <w:szCs w:val="22"/>
      </w:rPr>
      <w:fldChar w:fldCharType="begin"/>
    </w:r>
    <w:r w:rsidR="00AC4DE2">
      <w:rPr>
        <w:rStyle w:val="tevilkastrani"/>
        <w:sz w:val="22"/>
        <w:szCs w:val="22"/>
      </w:rPr>
      <w:instrText xml:space="preserve"> DATE  \@ "MMMM yyyy" </w:instrText>
    </w:r>
    <w:r>
      <w:rPr>
        <w:rStyle w:val="tevilkastrani"/>
        <w:sz w:val="22"/>
        <w:szCs w:val="22"/>
      </w:rPr>
      <w:fldChar w:fldCharType="separate"/>
    </w:r>
    <w:r w:rsidR="00A0032F">
      <w:rPr>
        <w:rStyle w:val="tevilkastrani"/>
        <w:noProof/>
        <w:sz w:val="22"/>
        <w:szCs w:val="22"/>
      </w:rPr>
      <w:t>marec 2012</w:t>
    </w:r>
    <w:r>
      <w:rPr>
        <w:rStyle w:val="tevilkastrani"/>
        <w:sz w:val="22"/>
        <w:szCs w:val="22"/>
      </w:rPr>
      <w:fldChar w:fldCharType="end"/>
    </w:r>
    <w:r>
      <w:rPr>
        <w:noProof/>
        <w:sz w:val="22"/>
        <w:szCs w:val="22"/>
      </w:rPr>
      <w:pict>
        <v:line id="_x0000_s2051" style="position:absolute;z-index:251653632;mso-position-horizontal-relative:text;mso-position-vertical-relative:text" from="-1.2pt,-1.25pt" to="454.5pt,-1.25pt"/>
      </w:pict>
    </w:r>
    <w:r w:rsidR="00AC4DE2">
      <w:rPr>
        <w:rStyle w:val="tevilkastrani"/>
        <w:sz w:val="22"/>
        <w:szCs w:val="22"/>
      </w:rPr>
      <w:tab/>
    </w:r>
    <w:r>
      <w:rPr>
        <w:rStyle w:val="tevilkastrani"/>
        <w:sz w:val="22"/>
        <w:szCs w:val="22"/>
      </w:rPr>
      <w:fldChar w:fldCharType="begin"/>
    </w:r>
    <w:r w:rsidR="00AC4DE2">
      <w:rPr>
        <w:rStyle w:val="tevilkastrani"/>
        <w:sz w:val="22"/>
        <w:szCs w:val="22"/>
      </w:rPr>
      <w:instrText xml:space="preserve"> PAGE </w:instrText>
    </w:r>
    <w:r>
      <w:rPr>
        <w:rStyle w:val="tevilkastrani"/>
        <w:sz w:val="22"/>
        <w:szCs w:val="22"/>
      </w:rPr>
      <w:fldChar w:fldCharType="separate"/>
    </w:r>
    <w:r w:rsidR="00AC4DE2">
      <w:rPr>
        <w:rStyle w:val="tevilkastrani"/>
        <w:noProof/>
        <w:sz w:val="22"/>
        <w:szCs w:val="22"/>
      </w:rPr>
      <w:t>2</w:t>
    </w:r>
    <w:r>
      <w:rPr>
        <w:rStyle w:val="tevilkastrani"/>
        <w:sz w:val="22"/>
        <w:szCs w:val="22"/>
      </w:rPr>
      <w:fldChar w:fldCharType="end"/>
    </w:r>
    <w:r w:rsidR="00AC4DE2">
      <w:rPr>
        <w:rStyle w:val="tevilkastrani"/>
        <w:sz w:val="22"/>
        <w:szCs w:val="22"/>
      </w:rPr>
      <w:tab/>
    </w:r>
    <w:bookmarkStart w:id="0" w:name="OLE_LINK1"/>
    <w:bookmarkStart w:id="1" w:name="OLE_LINK2"/>
    <w:r w:rsidR="00AC4DE2">
      <w:rPr>
        <w:rStyle w:val="tevilkastrani"/>
        <w:sz w:val="22"/>
        <w:szCs w:val="22"/>
      </w:rPr>
      <w:t xml:space="preserve">Verzija: </w:t>
    </w:r>
    <w:r>
      <w:rPr>
        <w:rStyle w:val="tevilkastrani"/>
        <w:sz w:val="22"/>
        <w:szCs w:val="22"/>
      </w:rPr>
      <w:fldChar w:fldCharType="begin"/>
    </w:r>
    <w:r w:rsidR="00AC4DE2">
      <w:rPr>
        <w:rStyle w:val="tevilkastrani"/>
        <w:sz w:val="22"/>
        <w:szCs w:val="22"/>
      </w:rPr>
      <w:instrText xml:space="preserve"> Verzija </w:instrText>
    </w:r>
    <w:r>
      <w:rPr>
        <w:rStyle w:val="tevilkastrani"/>
        <w:sz w:val="22"/>
        <w:szCs w:val="22"/>
      </w:rPr>
      <w:fldChar w:fldCharType="separate"/>
    </w:r>
    <w:r w:rsidR="00AC4DE2">
      <w:rPr>
        <w:bCs/>
        <w:sz w:val="22"/>
        <w:szCs w:val="22"/>
      </w:rPr>
      <w:t>1.10</w:t>
    </w:r>
    <w:r>
      <w:rPr>
        <w:rStyle w:val="tevilkastrani"/>
        <w:sz w:val="22"/>
        <w:szCs w:val="22"/>
      </w:rPr>
      <w:fldChar w:fldCharType="end"/>
    </w:r>
    <w:bookmarkEnd w:id="0"/>
    <w:bookmarkEnd w:id="1"/>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E2" w:rsidRDefault="00FA391E" w:rsidP="003835E3">
    <w:pPr>
      <w:pStyle w:val="Noga"/>
      <w:tabs>
        <w:tab w:val="clear" w:pos="4536"/>
        <w:tab w:val="clear" w:pos="9072"/>
        <w:tab w:val="center" w:pos="4678"/>
      </w:tabs>
      <w:spacing w:before="120"/>
      <w:jc w:val="both"/>
      <w:rPr>
        <w:sz w:val="22"/>
        <w:szCs w:val="22"/>
      </w:rPr>
    </w:pPr>
    <w:r>
      <w:rPr>
        <w:noProof/>
        <w:sz w:val="22"/>
        <w:szCs w:val="22"/>
      </w:rPr>
      <w:pict>
        <v:line id="_x0000_s2060" style="position:absolute;left:0;text-align:left;z-index:251660800" from="-7.55pt,0" to="469.4pt,0"/>
      </w:pict>
    </w:r>
    <w:r w:rsidR="00AC4DE2">
      <w:rPr>
        <w:rStyle w:val="tevilkastrani"/>
        <w:sz w:val="22"/>
        <w:szCs w:val="22"/>
      </w:rPr>
      <w:t>marec 2012</w:t>
    </w:r>
    <w:r w:rsidR="00AC4DE2">
      <w:rPr>
        <w:rStyle w:val="tevilkastrani"/>
        <w:sz w:val="22"/>
        <w:szCs w:val="22"/>
      </w:rPr>
      <w:tab/>
    </w:r>
    <w:r>
      <w:rPr>
        <w:rStyle w:val="tevilkastrani"/>
        <w:sz w:val="22"/>
        <w:szCs w:val="22"/>
      </w:rPr>
      <w:fldChar w:fldCharType="begin"/>
    </w:r>
    <w:r w:rsidR="00AC4DE2">
      <w:rPr>
        <w:rStyle w:val="tevilkastrani"/>
        <w:sz w:val="22"/>
        <w:szCs w:val="22"/>
      </w:rPr>
      <w:instrText xml:space="preserve"> PAGE </w:instrText>
    </w:r>
    <w:r>
      <w:rPr>
        <w:rStyle w:val="tevilkastrani"/>
        <w:sz w:val="22"/>
        <w:szCs w:val="22"/>
      </w:rPr>
      <w:fldChar w:fldCharType="separate"/>
    </w:r>
    <w:r w:rsidR="00A0032F">
      <w:rPr>
        <w:rStyle w:val="tevilkastrani"/>
        <w:noProof/>
        <w:sz w:val="22"/>
        <w:szCs w:val="22"/>
      </w:rPr>
      <w:t>28</w:t>
    </w:r>
    <w:r>
      <w:rPr>
        <w:rStyle w:val="tevilkastrani"/>
        <w:sz w:val="22"/>
        <w:szCs w:val="22"/>
      </w:rPr>
      <w:fldChar w:fldCharType="end"/>
    </w:r>
    <w:r w:rsidR="00AC4DE2">
      <w:rPr>
        <w:rStyle w:val="tevilkastrani"/>
        <w:sz w:val="22"/>
        <w:szCs w:val="22"/>
      </w:rPr>
      <w:tab/>
    </w:r>
    <w:r w:rsidR="00AC4DE2">
      <w:rPr>
        <w:rStyle w:val="tevilkastrani"/>
        <w:sz w:val="22"/>
        <w:szCs w:val="22"/>
      </w:rPr>
      <w:tab/>
    </w:r>
    <w:r w:rsidR="00AC4DE2">
      <w:rPr>
        <w:rStyle w:val="tevilkastrani"/>
        <w:sz w:val="22"/>
        <w:szCs w:val="22"/>
      </w:rPr>
      <w:tab/>
    </w:r>
    <w:r w:rsidR="00AC4DE2">
      <w:rPr>
        <w:rStyle w:val="tevilkastrani"/>
        <w:sz w:val="22"/>
        <w:szCs w:val="22"/>
      </w:rPr>
      <w:tab/>
      <w:t xml:space="preserve">                 Verzija: </w:t>
    </w:r>
    <w:r>
      <w:rPr>
        <w:rStyle w:val="tevilkastrani"/>
        <w:sz w:val="22"/>
        <w:szCs w:val="22"/>
      </w:rPr>
      <w:fldChar w:fldCharType="begin"/>
    </w:r>
    <w:r w:rsidR="00AC4DE2">
      <w:rPr>
        <w:rStyle w:val="tevilkastrani"/>
        <w:sz w:val="22"/>
        <w:szCs w:val="22"/>
      </w:rPr>
      <w:instrText xml:space="preserve"> Verzija </w:instrText>
    </w:r>
    <w:r>
      <w:rPr>
        <w:rStyle w:val="tevilkastrani"/>
        <w:sz w:val="22"/>
        <w:szCs w:val="22"/>
      </w:rPr>
      <w:fldChar w:fldCharType="separate"/>
    </w:r>
    <w:r w:rsidR="004E6393">
      <w:rPr>
        <w:bCs/>
        <w:sz w:val="22"/>
        <w:szCs w:val="22"/>
      </w:rPr>
      <w:t>1.2</w:t>
    </w:r>
    <w:r w:rsidR="00AC4DE2">
      <w:rPr>
        <w:bCs/>
        <w:sz w:val="22"/>
        <w:szCs w:val="22"/>
      </w:rPr>
      <w:t>0</w:t>
    </w:r>
    <w:r>
      <w:rPr>
        <w:rStyle w:val="tevilkastran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DE2" w:rsidRDefault="00AC4DE2">
      <w:r>
        <w:separator/>
      </w:r>
    </w:p>
  </w:footnote>
  <w:footnote w:type="continuationSeparator" w:id="1">
    <w:p w:rsidR="00AC4DE2" w:rsidRDefault="00AC4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E2" w:rsidRDefault="00AC4DE2">
    <w:pPr>
      <w:pStyle w:val="Glava"/>
      <w:jc w:val="center"/>
    </w:pPr>
    <w:r>
      <w:rPr>
        <w:noProof/>
      </w:rPr>
      <w:drawing>
        <wp:anchor distT="0" distB="0" distL="114300" distR="114300" simplePos="0" relativeHeight="251662848" behindDoc="1" locked="0" layoutInCell="1" allowOverlap="1">
          <wp:simplePos x="0" y="0"/>
          <wp:positionH relativeFrom="column">
            <wp:posOffset>-595630</wp:posOffset>
          </wp:positionH>
          <wp:positionV relativeFrom="paragraph">
            <wp:posOffset>-762635</wp:posOffset>
          </wp:positionV>
          <wp:extent cx="3554095" cy="1308735"/>
          <wp:effectExtent l="19050" t="0" r="8255" b="0"/>
          <wp:wrapNone/>
          <wp:docPr id="19" name="Slika 23" descr="Urad za kohezi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Urad za kohezijsko politiko"/>
                  <pic:cNvPicPr>
                    <a:picLocks noChangeAspect="1" noChangeArrowheads="1"/>
                  </pic:cNvPicPr>
                </pic:nvPicPr>
                <pic:blipFill>
                  <a:blip r:embed="rId1"/>
                  <a:srcRect/>
                  <a:stretch>
                    <a:fillRect/>
                  </a:stretch>
                </pic:blipFill>
                <pic:spPr bwMode="auto">
                  <a:xfrm>
                    <a:off x="0" y="0"/>
                    <a:ext cx="3554095" cy="1308735"/>
                  </a:xfrm>
                  <a:prstGeom prst="rect">
                    <a:avLst/>
                  </a:prstGeom>
                  <a:noFill/>
                  <a:ln w="9525">
                    <a:noFill/>
                    <a:miter lim="800000"/>
                    <a:headEnd/>
                    <a:tailEnd/>
                  </a:ln>
                </pic:spPr>
              </pic:pic>
            </a:graphicData>
          </a:graphic>
        </wp:anchor>
      </w:drawing>
    </w:r>
    <w:r>
      <w:rPr>
        <w:noProof/>
      </w:rPr>
      <w:drawing>
        <wp:anchor distT="0" distB="0" distL="114300" distR="114300" simplePos="0" relativeHeight="251652608" behindDoc="1" locked="0" layoutInCell="1" allowOverlap="1">
          <wp:simplePos x="0" y="0"/>
          <wp:positionH relativeFrom="column">
            <wp:posOffset>2602230</wp:posOffset>
          </wp:positionH>
          <wp:positionV relativeFrom="paragraph">
            <wp:posOffset>-237490</wp:posOffset>
          </wp:positionV>
          <wp:extent cx="3241675" cy="902335"/>
          <wp:effectExtent l="19050" t="0" r="0" b="0"/>
          <wp:wrapNone/>
          <wp:docPr id="18" name="Slika 12" descr="OSNOVNI 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OSNOVNI LOGOTIP-SLO"/>
                  <pic:cNvPicPr>
                    <a:picLocks noChangeAspect="1" noChangeArrowheads="1"/>
                  </pic:cNvPicPr>
                </pic:nvPicPr>
                <pic:blipFill>
                  <a:blip r:embed="rId2"/>
                  <a:srcRect/>
                  <a:stretch>
                    <a:fillRect/>
                  </a:stretch>
                </pic:blipFill>
                <pic:spPr bwMode="auto">
                  <a:xfrm>
                    <a:off x="0" y="0"/>
                    <a:ext cx="3241675" cy="902335"/>
                  </a:xfrm>
                  <a:prstGeom prst="rect">
                    <a:avLst/>
                  </a:prstGeom>
                  <a:noFill/>
                  <a:ln w="9525">
                    <a:noFill/>
                    <a:miter lim="800000"/>
                    <a:headEnd/>
                    <a:tailEnd/>
                  </a:ln>
                </pic:spPr>
              </pic:pic>
            </a:graphicData>
          </a:graphic>
        </wp:anchor>
      </w:drawing>
    </w:r>
  </w:p>
  <w:p w:rsidR="00AC4DE2" w:rsidRDefault="00FA391E">
    <w:pPr>
      <w:pStyle w:val="Glava"/>
    </w:pPr>
    <w:r>
      <w:rPr>
        <w:noProof/>
      </w:rPr>
      <w:pict>
        <v:shapetype id="_x0000_t202" coordsize="21600,21600" o:spt="202" path="m,l,21600r21600,l21600,xe">
          <v:stroke joinstyle="miter"/>
          <v:path gradientshapeok="t" o:connecttype="rect"/>
        </v:shapetype>
        <v:shape id="_x0000_s2052" type="#_x0000_t202" style="position:absolute;margin-left:-1.5pt;margin-top:34.15pt;width:456pt;height:28.5pt;z-index:251654656" filled="f" stroked="f">
          <v:textbox style="mso-next-textbox:#_x0000_s2052">
            <w:txbxContent>
              <w:p w:rsidR="00AC4DE2" w:rsidRDefault="00AC4DE2">
                <w:pPr>
                  <w:jc w:val="center"/>
                  <w:rPr>
                    <w:b/>
                    <w:caps/>
                    <w:color w:val="003399"/>
                    <w:sz w:val="15"/>
                    <w:szCs w:val="15"/>
                  </w:rPr>
                </w:pPr>
                <w:r>
                  <w:rPr>
                    <w:b/>
                    <w:caps/>
                    <w:color w:val="003399"/>
                    <w:sz w:val="15"/>
                    <w:szCs w:val="15"/>
                  </w:rPr>
                  <w:t xml:space="preserve">Navodila o upravičenih stroških za sredstva evropske kohezijske politike </w:t>
                </w:r>
              </w:p>
              <w:p w:rsidR="00AC4DE2" w:rsidRDefault="00AC4DE2">
                <w:pPr>
                  <w:jc w:val="center"/>
                  <w:rPr>
                    <w:b/>
                    <w:caps/>
                    <w:color w:val="003399"/>
                    <w:sz w:val="15"/>
                    <w:szCs w:val="15"/>
                  </w:rPr>
                </w:pPr>
                <w:r>
                  <w:rPr>
                    <w:b/>
                    <w:caps/>
                    <w:color w:val="003399"/>
                    <w:sz w:val="15"/>
                    <w:szCs w:val="15"/>
                  </w:rPr>
                  <w:t>za programsko obdobje 2007-2013</w:t>
                </w:r>
              </w:p>
            </w:txbxContent>
          </v:textbox>
        </v:shape>
      </w:pict>
    </w:r>
    <w:r>
      <w:rPr>
        <w:noProof/>
      </w:rPr>
      <w:pict>
        <v:line id="_x0000_s2053" style="position:absolute;z-index:251655680" from="-2.4pt,35.95pt" to="454.8pt,35.95pt"/>
      </w:pict>
    </w:r>
    <w:r>
      <w:rPr>
        <w:noProof/>
      </w:rPr>
      <w:pict>
        <v:line id="_x0000_s2049" style="position:absolute;z-index:251651584" from="-2.1pt,56.75pt" to="455.1pt,56.7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E2" w:rsidRPr="00946C49" w:rsidRDefault="00FA391E" w:rsidP="00A55620">
    <w:pPr>
      <w:autoSpaceDE w:val="0"/>
      <w:autoSpaceDN w:val="0"/>
      <w:adjustRightInd w:val="0"/>
      <w:rPr>
        <w:rFonts w:ascii="Republika" w:hAnsi="Republika"/>
        <w:b/>
        <w:caps/>
      </w:rPr>
    </w:pPr>
    <w:r w:rsidRPr="00FA391E">
      <w:rPr>
        <w:noProof/>
      </w:rPr>
      <w:pict>
        <v:shapetype id="_x0000_t202" coordsize="21600,21600" o:spt="202" path="m,l,21600r21600,l21600,xe">
          <v:stroke joinstyle="miter"/>
          <v:path gradientshapeok="t" o:connecttype="rect"/>
        </v:shapetype>
        <v:shape id="_x0000_s2065" type="#_x0000_t202" style="position:absolute;margin-left:31.35pt;margin-top:-1.6pt;width:199.25pt;height:44.55pt;z-index:251666944" strokecolor="white [3212]">
          <v:textbox style="mso-next-textbox:#_x0000_s2065">
            <w:txbxContent>
              <w:p w:rsidR="00AC4DE2" w:rsidRPr="00A55620" w:rsidRDefault="00AC4DE2"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AC4DE2" w:rsidRDefault="00AC4DE2" w:rsidP="00A55620">
                <w:pPr>
                  <w:pStyle w:val="Glava"/>
                  <w:tabs>
                    <w:tab w:val="left" w:pos="5112"/>
                  </w:tabs>
                  <w:spacing w:line="240" w:lineRule="exact"/>
                  <w:rPr>
                    <w:rFonts w:ascii="Republika" w:hAnsi="Republika"/>
                    <w:b/>
                    <w:caps/>
                    <w:sz w:val="20"/>
                    <w:szCs w:val="20"/>
                  </w:rPr>
                </w:pPr>
                <w:r w:rsidRPr="00A55620">
                  <w:rPr>
                    <w:rFonts w:ascii="Republika" w:hAnsi="Republika"/>
                    <w:b/>
                    <w:caps/>
                    <w:sz w:val="20"/>
                    <w:szCs w:val="20"/>
                  </w:rPr>
                  <w:t xml:space="preserve">Ministrstvo za gospodarski </w:t>
                </w:r>
              </w:p>
              <w:p w:rsidR="00AC4DE2" w:rsidRPr="00A55620" w:rsidRDefault="00AC4DE2" w:rsidP="00A55620">
                <w:pPr>
                  <w:pStyle w:val="Glava"/>
                  <w:tabs>
                    <w:tab w:val="left" w:pos="5112"/>
                  </w:tabs>
                  <w:spacing w:line="240" w:lineRule="exact"/>
                  <w:rPr>
                    <w:rFonts w:ascii="Republika" w:hAnsi="Republika"/>
                    <w:b/>
                    <w:caps/>
                    <w:sz w:val="20"/>
                    <w:szCs w:val="20"/>
                  </w:rPr>
                </w:pPr>
                <w:r w:rsidRPr="00A55620">
                  <w:rPr>
                    <w:rFonts w:ascii="Republika" w:hAnsi="Republika"/>
                    <w:b/>
                    <w:caps/>
                    <w:sz w:val="20"/>
                    <w:szCs w:val="20"/>
                  </w:rPr>
                  <w:t>razvoj in tehnologijo</w:t>
                </w:r>
              </w:p>
              <w:p w:rsidR="00AC4DE2" w:rsidRDefault="00AC4DE2"/>
            </w:txbxContent>
          </v:textbox>
        </v:shape>
      </w:pict>
    </w:r>
    <w:r w:rsidR="00AC4DE2">
      <w:rPr>
        <w:noProof/>
      </w:rPr>
      <w:drawing>
        <wp:anchor distT="0" distB="0" distL="114300" distR="114300" simplePos="0" relativeHeight="251656704" behindDoc="1" locked="0" layoutInCell="1" allowOverlap="1">
          <wp:simplePos x="0" y="0"/>
          <wp:positionH relativeFrom="column">
            <wp:posOffset>3481070</wp:posOffset>
          </wp:positionH>
          <wp:positionV relativeFrom="paragraph">
            <wp:posOffset>-28575</wp:posOffset>
          </wp:positionV>
          <wp:extent cx="2533650" cy="704850"/>
          <wp:effectExtent l="19050" t="0" r="0" b="0"/>
          <wp:wrapNone/>
          <wp:docPr id="16" name="Slika 40" descr="OSNOVNI 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0" descr="OSNOVNI LOGOTIP-SLO"/>
                  <pic:cNvPicPr>
                    <a:picLocks noChangeAspect="1" noChangeArrowheads="1"/>
                  </pic:cNvPicPr>
                </pic:nvPicPr>
                <pic:blipFill>
                  <a:blip r:embed="rId1"/>
                  <a:srcRect/>
                  <a:stretch>
                    <a:fillRect/>
                  </a:stretch>
                </pic:blipFill>
                <pic:spPr bwMode="auto">
                  <a:xfrm>
                    <a:off x="0" y="0"/>
                    <a:ext cx="2533650" cy="704850"/>
                  </a:xfrm>
                  <a:prstGeom prst="rect">
                    <a:avLst/>
                  </a:prstGeom>
                  <a:noFill/>
                  <a:ln w="9525">
                    <a:noFill/>
                    <a:miter lim="800000"/>
                    <a:headEnd/>
                    <a:tailEnd/>
                  </a:ln>
                </pic:spPr>
              </pic:pic>
            </a:graphicData>
          </a:graphic>
        </wp:anchor>
      </w:drawing>
    </w:r>
    <w:r w:rsidR="00AC4DE2">
      <w:rPr>
        <w:rFonts w:ascii="Republika" w:hAnsi="Republika"/>
        <w:noProof/>
        <w:sz w:val="60"/>
        <w:szCs w:val="60"/>
      </w:rPr>
      <w:drawing>
        <wp:inline distT="0" distB="0" distL="0" distR="0">
          <wp:extent cx="304800" cy="342900"/>
          <wp:effectExtent l="19050" t="0" r="0" b="0"/>
          <wp:docPr id="5"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2"/>
                  <a:srcRect/>
                  <a:stretch>
                    <a:fillRect/>
                  </a:stretch>
                </pic:blipFill>
                <pic:spPr bwMode="auto">
                  <a:xfrm>
                    <a:off x="0" y="0"/>
                    <a:ext cx="304800" cy="342900"/>
                  </a:xfrm>
                  <a:prstGeom prst="rect">
                    <a:avLst/>
                  </a:prstGeom>
                  <a:noFill/>
                  <a:ln w="9525">
                    <a:noFill/>
                    <a:miter lim="800000"/>
                    <a:headEnd/>
                    <a:tailEnd/>
                  </a:ln>
                </pic:spPr>
              </pic:pic>
            </a:graphicData>
          </a:graphic>
        </wp:inline>
      </w:drawing>
    </w:r>
    <w:r w:rsidRPr="00FA391E">
      <w:rPr>
        <w:szCs w:val="20"/>
      </w:rPr>
      <w:pict>
        <v:line id="_x0000_s2064" style="position:absolute;z-index:-251650560;mso-wrap-edited:f;mso-position-horizontal-relative:text;mso-position-vertical-relative:page" from="-34pt,283.5pt" to="-14.15pt,283.5pt" wrapcoords="-830 -2147483648 -830 -2147483648 23261 -2147483648 23261 -2147483648 -830 -2147483648" o:allowincell="f" strokecolor="#428299" strokeweight=".5pt">
          <w10:wrap anchory="page"/>
        </v:line>
      </w:pict>
    </w:r>
  </w:p>
  <w:p w:rsidR="00AC4DE2" w:rsidRDefault="00AC4DE2">
    <w:pPr>
      <w:pStyle w:val="Glava"/>
    </w:pPr>
  </w:p>
  <w:p w:rsidR="00AC4DE2" w:rsidRDefault="00FA391E">
    <w:pPr>
      <w:pStyle w:val="Glava"/>
    </w:pPr>
    <w:r>
      <w:rPr>
        <w:noProof/>
      </w:rPr>
      <w:pict>
        <v:line id="_x0000_s2055" style="position:absolute;z-index:251657728" from="-2.1pt,16.3pt" to="455.1pt,16.3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E2" w:rsidRDefault="00FA391E" w:rsidP="00D622DA">
    <w:pPr>
      <w:pStyle w:val="Glava"/>
    </w:pPr>
    <w:r>
      <w:rPr>
        <w:noProof/>
      </w:rPr>
      <w:pict>
        <v:shapetype id="_x0000_t202" coordsize="21600,21600" o:spt="202" path="m,l,21600r21600,l21600,xe">
          <v:stroke joinstyle="miter"/>
          <v:path gradientshapeok="t" o:connecttype="rect"/>
        </v:shapetype>
        <v:shape id="_x0000_s2066" type="#_x0000_t202" style="position:absolute;margin-left:29.1pt;margin-top:-1.6pt;width:199.25pt;height:44.55pt;z-index:251667968" strokecolor="white [3212]">
          <v:textbox style="mso-next-textbox:#_x0000_s2066">
            <w:txbxContent>
              <w:p w:rsidR="00AC4DE2" w:rsidRPr="00A55620" w:rsidRDefault="00AC4DE2"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AC4DE2" w:rsidRDefault="00AC4DE2" w:rsidP="00D622DA">
                <w:pPr>
                  <w:pStyle w:val="Glava"/>
                  <w:tabs>
                    <w:tab w:val="left" w:pos="5112"/>
                  </w:tabs>
                  <w:spacing w:line="240" w:lineRule="exact"/>
                  <w:rPr>
                    <w:rFonts w:ascii="Republika" w:hAnsi="Republika"/>
                    <w:b/>
                    <w:caps/>
                    <w:sz w:val="20"/>
                    <w:szCs w:val="20"/>
                  </w:rPr>
                </w:pPr>
                <w:r w:rsidRPr="00A55620">
                  <w:rPr>
                    <w:rFonts w:ascii="Republika" w:hAnsi="Republika"/>
                    <w:b/>
                    <w:caps/>
                    <w:sz w:val="20"/>
                    <w:szCs w:val="20"/>
                  </w:rPr>
                  <w:t xml:space="preserve">Ministrstvo za gospodarski </w:t>
                </w:r>
              </w:p>
              <w:p w:rsidR="00AC4DE2" w:rsidRPr="00A55620" w:rsidRDefault="00AC4DE2" w:rsidP="00D622DA">
                <w:pPr>
                  <w:pStyle w:val="Glava"/>
                  <w:tabs>
                    <w:tab w:val="left" w:pos="5112"/>
                  </w:tabs>
                  <w:spacing w:line="240" w:lineRule="exact"/>
                  <w:rPr>
                    <w:rFonts w:ascii="Republika" w:hAnsi="Republika"/>
                    <w:b/>
                    <w:caps/>
                    <w:sz w:val="20"/>
                    <w:szCs w:val="20"/>
                  </w:rPr>
                </w:pPr>
                <w:r w:rsidRPr="00A55620">
                  <w:rPr>
                    <w:rFonts w:ascii="Republika" w:hAnsi="Republika"/>
                    <w:b/>
                    <w:caps/>
                    <w:sz w:val="20"/>
                    <w:szCs w:val="20"/>
                  </w:rPr>
                  <w:t>razvoj in tehnologijo</w:t>
                </w:r>
              </w:p>
              <w:p w:rsidR="00AC4DE2" w:rsidRDefault="00AC4DE2" w:rsidP="00D622DA"/>
            </w:txbxContent>
          </v:textbox>
        </v:shape>
      </w:pict>
    </w:r>
    <w:r w:rsidR="00AC4DE2" w:rsidRPr="00D622DA">
      <w:rPr>
        <w:noProof/>
      </w:rPr>
      <w:drawing>
        <wp:inline distT="0" distB="0" distL="0" distR="0">
          <wp:extent cx="304800" cy="342900"/>
          <wp:effectExtent l="19050" t="0" r="0" b="0"/>
          <wp:docPr id="6"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srcRect/>
                  <a:stretch>
                    <a:fillRect/>
                  </a:stretch>
                </pic:blipFill>
                <pic:spPr bwMode="auto">
                  <a:xfrm>
                    <a:off x="0" y="0"/>
                    <a:ext cx="304800" cy="342900"/>
                  </a:xfrm>
                  <a:prstGeom prst="rect">
                    <a:avLst/>
                  </a:prstGeom>
                  <a:noFill/>
                  <a:ln w="9525">
                    <a:noFill/>
                    <a:miter lim="800000"/>
                    <a:headEnd/>
                    <a:tailEnd/>
                  </a:ln>
                </pic:spPr>
              </pic:pic>
            </a:graphicData>
          </a:graphic>
        </wp:inline>
      </w:drawing>
    </w:r>
    <w:r w:rsidR="00AC4DE2">
      <w:rPr>
        <w:noProof/>
      </w:rPr>
      <w:drawing>
        <wp:anchor distT="0" distB="0" distL="114300" distR="114300" simplePos="0" relativeHeight="251659776" behindDoc="1" locked="0" layoutInCell="1" allowOverlap="1">
          <wp:simplePos x="0" y="0"/>
          <wp:positionH relativeFrom="column">
            <wp:posOffset>3037205</wp:posOffset>
          </wp:positionH>
          <wp:positionV relativeFrom="paragraph">
            <wp:posOffset>-240665</wp:posOffset>
          </wp:positionV>
          <wp:extent cx="3241675" cy="902335"/>
          <wp:effectExtent l="19050" t="0" r="0" b="0"/>
          <wp:wrapNone/>
          <wp:docPr id="15" name="Slika 21" descr="OSNOVNI 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descr="OSNOVNI LOGOTIP-SLO"/>
                  <pic:cNvPicPr>
                    <a:picLocks noChangeAspect="1" noChangeArrowheads="1"/>
                  </pic:cNvPicPr>
                </pic:nvPicPr>
                <pic:blipFill>
                  <a:blip r:embed="rId2"/>
                  <a:srcRect/>
                  <a:stretch>
                    <a:fillRect/>
                  </a:stretch>
                </pic:blipFill>
                <pic:spPr bwMode="auto">
                  <a:xfrm>
                    <a:off x="0" y="0"/>
                    <a:ext cx="3241675" cy="902335"/>
                  </a:xfrm>
                  <a:prstGeom prst="rect">
                    <a:avLst/>
                  </a:prstGeom>
                  <a:noFill/>
                  <a:ln w="9525">
                    <a:noFill/>
                    <a:miter lim="800000"/>
                    <a:headEnd/>
                    <a:tailEnd/>
                  </a:ln>
                </pic:spPr>
              </pic:pic>
            </a:graphicData>
          </a:graphic>
        </wp:anchor>
      </w:drawing>
    </w:r>
  </w:p>
  <w:p w:rsidR="00AC4DE2" w:rsidRDefault="00FA391E">
    <w:pPr>
      <w:pStyle w:val="Glava"/>
    </w:pPr>
    <w:r>
      <w:rPr>
        <w:noProof/>
      </w:rPr>
      <w:pict>
        <v:line id="_x0000_s2058" style="position:absolute;flip:y;z-index:251658752" from="-4.5pt,25.4pt" to="465pt,25.4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49B"/>
    <w:multiLevelType w:val="hybridMultilevel"/>
    <w:tmpl w:val="395C0FB2"/>
    <w:lvl w:ilvl="0" w:tplc="3524003A">
      <w:start w:val="1"/>
      <w:numFmt w:val="bullet"/>
      <w:lvlText w:val=""/>
      <w:lvlJc w:val="left"/>
      <w:pPr>
        <w:ind w:left="720" w:hanging="360"/>
      </w:pPr>
      <w:rPr>
        <w:rFonts w:ascii="Wingdings" w:hAnsi="Wingdings" w:hint="default"/>
        <w:sz w:val="20"/>
      </w:rPr>
    </w:lvl>
    <w:lvl w:ilvl="1" w:tplc="3524003A">
      <w:start w:val="1"/>
      <w:numFmt w:val="bullet"/>
      <w:lvlText w:val=""/>
      <w:lvlJc w:val="left"/>
      <w:pPr>
        <w:ind w:left="1440" w:hanging="360"/>
      </w:pPr>
      <w:rPr>
        <w:rFonts w:ascii="Wingdings" w:hAnsi="Wingdings" w:hint="default"/>
        <w:sz w:val="2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3C22AA"/>
    <w:multiLevelType w:val="hybridMultilevel"/>
    <w:tmpl w:val="FDF8B630"/>
    <w:lvl w:ilvl="0" w:tplc="3524003A">
      <w:start w:val="1"/>
      <w:numFmt w:val="bullet"/>
      <w:lvlText w:val=""/>
      <w:lvlJc w:val="left"/>
      <w:pPr>
        <w:tabs>
          <w:tab w:val="num" w:pos="993"/>
        </w:tabs>
        <w:ind w:left="993" w:hanging="284"/>
      </w:pPr>
      <w:rPr>
        <w:rFonts w:ascii="Wingdings" w:hAnsi="Wingdings"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
    <w:nsid w:val="049B5D83"/>
    <w:multiLevelType w:val="hybridMultilevel"/>
    <w:tmpl w:val="540A9E0A"/>
    <w:lvl w:ilvl="0" w:tplc="3524003A">
      <w:start w:val="1"/>
      <w:numFmt w:val="bullet"/>
      <w:lvlText w:val=""/>
      <w:lvlJc w:val="left"/>
      <w:pPr>
        <w:ind w:left="720" w:hanging="360"/>
      </w:pPr>
      <w:rPr>
        <w:rFonts w:ascii="Wingdings" w:hAnsi="Wingding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6B4A7A"/>
    <w:multiLevelType w:val="hybridMultilevel"/>
    <w:tmpl w:val="FAF2AF30"/>
    <w:lvl w:ilvl="0" w:tplc="E09EBA96">
      <w:start w:val="1"/>
      <w:numFmt w:val="bullet"/>
      <w:lvlText w:val=""/>
      <w:lvlJc w:val="left"/>
      <w:pPr>
        <w:tabs>
          <w:tab w:val="num" w:pos="709"/>
        </w:tabs>
        <w:ind w:left="709" w:hanging="284"/>
      </w:pPr>
      <w:rPr>
        <w:rFonts w:ascii="Wingdings" w:hAnsi="Wingdings" w:hint="default"/>
        <w:sz w:val="20"/>
      </w:rPr>
    </w:lvl>
    <w:lvl w:ilvl="1" w:tplc="04240003" w:tentative="1">
      <w:start w:val="1"/>
      <w:numFmt w:val="bullet"/>
      <w:lvlText w:val="o"/>
      <w:lvlJc w:val="left"/>
      <w:pPr>
        <w:tabs>
          <w:tab w:val="num" w:pos="1865"/>
        </w:tabs>
        <w:ind w:left="1865" w:hanging="360"/>
      </w:pPr>
      <w:rPr>
        <w:rFonts w:ascii="Courier New" w:hAnsi="Courier New" w:cs="Courier New" w:hint="default"/>
      </w:rPr>
    </w:lvl>
    <w:lvl w:ilvl="2" w:tplc="04240005" w:tentative="1">
      <w:start w:val="1"/>
      <w:numFmt w:val="bullet"/>
      <w:lvlText w:val=""/>
      <w:lvlJc w:val="left"/>
      <w:pPr>
        <w:tabs>
          <w:tab w:val="num" w:pos="2585"/>
        </w:tabs>
        <w:ind w:left="2585" w:hanging="360"/>
      </w:pPr>
      <w:rPr>
        <w:rFonts w:ascii="Wingdings" w:hAnsi="Wingdings" w:hint="default"/>
      </w:rPr>
    </w:lvl>
    <w:lvl w:ilvl="3" w:tplc="04240001" w:tentative="1">
      <w:start w:val="1"/>
      <w:numFmt w:val="bullet"/>
      <w:lvlText w:val=""/>
      <w:lvlJc w:val="left"/>
      <w:pPr>
        <w:tabs>
          <w:tab w:val="num" w:pos="3305"/>
        </w:tabs>
        <w:ind w:left="3305" w:hanging="360"/>
      </w:pPr>
      <w:rPr>
        <w:rFonts w:ascii="Symbol" w:hAnsi="Symbol" w:hint="default"/>
      </w:rPr>
    </w:lvl>
    <w:lvl w:ilvl="4" w:tplc="04240003" w:tentative="1">
      <w:start w:val="1"/>
      <w:numFmt w:val="bullet"/>
      <w:lvlText w:val="o"/>
      <w:lvlJc w:val="left"/>
      <w:pPr>
        <w:tabs>
          <w:tab w:val="num" w:pos="4025"/>
        </w:tabs>
        <w:ind w:left="4025" w:hanging="360"/>
      </w:pPr>
      <w:rPr>
        <w:rFonts w:ascii="Courier New" w:hAnsi="Courier New" w:cs="Courier New" w:hint="default"/>
      </w:rPr>
    </w:lvl>
    <w:lvl w:ilvl="5" w:tplc="04240005" w:tentative="1">
      <w:start w:val="1"/>
      <w:numFmt w:val="bullet"/>
      <w:lvlText w:val=""/>
      <w:lvlJc w:val="left"/>
      <w:pPr>
        <w:tabs>
          <w:tab w:val="num" w:pos="4745"/>
        </w:tabs>
        <w:ind w:left="4745" w:hanging="360"/>
      </w:pPr>
      <w:rPr>
        <w:rFonts w:ascii="Wingdings" w:hAnsi="Wingdings" w:hint="default"/>
      </w:rPr>
    </w:lvl>
    <w:lvl w:ilvl="6" w:tplc="04240001" w:tentative="1">
      <w:start w:val="1"/>
      <w:numFmt w:val="bullet"/>
      <w:lvlText w:val=""/>
      <w:lvlJc w:val="left"/>
      <w:pPr>
        <w:tabs>
          <w:tab w:val="num" w:pos="5465"/>
        </w:tabs>
        <w:ind w:left="5465" w:hanging="360"/>
      </w:pPr>
      <w:rPr>
        <w:rFonts w:ascii="Symbol" w:hAnsi="Symbol" w:hint="default"/>
      </w:rPr>
    </w:lvl>
    <w:lvl w:ilvl="7" w:tplc="04240003" w:tentative="1">
      <w:start w:val="1"/>
      <w:numFmt w:val="bullet"/>
      <w:lvlText w:val="o"/>
      <w:lvlJc w:val="left"/>
      <w:pPr>
        <w:tabs>
          <w:tab w:val="num" w:pos="6185"/>
        </w:tabs>
        <w:ind w:left="6185" w:hanging="360"/>
      </w:pPr>
      <w:rPr>
        <w:rFonts w:ascii="Courier New" w:hAnsi="Courier New" w:cs="Courier New" w:hint="default"/>
      </w:rPr>
    </w:lvl>
    <w:lvl w:ilvl="8" w:tplc="04240005" w:tentative="1">
      <w:start w:val="1"/>
      <w:numFmt w:val="bullet"/>
      <w:lvlText w:val=""/>
      <w:lvlJc w:val="left"/>
      <w:pPr>
        <w:tabs>
          <w:tab w:val="num" w:pos="6905"/>
        </w:tabs>
        <w:ind w:left="6905" w:hanging="360"/>
      </w:pPr>
      <w:rPr>
        <w:rFonts w:ascii="Wingdings" w:hAnsi="Wingdings" w:hint="default"/>
      </w:rPr>
    </w:lvl>
  </w:abstractNum>
  <w:abstractNum w:abstractNumId="4">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nsid w:val="0ABF7B30"/>
    <w:multiLevelType w:val="hybridMultilevel"/>
    <w:tmpl w:val="E4E4B5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7">
    <w:nsid w:val="0DAB1A7E"/>
    <w:multiLevelType w:val="hybridMultilevel"/>
    <w:tmpl w:val="26527B12"/>
    <w:lvl w:ilvl="0" w:tplc="3524003A">
      <w:start w:val="1"/>
      <w:numFmt w:val="bullet"/>
      <w:lvlText w:val=""/>
      <w:lvlJc w:val="left"/>
      <w:pPr>
        <w:tabs>
          <w:tab w:val="num" w:pos="530"/>
        </w:tabs>
        <w:ind w:left="530" w:hanging="284"/>
      </w:pPr>
      <w:rPr>
        <w:rFonts w:ascii="Wingdings" w:hAnsi="Wingdings" w:hint="default"/>
        <w:sz w:val="20"/>
      </w:rPr>
    </w:lvl>
    <w:lvl w:ilvl="1" w:tplc="04240003" w:tentative="1">
      <w:start w:val="1"/>
      <w:numFmt w:val="bullet"/>
      <w:lvlText w:val="o"/>
      <w:lvlJc w:val="left"/>
      <w:pPr>
        <w:tabs>
          <w:tab w:val="num" w:pos="1686"/>
        </w:tabs>
        <w:ind w:left="1686" w:hanging="360"/>
      </w:pPr>
      <w:rPr>
        <w:rFonts w:ascii="Courier New" w:hAnsi="Courier New" w:cs="Courier New" w:hint="default"/>
      </w:rPr>
    </w:lvl>
    <w:lvl w:ilvl="2" w:tplc="04240005" w:tentative="1">
      <w:start w:val="1"/>
      <w:numFmt w:val="bullet"/>
      <w:lvlText w:val=""/>
      <w:lvlJc w:val="left"/>
      <w:pPr>
        <w:tabs>
          <w:tab w:val="num" w:pos="2406"/>
        </w:tabs>
        <w:ind w:left="2406" w:hanging="360"/>
      </w:pPr>
      <w:rPr>
        <w:rFonts w:ascii="Wingdings" w:hAnsi="Wingdings" w:hint="default"/>
      </w:rPr>
    </w:lvl>
    <w:lvl w:ilvl="3" w:tplc="04240001" w:tentative="1">
      <w:start w:val="1"/>
      <w:numFmt w:val="bullet"/>
      <w:lvlText w:val=""/>
      <w:lvlJc w:val="left"/>
      <w:pPr>
        <w:tabs>
          <w:tab w:val="num" w:pos="3126"/>
        </w:tabs>
        <w:ind w:left="3126" w:hanging="360"/>
      </w:pPr>
      <w:rPr>
        <w:rFonts w:ascii="Symbol" w:hAnsi="Symbol" w:hint="default"/>
      </w:rPr>
    </w:lvl>
    <w:lvl w:ilvl="4" w:tplc="04240003" w:tentative="1">
      <w:start w:val="1"/>
      <w:numFmt w:val="bullet"/>
      <w:lvlText w:val="o"/>
      <w:lvlJc w:val="left"/>
      <w:pPr>
        <w:tabs>
          <w:tab w:val="num" w:pos="3846"/>
        </w:tabs>
        <w:ind w:left="3846" w:hanging="360"/>
      </w:pPr>
      <w:rPr>
        <w:rFonts w:ascii="Courier New" w:hAnsi="Courier New" w:cs="Courier New" w:hint="default"/>
      </w:rPr>
    </w:lvl>
    <w:lvl w:ilvl="5" w:tplc="04240005" w:tentative="1">
      <w:start w:val="1"/>
      <w:numFmt w:val="bullet"/>
      <w:lvlText w:val=""/>
      <w:lvlJc w:val="left"/>
      <w:pPr>
        <w:tabs>
          <w:tab w:val="num" w:pos="4566"/>
        </w:tabs>
        <w:ind w:left="4566" w:hanging="360"/>
      </w:pPr>
      <w:rPr>
        <w:rFonts w:ascii="Wingdings" w:hAnsi="Wingdings" w:hint="default"/>
      </w:rPr>
    </w:lvl>
    <w:lvl w:ilvl="6" w:tplc="04240001" w:tentative="1">
      <w:start w:val="1"/>
      <w:numFmt w:val="bullet"/>
      <w:lvlText w:val=""/>
      <w:lvlJc w:val="left"/>
      <w:pPr>
        <w:tabs>
          <w:tab w:val="num" w:pos="5286"/>
        </w:tabs>
        <w:ind w:left="5286" w:hanging="360"/>
      </w:pPr>
      <w:rPr>
        <w:rFonts w:ascii="Symbol" w:hAnsi="Symbol" w:hint="default"/>
      </w:rPr>
    </w:lvl>
    <w:lvl w:ilvl="7" w:tplc="04240003" w:tentative="1">
      <w:start w:val="1"/>
      <w:numFmt w:val="bullet"/>
      <w:lvlText w:val="o"/>
      <w:lvlJc w:val="left"/>
      <w:pPr>
        <w:tabs>
          <w:tab w:val="num" w:pos="6006"/>
        </w:tabs>
        <w:ind w:left="6006" w:hanging="360"/>
      </w:pPr>
      <w:rPr>
        <w:rFonts w:ascii="Courier New" w:hAnsi="Courier New" w:cs="Courier New" w:hint="default"/>
      </w:rPr>
    </w:lvl>
    <w:lvl w:ilvl="8" w:tplc="04240005" w:tentative="1">
      <w:start w:val="1"/>
      <w:numFmt w:val="bullet"/>
      <w:lvlText w:val=""/>
      <w:lvlJc w:val="left"/>
      <w:pPr>
        <w:tabs>
          <w:tab w:val="num" w:pos="6726"/>
        </w:tabs>
        <w:ind w:left="6726" w:hanging="360"/>
      </w:pPr>
      <w:rPr>
        <w:rFonts w:ascii="Wingdings" w:hAnsi="Wingdings" w:hint="default"/>
      </w:rPr>
    </w:lvl>
  </w:abstractNum>
  <w:abstractNum w:abstractNumId="8">
    <w:nsid w:val="0E0741E6"/>
    <w:multiLevelType w:val="hybridMultilevel"/>
    <w:tmpl w:val="C5189B34"/>
    <w:lvl w:ilvl="0" w:tplc="E09EBA96">
      <w:start w:val="1"/>
      <w:numFmt w:val="bullet"/>
      <w:lvlText w:val=""/>
      <w:lvlJc w:val="left"/>
      <w:pPr>
        <w:tabs>
          <w:tab w:val="num" w:pos="709"/>
        </w:tabs>
        <w:ind w:left="709" w:hanging="284"/>
      </w:pPr>
      <w:rPr>
        <w:rFonts w:ascii="Wingdings" w:hAnsi="Wingdings" w:hint="default"/>
        <w:color w:val="auto"/>
        <w:sz w:val="20"/>
      </w:rPr>
    </w:lvl>
    <w:lvl w:ilvl="1" w:tplc="04240003" w:tentative="1">
      <w:start w:val="1"/>
      <w:numFmt w:val="bullet"/>
      <w:lvlText w:val="o"/>
      <w:lvlJc w:val="left"/>
      <w:pPr>
        <w:tabs>
          <w:tab w:val="num" w:pos="1865"/>
        </w:tabs>
        <w:ind w:left="1865" w:hanging="360"/>
      </w:pPr>
      <w:rPr>
        <w:rFonts w:ascii="Courier New" w:hAnsi="Courier New" w:cs="Courier New" w:hint="default"/>
      </w:rPr>
    </w:lvl>
    <w:lvl w:ilvl="2" w:tplc="04240005" w:tentative="1">
      <w:start w:val="1"/>
      <w:numFmt w:val="bullet"/>
      <w:lvlText w:val=""/>
      <w:lvlJc w:val="left"/>
      <w:pPr>
        <w:tabs>
          <w:tab w:val="num" w:pos="2585"/>
        </w:tabs>
        <w:ind w:left="2585" w:hanging="360"/>
      </w:pPr>
      <w:rPr>
        <w:rFonts w:ascii="Wingdings" w:hAnsi="Wingdings" w:hint="default"/>
      </w:rPr>
    </w:lvl>
    <w:lvl w:ilvl="3" w:tplc="04240001" w:tentative="1">
      <w:start w:val="1"/>
      <w:numFmt w:val="bullet"/>
      <w:lvlText w:val=""/>
      <w:lvlJc w:val="left"/>
      <w:pPr>
        <w:tabs>
          <w:tab w:val="num" w:pos="3305"/>
        </w:tabs>
        <w:ind w:left="3305" w:hanging="360"/>
      </w:pPr>
      <w:rPr>
        <w:rFonts w:ascii="Symbol" w:hAnsi="Symbol" w:hint="default"/>
      </w:rPr>
    </w:lvl>
    <w:lvl w:ilvl="4" w:tplc="04240003" w:tentative="1">
      <w:start w:val="1"/>
      <w:numFmt w:val="bullet"/>
      <w:lvlText w:val="o"/>
      <w:lvlJc w:val="left"/>
      <w:pPr>
        <w:tabs>
          <w:tab w:val="num" w:pos="4025"/>
        </w:tabs>
        <w:ind w:left="4025" w:hanging="360"/>
      </w:pPr>
      <w:rPr>
        <w:rFonts w:ascii="Courier New" w:hAnsi="Courier New" w:cs="Courier New" w:hint="default"/>
      </w:rPr>
    </w:lvl>
    <w:lvl w:ilvl="5" w:tplc="04240005" w:tentative="1">
      <w:start w:val="1"/>
      <w:numFmt w:val="bullet"/>
      <w:lvlText w:val=""/>
      <w:lvlJc w:val="left"/>
      <w:pPr>
        <w:tabs>
          <w:tab w:val="num" w:pos="4745"/>
        </w:tabs>
        <w:ind w:left="4745" w:hanging="360"/>
      </w:pPr>
      <w:rPr>
        <w:rFonts w:ascii="Wingdings" w:hAnsi="Wingdings" w:hint="default"/>
      </w:rPr>
    </w:lvl>
    <w:lvl w:ilvl="6" w:tplc="04240001" w:tentative="1">
      <w:start w:val="1"/>
      <w:numFmt w:val="bullet"/>
      <w:lvlText w:val=""/>
      <w:lvlJc w:val="left"/>
      <w:pPr>
        <w:tabs>
          <w:tab w:val="num" w:pos="5465"/>
        </w:tabs>
        <w:ind w:left="5465" w:hanging="360"/>
      </w:pPr>
      <w:rPr>
        <w:rFonts w:ascii="Symbol" w:hAnsi="Symbol" w:hint="default"/>
      </w:rPr>
    </w:lvl>
    <w:lvl w:ilvl="7" w:tplc="04240003" w:tentative="1">
      <w:start w:val="1"/>
      <w:numFmt w:val="bullet"/>
      <w:lvlText w:val="o"/>
      <w:lvlJc w:val="left"/>
      <w:pPr>
        <w:tabs>
          <w:tab w:val="num" w:pos="6185"/>
        </w:tabs>
        <w:ind w:left="6185" w:hanging="360"/>
      </w:pPr>
      <w:rPr>
        <w:rFonts w:ascii="Courier New" w:hAnsi="Courier New" w:cs="Courier New" w:hint="default"/>
      </w:rPr>
    </w:lvl>
    <w:lvl w:ilvl="8" w:tplc="04240005" w:tentative="1">
      <w:start w:val="1"/>
      <w:numFmt w:val="bullet"/>
      <w:lvlText w:val=""/>
      <w:lvlJc w:val="left"/>
      <w:pPr>
        <w:tabs>
          <w:tab w:val="num" w:pos="6905"/>
        </w:tabs>
        <w:ind w:left="6905" w:hanging="360"/>
      </w:pPr>
      <w:rPr>
        <w:rFonts w:ascii="Wingdings" w:hAnsi="Wingdings" w:hint="default"/>
      </w:rPr>
    </w:lvl>
  </w:abstractNum>
  <w:abstractNum w:abstractNumId="9">
    <w:nsid w:val="1A85272D"/>
    <w:multiLevelType w:val="hybridMultilevel"/>
    <w:tmpl w:val="55FE67B8"/>
    <w:lvl w:ilvl="0" w:tplc="3524003A">
      <w:start w:val="1"/>
      <w:numFmt w:val="bullet"/>
      <w:lvlText w:val=""/>
      <w:lvlJc w:val="left"/>
      <w:pPr>
        <w:tabs>
          <w:tab w:val="num" w:pos="993"/>
        </w:tabs>
        <w:ind w:left="993" w:hanging="284"/>
      </w:pPr>
      <w:rPr>
        <w:rFonts w:ascii="Wingdings" w:hAnsi="Wingdings"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10">
    <w:nsid w:val="1C7C6EBF"/>
    <w:multiLevelType w:val="hybridMultilevel"/>
    <w:tmpl w:val="C0F4D8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CAC3159"/>
    <w:multiLevelType w:val="hybridMultilevel"/>
    <w:tmpl w:val="D90C50A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3524003A">
      <w:start w:val="1"/>
      <w:numFmt w:val="bullet"/>
      <w:lvlText w:val=""/>
      <w:lvlJc w:val="left"/>
      <w:pPr>
        <w:ind w:left="2880" w:hanging="360"/>
      </w:pPr>
      <w:rPr>
        <w:rFonts w:ascii="Wingdings" w:hAnsi="Wingdings" w:hint="default"/>
        <w:sz w:val="20"/>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nsid w:val="24161F6E"/>
    <w:multiLevelType w:val="hybridMultilevel"/>
    <w:tmpl w:val="E1900938"/>
    <w:lvl w:ilvl="0" w:tplc="3524003A">
      <w:start w:val="1"/>
      <w:numFmt w:val="bullet"/>
      <w:lvlText w:val=""/>
      <w:lvlJc w:val="left"/>
      <w:pPr>
        <w:tabs>
          <w:tab w:val="num" w:pos="633"/>
        </w:tabs>
        <w:ind w:left="633" w:hanging="284"/>
      </w:pPr>
      <w:rPr>
        <w:rFonts w:ascii="Wingdings" w:hAnsi="Wingdings" w:hint="default"/>
        <w:sz w:val="20"/>
      </w:rPr>
    </w:lvl>
    <w:lvl w:ilvl="1" w:tplc="04240003" w:tentative="1">
      <w:start w:val="1"/>
      <w:numFmt w:val="bullet"/>
      <w:lvlText w:val="o"/>
      <w:lvlJc w:val="left"/>
      <w:pPr>
        <w:tabs>
          <w:tab w:val="num" w:pos="1789"/>
        </w:tabs>
        <w:ind w:left="1789" w:hanging="360"/>
      </w:pPr>
      <w:rPr>
        <w:rFonts w:ascii="Courier New" w:hAnsi="Courier New" w:cs="Courier New" w:hint="default"/>
      </w:rPr>
    </w:lvl>
    <w:lvl w:ilvl="2" w:tplc="04240005" w:tentative="1">
      <w:start w:val="1"/>
      <w:numFmt w:val="bullet"/>
      <w:lvlText w:val=""/>
      <w:lvlJc w:val="left"/>
      <w:pPr>
        <w:tabs>
          <w:tab w:val="num" w:pos="2509"/>
        </w:tabs>
        <w:ind w:left="2509" w:hanging="360"/>
      </w:pPr>
      <w:rPr>
        <w:rFonts w:ascii="Wingdings" w:hAnsi="Wingdings" w:hint="default"/>
      </w:rPr>
    </w:lvl>
    <w:lvl w:ilvl="3" w:tplc="04240001" w:tentative="1">
      <w:start w:val="1"/>
      <w:numFmt w:val="bullet"/>
      <w:lvlText w:val=""/>
      <w:lvlJc w:val="left"/>
      <w:pPr>
        <w:tabs>
          <w:tab w:val="num" w:pos="3229"/>
        </w:tabs>
        <w:ind w:left="3229" w:hanging="360"/>
      </w:pPr>
      <w:rPr>
        <w:rFonts w:ascii="Symbol" w:hAnsi="Symbol" w:hint="default"/>
      </w:rPr>
    </w:lvl>
    <w:lvl w:ilvl="4" w:tplc="04240003" w:tentative="1">
      <w:start w:val="1"/>
      <w:numFmt w:val="bullet"/>
      <w:lvlText w:val="o"/>
      <w:lvlJc w:val="left"/>
      <w:pPr>
        <w:tabs>
          <w:tab w:val="num" w:pos="3949"/>
        </w:tabs>
        <w:ind w:left="3949" w:hanging="360"/>
      </w:pPr>
      <w:rPr>
        <w:rFonts w:ascii="Courier New" w:hAnsi="Courier New" w:cs="Courier New"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13">
    <w:nsid w:val="2558630F"/>
    <w:multiLevelType w:val="hybridMultilevel"/>
    <w:tmpl w:val="E76E2B14"/>
    <w:lvl w:ilvl="0" w:tplc="3524003A">
      <w:start w:val="1"/>
      <w:numFmt w:val="bullet"/>
      <w:lvlText w:val=""/>
      <w:lvlJc w:val="left"/>
      <w:pPr>
        <w:tabs>
          <w:tab w:val="num" w:pos="284"/>
        </w:tabs>
        <w:ind w:left="284" w:hanging="284"/>
      </w:pPr>
      <w:rPr>
        <w:rFonts w:ascii="Wingdings" w:hAnsi="Wingdings"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722033D"/>
    <w:multiLevelType w:val="hybridMultilevel"/>
    <w:tmpl w:val="DDCEC87A"/>
    <w:lvl w:ilvl="0" w:tplc="01128822">
      <w:start w:val="1"/>
      <w:numFmt w:val="bullet"/>
      <w:pStyle w:val="Style10"/>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15">
    <w:nsid w:val="28E34D8B"/>
    <w:multiLevelType w:val="hybridMultilevel"/>
    <w:tmpl w:val="3F6CA3BE"/>
    <w:lvl w:ilvl="0" w:tplc="E09EBA96">
      <w:start w:val="1"/>
      <w:numFmt w:val="bullet"/>
      <w:lvlText w:val=""/>
      <w:lvlJc w:val="left"/>
      <w:pPr>
        <w:tabs>
          <w:tab w:val="num" w:pos="1004"/>
        </w:tabs>
        <w:ind w:left="1004" w:hanging="284"/>
      </w:pPr>
      <w:rPr>
        <w:rFonts w:ascii="Wingdings" w:hAnsi="Wingdings" w:hint="default"/>
        <w:sz w:val="20"/>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6">
    <w:nsid w:val="2DFA1B49"/>
    <w:multiLevelType w:val="hybridMultilevel"/>
    <w:tmpl w:val="97D085BA"/>
    <w:lvl w:ilvl="0" w:tplc="3524003A">
      <w:start w:val="1"/>
      <w:numFmt w:val="bullet"/>
      <w:lvlText w:val=""/>
      <w:lvlJc w:val="left"/>
      <w:pPr>
        <w:tabs>
          <w:tab w:val="num" w:pos="993"/>
        </w:tabs>
        <w:ind w:left="993" w:hanging="284"/>
      </w:pPr>
      <w:rPr>
        <w:rFonts w:ascii="Wingdings" w:hAnsi="Wingdings"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17">
    <w:nsid w:val="3073672A"/>
    <w:multiLevelType w:val="hybridMultilevel"/>
    <w:tmpl w:val="57886AB8"/>
    <w:lvl w:ilvl="0" w:tplc="3524003A">
      <w:start w:val="1"/>
      <w:numFmt w:val="bullet"/>
      <w:lvlText w:val=""/>
      <w:lvlJc w:val="left"/>
      <w:pPr>
        <w:tabs>
          <w:tab w:val="num" w:pos="284"/>
        </w:tabs>
        <w:ind w:left="284" w:hanging="284"/>
      </w:pPr>
      <w:rPr>
        <w:rFonts w:ascii="Wingdings" w:hAnsi="Wingdings" w:hint="default"/>
        <w:sz w:val="20"/>
      </w:rPr>
    </w:lvl>
    <w:lvl w:ilvl="1" w:tplc="7A64E50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2C16030"/>
    <w:multiLevelType w:val="hybridMultilevel"/>
    <w:tmpl w:val="C9E01C60"/>
    <w:lvl w:ilvl="0" w:tplc="CBB8C9F0">
      <w:start w:val="9"/>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46661B9"/>
    <w:multiLevelType w:val="hybridMultilevel"/>
    <w:tmpl w:val="769A630A"/>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0">
    <w:nsid w:val="370E4D5D"/>
    <w:multiLevelType w:val="hybridMultilevel"/>
    <w:tmpl w:val="B63CC19A"/>
    <w:lvl w:ilvl="0" w:tplc="3524003A">
      <w:start w:val="1"/>
      <w:numFmt w:val="bullet"/>
      <w:lvlText w:val=""/>
      <w:lvlJc w:val="left"/>
      <w:pPr>
        <w:tabs>
          <w:tab w:val="num" w:pos="993"/>
        </w:tabs>
        <w:ind w:left="993" w:hanging="284"/>
      </w:pPr>
      <w:rPr>
        <w:rFonts w:ascii="Wingdings" w:hAnsi="Wingdings"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1">
    <w:nsid w:val="3A6C0B4C"/>
    <w:multiLevelType w:val="hybridMultilevel"/>
    <w:tmpl w:val="D856F3DE"/>
    <w:lvl w:ilvl="0" w:tplc="3524003A">
      <w:start w:val="1"/>
      <w:numFmt w:val="bullet"/>
      <w:lvlText w:val=""/>
      <w:lvlJc w:val="left"/>
      <w:pPr>
        <w:tabs>
          <w:tab w:val="num" w:pos="284"/>
        </w:tabs>
        <w:ind w:left="284" w:hanging="284"/>
      </w:pPr>
      <w:rPr>
        <w:rFonts w:ascii="Wingdings" w:hAnsi="Wingdings"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3C53042B"/>
    <w:multiLevelType w:val="hybridMultilevel"/>
    <w:tmpl w:val="ECD8C7B6"/>
    <w:lvl w:ilvl="0" w:tplc="3524003A">
      <w:start w:val="1"/>
      <w:numFmt w:val="bullet"/>
      <w:lvlText w:val=""/>
      <w:lvlJc w:val="left"/>
      <w:pPr>
        <w:tabs>
          <w:tab w:val="num" w:pos="720"/>
        </w:tabs>
        <w:ind w:left="720" w:hanging="360"/>
      </w:pPr>
      <w:rPr>
        <w:rFonts w:ascii="Wingdings" w:hAnsi="Wingdings" w:hint="default"/>
        <w:color w:val="auto"/>
        <w:sz w:val="20"/>
      </w:rPr>
    </w:lvl>
    <w:lvl w:ilvl="1" w:tplc="45683328">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3E965180"/>
    <w:multiLevelType w:val="hybridMultilevel"/>
    <w:tmpl w:val="F346472E"/>
    <w:lvl w:ilvl="0" w:tplc="3524003A">
      <w:start w:val="1"/>
      <w:numFmt w:val="bullet"/>
      <w:lvlText w:val=""/>
      <w:lvlJc w:val="left"/>
      <w:pPr>
        <w:tabs>
          <w:tab w:val="num" w:pos="720"/>
        </w:tabs>
        <w:ind w:left="720" w:hanging="360"/>
      </w:pPr>
      <w:rPr>
        <w:rFonts w:ascii="Wingdings" w:hAnsi="Wingdings" w:hint="default"/>
        <w:color w:val="auto"/>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343176E"/>
    <w:multiLevelType w:val="hybridMultilevel"/>
    <w:tmpl w:val="099E2C88"/>
    <w:lvl w:ilvl="0" w:tplc="3524003A">
      <w:start w:val="1"/>
      <w:numFmt w:val="bullet"/>
      <w:lvlText w:val=""/>
      <w:lvlJc w:val="left"/>
      <w:pPr>
        <w:tabs>
          <w:tab w:val="num" w:pos="568"/>
        </w:tabs>
        <w:ind w:left="568" w:hanging="284"/>
      </w:pPr>
      <w:rPr>
        <w:rFonts w:ascii="Wingdings" w:hAnsi="Wingdings" w:hint="default"/>
        <w:sz w:val="20"/>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26">
    <w:nsid w:val="492D0285"/>
    <w:multiLevelType w:val="hybridMultilevel"/>
    <w:tmpl w:val="CAF6C644"/>
    <w:lvl w:ilvl="0" w:tplc="3524003A">
      <w:start w:val="1"/>
      <w:numFmt w:val="bullet"/>
      <w:lvlText w:val=""/>
      <w:lvlJc w:val="left"/>
      <w:pPr>
        <w:tabs>
          <w:tab w:val="num" w:pos="993"/>
        </w:tabs>
        <w:ind w:left="993" w:hanging="284"/>
      </w:pPr>
      <w:rPr>
        <w:rFonts w:ascii="Wingdings" w:hAnsi="Wingdings"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7">
    <w:nsid w:val="4E8F03C5"/>
    <w:multiLevelType w:val="hybridMultilevel"/>
    <w:tmpl w:val="79E84224"/>
    <w:lvl w:ilvl="0" w:tplc="88B63776">
      <w:start w:val="1"/>
      <w:numFmt w:val="bullet"/>
      <w:lvlText w:val=""/>
      <w:lvlJc w:val="left"/>
      <w:pPr>
        <w:tabs>
          <w:tab w:val="num" w:pos="284"/>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2B237B4"/>
    <w:multiLevelType w:val="hybridMultilevel"/>
    <w:tmpl w:val="85F0C0A6"/>
    <w:lvl w:ilvl="0" w:tplc="3524003A">
      <w:start w:val="1"/>
      <w:numFmt w:val="bullet"/>
      <w:lvlText w:val=""/>
      <w:lvlJc w:val="left"/>
      <w:pPr>
        <w:tabs>
          <w:tab w:val="num" w:pos="993"/>
        </w:tabs>
        <w:ind w:left="993" w:hanging="284"/>
      </w:pPr>
      <w:rPr>
        <w:rFonts w:ascii="Wingdings" w:hAnsi="Wingdings"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9">
    <w:nsid w:val="588B1915"/>
    <w:multiLevelType w:val="hybridMultilevel"/>
    <w:tmpl w:val="E34A2070"/>
    <w:lvl w:ilvl="0" w:tplc="3524003A">
      <w:start w:val="1"/>
      <w:numFmt w:val="bullet"/>
      <w:lvlText w:val=""/>
      <w:lvlJc w:val="left"/>
      <w:pPr>
        <w:tabs>
          <w:tab w:val="num" w:pos="848"/>
        </w:tabs>
        <w:ind w:left="848" w:hanging="284"/>
      </w:pPr>
      <w:rPr>
        <w:rFonts w:ascii="Wingdings" w:hAnsi="Wingdings" w:hint="default"/>
        <w:sz w:val="20"/>
      </w:rPr>
    </w:lvl>
    <w:lvl w:ilvl="1" w:tplc="04240003">
      <w:start w:val="1"/>
      <w:numFmt w:val="bullet"/>
      <w:lvlText w:val="o"/>
      <w:lvlJc w:val="left"/>
      <w:pPr>
        <w:tabs>
          <w:tab w:val="num" w:pos="2004"/>
        </w:tabs>
        <w:ind w:left="2004" w:hanging="360"/>
      </w:pPr>
      <w:rPr>
        <w:rFonts w:ascii="Courier New" w:hAnsi="Courier New" w:cs="Courier New" w:hint="default"/>
      </w:rPr>
    </w:lvl>
    <w:lvl w:ilvl="2" w:tplc="04240005" w:tentative="1">
      <w:start w:val="1"/>
      <w:numFmt w:val="bullet"/>
      <w:lvlText w:val=""/>
      <w:lvlJc w:val="left"/>
      <w:pPr>
        <w:tabs>
          <w:tab w:val="num" w:pos="2724"/>
        </w:tabs>
        <w:ind w:left="2724" w:hanging="360"/>
      </w:pPr>
      <w:rPr>
        <w:rFonts w:ascii="Wingdings" w:hAnsi="Wingdings" w:hint="default"/>
      </w:rPr>
    </w:lvl>
    <w:lvl w:ilvl="3" w:tplc="04240001" w:tentative="1">
      <w:start w:val="1"/>
      <w:numFmt w:val="bullet"/>
      <w:lvlText w:val=""/>
      <w:lvlJc w:val="left"/>
      <w:pPr>
        <w:tabs>
          <w:tab w:val="num" w:pos="3444"/>
        </w:tabs>
        <w:ind w:left="3444" w:hanging="360"/>
      </w:pPr>
      <w:rPr>
        <w:rFonts w:ascii="Symbol" w:hAnsi="Symbol" w:hint="default"/>
      </w:rPr>
    </w:lvl>
    <w:lvl w:ilvl="4" w:tplc="04240003" w:tentative="1">
      <w:start w:val="1"/>
      <w:numFmt w:val="bullet"/>
      <w:lvlText w:val="o"/>
      <w:lvlJc w:val="left"/>
      <w:pPr>
        <w:tabs>
          <w:tab w:val="num" w:pos="4164"/>
        </w:tabs>
        <w:ind w:left="4164" w:hanging="360"/>
      </w:pPr>
      <w:rPr>
        <w:rFonts w:ascii="Courier New" w:hAnsi="Courier New" w:cs="Courier New" w:hint="default"/>
      </w:rPr>
    </w:lvl>
    <w:lvl w:ilvl="5" w:tplc="04240005" w:tentative="1">
      <w:start w:val="1"/>
      <w:numFmt w:val="bullet"/>
      <w:lvlText w:val=""/>
      <w:lvlJc w:val="left"/>
      <w:pPr>
        <w:tabs>
          <w:tab w:val="num" w:pos="4884"/>
        </w:tabs>
        <w:ind w:left="4884" w:hanging="360"/>
      </w:pPr>
      <w:rPr>
        <w:rFonts w:ascii="Wingdings" w:hAnsi="Wingdings" w:hint="default"/>
      </w:rPr>
    </w:lvl>
    <w:lvl w:ilvl="6" w:tplc="04240001" w:tentative="1">
      <w:start w:val="1"/>
      <w:numFmt w:val="bullet"/>
      <w:lvlText w:val=""/>
      <w:lvlJc w:val="left"/>
      <w:pPr>
        <w:tabs>
          <w:tab w:val="num" w:pos="5604"/>
        </w:tabs>
        <w:ind w:left="5604" w:hanging="360"/>
      </w:pPr>
      <w:rPr>
        <w:rFonts w:ascii="Symbol" w:hAnsi="Symbol" w:hint="default"/>
      </w:rPr>
    </w:lvl>
    <w:lvl w:ilvl="7" w:tplc="04240003" w:tentative="1">
      <w:start w:val="1"/>
      <w:numFmt w:val="bullet"/>
      <w:lvlText w:val="o"/>
      <w:lvlJc w:val="left"/>
      <w:pPr>
        <w:tabs>
          <w:tab w:val="num" w:pos="6324"/>
        </w:tabs>
        <w:ind w:left="6324" w:hanging="360"/>
      </w:pPr>
      <w:rPr>
        <w:rFonts w:ascii="Courier New" w:hAnsi="Courier New" w:cs="Courier New" w:hint="default"/>
      </w:rPr>
    </w:lvl>
    <w:lvl w:ilvl="8" w:tplc="04240005" w:tentative="1">
      <w:start w:val="1"/>
      <w:numFmt w:val="bullet"/>
      <w:lvlText w:val=""/>
      <w:lvlJc w:val="left"/>
      <w:pPr>
        <w:tabs>
          <w:tab w:val="num" w:pos="7044"/>
        </w:tabs>
        <w:ind w:left="7044" w:hanging="360"/>
      </w:pPr>
      <w:rPr>
        <w:rFonts w:ascii="Wingdings" w:hAnsi="Wingdings" w:hint="default"/>
      </w:rPr>
    </w:lvl>
  </w:abstractNum>
  <w:abstractNum w:abstractNumId="30">
    <w:nsid w:val="5D4027A2"/>
    <w:multiLevelType w:val="hybridMultilevel"/>
    <w:tmpl w:val="3F24D8CA"/>
    <w:lvl w:ilvl="0" w:tplc="3524003A">
      <w:start w:val="1"/>
      <w:numFmt w:val="bullet"/>
      <w:lvlText w:val=""/>
      <w:lvlJc w:val="left"/>
      <w:pPr>
        <w:tabs>
          <w:tab w:val="num" w:pos="720"/>
        </w:tabs>
        <w:ind w:left="720" w:hanging="360"/>
      </w:pPr>
      <w:rPr>
        <w:rFonts w:ascii="Wingdings" w:hAnsi="Wingdings"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5E8E49EA"/>
    <w:multiLevelType w:val="hybridMultilevel"/>
    <w:tmpl w:val="AB0EC3AA"/>
    <w:lvl w:ilvl="0" w:tplc="3524003A">
      <w:start w:val="1"/>
      <w:numFmt w:val="bullet"/>
      <w:lvlText w:val=""/>
      <w:lvlJc w:val="left"/>
      <w:pPr>
        <w:tabs>
          <w:tab w:val="num" w:pos="644"/>
        </w:tabs>
        <w:ind w:left="644" w:hanging="284"/>
      </w:pPr>
      <w:rPr>
        <w:rFonts w:ascii="Wingdings" w:hAnsi="Wingdings" w:hint="default"/>
        <w:sz w:val="2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2">
    <w:nsid w:val="638A639C"/>
    <w:multiLevelType w:val="hybridMultilevel"/>
    <w:tmpl w:val="3C8E6E42"/>
    <w:lvl w:ilvl="0" w:tplc="3524003A">
      <w:start w:val="1"/>
      <w:numFmt w:val="bullet"/>
      <w:lvlText w:val=""/>
      <w:lvlJc w:val="left"/>
      <w:pPr>
        <w:tabs>
          <w:tab w:val="num" w:pos="993"/>
        </w:tabs>
        <w:ind w:left="993" w:hanging="284"/>
      </w:pPr>
      <w:rPr>
        <w:rFonts w:ascii="Wingdings" w:hAnsi="Wingdings"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33">
    <w:nsid w:val="63B554A4"/>
    <w:multiLevelType w:val="hybridMultilevel"/>
    <w:tmpl w:val="DD4C4B24"/>
    <w:lvl w:ilvl="0" w:tplc="3524003A">
      <w:start w:val="1"/>
      <w:numFmt w:val="bullet"/>
      <w:lvlText w:val=""/>
      <w:lvlJc w:val="left"/>
      <w:pPr>
        <w:tabs>
          <w:tab w:val="num" w:pos="644"/>
        </w:tabs>
        <w:ind w:left="644" w:hanging="284"/>
      </w:pPr>
      <w:rPr>
        <w:rFonts w:ascii="Wingdings" w:hAnsi="Wingdings" w:hint="default"/>
        <w:sz w:val="2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
    <w:nsid w:val="65065220"/>
    <w:multiLevelType w:val="hybridMultilevel"/>
    <w:tmpl w:val="C6149426"/>
    <w:lvl w:ilvl="0" w:tplc="3524003A">
      <w:start w:val="1"/>
      <w:numFmt w:val="bullet"/>
      <w:lvlText w:val=""/>
      <w:lvlJc w:val="left"/>
      <w:pPr>
        <w:tabs>
          <w:tab w:val="num" w:pos="284"/>
        </w:tabs>
        <w:ind w:left="284" w:hanging="284"/>
      </w:pPr>
      <w:rPr>
        <w:rFonts w:ascii="Wingdings" w:hAnsi="Wingdings"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65C91CC5"/>
    <w:multiLevelType w:val="hybridMultilevel"/>
    <w:tmpl w:val="CE2017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66B16637"/>
    <w:multiLevelType w:val="hybridMultilevel"/>
    <w:tmpl w:val="28103F74"/>
    <w:lvl w:ilvl="0" w:tplc="3524003A">
      <w:start w:val="1"/>
      <w:numFmt w:val="bullet"/>
      <w:lvlText w:val=""/>
      <w:lvlJc w:val="left"/>
      <w:pPr>
        <w:tabs>
          <w:tab w:val="num" w:pos="568"/>
        </w:tabs>
        <w:ind w:left="568" w:hanging="284"/>
      </w:pPr>
      <w:rPr>
        <w:rFonts w:ascii="Wingdings" w:hAnsi="Wingdings" w:hint="default"/>
        <w:sz w:val="20"/>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37">
    <w:nsid w:val="680675D8"/>
    <w:multiLevelType w:val="hybridMultilevel"/>
    <w:tmpl w:val="872E9790"/>
    <w:lvl w:ilvl="0" w:tplc="E09EBA96">
      <w:start w:val="1"/>
      <w:numFmt w:val="bullet"/>
      <w:lvlText w:val=""/>
      <w:lvlJc w:val="left"/>
      <w:pPr>
        <w:tabs>
          <w:tab w:val="num" w:pos="284"/>
        </w:tabs>
        <w:ind w:left="284" w:hanging="284"/>
      </w:pPr>
      <w:rPr>
        <w:rFonts w:ascii="Wingdings" w:hAnsi="Wingdings" w:hint="default"/>
        <w:color w:val="auto"/>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6A1206AA"/>
    <w:multiLevelType w:val="multilevel"/>
    <w:tmpl w:val="57B63B8C"/>
    <w:lvl w:ilvl="0">
      <w:start w:val="1"/>
      <w:numFmt w:val="none"/>
      <w:pStyle w:val="Naslov1"/>
      <w:suff w:val="nothing"/>
      <w:lvlText w:val="%1"/>
      <w:lvlJc w:val="left"/>
      <w:pPr>
        <w:ind w:left="0" w:firstLine="0"/>
      </w:pPr>
      <w:rPr>
        <w:rFonts w:ascii="Arial" w:hAnsi="Arial" w:hint="default"/>
        <w:b/>
        <w:i w:val="0"/>
        <w:sz w:val="36"/>
        <w:szCs w:val="36"/>
      </w:rPr>
    </w:lvl>
    <w:lvl w:ilvl="1">
      <w:start w:val="1"/>
      <w:numFmt w:val="decimal"/>
      <w:pStyle w:val="Naslov2"/>
      <w:lvlText w:val="%1%2"/>
      <w:lvlJc w:val="left"/>
      <w:pPr>
        <w:tabs>
          <w:tab w:val="num" w:pos="284"/>
        </w:tabs>
        <w:ind w:left="284" w:hanging="284"/>
      </w:pPr>
      <w:rPr>
        <w:rFonts w:ascii="Times New Roman" w:hAnsi="Times New Roman" w:hint="default"/>
      </w:rPr>
    </w:lvl>
    <w:lvl w:ilvl="2">
      <w:start w:val="1"/>
      <w:numFmt w:val="decimal"/>
      <w:pStyle w:val="Naslov3"/>
      <w:lvlText w:val="%1%2.%3"/>
      <w:lvlJc w:val="left"/>
      <w:pPr>
        <w:tabs>
          <w:tab w:val="num" w:pos="425"/>
        </w:tabs>
        <w:ind w:left="425" w:hanging="425"/>
      </w:pPr>
      <w:rPr>
        <w:rFonts w:ascii="Times New Roman" w:hAnsi="Times New Roman" w:hint="default"/>
      </w:rPr>
    </w:lvl>
    <w:lvl w:ilvl="3">
      <w:start w:val="1"/>
      <w:numFmt w:val="decimal"/>
      <w:pStyle w:val="Naslov4"/>
      <w:lvlText w:val="%1%2.%3.%4"/>
      <w:lvlJc w:val="left"/>
      <w:pPr>
        <w:tabs>
          <w:tab w:val="num" w:pos="567"/>
        </w:tabs>
        <w:ind w:left="567" w:hanging="567"/>
      </w:pPr>
      <w:rPr>
        <w:rFonts w:ascii="Times New Roman" w:hAnsi="Times New Roman"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9">
    <w:nsid w:val="6B306017"/>
    <w:multiLevelType w:val="hybridMultilevel"/>
    <w:tmpl w:val="4A9836AA"/>
    <w:lvl w:ilvl="0" w:tplc="64F6B840">
      <w:start w:val="1"/>
      <w:numFmt w:val="lowerLetter"/>
      <w:lvlText w:val="%1)"/>
      <w:lvlJc w:val="left"/>
      <w:pPr>
        <w:tabs>
          <w:tab w:val="num" w:pos="720"/>
        </w:tabs>
        <w:ind w:left="720" w:hanging="360"/>
      </w:pPr>
      <w:rPr>
        <w:rFonts w:hint="default"/>
      </w:rPr>
    </w:lvl>
    <w:lvl w:ilvl="1" w:tplc="829031BC">
      <w:start w:val="1"/>
      <w:numFmt w:val="decimal"/>
      <w:lvlText w:val="%2)"/>
      <w:lvlJc w:val="left"/>
      <w:pPr>
        <w:ind w:left="1440" w:hanging="360"/>
      </w:pPr>
      <w:rPr>
        <w:rFonts w:hint="default"/>
      </w:rPr>
    </w:lvl>
    <w:lvl w:ilvl="2" w:tplc="A91C436A">
      <w:start w:val="1"/>
      <w:numFmt w:val="lowerLetter"/>
      <w:lvlText w:val="(%3)"/>
      <w:lvlJc w:val="left"/>
      <w:pPr>
        <w:ind w:left="2340" w:hanging="360"/>
      </w:pPr>
      <w:rPr>
        <w:rFonts w:hint="default"/>
      </w:rPr>
    </w:lvl>
    <w:lvl w:ilvl="3" w:tplc="91BC58E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5000E5"/>
    <w:multiLevelType w:val="hybridMultilevel"/>
    <w:tmpl w:val="025E3EAA"/>
    <w:lvl w:ilvl="0" w:tplc="E09EBA96">
      <w:start w:val="1"/>
      <w:numFmt w:val="bullet"/>
      <w:lvlText w:val=""/>
      <w:lvlJc w:val="left"/>
      <w:pPr>
        <w:tabs>
          <w:tab w:val="num" w:pos="284"/>
        </w:tabs>
        <w:ind w:left="284" w:hanging="284"/>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42">
    <w:nsid w:val="73D512C4"/>
    <w:multiLevelType w:val="hybridMultilevel"/>
    <w:tmpl w:val="31001798"/>
    <w:lvl w:ilvl="0" w:tplc="04240017">
      <w:start w:val="1"/>
      <w:numFmt w:val="lowerLetter"/>
      <w:lvlText w:val="%1)"/>
      <w:lvlJc w:val="left"/>
      <w:pPr>
        <w:tabs>
          <w:tab w:val="num" w:pos="678"/>
        </w:tabs>
        <w:ind w:left="678" w:hanging="360"/>
      </w:pPr>
      <w:rPr>
        <w:rFonts w:hint="default"/>
      </w:rPr>
    </w:lvl>
    <w:lvl w:ilvl="1" w:tplc="04240019" w:tentative="1">
      <w:start w:val="1"/>
      <w:numFmt w:val="lowerLetter"/>
      <w:lvlText w:val="%2."/>
      <w:lvlJc w:val="left"/>
      <w:pPr>
        <w:tabs>
          <w:tab w:val="num" w:pos="1398"/>
        </w:tabs>
        <w:ind w:left="1398" w:hanging="360"/>
      </w:pPr>
    </w:lvl>
    <w:lvl w:ilvl="2" w:tplc="0424001B" w:tentative="1">
      <w:start w:val="1"/>
      <w:numFmt w:val="lowerRoman"/>
      <w:lvlText w:val="%3."/>
      <w:lvlJc w:val="right"/>
      <w:pPr>
        <w:tabs>
          <w:tab w:val="num" w:pos="2118"/>
        </w:tabs>
        <w:ind w:left="2118" w:hanging="180"/>
      </w:pPr>
    </w:lvl>
    <w:lvl w:ilvl="3" w:tplc="0424000F" w:tentative="1">
      <w:start w:val="1"/>
      <w:numFmt w:val="decimal"/>
      <w:lvlText w:val="%4."/>
      <w:lvlJc w:val="left"/>
      <w:pPr>
        <w:tabs>
          <w:tab w:val="num" w:pos="2838"/>
        </w:tabs>
        <w:ind w:left="2838" w:hanging="360"/>
      </w:pPr>
    </w:lvl>
    <w:lvl w:ilvl="4" w:tplc="04240019" w:tentative="1">
      <w:start w:val="1"/>
      <w:numFmt w:val="lowerLetter"/>
      <w:lvlText w:val="%5."/>
      <w:lvlJc w:val="left"/>
      <w:pPr>
        <w:tabs>
          <w:tab w:val="num" w:pos="3558"/>
        </w:tabs>
        <w:ind w:left="3558" w:hanging="360"/>
      </w:pPr>
    </w:lvl>
    <w:lvl w:ilvl="5" w:tplc="0424001B" w:tentative="1">
      <w:start w:val="1"/>
      <w:numFmt w:val="lowerRoman"/>
      <w:lvlText w:val="%6."/>
      <w:lvlJc w:val="right"/>
      <w:pPr>
        <w:tabs>
          <w:tab w:val="num" w:pos="4278"/>
        </w:tabs>
        <w:ind w:left="4278" w:hanging="180"/>
      </w:pPr>
    </w:lvl>
    <w:lvl w:ilvl="6" w:tplc="0424000F" w:tentative="1">
      <w:start w:val="1"/>
      <w:numFmt w:val="decimal"/>
      <w:lvlText w:val="%7."/>
      <w:lvlJc w:val="left"/>
      <w:pPr>
        <w:tabs>
          <w:tab w:val="num" w:pos="4998"/>
        </w:tabs>
        <w:ind w:left="4998" w:hanging="360"/>
      </w:pPr>
    </w:lvl>
    <w:lvl w:ilvl="7" w:tplc="04240019" w:tentative="1">
      <w:start w:val="1"/>
      <w:numFmt w:val="lowerLetter"/>
      <w:lvlText w:val="%8."/>
      <w:lvlJc w:val="left"/>
      <w:pPr>
        <w:tabs>
          <w:tab w:val="num" w:pos="5718"/>
        </w:tabs>
        <w:ind w:left="5718" w:hanging="360"/>
      </w:pPr>
    </w:lvl>
    <w:lvl w:ilvl="8" w:tplc="0424001B" w:tentative="1">
      <w:start w:val="1"/>
      <w:numFmt w:val="lowerRoman"/>
      <w:lvlText w:val="%9."/>
      <w:lvlJc w:val="right"/>
      <w:pPr>
        <w:tabs>
          <w:tab w:val="num" w:pos="6438"/>
        </w:tabs>
        <w:ind w:left="6438" w:hanging="180"/>
      </w:pPr>
    </w:lvl>
  </w:abstractNum>
  <w:abstractNum w:abstractNumId="43">
    <w:nsid w:val="75550D01"/>
    <w:multiLevelType w:val="hybridMultilevel"/>
    <w:tmpl w:val="492EE0C4"/>
    <w:lvl w:ilvl="0" w:tplc="3524003A">
      <w:start w:val="1"/>
      <w:numFmt w:val="bullet"/>
      <w:lvlText w:val=""/>
      <w:lvlJc w:val="left"/>
      <w:pPr>
        <w:tabs>
          <w:tab w:val="num" w:pos="284"/>
        </w:tabs>
        <w:ind w:left="284" w:hanging="284"/>
      </w:pPr>
      <w:rPr>
        <w:rFonts w:ascii="Wingdings" w:hAnsi="Wingdings"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nsid w:val="75C847CE"/>
    <w:multiLevelType w:val="hybridMultilevel"/>
    <w:tmpl w:val="70501B5E"/>
    <w:lvl w:ilvl="0" w:tplc="3524003A">
      <w:start w:val="1"/>
      <w:numFmt w:val="bullet"/>
      <w:lvlText w:val=""/>
      <w:lvlJc w:val="left"/>
      <w:pPr>
        <w:tabs>
          <w:tab w:val="num" w:pos="852"/>
        </w:tabs>
        <w:ind w:left="852" w:hanging="284"/>
      </w:pPr>
      <w:rPr>
        <w:rFonts w:ascii="Wingdings" w:hAnsi="Wingdings" w:hint="default"/>
        <w:sz w:val="20"/>
      </w:rPr>
    </w:lvl>
    <w:lvl w:ilvl="1" w:tplc="04240003" w:tentative="1">
      <w:start w:val="1"/>
      <w:numFmt w:val="bullet"/>
      <w:lvlText w:val="o"/>
      <w:lvlJc w:val="left"/>
      <w:pPr>
        <w:tabs>
          <w:tab w:val="num" w:pos="2008"/>
        </w:tabs>
        <w:ind w:left="2008" w:hanging="360"/>
      </w:pPr>
      <w:rPr>
        <w:rFonts w:ascii="Courier New" w:hAnsi="Courier New" w:cs="Courier New" w:hint="default"/>
      </w:rPr>
    </w:lvl>
    <w:lvl w:ilvl="2" w:tplc="04240005" w:tentative="1">
      <w:start w:val="1"/>
      <w:numFmt w:val="bullet"/>
      <w:lvlText w:val=""/>
      <w:lvlJc w:val="left"/>
      <w:pPr>
        <w:tabs>
          <w:tab w:val="num" w:pos="2728"/>
        </w:tabs>
        <w:ind w:left="2728" w:hanging="360"/>
      </w:pPr>
      <w:rPr>
        <w:rFonts w:ascii="Wingdings" w:hAnsi="Wingdings" w:hint="default"/>
      </w:rPr>
    </w:lvl>
    <w:lvl w:ilvl="3" w:tplc="04240001" w:tentative="1">
      <w:start w:val="1"/>
      <w:numFmt w:val="bullet"/>
      <w:lvlText w:val=""/>
      <w:lvlJc w:val="left"/>
      <w:pPr>
        <w:tabs>
          <w:tab w:val="num" w:pos="3448"/>
        </w:tabs>
        <w:ind w:left="3448" w:hanging="360"/>
      </w:pPr>
      <w:rPr>
        <w:rFonts w:ascii="Symbol" w:hAnsi="Symbol" w:hint="default"/>
      </w:rPr>
    </w:lvl>
    <w:lvl w:ilvl="4" w:tplc="04240003" w:tentative="1">
      <w:start w:val="1"/>
      <w:numFmt w:val="bullet"/>
      <w:lvlText w:val="o"/>
      <w:lvlJc w:val="left"/>
      <w:pPr>
        <w:tabs>
          <w:tab w:val="num" w:pos="4168"/>
        </w:tabs>
        <w:ind w:left="4168" w:hanging="360"/>
      </w:pPr>
      <w:rPr>
        <w:rFonts w:ascii="Courier New" w:hAnsi="Courier New" w:cs="Courier New" w:hint="default"/>
      </w:rPr>
    </w:lvl>
    <w:lvl w:ilvl="5" w:tplc="04240005" w:tentative="1">
      <w:start w:val="1"/>
      <w:numFmt w:val="bullet"/>
      <w:lvlText w:val=""/>
      <w:lvlJc w:val="left"/>
      <w:pPr>
        <w:tabs>
          <w:tab w:val="num" w:pos="4888"/>
        </w:tabs>
        <w:ind w:left="4888" w:hanging="360"/>
      </w:pPr>
      <w:rPr>
        <w:rFonts w:ascii="Wingdings" w:hAnsi="Wingdings" w:hint="default"/>
      </w:rPr>
    </w:lvl>
    <w:lvl w:ilvl="6" w:tplc="04240001" w:tentative="1">
      <w:start w:val="1"/>
      <w:numFmt w:val="bullet"/>
      <w:lvlText w:val=""/>
      <w:lvlJc w:val="left"/>
      <w:pPr>
        <w:tabs>
          <w:tab w:val="num" w:pos="5608"/>
        </w:tabs>
        <w:ind w:left="5608" w:hanging="360"/>
      </w:pPr>
      <w:rPr>
        <w:rFonts w:ascii="Symbol" w:hAnsi="Symbol" w:hint="default"/>
      </w:rPr>
    </w:lvl>
    <w:lvl w:ilvl="7" w:tplc="04240003" w:tentative="1">
      <w:start w:val="1"/>
      <w:numFmt w:val="bullet"/>
      <w:lvlText w:val="o"/>
      <w:lvlJc w:val="left"/>
      <w:pPr>
        <w:tabs>
          <w:tab w:val="num" w:pos="6328"/>
        </w:tabs>
        <w:ind w:left="6328" w:hanging="360"/>
      </w:pPr>
      <w:rPr>
        <w:rFonts w:ascii="Courier New" w:hAnsi="Courier New" w:cs="Courier New" w:hint="default"/>
      </w:rPr>
    </w:lvl>
    <w:lvl w:ilvl="8" w:tplc="04240005" w:tentative="1">
      <w:start w:val="1"/>
      <w:numFmt w:val="bullet"/>
      <w:lvlText w:val=""/>
      <w:lvlJc w:val="left"/>
      <w:pPr>
        <w:tabs>
          <w:tab w:val="num" w:pos="7048"/>
        </w:tabs>
        <w:ind w:left="7048" w:hanging="360"/>
      </w:pPr>
      <w:rPr>
        <w:rFonts w:ascii="Wingdings" w:hAnsi="Wingdings" w:hint="default"/>
      </w:rPr>
    </w:lvl>
  </w:abstractNum>
  <w:abstractNum w:abstractNumId="45">
    <w:nsid w:val="78D12F54"/>
    <w:multiLevelType w:val="hybridMultilevel"/>
    <w:tmpl w:val="71B81160"/>
    <w:lvl w:ilvl="0" w:tplc="3524003A">
      <w:start w:val="1"/>
      <w:numFmt w:val="bullet"/>
      <w:lvlText w:val=""/>
      <w:lvlJc w:val="left"/>
      <w:pPr>
        <w:tabs>
          <w:tab w:val="num" w:pos="720"/>
        </w:tabs>
        <w:ind w:left="720" w:hanging="360"/>
      </w:pPr>
      <w:rPr>
        <w:rFonts w:ascii="Wingdings" w:hAnsi="Wingdings"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nsid w:val="78F80E6E"/>
    <w:multiLevelType w:val="hybridMultilevel"/>
    <w:tmpl w:val="50902EEC"/>
    <w:lvl w:ilvl="0" w:tplc="3524003A">
      <w:start w:val="1"/>
      <w:numFmt w:val="bullet"/>
      <w:lvlText w:val=""/>
      <w:lvlJc w:val="left"/>
      <w:pPr>
        <w:tabs>
          <w:tab w:val="num" w:pos="284"/>
        </w:tabs>
        <w:ind w:left="284" w:hanging="284"/>
      </w:pPr>
      <w:rPr>
        <w:rFonts w:ascii="Wingdings" w:hAnsi="Wingdings"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3524003A">
      <w:start w:val="1"/>
      <w:numFmt w:val="bullet"/>
      <w:lvlText w:val=""/>
      <w:lvlJc w:val="left"/>
      <w:pPr>
        <w:tabs>
          <w:tab w:val="num" w:pos="2804"/>
        </w:tabs>
        <w:ind w:left="2804" w:hanging="284"/>
      </w:pPr>
      <w:rPr>
        <w:rFonts w:ascii="Wingdings" w:hAnsi="Wingdings" w:hint="default"/>
        <w:sz w:val="20"/>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nsid w:val="7C2F5B28"/>
    <w:multiLevelType w:val="hybridMultilevel"/>
    <w:tmpl w:val="B4FEEE70"/>
    <w:lvl w:ilvl="0" w:tplc="7A64E506">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8">
    <w:nsid w:val="7C773B86"/>
    <w:multiLevelType w:val="hybridMultilevel"/>
    <w:tmpl w:val="9992100A"/>
    <w:lvl w:ilvl="0" w:tplc="04240009">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nsid w:val="7D1D1AC8"/>
    <w:multiLevelType w:val="hybridMultilevel"/>
    <w:tmpl w:val="605ADC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1"/>
  </w:num>
  <w:num w:numId="2">
    <w:abstractNumId w:val="6"/>
  </w:num>
  <w:num w:numId="3">
    <w:abstractNumId w:val="39"/>
  </w:num>
  <w:num w:numId="4">
    <w:abstractNumId w:val="40"/>
  </w:num>
  <w:num w:numId="5">
    <w:abstractNumId w:val="17"/>
  </w:num>
  <w:num w:numId="6">
    <w:abstractNumId w:val="4"/>
  </w:num>
  <w:num w:numId="7">
    <w:abstractNumId w:val="24"/>
  </w:num>
  <w:num w:numId="8">
    <w:abstractNumId w:val="29"/>
  </w:num>
  <w:num w:numId="9">
    <w:abstractNumId w:val="27"/>
  </w:num>
  <w:num w:numId="10">
    <w:abstractNumId w:val="42"/>
  </w:num>
  <w:num w:numId="11">
    <w:abstractNumId w:val="31"/>
  </w:num>
  <w:num w:numId="12">
    <w:abstractNumId w:val="1"/>
  </w:num>
  <w:num w:numId="13">
    <w:abstractNumId w:val="44"/>
  </w:num>
  <w:num w:numId="14">
    <w:abstractNumId w:val="9"/>
  </w:num>
  <w:num w:numId="15">
    <w:abstractNumId w:val="26"/>
  </w:num>
  <w:num w:numId="16">
    <w:abstractNumId w:val="32"/>
  </w:num>
  <w:num w:numId="17">
    <w:abstractNumId w:val="20"/>
  </w:num>
  <w:num w:numId="18">
    <w:abstractNumId w:val="28"/>
  </w:num>
  <w:num w:numId="19">
    <w:abstractNumId w:val="13"/>
  </w:num>
  <w:num w:numId="20">
    <w:abstractNumId w:val="7"/>
  </w:num>
  <w:num w:numId="21">
    <w:abstractNumId w:val="25"/>
  </w:num>
  <w:num w:numId="22">
    <w:abstractNumId w:val="33"/>
  </w:num>
  <w:num w:numId="23">
    <w:abstractNumId w:val="21"/>
  </w:num>
  <w:num w:numId="24">
    <w:abstractNumId w:val="36"/>
  </w:num>
  <w:num w:numId="25">
    <w:abstractNumId w:val="34"/>
  </w:num>
  <w:num w:numId="26">
    <w:abstractNumId w:val="43"/>
  </w:num>
  <w:num w:numId="27">
    <w:abstractNumId w:val="12"/>
  </w:num>
  <w:num w:numId="28">
    <w:abstractNumId w:val="46"/>
  </w:num>
  <w:num w:numId="29">
    <w:abstractNumId w:val="16"/>
  </w:num>
  <w:num w:numId="30">
    <w:abstractNumId w:val="10"/>
  </w:num>
  <w:num w:numId="31">
    <w:abstractNumId w:val="23"/>
  </w:num>
  <w:num w:numId="32">
    <w:abstractNumId w:val="22"/>
  </w:num>
  <w:num w:numId="33">
    <w:abstractNumId w:val="18"/>
  </w:num>
  <w:num w:numId="34">
    <w:abstractNumId w:val="45"/>
  </w:num>
  <w:num w:numId="35">
    <w:abstractNumId w:val="30"/>
  </w:num>
  <w:num w:numId="36">
    <w:abstractNumId w:val="37"/>
  </w:num>
  <w:num w:numId="37">
    <w:abstractNumId w:val="8"/>
  </w:num>
  <w:num w:numId="38">
    <w:abstractNumId w:val="3"/>
  </w:num>
  <w:num w:numId="39">
    <w:abstractNumId w:val="15"/>
  </w:num>
  <w:num w:numId="40">
    <w:abstractNumId w:val="38"/>
  </w:num>
  <w:num w:numId="41">
    <w:abstractNumId w:val="0"/>
  </w:num>
  <w:num w:numId="42">
    <w:abstractNumId w:val="11"/>
  </w:num>
  <w:num w:numId="43">
    <w:abstractNumId w:val="14"/>
  </w:num>
  <w:num w:numId="44">
    <w:abstractNumId w:val="2"/>
  </w:num>
  <w:num w:numId="45">
    <w:abstractNumId w:val="48"/>
  </w:num>
  <w:num w:numId="46">
    <w:abstractNumId w:val="4"/>
  </w:num>
  <w:num w:numId="47">
    <w:abstractNumId w:val="4"/>
  </w:num>
  <w:num w:numId="48">
    <w:abstractNumId w:val="4"/>
  </w:num>
  <w:num w:numId="49">
    <w:abstractNumId w:val="5"/>
  </w:num>
  <w:num w:numId="50">
    <w:abstractNumId w:val="49"/>
  </w:num>
  <w:num w:numId="51">
    <w:abstractNumId w:val="35"/>
  </w:num>
  <w:num w:numId="52">
    <w:abstractNumId w:val="19"/>
  </w:num>
  <w:num w:numId="53">
    <w:abstractNumId w:val="47"/>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9"/>
  <w:hyphenationZone w:val="425"/>
  <w:drawingGridHorizontalSpacing w:val="6"/>
  <w:drawingGridVerticalSpacing w:val="6"/>
  <w:noPunctuationKerning/>
  <w:characterSpacingControl w:val="doNotCompress"/>
  <w:hdrShapeDefaults>
    <o:shapedefaults v:ext="edit" spidmax="2070"/>
    <o:shapelayout v:ext="edit">
      <o:idmap v:ext="edit" data="2"/>
    </o:shapelayout>
  </w:hdrShapeDefaults>
  <w:footnotePr>
    <w:footnote w:id="0"/>
    <w:footnote w:id="1"/>
  </w:footnotePr>
  <w:endnotePr>
    <w:endnote w:id="0"/>
    <w:endnote w:id="1"/>
  </w:endnotePr>
  <w:compat/>
  <w:rsids>
    <w:rsidRoot w:val="009D0BB4"/>
    <w:rsid w:val="000122C7"/>
    <w:rsid w:val="000128FC"/>
    <w:rsid w:val="00021DF4"/>
    <w:rsid w:val="00022229"/>
    <w:rsid w:val="0004074B"/>
    <w:rsid w:val="000451AC"/>
    <w:rsid w:val="00047D46"/>
    <w:rsid w:val="00065BB9"/>
    <w:rsid w:val="00074C8F"/>
    <w:rsid w:val="0008171B"/>
    <w:rsid w:val="00082EF5"/>
    <w:rsid w:val="00094FF3"/>
    <w:rsid w:val="0009641E"/>
    <w:rsid w:val="000C7CA7"/>
    <w:rsid w:val="000D225B"/>
    <w:rsid w:val="000D2277"/>
    <w:rsid w:val="000D4D3D"/>
    <w:rsid w:val="000F1418"/>
    <w:rsid w:val="000F430B"/>
    <w:rsid w:val="000F6794"/>
    <w:rsid w:val="001028E1"/>
    <w:rsid w:val="001029AF"/>
    <w:rsid w:val="00110C30"/>
    <w:rsid w:val="00121048"/>
    <w:rsid w:val="001246E1"/>
    <w:rsid w:val="00147AB1"/>
    <w:rsid w:val="00171E49"/>
    <w:rsid w:val="001771EF"/>
    <w:rsid w:val="0019685D"/>
    <w:rsid w:val="001B2472"/>
    <w:rsid w:val="001C56FE"/>
    <w:rsid w:val="00211BC8"/>
    <w:rsid w:val="00213673"/>
    <w:rsid w:val="002174CB"/>
    <w:rsid w:val="0023310B"/>
    <w:rsid w:val="0024208F"/>
    <w:rsid w:val="00243275"/>
    <w:rsid w:val="00251FE3"/>
    <w:rsid w:val="002522D2"/>
    <w:rsid w:val="002543AC"/>
    <w:rsid w:val="00263184"/>
    <w:rsid w:val="00266EE6"/>
    <w:rsid w:val="002737B5"/>
    <w:rsid w:val="00284D44"/>
    <w:rsid w:val="002857D5"/>
    <w:rsid w:val="002B5DE6"/>
    <w:rsid w:val="002B749F"/>
    <w:rsid w:val="002E58B7"/>
    <w:rsid w:val="0030725C"/>
    <w:rsid w:val="00316DC8"/>
    <w:rsid w:val="00324874"/>
    <w:rsid w:val="00332564"/>
    <w:rsid w:val="00333A85"/>
    <w:rsid w:val="003473F0"/>
    <w:rsid w:val="00352DB7"/>
    <w:rsid w:val="003577F6"/>
    <w:rsid w:val="003701DC"/>
    <w:rsid w:val="00370AB5"/>
    <w:rsid w:val="003744F9"/>
    <w:rsid w:val="00382E23"/>
    <w:rsid w:val="003835E3"/>
    <w:rsid w:val="003900C5"/>
    <w:rsid w:val="00396422"/>
    <w:rsid w:val="00396796"/>
    <w:rsid w:val="003A0BC0"/>
    <w:rsid w:val="003D64C3"/>
    <w:rsid w:val="00416EAA"/>
    <w:rsid w:val="0042070E"/>
    <w:rsid w:val="00443DC1"/>
    <w:rsid w:val="00455B00"/>
    <w:rsid w:val="0045723E"/>
    <w:rsid w:val="00462A54"/>
    <w:rsid w:val="00462B10"/>
    <w:rsid w:val="00473E2A"/>
    <w:rsid w:val="00481E5A"/>
    <w:rsid w:val="0049783A"/>
    <w:rsid w:val="004A5C6E"/>
    <w:rsid w:val="004B1CBB"/>
    <w:rsid w:val="004B741B"/>
    <w:rsid w:val="004C2D5B"/>
    <w:rsid w:val="004D2884"/>
    <w:rsid w:val="004D4C73"/>
    <w:rsid w:val="004D7D13"/>
    <w:rsid w:val="004E506F"/>
    <w:rsid w:val="004E6393"/>
    <w:rsid w:val="004F03C5"/>
    <w:rsid w:val="004F2985"/>
    <w:rsid w:val="004F70EC"/>
    <w:rsid w:val="005030C7"/>
    <w:rsid w:val="00510111"/>
    <w:rsid w:val="00525A43"/>
    <w:rsid w:val="00541E22"/>
    <w:rsid w:val="00553900"/>
    <w:rsid w:val="00556A51"/>
    <w:rsid w:val="00560827"/>
    <w:rsid w:val="00564D7A"/>
    <w:rsid w:val="005653A5"/>
    <w:rsid w:val="00566139"/>
    <w:rsid w:val="0056674B"/>
    <w:rsid w:val="00575872"/>
    <w:rsid w:val="00576C28"/>
    <w:rsid w:val="00577840"/>
    <w:rsid w:val="0058065B"/>
    <w:rsid w:val="00587E1C"/>
    <w:rsid w:val="0059241B"/>
    <w:rsid w:val="00593BEC"/>
    <w:rsid w:val="0059720F"/>
    <w:rsid w:val="005B008B"/>
    <w:rsid w:val="005B23CA"/>
    <w:rsid w:val="005C54CD"/>
    <w:rsid w:val="005D1024"/>
    <w:rsid w:val="005D1B05"/>
    <w:rsid w:val="005E2242"/>
    <w:rsid w:val="005F1923"/>
    <w:rsid w:val="005F7863"/>
    <w:rsid w:val="00626D1C"/>
    <w:rsid w:val="00642B82"/>
    <w:rsid w:val="00643E3B"/>
    <w:rsid w:val="00662D55"/>
    <w:rsid w:val="00663338"/>
    <w:rsid w:val="00676EA3"/>
    <w:rsid w:val="00677D8F"/>
    <w:rsid w:val="00682725"/>
    <w:rsid w:val="0069585D"/>
    <w:rsid w:val="006A3430"/>
    <w:rsid w:val="006A47D9"/>
    <w:rsid w:val="006A57CD"/>
    <w:rsid w:val="006B0A67"/>
    <w:rsid w:val="006C2724"/>
    <w:rsid w:val="006C740A"/>
    <w:rsid w:val="006D3873"/>
    <w:rsid w:val="006E62E1"/>
    <w:rsid w:val="006E6D18"/>
    <w:rsid w:val="006F79AA"/>
    <w:rsid w:val="00705C4F"/>
    <w:rsid w:val="007303C3"/>
    <w:rsid w:val="00734DFE"/>
    <w:rsid w:val="007460CF"/>
    <w:rsid w:val="00746C95"/>
    <w:rsid w:val="007575DE"/>
    <w:rsid w:val="00765253"/>
    <w:rsid w:val="00780AE8"/>
    <w:rsid w:val="0079031B"/>
    <w:rsid w:val="007947DF"/>
    <w:rsid w:val="007A15D3"/>
    <w:rsid w:val="007D4977"/>
    <w:rsid w:val="007D6107"/>
    <w:rsid w:val="007D6A8A"/>
    <w:rsid w:val="00820F3C"/>
    <w:rsid w:val="00837B3F"/>
    <w:rsid w:val="008533D3"/>
    <w:rsid w:val="00864150"/>
    <w:rsid w:val="00872C2B"/>
    <w:rsid w:val="008837B5"/>
    <w:rsid w:val="00894BD4"/>
    <w:rsid w:val="008A26AD"/>
    <w:rsid w:val="008A50A5"/>
    <w:rsid w:val="008B15B3"/>
    <w:rsid w:val="008C730E"/>
    <w:rsid w:val="008C7BB4"/>
    <w:rsid w:val="008E20B6"/>
    <w:rsid w:val="008F3B04"/>
    <w:rsid w:val="00901352"/>
    <w:rsid w:val="00917B4D"/>
    <w:rsid w:val="00921D4B"/>
    <w:rsid w:val="00927A33"/>
    <w:rsid w:val="00945EAC"/>
    <w:rsid w:val="009711C8"/>
    <w:rsid w:val="00972A81"/>
    <w:rsid w:val="00977268"/>
    <w:rsid w:val="009820F7"/>
    <w:rsid w:val="0098570F"/>
    <w:rsid w:val="009928F2"/>
    <w:rsid w:val="009A0840"/>
    <w:rsid w:val="009A2DEA"/>
    <w:rsid w:val="009A75D7"/>
    <w:rsid w:val="009B72A7"/>
    <w:rsid w:val="009C599D"/>
    <w:rsid w:val="009D0BB4"/>
    <w:rsid w:val="009D58F5"/>
    <w:rsid w:val="009D5E18"/>
    <w:rsid w:val="009D60BB"/>
    <w:rsid w:val="009E528A"/>
    <w:rsid w:val="009F42AE"/>
    <w:rsid w:val="009F6581"/>
    <w:rsid w:val="00A0032F"/>
    <w:rsid w:val="00A0175A"/>
    <w:rsid w:val="00A038AF"/>
    <w:rsid w:val="00A20BD6"/>
    <w:rsid w:val="00A23A05"/>
    <w:rsid w:val="00A40CA5"/>
    <w:rsid w:val="00A55620"/>
    <w:rsid w:val="00A601E7"/>
    <w:rsid w:val="00A70374"/>
    <w:rsid w:val="00A72373"/>
    <w:rsid w:val="00A8094A"/>
    <w:rsid w:val="00A85D1F"/>
    <w:rsid w:val="00AA4EF8"/>
    <w:rsid w:val="00AB0EB8"/>
    <w:rsid w:val="00AB638E"/>
    <w:rsid w:val="00AC4DE2"/>
    <w:rsid w:val="00AE04B8"/>
    <w:rsid w:val="00AE5A84"/>
    <w:rsid w:val="00B064B9"/>
    <w:rsid w:val="00B212B9"/>
    <w:rsid w:val="00B221B8"/>
    <w:rsid w:val="00B344E7"/>
    <w:rsid w:val="00B42D57"/>
    <w:rsid w:val="00B5009E"/>
    <w:rsid w:val="00B547BB"/>
    <w:rsid w:val="00B569E3"/>
    <w:rsid w:val="00B610BD"/>
    <w:rsid w:val="00B675B1"/>
    <w:rsid w:val="00B840E1"/>
    <w:rsid w:val="00B86165"/>
    <w:rsid w:val="00B91384"/>
    <w:rsid w:val="00B914A4"/>
    <w:rsid w:val="00B950DC"/>
    <w:rsid w:val="00BA383B"/>
    <w:rsid w:val="00BA5AF6"/>
    <w:rsid w:val="00BC1134"/>
    <w:rsid w:val="00BC1BA7"/>
    <w:rsid w:val="00BC5F81"/>
    <w:rsid w:val="00BD3520"/>
    <w:rsid w:val="00BD3DD2"/>
    <w:rsid w:val="00BD4FEF"/>
    <w:rsid w:val="00BD5E85"/>
    <w:rsid w:val="00BE5E51"/>
    <w:rsid w:val="00BF225D"/>
    <w:rsid w:val="00C177EA"/>
    <w:rsid w:val="00C24AC5"/>
    <w:rsid w:val="00C26E53"/>
    <w:rsid w:val="00C360BD"/>
    <w:rsid w:val="00C43FD7"/>
    <w:rsid w:val="00C44E61"/>
    <w:rsid w:val="00C52386"/>
    <w:rsid w:val="00C619BF"/>
    <w:rsid w:val="00C61AB8"/>
    <w:rsid w:val="00C84B3F"/>
    <w:rsid w:val="00C876A5"/>
    <w:rsid w:val="00C932A8"/>
    <w:rsid w:val="00C951AD"/>
    <w:rsid w:val="00CB6A69"/>
    <w:rsid w:val="00CC6D3E"/>
    <w:rsid w:val="00CD4381"/>
    <w:rsid w:val="00CE646B"/>
    <w:rsid w:val="00CF03CA"/>
    <w:rsid w:val="00CF39BF"/>
    <w:rsid w:val="00D00E32"/>
    <w:rsid w:val="00D066FE"/>
    <w:rsid w:val="00D14D0E"/>
    <w:rsid w:val="00D31B2B"/>
    <w:rsid w:val="00D4459D"/>
    <w:rsid w:val="00D4655D"/>
    <w:rsid w:val="00D51102"/>
    <w:rsid w:val="00D60361"/>
    <w:rsid w:val="00D622DA"/>
    <w:rsid w:val="00D63150"/>
    <w:rsid w:val="00D638DD"/>
    <w:rsid w:val="00D7093C"/>
    <w:rsid w:val="00D767A7"/>
    <w:rsid w:val="00DA3554"/>
    <w:rsid w:val="00DB281C"/>
    <w:rsid w:val="00DB41EB"/>
    <w:rsid w:val="00DB4D1C"/>
    <w:rsid w:val="00DB595B"/>
    <w:rsid w:val="00DB7239"/>
    <w:rsid w:val="00DC6DE7"/>
    <w:rsid w:val="00DD4F83"/>
    <w:rsid w:val="00DE3C9A"/>
    <w:rsid w:val="00DF38D2"/>
    <w:rsid w:val="00DF7034"/>
    <w:rsid w:val="00E139CE"/>
    <w:rsid w:val="00E241A5"/>
    <w:rsid w:val="00E33539"/>
    <w:rsid w:val="00E357C4"/>
    <w:rsid w:val="00E3655F"/>
    <w:rsid w:val="00E463B8"/>
    <w:rsid w:val="00E66BC1"/>
    <w:rsid w:val="00E6709C"/>
    <w:rsid w:val="00E74872"/>
    <w:rsid w:val="00E75A0C"/>
    <w:rsid w:val="00E81FFA"/>
    <w:rsid w:val="00E925C5"/>
    <w:rsid w:val="00E92DC9"/>
    <w:rsid w:val="00EA5A25"/>
    <w:rsid w:val="00EB6332"/>
    <w:rsid w:val="00ED6E6F"/>
    <w:rsid w:val="00EE04A9"/>
    <w:rsid w:val="00EE5E9E"/>
    <w:rsid w:val="00EE6F8D"/>
    <w:rsid w:val="00EF037A"/>
    <w:rsid w:val="00EF171A"/>
    <w:rsid w:val="00F06C7E"/>
    <w:rsid w:val="00F144CD"/>
    <w:rsid w:val="00F1641E"/>
    <w:rsid w:val="00F16654"/>
    <w:rsid w:val="00F409F4"/>
    <w:rsid w:val="00F57926"/>
    <w:rsid w:val="00F822EF"/>
    <w:rsid w:val="00F82456"/>
    <w:rsid w:val="00F913AF"/>
    <w:rsid w:val="00FA391E"/>
    <w:rsid w:val="00FB44DA"/>
    <w:rsid w:val="00FC2B87"/>
    <w:rsid w:val="00FC5939"/>
    <w:rsid w:val="00FD3554"/>
    <w:rsid w:val="00FF128C"/>
    <w:rsid w:val="00FF5D8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47AB1"/>
    <w:rPr>
      <w:sz w:val="24"/>
      <w:szCs w:val="24"/>
    </w:rPr>
  </w:style>
  <w:style w:type="paragraph" w:styleId="Naslov1">
    <w:name w:val="heading 1"/>
    <w:basedOn w:val="Navaden"/>
    <w:next w:val="Navaden"/>
    <w:link w:val="Naslov1Znak"/>
    <w:qFormat/>
    <w:rsid w:val="00147AB1"/>
    <w:pPr>
      <w:keepNext/>
      <w:numPr>
        <w:numId w:val="40"/>
      </w:numPr>
      <w:jc w:val="both"/>
      <w:outlineLvl w:val="0"/>
    </w:pPr>
    <w:rPr>
      <w:b/>
      <w:bCs/>
      <w:sz w:val="36"/>
      <w:u w:val="single"/>
      <w:lang w:val="en-US"/>
    </w:rPr>
  </w:style>
  <w:style w:type="paragraph" w:styleId="Naslov2">
    <w:name w:val="heading 2"/>
    <w:basedOn w:val="Navaden"/>
    <w:next w:val="Navaden"/>
    <w:link w:val="Naslov2Znak"/>
    <w:qFormat/>
    <w:rsid w:val="00147AB1"/>
    <w:pPr>
      <w:keepNext/>
      <w:numPr>
        <w:ilvl w:val="1"/>
        <w:numId w:val="40"/>
      </w:numPr>
      <w:spacing w:before="120"/>
      <w:outlineLvl w:val="1"/>
    </w:pPr>
    <w:rPr>
      <w:rFonts w:cs="Arial"/>
      <w:b/>
      <w:bCs/>
      <w:sz w:val="32"/>
      <w:szCs w:val="28"/>
      <w:lang w:val="en-US"/>
    </w:rPr>
  </w:style>
  <w:style w:type="paragraph" w:styleId="Naslov3">
    <w:name w:val="heading 3"/>
    <w:basedOn w:val="Navaden"/>
    <w:next w:val="Navaden"/>
    <w:link w:val="Naslov3Znak"/>
    <w:qFormat/>
    <w:rsid w:val="00147AB1"/>
    <w:pPr>
      <w:keepNext/>
      <w:numPr>
        <w:ilvl w:val="2"/>
        <w:numId w:val="40"/>
      </w:numPr>
      <w:jc w:val="both"/>
      <w:outlineLvl w:val="2"/>
    </w:pPr>
    <w:rPr>
      <w:rFonts w:cs="Arial"/>
      <w:b/>
      <w:bCs/>
      <w:sz w:val="26"/>
      <w:szCs w:val="26"/>
    </w:rPr>
  </w:style>
  <w:style w:type="paragraph" w:styleId="Naslov4">
    <w:name w:val="heading 4"/>
    <w:basedOn w:val="Navaden"/>
    <w:next w:val="Navaden"/>
    <w:qFormat/>
    <w:rsid w:val="00147AB1"/>
    <w:pPr>
      <w:keepNext/>
      <w:numPr>
        <w:ilvl w:val="3"/>
        <w:numId w:val="40"/>
      </w:numPr>
      <w:outlineLvl w:val="3"/>
    </w:pPr>
    <w:rPr>
      <w:b/>
      <w:bCs/>
      <w:i/>
      <w:szCs w:val="28"/>
    </w:rPr>
  </w:style>
  <w:style w:type="paragraph" w:styleId="Naslov5">
    <w:name w:val="heading 5"/>
    <w:basedOn w:val="Navaden"/>
    <w:next w:val="Navaden"/>
    <w:qFormat/>
    <w:rsid w:val="00147AB1"/>
    <w:pPr>
      <w:keepNext/>
      <w:numPr>
        <w:ilvl w:val="4"/>
        <w:numId w:val="40"/>
      </w:numPr>
      <w:jc w:val="center"/>
      <w:outlineLvl w:val="4"/>
    </w:pPr>
    <w:rPr>
      <w:b/>
      <w:bCs/>
      <w:spacing w:val="80"/>
      <w:sz w:val="48"/>
    </w:rPr>
  </w:style>
  <w:style w:type="paragraph" w:styleId="Naslov6">
    <w:name w:val="heading 6"/>
    <w:basedOn w:val="Navaden"/>
    <w:next w:val="Navaden"/>
    <w:qFormat/>
    <w:rsid w:val="00147AB1"/>
    <w:pPr>
      <w:keepNext/>
      <w:numPr>
        <w:ilvl w:val="5"/>
        <w:numId w:val="40"/>
      </w:numPr>
      <w:tabs>
        <w:tab w:val="left" w:pos="360"/>
        <w:tab w:val="left" w:pos="720"/>
        <w:tab w:val="left" w:pos="1080"/>
      </w:tabs>
      <w:outlineLvl w:val="5"/>
    </w:pPr>
    <w:rPr>
      <w:b/>
      <w:bCs/>
      <w:sz w:val="32"/>
    </w:rPr>
  </w:style>
  <w:style w:type="paragraph" w:styleId="Naslov7">
    <w:name w:val="heading 7"/>
    <w:basedOn w:val="Navaden"/>
    <w:next w:val="Navaden"/>
    <w:qFormat/>
    <w:rsid w:val="00147AB1"/>
    <w:pPr>
      <w:keepNext/>
      <w:numPr>
        <w:ilvl w:val="6"/>
        <w:numId w:val="40"/>
      </w:numPr>
      <w:outlineLvl w:val="6"/>
    </w:pPr>
    <w:rPr>
      <w:b/>
      <w:bCs/>
      <w:u w:val="single"/>
    </w:rPr>
  </w:style>
  <w:style w:type="paragraph" w:styleId="Naslov8">
    <w:name w:val="heading 8"/>
    <w:basedOn w:val="Navaden"/>
    <w:next w:val="Navaden"/>
    <w:qFormat/>
    <w:rsid w:val="00147AB1"/>
    <w:pPr>
      <w:keepNext/>
      <w:numPr>
        <w:ilvl w:val="7"/>
        <w:numId w:val="40"/>
      </w:numPr>
      <w:jc w:val="both"/>
      <w:outlineLvl w:val="7"/>
    </w:pPr>
    <w:rPr>
      <w:b/>
      <w:bCs/>
      <w:u w:val="single"/>
    </w:rPr>
  </w:style>
  <w:style w:type="paragraph" w:styleId="Naslov9">
    <w:name w:val="heading 9"/>
    <w:basedOn w:val="Navaden"/>
    <w:next w:val="Navaden"/>
    <w:qFormat/>
    <w:rsid w:val="00147AB1"/>
    <w:pPr>
      <w:keepNext/>
      <w:numPr>
        <w:ilvl w:val="8"/>
        <w:numId w:val="40"/>
      </w:numPr>
      <w:jc w:val="center"/>
      <w:outlineLvl w:val="8"/>
    </w:pPr>
    <w:rPr>
      <w:b/>
      <w:bCs/>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147AB1"/>
    <w:pPr>
      <w:jc w:val="center"/>
    </w:pPr>
    <w:rPr>
      <w:b/>
      <w:bCs/>
      <w:sz w:val="40"/>
      <w:lang w:val="en-US"/>
    </w:rPr>
  </w:style>
  <w:style w:type="character" w:styleId="Sprotnaopomba-sklic">
    <w:name w:val="footnote reference"/>
    <w:basedOn w:val="Privzetapisavaodstavka"/>
    <w:semiHidden/>
    <w:rsid w:val="00147AB1"/>
    <w:rPr>
      <w:vertAlign w:val="superscript"/>
    </w:rPr>
  </w:style>
  <w:style w:type="paragraph" w:styleId="Sprotnaopomba-besedilo">
    <w:name w:val="footnote text"/>
    <w:basedOn w:val="Navaden"/>
    <w:semiHidden/>
    <w:rsid w:val="00147AB1"/>
    <w:rPr>
      <w:sz w:val="20"/>
      <w:szCs w:val="20"/>
    </w:rPr>
  </w:style>
  <w:style w:type="paragraph" w:customStyle="1" w:styleId="Slog1">
    <w:name w:val="Slog1"/>
    <w:basedOn w:val="Naslov4"/>
    <w:rsid w:val="00147AB1"/>
    <w:rPr>
      <w:b w:val="0"/>
      <w:i w:val="0"/>
      <w:iCs/>
      <w:lang w:val="en-GB"/>
    </w:rPr>
  </w:style>
  <w:style w:type="paragraph" w:styleId="Telobesedila">
    <w:name w:val="Body Text"/>
    <w:aliases w:val="Tijelo teksta1,Body,block style,Standard paragraph,b,Body Text Char Char,Body Text Char Char Char,Body Text Char Char Char Char,Body Text Char Char Char Char Char Char Char Char Char Char Char Char Char Char Char"/>
    <w:basedOn w:val="Navaden"/>
    <w:semiHidden/>
    <w:rsid w:val="00147AB1"/>
    <w:pPr>
      <w:jc w:val="both"/>
    </w:pPr>
  </w:style>
  <w:style w:type="character" w:styleId="Hiperpovezava">
    <w:name w:val="Hyperlink"/>
    <w:basedOn w:val="Privzetapisavaodstavka"/>
    <w:uiPriority w:val="99"/>
    <w:rsid w:val="00147AB1"/>
    <w:rPr>
      <w:color w:val="0000FF"/>
      <w:u w:val="single"/>
    </w:rPr>
  </w:style>
  <w:style w:type="paragraph" w:styleId="Noga">
    <w:name w:val="footer"/>
    <w:basedOn w:val="Navaden"/>
    <w:semiHidden/>
    <w:rsid w:val="00147AB1"/>
    <w:pPr>
      <w:tabs>
        <w:tab w:val="center" w:pos="4536"/>
        <w:tab w:val="right" w:pos="9072"/>
      </w:tabs>
    </w:pPr>
  </w:style>
  <w:style w:type="character" w:styleId="tevilkastrani">
    <w:name w:val="page number"/>
    <w:basedOn w:val="Privzetapisavaodstavka"/>
    <w:semiHidden/>
    <w:rsid w:val="00147AB1"/>
  </w:style>
  <w:style w:type="paragraph" w:styleId="Kazalovsebine1">
    <w:name w:val="toc 1"/>
    <w:basedOn w:val="Navaden"/>
    <w:next w:val="Navaden"/>
    <w:autoRedefine/>
    <w:uiPriority w:val="39"/>
    <w:rsid w:val="00147AB1"/>
    <w:pPr>
      <w:tabs>
        <w:tab w:val="right" w:leader="dot" w:pos="9066"/>
      </w:tabs>
      <w:spacing w:before="120" w:after="120"/>
      <w:ind w:right="4"/>
    </w:pPr>
    <w:rPr>
      <w:b/>
      <w:bCs/>
      <w:caps/>
    </w:rPr>
  </w:style>
  <w:style w:type="paragraph" w:styleId="Kazalovsebine2">
    <w:name w:val="toc 2"/>
    <w:basedOn w:val="Navaden"/>
    <w:next w:val="Navaden"/>
    <w:autoRedefine/>
    <w:uiPriority w:val="39"/>
    <w:rsid w:val="00147AB1"/>
    <w:pPr>
      <w:tabs>
        <w:tab w:val="left" w:pos="720"/>
        <w:tab w:val="right" w:leader="dot" w:pos="9066"/>
      </w:tabs>
      <w:spacing w:before="120" w:after="120"/>
      <w:ind w:left="238" w:right="274"/>
    </w:pPr>
    <w:rPr>
      <w:smallCaps/>
    </w:rPr>
  </w:style>
  <w:style w:type="paragraph" w:styleId="Kazalovsebine3">
    <w:name w:val="toc 3"/>
    <w:basedOn w:val="Navaden"/>
    <w:next w:val="Navaden"/>
    <w:uiPriority w:val="39"/>
    <w:rsid w:val="00147AB1"/>
    <w:pPr>
      <w:tabs>
        <w:tab w:val="left" w:pos="1200"/>
        <w:tab w:val="right" w:leader="dot" w:pos="9084"/>
      </w:tabs>
      <w:spacing w:before="60" w:after="60"/>
      <w:ind w:left="1259" w:right="272" w:hanging="720"/>
    </w:pPr>
    <w:rPr>
      <w:iCs/>
    </w:rPr>
  </w:style>
  <w:style w:type="paragraph" w:styleId="Kazalovsebine4">
    <w:name w:val="toc 4"/>
    <w:basedOn w:val="Navaden"/>
    <w:next w:val="Navaden"/>
    <w:autoRedefine/>
    <w:semiHidden/>
    <w:rsid w:val="00147AB1"/>
    <w:pPr>
      <w:tabs>
        <w:tab w:val="left" w:pos="1680"/>
        <w:tab w:val="right" w:leader="dot" w:pos="9066"/>
      </w:tabs>
      <w:ind w:left="720"/>
    </w:pPr>
    <w:rPr>
      <w:szCs w:val="21"/>
    </w:rPr>
  </w:style>
  <w:style w:type="paragraph" w:styleId="Kazalovsebine5">
    <w:name w:val="toc 5"/>
    <w:basedOn w:val="Navaden"/>
    <w:next w:val="Navaden"/>
    <w:autoRedefine/>
    <w:semiHidden/>
    <w:rsid w:val="00147AB1"/>
    <w:pPr>
      <w:ind w:left="960"/>
    </w:pPr>
    <w:rPr>
      <w:szCs w:val="21"/>
    </w:rPr>
  </w:style>
  <w:style w:type="paragraph" w:styleId="Kazalovsebine6">
    <w:name w:val="toc 6"/>
    <w:basedOn w:val="Navaden"/>
    <w:next w:val="Navaden"/>
    <w:autoRedefine/>
    <w:semiHidden/>
    <w:rsid w:val="00147AB1"/>
    <w:pPr>
      <w:ind w:left="1200"/>
    </w:pPr>
    <w:rPr>
      <w:szCs w:val="21"/>
    </w:rPr>
  </w:style>
  <w:style w:type="paragraph" w:styleId="Kazalovsebine7">
    <w:name w:val="toc 7"/>
    <w:basedOn w:val="Navaden"/>
    <w:next w:val="Navaden"/>
    <w:autoRedefine/>
    <w:semiHidden/>
    <w:rsid w:val="00147AB1"/>
    <w:pPr>
      <w:ind w:left="1440"/>
    </w:pPr>
    <w:rPr>
      <w:szCs w:val="21"/>
    </w:rPr>
  </w:style>
  <w:style w:type="paragraph" w:styleId="Kazalovsebine8">
    <w:name w:val="toc 8"/>
    <w:basedOn w:val="Navaden"/>
    <w:next w:val="Navaden"/>
    <w:autoRedefine/>
    <w:semiHidden/>
    <w:rsid w:val="00147AB1"/>
    <w:pPr>
      <w:ind w:left="1680"/>
    </w:pPr>
    <w:rPr>
      <w:szCs w:val="21"/>
    </w:rPr>
  </w:style>
  <w:style w:type="paragraph" w:styleId="Kazalovsebine9">
    <w:name w:val="toc 9"/>
    <w:basedOn w:val="Navaden"/>
    <w:next w:val="Navaden"/>
    <w:autoRedefine/>
    <w:semiHidden/>
    <w:rsid w:val="00147AB1"/>
    <w:pPr>
      <w:ind w:left="1920"/>
    </w:pPr>
    <w:rPr>
      <w:szCs w:val="21"/>
    </w:rPr>
  </w:style>
  <w:style w:type="paragraph" w:customStyle="1" w:styleId="Par-number1">
    <w:name w:val="Par-number 1."/>
    <w:basedOn w:val="Navaden"/>
    <w:next w:val="Navaden"/>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avaden"/>
    <w:next w:val="Navaden"/>
    <w:rsid w:val="00147AB1"/>
    <w:pPr>
      <w:widowControl w:val="0"/>
      <w:numPr>
        <w:numId w:val="1"/>
      </w:numPr>
      <w:spacing w:line="360" w:lineRule="auto"/>
    </w:pPr>
    <w:rPr>
      <w:szCs w:val="20"/>
      <w:lang w:eastAsia="fr-BE"/>
    </w:rPr>
  </w:style>
  <w:style w:type="paragraph" w:customStyle="1" w:styleId="Par-dash">
    <w:name w:val="Par-dash"/>
    <w:basedOn w:val="Navaden"/>
    <w:next w:val="Navaden"/>
    <w:rsid w:val="00147AB1"/>
    <w:pPr>
      <w:widowControl w:val="0"/>
      <w:numPr>
        <w:numId w:val="2"/>
      </w:numPr>
      <w:spacing w:line="360" w:lineRule="auto"/>
    </w:pPr>
    <w:rPr>
      <w:szCs w:val="20"/>
      <w:lang w:eastAsia="fr-BE"/>
    </w:rPr>
  </w:style>
  <w:style w:type="paragraph" w:styleId="Oznaenseznam">
    <w:name w:val="List Bullet"/>
    <w:basedOn w:val="Navaden"/>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avaden"/>
    <w:semiHidden/>
    <w:rsid w:val="00147AB1"/>
    <w:rPr>
      <w:rFonts w:ascii="Tahoma" w:hAnsi="Tahoma" w:cs="Tahoma"/>
      <w:sz w:val="16"/>
      <w:szCs w:val="16"/>
    </w:rPr>
  </w:style>
  <w:style w:type="paragraph" w:customStyle="1" w:styleId="ZnakZnakZnak">
    <w:name w:val="Znak Znak Znak"/>
    <w:basedOn w:val="Navaden"/>
    <w:rsid w:val="00147AB1"/>
    <w:pPr>
      <w:spacing w:after="160" w:line="240" w:lineRule="exact"/>
    </w:pPr>
    <w:rPr>
      <w:rFonts w:ascii="Tahoma" w:hAnsi="Tahoma"/>
      <w:sz w:val="20"/>
      <w:szCs w:val="20"/>
      <w:lang w:val="en-US" w:eastAsia="en-US"/>
    </w:rPr>
  </w:style>
  <w:style w:type="character" w:styleId="Komentar-sklic">
    <w:name w:val="annotation reference"/>
    <w:basedOn w:val="Privzetapisavaodstavka"/>
    <w:semiHidden/>
    <w:rsid w:val="00147AB1"/>
    <w:rPr>
      <w:sz w:val="16"/>
      <w:szCs w:val="16"/>
    </w:rPr>
  </w:style>
  <w:style w:type="paragraph" w:styleId="Komentar-besedilo">
    <w:name w:val="annotation text"/>
    <w:basedOn w:val="Navaden"/>
    <w:semiHidden/>
    <w:rsid w:val="00147AB1"/>
    <w:rPr>
      <w:sz w:val="20"/>
      <w:szCs w:val="20"/>
    </w:rPr>
  </w:style>
  <w:style w:type="paragraph" w:customStyle="1" w:styleId="Zadevakomentarja1">
    <w:name w:val="Zadeva komentarja1"/>
    <w:basedOn w:val="Komentar-besedilo"/>
    <w:next w:val="Komentar-besedilo"/>
    <w:semiHidden/>
    <w:rsid w:val="00147AB1"/>
    <w:rPr>
      <w:b/>
      <w:bCs/>
    </w:rPr>
  </w:style>
  <w:style w:type="paragraph" w:styleId="Telobesedila3">
    <w:name w:val="Body Text 3"/>
    <w:basedOn w:val="Navaden"/>
    <w:semiHidden/>
    <w:rsid w:val="00147AB1"/>
    <w:pPr>
      <w:jc w:val="both"/>
    </w:pPr>
    <w:rPr>
      <w:rFonts w:ascii="Arial" w:hAnsi="Arial" w:cs="Arial"/>
      <w:sz w:val="20"/>
      <w:szCs w:val="20"/>
    </w:rPr>
  </w:style>
  <w:style w:type="paragraph" w:styleId="HTML-oblikovano">
    <w:name w:val="HTML Preformatted"/>
    <w:basedOn w:val="Navaden"/>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Glava">
    <w:name w:val="header"/>
    <w:basedOn w:val="Navaden"/>
    <w:link w:val="GlavaZnak"/>
    <w:rsid w:val="00147AB1"/>
    <w:pPr>
      <w:tabs>
        <w:tab w:val="center" w:pos="4536"/>
        <w:tab w:val="right" w:pos="9072"/>
      </w:tabs>
    </w:pPr>
  </w:style>
  <w:style w:type="paragraph" w:styleId="Telobesedila2">
    <w:name w:val="Body Text 2"/>
    <w:basedOn w:val="Navaden"/>
    <w:semiHidden/>
    <w:rsid w:val="00147AB1"/>
    <w:pPr>
      <w:spacing w:after="120" w:line="480" w:lineRule="auto"/>
    </w:pPr>
  </w:style>
  <w:style w:type="paragraph" w:customStyle="1" w:styleId="BalloonText1">
    <w:name w:val="Balloon Text1"/>
    <w:basedOn w:val="Navaden"/>
    <w:semiHidden/>
    <w:rsid w:val="00147AB1"/>
    <w:rPr>
      <w:rFonts w:ascii="Tahoma" w:hAnsi="Tahoma" w:cs="Tahoma"/>
      <w:sz w:val="16"/>
      <w:szCs w:val="16"/>
    </w:rPr>
  </w:style>
  <w:style w:type="paragraph" w:styleId="Zgradbadokumenta">
    <w:name w:val="Document Map"/>
    <w:basedOn w:val="Navaden"/>
    <w:semiHidden/>
    <w:rsid w:val="00147AB1"/>
    <w:pPr>
      <w:shd w:val="clear" w:color="auto" w:fill="000080"/>
    </w:pPr>
    <w:rPr>
      <w:rFonts w:ascii="Tahoma" w:hAnsi="Tahoma" w:cs="Tahoma"/>
      <w:sz w:val="20"/>
      <w:szCs w:val="20"/>
    </w:rPr>
  </w:style>
  <w:style w:type="character" w:customStyle="1" w:styleId="Char">
    <w:name w:val="Char"/>
    <w:basedOn w:val="Privzetapisavaodstavka"/>
    <w:rsid w:val="00147AB1"/>
    <w:rPr>
      <w:rFonts w:ascii="Arial" w:hAnsi="Arial" w:cs="Arial"/>
      <w:b/>
      <w:bCs/>
      <w:sz w:val="26"/>
      <w:szCs w:val="26"/>
      <w:u w:val="single"/>
      <w:lang w:val="sl-SI" w:eastAsia="sl-SI" w:bidi="ar-SA"/>
    </w:rPr>
  </w:style>
  <w:style w:type="paragraph" w:customStyle="1" w:styleId="Priloga">
    <w:name w:val="Priloga"/>
    <w:basedOn w:val="Navaden"/>
    <w:rsid w:val="00147AB1"/>
    <w:rPr>
      <w:rFonts w:cs="Arial"/>
      <w:b/>
    </w:rPr>
  </w:style>
  <w:style w:type="paragraph" w:customStyle="1" w:styleId="CommentSubject1">
    <w:name w:val="Comment Subject1"/>
    <w:basedOn w:val="Komentar-besedilo"/>
    <w:next w:val="Komentar-besedilo"/>
    <w:semiHidden/>
    <w:rsid w:val="00147AB1"/>
    <w:rPr>
      <w:b/>
      <w:bCs/>
    </w:rPr>
  </w:style>
  <w:style w:type="paragraph" w:styleId="Telobesedila-zamik2">
    <w:name w:val="Body Text Indent 2"/>
    <w:basedOn w:val="Navaden"/>
    <w:semiHidden/>
    <w:rsid w:val="00147AB1"/>
    <w:pPr>
      <w:spacing w:after="120" w:line="480" w:lineRule="auto"/>
      <w:ind w:left="283"/>
    </w:pPr>
  </w:style>
  <w:style w:type="paragraph" w:customStyle="1" w:styleId="Crtice">
    <w:name w:val="Crtice"/>
    <w:basedOn w:val="Navaden"/>
    <w:rsid w:val="00147AB1"/>
    <w:pPr>
      <w:overflowPunct w:val="0"/>
      <w:autoSpaceDE w:val="0"/>
      <w:autoSpaceDN w:val="0"/>
      <w:adjustRightInd w:val="0"/>
      <w:jc w:val="both"/>
      <w:textAlignment w:val="baseline"/>
    </w:pPr>
    <w:rPr>
      <w:rFonts w:eastAsia="MS Mincho"/>
      <w:snapToGrid w:val="0"/>
      <w:lang w:val="en-GB"/>
    </w:rPr>
  </w:style>
  <w:style w:type="paragraph" w:styleId="Telobesedila-zamik">
    <w:name w:val="Body Text Indent"/>
    <w:basedOn w:val="Navaden"/>
    <w:semiHidden/>
    <w:rsid w:val="00147AB1"/>
    <w:pPr>
      <w:spacing w:after="120"/>
      <w:ind w:left="283"/>
    </w:pPr>
  </w:style>
  <w:style w:type="paragraph" w:styleId="Telobesedila-zamik3">
    <w:name w:val="Body Text Indent 3"/>
    <w:basedOn w:val="Navaden"/>
    <w:semiHidden/>
    <w:rsid w:val="00147AB1"/>
    <w:pPr>
      <w:spacing w:after="120"/>
      <w:ind w:left="283"/>
    </w:pPr>
    <w:rPr>
      <w:sz w:val="16"/>
      <w:szCs w:val="16"/>
    </w:rPr>
  </w:style>
  <w:style w:type="paragraph" w:customStyle="1" w:styleId="body">
    <w:name w:val="body"/>
    <w:basedOn w:val="Navaden"/>
    <w:rsid w:val="00147AB1"/>
    <w:pPr>
      <w:numPr>
        <w:ilvl w:val="12"/>
      </w:numPr>
      <w:spacing w:after="130" w:line="260" w:lineRule="exact"/>
      <w:ind w:left="5"/>
      <w:jc w:val="both"/>
    </w:pPr>
    <w:rPr>
      <w:noProof/>
      <w:sz w:val="22"/>
      <w:szCs w:val="20"/>
      <w:lang w:eastAsia="en-US"/>
    </w:rPr>
  </w:style>
  <w:style w:type="paragraph" w:styleId="Besedilooblaka">
    <w:name w:val="Balloon Text"/>
    <w:basedOn w:val="Navaden"/>
    <w:semiHidden/>
    <w:unhideWhenUsed/>
    <w:rsid w:val="00147AB1"/>
    <w:rPr>
      <w:rFonts w:ascii="Tahoma" w:hAnsi="Tahoma" w:cs="Tahoma"/>
      <w:sz w:val="16"/>
      <w:szCs w:val="16"/>
    </w:rPr>
  </w:style>
  <w:style w:type="character" w:customStyle="1" w:styleId="ZnakZnak">
    <w:name w:val="Znak Znak"/>
    <w:basedOn w:val="Privzetapisavaodstavka"/>
    <w:semiHidden/>
    <w:rsid w:val="00147AB1"/>
    <w:rPr>
      <w:rFonts w:ascii="Tahoma" w:hAnsi="Tahoma" w:cs="Tahoma"/>
      <w:sz w:val="16"/>
      <w:szCs w:val="16"/>
    </w:rPr>
  </w:style>
  <w:style w:type="paragraph" w:styleId="Zadevakomentarja">
    <w:name w:val="annotation subject"/>
    <w:basedOn w:val="Komentar-besedilo"/>
    <w:next w:val="Komentar-besedilo"/>
    <w:semiHidden/>
    <w:rsid w:val="00147AB1"/>
    <w:rPr>
      <w:b/>
      <w:bCs/>
    </w:rPr>
  </w:style>
  <w:style w:type="paragraph" w:customStyle="1" w:styleId="BalloonText2">
    <w:name w:val="Balloon Text2"/>
    <w:basedOn w:val="Navaden"/>
    <w:semiHidden/>
    <w:unhideWhenUsed/>
    <w:rsid w:val="00147AB1"/>
    <w:rPr>
      <w:rFonts w:ascii="Tahoma" w:hAnsi="Tahoma" w:cs="Tahoma"/>
      <w:sz w:val="16"/>
      <w:szCs w:val="16"/>
    </w:rPr>
  </w:style>
  <w:style w:type="character" w:customStyle="1" w:styleId="CharChar">
    <w:name w:val="Char Char"/>
    <w:basedOn w:val="Privzetapisavaodstavka"/>
    <w:semiHidden/>
    <w:rsid w:val="00147AB1"/>
    <w:rPr>
      <w:rFonts w:ascii="Tahoma" w:hAnsi="Tahoma" w:cs="Tahoma"/>
      <w:sz w:val="16"/>
      <w:szCs w:val="16"/>
    </w:rPr>
  </w:style>
  <w:style w:type="paragraph" w:customStyle="1" w:styleId="CommentSubject2">
    <w:name w:val="Comment Subject2"/>
    <w:basedOn w:val="Komentar-besedilo"/>
    <w:next w:val="Komentar-besedilo"/>
    <w:semiHidden/>
    <w:rsid w:val="00147AB1"/>
    <w:rPr>
      <w:b/>
      <w:bCs/>
    </w:rPr>
  </w:style>
  <w:style w:type="paragraph" w:customStyle="1" w:styleId="style1">
    <w:name w:val="style1"/>
    <w:basedOn w:val="Navaden"/>
    <w:rsid w:val="00147AB1"/>
    <w:pPr>
      <w:numPr>
        <w:numId w:val="6"/>
      </w:numPr>
      <w:spacing w:before="40"/>
      <w:jc w:val="both"/>
    </w:pPr>
    <w:rPr>
      <w:rFonts w:cs="Arial"/>
      <w:color w:val="000000"/>
    </w:rPr>
  </w:style>
  <w:style w:type="paragraph" w:customStyle="1" w:styleId="Style2">
    <w:name w:val="Style2"/>
    <w:basedOn w:val="Navaden"/>
    <w:rsid w:val="00147AB1"/>
    <w:pPr>
      <w:tabs>
        <w:tab w:val="num" w:pos="284"/>
      </w:tabs>
      <w:spacing w:before="60"/>
      <w:ind w:left="284" w:right="142" w:hanging="284"/>
    </w:pPr>
    <w:rPr>
      <w:rFonts w:cs="Arial"/>
      <w:sz w:val="20"/>
      <w:szCs w:val="20"/>
    </w:rPr>
  </w:style>
  <w:style w:type="paragraph" w:customStyle="1" w:styleId="style5">
    <w:name w:val="style5"/>
    <w:basedOn w:val="Navaden"/>
    <w:rsid w:val="00147AB1"/>
    <w:pPr>
      <w:ind w:left="425"/>
    </w:pPr>
    <w:rPr>
      <w:rFonts w:cs="Arial"/>
    </w:rPr>
  </w:style>
  <w:style w:type="character" w:customStyle="1" w:styleId="Style2Char">
    <w:name w:val="Style2 Char"/>
    <w:basedOn w:val="Privzetapisavaodstavka"/>
    <w:rsid w:val="00147AB1"/>
    <w:rPr>
      <w:rFonts w:cs="Arial"/>
      <w:lang w:val="sl-SI" w:eastAsia="sl-SI" w:bidi="ar-SA"/>
    </w:rPr>
  </w:style>
  <w:style w:type="paragraph" w:customStyle="1" w:styleId="style6">
    <w:name w:val="style6"/>
    <w:basedOn w:val="Navaden"/>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0">
    <w:name w:val="Znak Znak"/>
    <w:basedOn w:val="Privzetapisavaodstavka"/>
    <w:rsid w:val="00147AB1"/>
    <w:rPr>
      <w:sz w:val="16"/>
      <w:szCs w:val="16"/>
    </w:rPr>
  </w:style>
  <w:style w:type="paragraph" w:styleId="Odstavekseznama">
    <w:name w:val="List Paragraph"/>
    <w:basedOn w:val="Navaden"/>
    <w:qFormat/>
    <w:rsid w:val="00147AB1"/>
    <w:pPr>
      <w:ind w:left="720"/>
      <w:contextualSpacing/>
    </w:pPr>
  </w:style>
  <w:style w:type="character" w:customStyle="1" w:styleId="ZnakZnak1">
    <w:name w:val="Znak Znak1"/>
    <w:basedOn w:val="Privzetapisavaodstavka"/>
    <w:semiHidden/>
    <w:rsid w:val="00147AB1"/>
    <w:rPr>
      <w:lang w:val="sl-SI" w:eastAsia="sl-SI" w:bidi="ar-SA"/>
    </w:rPr>
  </w:style>
  <w:style w:type="paragraph" w:styleId="Revizija">
    <w:name w:val="Revision"/>
    <w:hidden/>
    <w:uiPriority w:val="99"/>
    <w:semiHidden/>
    <w:rsid w:val="003473F0"/>
    <w:rPr>
      <w:sz w:val="24"/>
      <w:szCs w:val="24"/>
    </w:rPr>
  </w:style>
  <w:style w:type="character" w:customStyle="1" w:styleId="Naslov1Znak">
    <w:name w:val="Naslov 1 Znak"/>
    <w:basedOn w:val="Privzetapisavaodstavka"/>
    <w:link w:val="Naslov1"/>
    <w:rsid w:val="00BD5E85"/>
    <w:rPr>
      <w:b/>
      <w:bCs/>
      <w:sz w:val="36"/>
      <w:szCs w:val="24"/>
      <w:u w:val="single"/>
      <w:lang w:val="en-US" w:eastAsia="sl-SI" w:bidi="ar-SA"/>
    </w:rPr>
  </w:style>
  <w:style w:type="character" w:customStyle="1" w:styleId="Naslov2Znak">
    <w:name w:val="Naslov 2 Znak"/>
    <w:basedOn w:val="Privzetapisavaodstavka"/>
    <w:link w:val="Naslov2"/>
    <w:rsid w:val="00BD5E85"/>
    <w:rPr>
      <w:rFonts w:cs="Arial"/>
      <w:b/>
      <w:bCs/>
      <w:sz w:val="32"/>
      <w:szCs w:val="28"/>
      <w:lang w:val="en-US" w:eastAsia="sl-SI" w:bidi="ar-SA"/>
    </w:rPr>
  </w:style>
  <w:style w:type="character" w:customStyle="1" w:styleId="Naslov3Znak">
    <w:name w:val="Naslov 3 Znak"/>
    <w:basedOn w:val="Privzetapisavaodstavka"/>
    <w:link w:val="Naslov3"/>
    <w:rsid w:val="00BD5E85"/>
    <w:rPr>
      <w:rFonts w:cs="Arial"/>
      <w:b/>
      <w:bCs/>
      <w:sz w:val="26"/>
      <w:szCs w:val="26"/>
      <w:lang w:val="sl-SI" w:eastAsia="sl-SI" w:bidi="ar-SA"/>
    </w:rPr>
  </w:style>
  <w:style w:type="character" w:customStyle="1" w:styleId="GlavaZnak">
    <w:name w:val="Glava Znak"/>
    <w:basedOn w:val="Privzetapisavaodstavka"/>
    <w:link w:val="Glava"/>
    <w:rsid w:val="00BD5E85"/>
    <w:rPr>
      <w:sz w:val="24"/>
      <w:szCs w:val="24"/>
    </w:rPr>
  </w:style>
  <w:style w:type="paragraph" w:styleId="Navadensplet">
    <w:name w:val="Normal (Web)"/>
    <w:basedOn w:val="Navaden"/>
    <w:uiPriority w:val="99"/>
    <w:semiHidden/>
    <w:unhideWhenUsed/>
    <w:rsid w:val="006E6D18"/>
    <w:pPr>
      <w:spacing w:before="100" w:beforeAutospacing="1" w:after="100" w:afterAutospacing="1"/>
    </w:pPr>
  </w:style>
  <w:style w:type="paragraph" w:customStyle="1" w:styleId="Style10">
    <w:name w:val="Style1"/>
    <w:basedOn w:val="Navaden"/>
    <w:link w:val="Style1Znak"/>
    <w:rsid w:val="00B221B8"/>
    <w:pPr>
      <w:numPr>
        <w:numId w:val="43"/>
      </w:numPr>
      <w:spacing w:after="60"/>
      <w:jc w:val="both"/>
    </w:pPr>
    <w:rPr>
      <w:sz w:val="20"/>
    </w:rPr>
  </w:style>
  <w:style w:type="character" w:customStyle="1" w:styleId="Style1Znak">
    <w:name w:val="Style1 Znak"/>
    <w:basedOn w:val="Privzetapisavaodstavka"/>
    <w:link w:val="Style10"/>
    <w:rsid w:val="00B221B8"/>
    <w:rPr>
      <w:szCs w:val="24"/>
      <w:lang w:val="sl-SI" w:eastAsia="sl-SI" w:bidi="ar-SA"/>
    </w:rPr>
  </w:style>
  <w:style w:type="paragraph" w:customStyle="1" w:styleId="1">
    <w:name w:val="1"/>
    <w:basedOn w:val="Navaden"/>
    <w:rsid w:val="0058065B"/>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0349213">
      <w:bodyDiv w:val="1"/>
      <w:marLeft w:val="0"/>
      <w:marRight w:val="0"/>
      <w:marTop w:val="0"/>
      <w:marBottom w:val="0"/>
      <w:divBdr>
        <w:top w:val="none" w:sz="0" w:space="0" w:color="auto"/>
        <w:left w:val="none" w:sz="0" w:space="0" w:color="auto"/>
        <w:bottom w:val="none" w:sz="0" w:space="0" w:color="auto"/>
        <w:right w:val="none" w:sz="0" w:space="0" w:color="auto"/>
      </w:divBdr>
    </w:div>
    <w:div w:id="42104530">
      <w:bodyDiv w:val="1"/>
      <w:marLeft w:val="0"/>
      <w:marRight w:val="0"/>
      <w:marTop w:val="0"/>
      <w:marBottom w:val="0"/>
      <w:divBdr>
        <w:top w:val="none" w:sz="0" w:space="0" w:color="auto"/>
        <w:left w:val="none" w:sz="0" w:space="0" w:color="auto"/>
        <w:bottom w:val="none" w:sz="0" w:space="0" w:color="auto"/>
        <w:right w:val="none" w:sz="0" w:space="0" w:color="auto"/>
      </w:divBdr>
    </w:div>
    <w:div w:id="673797123">
      <w:bodyDiv w:val="1"/>
      <w:marLeft w:val="0"/>
      <w:marRight w:val="0"/>
      <w:marTop w:val="0"/>
      <w:marBottom w:val="0"/>
      <w:divBdr>
        <w:top w:val="none" w:sz="0" w:space="0" w:color="auto"/>
        <w:left w:val="none" w:sz="0" w:space="0" w:color="auto"/>
        <w:bottom w:val="none" w:sz="0" w:space="0" w:color="auto"/>
        <w:right w:val="none" w:sz="0" w:space="0" w:color="auto"/>
      </w:divBdr>
    </w:div>
    <w:div w:id="786314234">
      <w:bodyDiv w:val="1"/>
      <w:marLeft w:val="0"/>
      <w:marRight w:val="0"/>
      <w:marTop w:val="0"/>
      <w:marBottom w:val="0"/>
      <w:divBdr>
        <w:top w:val="none" w:sz="0" w:space="0" w:color="auto"/>
        <w:left w:val="none" w:sz="0" w:space="0" w:color="auto"/>
        <w:bottom w:val="none" w:sz="0" w:space="0" w:color="auto"/>
        <w:right w:val="none" w:sz="0" w:space="0" w:color="auto"/>
      </w:divBdr>
    </w:div>
    <w:div w:id="925264038">
      <w:bodyDiv w:val="1"/>
      <w:marLeft w:val="0"/>
      <w:marRight w:val="0"/>
      <w:marTop w:val="0"/>
      <w:marBottom w:val="0"/>
      <w:divBdr>
        <w:top w:val="none" w:sz="0" w:space="0" w:color="auto"/>
        <w:left w:val="none" w:sz="0" w:space="0" w:color="auto"/>
        <w:bottom w:val="none" w:sz="0" w:space="0" w:color="auto"/>
        <w:right w:val="none" w:sz="0" w:space="0" w:color="auto"/>
      </w:divBdr>
    </w:div>
    <w:div w:id="1070343971">
      <w:bodyDiv w:val="1"/>
      <w:marLeft w:val="0"/>
      <w:marRight w:val="0"/>
      <w:marTop w:val="0"/>
      <w:marBottom w:val="0"/>
      <w:divBdr>
        <w:top w:val="none" w:sz="0" w:space="0" w:color="auto"/>
        <w:left w:val="none" w:sz="0" w:space="0" w:color="auto"/>
        <w:bottom w:val="none" w:sz="0" w:space="0" w:color="auto"/>
        <w:right w:val="none" w:sz="0" w:space="0" w:color="auto"/>
      </w:divBdr>
    </w:div>
    <w:div w:id="1159731237">
      <w:bodyDiv w:val="1"/>
      <w:marLeft w:val="0"/>
      <w:marRight w:val="0"/>
      <w:marTop w:val="0"/>
      <w:marBottom w:val="0"/>
      <w:divBdr>
        <w:top w:val="none" w:sz="0" w:space="0" w:color="auto"/>
        <w:left w:val="none" w:sz="0" w:space="0" w:color="auto"/>
        <w:bottom w:val="none" w:sz="0" w:space="0" w:color="auto"/>
        <w:right w:val="none" w:sz="0" w:space="0" w:color="auto"/>
      </w:divBdr>
    </w:div>
    <w:div w:id="1266309509">
      <w:bodyDiv w:val="1"/>
      <w:marLeft w:val="0"/>
      <w:marRight w:val="0"/>
      <w:marTop w:val="0"/>
      <w:marBottom w:val="0"/>
      <w:divBdr>
        <w:top w:val="none" w:sz="0" w:space="0" w:color="auto"/>
        <w:left w:val="none" w:sz="0" w:space="0" w:color="auto"/>
        <w:bottom w:val="none" w:sz="0" w:space="0" w:color="auto"/>
        <w:right w:val="none" w:sz="0" w:space="0" w:color="auto"/>
      </w:divBdr>
    </w:div>
    <w:div w:id="1363896168">
      <w:bodyDiv w:val="1"/>
      <w:marLeft w:val="0"/>
      <w:marRight w:val="0"/>
      <w:marTop w:val="0"/>
      <w:marBottom w:val="0"/>
      <w:divBdr>
        <w:top w:val="none" w:sz="0" w:space="0" w:color="auto"/>
        <w:left w:val="none" w:sz="0" w:space="0" w:color="auto"/>
        <w:bottom w:val="none" w:sz="0" w:space="0" w:color="auto"/>
        <w:right w:val="none" w:sz="0" w:space="0" w:color="auto"/>
      </w:divBdr>
    </w:div>
    <w:div w:id="1462652487">
      <w:bodyDiv w:val="1"/>
      <w:marLeft w:val="0"/>
      <w:marRight w:val="0"/>
      <w:marTop w:val="0"/>
      <w:marBottom w:val="0"/>
      <w:divBdr>
        <w:top w:val="none" w:sz="0" w:space="0" w:color="auto"/>
        <w:left w:val="none" w:sz="0" w:space="0" w:color="auto"/>
        <w:bottom w:val="none" w:sz="0" w:space="0" w:color="auto"/>
        <w:right w:val="none" w:sz="0" w:space="0" w:color="auto"/>
      </w:divBdr>
    </w:div>
    <w:div w:id="1630166487">
      <w:bodyDiv w:val="1"/>
      <w:marLeft w:val="0"/>
      <w:marRight w:val="0"/>
      <w:marTop w:val="0"/>
      <w:marBottom w:val="0"/>
      <w:divBdr>
        <w:top w:val="none" w:sz="0" w:space="0" w:color="auto"/>
        <w:left w:val="none" w:sz="0" w:space="0" w:color="auto"/>
        <w:bottom w:val="none" w:sz="0" w:space="0" w:color="auto"/>
        <w:right w:val="none" w:sz="0" w:space="0" w:color="auto"/>
      </w:divBdr>
    </w:div>
    <w:div w:id="1644852583">
      <w:bodyDiv w:val="1"/>
      <w:marLeft w:val="0"/>
      <w:marRight w:val="0"/>
      <w:marTop w:val="0"/>
      <w:marBottom w:val="0"/>
      <w:divBdr>
        <w:top w:val="none" w:sz="0" w:space="0" w:color="auto"/>
        <w:left w:val="none" w:sz="0" w:space="0" w:color="auto"/>
        <w:bottom w:val="none" w:sz="0" w:space="0" w:color="auto"/>
        <w:right w:val="none" w:sz="0" w:space="0" w:color="auto"/>
      </w:divBdr>
    </w:div>
    <w:div w:id="1657221678">
      <w:bodyDiv w:val="1"/>
      <w:marLeft w:val="0"/>
      <w:marRight w:val="0"/>
      <w:marTop w:val="0"/>
      <w:marBottom w:val="0"/>
      <w:divBdr>
        <w:top w:val="none" w:sz="0" w:space="0" w:color="auto"/>
        <w:left w:val="none" w:sz="0" w:space="0" w:color="auto"/>
        <w:bottom w:val="none" w:sz="0" w:space="0" w:color="auto"/>
        <w:right w:val="none" w:sz="0" w:space="0" w:color="auto"/>
      </w:divBdr>
    </w:div>
    <w:div w:id="1778132198">
      <w:bodyDiv w:val="1"/>
      <w:marLeft w:val="0"/>
      <w:marRight w:val="0"/>
      <w:marTop w:val="0"/>
      <w:marBottom w:val="0"/>
      <w:divBdr>
        <w:top w:val="none" w:sz="0" w:space="0" w:color="auto"/>
        <w:left w:val="none" w:sz="0" w:space="0" w:color="auto"/>
        <w:bottom w:val="none" w:sz="0" w:space="0" w:color="auto"/>
        <w:right w:val="none" w:sz="0" w:space="0" w:color="auto"/>
      </w:divBdr>
    </w:div>
    <w:div w:id="1801221249">
      <w:bodyDiv w:val="1"/>
      <w:marLeft w:val="0"/>
      <w:marRight w:val="0"/>
      <w:marTop w:val="0"/>
      <w:marBottom w:val="0"/>
      <w:divBdr>
        <w:top w:val="none" w:sz="0" w:space="0" w:color="auto"/>
        <w:left w:val="none" w:sz="0" w:space="0" w:color="auto"/>
        <w:bottom w:val="none" w:sz="0" w:space="0" w:color="auto"/>
        <w:right w:val="none" w:sz="0" w:space="0" w:color="auto"/>
      </w:divBdr>
    </w:div>
    <w:div w:id="1806000779">
      <w:bodyDiv w:val="1"/>
      <w:marLeft w:val="0"/>
      <w:marRight w:val="0"/>
      <w:marTop w:val="0"/>
      <w:marBottom w:val="0"/>
      <w:divBdr>
        <w:top w:val="none" w:sz="0" w:space="0" w:color="auto"/>
        <w:left w:val="none" w:sz="0" w:space="0" w:color="auto"/>
        <w:bottom w:val="none" w:sz="0" w:space="0" w:color="auto"/>
        <w:right w:val="none" w:sz="0" w:space="0" w:color="auto"/>
      </w:divBdr>
    </w:div>
    <w:div w:id="18489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15A47-7647-4B13-B070-0D8357B4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28</Pages>
  <Words>7773</Words>
  <Characters>48439</Characters>
  <Application>Microsoft Office Word</Application>
  <DocSecurity>0</DocSecurity>
  <Lines>403</Lines>
  <Paragraphs>112</Paragraphs>
  <ScaleCrop>false</ScaleCrop>
  <HeadingPairs>
    <vt:vector size="2" baseType="variant">
      <vt:variant>
        <vt:lpstr>Naslov</vt:lpstr>
      </vt:variant>
      <vt:variant>
        <vt:i4>1</vt:i4>
      </vt:variant>
    </vt:vector>
  </HeadingPairs>
  <TitlesOfParts>
    <vt:vector size="1" baseType="lpstr">
      <vt:lpstr>Introduction</vt:lpstr>
    </vt:vector>
  </TitlesOfParts>
  <Company/>
  <LinksUpToDate>false</LinksUpToDate>
  <CharactersWithSpaces>56100</CharactersWithSpaces>
  <SharedDoc>false</SharedDoc>
  <HLinks>
    <vt:vector size="210" baseType="variant">
      <vt:variant>
        <vt:i4>1769532</vt:i4>
      </vt:variant>
      <vt:variant>
        <vt:i4>206</vt:i4>
      </vt:variant>
      <vt:variant>
        <vt:i4>0</vt:i4>
      </vt:variant>
      <vt:variant>
        <vt:i4>5</vt:i4>
      </vt:variant>
      <vt:variant>
        <vt:lpwstr/>
      </vt:variant>
      <vt:variant>
        <vt:lpwstr>_Toc280780630</vt:lpwstr>
      </vt:variant>
      <vt:variant>
        <vt:i4>1703996</vt:i4>
      </vt:variant>
      <vt:variant>
        <vt:i4>200</vt:i4>
      </vt:variant>
      <vt:variant>
        <vt:i4>0</vt:i4>
      </vt:variant>
      <vt:variant>
        <vt:i4>5</vt:i4>
      </vt:variant>
      <vt:variant>
        <vt:lpwstr/>
      </vt:variant>
      <vt:variant>
        <vt:lpwstr>_Toc280780629</vt:lpwstr>
      </vt:variant>
      <vt:variant>
        <vt:i4>1703996</vt:i4>
      </vt:variant>
      <vt:variant>
        <vt:i4>194</vt:i4>
      </vt:variant>
      <vt:variant>
        <vt:i4>0</vt:i4>
      </vt:variant>
      <vt:variant>
        <vt:i4>5</vt:i4>
      </vt:variant>
      <vt:variant>
        <vt:lpwstr/>
      </vt:variant>
      <vt:variant>
        <vt:lpwstr>_Toc280780628</vt:lpwstr>
      </vt:variant>
      <vt:variant>
        <vt:i4>1703996</vt:i4>
      </vt:variant>
      <vt:variant>
        <vt:i4>188</vt:i4>
      </vt:variant>
      <vt:variant>
        <vt:i4>0</vt:i4>
      </vt:variant>
      <vt:variant>
        <vt:i4>5</vt:i4>
      </vt:variant>
      <vt:variant>
        <vt:lpwstr/>
      </vt:variant>
      <vt:variant>
        <vt:lpwstr>_Toc280780627</vt:lpwstr>
      </vt:variant>
      <vt:variant>
        <vt:i4>1703996</vt:i4>
      </vt:variant>
      <vt:variant>
        <vt:i4>182</vt:i4>
      </vt:variant>
      <vt:variant>
        <vt:i4>0</vt:i4>
      </vt:variant>
      <vt:variant>
        <vt:i4>5</vt:i4>
      </vt:variant>
      <vt:variant>
        <vt:lpwstr/>
      </vt:variant>
      <vt:variant>
        <vt:lpwstr>_Toc280780626</vt:lpwstr>
      </vt:variant>
      <vt:variant>
        <vt:i4>1703996</vt:i4>
      </vt:variant>
      <vt:variant>
        <vt:i4>176</vt:i4>
      </vt:variant>
      <vt:variant>
        <vt:i4>0</vt:i4>
      </vt:variant>
      <vt:variant>
        <vt:i4>5</vt:i4>
      </vt:variant>
      <vt:variant>
        <vt:lpwstr/>
      </vt:variant>
      <vt:variant>
        <vt:lpwstr>_Toc280780625</vt:lpwstr>
      </vt:variant>
      <vt:variant>
        <vt:i4>1703996</vt:i4>
      </vt:variant>
      <vt:variant>
        <vt:i4>170</vt:i4>
      </vt:variant>
      <vt:variant>
        <vt:i4>0</vt:i4>
      </vt:variant>
      <vt:variant>
        <vt:i4>5</vt:i4>
      </vt:variant>
      <vt:variant>
        <vt:lpwstr/>
      </vt:variant>
      <vt:variant>
        <vt:lpwstr>_Toc280780624</vt:lpwstr>
      </vt:variant>
      <vt:variant>
        <vt:i4>1703996</vt:i4>
      </vt:variant>
      <vt:variant>
        <vt:i4>164</vt:i4>
      </vt:variant>
      <vt:variant>
        <vt:i4>0</vt:i4>
      </vt:variant>
      <vt:variant>
        <vt:i4>5</vt:i4>
      </vt:variant>
      <vt:variant>
        <vt:lpwstr/>
      </vt:variant>
      <vt:variant>
        <vt:lpwstr>_Toc280780623</vt:lpwstr>
      </vt:variant>
      <vt:variant>
        <vt:i4>1703996</vt:i4>
      </vt:variant>
      <vt:variant>
        <vt:i4>158</vt:i4>
      </vt:variant>
      <vt:variant>
        <vt:i4>0</vt:i4>
      </vt:variant>
      <vt:variant>
        <vt:i4>5</vt:i4>
      </vt:variant>
      <vt:variant>
        <vt:lpwstr/>
      </vt:variant>
      <vt:variant>
        <vt:lpwstr>_Toc280780622</vt:lpwstr>
      </vt:variant>
      <vt:variant>
        <vt:i4>1703996</vt:i4>
      </vt:variant>
      <vt:variant>
        <vt:i4>152</vt:i4>
      </vt:variant>
      <vt:variant>
        <vt:i4>0</vt:i4>
      </vt:variant>
      <vt:variant>
        <vt:i4>5</vt:i4>
      </vt:variant>
      <vt:variant>
        <vt:lpwstr/>
      </vt:variant>
      <vt:variant>
        <vt:lpwstr>_Toc280780621</vt:lpwstr>
      </vt:variant>
      <vt:variant>
        <vt:i4>1703996</vt:i4>
      </vt:variant>
      <vt:variant>
        <vt:i4>146</vt:i4>
      </vt:variant>
      <vt:variant>
        <vt:i4>0</vt:i4>
      </vt:variant>
      <vt:variant>
        <vt:i4>5</vt:i4>
      </vt:variant>
      <vt:variant>
        <vt:lpwstr/>
      </vt:variant>
      <vt:variant>
        <vt:lpwstr>_Toc280780620</vt:lpwstr>
      </vt:variant>
      <vt:variant>
        <vt:i4>1638460</vt:i4>
      </vt:variant>
      <vt:variant>
        <vt:i4>140</vt:i4>
      </vt:variant>
      <vt:variant>
        <vt:i4>0</vt:i4>
      </vt:variant>
      <vt:variant>
        <vt:i4>5</vt:i4>
      </vt:variant>
      <vt:variant>
        <vt:lpwstr/>
      </vt:variant>
      <vt:variant>
        <vt:lpwstr>_Toc280780619</vt:lpwstr>
      </vt:variant>
      <vt:variant>
        <vt:i4>1638460</vt:i4>
      </vt:variant>
      <vt:variant>
        <vt:i4>134</vt:i4>
      </vt:variant>
      <vt:variant>
        <vt:i4>0</vt:i4>
      </vt:variant>
      <vt:variant>
        <vt:i4>5</vt:i4>
      </vt:variant>
      <vt:variant>
        <vt:lpwstr/>
      </vt:variant>
      <vt:variant>
        <vt:lpwstr>_Toc280780618</vt:lpwstr>
      </vt:variant>
      <vt:variant>
        <vt:i4>1638460</vt:i4>
      </vt:variant>
      <vt:variant>
        <vt:i4>128</vt:i4>
      </vt:variant>
      <vt:variant>
        <vt:i4>0</vt:i4>
      </vt:variant>
      <vt:variant>
        <vt:i4>5</vt:i4>
      </vt:variant>
      <vt:variant>
        <vt:lpwstr/>
      </vt:variant>
      <vt:variant>
        <vt:lpwstr>_Toc280780617</vt:lpwstr>
      </vt:variant>
      <vt:variant>
        <vt:i4>1638460</vt:i4>
      </vt:variant>
      <vt:variant>
        <vt:i4>122</vt:i4>
      </vt:variant>
      <vt:variant>
        <vt:i4>0</vt:i4>
      </vt:variant>
      <vt:variant>
        <vt:i4>5</vt:i4>
      </vt:variant>
      <vt:variant>
        <vt:lpwstr/>
      </vt:variant>
      <vt:variant>
        <vt:lpwstr>_Toc280780616</vt:lpwstr>
      </vt:variant>
      <vt:variant>
        <vt:i4>1638460</vt:i4>
      </vt:variant>
      <vt:variant>
        <vt:i4>116</vt:i4>
      </vt:variant>
      <vt:variant>
        <vt:i4>0</vt:i4>
      </vt:variant>
      <vt:variant>
        <vt:i4>5</vt:i4>
      </vt:variant>
      <vt:variant>
        <vt:lpwstr/>
      </vt:variant>
      <vt:variant>
        <vt:lpwstr>_Toc280780615</vt:lpwstr>
      </vt:variant>
      <vt:variant>
        <vt:i4>1638460</vt:i4>
      </vt:variant>
      <vt:variant>
        <vt:i4>110</vt:i4>
      </vt:variant>
      <vt:variant>
        <vt:i4>0</vt:i4>
      </vt:variant>
      <vt:variant>
        <vt:i4>5</vt:i4>
      </vt:variant>
      <vt:variant>
        <vt:lpwstr/>
      </vt:variant>
      <vt:variant>
        <vt:lpwstr>_Toc280780614</vt:lpwstr>
      </vt:variant>
      <vt:variant>
        <vt:i4>1638460</vt:i4>
      </vt:variant>
      <vt:variant>
        <vt:i4>104</vt:i4>
      </vt:variant>
      <vt:variant>
        <vt:i4>0</vt:i4>
      </vt:variant>
      <vt:variant>
        <vt:i4>5</vt:i4>
      </vt:variant>
      <vt:variant>
        <vt:lpwstr/>
      </vt:variant>
      <vt:variant>
        <vt:lpwstr>_Toc280780613</vt:lpwstr>
      </vt:variant>
      <vt:variant>
        <vt:i4>1638460</vt:i4>
      </vt:variant>
      <vt:variant>
        <vt:i4>98</vt:i4>
      </vt:variant>
      <vt:variant>
        <vt:i4>0</vt:i4>
      </vt:variant>
      <vt:variant>
        <vt:i4>5</vt:i4>
      </vt:variant>
      <vt:variant>
        <vt:lpwstr/>
      </vt:variant>
      <vt:variant>
        <vt:lpwstr>_Toc280780612</vt:lpwstr>
      </vt:variant>
      <vt:variant>
        <vt:i4>1638460</vt:i4>
      </vt:variant>
      <vt:variant>
        <vt:i4>92</vt:i4>
      </vt:variant>
      <vt:variant>
        <vt:i4>0</vt:i4>
      </vt:variant>
      <vt:variant>
        <vt:i4>5</vt:i4>
      </vt:variant>
      <vt:variant>
        <vt:lpwstr/>
      </vt:variant>
      <vt:variant>
        <vt:lpwstr>_Toc280780611</vt:lpwstr>
      </vt:variant>
      <vt:variant>
        <vt:i4>1638460</vt:i4>
      </vt:variant>
      <vt:variant>
        <vt:i4>86</vt:i4>
      </vt:variant>
      <vt:variant>
        <vt:i4>0</vt:i4>
      </vt:variant>
      <vt:variant>
        <vt:i4>5</vt:i4>
      </vt:variant>
      <vt:variant>
        <vt:lpwstr/>
      </vt:variant>
      <vt:variant>
        <vt:lpwstr>_Toc280780610</vt:lpwstr>
      </vt:variant>
      <vt:variant>
        <vt:i4>1572924</vt:i4>
      </vt:variant>
      <vt:variant>
        <vt:i4>80</vt:i4>
      </vt:variant>
      <vt:variant>
        <vt:i4>0</vt:i4>
      </vt:variant>
      <vt:variant>
        <vt:i4>5</vt:i4>
      </vt:variant>
      <vt:variant>
        <vt:lpwstr/>
      </vt:variant>
      <vt:variant>
        <vt:lpwstr>_Toc280780609</vt:lpwstr>
      </vt:variant>
      <vt:variant>
        <vt:i4>1572924</vt:i4>
      </vt:variant>
      <vt:variant>
        <vt:i4>74</vt:i4>
      </vt:variant>
      <vt:variant>
        <vt:i4>0</vt:i4>
      </vt:variant>
      <vt:variant>
        <vt:i4>5</vt:i4>
      </vt:variant>
      <vt:variant>
        <vt:lpwstr/>
      </vt:variant>
      <vt:variant>
        <vt:lpwstr>_Toc280780608</vt:lpwstr>
      </vt:variant>
      <vt:variant>
        <vt:i4>1572924</vt:i4>
      </vt:variant>
      <vt:variant>
        <vt:i4>68</vt:i4>
      </vt:variant>
      <vt:variant>
        <vt:i4>0</vt:i4>
      </vt:variant>
      <vt:variant>
        <vt:i4>5</vt:i4>
      </vt:variant>
      <vt:variant>
        <vt:lpwstr/>
      </vt:variant>
      <vt:variant>
        <vt:lpwstr>_Toc280780607</vt:lpwstr>
      </vt:variant>
      <vt:variant>
        <vt:i4>1572924</vt:i4>
      </vt:variant>
      <vt:variant>
        <vt:i4>62</vt:i4>
      </vt:variant>
      <vt:variant>
        <vt:i4>0</vt:i4>
      </vt:variant>
      <vt:variant>
        <vt:i4>5</vt:i4>
      </vt:variant>
      <vt:variant>
        <vt:lpwstr/>
      </vt:variant>
      <vt:variant>
        <vt:lpwstr>_Toc280780606</vt:lpwstr>
      </vt:variant>
      <vt:variant>
        <vt:i4>1572924</vt:i4>
      </vt:variant>
      <vt:variant>
        <vt:i4>56</vt:i4>
      </vt:variant>
      <vt:variant>
        <vt:i4>0</vt:i4>
      </vt:variant>
      <vt:variant>
        <vt:i4>5</vt:i4>
      </vt:variant>
      <vt:variant>
        <vt:lpwstr/>
      </vt:variant>
      <vt:variant>
        <vt:lpwstr>_Toc280780605</vt:lpwstr>
      </vt:variant>
      <vt:variant>
        <vt:i4>1572924</vt:i4>
      </vt:variant>
      <vt:variant>
        <vt:i4>50</vt:i4>
      </vt:variant>
      <vt:variant>
        <vt:i4>0</vt:i4>
      </vt:variant>
      <vt:variant>
        <vt:i4>5</vt:i4>
      </vt:variant>
      <vt:variant>
        <vt:lpwstr/>
      </vt:variant>
      <vt:variant>
        <vt:lpwstr>_Toc280780604</vt:lpwstr>
      </vt:variant>
      <vt:variant>
        <vt:i4>1572924</vt:i4>
      </vt:variant>
      <vt:variant>
        <vt:i4>44</vt:i4>
      </vt:variant>
      <vt:variant>
        <vt:i4>0</vt:i4>
      </vt:variant>
      <vt:variant>
        <vt:i4>5</vt:i4>
      </vt:variant>
      <vt:variant>
        <vt:lpwstr/>
      </vt:variant>
      <vt:variant>
        <vt:lpwstr>_Toc280780603</vt:lpwstr>
      </vt:variant>
      <vt:variant>
        <vt:i4>1572924</vt:i4>
      </vt:variant>
      <vt:variant>
        <vt:i4>38</vt:i4>
      </vt:variant>
      <vt:variant>
        <vt:i4>0</vt:i4>
      </vt:variant>
      <vt:variant>
        <vt:i4>5</vt:i4>
      </vt:variant>
      <vt:variant>
        <vt:lpwstr/>
      </vt:variant>
      <vt:variant>
        <vt:lpwstr>_Toc280780602</vt:lpwstr>
      </vt:variant>
      <vt:variant>
        <vt:i4>1572924</vt:i4>
      </vt:variant>
      <vt:variant>
        <vt:i4>32</vt:i4>
      </vt:variant>
      <vt:variant>
        <vt:i4>0</vt:i4>
      </vt:variant>
      <vt:variant>
        <vt:i4>5</vt:i4>
      </vt:variant>
      <vt:variant>
        <vt:lpwstr/>
      </vt:variant>
      <vt:variant>
        <vt:lpwstr>_Toc280780601</vt:lpwstr>
      </vt:variant>
      <vt:variant>
        <vt:i4>1572924</vt:i4>
      </vt:variant>
      <vt:variant>
        <vt:i4>26</vt:i4>
      </vt:variant>
      <vt:variant>
        <vt:i4>0</vt:i4>
      </vt:variant>
      <vt:variant>
        <vt:i4>5</vt:i4>
      </vt:variant>
      <vt:variant>
        <vt:lpwstr/>
      </vt:variant>
      <vt:variant>
        <vt:lpwstr>_Toc280780600</vt:lpwstr>
      </vt:variant>
      <vt:variant>
        <vt:i4>1114175</vt:i4>
      </vt:variant>
      <vt:variant>
        <vt:i4>20</vt:i4>
      </vt:variant>
      <vt:variant>
        <vt:i4>0</vt:i4>
      </vt:variant>
      <vt:variant>
        <vt:i4>5</vt:i4>
      </vt:variant>
      <vt:variant>
        <vt:lpwstr/>
      </vt:variant>
      <vt:variant>
        <vt:lpwstr>_Toc280780599</vt:lpwstr>
      </vt:variant>
      <vt:variant>
        <vt:i4>1114175</vt:i4>
      </vt:variant>
      <vt:variant>
        <vt:i4>14</vt:i4>
      </vt:variant>
      <vt:variant>
        <vt:i4>0</vt:i4>
      </vt:variant>
      <vt:variant>
        <vt:i4>5</vt:i4>
      </vt:variant>
      <vt:variant>
        <vt:lpwstr/>
      </vt:variant>
      <vt:variant>
        <vt:lpwstr>_Toc280780598</vt:lpwstr>
      </vt:variant>
      <vt:variant>
        <vt:i4>1114175</vt:i4>
      </vt:variant>
      <vt:variant>
        <vt:i4>8</vt:i4>
      </vt:variant>
      <vt:variant>
        <vt:i4>0</vt:i4>
      </vt:variant>
      <vt:variant>
        <vt:i4>5</vt:i4>
      </vt:variant>
      <vt:variant>
        <vt:lpwstr/>
      </vt:variant>
      <vt:variant>
        <vt:lpwstr>_Toc280780597</vt:lpwstr>
      </vt:variant>
      <vt:variant>
        <vt:i4>1114175</vt:i4>
      </vt:variant>
      <vt:variant>
        <vt:i4>2</vt:i4>
      </vt:variant>
      <vt:variant>
        <vt:i4>0</vt:i4>
      </vt:variant>
      <vt:variant>
        <vt:i4>5</vt:i4>
      </vt:variant>
      <vt:variant>
        <vt:lpwstr/>
      </vt:variant>
      <vt:variant>
        <vt:lpwstr>_Toc280780596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Marc Witteveen</dc:creator>
  <cp:keywords/>
  <cp:lastModifiedBy>pirsg</cp:lastModifiedBy>
  <cp:revision>11</cp:revision>
  <cp:lastPrinted>2012-03-28T06:41:00Z</cp:lastPrinted>
  <dcterms:created xsi:type="dcterms:W3CDTF">2012-03-23T08:47:00Z</dcterms:created>
  <dcterms:modified xsi:type="dcterms:W3CDTF">2012-03-28T06:42:00Z</dcterms:modified>
</cp:coreProperties>
</file>