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619" w:rsidRPr="00EA42E8" w:rsidRDefault="00226619" w:rsidP="00226619">
      <w:pPr>
        <w:shd w:val="clear" w:color="auto" w:fill="FFFFFF"/>
        <w:jc w:val="center"/>
        <w:textAlignment w:val="top"/>
        <w:rPr>
          <w:rFonts w:ascii="Verdana" w:hAnsi="Verdana"/>
          <w:color w:val="676767"/>
          <w:sz w:val="36"/>
          <w:szCs w:val="36"/>
        </w:rPr>
      </w:pPr>
      <w:r w:rsidRPr="00EA42E8">
        <w:rPr>
          <w:rFonts w:ascii="Verdana" w:hAnsi="Verdana"/>
          <w:color w:val="676767"/>
          <w:sz w:val="36"/>
          <w:szCs w:val="36"/>
        </w:rPr>
        <w:t xml:space="preserve">Pogosto zastavljena vprašanja </w:t>
      </w:r>
    </w:p>
    <w:p w:rsidR="00226619" w:rsidRPr="00EA42E8" w:rsidRDefault="00226619" w:rsidP="00226619">
      <w:pPr>
        <w:shd w:val="clear" w:color="auto" w:fill="FFFFFF"/>
        <w:jc w:val="center"/>
        <w:textAlignment w:val="top"/>
        <w:rPr>
          <w:rFonts w:ascii="Verdana" w:hAnsi="Verdana"/>
          <w:color w:val="676767"/>
          <w:sz w:val="16"/>
          <w:szCs w:val="16"/>
        </w:rPr>
      </w:pPr>
      <w:r w:rsidRPr="00EA42E8">
        <w:rPr>
          <w:rFonts w:ascii="Verdana" w:hAnsi="Verdana"/>
          <w:color w:val="676767"/>
          <w:sz w:val="36"/>
          <w:szCs w:val="36"/>
        </w:rPr>
        <w:t>in odgovori</w:t>
      </w:r>
      <w:r w:rsidR="00AC75D4" w:rsidRPr="00EA42E8">
        <w:rPr>
          <w:rFonts w:ascii="Verdana" w:hAnsi="Verdana"/>
          <w:color w:val="676767"/>
          <w:sz w:val="36"/>
          <w:szCs w:val="36"/>
        </w:rPr>
        <w:t xml:space="preserve"> (FAQ)</w:t>
      </w:r>
    </w:p>
    <w:p w:rsidR="006D42C1" w:rsidRPr="00EA42E8" w:rsidRDefault="006D42C1" w:rsidP="006D42C1">
      <w:pPr>
        <w:jc w:val="center"/>
        <w:rPr>
          <w:rFonts w:ascii="Verdana" w:hAnsi="Verdana"/>
          <w:color w:val="676767"/>
          <w:sz w:val="16"/>
          <w:szCs w:val="16"/>
        </w:rPr>
      </w:pPr>
    </w:p>
    <w:p w:rsidR="006D42C1" w:rsidRPr="00EA42E8" w:rsidRDefault="006D42C1" w:rsidP="006D42C1">
      <w:pPr>
        <w:jc w:val="center"/>
        <w:rPr>
          <w:rFonts w:ascii="Verdana" w:hAnsi="Verdana"/>
          <w:b/>
          <w:color w:val="676767"/>
          <w:sz w:val="36"/>
          <w:szCs w:val="36"/>
        </w:rPr>
      </w:pPr>
      <w:r w:rsidRPr="00EA42E8">
        <w:rPr>
          <w:rFonts w:ascii="Verdana" w:hAnsi="Verdana"/>
          <w:b/>
          <w:color w:val="676767"/>
          <w:sz w:val="36"/>
          <w:szCs w:val="36"/>
        </w:rPr>
        <w:t>Operacija</w:t>
      </w:r>
    </w:p>
    <w:p w:rsidR="00226619" w:rsidRPr="00EA42E8" w:rsidRDefault="00226619" w:rsidP="006D42C1">
      <w:pPr>
        <w:shd w:val="clear" w:color="auto" w:fill="FFFFFF"/>
        <w:jc w:val="center"/>
        <w:textAlignment w:val="top"/>
        <w:rPr>
          <w:rFonts w:ascii="Verdana" w:hAnsi="Verdana"/>
          <w:color w:val="676767"/>
          <w:sz w:val="16"/>
          <w:szCs w:val="16"/>
        </w:rPr>
      </w:pPr>
    </w:p>
    <w:p w:rsidR="006D42C1" w:rsidRPr="00EA42E8" w:rsidRDefault="006D42C1" w:rsidP="006D42C1">
      <w:pPr>
        <w:shd w:val="clear" w:color="auto" w:fill="FFFFFF"/>
        <w:jc w:val="both"/>
        <w:textAlignment w:val="top"/>
        <w:rPr>
          <w:rFonts w:ascii="Verdana" w:hAnsi="Verdana"/>
          <w:color w:val="676767"/>
        </w:rPr>
      </w:pPr>
      <w:r w:rsidRPr="00EA42E8">
        <w:rPr>
          <w:rFonts w:ascii="Verdana" w:hAnsi="Verdana"/>
          <w:color w:val="676767"/>
        </w:rPr>
        <w:t xml:space="preserve">Pogosto zastavljena vprašanja in odgovori (FAQ) so v smiselne sklope urejena pogosto zastavljena vprašanja uporabnikov z namenom, da si lahko uporabniki sami pomagajo pri iskanju rešitev oziroma odgovorov na vprašanja. </w:t>
      </w:r>
    </w:p>
    <w:p w:rsidR="00226619" w:rsidRPr="00EA42E8" w:rsidRDefault="006D42C1" w:rsidP="006D42C1">
      <w:pPr>
        <w:shd w:val="clear" w:color="auto" w:fill="FFFFFF"/>
        <w:textAlignment w:val="top"/>
        <w:rPr>
          <w:rFonts w:ascii="Verdana" w:hAnsi="Verdana"/>
          <w:color w:val="676767"/>
          <w:sz w:val="16"/>
          <w:szCs w:val="16"/>
        </w:rPr>
      </w:pPr>
      <w:r w:rsidRPr="00EA42E8">
        <w:rPr>
          <w:rFonts w:ascii="Verdana" w:hAnsi="Verdana"/>
          <w:color w:val="676767"/>
        </w:rPr>
        <w:t xml:space="preserve">Dokument se sproti dopolnjuje. V tem dokumentu so opisana vprašanja, vezana na vnos podatkov v sklopu Operacija. </w:t>
      </w:r>
      <w:r w:rsidR="00226619" w:rsidRPr="00EA42E8">
        <w:rPr>
          <w:rFonts w:ascii="Verdana" w:hAnsi="Verdana"/>
          <w:color w:val="676767"/>
          <w:sz w:val="16"/>
          <w:szCs w:val="16"/>
        </w:rPr>
        <w:t> </w:t>
      </w:r>
    </w:p>
    <w:p w:rsidR="00E1733B" w:rsidRDefault="00E1733B" w:rsidP="00B04E20">
      <w:pPr>
        <w:rPr>
          <w:rFonts w:ascii="Verdana" w:hAnsi="Verdana"/>
          <w:color w:val="676767"/>
          <w:sz w:val="36"/>
          <w:szCs w:val="36"/>
        </w:rPr>
      </w:pPr>
    </w:p>
    <w:p w:rsidR="000C5483" w:rsidRPr="001533F5" w:rsidRDefault="000C5483" w:rsidP="000C5483">
      <w:pPr>
        <w:pStyle w:val="EMAPREDNASLOV"/>
        <w:rPr>
          <w:rFonts w:ascii="Verdana" w:hAnsi="Verdana"/>
          <w:sz w:val="22"/>
          <w:szCs w:val="22"/>
        </w:rPr>
      </w:pPr>
      <w:r w:rsidRPr="001533F5">
        <w:rPr>
          <w:rFonts w:ascii="Verdana" w:hAnsi="Verdana"/>
          <w:sz w:val="22"/>
          <w:szCs w:val="22"/>
        </w:rPr>
        <w:t>ZGODOVINA RAZLIČIC</w:t>
      </w:r>
    </w:p>
    <w:p w:rsidR="000C5483" w:rsidRPr="001533F5" w:rsidRDefault="000C5483" w:rsidP="000C5483">
      <w:pPr>
        <w:spacing w:after="0" w:line="240" w:lineRule="auto"/>
        <w:rPr>
          <w:rFonts w:ascii="Verdana" w:hAnsi="Verdana"/>
        </w:rPr>
      </w:pPr>
    </w:p>
    <w:tbl>
      <w:tblPr>
        <w:tblW w:w="0" w:type="auto"/>
        <w:tblInd w:w="-1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418"/>
        <w:gridCol w:w="2552"/>
        <w:gridCol w:w="5067"/>
      </w:tblGrid>
      <w:tr w:rsidR="000C5483" w:rsidRPr="001533F5" w:rsidTr="00007FEB">
        <w:trPr>
          <w:trHeight w:val="521"/>
        </w:trPr>
        <w:tc>
          <w:tcPr>
            <w:tcW w:w="1418" w:type="dxa"/>
            <w:vAlign w:val="center"/>
          </w:tcPr>
          <w:p w:rsidR="000C5483" w:rsidRPr="001533F5" w:rsidRDefault="000C5483" w:rsidP="00007FEB">
            <w:pPr>
              <w:spacing w:after="0" w:line="240" w:lineRule="auto"/>
              <w:rPr>
                <w:rFonts w:ascii="Verdana" w:hAnsi="Verdana"/>
              </w:rPr>
            </w:pPr>
            <w:r w:rsidRPr="001533F5">
              <w:rPr>
                <w:rFonts w:ascii="Verdana" w:hAnsi="Verdana"/>
              </w:rPr>
              <w:t>Različica</w:t>
            </w:r>
          </w:p>
        </w:tc>
        <w:tc>
          <w:tcPr>
            <w:tcW w:w="2552" w:type="dxa"/>
            <w:vAlign w:val="center"/>
          </w:tcPr>
          <w:p w:rsidR="000C5483" w:rsidRPr="001533F5" w:rsidRDefault="000C5483" w:rsidP="00007FEB">
            <w:pPr>
              <w:spacing w:after="0" w:line="240" w:lineRule="auto"/>
              <w:rPr>
                <w:rFonts w:ascii="Verdana" w:hAnsi="Verdana"/>
              </w:rPr>
            </w:pPr>
            <w:r w:rsidRPr="001533F5">
              <w:rPr>
                <w:rFonts w:ascii="Verdana" w:hAnsi="Verdana"/>
              </w:rPr>
              <w:t>Datum zadnje spremembe</w:t>
            </w:r>
          </w:p>
        </w:tc>
        <w:tc>
          <w:tcPr>
            <w:tcW w:w="5067" w:type="dxa"/>
            <w:vAlign w:val="center"/>
          </w:tcPr>
          <w:p w:rsidR="000C5483" w:rsidRPr="001533F5" w:rsidRDefault="000C5483" w:rsidP="00007FEB">
            <w:pPr>
              <w:spacing w:after="0" w:line="240" w:lineRule="auto"/>
              <w:rPr>
                <w:rFonts w:ascii="Verdana" w:hAnsi="Verdana"/>
              </w:rPr>
            </w:pPr>
            <w:r w:rsidRPr="001533F5">
              <w:rPr>
                <w:rFonts w:ascii="Verdana" w:hAnsi="Verdana"/>
              </w:rPr>
              <w:t>Opombe</w:t>
            </w:r>
          </w:p>
        </w:tc>
      </w:tr>
      <w:tr w:rsidR="000C5483" w:rsidRPr="001533F5" w:rsidTr="00007FEB">
        <w:tc>
          <w:tcPr>
            <w:tcW w:w="1418" w:type="dxa"/>
            <w:vAlign w:val="center"/>
          </w:tcPr>
          <w:p w:rsidR="000C5483" w:rsidRPr="001533F5" w:rsidRDefault="000C5483" w:rsidP="00007FEB">
            <w:pPr>
              <w:spacing w:after="0" w:line="240" w:lineRule="auto"/>
              <w:rPr>
                <w:rFonts w:ascii="Verdana" w:hAnsi="Verdana"/>
              </w:rPr>
            </w:pPr>
            <w:r w:rsidRPr="001533F5">
              <w:rPr>
                <w:rFonts w:ascii="Verdana" w:hAnsi="Verdana"/>
              </w:rPr>
              <w:t>1.0</w:t>
            </w:r>
          </w:p>
        </w:tc>
        <w:tc>
          <w:tcPr>
            <w:tcW w:w="2552" w:type="dxa"/>
            <w:vAlign w:val="center"/>
          </w:tcPr>
          <w:p w:rsidR="000C5483" w:rsidRPr="001533F5" w:rsidRDefault="000C5483" w:rsidP="00007FEB">
            <w:pPr>
              <w:spacing w:after="0" w:line="240" w:lineRule="auto"/>
              <w:rPr>
                <w:rFonts w:ascii="Verdana" w:hAnsi="Verdana"/>
              </w:rPr>
            </w:pPr>
            <w:r>
              <w:rPr>
                <w:rFonts w:ascii="Verdana" w:hAnsi="Verdana"/>
              </w:rPr>
              <w:t>November 2017</w:t>
            </w:r>
          </w:p>
        </w:tc>
        <w:tc>
          <w:tcPr>
            <w:tcW w:w="5067" w:type="dxa"/>
            <w:vAlign w:val="center"/>
          </w:tcPr>
          <w:p w:rsidR="000C5483" w:rsidRPr="001533F5" w:rsidRDefault="000C5483" w:rsidP="00007FEB">
            <w:pPr>
              <w:spacing w:after="0" w:line="240" w:lineRule="auto"/>
              <w:rPr>
                <w:rFonts w:ascii="Verdana" w:hAnsi="Verdana"/>
              </w:rPr>
            </w:pPr>
            <w:r>
              <w:rPr>
                <w:rFonts w:ascii="Verdana" w:hAnsi="Verdana"/>
              </w:rPr>
              <w:t>Začetna verzija</w:t>
            </w:r>
          </w:p>
        </w:tc>
      </w:tr>
      <w:tr w:rsidR="000C5483" w:rsidRPr="001533F5" w:rsidTr="00007FEB">
        <w:tc>
          <w:tcPr>
            <w:tcW w:w="1418" w:type="dxa"/>
            <w:vAlign w:val="center"/>
          </w:tcPr>
          <w:p w:rsidR="000C5483" w:rsidRPr="001533F5" w:rsidRDefault="000C5483" w:rsidP="00007FEB">
            <w:pPr>
              <w:spacing w:after="0" w:line="240" w:lineRule="auto"/>
              <w:rPr>
                <w:rFonts w:ascii="Verdana" w:hAnsi="Verdana"/>
              </w:rPr>
            </w:pPr>
            <w:r w:rsidRPr="001533F5">
              <w:rPr>
                <w:rFonts w:ascii="Verdana" w:hAnsi="Verdana"/>
              </w:rPr>
              <w:t>1.1</w:t>
            </w:r>
          </w:p>
        </w:tc>
        <w:tc>
          <w:tcPr>
            <w:tcW w:w="2552" w:type="dxa"/>
            <w:vAlign w:val="center"/>
          </w:tcPr>
          <w:p w:rsidR="000C5483" w:rsidRPr="001533F5" w:rsidRDefault="00182C53" w:rsidP="00007FEB">
            <w:pPr>
              <w:spacing w:after="0" w:line="240" w:lineRule="auto"/>
              <w:rPr>
                <w:rFonts w:ascii="Verdana" w:hAnsi="Verdana"/>
              </w:rPr>
            </w:pPr>
            <w:r>
              <w:rPr>
                <w:rFonts w:ascii="Verdana" w:hAnsi="Verdana"/>
              </w:rPr>
              <w:t>17.10.2018</w:t>
            </w:r>
          </w:p>
        </w:tc>
        <w:tc>
          <w:tcPr>
            <w:tcW w:w="5067" w:type="dxa"/>
            <w:vAlign w:val="center"/>
          </w:tcPr>
          <w:p w:rsidR="000C5483" w:rsidRPr="001533F5" w:rsidRDefault="00182C53" w:rsidP="00007FEB">
            <w:pPr>
              <w:spacing w:after="0" w:line="240" w:lineRule="auto"/>
              <w:rPr>
                <w:rFonts w:ascii="Verdana" w:hAnsi="Verdana"/>
              </w:rPr>
            </w:pPr>
            <w:r>
              <w:rPr>
                <w:rFonts w:ascii="Verdana" w:hAnsi="Verdana"/>
              </w:rPr>
              <w:t>Status operacije – spremembe na Vlogi</w:t>
            </w:r>
          </w:p>
        </w:tc>
      </w:tr>
      <w:tr w:rsidR="000C5483" w:rsidRPr="001533F5" w:rsidTr="00007FEB">
        <w:tc>
          <w:tcPr>
            <w:tcW w:w="1418" w:type="dxa"/>
            <w:vAlign w:val="center"/>
          </w:tcPr>
          <w:p w:rsidR="000C5483" w:rsidRPr="001533F5" w:rsidRDefault="000C5483" w:rsidP="00007FEB">
            <w:pPr>
              <w:spacing w:after="0" w:line="240" w:lineRule="auto"/>
              <w:rPr>
                <w:rFonts w:ascii="Verdana" w:hAnsi="Verdana"/>
              </w:rPr>
            </w:pPr>
            <w:r w:rsidRPr="001533F5">
              <w:rPr>
                <w:rFonts w:ascii="Verdana" w:hAnsi="Verdana"/>
              </w:rPr>
              <w:t>1.2</w:t>
            </w:r>
          </w:p>
        </w:tc>
        <w:tc>
          <w:tcPr>
            <w:tcW w:w="2552" w:type="dxa"/>
            <w:vAlign w:val="center"/>
          </w:tcPr>
          <w:p w:rsidR="000C5483" w:rsidRPr="001533F5" w:rsidRDefault="000C5483" w:rsidP="00007FEB">
            <w:pPr>
              <w:spacing w:after="0" w:line="240" w:lineRule="auto"/>
              <w:rPr>
                <w:rFonts w:ascii="Verdana" w:hAnsi="Verdana"/>
              </w:rPr>
            </w:pPr>
          </w:p>
        </w:tc>
        <w:tc>
          <w:tcPr>
            <w:tcW w:w="5067" w:type="dxa"/>
            <w:vAlign w:val="center"/>
          </w:tcPr>
          <w:p w:rsidR="000C5483" w:rsidRPr="001533F5" w:rsidRDefault="000C5483" w:rsidP="00007FEB">
            <w:pPr>
              <w:spacing w:after="0" w:line="240" w:lineRule="auto"/>
              <w:rPr>
                <w:rFonts w:ascii="Verdana" w:hAnsi="Verdana"/>
              </w:rPr>
            </w:pPr>
          </w:p>
        </w:tc>
      </w:tr>
      <w:tr w:rsidR="000C5483" w:rsidRPr="001533F5" w:rsidTr="00007FEB">
        <w:tc>
          <w:tcPr>
            <w:tcW w:w="1418" w:type="dxa"/>
            <w:vAlign w:val="center"/>
          </w:tcPr>
          <w:p w:rsidR="000C5483" w:rsidRPr="001533F5" w:rsidRDefault="000C5483" w:rsidP="00007FEB">
            <w:pPr>
              <w:spacing w:after="0" w:line="240" w:lineRule="auto"/>
              <w:rPr>
                <w:rFonts w:ascii="Verdana" w:hAnsi="Verdana"/>
              </w:rPr>
            </w:pPr>
            <w:r w:rsidRPr="001533F5">
              <w:rPr>
                <w:rFonts w:ascii="Verdana" w:hAnsi="Verdana"/>
              </w:rPr>
              <w:t>1.3</w:t>
            </w:r>
          </w:p>
        </w:tc>
        <w:tc>
          <w:tcPr>
            <w:tcW w:w="2552" w:type="dxa"/>
            <w:vAlign w:val="center"/>
          </w:tcPr>
          <w:p w:rsidR="000C5483" w:rsidRPr="001533F5" w:rsidRDefault="000C5483" w:rsidP="00007FEB">
            <w:pPr>
              <w:spacing w:after="0" w:line="240" w:lineRule="auto"/>
              <w:rPr>
                <w:rFonts w:ascii="Verdana" w:hAnsi="Verdana"/>
              </w:rPr>
            </w:pPr>
          </w:p>
        </w:tc>
        <w:tc>
          <w:tcPr>
            <w:tcW w:w="5067" w:type="dxa"/>
            <w:vAlign w:val="center"/>
          </w:tcPr>
          <w:p w:rsidR="000C5483" w:rsidRPr="001533F5" w:rsidRDefault="000C5483" w:rsidP="00007FEB">
            <w:pPr>
              <w:spacing w:after="0" w:line="240" w:lineRule="auto"/>
              <w:rPr>
                <w:rFonts w:ascii="Verdana" w:hAnsi="Verdana"/>
              </w:rPr>
            </w:pPr>
            <w:bookmarkStart w:id="0" w:name="_GoBack"/>
            <w:bookmarkEnd w:id="0"/>
          </w:p>
        </w:tc>
      </w:tr>
      <w:tr w:rsidR="000C5483" w:rsidRPr="001533F5" w:rsidTr="00007FEB">
        <w:tc>
          <w:tcPr>
            <w:tcW w:w="1418" w:type="dxa"/>
            <w:vAlign w:val="center"/>
          </w:tcPr>
          <w:p w:rsidR="000C5483" w:rsidRPr="001533F5" w:rsidRDefault="000C5483" w:rsidP="00007FEB">
            <w:pPr>
              <w:spacing w:after="0" w:line="240" w:lineRule="auto"/>
              <w:rPr>
                <w:rFonts w:ascii="Verdana" w:hAnsi="Verdana"/>
              </w:rPr>
            </w:pPr>
            <w:r w:rsidRPr="001533F5">
              <w:rPr>
                <w:rFonts w:ascii="Verdana" w:hAnsi="Verdana"/>
              </w:rPr>
              <w:t>1.4</w:t>
            </w:r>
          </w:p>
        </w:tc>
        <w:tc>
          <w:tcPr>
            <w:tcW w:w="2552" w:type="dxa"/>
            <w:vAlign w:val="center"/>
          </w:tcPr>
          <w:p w:rsidR="000C5483" w:rsidRPr="001533F5" w:rsidRDefault="000C5483" w:rsidP="00007FEB">
            <w:pPr>
              <w:spacing w:after="0" w:line="240" w:lineRule="auto"/>
              <w:rPr>
                <w:rFonts w:ascii="Verdana" w:hAnsi="Verdana"/>
              </w:rPr>
            </w:pPr>
          </w:p>
        </w:tc>
        <w:tc>
          <w:tcPr>
            <w:tcW w:w="5067" w:type="dxa"/>
            <w:vAlign w:val="center"/>
          </w:tcPr>
          <w:p w:rsidR="000C5483" w:rsidRPr="001533F5" w:rsidRDefault="000C5483" w:rsidP="00007FEB">
            <w:pPr>
              <w:spacing w:after="0" w:line="240" w:lineRule="auto"/>
              <w:rPr>
                <w:rFonts w:ascii="Verdana" w:hAnsi="Verdana"/>
              </w:rPr>
            </w:pPr>
          </w:p>
        </w:tc>
      </w:tr>
      <w:tr w:rsidR="000C5483" w:rsidRPr="001533F5" w:rsidTr="00007FEB">
        <w:tc>
          <w:tcPr>
            <w:tcW w:w="1418" w:type="dxa"/>
            <w:vAlign w:val="center"/>
          </w:tcPr>
          <w:p w:rsidR="000C5483" w:rsidRPr="001533F5" w:rsidRDefault="000C5483" w:rsidP="00007FEB">
            <w:pPr>
              <w:spacing w:after="0" w:line="240" w:lineRule="auto"/>
              <w:rPr>
                <w:rFonts w:ascii="Verdana" w:hAnsi="Verdana"/>
              </w:rPr>
            </w:pPr>
            <w:r w:rsidRPr="001533F5">
              <w:rPr>
                <w:rFonts w:ascii="Verdana" w:hAnsi="Verdana"/>
              </w:rPr>
              <w:t>1.5</w:t>
            </w:r>
          </w:p>
        </w:tc>
        <w:tc>
          <w:tcPr>
            <w:tcW w:w="2552" w:type="dxa"/>
            <w:vAlign w:val="center"/>
          </w:tcPr>
          <w:p w:rsidR="000C5483" w:rsidRPr="001533F5" w:rsidRDefault="000C5483" w:rsidP="00007FEB">
            <w:pPr>
              <w:spacing w:after="0" w:line="240" w:lineRule="auto"/>
              <w:rPr>
                <w:rFonts w:ascii="Verdana" w:hAnsi="Verdana"/>
              </w:rPr>
            </w:pPr>
          </w:p>
        </w:tc>
        <w:tc>
          <w:tcPr>
            <w:tcW w:w="5067" w:type="dxa"/>
            <w:vAlign w:val="center"/>
          </w:tcPr>
          <w:p w:rsidR="000C5483" w:rsidRPr="001533F5" w:rsidRDefault="000C5483" w:rsidP="00007FEB">
            <w:pPr>
              <w:spacing w:after="0" w:line="240" w:lineRule="auto"/>
              <w:rPr>
                <w:rFonts w:ascii="Verdana" w:hAnsi="Verdana"/>
              </w:rPr>
            </w:pPr>
          </w:p>
        </w:tc>
      </w:tr>
      <w:tr w:rsidR="000C5483" w:rsidRPr="001533F5" w:rsidTr="00007FEB">
        <w:tc>
          <w:tcPr>
            <w:tcW w:w="1418" w:type="dxa"/>
            <w:vAlign w:val="center"/>
          </w:tcPr>
          <w:p w:rsidR="000C5483" w:rsidRPr="001533F5" w:rsidRDefault="000C5483" w:rsidP="00007FEB">
            <w:pPr>
              <w:spacing w:after="0" w:line="240" w:lineRule="auto"/>
              <w:rPr>
                <w:rFonts w:ascii="Verdana" w:hAnsi="Verdana"/>
              </w:rPr>
            </w:pPr>
            <w:r w:rsidRPr="001533F5">
              <w:rPr>
                <w:rFonts w:ascii="Verdana" w:hAnsi="Verdana"/>
              </w:rPr>
              <w:t xml:space="preserve">1.6 </w:t>
            </w:r>
          </w:p>
        </w:tc>
        <w:tc>
          <w:tcPr>
            <w:tcW w:w="2552" w:type="dxa"/>
            <w:vAlign w:val="center"/>
          </w:tcPr>
          <w:p w:rsidR="000C5483" w:rsidRPr="001533F5" w:rsidRDefault="000C5483" w:rsidP="00007FEB">
            <w:pPr>
              <w:spacing w:after="0" w:line="240" w:lineRule="auto"/>
              <w:rPr>
                <w:rFonts w:ascii="Verdana" w:hAnsi="Verdana"/>
              </w:rPr>
            </w:pPr>
          </w:p>
        </w:tc>
        <w:tc>
          <w:tcPr>
            <w:tcW w:w="5067" w:type="dxa"/>
            <w:vAlign w:val="center"/>
          </w:tcPr>
          <w:p w:rsidR="000C5483" w:rsidRPr="001533F5" w:rsidRDefault="000C5483" w:rsidP="00007FEB">
            <w:pPr>
              <w:spacing w:after="0" w:line="240" w:lineRule="auto"/>
              <w:rPr>
                <w:rFonts w:ascii="Verdana" w:hAnsi="Verdana"/>
              </w:rPr>
            </w:pPr>
          </w:p>
        </w:tc>
      </w:tr>
      <w:tr w:rsidR="000C5483" w:rsidRPr="001533F5" w:rsidTr="00007FEB">
        <w:tc>
          <w:tcPr>
            <w:tcW w:w="1418" w:type="dxa"/>
            <w:vAlign w:val="center"/>
          </w:tcPr>
          <w:p w:rsidR="000C5483" w:rsidRPr="001533F5" w:rsidRDefault="000C5483" w:rsidP="00007FEB">
            <w:pPr>
              <w:spacing w:after="0" w:line="240" w:lineRule="auto"/>
              <w:rPr>
                <w:rFonts w:ascii="Verdana" w:hAnsi="Verdana"/>
              </w:rPr>
            </w:pPr>
            <w:r w:rsidRPr="001533F5">
              <w:rPr>
                <w:rFonts w:ascii="Verdana" w:hAnsi="Verdana"/>
              </w:rPr>
              <w:t>1.7</w:t>
            </w:r>
          </w:p>
        </w:tc>
        <w:tc>
          <w:tcPr>
            <w:tcW w:w="2552" w:type="dxa"/>
            <w:vAlign w:val="center"/>
          </w:tcPr>
          <w:p w:rsidR="000C5483" w:rsidRPr="001533F5" w:rsidRDefault="000C5483" w:rsidP="00007FEB">
            <w:pPr>
              <w:spacing w:after="0" w:line="240" w:lineRule="auto"/>
              <w:rPr>
                <w:rFonts w:ascii="Verdana" w:hAnsi="Verdana"/>
              </w:rPr>
            </w:pPr>
          </w:p>
        </w:tc>
        <w:tc>
          <w:tcPr>
            <w:tcW w:w="5067" w:type="dxa"/>
            <w:vAlign w:val="center"/>
          </w:tcPr>
          <w:p w:rsidR="000C5483" w:rsidRPr="001533F5" w:rsidRDefault="000C5483" w:rsidP="00007FEB">
            <w:pPr>
              <w:spacing w:after="0" w:line="240" w:lineRule="auto"/>
              <w:rPr>
                <w:rFonts w:ascii="Verdana" w:hAnsi="Verdana"/>
              </w:rPr>
            </w:pPr>
          </w:p>
        </w:tc>
      </w:tr>
      <w:tr w:rsidR="000C5483" w:rsidRPr="001533F5" w:rsidTr="00007FEB">
        <w:tc>
          <w:tcPr>
            <w:tcW w:w="1418" w:type="dxa"/>
            <w:vAlign w:val="center"/>
          </w:tcPr>
          <w:p w:rsidR="000C5483" w:rsidRPr="001533F5" w:rsidRDefault="000C5483" w:rsidP="00007FEB">
            <w:pPr>
              <w:spacing w:after="0" w:line="240" w:lineRule="auto"/>
              <w:rPr>
                <w:rFonts w:ascii="Verdana" w:hAnsi="Verdana"/>
              </w:rPr>
            </w:pPr>
            <w:r w:rsidRPr="001533F5">
              <w:rPr>
                <w:rFonts w:ascii="Verdana" w:hAnsi="Verdana"/>
              </w:rPr>
              <w:t>1.8</w:t>
            </w:r>
          </w:p>
        </w:tc>
        <w:tc>
          <w:tcPr>
            <w:tcW w:w="2552" w:type="dxa"/>
            <w:vAlign w:val="center"/>
          </w:tcPr>
          <w:p w:rsidR="000C5483" w:rsidRPr="001533F5" w:rsidRDefault="000C5483" w:rsidP="00007FEB">
            <w:pPr>
              <w:spacing w:after="0" w:line="240" w:lineRule="auto"/>
              <w:rPr>
                <w:rFonts w:ascii="Verdana" w:hAnsi="Verdana"/>
              </w:rPr>
            </w:pPr>
          </w:p>
        </w:tc>
        <w:tc>
          <w:tcPr>
            <w:tcW w:w="5067" w:type="dxa"/>
            <w:vAlign w:val="center"/>
          </w:tcPr>
          <w:p w:rsidR="000C5483" w:rsidRPr="001533F5" w:rsidRDefault="000C5483" w:rsidP="00007FEB">
            <w:pPr>
              <w:spacing w:after="0" w:line="240" w:lineRule="auto"/>
              <w:rPr>
                <w:rFonts w:ascii="Verdana" w:hAnsi="Verdana"/>
              </w:rPr>
            </w:pPr>
          </w:p>
        </w:tc>
      </w:tr>
      <w:tr w:rsidR="000C5483" w:rsidRPr="001533F5" w:rsidTr="00007FEB">
        <w:tc>
          <w:tcPr>
            <w:tcW w:w="1418" w:type="dxa"/>
            <w:vAlign w:val="center"/>
          </w:tcPr>
          <w:p w:rsidR="000C5483" w:rsidRPr="001533F5" w:rsidRDefault="000C5483" w:rsidP="00007FEB">
            <w:pPr>
              <w:spacing w:after="0" w:line="240" w:lineRule="auto"/>
              <w:rPr>
                <w:rFonts w:ascii="Verdana" w:hAnsi="Verdana"/>
              </w:rPr>
            </w:pPr>
            <w:r w:rsidRPr="001533F5">
              <w:rPr>
                <w:rFonts w:ascii="Verdana" w:hAnsi="Verdana"/>
              </w:rPr>
              <w:t>1.9</w:t>
            </w:r>
          </w:p>
        </w:tc>
        <w:tc>
          <w:tcPr>
            <w:tcW w:w="2552" w:type="dxa"/>
            <w:vAlign w:val="center"/>
          </w:tcPr>
          <w:p w:rsidR="000C5483" w:rsidRPr="001533F5" w:rsidRDefault="000C5483" w:rsidP="00007FEB">
            <w:pPr>
              <w:spacing w:after="0" w:line="240" w:lineRule="auto"/>
              <w:rPr>
                <w:rFonts w:ascii="Verdana" w:hAnsi="Verdana"/>
              </w:rPr>
            </w:pPr>
          </w:p>
        </w:tc>
        <w:tc>
          <w:tcPr>
            <w:tcW w:w="5067" w:type="dxa"/>
            <w:vAlign w:val="center"/>
          </w:tcPr>
          <w:p w:rsidR="000C5483" w:rsidRPr="001533F5" w:rsidRDefault="000C5483" w:rsidP="00007FEB">
            <w:pPr>
              <w:spacing w:after="0" w:line="240" w:lineRule="auto"/>
              <w:rPr>
                <w:rFonts w:ascii="Verdana" w:hAnsi="Verdana"/>
              </w:rPr>
            </w:pPr>
          </w:p>
        </w:tc>
      </w:tr>
    </w:tbl>
    <w:p w:rsidR="000C5483" w:rsidRPr="001533F5" w:rsidRDefault="000C5483" w:rsidP="000C5483">
      <w:pPr>
        <w:shd w:val="clear" w:color="auto" w:fill="FFFFFF"/>
        <w:jc w:val="both"/>
        <w:textAlignment w:val="top"/>
        <w:rPr>
          <w:rFonts w:ascii="Verdana" w:hAnsi="Verdana"/>
          <w:color w:val="676767"/>
          <w:lang w:val="en-US"/>
        </w:rPr>
      </w:pPr>
    </w:p>
    <w:p w:rsidR="000C5483" w:rsidRDefault="000C5483" w:rsidP="00B04E20">
      <w:pPr>
        <w:rPr>
          <w:rFonts w:ascii="Verdana" w:hAnsi="Verdana"/>
          <w:color w:val="676767"/>
          <w:sz w:val="36"/>
          <w:szCs w:val="36"/>
        </w:rPr>
      </w:pPr>
    </w:p>
    <w:p w:rsidR="000C5483" w:rsidRDefault="000C5483" w:rsidP="00B04E20">
      <w:pPr>
        <w:rPr>
          <w:rFonts w:ascii="Verdana" w:hAnsi="Verdana"/>
          <w:color w:val="676767"/>
          <w:sz w:val="36"/>
          <w:szCs w:val="36"/>
        </w:rPr>
      </w:pPr>
    </w:p>
    <w:p w:rsidR="000C5483" w:rsidRDefault="000C5483" w:rsidP="00B04E20">
      <w:pPr>
        <w:rPr>
          <w:rFonts w:ascii="Verdana" w:hAnsi="Verdana"/>
          <w:color w:val="676767"/>
          <w:sz w:val="36"/>
          <w:szCs w:val="36"/>
        </w:rPr>
      </w:pPr>
    </w:p>
    <w:p w:rsidR="000C5483" w:rsidRDefault="000C5483" w:rsidP="00B04E20">
      <w:pPr>
        <w:rPr>
          <w:rFonts w:ascii="Verdana" w:hAnsi="Verdana"/>
          <w:color w:val="676767"/>
          <w:sz w:val="36"/>
          <w:szCs w:val="36"/>
        </w:rPr>
      </w:pPr>
    </w:p>
    <w:p w:rsidR="000C5483" w:rsidRDefault="000C5483" w:rsidP="00B04E20">
      <w:pPr>
        <w:rPr>
          <w:rFonts w:ascii="Verdana" w:hAnsi="Verdana"/>
          <w:color w:val="676767"/>
          <w:sz w:val="36"/>
          <w:szCs w:val="36"/>
        </w:rPr>
      </w:pPr>
    </w:p>
    <w:p w:rsidR="000C5483" w:rsidRDefault="000C5483" w:rsidP="00B04E20">
      <w:pPr>
        <w:rPr>
          <w:rFonts w:ascii="Verdana" w:hAnsi="Verdana"/>
          <w:color w:val="676767"/>
          <w:sz w:val="36"/>
          <w:szCs w:val="36"/>
        </w:rPr>
      </w:pPr>
    </w:p>
    <w:p w:rsidR="00865C96" w:rsidRPr="00865C96" w:rsidRDefault="00865C96" w:rsidP="00832F70">
      <w:pPr>
        <w:numPr>
          <w:ilvl w:val="0"/>
          <w:numId w:val="2"/>
        </w:numPr>
        <w:spacing w:after="0" w:line="240" w:lineRule="auto"/>
        <w:ind w:left="357" w:hanging="357"/>
        <w:rPr>
          <w:rFonts w:cs="Calibri"/>
          <w:b/>
          <w:i/>
          <w:color w:val="000000"/>
        </w:rPr>
      </w:pPr>
      <w:r w:rsidRPr="00865C96">
        <w:rPr>
          <w:rFonts w:ascii="Verdana" w:hAnsi="Verdana"/>
          <w:color w:val="676767"/>
          <w:sz w:val="27"/>
          <w:szCs w:val="27"/>
        </w:rPr>
        <w:lastRenderedPageBreak/>
        <w:t xml:space="preserve">Nova operacija / dodajanje </w:t>
      </w:r>
      <w:r>
        <w:rPr>
          <w:rFonts w:ascii="Verdana" w:hAnsi="Verdana"/>
          <w:color w:val="676767"/>
          <w:sz w:val="27"/>
          <w:szCs w:val="27"/>
        </w:rPr>
        <w:t>oziroma urejanje</w:t>
      </w:r>
      <w:r w:rsidRPr="00865C96">
        <w:rPr>
          <w:rFonts w:ascii="Verdana" w:hAnsi="Verdana"/>
          <w:color w:val="676767"/>
          <w:sz w:val="27"/>
          <w:szCs w:val="27"/>
        </w:rPr>
        <w:t xml:space="preserve"> </w:t>
      </w:r>
    </w:p>
    <w:p w:rsidR="00832F70" w:rsidRDefault="00832F70" w:rsidP="00A14798">
      <w:pPr>
        <w:spacing w:after="0"/>
        <w:rPr>
          <w:rFonts w:cs="Helv"/>
          <w:b/>
          <w:i/>
          <w:color w:val="000000"/>
        </w:rPr>
      </w:pPr>
    </w:p>
    <w:p w:rsidR="00A14798" w:rsidRPr="003B468F" w:rsidRDefault="00A14798" w:rsidP="00A14798">
      <w:pPr>
        <w:spacing w:after="0"/>
        <w:rPr>
          <w:rFonts w:cs="Helv"/>
          <w:b/>
          <w:i/>
          <w:color w:val="000000"/>
        </w:rPr>
      </w:pPr>
      <w:r w:rsidRPr="003B468F">
        <w:rPr>
          <w:rFonts w:cs="Helv"/>
          <w:b/>
          <w:i/>
          <w:color w:val="000000"/>
        </w:rPr>
        <w:t>Zanima nas, ali lahko začnemo z urejanjem podatkov na operacijah javnega razpisa takoj, ko bodo naše vloge za odločitev o podpori potrjene (</w:t>
      </w:r>
      <w:proofErr w:type="spellStart"/>
      <w:r w:rsidRPr="003B468F">
        <w:rPr>
          <w:rFonts w:cs="Helv"/>
          <w:b/>
          <w:i/>
          <w:color w:val="000000"/>
        </w:rPr>
        <w:t>menjan</w:t>
      </w:r>
      <w:proofErr w:type="spellEnd"/>
      <w:r w:rsidRPr="003B468F">
        <w:rPr>
          <w:rFonts w:cs="Helv"/>
          <w:b/>
          <w:i/>
          <w:color w:val="000000"/>
        </w:rPr>
        <w:t xml:space="preserve"> status)?</w:t>
      </w:r>
    </w:p>
    <w:p w:rsidR="00A14798" w:rsidRPr="003B468F" w:rsidRDefault="00EC7A09" w:rsidP="00A14798">
      <w:pPr>
        <w:spacing w:after="0"/>
        <w:rPr>
          <w:rFonts w:cs="Calibri"/>
          <w:color w:val="000000"/>
        </w:rPr>
      </w:pPr>
      <w:r>
        <w:rPr>
          <w:rFonts w:cs="Tms Rmn"/>
          <w:color w:val="000000"/>
        </w:rPr>
        <w:t xml:space="preserve">Pri operacijah, kjer so JR in operacije prenesene iz ISARR2 velja: </w:t>
      </w:r>
      <w:r w:rsidR="00A14798" w:rsidRPr="003B468F">
        <w:rPr>
          <w:rFonts w:cs="Tms Rmn"/>
          <w:color w:val="000000"/>
        </w:rPr>
        <w:t>Na operacijah JR, pri katerih so pravilno prenesene pogodbe, lahko urejate podatke tudi če vloga še ni potrjena. Le v izvrševanje je ne boste mogli dati, dokler ni ustrezna vloga potrjena.</w:t>
      </w:r>
      <w:r w:rsidR="00A14798" w:rsidRPr="003B468F">
        <w:rPr>
          <w:rFonts w:cs="Calibri"/>
          <w:color w:val="000000"/>
        </w:rPr>
        <w:br/>
        <w:t>Tukaj je potrebno upoštevati, da podatki iz vloge vplivajo na načrtovanje operacije, kot je npr. nabor stroškov, sheme DP, …</w:t>
      </w:r>
    </w:p>
    <w:p w:rsidR="00A14798" w:rsidRDefault="00EC7A09" w:rsidP="00A14798">
      <w:pPr>
        <w:spacing w:after="0"/>
        <w:rPr>
          <w:rFonts w:cs="Calibri"/>
          <w:b/>
          <w:i/>
          <w:color w:val="000000"/>
        </w:rPr>
      </w:pPr>
      <w:r w:rsidRPr="00EC7A09">
        <w:rPr>
          <w:rFonts w:cs="Tms Rmn"/>
          <w:color w:val="000000"/>
        </w:rPr>
        <w:t>Pri operacijah, ki se tekoče vnašajo v e-MA, velja, da mora biti JR najprej potrjen in vnesen podatek o objavi v Uradnem listu</w:t>
      </w:r>
      <w:r>
        <w:rPr>
          <w:rFonts w:cs="Calibri"/>
          <w:b/>
          <w:i/>
          <w:color w:val="000000"/>
        </w:rPr>
        <w:t xml:space="preserve">. </w:t>
      </w:r>
    </w:p>
    <w:p w:rsidR="00EC7A09" w:rsidRDefault="00EC7A09" w:rsidP="00A14798">
      <w:pPr>
        <w:spacing w:after="0"/>
        <w:rPr>
          <w:rFonts w:cs="Calibri"/>
          <w:b/>
          <w:i/>
          <w:color w:val="000000"/>
        </w:rPr>
      </w:pPr>
    </w:p>
    <w:p w:rsidR="00E66439" w:rsidRDefault="00E66439" w:rsidP="00E66439">
      <w:pPr>
        <w:autoSpaceDE w:val="0"/>
        <w:autoSpaceDN w:val="0"/>
        <w:adjustRightInd w:val="0"/>
        <w:spacing w:after="0" w:line="240" w:lineRule="auto"/>
        <w:rPr>
          <w:rFonts w:ascii="Helv" w:hAnsi="Helv" w:cs="Helv"/>
          <w:color w:val="000000"/>
          <w:sz w:val="20"/>
          <w:szCs w:val="20"/>
          <w:lang w:eastAsia="sl-SI"/>
        </w:rPr>
      </w:pPr>
      <w:r w:rsidRPr="00D846EA">
        <w:rPr>
          <w:rFonts w:cs="Helv"/>
          <w:b/>
          <w:i/>
          <w:color w:val="000000"/>
          <w:lang w:eastAsia="sl-SI"/>
        </w:rPr>
        <w:t xml:space="preserve">Pri vnosu operacij mi sistem ne ponudi </w:t>
      </w:r>
      <w:r>
        <w:rPr>
          <w:rFonts w:cs="Helv"/>
          <w:b/>
          <w:i/>
          <w:color w:val="000000"/>
          <w:lang w:eastAsia="sl-SI"/>
        </w:rPr>
        <w:t xml:space="preserve">ustreznega </w:t>
      </w:r>
      <w:r w:rsidRPr="00D846EA">
        <w:rPr>
          <w:rFonts w:cs="Helv"/>
          <w:b/>
          <w:i/>
          <w:color w:val="000000"/>
          <w:lang w:eastAsia="sl-SI"/>
        </w:rPr>
        <w:t>JR</w:t>
      </w:r>
      <w:r w:rsidRPr="00D846EA">
        <w:rPr>
          <w:rFonts w:ascii="Helv" w:hAnsi="Helv" w:cs="Helv"/>
          <w:color w:val="000000"/>
          <w:sz w:val="20"/>
          <w:szCs w:val="20"/>
          <w:lang w:eastAsia="sl-SI"/>
        </w:rPr>
        <w:t xml:space="preserve"> .</w:t>
      </w:r>
    </w:p>
    <w:p w:rsidR="00E66439" w:rsidRPr="00757F7A" w:rsidRDefault="00E66439" w:rsidP="00E66439">
      <w:pPr>
        <w:autoSpaceDE w:val="0"/>
        <w:autoSpaceDN w:val="0"/>
        <w:adjustRightInd w:val="0"/>
        <w:spacing w:after="0" w:line="240" w:lineRule="auto"/>
        <w:rPr>
          <w:rFonts w:cs="Tms Rmn"/>
          <w:color w:val="000000"/>
        </w:rPr>
      </w:pPr>
      <w:r w:rsidRPr="00757F7A">
        <w:rPr>
          <w:rFonts w:cs="Tms Rmn"/>
          <w:color w:val="000000"/>
        </w:rPr>
        <w:t>Razlogov za to je lahko več. Preverite, ali:</w:t>
      </w:r>
    </w:p>
    <w:p w:rsidR="00E66439" w:rsidRPr="00757F7A" w:rsidRDefault="00E66439" w:rsidP="00E66439">
      <w:pPr>
        <w:pStyle w:val="Odstavekseznama"/>
        <w:numPr>
          <w:ilvl w:val="0"/>
          <w:numId w:val="1"/>
        </w:numPr>
        <w:autoSpaceDE w:val="0"/>
        <w:autoSpaceDN w:val="0"/>
        <w:adjustRightInd w:val="0"/>
        <w:spacing w:after="0" w:line="240" w:lineRule="auto"/>
        <w:rPr>
          <w:rFonts w:cs="Tms Rmn"/>
          <w:color w:val="000000"/>
        </w:rPr>
      </w:pPr>
      <w:r w:rsidRPr="00757F7A">
        <w:rPr>
          <w:rFonts w:cs="Tms Rmn"/>
          <w:color w:val="000000"/>
        </w:rPr>
        <w:t>je posredniški organ javnega razpisa enak kot posredniški organ uporabnika.</w:t>
      </w:r>
    </w:p>
    <w:p w:rsidR="00E66439" w:rsidRDefault="00E66439" w:rsidP="00E66439">
      <w:pPr>
        <w:pStyle w:val="Odstavekseznama"/>
        <w:numPr>
          <w:ilvl w:val="0"/>
          <w:numId w:val="1"/>
        </w:numPr>
        <w:autoSpaceDE w:val="0"/>
        <w:autoSpaceDN w:val="0"/>
        <w:adjustRightInd w:val="0"/>
        <w:spacing w:after="0" w:line="240" w:lineRule="auto"/>
        <w:rPr>
          <w:rFonts w:ascii="Helv" w:hAnsi="Helv" w:cs="Helv"/>
          <w:color w:val="000000"/>
          <w:sz w:val="20"/>
          <w:szCs w:val="20"/>
          <w:lang w:eastAsia="sl-SI"/>
        </w:rPr>
      </w:pPr>
      <w:r w:rsidRPr="00757F7A">
        <w:rPr>
          <w:rFonts w:cs="Tms Rmn"/>
          <w:color w:val="000000"/>
        </w:rPr>
        <w:t>imate v zavihku Identifikacija izpolnjeno rubriko Objava v uradnem listu</w:t>
      </w:r>
      <w:r>
        <w:rPr>
          <w:rFonts w:ascii="Helv" w:hAnsi="Helv" w:cs="Helv"/>
          <w:color w:val="000000"/>
          <w:sz w:val="20"/>
          <w:szCs w:val="20"/>
          <w:lang w:eastAsia="sl-SI"/>
        </w:rPr>
        <w:t>.</w:t>
      </w:r>
    </w:p>
    <w:p w:rsidR="00E66439" w:rsidRDefault="00E66439" w:rsidP="00A14798">
      <w:pPr>
        <w:spacing w:after="0"/>
        <w:rPr>
          <w:rFonts w:cs="Calibri"/>
          <w:b/>
          <w:i/>
          <w:color w:val="000000"/>
        </w:rPr>
      </w:pPr>
    </w:p>
    <w:p w:rsidR="00865C96" w:rsidRPr="00865C96" w:rsidRDefault="00865C96" w:rsidP="00A14798">
      <w:pPr>
        <w:spacing w:after="0"/>
        <w:rPr>
          <w:rFonts w:cs="Calibri"/>
          <w:b/>
          <w:i/>
          <w:color w:val="000000"/>
        </w:rPr>
      </w:pPr>
      <w:r w:rsidRPr="00865C96">
        <w:rPr>
          <w:rFonts w:cs="Calibri"/>
          <w:b/>
          <w:i/>
          <w:color w:val="000000"/>
        </w:rPr>
        <w:t>Naša operacija za javni razpis je potrjena in želeli bi vnos operacij, vendar to v e-MA ni mogoče. Ne prikaže nam možnosti 'dodaj operacijo'. Prosim za pomoč.</w:t>
      </w:r>
    </w:p>
    <w:p w:rsidR="00865C96" w:rsidRPr="00E66439" w:rsidRDefault="00865C96" w:rsidP="00A14798">
      <w:pPr>
        <w:spacing w:after="0"/>
        <w:rPr>
          <w:rFonts w:cs="Tms Rmn"/>
          <w:color w:val="000000"/>
        </w:rPr>
      </w:pPr>
      <w:r w:rsidRPr="00E66439">
        <w:rPr>
          <w:rFonts w:cs="Tms Rmn"/>
          <w:color w:val="000000"/>
        </w:rPr>
        <w:t>Najprej preverite, če imate dodeljene vse dostopne pravice. Vsekakor je eden od pogojev, da je na JR možno dodati operacijo, da se vnese številko uradnega lista in datum objave, kar se včasih pozabi.</w:t>
      </w:r>
    </w:p>
    <w:p w:rsidR="00231B83" w:rsidRDefault="00231B83" w:rsidP="00231B83">
      <w:pPr>
        <w:numPr>
          <w:ilvl w:val="0"/>
          <w:numId w:val="4"/>
        </w:numPr>
        <w:spacing w:before="100" w:beforeAutospacing="1" w:after="100" w:afterAutospacing="1" w:line="240" w:lineRule="auto"/>
        <w:ind w:left="357" w:hanging="357"/>
        <w:rPr>
          <w:rFonts w:cs="Calibri"/>
          <w:b/>
          <w:i/>
          <w:color w:val="000000"/>
        </w:rPr>
      </w:pPr>
      <w:r w:rsidRPr="00231B83">
        <w:rPr>
          <w:rFonts w:ascii="Verdana" w:hAnsi="Verdana"/>
          <w:color w:val="676767"/>
          <w:sz w:val="27"/>
          <w:szCs w:val="27"/>
        </w:rPr>
        <w:t>Status operacije - vračanje v pripravo ob prenosu iz MFERAC</w:t>
      </w:r>
    </w:p>
    <w:p w:rsidR="00231B83" w:rsidRDefault="00231B83" w:rsidP="00231B83">
      <w:pPr>
        <w:autoSpaceDE w:val="0"/>
        <w:autoSpaceDN w:val="0"/>
        <w:adjustRightInd w:val="0"/>
        <w:spacing w:after="0" w:line="240" w:lineRule="auto"/>
        <w:rPr>
          <w:rFonts w:ascii="Tms Rmn" w:hAnsi="Tms Rmn" w:cs="Tms Rmn"/>
          <w:color w:val="FF1F10"/>
          <w:sz w:val="24"/>
          <w:szCs w:val="24"/>
        </w:rPr>
      </w:pPr>
      <w:r w:rsidRPr="00231B83">
        <w:rPr>
          <w:rFonts w:ascii="Calibri" w:eastAsia="Calibri" w:hAnsi="Calibri" w:cs="Times New Roman"/>
          <w:b/>
          <w:i/>
        </w:rPr>
        <w:t>Kdaj M</w:t>
      </w:r>
      <w:r>
        <w:rPr>
          <w:rFonts w:ascii="Calibri" w:eastAsia="Calibri" w:hAnsi="Calibri" w:cs="Times New Roman"/>
          <w:b/>
          <w:i/>
        </w:rPr>
        <w:t>FERAC</w:t>
      </w:r>
      <w:r w:rsidRPr="00231B83">
        <w:rPr>
          <w:rFonts w:ascii="Calibri" w:eastAsia="Calibri" w:hAnsi="Calibri" w:cs="Times New Roman"/>
          <w:b/>
          <w:i/>
        </w:rPr>
        <w:t xml:space="preserve"> operacijo, ki je v izvrševanju</w:t>
      </w:r>
      <w:r>
        <w:rPr>
          <w:rFonts w:ascii="Calibri" w:eastAsia="Calibri" w:hAnsi="Calibri" w:cs="Times New Roman"/>
          <w:b/>
          <w:i/>
        </w:rPr>
        <w:t>,</w:t>
      </w:r>
      <w:r w:rsidRPr="00231B83">
        <w:rPr>
          <w:rFonts w:ascii="Calibri" w:eastAsia="Calibri" w:hAnsi="Calibri" w:cs="Times New Roman"/>
          <w:b/>
          <w:i/>
        </w:rPr>
        <w:t xml:space="preserve"> vrne v pripravo?</w:t>
      </w:r>
      <w:r>
        <w:rPr>
          <w:rFonts w:ascii="Calibri" w:eastAsia="Calibri" w:hAnsi="Calibri" w:cs="Times New Roman"/>
          <w:b/>
          <w:i/>
        </w:rPr>
        <w:t xml:space="preserve"> </w:t>
      </w:r>
      <w:r w:rsidRPr="00231B83">
        <w:rPr>
          <w:rFonts w:ascii="Calibri" w:eastAsia="Calibri" w:hAnsi="Calibri" w:cs="Times New Roman"/>
          <w:b/>
          <w:i/>
        </w:rPr>
        <w:t xml:space="preserve">Kako </w:t>
      </w:r>
      <w:r>
        <w:rPr>
          <w:rFonts w:ascii="Calibri" w:eastAsia="Calibri" w:hAnsi="Calibri" w:cs="Times New Roman"/>
          <w:b/>
          <w:i/>
        </w:rPr>
        <w:t xml:space="preserve">kot skrbnik vem, </w:t>
      </w:r>
      <w:r w:rsidRPr="00231B83">
        <w:rPr>
          <w:rFonts w:ascii="Calibri" w:eastAsia="Calibri" w:hAnsi="Calibri" w:cs="Times New Roman"/>
          <w:b/>
          <w:i/>
        </w:rPr>
        <w:t>ali</w:t>
      </w:r>
      <w:r w:rsidR="00D633C8">
        <w:rPr>
          <w:rFonts w:ascii="Calibri" w:eastAsia="Calibri" w:hAnsi="Calibri" w:cs="Times New Roman"/>
          <w:b/>
          <w:i/>
        </w:rPr>
        <w:t xml:space="preserve"> </w:t>
      </w:r>
      <w:r>
        <w:rPr>
          <w:rFonts w:ascii="Calibri" w:eastAsia="Calibri" w:hAnsi="Calibri" w:cs="Times New Roman"/>
          <w:b/>
          <w:i/>
        </w:rPr>
        <w:t xml:space="preserve">so bili podatki prepisani? </w:t>
      </w:r>
      <w:r>
        <w:rPr>
          <w:rFonts w:ascii="Tms Rmn" w:hAnsi="Tms Rmn" w:cs="Tms Rmn"/>
          <w:color w:val="FF1F10"/>
          <w:sz w:val="24"/>
          <w:szCs w:val="24"/>
        </w:rPr>
        <w:t xml:space="preserve"> </w:t>
      </w:r>
    </w:p>
    <w:p w:rsidR="00231B83" w:rsidRPr="00231B83" w:rsidRDefault="00231B83" w:rsidP="00231B83">
      <w:pPr>
        <w:autoSpaceDE w:val="0"/>
        <w:autoSpaceDN w:val="0"/>
        <w:adjustRightInd w:val="0"/>
        <w:spacing w:after="0" w:line="240" w:lineRule="auto"/>
        <w:rPr>
          <w:rFonts w:cs="Tms Rmn"/>
          <w:color w:val="000000"/>
        </w:rPr>
      </w:pPr>
      <w:r w:rsidRPr="00231B83">
        <w:rPr>
          <w:rFonts w:cs="Tms Rmn"/>
          <w:color w:val="000000"/>
        </w:rPr>
        <w:t xml:space="preserve">Kakršna koli sprememba na </w:t>
      </w:r>
      <w:r>
        <w:rPr>
          <w:rFonts w:cs="Tms Rmn"/>
          <w:color w:val="000000"/>
        </w:rPr>
        <w:t xml:space="preserve">načrtovanih </w:t>
      </w:r>
      <w:r w:rsidRPr="00231B83">
        <w:rPr>
          <w:rFonts w:cs="Tms Rmn"/>
          <w:color w:val="000000"/>
        </w:rPr>
        <w:t>podatkih na pogodbi o sofinanciranju ali odločitvi o podpori, prestavi operacijo v pripravo:</w:t>
      </w:r>
    </w:p>
    <w:p w:rsidR="00231B83" w:rsidRPr="00231B83" w:rsidRDefault="00231B83" w:rsidP="00231B83">
      <w:pPr>
        <w:pStyle w:val="Odstavekseznama"/>
        <w:numPr>
          <w:ilvl w:val="0"/>
          <w:numId w:val="1"/>
        </w:numPr>
        <w:autoSpaceDE w:val="0"/>
        <w:autoSpaceDN w:val="0"/>
        <w:adjustRightInd w:val="0"/>
        <w:spacing w:after="0" w:line="240" w:lineRule="auto"/>
        <w:rPr>
          <w:rFonts w:cs="Tms Rmn"/>
          <w:color w:val="000000"/>
        </w:rPr>
      </w:pPr>
      <w:r w:rsidRPr="00231B83">
        <w:rPr>
          <w:rFonts w:cs="Tms Rmn"/>
          <w:color w:val="000000"/>
        </w:rPr>
        <w:t>nova pogodba ali aneks na pogodbo o sofinanciranju/odločitev o podpori</w:t>
      </w:r>
      <w:r>
        <w:rPr>
          <w:rFonts w:cs="Tms Rmn"/>
          <w:color w:val="000000"/>
        </w:rPr>
        <w:t>,</w:t>
      </w:r>
    </w:p>
    <w:p w:rsidR="00231B83" w:rsidRPr="00231B83" w:rsidRDefault="00231B83" w:rsidP="00231B83">
      <w:pPr>
        <w:pStyle w:val="Odstavekseznama"/>
        <w:numPr>
          <w:ilvl w:val="0"/>
          <w:numId w:val="1"/>
        </w:numPr>
        <w:autoSpaceDE w:val="0"/>
        <w:autoSpaceDN w:val="0"/>
        <w:adjustRightInd w:val="0"/>
        <w:spacing w:after="0" w:line="240" w:lineRule="auto"/>
        <w:rPr>
          <w:rFonts w:cs="Tms Rmn"/>
          <w:color w:val="000000"/>
        </w:rPr>
      </w:pPr>
      <w:r w:rsidRPr="00231B83">
        <w:rPr>
          <w:rFonts w:cs="Tms Rmn"/>
          <w:color w:val="000000"/>
        </w:rPr>
        <w:t>nova verzija finančnega plana za pogodbo o sofinanciranju</w:t>
      </w:r>
      <w:r>
        <w:rPr>
          <w:rFonts w:cs="Tms Rmn"/>
          <w:color w:val="000000"/>
        </w:rPr>
        <w:t>,</w:t>
      </w:r>
    </w:p>
    <w:p w:rsidR="00231B83" w:rsidRPr="00231B83" w:rsidRDefault="00231B83" w:rsidP="00231B83">
      <w:pPr>
        <w:pStyle w:val="Odstavekseznama"/>
        <w:numPr>
          <w:ilvl w:val="0"/>
          <w:numId w:val="1"/>
        </w:numPr>
        <w:autoSpaceDE w:val="0"/>
        <w:autoSpaceDN w:val="0"/>
        <w:adjustRightInd w:val="0"/>
        <w:spacing w:after="0" w:line="240" w:lineRule="auto"/>
        <w:rPr>
          <w:rFonts w:cs="Tms Rmn"/>
          <w:color w:val="000000"/>
        </w:rPr>
      </w:pPr>
      <w:r w:rsidRPr="00231B83">
        <w:rPr>
          <w:rFonts w:cs="Tms Rmn"/>
          <w:color w:val="000000"/>
        </w:rPr>
        <w:t>nov upravičenec ali sprememba podatka na upravičencu, k</w:t>
      </w:r>
      <w:r>
        <w:rPr>
          <w:rFonts w:cs="Tms Rmn"/>
          <w:color w:val="000000"/>
        </w:rPr>
        <w:t xml:space="preserve">i je </w:t>
      </w:r>
      <w:r w:rsidRPr="00231B83">
        <w:rPr>
          <w:rFonts w:cs="Tms Rmn"/>
          <w:color w:val="000000"/>
        </w:rPr>
        <w:t>na pogodbi o sofinanciranju</w:t>
      </w:r>
    </w:p>
    <w:p w:rsidR="00231B83" w:rsidRDefault="00231B83" w:rsidP="00231B83">
      <w:pPr>
        <w:autoSpaceDE w:val="0"/>
        <w:autoSpaceDN w:val="0"/>
        <w:adjustRightInd w:val="0"/>
        <w:spacing w:after="0" w:line="240" w:lineRule="auto"/>
        <w:rPr>
          <w:rFonts w:cs="Tms Rmn"/>
          <w:color w:val="000000"/>
        </w:rPr>
      </w:pPr>
      <w:r w:rsidRPr="00231B83">
        <w:rPr>
          <w:rFonts w:cs="Tms Rmn"/>
          <w:color w:val="000000"/>
        </w:rPr>
        <w:t>Pregled sprememb po verzijah operacij</w:t>
      </w:r>
      <w:r>
        <w:rPr>
          <w:rFonts w:cs="Tms Rmn"/>
          <w:color w:val="000000"/>
        </w:rPr>
        <w:t>e (po zgledu ISARR7 ISARR2) pa v e-MA ni na voljo.</w:t>
      </w:r>
    </w:p>
    <w:p w:rsidR="00007FEB" w:rsidRDefault="00007FEB" w:rsidP="00231B83">
      <w:pPr>
        <w:autoSpaceDE w:val="0"/>
        <w:autoSpaceDN w:val="0"/>
        <w:adjustRightInd w:val="0"/>
        <w:spacing w:after="0" w:line="240" w:lineRule="auto"/>
        <w:rPr>
          <w:rFonts w:cs="Tms Rmn"/>
          <w:color w:val="000000"/>
        </w:rPr>
      </w:pPr>
    </w:p>
    <w:p w:rsidR="00007FEB" w:rsidRPr="00007FEB" w:rsidRDefault="00007FEB" w:rsidP="00007FEB">
      <w:pPr>
        <w:numPr>
          <w:ilvl w:val="0"/>
          <w:numId w:val="4"/>
        </w:numPr>
        <w:spacing w:before="100" w:beforeAutospacing="1" w:after="100" w:afterAutospacing="1" w:line="240" w:lineRule="auto"/>
        <w:ind w:left="357" w:hanging="357"/>
        <w:rPr>
          <w:rFonts w:cs="Calibri"/>
          <w:b/>
          <w:i/>
          <w:color w:val="000000"/>
        </w:rPr>
      </w:pPr>
      <w:r w:rsidRPr="00231B83">
        <w:rPr>
          <w:rFonts w:ascii="Verdana" w:hAnsi="Verdana"/>
          <w:color w:val="676767"/>
          <w:sz w:val="27"/>
          <w:szCs w:val="27"/>
        </w:rPr>
        <w:t xml:space="preserve">Status operacije </w:t>
      </w:r>
      <w:r>
        <w:rPr>
          <w:rFonts w:ascii="Verdana" w:hAnsi="Verdana"/>
          <w:color w:val="676767"/>
          <w:sz w:val="27"/>
          <w:szCs w:val="27"/>
        </w:rPr>
        <w:t>–</w:t>
      </w:r>
      <w:r w:rsidRPr="00231B83">
        <w:rPr>
          <w:rFonts w:ascii="Verdana" w:hAnsi="Verdana"/>
          <w:color w:val="676767"/>
          <w:sz w:val="27"/>
          <w:szCs w:val="27"/>
        </w:rPr>
        <w:t xml:space="preserve"> </w:t>
      </w:r>
      <w:r>
        <w:rPr>
          <w:rFonts w:ascii="Verdana" w:hAnsi="Verdana"/>
          <w:color w:val="676767"/>
          <w:sz w:val="27"/>
          <w:szCs w:val="27"/>
        </w:rPr>
        <w:t>spremembe na podlagi novih verzij vloge za odločitev o podpori</w:t>
      </w:r>
    </w:p>
    <w:p w:rsidR="00007FEB" w:rsidRDefault="00007FEB" w:rsidP="00007FEB">
      <w:pPr>
        <w:autoSpaceDE w:val="0"/>
        <w:autoSpaceDN w:val="0"/>
        <w:adjustRightInd w:val="0"/>
        <w:spacing w:after="0" w:line="240" w:lineRule="auto"/>
        <w:jc w:val="both"/>
        <w:rPr>
          <w:rFonts w:ascii="Calibri" w:eastAsia="Calibri" w:hAnsi="Calibri" w:cs="Times New Roman"/>
        </w:rPr>
      </w:pPr>
      <w:r>
        <w:rPr>
          <w:rFonts w:ascii="Calibri" w:eastAsia="Calibri" w:hAnsi="Calibri" w:cs="Times New Roman"/>
        </w:rPr>
        <w:t xml:space="preserve">Po novi verziji Vloge za odločitev o podpori je potrebno podatke na operaciji </w:t>
      </w:r>
      <w:r w:rsidR="00D633C8">
        <w:rPr>
          <w:rFonts w:ascii="Calibri" w:eastAsia="Calibri" w:hAnsi="Calibri" w:cs="Times New Roman"/>
        </w:rPr>
        <w:t xml:space="preserve">NPO </w:t>
      </w:r>
      <w:r>
        <w:rPr>
          <w:rFonts w:ascii="Calibri" w:eastAsia="Calibri" w:hAnsi="Calibri" w:cs="Times New Roman"/>
        </w:rPr>
        <w:t xml:space="preserve">uskladiti z vlogo in jo prestaviti v izvrševanje. Dokler operacija ni v izvrševanju, upravičenec pripravlja </w:t>
      </w:r>
      <w:proofErr w:type="spellStart"/>
      <w:r>
        <w:rPr>
          <w:rFonts w:ascii="Calibri" w:eastAsia="Calibri" w:hAnsi="Calibri" w:cs="Times New Roman"/>
        </w:rPr>
        <w:t>ZzI</w:t>
      </w:r>
      <w:proofErr w:type="spellEnd"/>
      <w:r>
        <w:rPr>
          <w:rFonts w:ascii="Calibri" w:eastAsia="Calibri" w:hAnsi="Calibri" w:cs="Times New Roman"/>
        </w:rPr>
        <w:t xml:space="preserve"> na podatkih zadnje potrjene verzije operacije, kar lahko vodi v prikaz napačnih podatkov na </w:t>
      </w:r>
      <w:proofErr w:type="spellStart"/>
      <w:r>
        <w:rPr>
          <w:rFonts w:ascii="Calibri" w:eastAsia="Calibri" w:hAnsi="Calibri" w:cs="Times New Roman"/>
        </w:rPr>
        <w:t>ZzI</w:t>
      </w:r>
      <w:proofErr w:type="spellEnd"/>
      <w:r>
        <w:rPr>
          <w:rFonts w:ascii="Calibri" w:eastAsia="Calibri" w:hAnsi="Calibri" w:cs="Times New Roman"/>
        </w:rPr>
        <w:t>.</w:t>
      </w:r>
    </w:p>
    <w:p w:rsidR="00007FEB" w:rsidRDefault="00007FEB" w:rsidP="00007FEB">
      <w:pPr>
        <w:autoSpaceDE w:val="0"/>
        <w:autoSpaceDN w:val="0"/>
        <w:adjustRightInd w:val="0"/>
        <w:spacing w:after="0" w:line="240" w:lineRule="auto"/>
        <w:rPr>
          <w:rFonts w:ascii="Calibri" w:eastAsia="Calibri" w:hAnsi="Calibri" w:cs="Times New Roman"/>
        </w:rPr>
      </w:pPr>
    </w:p>
    <w:p w:rsidR="00217E49" w:rsidRDefault="00217E49" w:rsidP="00217E49">
      <w:pPr>
        <w:numPr>
          <w:ilvl w:val="0"/>
          <w:numId w:val="4"/>
        </w:numPr>
        <w:spacing w:before="100" w:beforeAutospacing="1" w:after="100" w:afterAutospacing="1" w:line="240" w:lineRule="auto"/>
        <w:ind w:left="357" w:hanging="357"/>
        <w:rPr>
          <w:rFonts w:cs="Calibri"/>
          <w:b/>
          <w:i/>
          <w:color w:val="000000"/>
        </w:rPr>
      </w:pPr>
      <w:r w:rsidRPr="00231B83">
        <w:rPr>
          <w:rFonts w:ascii="Verdana" w:hAnsi="Verdana"/>
          <w:color w:val="676767"/>
          <w:sz w:val="27"/>
          <w:szCs w:val="27"/>
        </w:rPr>
        <w:t xml:space="preserve">Status operacije </w:t>
      </w:r>
      <w:r>
        <w:rPr>
          <w:rFonts w:ascii="Verdana" w:hAnsi="Verdana"/>
          <w:color w:val="676767"/>
          <w:sz w:val="27"/>
          <w:szCs w:val="27"/>
        </w:rPr>
        <w:t xml:space="preserve">v izvrševanje - v primeru več upravičencev </w:t>
      </w:r>
    </w:p>
    <w:p w:rsidR="00217E49" w:rsidRDefault="00217E49" w:rsidP="00217E49">
      <w:pPr>
        <w:autoSpaceDE w:val="0"/>
        <w:autoSpaceDN w:val="0"/>
        <w:adjustRightInd w:val="0"/>
        <w:spacing w:after="0" w:line="240" w:lineRule="auto"/>
        <w:rPr>
          <w:rFonts w:ascii="Tms Rmn" w:hAnsi="Tms Rmn" w:cs="Tms Rmn"/>
          <w:color w:val="FF1F10"/>
          <w:sz w:val="24"/>
          <w:szCs w:val="24"/>
        </w:rPr>
      </w:pPr>
      <w:r w:rsidRPr="00217E49">
        <w:rPr>
          <w:rFonts w:ascii="Calibri" w:eastAsia="Calibri" w:hAnsi="Calibri" w:cs="Times New Roman"/>
          <w:b/>
          <w:i/>
        </w:rPr>
        <w:t xml:space="preserve">Statusa operacije ne morem spremeniti v "V izvrševanju". Verjetno </w:t>
      </w:r>
      <w:r>
        <w:rPr>
          <w:rFonts w:ascii="Calibri" w:eastAsia="Calibri" w:hAnsi="Calibri" w:cs="Times New Roman"/>
          <w:b/>
          <w:i/>
        </w:rPr>
        <w:t>je</w:t>
      </w:r>
      <w:r w:rsidRPr="00217E49">
        <w:rPr>
          <w:rFonts w:ascii="Calibri" w:eastAsia="Calibri" w:hAnsi="Calibri" w:cs="Times New Roman"/>
          <w:b/>
          <w:i/>
        </w:rPr>
        <w:t xml:space="preserve"> razlog v tem, da na zavihku "Upravičenci" ne morem izbrati samo </w:t>
      </w:r>
      <w:r>
        <w:rPr>
          <w:rFonts w:ascii="Calibri" w:eastAsia="Calibri" w:hAnsi="Calibri" w:cs="Times New Roman"/>
          <w:b/>
          <w:i/>
        </w:rPr>
        <w:t xml:space="preserve">enega upravičenca </w:t>
      </w:r>
      <w:r w:rsidRPr="00217E49">
        <w:rPr>
          <w:rFonts w:ascii="Calibri" w:eastAsia="Calibri" w:hAnsi="Calibri" w:cs="Times New Roman"/>
          <w:b/>
          <w:i/>
        </w:rPr>
        <w:t>pač pa mi kaže še ostale in posledično ob spremembi statusa javlja napake drugih operaci</w:t>
      </w:r>
      <w:r>
        <w:rPr>
          <w:rFonts w:ascii="Calibri" w:eastAsia="Calibri" w:hAnsi="Calibri" w:cs="Times New Roman"/>
          <w:b/>
          <w:i/>
        </w:rPr>
        <w:t>j.</w:t>
      </w:r>
    </w:p>
    <w:p w:rsidR="00217E49" w:rsidRDefault="00217E49" w:rsidP="00217E49">
      <w:pPr>
        <w:autoSpaceDE w:val="0"/>
        <w:autoSpaceDN w:val="0"/>
        <w:adjustRightInd w:val="0"/>
        <w:spacing w:after="0" w:line="240" w:lineRule="auto"/>
        <w:jc w:val="both"/>
        <w:rPr>
          <w:rFonts w:ascii="Arial" w:hAnsi="Arial" w:cs="Arial"/>
          <w:color w:val="333333"/>
          <w:sz w:val="21"/>
          <w:szCs w:val="21"/>
          <w:shd w:val="clear" w:color="auto" w:fill="F5F5F5"/>
        </w:rPr>
      </w:pPr>
      <w:r>
        <w:rPr>
          <w:rFonts w:ascii="Arial" w:hAnsi="Arial" w:cs="Arial"/>
          <w:color w:val="333333"/>
          <w:sz w:val="21"/>
          <w:szCs w:val="21"/>
          <w:shd w:val="clear" w:color="auto" w:fill="F5F5F5"/>
        </w:rPr>
        <w:lastRenderedPageBreak/>
        <w:t>Če je na operaciji več upravičencev, ki so prejemnik sredstev, se izpiše kontrola o manjkajočih podatkih pri ostalih upravičencih in jih je potrebno izpolniti.</w:t>
      </w:r>
    </w:p>
    <w:p w:rsidR="00217E49" w:rsidRDefault="00217E49" w:rsidP="00217E49">
      <w:pPr>
        <w:autoSpaceDE w:val="0"/>
        <w:autoSpaceDN w:val="0"/>
        <w:adjustRightInd w:val="0"/>
        <w:spacing w:after="0" w:line="240" w:lineRule="auto"/>
        <w:jc w:val="both"/>
        <w:rPr>
          <w:rFonts w:ascii="Arial" w:hAnsi="Arial" w:cs="Arial"/>
          <w:color w:val="333333"/>
          <w:sz w:val="21"/>
          <w:szCs w:val="21"/>
          <w:shd w:val="clear" w:color="auto" w:fill="F5F5F5"/>
        </w:rPr>
      </w:pPr>
      <w:r>
        <w:rPr>
          <w:rFonts w:ascii="Arial" w:hAnsi="Arial" w:cs="Arial"/>
          <w:color w:val="333333"/>
          <w:sz w:val="21"/>
          <w:szCs w:val="21"/>
          <w:shd w:val="clear" w:color="auto" w:fill="F5F5F5"/>
        </w:rPr>
        <w:t>Če je od teh le eden prejemnik sredstev, pa je potrebno preveriti, kako so vnesene pravne podlage v MFERAC in na tistem mestu urediti popravek ter ponovno prenesti pogodbe v e-MA.</w:t>
      </w:r>
    </w:p>
    <w:p w:rsidR="00B00ECD" w:rsidRPr="008E3B19" w:rsidRDefault="00B00ECD" w:rsidP="00A14798">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27"/>
          <w:szCs w:val="27"/>
        </w:rPr>
        <w:t>Pravne podlage (prenos iz MFERAC)</w:t>
      </w:r>
    </w:p>
    <w:p w:rsidR="00B00ECD" w:rsidRPr="00B00ECD" w:rsidRDefault="00B00ECD" w:rsidP="00B00ECD">
      <w:pPr>
        <w:pStyle w:val="Brezrazmikov"/>
        <w:rPr>
          <w:b/>
          <w:i/>
        </w:rPr>
      </w:pPr>
      <w:r w:rsidRPr="00B00ECD">
        <w:rPr>
          <w:b/>
          <w:i/>
        </w:rPr>
        <w:t xml:space="preserve">Pri operaciji </w:t>
      </w:r>
      <w:proofErr w:type="spellStart"/>
      <w:r w:rsidR="00231B83">
        <w:rPr>
          <w:b/>
          <w:i/>
        </w:rPr>
        <w:t>xy</w:t>
      </w:r>
      <w:proofErr w:type="spellEnd"/>
      <w:r w:rsidR="00231B83">
        <w:rPr>
          <w:b/>
          <w:i/>
        </w:rPr>
        <w:t xml:space="preserve"> </w:t>
      </w:r>
      <w:r w:rsidRPr="00B00ECD">
        <w:rPr>
          <w:b/>
          <w:i/>
        </w:rPr>
        <w:t xml:space="preserve"> je preneslo pravne podlage, upravičenca in finančni načrt pa ne. Zakaj?</w:t>
      </w:r>
      <w:r w:rsidRPr="00B00ECD">
        <w:rPr>
          <w:b/>
          <w:i/>
        </w:rPr>
        <w:tab/>
      </w:r>
    </w:p>
    <w:p w:rsidR="00B00ECD" w:rsidRPr="00B00ECD" w:rsidRDefault="00B00ECD" w:rsidP="00B551D4">
      <w:pPr>
        <w:pStyle w:val="Brezrazmikov"/>
        <w:jc w:val="both"/>
      </w:pPr>
      <w:r w:rsidRPr="00B00ECD">
        <w:t>Če se prenos iz MFERAC-a izvede pravilno, se iz pogodbe o sofinanciranju, ki je vnesena v MFERAC,  prenesejo pravne podlage, finančni načrt in upravičenec. Ostale podatke je potrebno vnesti ročno.</w:t>
      </w:r>
    </w:p>
    <w:p w:rsidR="00B00ECD" w:rsidRDefault="00B00ECD" w:rsidP="00B551D4">
      <w:pPr>
        <w:pStyle w:val="Brezrazmikov"/>
        <w:jc w:val="both"/>
      </w:pPr>
      <w:r w:rsidRPr="00B00ECD">
        <w:t>Če se ne prenese vse, je najprej treba preveriti v MFERAC-u</w:t>
      </w:r>
      <w:r>
        <w:t xml:space="preserve"> (na MF)</w:t>
      </w:r>
      <w:r w:rsidRPr="00B00ECD">
        <w:t>, če so tam podatki urejeni.</w:t>
      </w:r>
    </w:p>
    <w:p w:rsidR="00C04B47" w:rsidRDefault="00C04B47" w:rsidP="00B551D4">
      <w:pPr>
        <w:pStyle w:val="Brezrazmikov"/>
        <w:jc w:val="both"/>
      </w:pPr>
    </w:p>
    <w:p w:rsidR="00C04B47" w:rsidRPr="00C04B47" w:rsidRDefault="00C04B47" w:rsidP="00B551D4">
      <w:pPr>
        <w:pStyle w:val="Brezrazmikov"/>
        <w:jc w:val="both"/>
        <w:rPr>
          <w:b/>
          <w:i/>
        </w:rPr>
      </w:pPr>
      <w:r w:rsidRPr="00C04B47">
        <w:rPr>
          <w:b/>
          <w:i/>
        </w:rPr>
        <w:t>Kateri pogoji morajo biti izpolnjeni, da se pogodbe prenesejo iz MFERAC v e-MA?</w:t>
      </w:r>
    </w:p>
    <w:p w:rsidR="00C04B47" w:rsidRPr="00B00ECD" w:rsidRDefault="00C04B47" w:rsidP="00B551D4">
      <w:pPr>
        <w:pStyle w:val="Brezrazmikov"/>
        <w:jc w:val="both"/>
      </w:pPr>
      <w:r>
        <w:t>Pogodba oziroma aneks mora biti potrjen (v statusu GO), tako pogodbe kot aneksi morajo imeti označeno: »Posredovanje v e-MA«, imeti morajo vpisano operacijo in imeti opredeljeno povezavo na krovno pogodbo.</w:t>
      </w:r>
    </w:p>
    <w:p w:rsidR="00146E35" w:rsidRDefault="00146E35" w:rsidP="00B00ECD">
      <w:pPr>
        <w:pStyle w:val="Brezrazmikov"/>
        <w:rPr>
          <w:rFonts w:asciiTheme="minorHAnsi" w:hAnsiTheme="minorHAnsi"/>
          <w:b/>
          <w:i/>
        </w:rPr>
      </w:pPr>
    </w:p>
    <w:p w:rsidR="00B00ECD" w:rsidRPr="00B00ECD" w:rsidRDefault="00B00ECD" w:rsidP="00B00ECD">
      <w:pPr>
        <w:pStyle w:val="Brezrazmikov"/>
        <w:rPr>
          <w:rFonts w:asciiTheme="minorHAnsi" w:hAnsiTheme="minorHAnsi" w:cs="Helv"/>
          <w:b/>
          <w:i/>
          <w:color w:val="000000"/>
          <w:lang w:eastAsia="sl-SI"/>
        </w:rPr>
      </w:pPr>
      <w:r w:rsidRPr="00B00ECD">
        <w:rPr>
          <w:rFonts w:asciiTheme="minorHAnsi" w:hAnsiTheme="minorHAnsi"/>
          <w:b/>
          <w:i/>
        </w:rPr>
        <w:t xml:space="preserve">Prenos iz MFERAC: </w:t>
      </w:r>
      <w:r w:rsidRPr="00B00ECD">
        <w:rPr>
          <w:rFonts w:asciiTheme="minorHAnsi" w:hAnsiTheme="minorHAnsi" w:cs="Helv"/>
          <w:b/>
          <w:i/>
          <w:color w:val="000000"/>
          <w:lang w:eastAsia="sl-SI"/>
        </w:rPr>
        <w:t>Sistem še vedno javlja spodaj priloženo blokado. Podatki o skrbniku so vneseni, vendar se ne morejo navezati na pogodbe.</w:t>
      </w:r>
    </w:p>
    <w:p w:rsidR="00B00ECD" w:rsidRPr="00B00ECD" w:rsidRDefault="00B00ECD" w:rsidP="00B00ECD">
      <w:pPr>
        <w:autoSpaceDE w:val="0"/>
        <w:autoSpaceDN w:val="0"/>
        <w:adjustRightInd w:val="0"/>
        <w:spacing w:after="0" w:line="240" w:lineRule="auto"/>
        <w:rPr>
          <w:rFonts w:cs="Arial"/>
          <w:color w:val="000000"/>
          <w:lang w:eastAsia="sl-SI"/>
        </w:rPr>
      </w:pPr>
      <w:r w:rsidRPr="00B00ECD">
        <w:rPr>
          <w:rFonts w:cs="Arial"/>
          <w:color w:val="000000"/>
          <w:lang w:eastAsia="sl-SI"/>
        </w:rPr>
        <w:t xml:space="preserve">Ker so to blokade v MFERAC-u, je treba najprej preveriti, ali so podatki tam urejeni. Najbolje, da se obrnete na MFERAC </w:t>
      </w:r>
      <w:r w:rsidR="00AE009B">
        <w:rPr>
          <w:rFonts w:cs="Arial"/>
          <w:color w:val="000000"/>
          <w:lang w:eastAsia="sl-SI"/>
        </w:rPr>
        <w:t>(MF)</w:t>
      </w:r>
      <w:r w:rsidRPr="00B00ECD">
        <w:rPr>
          <w:rFonts w:cs="Arial"/>
          <w:color w:val="000000"/>
          <w:lang w:eastAsia="sl-SI"/>
        </w:rPr>
        <w:t>.</w:t>
      </w:r>
    </w:p>
    <w:p w:rsidR="00B00ECD" w:rsidRDefault="00B00ECD" w:rsidP="00B00ECD">
      <w:pPr>
        <w:rPr>
          <w:rFonts w:ascii="Arial" w:hAnsi="Arial" w:cs="Arial"/>
          <w:noProof/>
          <w:color w:val="000000"/>
          <w:sz w:val="14"/>
          <w:szCs w:val="14"/>
          <w:highlight w:val="yellow"/>
          <w:lang w:eastAsia="sl-SI"/>
        </w:rPr>
      </w:pPr>
      <w:r w:rsidRPr="00E10073">
        <w:rPr>
          <w:rFonts w:ascii="Arial" w:hAnsi="Arial" w:cs="Arial"/>
          <w:noProof/>
          <w:color w:val="000000"/>
          <w:sz w:val="14"/>
          <w:szCs w:val="14"/>
          <w:highlight w:val="yellow"/>
          <w:lang w:eastAsia="sl-SI"/>
        </w:rPr>
        <w:drawing>
          <wp:inline distT="0" distB="0" distL="0" distR="0" wp14:anchorId="6D265DF7" wp14:editId="73EFB4F4">
            <wp:extent cx="5685183" cy="3433391"/>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879" r="15309" b="14699"/>
                    <a:stretch/>
                  </pic:blipFill>
                  <pic:spPr bwMode="auto">
                    <a:xfrm>
                      <a:off x="0" y="0"/>
                      <a:ext cx="5705122" cy="3445432"/>
                    </a:xfrm>
                    <a:prstGeom prst="rect">
                      <a:avLst/>
                    </a:prstGeom>
                    <a:noFill/>
                    <a:ln>
                      <a:noFill/>
                    </a:ln>
                    <a:extLst>
                      <a:ext uri="{53640926-AAD7-44D8-BBD7-CCE9431645EC}">
                        <a14:shadowObscured xmlns:a14="http://schemas.microsoft.com/office/drawing/2010/main"/>
                      </a:ext>
                    </a:extLst>
                  </pic:spPr>
                </pic:pic>
              </a:graphicData>
            </a:graphic>
          </wp:inline>
        </w:drawing>
      </w:r>
    </w:p>
    <w:p w:rsidR="00967147" w:rsidRDefault="00967147" w:rsidP="00B00ECD">
      <w:pPr>
        <w:rPr>
          <w:rFonts w:ascii="Arial" w:hAnsi="Arial" w:cs="Arial"/>
          <w:noProof/>
          <w:color w:val="000000"/>
          <w:sz w:val="14"/>
          <w:szCs w:val="14"/>
          <w:highlight w:val="yellow"/>
          <w:lang w:eastAsia="sl-SI"/>
        </w:rPr>
      </w:pPr>
    </w:p>
    <w:p w:rsidR="00B551D4" w:rsidRPr="00B551D4" w:rsidRDefault="00B551D4" w:rsidP="00B551D4">
      <w:pPr>
        <w:spacing w:after="0" w:line="240" w:lineRule="auto"/>
      </w:pPr>
      <w:r>
        <w:rPr>
          <w:rFonts w:eastAsia="Calibri" w:cs="Times New Roman"/>
          <w:b/>
          <w:i/>
        </w:rPr>
        <w:t>V primeru konzorcija se p</w:t>
      </w:r>
      <w:r w:rsidRPr="00B551D4">
        <w:rPr>
          <w:rFonts w:eastAsia="Calibri" w:cs="Times New Roman"/>
          <w:b/>
          <w:i/>
        </w:rPr>
        <w:t>odatki o pogodbi in upravič</w:t>
      </w:r>
      <w:r>
        <w:rPr>
          <w:rFonts w:eastAsia="Calibri" w:cs="Times New Roman"/>
          <w:b/>
          <w:i/>
        </w:rPr>
        <w:t xml:space="preserve">enci iz MFERAC v e-MA niso prenesli. </w:t>
      </w:r>
    </w:p>
    <w:p w:rsidR="00B551D4" w:rsidRPr="00757F7A" w:rsidRDefault="00B551D4" w:rsidP="00B551D4">
      <w:pPr>
        <w:spacing w:after="0" w:line="240" w:lineRule="auto"/>
        <w:jc w:val="both"/>
        <w:rPr>
          <w:rFonts w:ascii="Calibri" w:eastAsia="Calibri" w:hAnsi="Calibri" w:cs="Times New Roman"/>
        </w:rPr>
      </w:pPr>
      <w:r w:rsidRPr="00757F7A">
        <w:rPr>
          <w:rFonts w:ascii="Calibri" w:eastAsia="Calibri" w:hAnsi="Calibri" w:cs="Times New Roman"/>
        </w:rPr>
        <w:t xml:space="preserve">Organ upravljanja ima predpisano določeno </w:t>
      </w:r>
      <w:proofErr w:type="spellStart"/>
      <w:r w:rsidRPr="00757F7A">
        <w:rPr>
          <w:rFonts w:ascii="Calibri" w:eastAsia="Calibri" w:hAnsi="Calibri" w:cs="Times New Roman"/>
        </w:rPr>
        <w:t>konzorcijsko</w:t>
      </w:r>
      <w:proofErr w:type="spellEnd"/>
      <w:r w:rsidRPr="00757F7A">
        <w:rPr>
          <w:rFonts w:ascii="Calibri" w:eastAsia="Calibri" w:hAnsi="Calibri" w:cs="Times New Roman"/>
        </w:rPr>
        <w:t xml:space="preserve"> strukturo in način podpis</w:t>
      </w:r>
      <w:r w:rsidR="00C04B47">
        <w:rPr>
          <w:rFonts w:ascii="Calibri" w:eastAsia="Calibri" w:hAnsi="Calibri" w:cs="Times New Roman"/>
        </w:rPr>
        <w:t>o</w:t>
      </w:r>
      <w:r w:rsidRPr="00757F7A">
        <w:rPr>
          <w:rFonts w:ascii="Calibri" w:eastAsia="Calibri" w:hAnsi="Calibri" w:cs="Times New Roman"/>
        </w:rPr>
        <w:t xml:space="preserve">vanja pogodb ter izplačevanja sredstev. V primeru konzorcija je prejemnik sredstev samo eden in ta sklene s Posredniškim organom pogodbo o sofinanciranju. Ta pogodba se vnese v MFERAC in se skupaj z upravičencem, ki je prejemnik sredstev, prenese v e-MA. Ostale upravičence, ki niso prejemniki sredstev (so </w:t>
      </w:r>
      <w:proofErr w:type="spellStart"/>
      <w:r w:rsidRPr="00757F7A">
        <w:rPr>
          <w:rFonts w:ascii="Calibri" w:eastAsia="Calibri" w:hAnsi="Calibri" w:cs="Times New Roman"/>
        </w:rPr>
        <w:t>konzorcijski</w:t>
      </w:r>
      <w:proofErr w:type="spellEnd"/>
      <w:r w:rsidRPr="00757F7A">
        <w:rPr>
          <w:rFonts w:ascii="Calibri" w:eastAsia="Calibri" w:hAnsi="Calibri" w:cs="Times New Roman"/>
        </w:rPr>
        <w:t xml:space="preserve"> partnerji), vnese</w:t>
      </w:r>
      <w:r w:rsidR="00C04B47">
        <w:rPr>
          <w:rFonts w:ascii="Calibri" w:eastAsia="Calibri" w:hAnsi="Calibri" w:cs="Times New Roman"/>
        </w:rPr>
        <w:t>jo</w:t>
      </w:r>
      <w:r w:rsidRPr="00757F7A">
        <w:rPr>
          <w:rFonts w:ascii="Calibri" w:eastAsia="Calibri" w:hAnsi="Calibri" w:cs="Times New Roman"/>
        </w:rPr>
        <w:t xml:space="preserve"> skrbniki v e-MA.  Vsi lahko nato prijavljajo listine, </w:t>
      </w:r>
      <w:proofErr w:type="spellStart"/>
      <w:r w:rsidRPr="00757F7A">
        <w:rPr>
          <w:rFonts w:ascii="Calibri" w:eastAsia="Calibri" w:hAnsi="Calibri" w:cs="Times New Roman"/>
        </w:rPr>
        <w:t>ZzI</w:t>
      </w:r>
      <w:proofErr w:type="spellEnd"/>
      <w:r w:rsidRPr="00757F7A">
        <w:rPr>
          <w:rFonts w:ascii="Calibri" w:eastAsia="Calibri" w:hAnsi="Calibri" w:cs="Times New Roman"/>
        </w:rPr>
        <w:t xml:space="preserve"> pa lahko kreira samo prejemnik sredstev.</w:t>
      </w:r>
    </w:p>
    <w:p w:rsidR="00B551D4" w:rsidRDefault="00B551D4" w:rsidP="00B551D4">
      <w:pPr>
        <w:autoSpaceDE w:val="0"/>
        <w:autoSpaceDN w:val="0"/>
        <w:adjustRightInd w:val="0"/>
        <w:spacing w:after="0" w:line="240" w:lineRule="auto"/>
        <w:jc w:val="both"/>
        <w:rPr>
          <w:rFonts w:ascii="Helv" w:hAnsi="Helv" w:cs="Helv"/>
          <w:color w:val="000000"/>
          <w:sz w:val="20"/>
          <w:szCs w:val="20"/>
        </w:rPr>
      </w:pPr>
      <w:r w:rsidRPr="00757F7A">
        <w:rPr>
          <w:rFonts w:ascii="Calibri" w:eastAsia="Calibri" w:hAnsi="Calibri" w:cs="Times New Roman"/>
        </w:rPr>
        <w:t>Scenarij, da se sredstva nakazujejo  vsem upravičencem (partnerjem), ni podprt in predviden</w:t>
      </w:r>
      <w:r>
        <w:rPr>
          <w:rFonts w:ascii="Helv" w:hAnsi="Helv" w:cs="Helv"/>
          <w:color w:val="000000"/>
          <w:sz w:val="20"/>
          <w:szCs w:val="20"/>
        </w:rPr>
        <w:t>.</w:t>
      </w:r>
    </w:p>
    <w:p w:rsidR="00933535" w:rsidRDefault="00933535" w:rsidP="00B551D4">
      <w:pPr>
        <w:autoSpaceDE w:val="0"/>
        <w:autoSpaceDN w:val="0"/>
        <w:adjustRightInd w:val="0"/>
        <w:spacing w:after="0" w:line="240" w:lineRule="auto"/>
        <w:jc w:val="both"/>
        <w:rPr>
          <w:rFonts w:ascii="Helv" w:hAnsi="Helv" w:cs="Helv"/>
          <w:color w:val="000000"/>
          <w:sz w:val="20"/>
          <w:szCs w:val="20"/>
        </w:rPr>
      </w:pPr>
    </w:p>
    <w:p w:rsidR="00933535" w:rsidRPr="000F4761" w:rsidRDefault="00933535" w:rsidP="00933535">
      <w:pPr>
        <w:spacing w:after="0" w:line="240" w:lineRule="auto"/>
        <w:rPr>
          <w:b/>
          <w:i/>
        </w:rPr>
      </w:pPr>
      <w:r w:rsidRPr="000F4761">
        <w:rPr>
          <w:b/>
          <w:i/>
        </w:rPr>
        <w:t>Na operaciji so prenesene neustrezne pravne podlage. Kako lahko izvedem brisanje?</w:t>
      </w:r>
    </w:p>
    <w:p w:rsidR="00933535" w:rsidRPr="000F4761" w:rsidRDefault="00933535" w:rsidP="00933535">
      <w:pPr>
        <w:spacing w:after="0" w:line="240" w:lineRule="auto"/>
        <w:jc w:val="both"/>
        <w:rPr>
          <w:rFonts w:ascii="Calibri" w:eastAsia="Calibri" w:hAnsi="Calibri" w:cs="Times New Roman"/>
        </w:rPr>
      </w:pPr>
      <w:r w:rsidRPr="000F4761">
        <w:rPr>
          <w:rFonts w:ascii="Calibri" w:eastAsia="Calibri" w:hAnsi="Calibri" w:cs="Times New Roman"/>
        </w:rPr>
        <w:t>Pravne podlage lahko skrbnik briše (preko ikone Ko</w:t>
      </w:r>
      <w:r>
        <w:rPr>
          <w:rFonts w:ascii="Calibri" w:eastAsia="Calibri" w:hAnsi="Calibri" w:cs="Times New Roman"/>
        </w:rPr>
        <w:t>š</w:t>
      </w:r>
      <w:r w:rsidRPr="000F4761">
        <w:rPr>
          <w:rFonts w:ascii="Calibri" w:eastAsia="Calibri" w:hAnsi="Calibri" w:cs="Times New Roman"/>
        </w:rPr>
        <w:t>) v primeru, če operacija še ni bila nikoli v statusu V izvrševanju. Briše jo lahko le v statusu v Pripravi. Če je že kdajkoli prešla status V izvrševanje, skrbnik brisanja ne more več opraviti ampak mora podati zahtevo na podporo CPU (</w:t>
      </w:r>
      <w:proofErr w:type="spellStart"/>
      <w:r w:rsidRPr="000F4761">
        <w:rPr>
          <w:rFonts w:ascii="Calibri" w:eastAsia="Calibri" w:hAnsi="Calibri" w:cs="Times New Roman"/>
        </w:rPr>
        <w:t>ema.svrk@gov.si</w:t>
      </w:r>
      <w:proofErr w:type="spellEnd"/>
      <w:r w:rsidRPr="000F4761">
        <w:rPr>
          <w:rFonts w:ascii="Calibri" w:eastAsia="Calibri" w:hAnsi="Calibri" w:cs="Times New Roman"/>
        </w:rPr>
        <w:t>).</w:t>
      </w:r>
    </w:p>
    <w:p w:rsidR="00933535" w:rsidRDefault="00933535" w:rsidP="00B551D4">
      <w:pPr>
        <w:autoSpaceDE w:val="0"/>
        <w:autoSpaceDN w:val="0"/>
        <w:adjustRightInd w:val="0"/>
        <w:spacing w:after="0" w:line="240" w:lineRule="auto"/>
        <w:jc w:val="both"/>
        <w:rPr>
          <w:rFonts w:ascii="Helv" w:hAnsi="Helv" w:cs="Helv"/>
          <w:color w:val="000000"/>
          <w:sz w:val="20"/>
          <w:szCs w:val="20"/>
        </w:rPr>
      </w:pPr>
    </w:p>
    <w:p w:rsidR="00B551D4" w:rsidRPr="00B551D4" w:rsidRDefault="00B551D4" w:rsidP="00B551D4">
      <w:pPr>
        <w:spacing w:after="0" w:line="240" w:lineRule="auto"/>
        <w:ind w:left="357"/>
        <w:rPr>
          <w:rFonts w:ascii="Verdana" w:hAnsi="Verdana"/>
          <w:color w:val="676767"/>
          <w:sz w:val="16"/>
          <w:szCs w:val="16"/>
        </w:rPr>
      </w:pPr>
    </w:p>
    <w:p w:rsidR="00967147" w:rsidRPr="008E3B19" w:rsidRDefault="00967147" w:rsidP="00967147">
      <w:pPr>
        <w:numPr>
          <w:ilvl w:val="0"/>
          <w:numId w:val="2"/>
        </w:numPr>
        <w:spacing w:after="0" w:line="240" w:lineRule="auto"/>
        <w:ind w:left="357" w:hanging="357"/>
        <w:rPr>
          <w:rFonts w:ascii="Verdana" w:hAnsi="Verdana"/>
          <w:color w:val="676767"/>
          <w:sz w:val="16"/>
          <w:szCs w:val="16"/>
        </w:rPr>
      </w:pPr>
      <w:r>
        <w:rPr>
          <w:rFonts w:ascii="Verdana" w:hAnsi="Verdana"/>
          <w:color w:val="676767"/>
          <w:sz w:val="27"/>
          <w:szCs w:val="27"/>
        </w:rPr>
        <w:t>Vnos pravnih podlag za operacije, izbrane na javnem razpisu</w:t>
      </w:r>
    </w:p>
    <w:p w:rsidR="00B551D4" w:rsidRDefault="00B551D4" w:rsidP="00967147">
      <w:pPr>
        <w:spacing w:after="0" w:line="240" w:lineRule="auto"/>
        <w:rPr>
          <w:b/>
          <w:i/>
        </w:rPr>
      </w:pPr>
    </w:p>
    <w:p w:rsidR="00967147" w:rsidRDefault="00967147" w:rsidP="00967147">
      <w:pPr>
        <w:spacing w:after="0" w:line="240" w:lineRule="auto"/>
        <w:rPr>
          <w:b/>
          <w:i/>
        </w:rPr>
      </w:pPr>
      <w:r>
        <w:rPr>
          <w:b/>
          <w:i/>
        </w:rPr>
        <w:t xml:space="preserve">Katere pravne podlage se morajo prenesti iz MFERAC na operacijo v primeru operacije, izbrane na </w:t>
      </w:r>
      <w:proofErr w:type="spellStart"/>
      <w:r>
        <w:rPr>
          <w:b/>
          <w:i/>
        </w:rPr>
        <w:t>javneme</w:t>
      </w:r>
      <w:proofErr w:type="spellEnd"/>
      <w:r>
        <w:rPr>
          <w:b/>
          <w:i/>
        </w:rPr>
        <w:t xml:space="preserve"> razpisu?</w:t>
      </w:r>
    </w:p>
    <w:p w:rsidR="00967147" w:rsidRPr="00E10073" w:rsidRDefault="00967147" w:rsidP="00E66439">
      <w:pPr>
        <w:spacing w:after="0" w:line="240" w:lineRule="auto"/>
        <w:jc w:val="both"/>
        <w:rPr>
          <w:rFonts w:ascii="Arial" w:hAnsi="Arial" w:cs="Arial"/>
          <w:noProof/>
          <w:color w:val="000000"/>
          <w:sz w:val="14"/>
          <w:szCs w:val="14"/>
          <w:highlight w:val="yellow"/>
          <w:lang w:eastAsia="sl-SI"/>
        </w:rPr>
      </w:pPr>
      <w:r w:rsidRPr="00757F7A">
        <w:rPr>
          <w:rFonts w:ascii="Calibri" w:eastAsia="Calibri" w:hAnsi="Calibri" w:cs="Times New Roman"/>
        </w:rPr>
        <w:t>V primeru operacije,</w:t>
      </w:r>
      <w:r w:rsidRPr="00967147">
        <w:rPr>
          <w:rFonts w:ascii="Calibri" w:eastAsia="Calibri" w:hAnsi="Calibri" w:cs="Times New Roman"/>
        </w:rPr>
        <w:t xml:space="preserve"> izbrane na JR, se na operacijo prenese </w:t>
      </w:r>
      <w:r w:rsidR="003B7A61">
        <w:rPr>
          <w:rFonts w:ascii="Calibri" w:eastAsia="Calibri" w:hAnsi="Calibri" w:cs="Times New Roman"/>
        </w:rPr>
        <w:t xml:space="preserve"> pogodba o sofinanciranju (POJRJP). Le na prvo operacijo, ki je navezana na JR se </w:t>
      </w:r>
      <w:proofErr w:type="spellStart"/>
      <w:r w:rsidR="003B7A61">
        <w:rPr>
          <w:rFonts w:ascii="Calibri" w:eastAsia="Calibri" w:hAnsi="Calibri" w:cs="Times New Roman"/>
        </w:rPr>
        <w:t>pogleg</w:t>
      </w:r>
      <w:proofErr w:type="spellEnd"/>
      <w:r w:rsidR="003B7A61">
        <w:rPr>
          <w:rFonts w:ascii="Calibri" w:eastAsia="Calibri" w:hAnsi="Calibri" w:cs="Times New Roman"/>
        </w:rPr>
        <w:t xml:space="preserve"> POJRJP prenese še </w:t>
      </w:r>
      <w:r w:rsidRPr="00967147">
        <w:rPr>
          <w:rFonts w:ascii="Calibri" w:eastAsia="Calibri" w:hAnsi="Calibri" w:cs="Times New Roman"/>
        </w:rPr>
        <w:t>odločitev o podpori</w:t>
      </w:r>
      <w:r>
        <w:rPr>
          <w:rFonts w:ascii="Calibri" w:eastAsia="Calibri" w:hAnsi="Calibri" w:cs="Times New Roman"/>
        </w:rPr>
        <w:t xml:space="preserve"> (ODLPOD)</w:t>
      </w:r>
      <w:r w:rsidRPr="00967147">
        <w:rPr>
          <w:rFonts w:ascii="Calibri" w:eastAsia="Calibri" w:hAnsi="Calibri" w:cs="Times New Roman"/>
        </w:rPr>
        <w:t>. V tem primeru je potrebno vedno izbrati pogodbo</w:t>
      </w:r>
      <w:r w:rsidR="003B7A61">
        <w:rPr>
          <w:rFonts w:ascii="Calibri" w:eastAsia="Calibri" w:hAnsi="Calibri" w:cs="Times New Roman"/>
        </w:rPr>
        <w:t xml:space="preserve"> (POJRJP)</w:t>
      </w:r>
      <w:r w:rsidRPr="00967147">
        <w:rPr>
          <w:rFonts w:ascii="Calibri" w:eastAsia="Calibri" w:hAnsi="Calibri" w:cs="Times New Roman"/>
        </w:rPr>
        <w:t>, ki je podlaga za izplačilo</w:t>
      </w:r>
      <w:r>
        <w:rPr>
          <w:rFonts w:ascii="Helv" w:hAnsi="Helv" w:cs="Helv"/>
          <w:color w:val="000000"/>
          <w:sz w:val="20"/>
          <w:szCs w:val="20"/>
        </w:rPr>
        <w:t>.</w:t>
      </w:r>
    </w:p>
    <w:p w:rsidR="003C2419" w:rsidRPr="00F119AC" w:rsidRDefault="003C2419" w:rsidP="003C2419">
      <w:pPr>
        <w:numPr>
          <w:ilvl w:val="0"/>
          <w:numId w:val="2"/>
        </w:numPr>
        <w:autoSpaceDE w:val="0"/>
        <w:autoSpaceDN w:val="0"/>
        <w:adjustRightInd w:val="0"/>
        <w:spacing w:before="100" w:beforeAutospacing="1" w:after="0" w:afterAutospacing="1" w:line="240" w:lineRule="auto"/>
        <w:ind w:left="357" w:hanging="357"/>
        <w:rPr>
          <w:rFonts w:cs="Helv"/>
          <w:b/>
          <w:i/>
          <w:color w:val="000000"/>
          <w:lang w:eastAsia="sl-SI"/>
        </w:rPr>
      </w:pPr>
      <w:r>
        <w:rPr>
          <w:rFonts w:ascii="Verdana" w:hAnsi="Verdana"/>
          <w:color w:val="676767"/>
          <w:sz w:val="27"/>
          <w:szCs w:val="27"/>
        </w:rPr>
        <w:t xml:space="preserve">Vnos </w:t>
      </w:r>
      <w:proofErr w:type="spellStart"/>
      <w:r>
        <w:rPr>
          <w:rFonts w:ascii="Verdana" w:hAnsi="Verdana"/>
          <w:color w:val="676767"/>
          <w:sz w:val="27"/>
          <w:szCs w:val="27"/>
        </w:rPr>
        <w:t>konzorcijske</w:t>
      </w:r>
      <w:proofErr w:type="spellEnd"/>
      <w:r>
        <w:rPr>
          <w:rFonts w:ascii="Verdana" w:hAnsi="Verdana"/>
          <w:color w:val="676767"/>
          <w:sz w:val="27"/>
          <w:szCs w:val="27"/>
        </w:rPr>
        <w:t xml:space="preserve"> strukture</w:t>
      </w:r>
    </w:p>
    <w:p w:rsidR="003C2419" w:rsidRDefault="003C2419" w:rsidP="003C2419">
      <w:pPr>
        <w:pStyle w:val="Brezrazmikov"/>
      </w:pPr>
      <w:r w:rsidRPr="003E39AA">
        <w:rPr>
          <w:b/>
          <w:i/>
        </w:rPr>
        <w:t xml:space="preserve">Kako vnesemo </w:t>
      </w:r>
      <w:proofErr w:type="spellStart"/>
      <w:r w:rsidRPr="003E39AA">
        <w:rPr>
          <w:b/>
          <w:i/>
        </w:rPr>
        <w:t>konzorcijsko</w:t>
      </w:r>
      <w:proofErr w:type="spellEnd"/>
      <w:r w:rsidRPr="003E39AA">
        <w:rPr>
          <w:b/>
          <w:i/>
        </w:rPr>
        <w:t xml:space="preserve"> strukturo izvajanja</w:t>
      </w:r>
      <w:r>
        <w:rPr>
          <w:b/>
          <w:i/>
        </w:rPr>
        <w:t>?</w:t>
      </w:r>
    </w:p>
    <w:p w:rsidR="003C2419" w:rsidRDefault="003C2419" w:rsidP="003C2419">
      <w:pPr>
        <w:jc w:val="both"/>
      </w:pPr>
      <w:proofErr w:type="spellStart"/>
      <w:r>
        <w:t>Konzorcijsko</w:t>
      </w:r>
      <w:proofErr w:type="spellEnd"/>
      <w:r>
        <w:t xml:space="preserve"> strukturo izvajanja na nivoju operacije določamo v primeru javnega razpisa. </w:t>
      </w:r>
    </w:p>
    <w:p w:rsidR="003C2419" w:rsidRDefault="003C2419" w:rsidP="003C2419">
      <w:pPr>
        <w:spacing w:after="0"/>
        <w:jc w:val="both"/>
      </w:pPr>
      <w:r>
        <w:t xml:space="preserve">Najprej je potrebno označiti, da gre za </w:t>
      </w:r>
      <w:proofErr w:type="spellStart"/>
      <w:r>
        <w:t>konzorcijsko</w:t>
      </w:r>
      <w:proofErr w:type="spellEnd"/>
      <w:r>
        <w:t xml:space="preserve"> strukturo (označiš DA). </w:t>
      </w:r>
      <w:r w:rsidRPr="00877C53">
        <w:t xml:space="preserve">(označiš DA). To se uredi v sklopu Skupni stroški, analiza stroškov in koristi. </w:t>
      </w:r>
      <w:r>
        <w:t xml:space="preserve">V tem primeru morata biti nadalje v sistemu najmanj 2 zapisa: eden od udeležencev mora biti upravičenec in drugi, ki ni prejemnik sredstev. Pogodba o sofinanciranju je sklenjena z vodilnim izvajalcem/partnerjem, med vsemi partnerji pa je sklenjena </w:t>
      </w:r>
      <w:proofErr w:type="spellStart"/>
      <w:r>
        <w:t>konzorcijska</w:t>
      </w:r>
      <w:proofErr w:type="spellEnd"/>
      <w:r>
        <w:t xml:space="preserve"> pogodba, ki se jo vnese v sistem v rubriko Pogodbe/ Pogodbe, ki niso podlaga za izplačilo. Vnese se vse partnerje, ki so navedeni v </w:t>
      </w:r>
      <w:proofErr w:type="spellStart"/>
      <w:r>
        <w:t>konzorcijski</w:t>
      </w:r>
      <w:proofErr w:type="spellEnd"/>
      <w:r>
        <w:t xml:space="preserve"> pogodbi (</w:t>
      </w:r>
      <w:proofErr w:type="spellStart"/>
      <w:r>
        <w:t>poslovodečega</w:t>
      </w:r>
      <w:proofErr w:type="spellEnd"/>
      <w:r>
        <w:t xml:space="preserve"> partnerja se ne vnaša še enkrat). Za vsakega izmed partnerjev se vnese plan stroškov, p</w:t>
      </w:r>
      <w:r w:rsidRPr="00AB783F">
        <w:t xml:space="preserve">rejemniku sredstev </w:t>
      </w:r>
      <w:r>
        <w:t>–</w:t>
      </w:r>
      <w:proofErr w:type="spellStart"/>
      <w:r>
        <w:t>poslovodečemu</w:t>
      </w:r>
      <w:proofErr w:type="spellEnd"/>
      <w:r>
        <w:t xml:space="preserve"> partnerju,</w:t>
      </w:r>
      <w:r w:rsidRPr="00AB783F">
        <w:t xml:space="preserve"> ki </w:t>
      </w:r>
      <w:r>
        <w:t xml:space="preserve">se uvozi iz </w:t>
      </w:r>
      <w:r w:rsidRPr="00AB783F">
        <w:t>MFERAC</w:t>
      </w:r>
      <w:r>
        <w:t>,</w:t>
      </w:r>
      <w:r w:rsidRPr="00AB783F">
        <w:t xml:space="preserve"> </w:t>
      </w:r>
      <w:r>
        <w:t xml:space="preserve">pa se </w:t>
      </w:r>
      <w:r w:rsidRPr="00AB783F">
        <w:t>vnese v plan strošk</w:t>
      </w:r>
      <w:r>
        <w:t>ov</w:t>
      </w:r>
      <w:r w:rsidRPr="00AB783F">
        <w:t xml:space="preserve"> </w:t>
      </w:r>
      <w:r>
        <w:t xml:space="preserve">le </w:t>
      </w:r>
      <w:r w:rsidRPr="00AB783F">
        <w:t>delež</w:t>
      </w:r>
      <w:r>
        <w:t xml:space="preserve">, do katerega je upravičen po </w:t>
      </w:r>
      <w:proofErr w:type="spellStart"/>
      <w:r>
        <w:t>konzorcijski</w:t>
      </w:r>
      <w:proofErr w:type="spellEnd"/>
      <w:r>
        <w:t xml:space="preserve"> pogodbi</w:t>
      </w:r>
      <w:r w:rsidRPr="00AB783F">
        <w:t xml:space="preserve"> (ne celote)</w:t>
      </w:r>
      <w:r>
        <w:t>.</w:t>
      </w:r>
    </w:p>
    <w:p w:rsidR="000F4761" w:rsidRPr="000F4761" w:rsidRDefault="000F4761" w:rsidP="000F4761">
      <w:pPr>
        <w:spacing w:after="0" w:line="240" w:lineRule="auto"/>
        <w:ind w:left="357"/>
        <w:rPr>
          <w:rFonts w:ascii="Verdana" w:hAnsi="Verdana"/>
          <w:color w:val="676767"/>
          <w:sz w:val="16"/>
          <w:szCs w:val="16"/>
        </w:rPr>
      </w:pPr>
    </w:p>
    <w:p w:rsidR="003D480B" w:rsidRDefault="003D480B" w:rsidP="003D480B">
      <w:pPr>
        <w:jc w:val="both"/>
        <w:rPr>
          <w:b/>
          <w:i/>
        </w:rPr>
      </w:pPr>
      <w:r w:rsidRPr="003D480B">
        <w:rPr>
          <w:b/>
          <w:i/>
        </w:rPr>
        <w:t xml:space="preserve">Pri upravičencih sem vnesla tudi </w:t>
      </w:r>
      <w:proofErr w:type="spellStart"/>
      <w:r w:rsidRPr="003D480B">
        <w:rPr>
          <w:b/>
          <w:i/>
        </w:rPr>
        <w:t>konzorcijskega</w:t>
      </w:r>
      <w:proofErr w:type="spellEnd"/>
      <w:r w:rsidRPr="003D480B">
        <w:rPr>
          <w:b/>
          <w:i/>
        </w:rPr>
        <w:t xml:space="preserve"> partnerja in pri stroških dodala tudi njegove stroške. Ko želim dati operacijo v izvrševanje, mi sporoči spodnjo napako. Predvidevam, da bi morala še nekam vnesti </w:t>
      </w:r>
      <w:proofErr w:type="spellStart"/>
      <w:r w:rsidRPr="003D480B">
        <w:rPr>
          <w:b/>
          <w:i/>
        </w:rPr>
        <w:t>konzorcijskega</w:t>
      </w:r>
      <w:proofErr w:type="spellEnd"/>
      <w:r w:rsidRPr="003D480B">
        <w:rPr>
          <w:b/>
          <w:i/>
        </w:rPr>
        <w:t xml:space="preserve"> partnerja. A</w:t>
      </w:r>
      <w:r w:rsidR="00EB6767">
        <w:rPr>
          <w:b/>
          <w:i/>
        </w:rPr>
        <w:t xml:space="preserve">li </w:t>
      </w:r>
      <w:r w:rsidRPr="003D480B">
        <w:rPr>
          <w:b/>
          <w:i/>
        </w:rPr>
        <w:t xml:space="preserve">vnesem </w:t>
      </w:r>
      <w:proofErr w:type="spellStart"/>
      <w:r w:rsidRPr="003D480B">
        <w:rPr>
          <w:b/>
          <w:i/>
        </w:rPr>
        <w:t>konzorcijsko</w:t>
      </w:r>
      <w:proofErr w:type="spellEnd"/>
      <w:r w:rsidRPr="003D480B">
        <w:rPr>
          <w:b/>
          <w:i/>
        </w:rPr>
        <w:t xml:space="preserve"> pogodbo med Pogodbe?</w:t>
      </w:r>
    </w:p>
    <w:p w:rsidR="00914F53" w:rsidRDefault="00927083" w:rsidP="003D480B">
      <w:pPr>
        <w:rPr>
          <w:rFonts w:ascii="Calibri" w:eastAsia="Calibri" w:hAnsi="Calibri" w:cs="Times New Roman"/>
        </w:rPr>
      </w:pPr>
      <w:r>
        <w:rPr>
          <w:rFonts w:ascii="Calibri" w:eastAsia="Calibri" w:hAnsi="Calibri" w:cs="Times New Roman"/>
          <w:noProof/>
          <w:lang w:eastAsia="sl-SI"/>
        </w:rPr>
        <w:lastRenderedPageBreak/>
        <w:drawing>
          <wp:inline distT="0" distB="0" distL="0" distR="0" wp14:anchorId="4DFDE7F4" wp14:editId="20B86A76">
            <wp:extent cx="5701086" cy="2743121"/>
            <wp:effectExtent l="0" t="0" r="0" b="63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1250" cy="2743200"/>
                    </a:xfrm>
                    <a:prstGeom prst="rect">
                      <a:avLst/>
                    </a:prstGeom>
                    <a:noFill/>
                    <a:ln>
                      <a:noFill/>
                    </a:ln>
                  </pic:spPr>
                </pic:pic>
              </a:graphicData>
            </a:graphic>
          </wp:inline>
        </w:drawing>
      </w:r>
    </w:p>
    <w:p w:rsidR="0088734A" w:rsidRDefault="003D480B" w:rsidP="003D480B">
      <w:pPr>
        <w:rPr>
          <w:rFonts w:ascii="Calibri" w:eastAsia="Calibri" w:hAnsi="Calibri" w:cs="Times New Roman"/>
        </w:rPr>
      </w:pPr>
      <w:r>
        <w:rPr>
          <w:rFonts w:ascii="Calibri" w:eastAsia="Calibri" w:hAnsi="Calibri" w:cs="Times New Roman"/>
        </w:rPr>
        <w:t xml:space="preserve">V primeru, da </w:t>
      </w:r>
      <w:r w:rsidRPr="003D480B">
        <w:rPr>
          <w:rFonts w:ascii="Calibri" w:eastAsia="Calibri" w:hAnsi="Calibri" w:cs="Times New Roman"/>
        </w:rPr>
        <w:t xml:space="preserve">gre za </w:t>
      </w:r>
      <w:proofErr w:type="spellStart"/>
      <w:r w:rsidRPr="003D480B">
        <w:rPr>
          <w:rFonts w:ascii="Calibri" w:eastAsia="Calibri" w:hAnsi="Calibri" w:cs="Times New Roman"/>
        </w:rPr>
        <w:t>konzorcijsko</w:t>
      </w:r>
      <w:proofErr w:type="spellEnd"/>
      <w:r w:rsidRPr="003D480B">
        <w:rPr>
          <w:rFonts w:ascii="Calibri" w:eastAsia="Calibri" w:hAnsi="Calibri" w:cs="Times New Roman"/>
        </w:rPr>
        <w:t xml:space="preserve"> strukturo na operaciji</w:t>
      </w:r>
      <w:r>
        <w:rPr>
          <w:rFonts w:ascii="Calibri" w:eastAsia="Calibri" w:hAnsi="Calibri" w:cs="Times New Roman"/>
        </w:rPr>
        <w:t xml:space="preserve">, </w:t>
      </w:r>
      <w:r w:rsidRPr="003D480B">
        <w:rPr>
          <w:rFonts w:ascii="Calibri" w:eastAsia="Calibri" w:hAnsi="Calibri" w:cs="Times New Roman"/>
        </w:rPr>
        <w:t xml:space="preserve">je </w:t>
      </w:r>
      <w:r>
        <w:rPr>
          <w:rFonts w:ascii="Calibri" w:eastAsia="Calibri" w:hAnsi="Calibri" w:cs="Times New Roman"/>
        </w:rPr>
        <w:t xml:space="preserve">potrebno </w:t>
      </w:r>
      <w:r w:rsidRPr="003D480B">
        <w:rPr>
          <w:rFonts w:ascii="Calibri" w:eastAsia="Calibri" w:hAnsi="Calibri" w:cs="Times New Roman"/>
        </w:rPr>
        <w:t xml:space="preserve">to ustrezno </w:t>
      </w:r>
      <w:r w:rsidR="005B264B">
        <w:rPr>
          <w:rFonts w:ascii="Calibri" w:eastAsia="Calibri" w:hAnsi="Calibri" w:cs="Times New Roman"/>
        </w:rPr>
        <w:t xml:space="preserve">opredeliti z DA </w:t>
      </w:r>
      <w:r w:rsidRPr="003D480B">
        <w:rPr>
          <w:rFonts w:ascii="Calibri" w:eastAsia="Calibri" w:hAnsi="Calibri" w:cs="Times New Roman"/>
        </w:rPr>
        <w:t xml:space="preserve">na sklopu </w:t>
      </w:r>
      <w:r w:rsidR="005B264B">
        <w:rPr>
          <w:rFonts w:ascii="Calibri" w:eastAsia="Calibri" w:hAnsi="Calibri" w:cs="Times New Roman"/>
        </w:rPr>
        <w:t>S</w:t>
      </w:r>
      <w:r w:rsidRPr="003D480B">
        <w:rPr>
          <w:rFonts w:ascii="Calibri" w:eastAsia="Calibri" w:hAnsi="Calibri" w:cs="Times New Roman"/>
        </w:rPr>
        <w:t xml:space="preserve">kupni stroški, analiza stroškov in koristi ter pod stopnje sofinanciranja vnesti še odstotke za partnerja (razvidno iz spodnje sistemske kontrole) . </w:t>
      </w:r>
      <w:r w:rsidRPr="003D480B">
        <w:rPr>
          <w:rFonts w:ascii="Calibri" w:eastAsia="Calibri" w:hAnsi="Calibri" w:cs="Times New Roman"/>
        </w:rPr>
        <w:br/>
        <w:t xml:space="preserve">Nato je treba pod sklopom pogodbe "pogodbe, ki niso podlaga za izplačilo" vnesti </w:t>
      </w:r>
      <w:proofErr w:type="spellStart"/>
      <w:r w:rsidRPr="003D480B">
        <w:rPr>
          <w:rFonts w:ascii="Calibri" w:eastAsia="Calibri" w:hAnsi="Calibri" w:cs="Times New Roman"/>
        </w:rPr>
        <w:t>konzorcijsko</w:t>
      </w:r>
      <w:proofErr w:type="spellEnd"/>
      <w:r w:rsidRPr="003D480B">
        <w:rPr>
          <w:rFonts w:ascii="Calibri" w:eastAsia="Calibri" w:hAnsi="Calibri" w:cs="Times New Roman"/>
        </w:rPr>
        <w:t xml:space="preserve"> pogodbo. </w:t>
      </w:r>
    </w:p>
    <w:p w:rsidR="0088734A" w:rsidRPr="0088734A" w:rsidRDefault="0088734A" w:rsidP="003D480B">
      <w:pPr>
        <w:rPr>
          <w:rFonts w:ascii="Calibri" w:eastAsia="Calibri" w:hAnsi="Calibri" w:cs="Times New Roman"/>
          <w:b/>
          <w:i/>
        </w:rPr>
      </w:pPr>
    </w:p>
    <w:p w:rsidR="0088734A" w:rsidRDefault="0088734A" w:rsidP="0088734A">
      <w:pPr>
        <w:jc w:val="both"/>
        <w:rPr>
          <w:rFonts w:ascii="Calibri" w:eastAsia="Calibri" w:hAnsi="Calibri" w:cs="Times New Roman"/>
          <w:b/>
          <w:i/>
        </w:rPr>
      </w:pPr>
      <w:r w:rsidRPr="0088734A">
        <w:rPr>
          <w:rFonts w:ascii="Calibri" w:eastAsia="Calibri" w:hAnsi="Calibri" w:cs="Times New Roman"/>
          <w:b/>
          <w:i/>
        </w:rPr>
        <w:t xml:space="preserve">Kot skrbnica operacije želim vnesti na operacijo partnerja, vendar se spustni seznam pri </w:t>
      </w:r>
      <w:proofErr w:type="spellStart"/>
      <w:r w:rsidRPr="0088734A">
        <w:rPr>
          <w:rFonts w:ascii="Calibri" w:eastAsia="Calibri" w:hAnsi="Calibri" w:cs="Times New Roman"/>
          <w:b/>
          <w:i/>
        </w:rPr>
        <w:t>konzorcijski</w:t>
      </w:r>
      <w:proofErr w:type="spellEnd"/>
      <w:r w:rsidRPr="0088734A">
        <w:rPr>
          <w:rFonts w:ascii="Calibri" w:eastAsia="Calibri" w:hAnsi="Calibri" w:cs="Times New Roman"/>
          <w:b/>
          <w:i/>
        </w:rPr>
        <w:t xml:space="preserve"> strukturi ne odpre, tako da ni mogoče izbrati DA in posledično ni možno vnesti partnerja.</w:t>
      </w:r>
      <w:r>
        <w:rPr>
          <w:rFonts w:ascii="Calibri" w:eastAsia="Calibri" w:hAnsi="Calibri" w:cs="Times New Roman"/>
          <w:b/>
          <w:i/>
        </w:rPr>
        <w:t xml:space="preserve"> Je viden samo NE. Ne morem spremeniti v DA.</w:t>
      </w:r>
    </w:p>
    <w:p w:rsidR="0088734A" w:rsidRDefault="0088734A" w:rsidP="0088734A">
      <w:pPr>
        <w:jc w:val="both"/>
        <w:rPr>
          <w:rFonts w:ascii="Calibri" w:eastAsia="Calibri" w:hAnsi="Calibri" w:cs="Times New Roman"/>
          <w:b/>
          <w:i/>
        </w:rPr>
      </w:pPr>
    </w:p>
    <w:p w:rsidR="0088734A" w:rsidRDefault="0088734A" w:rsidP="0088734A">
      <w:pPr>
        <w:jc w:val="both"/>
        <w:rPr>
          <w:rFonts w:ascii="Calibri" w:eastAsia="Calibri" w:hAnsi="Calibri" w:cs="Times New Roman"/>
          <w:b/>
          <w:i/>
        </w:rPr>
      </w:pPr>
      <w:r>
        <w:rPr>
          <w:rFonts w:ascii="Calibri" w:eastAsia="Calibri" w:hAnsi="Calibri" w:cs="Times New Roman"/>
          <w:b/>
          <w:i/>
          <w:noProof/>
          <w:lang w:eastAsia="sl-SI"/>
        </w:rPr>
        <w:drawing>
          <wp:inline distT="0" distB="0" distL="0" distR="0">
            <wp:extent cx="5748655" cy="3204210"/>
            <wp:effectExtent l="0" t="0" r="4445" b="0"/>
            <wp:docPr id="15" name="Slika 15" descr="Y:\ZAČASNO\Leni bal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ZAČASNO\Leni balen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8655" cy="3204210"/>
                    </a:xfrm>
                    <a:prstGeom prst="rect">
                      <a:avLst/>
                    </a:prstGeom>
                    <a:noFill/>
                    <a:ln>
                      <a:noFill/>
                    </a:ln>
                  </pic:spPr>
                </pic:pic>
              </a:graphicData>
            </a:graphic>
          </wp:inline>
        </w:drawing>
      </w:r>
    </w:p>
    <w:p w:rsidR="0088734A" w:rsidRDefault="0088734A" w:rsidP="0088734A">
      <w:pPr>
        <w:jc w:val="both"/>
        <w:rPr>
          <w:rFonts w:ascii="Calibri" w:eastAsia="Calibri" w:hAnsi="Calibri" w:cs="Times New Roman"/>
          <w:b/>
          <w:i/>
        </w:rPr>
      </w:pPr>
    </w:p>
    <w:p w:rsidR="0088734A" w:rsidRPr="0088734A" w:rsidRDefault="0088734A" w:rsidP="0088734A">
      <w:pPr>
        <w:jc w:val="both"/>
        <w:rPr>
          <w:rFonts w:ascii="Calibri" w:eastAsia="Calibri" w:hAnsi="Calibri" w:cs="Times New Roman"/>
        </w:rPr>
      </w:pPr>
      <w:r>
        <w:rPr>
          <w:rFonts w:ascii="Calibri" w:eastAsia="Calibri" w:hAnsi="Calibri" w:cs="Times New Roman"/>
        </w:rPr>
        <w:lastRenderedPageBreak/>
        <w:t>Če so že vnesene listine jih je potrebno zbrisati, nato se bo lahko spremenilo v DA.</w:t>
      </w:r>
    </w:p>
    <w:p w:rsidR="00155E57" w:rsidRDefault="003D480B" w:rsidP="003D480B">
      <w:pPr>
        <w:rPr>
          <w:rFonts w:ascii="Calibri" w:eastAsia="Calibri" w:hAnsi="Calibri" w:cs="Times New Roman"/>
        </w:rPr>
      </w:pPr>
      <w:r w:rsidRPr="003D480B">
        <w:rPr>
          <w:rFonts w:ascii="Calibri" w:eastAsia="Calibri" w:hAnsi="Calibri" w:cs="Times New Roman"/>
        </w:rPr>
        <w:br/>
      </w:r>
    </w:p>
    <w:p w:rsidR="00933535" w:rsidRPr="008E3B19" w:rsidRDefault="00933535" w:rsidP="00933535">
      <w:pPr>
        <w:numPr>
          <w:ilvl w:val="0"/>
          <w:numId w:val="2"/>
        </w:numPr>
        <w:spacing w:after="0" w:line="240" w:lineRule="auto"/>
        <w:ind w:left="357" w:hanging="357"/>
        <w:rPr>
          <w:rFonts w:ascii="Verdana" w:hAnsi="Verdana"/>
          <w:color w:val="676767"/>
          <w:sz w:val="16"/>
          <w:szCs w:val="16"/>
        </w:rPr>
      </w:pPr>
      <w:r>
        <w:rPr>
          <w:rFonts w:ascii="Verdana" w:hAnsi="Verdana"/>
          <w:color w:val="676767"/>
          <w:sz w:val="27"/>
          <w:szCs w:val="27"/>
        </w:rPr>
        <w:t>Pravne podlage – pripenjanje dokumentov</w:t>
      </w:r>
    </w:p>
    <w:p w:rsidR="00933535" w:rsidRDefault="00933535" w:rsidP="003D480B">
      <w:pPr>
        <w:rPr>
          <w:rFonts w:ascii="Helv" w:hAnsi="Helv" w:cs="Helv"/>
          <w:color w:val="000000"/>
          <w:sz w:val="20"/>
          <w:szCs w:val="20"/>
        </w:rPr>
      </w:pPr>
    </w:p>
    <w:p w:rsidR="00933535" w:rsidRDefault="00933535" w:rsidP="00933535">
      <w:pPr>
        <w:spacing w:after="0" w:line="240" w:lineRule="auto"/>
        <w:rPr>
          <w:rFonts w:ascii="Calibri" w:hAnsi="Calibri" w:cs="Times New Roman"/>
          <w:b/>
          <w:i/>
        </w:rPr>
      </w:pPr>
      <w:r>
        <w:rPr>
          <w:rFonts w:ascii="Calibri" w:hAnsi="Calibri" w:cs="Times New Roman"/>
          <w:b/>
          <w:i/>
        </w:rPr>
        <w:t>K</w:t>
      </w:r>
      <w:r w:rsidRPr="00933535">
        <w:rPr>
          <w:rFonts w:ascii="Calibri" w:hAnsi="Calibri" w:cs="Times New Roman"/>
          <w:b/>
          <w:i/>
        </w:rPr>
        <w:t xml:space="preserve">ako je z vnosom </w:t>
      </w:r>
      <w:proofErr w:type="spellStart"/>
      <w:r w:rsidRPr="00933535">
        <w:rPr>
          <w:rFonts w:ascii="Calibri" w:hAnsi="Calibri" w:cs="Times New Roman"/>
          <w:b/>
          <w:i/>
        </w:rPr>
        <w:t>skeniranih</w:t>
      </w:r>
      <w:proofErr w:type="spellEnd"/>
      <w:r w:rsidRPr="00933535">
        <w:rPr>
          <w:rFonts w:ascii="Calibri" w:hAnsi="Calibri" w:cs="Times New Roman"/>
          <w:b/>
          <w:i/>
        </w:rPr>
        <w:t xml:space="preserve"> pogodb in dodatkov v e-MA</w:t>
      </w:r>
      <w:r>
        <w:rPr>
          <w:rFonts w:ascii="Calibri" w:hAnsi="Calibri" w:cs="Times New Roman"/>
          <w:b/>
          <w:i/>
        </w:rPr>
        <w:t xml:space="preserve">: kdo </w:t>
      </w:r>
      <w:r w:rsidRPr="00933535">
        <w:rPr>
          <w:rFonts w:ascii="Calibri" w:hAnsi="Calibri" w:cs="Times New Roman"/>
          <w:b/>
          <w:i/>
        </w:rPr>
        <w:t xml:space="preserve"> to izvede oz. ali </w:t>
      </w:r>
      <w:r>
        <w:rPr>
          <w:rFonts w:ascii="Calibri" w:hAnsi="Calibri" w:cs="Times New Roman"/>
          <w:b/>
          <w:i/>
        </w:rPr>
        <w:t>je pripenjanje teh dokumentov predvideno?</w:t>
      </w:r>
      <w:r w:rsidRPr="00933535">
        <w:rPr>
          <w:rFonts w:ascii="Calibri" w:hAnsi="Calibri" w:cs="Times New Roman"/>
          <w:b/>
          <w:i/>
        </w:rPr>
        <w:t xml:space="preserve"> Smiselno bi bilo, da te pravne podlage vnaša skrbnik pogodbe na PO</w:t>
      </w:r>
      <w:r>
        <w:rPr>
          <w:rFonts w:ascii="Calibri" w:hAnsi="Calibri" w:cs="Times New Roman"/>
          <w:b/>
          <w:i/>
        </w:rPr>
        <w:t xml:space="preserve">, vendar pa trenutno te možnosti nima. </w:t>
      </w:r>
    </w:p>
    <w:p w:rsidR="00933535" w:rsidRPr="00933535" w:rsidRDefault="00933535" w:rsidP="00933535">
      <w:pPr>
        <w:autoSpaceDE w:val="0"/>
        <w:autoSpaceDN w:val="0"/>
        <w:adjustRightInd w:val="0"/>
        <w:spacing w:after="0" w:line="240" w:lineRule="auto"/>
        <w:jc w:val="both"/>
        <w:rPr>
          <w:rFonts w:ascii="Calibri" w:eastAsia="Calibri" w:hAnsi="Calibri" w:cs="Times New Roman"/>
        </w:rPr>
      </w:pPr>
      <w:proofErr w:type="spellStart"/>
      <w:r w:rsidRPr="00933535">
        <w:rPr>
          <w:rFonts w:ascii="Calibri" w:eastAsia="Calibri" w:hAnsi="Calibri" w:cs="Times New Roman"/>
        </w:rPr>
        <w:t>Skenirane</w:t>
      </w:r>
      <w:proofErr w:type="spellEnd"/>
      <w:r w:rsidRPr="00933535">
        <w:rPr>
          <w:rFonts w:ascii="Calibri" w:eastAsia="Calibri" w:hAnsi="Calibri" w:cs="Times New Roman"/>
        </w:rPr>
        <w:t xml:space="preserve"> pravne podlage na nivoju operacije (za pogodbe, kjer podatki pridejo iz MFERAC</w:t>
      </w:r>
      <w:r>
        <w:rPr>
          <w:rFonts w:ascii="Calibri" w:eastAsia="Calibri" w:hAnsi="Calibri" w:cs="Times New Roman"/>
        </w:rPr>
        <w:t xml:space="preserve">), </w:t>
      </w:r>
      <w:r w:rsidRPr="00933535">
        <w:rPr>
          <w:rFonts w:ascii="Calibri" w:eastAsia="Calibri" w:hAnsi="Calibri" w:cs="Times New Roman"/>
        </w:rPr>
        <w:t xml:space="preserve">se pravne podlage pripenja </w:t>
      </w:r>
      <w:r>
        <w:rPr>
          <w:rFonts w:ascii="Calibri" w:eastAsia="Calibri" w:hAnsi="Calibri" w:cs="Times New Roman"/>
        </w:rPr>
        <w:t xml:space="preserve">na viru vnosa, to je </w:t>
      </w:r>
      <w:r w:rsidRPr="00933535">
        <w:rPr>
          <w:rFonts w:ascii="Calibri" w:eastAsia="Calibri" w:hAnsi="Calibri" w:cs="Times New Roman"/>
        </w:rPr>
        <w:t>v MFERAC, v e-M</w:t>
      </w:r>
      <w:r>
        <w:rPr>
          <w:rFonts w:ascii="Calibri" w:eastAsia="Calibri" w:hAnsi="Calibri" w:cs="Times New Roman"/>
        </w:rPr>
        <w:t>A</w:t>
      </w:r>
      <w:r w:rsidRPr="00933535">
        <w:rPr>
          <w:rFonts w:ascii="Calibri" w:eastAsia="Calibri" w:hAnsi="Calibri" w:cs="Times New Roman"/>
        </w:rPr>
        <w:t xml:space="preserve"> pa naj bi bile vidne s klikom na možnost, ki se nahaja na desni strani podatkov (poleg očesa).</w:t>
      </w:r>
      <w:r>
        <w:rPr>
          <w:rFonts w:ascii="Calibri" w:eastAsia="Calibri" w:hAnsi="Calibri" w:cs="Times New Roman"/>
        </w:rPr>
        <w:t xml:space="preserve"> </w:t>
      </w:r>
    </w:p>
    <w:p w:rsidR="00357AEF" w:rsidRPr="008E3B19" w:rsidRDefault="00357AEF" w:rsidP="00357AEF">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27"/>
          <w:szCs w:val="27"/>
        </w:rPr>
        <w:t>Izvajalske pogodbe</w:t>
      </w:r>
    </w:p>
    <w:p w:rsidR="00357AEF" w:rsidRDefault="00357AEF" w:rsidP="00357AEF">
      <w:pPr>
        <w:spacing w:after="0" w:line="240" w:lineRule="auto"/>
        <w:jc w:val="both"/>
        <w:rPr>
          <w:rFonts w:ascii="Helv" w:hAnsi="Helv" w:cs="Helv"/>
          <w:color w:val="000000"/>
          <w:sz w:val="20"/>
          <w:szCs w:val="20"/>
        </w:rPr>
      </w:pPr>
      <w:r w:rsidRPr="00357AEF">
        <w:rPr>
          <w:rFonts w:ascii="Helv" w:hAnsi="Helv" w:cs="Helv"/>
          <w:b/>
          <w:i/>
          <w:color w:val="000000"/>
          <w:sz w:val="20"/>
          <w:szCs w:val="20"/>
        </w:rPr>
        <w:t xml:space="preserve">Zanima nas, kdo in na kakšen način se vnašajo IZVAJALSKE pogodbe, ker ni nobenega spustnega seznama. Ali se vnašajo preko </w:t>
      </w:r>
      <w:proofErr w:type="spellStart"/>
      <w:r w:rsidRPr="00357AEF">
        <w:rPr>
          <w:rFonts w:ascii="Helv" w:hAnsi="Helv" w:cs="Helv"/>
          <w:b/>
          <w:i/>
          <w:color w:val="000000"/>
          <w:sz w:val="20"/>
          <w:szCs w:val="20"/>
        </w:rPr>
        <w:t>eME</w:t>
      </w:r>
      <w:proofErr w:type="spellEnd"/>
      <w:r w:rsidRPr="00357AEF">
        <w:rPr>
          <w:rFonts w:ascii="Helv" w:hAnsi="Helv" w:cs="Helv"/>
          <w:b/>
          <w:i/>
          <w:color w:val="000000"/>
          <w:sz w:val="20"/>
          <w:szCs w:val="20"/>
        </w:rPr>
        <w:t xml:space="preserve"> ali preko </w:t>
      </w:r>
      <w:proofErr w:type="spellStart"/>
      <w:r w:rsidRPr="00357AEF">
        <w:rPr>
          <w:rFonts w:ascii="Helv" w:hAnsi="Helv" w:cs="Helv"/>
          <w:b/>
          <w:i/>
          <w:color w:val="000000"/>
          <w:sz w:val="20"/>
          <w:szCs w:val="20"/>
        </w:rPr>
        <w:t>MFeraca</w:t>
      </w:r>
      <w:proofErr w:type="spellEnd"/>
      <w:r w:rsidRPr="00357AEF">
        <w:rPr>
          <w:rFonts w:ascii="Helv" w:hAnsi="Helv" w:cs="Helv"/>
          <w:b/>
          <w:i/>
          <w:color w:val="000000"/>
          <w:sz w:val="20"/>
          <w:szCs w:val="20"/>
        </w:rPr>
        <w:t xml:space="preserve">? Izvajalci namreč nimajo </w:t>
      </w:r>
      <w:proofErr w:type="spellStart"/>
      <w:r w:rsidRPr="00357AEF">
        <w:rPr>
          <w:rFonts w:ascii="Helv" w:hAnsi="Helv" w:cs="Helv"/>
          <w:b/>
          <w:i/>
          <w:color w:val="000000"/>
          <w:sz w:val="20"/>
          <w:szCs w:val="20"/>
        </w:rPr>
        <w:t>MFeraca</w:t>
      </w:r>
      <w:proofErr w:type="spellEnd"/>
      <w:r>
        <w:rPr>
          <w:rFonts w:ascii="Helv" w:hAnsi="Helv" w:cs="Helv"/>
          <w:color w:val="000000"/>
          <w:sz w:val="20"/>
          <w:szCs w:val="20"/>
        </w:rPr>
        <w:t>.</w:t>
      </w:r>
    </w:p>
    <w:p w:rsidR="00357AEF" w:rsidRDefault="00357AEF" w:rsidP="00357AEF">
      <w:pPr>
        <w:spacing w:after="0" w:line="240" w:lineRule="auto"/>
        <w:rPr>
          <w:rFonts w:ascii="Calibri" w:eastAsia="Calibri" w:hAnsi="Calibri" w:cs="Times New Roman"/>
        </w:rPr>
      </w:pPr>
      <w:r w:rsidRPr="005A7A4B">
        <w:t>Izvajalske pogodbe praviloma vnaša upravičenec pod sklopom upravičenec pravne podlage. Zavihek izvajalske pogodbe na operaciji je na voljo za primere NPU=U, ob uvozu pogodb iz MFERAC-</w:t>
      </w:r>
      <w:r>
        <w:rPr>
          <w:rFonts w:ascii="Calibri" w:hAnsi="Calibri" w:cs="Calibri"/>
          <w:color w:val="000000"/>
          <w:sz w:val="24"/>
          <w:szCs w:val="24"/>
        </w:rPr>
        <w:t>a.</w:t>
      </w:r>
    </w:p>
    <w:p w:rsidR="001C4836" w:rsidRPr="008E3B19" w:rsidRDefault="001C4836" w:rsidP="001C4836">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27"/>
          <w:szCs w:val="27"/>
        </w:rPr>
        <w:t>Podatki o upravičencu</w:t>
      </w:r>
    </w:p>
    <w:p w:rsidR="003D480B" w:rsidRPr="009D6FFF" w:rsidRDefault="001C4836" w:rsidP="009D6FFF">
      <w:pPr>
        <w:spacing w:after="0"/>
        <w:jc w:val="both"/>
        <w:rPr>
          <w:b/>
          <w:i/>
        </w:rPr>
      </w:pPr>
      <w:r w:rsidRPr="009D6FFF">
        <w:rPr>
          <w:rFonts w:ascii="Calibri" w:eastAsia="Calibri" w:hAnsi="Calibri" w:cs="Times New Roman"/>
          <w:b/>
          <w:i/>
        </w:rPr>
        <w:t xml:space="preserve">Pri </w:t>
      </w:r>
      <w:r w:rsidR="00CF4233">
        <w:rPr>
          <w:rFonts w:ascii="Calibri" w:eastAsia="Calibri" w:hAnsi="Calibri" w:cs="Times New Roman"/>
          <w:b/>
          <w:i/>
        </w:rPr>
        <w:t xml:space="preserve">kreiranju </w:t>
      </w:r>
      <w:r w:rsidRPr="009D6FFF">
        <w:rPr>
          <w:rFonts w:ascii="Calibri" w:eastAsia="Calibri" w:hAnsi="Calibri" w:cs="Times New Roman"/>
          <w:b/>
          <w:i/>
        </w:rPr>
        <w:t>nove operacije v IS e-MA sem vnesla davčno številko upravičenca in ga poiskala preko PRS. Pojavilo se je napačno ime podjetja in ostali podatki. Po krajšem brskanju po GVIN in AJPES evidencah se je izkazalo, da je upravičenec spremenil ime podjetja in ohranil davčno ter matično številko, PRS pa očitno še ni posodobljen. V AJPES</w:t>
      </w:r>
      <w:r w:rsidR="009D6FFF" w:rsidRPr="009D6FFF">
        <w:rPr>
          <w:rFonts w:ascii="Calibri" w:eastAsia="Calibri" w:hAnsi="Calibri" w:cs="Times New Roman"/>
          <w:b/>
          <w:i/>
        </w:rPr>
        <w:t>-</w:t>
      </w:r>
      <w:r w:rsidRPr="009D6FFF">
        <w:rPr>
          <w:rFonts w:ascii="Calibri" w:eastAsia="Calibri" w:hAnsi="Calibri" w:cs="Times New Roman"/>
          <w:b/>
          <w:i/>
        </w:rPr>
        <w:t>u prvotnega podjetja sicer niti ni več zavedenega.</w:t>
      </w:r>
      <w:r w:rsidR="009D6FFF">
        <w:rPr>
          <w:rFonts w:ascii="Calibri" w:eastAsia="Calibri" w:hAnsi="Calibri" w:cs="Times New Roman"/>
          <w:b/>
          <w:i/>
        </w:rPr>
        <w:t xml:space="preserve"> </w:t>
      </w:r>
      <w:r w:rsidR="009D6FFF" w:rsidRPr="009D6FFF">
        <w:rPr>
          <w:rFonts w:ascii="Calibri" w:eastAsia="Calibri" w:hAnsi="Calibri" w:cs="Times New Roman"/>
          <w:b/>
          <w:i/>
        </w:rPr>
        <w:t>Na kakšen način se podatke popravi</w:t>
      </w:r>
      <w:r w:rsidR="00881C05">
        <w:rPr>
          <w:rFonts w:ascii="Calibri" w:eastAsia="Calibri" w:hAnsi="Calibri" w:cs="Times New Roman"/>
        </w:rPr>
        <w:t xml:space="preserve">, </w:t>
      </w:r>
      <w:r w:rsidR="00881C05" w:rsidRPr="00881C05">
        <w:rPr>
          <w:rFonts w:ascii="Calibri" w:eastAsia="Calibri" w:hAnsi="Calibri" w:cs="Times New Roman"/>
          <w:b/>
          <w:i/>
        </w:rPr>
        <w:t>da bomo lahko kreirali operacijo</w:t>
      </w:r>
      <w:r w:rsidR="00881C05">
        <w:rPr>
          <w:rFonts w:ascii="Calibri" w:eastAsia="Calibri" w:hAnsi="Calibri" w:cs="Times New Roman"/>
        </w:rPr>
        <w:t>?</w:t>
      </w:r>
    </w:p>
    <w:p w:rsidR="009D6FFF" w:rsidRDefault="00881C05" w:rsidP="009D6FFF">
      <w:pPr>
        <w:spacing w:after="0"/>
        <w:jc w:val="both"/>
        <w:rPr>
          <w:rFonts w:ascii="Helv" w:hAnsi="Helv" w:cs="Helv"/>
          <w:color w:val="000000"/>
          <w:sz w:val="20"/>
          <w:szCs w:val="20"/>
        </w:rPr>
      </w:pPr>
      <w:r>
        <w:rPr>
          <w:rFonts w:ascii="Helv" w:hAnsi="Helv" w:cs="Helv"/>
          <w:color w:val="000000"/>
          <w:sz w:val="20"/>
          <w:szCs w:val="20"/>
        </w:rPr>
        <w:t xml:space="preserve">V tem primeru je potrebno najprej </w:t>
      </w:r>
      <w:r w:rsidR="00E66439">
        <w:rPr>
          <w:rFonts w:ascii="Helv" w:hAnsi="Helv" w:cs="Helv"/>
          <w:color w:val="000000"/>
          <w:sz w:val="20"/>
          <w:szCs w:val="20"/>
        </w:rPr>
        <w:t xml:space="preserve">popraviti </w:t>
      </w:r>
      <w:r>
        <w:rPr>
          <w:rFonts w:ascii="Helv" w:hAnsi="Helv" w:cs="Helv"/>
          <w:color w:val="000000"/>
          <w:sz w:val="20"/>
          <w:szCs w:val="20"/>
        </w:rPr>
        <w:t>upravičenca v AJPES-u</w:t>
      </w:r>
      <w:r w:rsidR="00D505F8">
        <w:rPr>
          <w:rFonts w:ascii="Helv" w:hAnsi="Helv" w:cs="Helv"/>
          <w:color w:val="000000"/>
          <w:sz w:val="20"/>
          <w:szCs w:val="20"/>
        </w:rPr>
        <w:t>.</w:t>
      </w:r>
    </w:p>
    <w:p w:rsidR="00E37E5A" w:rsidRDefault="00E37E5A" w:rsidP="00E37E5A">
      <w:pPr>
        <w:pStyle w:val="Brezrazmikov"/>
        <w:jc w:val="both"/>
        <w:rPr>
          <w:b/>
          <w:i/>
        </w:rPr>
      </w:pPr>
    </w:p>
    <w:p w:rsidR="00E37E5A" w:rsidRPr="005818C7" w:rsidRDefault="00E37E5A" w:rsidP="00E37E5A">
      <w:pPr>
        <w:pStyle w:val="Brezrazmikov"/>
        <w:jc w:val="both"/>
        <w:rPr>
          <w:b/>
          <w:i/>
        </w:rPr>
      </w:pPr>
      <w:r>
        <w:rPr>
          <w:b/>
          <w:i/>
        </w:rPr>
        <w:t>Sprememba upravičenca: z</w:t>
      </w:r>
      <w:r w:rsidRPr="005818C7">
        <w:rPr>
          <w:b/>
          <w:i/>
        </w:rPr>
        <w:t>a izvajanje operacije ima upravičenec s posredniškim organom sklenjen aneks za spremembo upravičenca (sprememba naslova). Pri kreiranju listin je možno vnesti pravi naslov, ni pa ga možno popraviti pri kreiranju zahtevka. Kaj je potrebno storiti oziroma kako se vnese pravi naslov</w:t>
      </w:r>
      <w:r>
        <w:t>?</w:t>
      </w:r>
    </w:p>
    <w:p w:rsidR="00E37E5A" w:rsidRDefault="00E37E5A" w:rsidP="00E37E5A">
      <w:pPr>
        <w:spacing w:after="0"/>
        <w:jc w:val="both"/>
      </w:pPr>
      <w:r>
        <w:t>Podatke o upravičencu se prenesejo iz MFERAC-a preko pravnih podlag.</w:t>
      </w:r>
    </w:p>
    <w:p w:rsidR="00444A5F" w:rsidRDefault="00444A5F" w:rsidP="00E37E5A">
      <w:pPr>
        <w:spacing w:after="0"/>
        <w:jc w:val="both"/>
      </w:pPr>
    </w:p>
    <w:p w:rsidR="00444A5F" w:rsidRPr="008E3B19" w:rsidRDefault="00444A5F" w:rsidP="00444A5F">
      <w:pPr>
        <w:numPr>
          <w:ilvl w:val="0"/>
          <w:numId w:val="2"/>
        </w:numPr>
        <w:spacing w:after="0" w:line="240" w:lineRule="auto"/>
        <w:ind w:left="357" w:hanging="357"/>
        <w:rPr>
          <w:rFonts w:ascii="Verdana" w:hAnsi="Verdana"/>
          <w:color w:val="676767"/>
          <w:sz w:val="16"/>
          <w:szCs w:val="16"/>
        </w:rPr>
      </w:pPr>
      <w:r>
        <w:rPr>
          <w:rFonts w:ascii="Verdana" w:hAnsi="Verdana"/>
          <w:color w:val="676767"/>
          <w:sz w:val="27"/>
          <w:szCs w:val="27"/>
        </w:rPr>
        <w:t xml:space="preserve">Vnos upravičenca / </w:t>
      </w:r>
      <w:proofErr w:type="spellStart"/>
      <w:r>
        <w:rPr>
          <w:rFonts w:ascii="Verdana" w:hAnsi="Verdana"/>
          <w:color w:val="676767"/>
          <w:sz w:val="27"/>
          <w:szCs w:val="27"/>
        </w:rPr>
        <w:t>poslovodečega</w:t>
      </w:r>
      <w:proofErr w:type="spellEnd"/>
      <w:r>
        <w:rPr>
          <w:rFonts w:ascii="Verdana" w:hAnsi="Verdana"/>
          <w:color w:val="676767"/>
          <w:sz w:val="27"/>
          <w:szCs w:val="27"/>
        </w:rPr>
        <w:t xml:space="preserve"> v </w:t>
      </w:r>
      <w:proofErr w:type="spellStart"/>
      <w:r>
        <w:rPr>
          <w:rFonts w:ascii="Verdana" w:hAnsi="Verdana"/>
          <w:color w:val="676767"/>
          <w:sz w:val="27"/>
          <w:szCs w:val="27"/>
        </w:rPr>
        <w:t>konzorcijski</w:t>
      </w:r>
      <w:proofErr w:type="spellEnd"/>
      <w:r>
        <w:rPr>
          <w:rFonts w:ascii="Verdana" w:hAnsi="Verdana"/>
          <w:color w:val="676767"/>
          <w:sz w:val="27"/>
          <w:szCs w:val="27"/>
        </w:rPr>
        <w:t xml:space="preserve"> strukturi</w:t>
      </w:r>
    </w:p>
    <w:p w:rsidR="00444A5F" w:rsidRDefault="00444A5F" w:rsidP="00E37E5A">
      <w:pPr>
        <w:spacing w:after="0"/>
        <w:jc w:val="both"/>
        <w:rPr>
          <w:rFonts w:ascii="Helv" w:hAnsi="Helv" w:cs="Helv"/>
          <w:color w:val="000000"/>
          <w:sz w:val="20"/>
          <w:szCs w:val="20"/>
        </w:rPr>
      </w:pPr>
    </w:p>
    <w:p w:rsidR="00444A5F" w:rsidRDefault="00444A5F" w:rsidP="00E37E5A">
      <w:pPr>
        <w:spacing w:after="0"/>
        <w:jc w:val="both"/>
        <w:rPr>
          <w:rFonts w:ascii="Helv" w:hAnsi="Helv" w:cs="Helv"/>
          <w:color w:val="000000"/>
          <w:sz w:val="20"/>
          <w:szCs w:val="20"/>
        </w:rPr>
      </w:pPr>
      <w:r w:rsidRPr="00444A5F">
        <w:rPr>
          <w:rFonts w:ascii="Calibri" w:eastAsia="Calibri" w:hAnsi="Calibri" w:cs="Times New Roman"/>
          <w:b/>
          <w:i/>
        </w:rPr>
        <w:t xml:space="preserve">Kako vnašamo upravičence </w:t>
      </w:r>
      <w:r>
        <w:rPr>
          <w:rFonts w:ascii="Calibri" w:eastAsia="Calibri" w:hAnsi="Calibri" w:cs="Times New Roman"/>
          <w:b/>
          <w:i/>
        </w:rPr>
        <w:t xml:space="preserve">/ </w:t>
      </w:r>
      <w:proofErr w:type="spellStart"/>
      <w:r w:rsidRPr="00444A5F">
        <w:rPr>
          <w:rFonts w:ascii="Calibri" w:eastAsia="Calibri" w:hAnsi="Calibri" w:cs="Times New Roman"/>
          <w:b/>
          <w:i/>
        </w:rPr>
        <w:t>poslovodečega</w:t>
      </w:r>
      <w:proofErr w:type="spellEnd"/>
      <w:r w:rsidRPr="00444A5F">
        <w:rPr>
          <w:rFonts w:ascii="Calibri" w:eastAsia="Calibri" w:hAnsi="Calibri" w:cs="Times New Roman"/>
          <w:b/>
          <w:i/>
        </w:rPr>
        <w:t xml:space="preserve"> v </w:t>
      </w:r>
      <w:proofErr w:type="spellStart"/>
      <w:r w:rsidRPr="00444A5F">
        <w:rPr>
          <w:rFonts w:ascii="Calibri" w:eastAsia="Calibri" w:hAnsi="Calibri" w:cs="Times New Roman"/>
          <w:b/>
          <w:i/>
        </w:rPr>
        <w:t>konzorcijski</w:t>
      </w:r>
      <w:proofErr w:type="spellEnd"/>
      <w:r w:rsidRPr="00444A5F">
        <w:rPr>
          <w:rFonts w:ascii="Calibri" w:eastAsia="Calibri" w:hAnsi="Calibri" w:cs="Times New Roman"/>
          <w:b/>
          <w:i/>
        </w:rPr>
        <w:t xml:space="preserve"> strukturi</w:t>
      </w:r>
      <w:r>
        <w:rPr>
          <w:rFonts w:ascii="Helv" w:hAnsi="Helv" w:cs="Helv"/>
          <w:color w:val="000000"/>
          <w:sz w:val="20"/>
          <w:szCs w:val="20"/>
        </w:rPr>
        <w:t>?</w:t>
      </w:r>
    </w:p>
    <w:p w:rsidR="00444A5F" w:rsidRDefault="00444A5F" w:rsidP="00E37E5A">
      <w:pPr>
        <w:spacing w:after="0"/>
        <w:jc w:val="both"/>
        <w:rPr>
          <w:rFonts w:ascii="Helv" w:hAnsi="Helv" w:cs="Helv"/>
          <w:color w:val="000000"/>
          <w:sz w:val="20"/>
          <w:szCs w:val="20"/>
        </w:rPr>
      </w:pPr>
      <w:r>
        <w:rPr>
          <w:rFonts w:ascii="Helv" w:hAnsi="Helv" w:cs="Helv"/>
          <w:color w:val="000000"/>
          <w:sz w:val="20"/>
          <w:szCs w:val="20"/>
        </w:rPr>
        <w:t xml:space="preserve">Prejemniku sredstev (upravičencu, ki se prenese iz MFERAC) se vnese v plan stroškov delež, kolikor je zanj upravičeno (ne celote). Plan skupaj (celoto) po vseh upravičencih potem predstavlja celotne upravičene stroške. </w:t>
      </w:r>
    </w:p>
    <w:p w:rsidR="00D505F8" w:rsidRPr="008E3B19" w:rsidRDefault="00D505F8" w:rsidP="00D505F8">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27"/>
          <w:szCs w:val="27"/>
        </w:rPr>
        <w:t>Vnos datuma spremljanja operacije</w:t>
      </w:r>
    </w:p>
    <w:p w:rsidR="00D505F8" w:rsidRDefault="00D505F8" w:rsidP="009D6FFF">
      <w:pPr>
        <w:spacing w:after="0"/>
        <w:jc w:val="both"/>
        <w:rPr>
          <w:rFonts w:ascii="Helv" w:hAnsi="Helv" w:cs="Helv"/>
          <w:color w:val="000000"/>
          <w:sz w:val="20"/>
          <w:szCs w:val="20"/>
        </w:rPr>
      </w:pPr>
      <w:r w:rsidRPr="00D505F8">
        <w:rPr>
          <w:rFonts w:ascii="Calibri" w:eastAsia="Calibri" w:hAnsi="Calibri" w:cs="Times New Roman"/>
          <w:b/>
          <w:i/>
        </w:rPr>
        <w:t>Ob vnosu datuma spremljanja operacije mi ne dovoljuje vnesti datum spremljanja 31. 12. 2017, tako kot je v odločitvi</w:t>
      </w:r>
      <w:r>
        <w:rPr>
          <w:rFonts w:ascii="Helv" w:hAnsi="Helv" w:cs="Helv"/>
          <w:color w:val="000000"/>
          <w:sz w:val="20"/>
          <w:szCs w:val="20"/>
        </w:rPr>
        <w:t xml:space="preserve">. </w:t>
      </w:r>
    </w:p>
    <w:p w:rsidR="00D505F8" w:rsidRDefault="00D505F8" w:rsidP="00D505F8">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lastRenderedPageBreak/>
        <w:t xml:space="preserve">Aplikacija trenutno deluje tako, da mora biti datum spremljanja kasnejši od datuma zaključka operacije. Na tem delu bo izvedena nadgradnja, ki bo omogočila, da je lahko datum spremljanja operacije enak datumu zaključka operacije. </w:t>
      </w:r>
    </w:p>
    <w:p w:rsidR="00D505F8" w:rsidRDefault="00D505F8" w:rsidP="009D6FFF">
      <w:pPr>
        <w:spacing w:after="0"/>
        <w:jc w:val="both"/>
        <w:rPr>
          <w:rFonts w:ascii="Helv" w:hAnsi="Helv" w:cs="Helv"/>
          <w:color w:val="000000"/>
          <w:sz w:val="20"/>
          <w:szCs w:val="20"/>
        </w:rPr>
      </w:pPr>
    </w:p>
    <w:p w:rsidR="005D164D" w:rsidRPr="005D164D" w:rsidRDefault="005D164D" w:rsidP="005D164D">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27"/>
          <w:szCs w:val="27"/>
        </w:rPr>
        <w:t>Podatki odgovorne osebe</w:t>
      </w:r>
      <w:r w:rsidR="00384CC3">
        <w:rPr>
          <w:rFonts w:ascii="Verdana" w:hAnsi="Verdana"/>
          <w:color w:val="676767"/>
          <w:sz w:val="27"/>
          <w:szCs w:val="27"/>
        </w:rPr>
        <w:t xml:space="preserve"> - kontrola</w:t>
      </w:r>
    </w:p>
    <w:p w:rsidR="00384CC3" w:rsidRDefault="005D164D" w:rsidP="005D164D">
      <w:pPr>
        <w:spacing w:before="100" w:beforeAutospacing="1" w:after="100" w:afterAutospacing="1" w:line="240" w:lineRule="auto"/>
        <w:rPr>
          <w:rFonts w:ascii="Verdana" w:hAnsi="Verdana"/>
          <w:color w:val="676767"/>
          <w:sz w:val="16"/>
          <w:szCs w:val="16"/>
        </w:rPr>
      </w:pPr>
      <w:r>
        <w:rPr>
          <w:rFonts w:ascii="Calibri" w:eastAsia="Calibri" w:hAnsi="Calibri" w:cs="Times New Roman"/>
          <w:b/>
          <w:i/>
        </w:rPr>
        <w:t xml:space="preserve">Ko želim </w:t>
      </w:r>
      <w:r w:rsidRPr="005D164D">
        <w:rPr>
          <w:rFonts w:ascii="Calibri" w:eastAsia="Calibri" w:hAnsi="Calibri" w:cs="Times New Roman"/>
          <w:b/>
          <w:i/>
        </w:rPr>
        <w:t>spremeniti status operacije v izvrševanje, mi javi spodnje sporočilo. Ali morda veste, kje se nahaja problem</w:t>
      </w:r>
      <w:r>
        <w:rPr>
          <w:rFonts w:ascii="Helv" w:hAnsi="Helv" w:cs="Helv"/>
          <w:color w:val="000000"/>
          <w:sz w:val="20"/>
          <w:szCs w:val="20"/>
        </w:rPr>
        <w:t>?</w:t>
      </w:r>
      <w:r>
        <w:rPr>
          <w:rFonts w:ascii="Tms Rmn" w:hAnsi="Tms Rmn" w:cs="Tms Rmn"/>
          <w:color w:val="000000"/>
          <w:sz w:val="24"/>
          <w:szCs w:val="24"/>
        </w:rPr>
        <w:t xml:space="preserve"> </w:t>
      </w:r>
      <w:r>
        <w:rPr>
          <w:rFonts w:ascii="Tms Rmn" w:hAnsi="Tms Rmn" w:cs="Tms Rmn"/>
          <w:color w:val="000000"/>
          <w:sz w:val="24"/>
          <w:szCs w:val="24"/>
        </w:rPr>
        <w:br/>
      </w:r>
      <w:r w:rsidR="00384CC3">
        <w:rPr>
          <w:rFonts w:ascii="Verdana" w:hAnsi="Verdana"/>
          <w:noProof/>
          <w:color w:val="676767"/>
          <w:sz w:val="16"/>
          <w:szCs w:val="16"/>
          <w:lang w:eastAsia="sl-SI"/>
        </w:rPr>
        <w:drawing>
          <wp:inline distT="0" distB="0" distL="0" distR="0" wp14:anchorId="14FAB786" wp14:editId="715F409B">
            <wp:extent cx="5748793" cy="1924096"/>
            <wp:effectExtent l="0" t="0" r="444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8655" cy="1924050"/>
                    </a:xfrm>
                    <a:prstGeom prst="rect">
                      <a:avLst/>
                    </a:prstGeom>
                    <a:noFill/>
                    <a:ln>
                      <a:noFill/>
                    </a:ln>
                  </pic:spPr>
                </pic:pic>
              </a:graphicData>
            </a:graphic>
          </wp:inline>
        </w:drawing>
      </w:r>
    </w:p>
    <w:p w:rsidR="00384CC3" w:rsidRDefault="00384CC3" w:rsidP="005D164D">
      <w:pPr>
        <w:spacing w:before="100" w:beforeAutospacing="1" w:after="100" w:afterAutospacing="1" w:line="240" w:lineRule="auto"/>
        <w:rPr>
          <w:rFonts w:ascii="Calibri" w:hAnsi="Calibri" w:cs="Calibri"/>
          <w:color w:val="000000"/>
          <w:sz w:val="24"/>
          <w:szCs w:val="24"/>
        </w:rPr>
      </w:pPr>
      <w:r>
        <w:rPr>
          <w:rFonts w:ascii="Calibri" w:hAnsi="Calibri" w:cs="Calibri"/>
          <w:color w:val="000000"/>
          <w:sz w:val="24"/>
          <w:szCs w:val="24"/>
        </w:rPr>
        <w:t>Iz kontrole je razvidno, da je treba vnesti obvezne podatke odgovorne osebe, to pa naredi skrbnik pogodbe v e-MA.</w:t>
      </w:r>
    </w:p>
    <w:p w:rsidR="004403D8" w:rsidRDefault="004403D8" w:rsidP="004403D8">
      <w:pPr>
        <w:numPr>
          <w:ilvl w:val="0"/>
          <w:numId w:val="4"/>
        </w:numPr>
        <w:tabs>
          <w:tab w:val="clear" w:pos="1070"/>
          <w:tab w:val="num" w:pos="720"/>
        </w:tabs>
        <w:spacing w:before="100" w:beforeAutospacing="1" w:after="100" w:afterAutospacing="1" w:line="240" w:lineRule="auto"/>
        <w:ind w:left="357" w:hanging="357"/>
      </w:pPr>
      <w:r>
        <w:rPr>
          <w:rFonts w:ascii="Verdana" w:hAnsi="Verdana"/>
          <w:color w:val="676767"/>
          <w:sz w:val="27"/>
          <w:szCs w:val="27"/>
        </w:rPr>
        <w:t xml:space="preserve">Poenostavljene oblike </w:t>
      </w:r>
    </w:p>
    <w:p w:rsidR="004403D8" w:rsidRDefault="004403D8" w:rsidP="004403D8">
      <w:pPr>
        <w:spacing w:after="0" w:line="240" w:lineRule="auto"/>
        <w:jc w:val="both"/>
        <w:rPr>
          <w:rFonts w:ascii="Calibri" w:eastAsia="Calibri" w:hAnsi="Calibri" w:cs="Times New Roman"/>
        </w:rPr>
      </w:pPr>
      <w:r w:rsidRPr="00273E93">
        <w:rPr>
          <w:rFonts w:ascii="Calibri" w:eastAsia="Calibri" w:hAnsi="Calibri" w:cs="Times New Roman"/>
        </w:rPr>
        <w:t xml:space="preserve">Poenostavljene oblike stroškov </w:t>
      </w:r>
      <w:r>
        <w:rPr>
          <w:rFonts w:ascii="Calibri" w:eastAsia="Calibri" w:hAnsi="Calibri" w:cs="Times New Roman"/>
        </w:rPr>
        <w:t xml:space="preserve">(pavšal in SSE) </w:t>
      </w:r>
      <w:r w:rsidRPr="00273E93">
        <w:rPr>
          <w:rFonts w:ascii="Calibri" w:eastAsia="Calibri" w:hAnsi="Calibri" w:cs="Times New Roman"/>
        </w:rPr>
        <w:t xml:space="preserve">so lahko le upravičeni stroški, saj temeljijo na metodologijah, ki vključujejo v izračun samo in izključno upravičene stroške projekta, kar posledično pomeni, da projekt ni pravilno opredeljen. V konkretnem primeru bi to lahko pomenilo le, da imajo na kategoriji stroški dela še neupravičene stroške v višini kot navedeno. Ker pa te kategorije sploh ni planirane na nivoju operacije, se seveda tega stroška ne da vpisati. </w:t>
      </w:r>
      <w:r>
        <w:rPr>
          <w:rFonts w:ascii="Calibri" w:eastAsia="Calibri" w:hAnsi="Calibri" w:cs="Times New Roman"/>
        </w:rPr>
        <w:t>P</w:t>
      </w:r>
      <w:r w:rsidRPr="00273E93">
        <w:rPr>
          <w:rFonts w:ascii="Calibri" w:eastAsia="Calibri" w:hAnsi="Calibri" w:cs="Times New Roman"/>
        </w:rPr>
        <w:t xml:space="preserve">avšalno financiranje (pavšal) in standardni strošek na enoto (SSE) </w:t>
      </w:r>
      <w:r>
        <w:rPr>
          <w:rFonts w:ascii="Calibri" w:eastAsia="Calibri" w:hAnsi="Calibri" w:cs="Times New Roman"/>
        </w:rPr>
        <w:t xml:space="preserve">sta torej lahko </w:t>
      </w:r>
      <w:r w:rsidRPr="00273E93">
        <w:rPr>
          <w:rFonts w:ascii="Calibri" w:eastAsia="Calibri" w:hAnsi="Calibri" w:cs="Times New Roman"/>
        </w:rPr>
        <w:t>le upravičen strošek v sklopu načrtovanja operacije</w:t>
      </w:r>
      <w:r>
        <w:rPr>
          <w:rFonts w:ascii="Calibri" w:eastAsia="Calibri" w:hAnsi="Calibri" w:cs="Times New Roman"/>
        </w:rPr>
        <w:t>.</w:t>
      </w:r>
    </w:p>
    <w:p w:rsidR="008E3B19" w:rsidRPr="008E3B19" w:rsidRDefault="008E3B19" w:rsidP="00A14798">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27"/>
          <w:szCs w:val="27"/>
        </w:rPr>
        <w:t>Aktivnost in plan stroškov</w:t>
      </w:r>
    </w:p>
    <w:p w:rsidR="00766017" w:rsidRDefault="00766017" w:rsidP="008A183F">
      <w:pPr>
        <w:pStyle w:val="Brezrazmikov"/>
        <w:rPr>
          <w:b/>
          <w:i/>
        </w:rPr>
      </w:pPr>
      <w:r>
        <w:rPr>
          <w:b/>
          <w:i/>
        </w:rPr>
        <w:t>Kako vnašamo aktivnosti?</w:t>
      </w:r>
    </w:p>
    <w:p w:rsidR="00766017" w:rsidRDefault="00766017" w:rsidP="008A183F">
      <w:pPr>
        <w:pStyle w:val="Brezrazmikov"/>
      </w:pPr>
      <w:r>
        <w:t>Aktivnosti se vnašajo na dva načina:</w:t>
      </w:r>
    </w:p>
    <w:p w:rsidR="00766017" w:rsidRPr="00766017" w:rsidRDefault="00B45C14" w:rsidP="00766017">
      <w:pPr>
        <w:pStyle w:val="Brezrazmikov"/>
        <w:numPr>
          <w:ilvl w:val="0"/>
          <w:numId w:val="11"/>
        </w:numPr>
        <w:rPr>
          <w:rFonts w:asciiTheme="minorHAnsi" w:eastAsiaTheme="minorHAnsi" w:hAnsiTheme="minorHAnsi" w:cs="Calibri"/>
          <w:color w:val="000000"/>
          <w:lang w:eastAsia="sl-SI"/>
        </w:rPr>
      </w:pPr>
      <w:r>
        <w:rPr>
          <w:rFonts w:asciiTheme="minorHAnsi" w:eastAsiaTheme="minorHAnsi" w:hAnsiTheme="minorHAnsi" w:cs="Calibri"/>
          <w:color w:val="000000"/>
          <w:lang w:eastAsia="sl-SI"/>
        </w:rPr>
        <w:t>A</w:t>
      </w:r>
      <w:r w:rsidR="00766017" w:rsidRPr="00766017">
        <w:rPr>
          <w:rFonts w:asciiTheme="minorHAnsi" w:eastAsiaTheme="minorHAnsi" w:hAnsiTheme="minorHAnsi" w:cs="Calibri"/>
          <w:color w:val="000000"/>
          <w:lang w:eastAsia="sl-SI"/>
        </w:rPr>
        <w:t xml:space="preserve">ktivnost </w:t>
      </w:r>
      <w:r>
        <w:rPr>
          <w:rFonts w:asciiTheme="minorHAnsi" w:eastAsiaTheme="minorHAnsi" w:hAnsiTheme="minorHAnsi" w:cs="Calibri"/>
          <w:color w:val="000000"/>
          <w:lang w:eastAsia="sl-SI"/>
        </w:rPr>
        <w:t xml:space="preserve">je </w:t>
      </w:r>
      <w:r w:rsidR="00766017" w:rsidRPr="00766017">
        <w:rPr>
          <w:rFonts w:asciiTheme="minorHAnsi" w:eastAsiaTheme="minorHAnsi" w:hAnsiTheme="minorHAnsi" w:cs="Calibri"/>
          <w:color w:val="000000"/>
          <w:lang w:eastAsia="sl-SI"/>
        </w:rPr>
        <w:t>vezana na vrsto stroška:</w:t>
      </w:r>
    </w:p>
    <w:p w:rsidR="00766017" w:rsidRPr="00766017" w:rsidRDefault="00766017" w:rsidP="00B45C14">
      <w:pPr>
        <w:autoSpaceDE w:val="0"/>
        <w:autoSpaceDN w:val="0"/>
        <w:adjustRightInd w:val="0"/>
        <w:spacing w:after="240" w:line="240" w:lineRule="auto"/>
        <w:ind w:left="630"/>
        <w:jc w:val="both"/>
        <w:rPr>
          <w:rFonts w:cs="Calibri"/>
          <w:color w:val="000000"/>
          <w:lang w:eastAsia="sl-SI"/>
        </w:rPr>
      </w:pPr>
      <w:r>
        <w:rPr>
          <w:rFonts w:cs="Calibri"/>
          <w:color w:val="000000"/>
          <w:lang w:eastAsia="sl-SI"/>
        </w:rPr>
        <w:t>Č</w:t>
      </w:r>
      <w:r w:rsidRPr="00766017">
        <w:rPr>
          <w:rFonts w:cs="Calibri"/>
          <w:color w:val="000000"/>
          <w:lang w:eastAsia="sl-SI"/>
        </w:rPr>
        <w:t>e je to polje opredeljeno DA, potem je potrebno na aktivnost navezati</w:t>
      </w:r>
      <w:r>
        <w:rPr>
          <w:rFonts w:cs="Calibri"/>
          <w:color w:val="000000"/>
          <w:lang w:eastAsia="sl-SI"/>
        </w:rPr>
        <w:t xml:space="preserve"> </w:t>
      </w:r>
      <w:r w:rsidRPr="00766017">
        <w:rPr>
          <w:rFonts w:cs="Calibri"/>
          <w:color w:val="000000"/>
          <w:lang w:eastAsia="sl-SI"/>
        </w:rPr>
        <w:t>tudi vrst</w:t>
      </w:r>
      <w:r w:rsidR="006E2A54">
        <w:rPr>
          <w:rFonts w:cs="Calibri"/>
          <w:color w:val="000000"/>
          <w:lang w:eastAsia="sl-SI"/>
        </w:rPr>
        <w:t>e</w:t>
      </w:r>
      <w:r w:rsidRPr="00766017">
        <w:rPr>
          <w:rFonts w:cs="Calibri"/>
          <w:color w:val="000000"/>
          <w:lang w:eastAsia="sl-SI"/>
        </w:rPr>
        <w:t xml:space="preserve"> strošk</w:t>
      </w:r>
      <w:r w:rsidR="006E2A54">
        <w:rPr>
          <w:rFonts w:cs="Calibri"/>
          <w:color w:val="000000"/>
          <w:lang w:eastAsia="sl-SI"/>
        </w:rPr>
        <w:t>ov</w:t>
      </w:r>
      <w:r w:rsidRPr="00766017">
        <w:rPr>
          <w:rFonts w:cs="Calibri"/>
          <w:color w:val="000000"/>
          <w:lang w:eastAsia="sl-SI"/>
        </w:rPr>
        <w:t xml:space="preserve"> in</w:t>
      </w:r>
      <w:r>
        <w:rPr>
          <w:rFonts w:cs="Calibri"/>
          <w:color w:val="000000"/>
          <w:lang w:eastAsia="sl-SI"/>
        </w:rPr>
        <w:t xml:space="preserve">    jih finančno ovrednotiti </w:t>
      </w:r>
      <w:r w:rsidRPr="00766017">
        <w:rPr>
          <w:rFonts w:cs="Calibri"/>
          <w:color w:val="000000"/>
          <w:lang w:eastAsia="sl-SI"/>
        </w:rPr>
        <w:t xml:space="preserve">(en strošek je lahko vezan na več aktivnosti in ga je potrebno razdeliti, in ena aktivnost ima lahko več stroškov). </w:t>
      </w:r>
      <w:r w:rsidR="00B45C14">
        <w:rPr>
          <w:rFonts w:cs="Calibri"/>
          <w:color w:val="000000"/>
          <w:lang w:eastAsia="sl-SI"/>
        </w:rPr>
        <w:t xml:space="preserve">V tem primeru se </w:t>
      </w:r>
      <w:r w:rsidRPr="00766017">
        <w:rPr>
          <w:rFonts w:cs="Calibri"/>
          <w:color w:val="000000"/>
          <w:lang w:eastAsia="sl-SI"/>
        </w:rPr>
        <w:t>pri vnosu plana stroška</w:t>
      </w:r>
      <w:r w:rsidR="00B45C14">
        <w:rPr>
          <w:rFonts w:cs="Calibri"/>
          <w:color w:val="000000"/>
          <w:lang w:eastAsia="sl-SI"/>
        </w:rPr>
        <w:t xml:space="preserve"> </w:t>
      </w:r>
      <w:r w:rsidRPr="00766017">
        <w:rPr>
          <w:rFonts w:cs="Calibri"/>
          <w:color w:val="000000"/>
          <w:lang w:eastAsia="sl-SI"/>
        </w:rPr>
        <w:t>le</w:t>
      </w:r>
      <w:r w:rsidR="00B45C14">
        <w:rPr>
          <w:rFonts w:cs="Calibri"/>
          <w:color w:val="000000"/>
          <w:lang w:eastAsia="sl-SI"/>
        </w:rPr>
        <w:t>-</w:t>
      </w:r>
      <w:r w:rsidRPr="00766017">
        <w:rPr>
          <w:rFonts w:cs="Calibri"/>
          <w:color w:val="000000"/>
          <w:lang w:eastAsia="sl-SI"/>
        </w:rPr>
        <w:t>tega nave</w:t>
      </w:r>
      <w:r w:rsidR="00B45C14">
        <w:rPr>
          <w:rFonts w:cs="Calibri"/>
          <w:color w:val="000000"/>
          <w:lang w:eastAsia="sl-SI"/>
        </w:rPr>
        <w:t xml:space="preserve">že </w:t>
      </w:r>
      <w:r w:rsidRPr="00766017">
        <w:rPr>
          <w:rFonts w:cs="Calibri"/>
          <w:color w:val="000000"/>
          <w:lang w:eastAsia="sl-SI"/>
        </w:rPr>
        <w:t xml:space="preserve">na aktivnost, </w:t>
      </w:r>
      <w:r w:rsidR="00B45C14">
        <w:rPr>
          <w:rFonts w:cs="Calibri"/>
          <w:color w:val="000000"/>
          <w:lang w:eastAsia="sl-SI"/>
        </w:rPr>
        <w:t xml:space="preserve">s čimer se točno opredeli znesek stroška na določeni aktivnosti. Podrobnejši pregled je na voljo </w:t>
      </w:r>
      <w:r w:rsidRPr="00766017">
        <w:rPr>
          <w:rFonts w:cs="Calibri"/>
          <w:color w:val="000000"/>
          <w:lang w:eastAsia="sl-SI"/>
        </w:rPr>
        <w:t>pri realizaciji</w:t>
      </w:r>
      <w:r w:rsidR="00B45C14">
        <w:rPr>
          <w:rFonts w:cs="Calibri"/>
          <w:color w:val="000000"/>
          <w:lang w:eastAsia="sl-SI"/>
        </w:rPr>
        <w:t>.</w:t>
      </w:r>
    </w:p>
    <w:p w:rsidR="00766017" w:rsidRDefault="00B45C14" w:rsidP="008A183F">
      <w:pPr>
        <w:pStyle w:val="Brezrazmikov"/>
        <w:rPr>
          <w:b/>
          <w:i/>
        </w:rPr>
      </w:pPr>
      <w:r>
        <w:rPr>
          <w:b/>
          <w:i/>
          <w:noProof/>
          <w:lang w:eastAsia="sl-SI"/>
        </w:rPr>
        <w:lastRenderedPageBreak/>
        <w:drawing>
          <wp:inline distT="0" distB="0" distL="0" distR="0" wp14:anchorId="6E3E6B99" wp14:editId="6BB2BEFF">
            <wp:extent cx="5748793" cy="2767054"/>
            <wp:effectExtent l="0" t="0" r="444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9366" cy="2767330"/>
                    </a:xfrm>
                    <a:prstGeom prst="rect">
                      <a:avLst/>
                    </a:prstGeom>
                    <a:noFill/>
                    <a:ln>
                      <a:noFill/>
                    </a:ln>
                  </pic:spPr>
                </pic:pic>
              </a:graphicData>
            </a:graphic>
          </wp:inline>
        </w:drawing>
      </w:r>
    </w:p>
    <w:p w:rsidR="00766017" w:rsidRDefault="00766017" w:rsidP="008A183F">
      <w:pPr>
        <w:pStyle w:val="Brezrazmikov"/>
        <w:rPr>
          <w:b/>
          <w:i/>
        </w:rPr>
      </w:pPr>
    </w:p>
    <w:p w:rsidR="00766017" w:rsidRDefault="00766017" w:rsidP="008A183F">
      <w:pPr>
        <w:pStyle w:val="Brezrazmikov"/>
        <w:rPr>
          <w:b/>
          <w:i/>
        </w:rPr>
      </w:pPr>
    </w:p>
    <w:p w:rsidR="00766017" w:rsidRDefault="00B45C14" w:rsidP="008A183F">
      <w:pPr>
        <w:pStyle w:val="Brezrazmikov"/>
        <w:rPr>
          <w:b/>
          <w:i/>
        </w:rPr>
      </w:pPr>
      <w:r>
        <w:rPr>
          <w:b/>
          <w:i/>
          <w:noProof/>
          <w:lang w:eastAsia="sl-SI"/>
        </w:rPr>
        <w:drawing>
          <wp:inline distT="0" distB="0" distL="0" distR="0" wp14:anchorId="43562490" wp14:editId="5AC57FC1">
            <wp:extent cx="5748793" cy="2933616"/>
            <wp:effectExtent l="0" t="0" r="4445" b="63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8958" cy="2933700"/>
                    </a:xfrm>
                    <a:prstGeom prst="rect">
                      <a:avLst/>
                    </a:prstGeom>
                    <a:noFill/>
                    <a:ln>
                      <a:noFill/>
                    </a:ln>
                  </pic:spPr>
                </pic:pic>
              </a:graphicData>
            </a:graphic>
          </wp:inline>
        </w:drawing>
      </w:r>
    </w:p>
    <w:p w:rsidR="00766017" w:rsidRDefault="00766017" w:rsidP="008A183F">
      <w:pPr>
        <w:pStyle w:val="Brezrazmikov"/>
        <w:rPr>
          <w:b/>
          <w:i/>
        </w:rPr>
      </w:pPr>
    </w:p>
    <w:p w:rsidR="00766017" w:rsidRDefault="00B45C14" w:rsidP="008A183F">
      <w:pPr>
        <w:pStyle w:val="Brezrazmikov"/>
        <w:rPr>
          <w:b/>
          <w:i/>
        </w:rPr>
      </w:pPr>
      <w:r>
        <w:rPr>
          <w:b/>
          <w:i/>
          <w:noProof/>
          <w:lang w:eastAsia="sl-SI"/>
        </w:rPr>
        <w:lastRenderedPageBreak/>
        <w:drawing>
          <wp:inline distT="0" distB="0" distL="0" distR="0" wp14:anchorId="65C2E7FA" wp14:editId="014A4BFF">
            <wp:extent cx="5709037" cy="3061247"/>
            <wp:effectExtent l="0" t="0" r="6350" b="635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9201" cy="3061335"/>
                    </a:xfrm>
                    <a:prstGeom prst="rect">
                      <a:avLst/>
                    </a:prstGeom>
                    <a:noFill/>
                    <a:ln>
                      <a:noFill/>
                    </a:ln>
                  </pic:spPr>
                </pic:pic>
              </a:graphicData>
            </a:graphic>
          </wp:inline>
        </w:drawing>
      </w:r>
    </w:p>
    <w:p w:rsidR="00B45C14" w:rsidRDefault="00B45C14" w:rsidP="008A183F">
      <w:pPr>
        <w:pStyle w:val="Brezrazmikov"/>
        <w:rPr>
          <w:b/>
          <w:i/>
        </w:rPr>
      </w:pPr>
    </w:p>
    <w:p w:rsidR="00B45C14" w:rsidRDefault="00B45C14" w:rsidP="008A183F">
      <w:pPr>
        <w:pStyle w:val="Brezrazmikov"/>
      </w:pPr>
    </w:p>
    <w:p w:rsidR="00B45C14" w:rsidRPr="00B45C14" w:rsidRDefault="00B45C14" w:rsidP="008A183F">
      <w:pPr>
        <w:pStyle w:val="Brezrazmikov"/>
      </w:pPr>
    </w:p>
    <w:p w:rsidR="00B45C14" w:rsidRPr="00B45C14" w:rsidRDefault="00B45C14" w:rsidP="00B45C14">
      <w:pPr>
        <w:pStyle w:val="Brezrazmikov"/>
        <w:numPr>
          <w:ilvl w:val="0"/>
          <w:numId w:val="11"/>
        </w:numPr>
        <w:rPr>
          <w:rFonts w:asciiTheme="minorHAnsi" w:eastAsiaTheme="minorHAnsi" w:hAnsiTheme="minorHAnsi" w:cs="Calibri"/>
          <w:color w:val="000000"/>
          <w:lang w:eastAsia="sl-SI"/>
        </w:rPr>
      </w:pPr>
      <w:r w:rsidRPr="00B45C14">
        <w:t xml:space="preserve">Aktivnost </w:t>
      </w:r>
      <w:r>
        <w:t xml:space="preserve">ni </w:t>
      </w:r>
      <w:r w:rsidRPr="00B45C14">
        <w:t>vezana na vrsto stroška:</w:t>
      </w:r>
    </w:p>
    <w:p w:rsidR="00B45C14" w:rsidRDefault="00B45C14" w:rsidP="00167A66">
      <w:pPr>
        <w:pStyle w:val="Brezrazmikov"/>
        <w:ind w:left="720"/>
        <w:jc w:val="both"/>
        <w:rPr>
          <w:rFonts w:asciiTheme="minorHAnsi" w:eastAsiaTheme="minorHAnsi" w:hAnsiTheme="minorHAnsi" w:cs="Calibri"/>
          <w:color w:val="000000"/>
          <w:lang w:eastAsia="sl-SI"/>
        </w:rPr>
      </w:pPr>
      <w:r w:rsidRPr="00B45C14">
        <w:rPr>
          <w:rFonts w:asciiTheme="minorHAnsi" w:eastAsiaTheme="minorHAnsi" w:hAnsiTheme="minorHAnsi" w:cs="Calibri"/>
          <w:color w:val="000000"/>
          <w:lang w:eastAsia="sl-SI"/>
        </w:rPr>
        <w:t xml:space="preserve">Če je to polje opredeljeno </w:t>
      </w:r>
      <w:r>
        <w:rPr>
          <w:rFonts w:asciiTheme="minorHAnsi" w:eastAsiaTheme="minorHAnsi" w:hAnsiTheme="minorHAnsi" w:cs="Calibri"/>
          <w:color w:val="000000"/>
          <w:lang w:eastAsia="sl-SI"/>
        </w:rPr>
        <w:t>NE</w:t>
      </w:r>
      <w:r w:rsidRPr="00B45C14">
        <w:rPr>
          <w:rFonts w:asciiTheme="minorHAnsi" w:eastAsiaTheme="minorHAnsi" w:hAnsiTheme="minorHAnsi" w:cs="Calibri"/>
          <w:color w:val="000000"/>
          <w:lang w:eastAsia="sl-SI"/>
        </w:rPr>
        <w:t xml:space="preserve">, </w:t>
      </w:r>
      <w:r>
        <w:rPr>
          <w:rFonts w:asciiTheme="minorHAnsi" w:eastAsiaTheme="minorHAnsi" w:hAnsiTheme="minorHAnsi" w:cs="Calibri"/>
          <w:color w:val="000000"/>
          <w:lang w:eastAsia="sl-SI"/>
        </w:rPr>
        <w:t xml:space="preserve">potem se pri vnosu plana stroškov le-tega ne navezuje na aktivnost. Na </w:t>
      </w:r>
      <w:r w:rsidRPr="00B45C14">
        <w:rPr>
          <w:rFonts w:asciiTheme="minorHAnsi" w:eastAsiaTheme="minorHAnsi" w:hAnsiTheme="minorHAnsi" w:cs="Calibri"/>
          <w:color w:val="000000"/>
          <w:lang w:eastAsia="sl-SI"/>
        </w:rPr>
        <w:t>a</w:t>
      </w:r>
      <w:r>
        <w:rPr>
          <w:rFonts w:asciiTheme="minorHAnsi" w:eastAsiaTheme="minorHAnsi" w:hAnsiTheme="minorHAnsi" w:cs="Calibri"/>
          <w:color w:val="000000"/>
          <w:lang w:eastAsia="sl-SI"/>
        </w:rPr>
        <w:t>kti</w:t>
      </w:r>
      <w:r w:rsidRPr="00B45C14">
        <w:rPr>
          <w:rFonts w:asciiTheme="minorHAnsi" w:eastAsiaTheme="minorHAnsi" w:hAnsiTheme="minorHAnsi" w:cs="Calibri"/>
          <w:color w:val="000000"/>
          <w:lang w:eastAsia="sl-SI"/>
        </w:rPr>
        <w:t xml:space="preserve">vnostih </w:t>
      </w:r>
      <w:r>
        <w:rPr>
          <w:rFonts w:asciiTheme="minorHAnsi" w:eastAsiaTheme="minorHAnsi" w:hAnsiTheme="minorHAnsi" w:cs="Calibri"/>
          <w:color w:val="000000"/>
          <w:lang w:eastAsia="sl-SI"/>
        </w:rPr>
        <w:t xml:space="preserve">se </w:t>
      </w:r>
      <w:r w:rsidRPr="00B45C14">
        <w:rPr>
          <w:rFonts w:asciiTheme="minorHAnsi" w:eastAsiaTheme="minorHAnsi" w:hAnsiTheme="minorHAnsi" w:cs="Calibri"/>
          <w:color w:val="000000"/>
          <w:lang w:eastAsia="sl-SI"/>
        </w:rPr>
        <w:t xml:space="preserve">opredeli vrste </w:t>
      </w:r>
      <w:r>
        <w:rPr>
          <w:rFonts w:asciiTheme="minorHAnsi" w:eastAsiaTheme="minorHAnsi" w:hAnsiTheme="minorHAnsi" w:cs="Calibri"/>
          <w:color w:val="000000"/>
          <w:lang w:eastAsia="sl-SI"/>
        </w:rPr>
        <w:t xml:space="preserve">stroškov, se jih pa finančno ne ovrednoti, vendar pa </w:t>
      </w:r>
      <w:r w:rsidRPr="00B45C14">
        <w:rPr>
          <w:rFonts w:asciiTheme="minorHAnsi" w:eastAsiaTheme="minorHAnsi" w:hAnsiTheme="minorHAnsi" w:cs="Calibri"/>
          <w:color w:val="000000"/>
          <w:lang w:eastAsia="sl-SI"/>
        </w:rPr>
        <w:t xml:space="preserve">je potrebno </w:t>
      </w:r>
      <w:r>
        <w:rPr>
          <w:rFonts w:asciiTheme="minorHAnsi" w:eastAsiaTheme="minorHAnsi" w:hAnsiTheme="minorHAnsi" w:cs="Calibri"/>
          <w:color w:val="000000"/>
          <w:lang w:eastAsia="sl-SI"/>
        </w:rPr>
        <w:t xml:space="preserve">vnesti skupno vrednost aktivnosti. </w:t>
      </w:r>
    </w:p>
    <w:p w:rsidR="00B45C14" w:rsidRDefault="00B45C14" w:rsidP="00167A66">
      <w:pPr>
        <w:pStyle w:val="Brezrazmikov"/>
        <w:ind w:left="720"/>
        <w:rPr>
          <w:rFonts w:asciiTheme="minorHAnsi" w:eastAsiaTheme="minorHAnsi" w:hAnsiTheme="minorHAnsi" w:cs="Calibri"/>
          <w:color w:val="000000"/>
          <w:lang w:eastAsia="sl-SI"/>
        </w:rPr>
      </w:pPr>
    </w:p>
    <w:p w:rsidR="00167A66" w:rsidRDefault="00167A66" w:rsidP="00167A66">
      <w:pPr>
        <w:pStyle w:val="Brezrazmikov"/>
        <w:ind w:left="720"/>
        <w:rPr>
          <w:rFonts w:asciiTheme="minorHAnsi" w:eastAsiaTheme="minorHAnsi" w:hAnsiTheme="minorHAnsi" w:cs="Calibri"/>
          <w:color w:val="000000"/>
          <w:lang w:eastAsia="sl-SI"/>
        </w:rPr>
      </w:pPr>
      <w:r>
        <w:rPr>
          <w:rFonts w:asciiTheme="minorHAnsi" w:eastAsiaTheme="minorHAnsi" w:hAnsiTheme="minorHAnsi" w:cs="Calibri"/>
          <w:noProof/>
          <w:color w:val="000000"/>
          <w:lang w:eastAsia="sl-SI"/>
        </w:rPr>
        <w:drawing>
          <wp:inline distT="0" distB="0" distL="0" distR="0" wp14:anchorId="1A5237E0" wp14:editId="5F3655BB">
            <wp:extent cx="5247861" cy="2885992"/>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8012" cy="2886075"/>
                    </a:xfrm>
                    <a:prstGeom prst="rect">
                      <a:avLst/>
                    </a:prstGeom>
                    <a:noFill/>
                    <a:ln>
                      <a:noFill/>
                    </a:ln>
                  </pic:spPr>
                </pic:pic>
              </a:graphicData>
            </a:graphic>
          </wp:inline>
        </w:drawing>
      </w:r>
    </w:p>
    <w:p w:rsidR="00167A66" w:rsidRDefault="00167A66" w:rsidP="00167A66">
      <w:pPr>
        <w:pStyle w:val="Brezrazmikov"/>
        <w:ind w:left="720"/>
        <w:rPr>
          <w:rFonts w:asciiTheme="minorHAnsi" w:eastAsiaTheme="minorHAnsi" w:hAnsiTheme="minorHAnsi" w:cs="Calibri"/>
          <w:color w:val="000000"/>
          <w:lang w:eastAsia="sl-SI"/>
        </w:rPr>
      </w:pPr>
    </w:p>
    <w:p w:rsidR="00167A66" w:rsidRDefault="00167A66" w:rsidP="00167A66">
      <w:pPr>
        <w:pStyle w:val="Brezrazmikov"/>
        <w:ind w:left="720"/>
        <w:rPr>
          <w:rFonts w:asciiTheme="minorHAnsi" w:eastAsiaTheme="minorHAnsi" w:hAnsiTheme="minorHAnsi" w:cs="Calibri"/>
          <w:color w:val="000000"/>
          <w:lang w:eastAsia="sl-SI"/>
        </w:rPr>
      </w:pPr>
    </w:p>
    <w:p w:rsidR="00B45C14" w:rsidRPr="00766017" w:rsidRDefault="00167A66" w:rsidP="00167A66">
      <w:pPr>
        <w:pStyle w:val="Brezrazmikov"/>
        <w:ind w:left="720"/>
        <w:rPr>
          <w:rFonts w:cs="Calibri"/>
          <w:color w:val="000000"/>
          <w:lang w:eastAsia="sl-SI"/>
        </w:rPr>
      </w:pPr>
      <w:r>
        <w:rPr>
          <w:rFonts w:asciiTheme="minorHAnsi" w:eastAsiaTheme="minorHAnsi" w:hAnsiTheme="minorHAnsi" w:cs="Calibri"/>
          <w:noProof/>
          <w:color w:val="000000"/>
          <w:lang w:eastAsia="sl-SI"/>
        </w:rPr>
        <w:lastRenderedPageBreak/>
        <w:drawing>
          <wp:inline distT="0" distB="0" distL="0" distR="0" wp14:anchorId="4283C59B" wp14:editId="5440A539">
            <wp:extent cx="4945711" cy="2973620"/>
            <wp:effectExtent l="0" t="0" r="762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5853" cy="2973705"/>
                    </a:xfrm>
                    <a:prstGeom prst="rect">
                      <a:avLst/>
                    </a:prstGeom>
                    <a:noFill/>
                    <a:ln>
                      <a:noFill/>
                    </a:ln>
                  </pic:spPr>
                </pic:pic>
              </a:graphicData>
            </a:graphic>
          </wp:inline>
        </w:drawing>
      </w:r>
      <w:r w:rsidR="00B45C14" w:rsidRPr="00167A66">
        <w:rPr>
          <w:rFonts w:asciiTheme="minorHAnsi" w:eastAsiaTheme="minorHAnsi" w:hAnsiTheme="minorHAnsi" w:cs="Calibri"/>
          <w:color w:val="000000"/>
          <w:lang w:eastAsia="sl-SI"/>
        </w:rPr>
        <w:t xml:space="preserve"> </w:t>
      </w:r>
    </w:p>
    <w:p w:rsidR="00766017" w:rsidRDefault="00766017" w:rsidP="008A183F">
      <w:pPr>
        <w:pStyle w:val="Brezrazmikov"/>
        <w:rPr>
          <w:b/>
          <w:i/>
        </w:rPr>
      </w:pPr>
    </w:p>
    <w:p w:rsidR="00167A66" w:rsidRDefault="00167A66" w:rsidP="008A183F">
      <w:pPr>
        <w:pStyle w:val="Brezrazmikov"/>
        <w:rPr>
          <w:b/>
          <w:i/>
        </w:rPr>
      </w:pPr>
    </w:p>
    <w:p w:rsidR="00B42391" w:rsidRDefault="00B42391" w:rsidP="008A183F">
      <w:pPr>
        <w:pStyle w:val="Brezrazmikov"/>
        <w:rPr>
          <w:b/>
          <w:i/>
        </w:rPr>
      </w:pPr>
    </w:p>
    <w:p w:rsidR="00B42391" w:rsidRDefault="00B42391" w:rsidP="008A183F">
      <w:pPr>
        <w:pStyle w:val="Brezrazmikov"/>
        <w:rPr>
          <w:b/>
          <w:i/>
        </w:rPr>
      </w:pPr>
    </w:p>
    <w:p w:rsidR="00B42391" w:rsidRDefault="00B42391" w:rsidP="008A183F">
      <w:pPr>
        <w:pStyle w:val="Brezrazmikov"/>
        <w:rPr>
          <w:b/>
          <w:i/>
        </w:rPr>
      </w:pPr>
    </w:p>
    <w:p w:rsidR="00B42391" w:rsidRDefault="00B42391" w:rsidP="008A183F">
      <w:pPr>
        <w:pStyle w:val="Brezrazmikov"/>
        <w:rPr>
          <w:b/>
          <w:i/>
        </w:rPr>
      </w:pPr>
    </w:p>
    <w:p w:rsidR="00B42391" w:rsidRDefault="00B42391" w:rsidP="008A183F">
      <w:pPr>
        <w:pStyle w:val="Brezrazmikov"/>
        <w:rPr>
          <w:b/>
          <w:i/>
        </w:rPr>
      </w:pPr>
    </w:p>
    <w:p w:rsidR="00B42391" w:rsidRDefault="00B42391" w:rsidP="008A183F">
      <w:pPr>
        <w:pStyle w:val="Brezrazmikov"/>
        <w:rPr>
          <w:b/>
          <w:i/>
        </w:rPr>
      </w:pPr>
    </w:p>
    <w:p w:rsidR="00B42391" w:rsidRDefault="00B42391" w:rsidP="008A183F">
      <w:pPr>
        <w:pStyle w:val="Brezrazmikov"/>
        <w:rPr>
          <w:b/>
          <w:i/>
        </w:rPr>
      </w:pPr>
    </w:p>
    <w:p w:rsidR="00B42391" w:rsidRDefault="00B42391" w:rsidP="008A183F">
      <w:pPr>
        <w:pStyle w:val="Brezrazmikov"/>
        <w:rPr>
          <w:b/>
          <w:i/>
        </w:rPr>
      </w:pPr>
    </w:p>
    <w:p w:rsidR="00B42391" w:rsidRDefault="00B42391" w:rsidP="008A183F">
      <w:pPr>
        <w:pStyle w:val="Brezrazmikov"/>
        <w:rPr>
          <w:b/>
          <w:i/>
        </w:rPr>
      </w:pPr>
    </w:p>
    <w:p w:rsidR="00B42391" w:rsidRDefault="00B42391" w:rsidP="008A183F">
      <w:pPr>
        <w:pStyle w:val="Brezrazmikov"/>
        <w:rPr>
          <w:b/>
          <w:i/>
        </w:rPr>
      </w:pPr>
    </w:p>
    <w:p w:rsidR="00B42391" w:rsidRDefault="00B42391" w:rsidP="008A183F">
      <w:pPr>
        <w:pStyle w:val="Brezrazmikov"/>
        <w:rPr>
          <w:b/>
          <w:i/>
        </w:rPr>
      </w:pPr>
    </w:p>
    <w:p w:rsidR="00B42391" w:rsidRDefault="00B42391" w:rsidP="008A183F">
      <w:pPr>
        <w:pStyle w:val="Brezrazmikov"/>
        <w:rPr>
          <w:b/>
          <w:i/>
        </w:rPr>
      </w:pPr>
    </w:p>
    <w:p w:rsidR="00096F5F" w:rsidRDefault="00096F5F" w:rsidP="008A183F">
      <w:pPr>
        <w:pStyle w:val="Brezrazmikov"/>
        <w:rPr>
          <w:b/>
          <w:i/>
        </w:rPr>
      </w:pPr>
    </w:p>
    <w:p w:rsidR="00096F5F" w:rsidRDefault="00096F5F" w:rsidP="008A183F">
      <w:pPr>
        <w:pStyle w:val="Brezrazmikov"/>
        <w:rPr>
          <w:b/>
          <w:i/>
        </w:rPr>
      </w:pPr>
    </w:p>
    <w:p w:rsidR="00096F5F" w:rsidRDefault="00096F5F" w:rsidP="008A183F">
      <w:pPr>
        <w:pStyle w:val="Brezrazmikov"/>
        <w:rPr>
          <w:b/>
          <w:i/>
        </w:rPr>
      </w:pPr>
    </w:p>
    <w:p w:rsidR="00096F5F" w:rsidRDefault="00096F5F" w:rsidP="008A183F">
      <w:pPr>
        <w:pStyle w:val="Brezrazmikov"/>
        <w:rPr>
          <w:b/>
          <w:i/>
        </w:rPr>
      </w:pPr>
    </w:p>
    <w:p w:rsidR="00096F5F" w:rsidRDefault="00096F5F" w:rsidP="008A183F">
      <w:pPr>
        <w:pStyle w:val="Brezrazmikov"/>
        <w:rPr>
          <w:b/>
          <w:i/>
        </w:rPr>
      </w:pPr>
    </w:p>
    <w:p w:rsidR="00096F5F" w:rsidRDefault="00096F5F" w:rsidP="008A183F">
      <w:pPr>
        <w:pStyle w:val="Brezrazmikov"/>
        <w:rPr>
          <w:b/>
          <w:i/>
        </w:rPr>
      </w:pPr>
    </w:p>
    <w:p w:rsidR="00096F5F" w:rsidRDefault="00096F5F" w:rsidP="008A183F">
      <w:pPr>
        <w:pStyle w:val="Brezrazmikov"/>
        <w:rPr>
          <w:b/>
          <w:i/>
        </w:rPr>
      </w:pPr>
    </w:p>
    <w:p w:rsidR="00096F5F" w:rsidRDefault="00096F5F" w:rsidP="008A183F">
      <w:pPr>
        <w:pStyle w:val="Brezrazmikov"/>
        <w:rPr>
          <w:b/>
          <w:i/>
        </w:rPr>
      </w:pPr>
    </w:p>
    <w:p w:rsidR="00096F5F" w:rsidRDefault="00096F5F" w:rsidP="008A183F">
      <w:pPr>
        <w:pStyle w:val="Brezrazmikov"/>
        <w:rPr>
          <w:b/>
          <w:i/>
        </w:rPr>
      </w:pPr>
    </w:p>
    <w:p w:rsidR="00096F5F" w:rsidRDefault="00096F5F" w:rsidP="008A183F">
      <w:pPr>
        <w:pStyle w:val="Brezrazmikov"/>
        <w:rPr>
          <w:b/>
          <w:i/>
        </w:rPr>
      </w:pPr>
    </w:p>
    <w:p w:rsidR="00096F5F" w:rsidRDefault="00096F5F" w:rsidP="008A183F">
      <w:pPr>
        <w:pStyle w:val="Brezrazmikov"/>
        <w:rPr>
          <w:b/>
          <w:i/>
        </w:rPr>
      </w:pPr>
    </w:p>
    <w:p w:rsidR="00096F5F" w:rsidRDefault="00096F5F" w:rsidP="008A183F">
      <w:pPr>
        <w:pStyle w:val="Brezrazmikov"/>
        <w:rPr>
          <w:b/>
          <w:i/>
        </w:rPr>
      </w:pPr>
    </w:p>
    <w:p w:rsidR="00096F5F" w:rsidRDefault="00096F5F" w:rsidP="008A183F">
      <w:pPr>
        <w:pStyle w:val="Brezrazmikov"/>
        <w:rPr>
          <w:b/>
          <w:i/>
        </w:rPr>
      </w:pPr>
    </w:p>
    <w:p w:rsidR="00096F5F" w:rsidRDefault="00096F5F" w:rsidP="008A183F">
      <w:pPr>
        <w:pStyle w:val="Brezrazmikov"/>
        <w:rPr>
          <w:b/>
          <w:i/>
        </w:rPr>
      </w:pPr>
    </w:p>
    <w:p w:rsidR="00096F5F" w:rsidRDefault="00096F5F" w:rsidP="008A183F">
      <w:pPr>
        <w:pStyle w:val="Brezrazmikov"/>
        <w:rPr>
          <w:b/>
          <w:i/>
        </w:rPr>
      </w:pPr>
    </w:p>
    <w:p w:rsidR="00096F5F" w:rsidRDefault="00096F5F" w:rsidP="008A183F">
      <w:pPr>
        <w:pStyle w:val="Brezrazmikov"/>
        <w:rPr>
          <w:b/>
          <w:i/>
        </w:rPr>
      </w:pPr>
    </w:p>
    <w:p w:rsidR="00096F5F" w:rsidRDefault="00096F5F" w:rsidP="008A183F">
      <w:pPr>
        <w:pStyle w:val="Brezrazmikov"/>
        <w:rPr>
          <w:b/>
          <w:i/>
        </w:rPr>
      </w:pPr>
    </w:p>
    <w:p w:rsidR="00096F5F" w:rsidRDefault="00096F5F" w:rsidP="008A183F">
      <w:pPr>
        <w:pStyle w:val="Brezrazmikov"/>
        <w:rPr>
          <w:b/>
          <w:i/>
        </w:rPr>
      </w:pPr>
    </w:p>
    <w:p w:rsidR="00096F5F" w:rsidRDefault="00096F5F" w:rsidP="008A183F">
      <w:pPr>
        <w:pStyle w:val="Brezrazmikov"/>
        <w:rPr>
          <w:b/>
          <w:i/>
        </w:rPr>
      </w:pPr>
    </w:p>
    <w:p w:rsidR="00B42391" w:rsidRDefault="00B42391" w:rsidP="008A183F">
      <w:pPr>
        <w:pStyle w:val="Brezrazmikov"/>
        <w:rPr>
          <w:b/>
          <w:i/>
        </w:rPr>
      </w:pPr>
    </w:p>
    <w:p w:rsidR="008A183F" w:rsidRDefault="008A183F" w:rsidP="008A183F">
      <w:pPr>
        <w:pStyle w:val="Brezrazmikov"/>
        <w:rPr>
          <w:b/>
          <w:i/>
        </w:rPr>
      </w:pPr>
      <w:r w:rsidRPr="00DB051C">
        <w:rPr>
          <w:b/>
          <w:i/>
        </w:rPr>
        <w:lastRenderedPageBreak/>
        <w:t>Pri aktivnostih ne moremo izbrati vrste stroška.</w:t>
      </w:r>
      <w:r>
        <w:rPr>
          <w:b/>
          <w:i/>
        </w:rPr>
        <w:t xml:space="preserve"> </w:t>
      </w:r>
      <w:r w:rsidRPr="0045618D">
        <w:rPr>
          <w:b/>
          <w:i/>
        </w:rPr>
        <w:t>Kako uredi</w:t>
      </w:r>
      <w:r>
        <w:rPr>
          <w:b/>
          <w:i/>
        </w:rPr>
        <w:t>mo aktivnosti , plan stroškov …</w:t>
      </w:r>
      <w:r w:rsidRPr="0045618D">
        <w:rPr>
          <w:b/>
          <w:i/>
        </w:rPr>
        <w:t xml:space="preserve"> ?</w:t>
      </w:r>
      <w:r>
        <w:t xml:space="preserve"> </w:t>
      </w:r>
      <w:r w:rsidRPr="00DB051C">
        <w:rPr>
          <w:b/>
          <w:i/>
        </w:rPr>
        <w:t xml:space="preserve"> </w:t>
      </w:r>
    </w:p>
    <w:p w:rsidR="008A183F" w:rsidRPr="00DB051C" w:rsidRDefault="008A183F" w:rsidP="008A183F">
      <w:pPr>
        <w:pStyle w:val="Brezrazmikov"/>
        <w:rPr>
          <w:b/>
          <w:i/>
        </w:rPr>
      </w:pPr>
      <w:r>
        <w:rPr>
          <w:rFonts w:ascii="Tms Rmn" w:hAnsi="Tms Rmn"/>
          <w:noProof/>
          <w:sz w:val="24"/>
          <w:szCs w:val="24"/>
          <w:lang w:eastAsia="sl-SI"/>
        </w:rPr>
        <w:drawing>
          <wp:inline distT="0" distB="0" distL="0" distR="0" wp14:anchorId="4F0F5459" wp14:editId="1A23AF9A">
            <wp:extent cx="5724940" cy="472307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t="-1817" r="46635" b="-15138"/>
                    <a:stretch>
                      <a:fillRect/>
                    </a:stretch>
                  </pic:blipFill>
                  <pic:spPr bwMode="auto">
                    <a:xfrm>
                      <a:off x="0" y="0"/>
                      <a:ext cx="5725092" cy="4723200"/>
                    </a:xfrm>
                    <a:prstGeom prst="rect">
                      <a:avLst/>
                    </a:prstGeom>
                    <a:noFill/>
                    <a:ln>
                      <a:noFill/>
                    </a:ln>
                  </pic:spPr>
                </pic:pic>
              </a:graphicData>
            </a:graphic>
          </wp:inline>
        </w:drawing>
      </w:r>
    </w:p>
    <w:p w:rsidR="008A183F" w:rsidRDefault="008A183F" w:rsidP="008E3B19">
      <w:pPr>
        <w:pStyle w:val="Brezrazmikov"/>
        <w:jc w:val="both"/>
      </w:pPr>
      <w:r>
        <w:t>V tem primeru</w:t>
      </w:r>
      <w:r w:rsidRPr="00E309A0">
        <w:t xml:space="preserve"> se v zavihku Glavne aktivnosti navede samo naziv aktivnosti. Navezavo aktivnosti na vrsto stroška se uredi v zavihku Plan stroškov, kjer se vsak strošek </w:t>
      </w:r>
      <w:proofErr w:type="spellStart"/>
      <w:r w:rsidRPr="00E309A0">
        <w:t>zneskovno</w:t>
      </w:r>
      <w:proofErr w:type="spellEnd"/>
      <w:r w:rsidRPr="00E309A0">
        <w:t xml:space="preserve"> opredeli po aktiv</w:t>
      </w:r>
      <w:r>
        <w:t>nostih. Po vnosu plana stroškov</w:t>
      </w:r>
      <w:r w:rsidRPr="00E309A0">
        <w:t xml:space="preserve"> se bodo stroški izpisali tudi pod aktivnost.</w:t>
      </w:r>
      <w:r>
        <w:t xml:space="preserve"> </w:t>
      </w:r>
    </w:p>
    <w:p w:rsidR="00866457" w:rsidRDefault="00866457" w:rsidP="00157CF8">
      <w:pPr>
        <w:pStyle w:val="Brezrazmikov"/>
        <w:jc w:val="both"/>
        <w:rPr>
          <w:rFonts w:asciiTheme="minorHAnsi" w:eastAsiaTheme="minorHAnsi" w:hAnsiTheme="minorHAnsi" w:cstheme="minorBidi"/>
          <w:b/>
          <w:i/>
        </w:rPr>
      </w:pPr>
    </w:p>
    <w:p w:rsidR="008A183F" w:rsidRDefault="00157CF8" w:rsidP="00157CF8">
      <w:pPr>
        <w:pStyle w:val="Brezrazmikov"/>
        <w:jc w:val="both"/>
      </w:pPr>
      <w:r w:rsidRPr="00157CF8">
        <w:rPr>
          <w:rFonts w:asciiTheme="minorHAnsi" w:eastAsiaTheme="minorHAnsi" w:hAnsiTheme="minorHAnsi" w:cstheme="minorBidi"/>
          <w:b/>
          <w:i/>
        </w:rPr>
        <w:t>Ugotovili smo, da se pri aktivnostih samodejno pojavi v aplikaciji znesek, ki ni pravilen, a ga ne moremo popraviti. Kaj lahko naredimo</w:t>
      </w:r>
      <w:r>
        <w:t xml:space="preserve">? </w:t>
      </w:r>
      <w:r w:rsidRPr="00157CF8">
        <w:rPr>
          <w:b/>
          <w:i/>
        </w:rPr>
        <w:t>Javlja tudi opozorilo, da ni možno brisanje vrste/ kategorij stroškov.</w:t>
      </w:r>
    </w:p>
    <w:p w:rsidR="00157CF8" w:rsidRPr="00157CF8" w:rsidRDefault="00157CF8" w:rsidP="00157CF8">
      <w:pPr>
        <w:autoSpaceDE w:val="0"/>
        <w:autoSpaceDN w:val="0"/>
        <w:adjustRightInd w:val="0"/>
        <w:spacing w:after="0" w:line="240" w:lineRule="auto"/>
        <w:jc w:val="both"/>
        <w:rPr>
          <w:rFonts w:ascii="Calibri" w:eastAsia="Calibri" w:hAnsi="Calibri" w:cs="Times New Roman"/>
        </w:rPr>
      </w:pPr>
      <w:r w:rsidRPr="00157CF8">
        <w:rPr>
          <w:rFonts w:ascii="Calibri" w:eastAsia="Calibri" w:hAnsi="Calibri" w:cs="Times New Roman"/>
        </w:rPr>
        <w:t xml:space="preserve">V tem primeru poskusite najprej brisati </w:t>
      </w:r>
      <w:r>
        <w:rPr>
          <w:rFonts w:ascii="Calibri" w:eastAsia="Calibri" w:hAnsi="Calibri" w:cs="Times New Roman"/>
        </w:rPr>
        <w:t>p</w:t>
      </w:r>
      <w:r w:rsidRPr="00157CF8">
        <w:rPr>
          <w:rFonts w:ascii="Calibri" w:eastAsia="Calibri" w:hAnsi="Calibri" w:cs="Times New Roman"/>
        </w:rPr>
        <w:t>lan stroškov ter nato poskusite popraviti vrednost aktivnosti ozi</w:t>
      </w:r>
      <w:r>
        <w:rPr>
          <w:rFonts w:ascii="Calibri" w:eastAsia="Calibri" w:hAnsi="Calibri" w:cs="Times New Roman"/>
        </w:rPr>
        <w:t xml:space="preserve">roma </w:t>
      </w:r>
      <w:r w:rsidRPr="00157CF8">
        <w:rPr>
          <w:rFonts w:ascii="Calibri" w:eastAsia="Calibri" w:hAnsi="Calibri" w:cs="Times New Roman"/>
        </w:rPr>
        <w:t xml:space="preserve">jo </w:t>
      </w:r>
      <w:r>
        <w:rPr>
          <w:rFonts w:ascii="Calibri" w:eastAsia="Calibri" w:hAnsi="Calibri" w:cs="Times New Roman"/>
        </w:rPr>
        <w:t>iz</w:t>
      </w:r>
      <w:r w:rsidRPr="00157CF8">
        <w:rPr>
          <w:rFonts w:ascii="Calibri" w:eastAsia="Calibri" w:hAnsi="Calibri" w:cs="Times New Roman"/>
        </w:rPr>
        <w:t>brišete in ponovno vnesete.</w:t>
      </w:r>
      <w:r>
        <w:rPr>
          <w:rFonts w:ascii="Calibri" w:eastAsia="Calibri" w:hAnsi="Calibri" w:cs="Times New Roman"/>
        </w:rPr>
        <w:t xml:space="preserve"> Če vam v nadaljevanju javi opozorilo, da ni možno izbrati vrste/ kategorije stroškov, najprej vnesite aktivnost in nanjo navežite vse upravičene in neupravičene st</w:t>
      </w:r>
      <w:r w:rsidR="004C4AC2">
        <w:rPr>
          <w:rFonts w:ascii="Calibri" w:eastAsia="Calibri" w:hAnsi="Calibri" w:cs="Times New Roman"/>
        </w:rPr>
        <w:t>r</w:t>
      </w:r>
      <w:r>
        <w:rPr>
          <w:rFonts w:ascii="Calibri" w:eastAsia="Calibri" w:hAnsi="Calibri" w:cs="Times New Roman"/>
        </w:rPr>
        <w:t>oške.</w:t>
      </w:r>
    </w:p>
    <w:p w:rsidR="00157CF8" w:rsidRDefault="00157CF8" w:rsidP="0017501D">
      <w:pPr>
        <w:spacing w:after="0"/>
        <w:jc w:val="both"/>
        <w:rPr>
          <w:b/>
          <w:i/>
        </w:rPr>
      </w:pPr>
    </w:p>
    <w:p w:rsidR="00CD5039" w:rsidRDefault="00CD5039" w:rsidP="0017501D">
      <w:pPr>
        <w:spacing w:after="0"/>
        <w:jc w:val="both"/>
        <w:rPr>
          <w:b/>
          <w:i/>
        </w:rPr>
      </w:pPr>
      <w:r>
        <w:rPr>
          <w:b/>
          <w:i/>
        </w:rPr>
        <w:t xml:space="preserve">V zavihku Aktivnost in plan stroškov ne vidim nobenih podatkov, čeprav so bili vneseni in napiše se opozorilo, da so tudi shranjeni. Prav tako ne vidim nič v Planu stroškov. </w:t>
      </w:r>
    </w:p>
    <w:p w:rsidR="00CD5039" w:rsidRPr="00CD5039" w:rsidRDefault="00CD5039" w:rsidP="0017501D">
      <w:pPr>
        <w:spacing w:after="0"/>
        <w:jc w:val="both"/>
        <w:rPr>
          <w:rFonts w:ascii="Calibri" w:eastAsia="Calibri" w:hAnsi="Calibri" w:cs="Times New Roman"/>
        </w:rPr>
      </w:pPr>
      <w:r>
        <w:rPr>
          <w:rFonts w:ascii="Calibri" w:eastAsia="Calibri" w:hAnsi="Calibri" w:cs="Times New Roman"/>
        </w:rPr>
        <w:t>Najprej morate pri aktivnosti klikniti gumb »+Dodaj« (na desni strani), nato izberete aktivnost in ko opredelite vse potrebne podatke kliknete gumb P</w:t>
      </w:r>
      <w:r w:rsidRPr="00CD5039">
        <w:rPr>
          <w:rFonts w:ascii="Calibri" w:eastAsia="Calibri" w:hAnsi="Calibri" w:cs="Times New Roman"/>
        </w:rPr>
        <w:t xml:space="preserve">otrdi, ki se nahaja spodaj. </w:t>
      </w:r>
    </w:p>
    <w:p w:rsidR="00CD5039" w:rsidRPr="00AA746E" w:rsidRDefault="00AA746E" w:rsidP="0017501D">
      <w:pPr>
        <w:spacing w:after="0"/>
        <w:jc w:val="both"/>
      </w:pPr>
      <w:r w:rsidRPr="00AA746E">
        <w:t>Če rešitev še vedno ne deluje</w:t>
      </w:r>
      <w:r>
        <w:t>,</w:t>
      </w:r>
      <w:r w:rsidRPr="00AA746E">
        <w:t xml:space="preserve"> preverite </w:t>
      </w:r>
      <w:r>
        <w:t>opredelitev pogodb v pravnih podlagah. Težava se namreč lahko pojavi v primeru, če imate poleg pravega upravičenca navedenega še kakšnega drugega – ki je tudi označen kot prejemnik sredstev. V tem primeru je potrebno popraviti najprej podatke v MFERAC (kjer se opredeli pravega upravičenca), nato se pravno podlago briše iz e-MA in ponovno izvede prenos</w:t>
      </w:r>
      <w:r w:rsidRPr="00AA746E">
        <w:t xml:space="preserve"> </w:t>
      </w:r>
      <w:r>
        <w:t xml:space="preserve">iz MFERAC, ki ga izvede MF na podlagi zaprosila (lahko preko </w:t>
      </w:r>
      <w:proofErr w:type="spellStart"/>
      <w:r>
        <w:t>ema.svrk@gov.si</w:t>
      </w:r>
      <w:proofErr w:type="spellEnd"/>
      <w:r>
        <w:t>).</w:t>
      </w:r>
    </w:p>
    <w:p w:rsidR="008A183F" w:rsidRDefault="008A183F" w:rsidP="0017501D">
      <w:pPr>
        <w:spacing w:after="0"/>
        <w:jc w:val="both"/>
        <w:rPr>
          <w:rFonts w:cs="Helv"/>
          <w:b/>
          <w:i/>
          <w:color w:val="000000"/>
        </w:rPr>
      </w:pPr>
      <w:r w:rsidRPr="003C4D0D">
        <w:rPr>
          <w:b/>
          <w:i/>
        </w:rPr>
        <w:lastRenderedPageBreak/>
        <w:t>Težave imam</w:t>
      </w:r>
      <w:r w:rsidRPr="003C4D0D">
        <w:rPr>
          <w:rFonts w:cs="Helv"/>
          <w:b/>
          <w:i/>
          <w:color w:val="000000"/>
        </w:rPr>
        <w:t xml:space="preserve"> pri dodelitvi plana stroškov, saj sistem ponudi samo vrsto stroška. 7, kar pa ni pravilno. V matičnih podatkih je bilo vneseno več nazivov stroškov in sicer:  7, 5.5, 5-7 in 5</w:t>
      </w:r>
      <w:r>
        <w:rPr>
          <w:rFonts w:cs="Helv"/>
          <w:b/>
          <w:i/>
          <w:color w:val="000000"/>
        </w:rPr>
        <w:t>.</w:t>
      </w:r>
    </w:p>
    <w:p w:rsidR="008A183F" w:rsidRPr="003C4D0D" w:rsidRDefault="008A183F" w:rsidP="00871F85">
      <w:pPr>
        <w:autoSpaceDE w:val="0"/>
        <w:autoSpaceDN w:val="0"/>
        <w:adjustRightInd w:val="0"/>
        <w:spacing w:after="0" w:line="240" w:lineRule="auto"/>
        <w:jc w:val="both"/>
        <w:rPr>
          <w:rFonts w:ascii="Calibri" w:hAnsi="Calibri" w:cs="Calibri"/>
          <w:color w:val="000000"/>
        </w:rPr>
      </w:pPr>
      <w:r w:rsidRPr="003C4D0D">
        <w:rPr>
          <w:rFonts w:ascii="Calibri" w:hAnsi="Calibri" w:cs="Calibri"/>
          <w:color w:val="000000"/>
        </w:rPr>
        <w:t xml:space="preserve">Najprej je treba operacijo v e-MA prestaviti v status v pripravi, da se bo lahko urejalo stroške. Tiste stroške, ki imate </w:t>
      </w:r>
      <w:r w:rsidR="008E3B19">
        <w:rPr>
          <w:rFonts w:ascii="Calibri" w:hAnsi="Calibri" w:cs="Calibri"/>
          <w:color w:val="000000"/>
        </w:rPr>
        <w:t>opredeljene</w:t>
      </w:r>
      <w:r w:rsidRPr="003C4D0D">
        <w:rPr>
          <w:rFonts w:ascii="Calibri" w:hAnsi="Calibri" w:cs="Calibri"/>
          <w:color w:val="000000"/>
        </w:rPr>
        <w:t xml:space="preserve"> na ravni vloge za odloč</w:t>
      </w:r>
      <w:r>
        <w:rPr>
          <w:rFonts w:ascii="Calibri" w:hAnsi="Calibri" w:cs="Calibri"/>
          <w:color w:val="000000"/>
        </w:rPr>
        <w:t>itev o podpori,</w:t>
      </w:r>
      <w:r w:rsidRPr="003C4D0D">
        <w:rPr>
          <w:rFonts w:ascii="Calibri" w:hAnsi="Calibri" w:cs="Calibri"/>
          <w:color w:val="000000"/>
        </w:rPr>
        <w:t xml:space="preserve"> lahko kasneje </w:t>
      </w:r>
      <w:r w:rsidR="008E3B19">
        <w:rPr>
          <w:rFonts w:ascii="Calibri" w:hAnsi="Calibri" w:cs="Calibri"/>
          <w:color w:val="000000"/>
        </w:rPr>
        <w:t xml:space="preserve">načrtujete </w:t>
      </w:r>
      <w:r w:rsidRPr="003C4D0D">
        <w:rPr>
          <w:rFonts w:ascii="Calibri" w:hAnsi="Calibri" w:cs="Calibri"/>
          <w:color w:val="000000"/>
        </w:rPr>
        <w:t xml:space="preserve">na ravni operacije. </w:t>
      </w:r>
    </w:p>
    <w:p w:rsidR="008A183F" w:rsidRDefault="008A183F" w:rsidP="008A183F">
      <w:pPr>
        <w:pStyle w:val="Brezrazmikov"/>
      </w:pPr>
    </w:p>
    <w:p w:rsidR="008A183F" w:rsidRPr="0035384E" w:rsidRDefault="008A183F" w:rsidP="008A183F">
      <w:pPr>
        <w:pStyle w:val="Brezrazmikov"/>
        <w:rPr>
          <w:b/>
          <w:i/>
          <w:lang w:eastAsia="sl-SI"/>
        </w:rPr>
      </w:pPr>
      <w:r>
        <w:rPr>
          <w:b/>
          <w:i/>
          <w:lang w:eastAsia="sl-SI"/>
        </w:rPr>
        <w:t>Kako vnesemo stroške?</w:t>
      </w:r>
    </w:p>
    <w:p w:rsidR="008A183F" w:rsidRPr="00E66439" w:rsidRDefault="008A183F" w:rsidP="008A183F">
      <w:pPr>
        <w:pStyle w:val="Brezrazmikov"/>
        <w:rPr>
          <w:rFonts w:eastAsiaTheme="minorHAnsi" w:cs="Calibri"/>
          <w:color w:val="000000"/>
        </w:rPr>
      </w:pPr>
      <w:r w:rsidRPr="00E66439">
        <w:rPr>
          <w:rFonts w:eastAsiaTheme="minorHAnsi" w:cs="Calibri"/>
          <w:color w:val="000000"/>
        </w:rPr>
        <w:t>Da boste lahko vnašali stroške, jih najprej opredelite na aktivnostih.</w:t>
      </w:r>
    </w:p>
    <w:p w:rsidR="00E66439" w:rsidRPr="00E66439" w:rsidRDefault="00E66439" w:rsidP="00E66439">
      <w:pPr>
        <w:autoSpaceDE w:val="0"/>
        <w:autoSpaceDN w:val="0"/>
        <w:adjustRightInd w:val="0"/>
        <w:spacing w:after="0" w:line="240" w:lineRule="auto"/>
        <w:rPr>
          <w:rFonts w:ascii="Calibri" w:hAnsi="Calibri" w:cs="Calibri"/>
          <w:color w:val="000000"/>
        </w:rPr>
      </w:pPr>
      <w:r w:rsidRPr="00E66439">
        <w:rPr>
          <w:rFonts w:ascii="Calibri" w:hAnsi="Calibri" w:cs="Calibri"/>
          <w:color w:val="000000"/>
        </w:rPr>
        <w:t xml:space="preserve"> Stroške se opredeli na ravni vloge JR/JP in sicer se za upravičene stroške določi kategorija in vrsta stroška, vendar vrsta ni obvezna.</w:t>
      </w:r>
      <w:r w:rsidRPr="00E66439">
        <w:rPr>
          <w:rFonts w:ascii="Calibri" w:hAnsi="Calibri" w:cs="Calibri"/>
          <w:color w:val="000000"/>
        </w:rPr>
        <w:br/>
        <w:t xml:space="preserve">Vse operacije iz naslova JR/JP morajo imeti možnost, da načrtujejo z vsemi vrstami stroškov in </w:t>
      </w:r>
      <w:proofErr w:type="spellStart"/>
      <w:r w:rsidRPr="00E66439">
        <w:rPr>
          <w:rFonts w:ascii="Calibri" w:hAnsi="Calibri" w:cs="Calibri"/>
          <w:color w:val="000000"/>
        </w:rPr>
        <w:t>podstroškov</w:t>
      </w:r>
      <w:proofErr w:type="spellEnd"/>
      <w:r w:rsidRPr="00E66439">
        <w:rPr>
          <w:rFonts w:ascii="Calibri" w:hAnsi="Calibri" w:cs="Calibri"/>
          <w:color w:val="000000"/>
        </w:rPr>
        <w:t>, ki so določeni za kategorijo ali vrsto stroška na ravni JR/JP.</w:t>
      </w:r>
    </w:p>
    <w:p w:rsidR="002F167E" w:rsidRPr="00E66439" w:rsidRDefault="00E66439" w:rsidP="00E66439">
      <w:pPr>
        <w:pStyle w:val="Brezrazmikov"/>
        <w:rPr>
          <w:rFonts w:asciiTheme="minorHAnsi" w:eastAsiaTheme="minorHAnsi" w:hAnsiTheme="minorHAnsi" w:cstheme="minorBidi"/>
        </w:rPr>
      </w:pPr>
      <w:r w:rsidRPr="00E66439">
        <w:rPr>
          <w:rFonts w:eastAsiaTheme="minorHAnsi" w:cs="Calibri"/>
          <w:color w:val="000000"/>
        </w:rPr>
        <w:t>Vsem operacijam iz naslova JR/JP pa se omogoči načrtovanje z vsemi kategorijami in vrstami stroška, za neupravičene, tudi če niso definirani na JR/JP. V tem primeru naj bo odklenjeno samo polje neupravičen</w:t>
      </w:r>
      <w:r w:rsidRPr="00E66439">
        <w:rPr>
          <w:rFonts w:asciiTheme="minorHAnsi" w:eastAsiaTheme="minorHAnsi" w:hAnsiTheme="minorHAnsi" w:cstheme="minorBidi"/>
        </w:rPr>
        <w:t>.</w:t>
      </w:r>
    </w:p>
    <w:p w:rsidR="00E66439" w:rsidRDefault="00E66439" w:rsidP="002F167E">
      <w:pPr>
        <w:pStyle w:val="Brezrazmikov"/>
        <w:rPr>
          <w:b/>
          <w:i/>
          <w:lang w:eastAsia="sl-SI"/>
        </w:rPr>
      </w:pPr>
    </w:p>
    <w:p w:rsidR="00871F85" w:rsidRPr="00346031" w:rsidRDefault="00871F85" w:rsidP="00871F85">
      <w:pPr>
        <w:spacing w:after="0" w:line="240" w:lineRule="auto"/>
        <w:jc w:val="both"/>
      </w:pPr>
      <w:r w:rsidRPr="00FD1B83">
        <w:rPr>
          <w:b/>
        </w:rPr>
        <w:t xml:space="preserve">Upravičeni stroški </w:t>
      </w:r>
      <w:r w:rsidR="0071606D">
        <w:rPr>
          <w:b/>
        </w:rPr>
        <w:t>do</w:t>
      </w:r>
      <w:r w:rsidRPr="00FD1B83">
        <w:rPr>
          <w:b/>
        </w:rPr>
        <w:t xml:space="preserve"> sofinanciranja</w:t>
      </w:r>
      <w:r>
        <w:rPr>
          <w:b/>
        </w:rPr>
        <w:t xml:space="preserve">: </w:t>
      </w:r>
      <w:r w:rsidRPr="00871F85">
        <w:rPr>
          <w:b/>
          <w:i/>
        </w:rPr>
        <w:t xml:space="preserve">pri vnosu stroškov ne moremo vnesti podatka v polje Upravičeni stroški </w:t>
      </w:r>
      <w:r w:rsidR="0071606D">
        <w:rPr>
          <w:b/>
          <w:i/>
        </w:rPr>
        <w:t xml:space="preserve">do </w:t>
      </w:r>
      <w:r w:rsidRPr="00871F85">
        <w:rPr>
          <w:b/>
          <w:i/>
        </w:rPr>
        <w:t xml:space="preserve"> sofinanciranja</w:t>
      </w:r>
      <w:r w:rsidRPr="00346031">
        <w:t xml:space="preserve">. </w:t>
      </w:r>
    </w:p>
    <w:p w:rsidR="00871F85" w:rsidRPr="00346031" w:rsidRDefault="00871F85" w:rsidP="00871F85">
      <w:pPr>
        <w:spacing w:after="0" w:line="240" w:lineRule="auto"/>
        <w:jc w:val="both"/>
      </w:pPr>
      <w:r w:rsidRPr="00346031">
        <w:t>Po vnosu sheme sofinanciranja lahko pri stroških vnes</w:t>
      </w:r>
      <w:r>
        <w:t xml:space="preserve">ete podatek v </w:t>
      </w:r>
      <w:r w:rsidRPr="00346031">
        <w:t>polje Upravičeni stroški od sofinanciranja</w:t>
      </w:r>
      <w:r>
        <w:t>.</w:t>
      </w:r>
    </w:p>
    <w:p w:rsidR="009418D3" w:rsidRDefault="009418D3" w:rsidP="0017501D">
      <w:pPr>
        <w:spacing w:after="0"/>
        <w:jc w:val="both"/>
        <w:rPr>
          <w:b/>
          <w:i/>
        </w:rPr>
      </w:pPr>
    </w:p>
    <w:p w:rsidR="0071606D" w:rsidRDefault="0071606D" w:rsidP="0017501D">
      <w:pPr>
        <w:spacing w:after="0"/>
        <w:jc w:val="both"/>
        <w:rPr>
          <w:rFonts w:ascii="Arial" w:hAnsi="Arial" w:cs="Arial"/>
          <w:sz w:val="20"/>
          <w:szCs w:val="20"/>
        </w:rPr>
      </w:pPr>
      <w:r>
        <w:rPr>
          <w:b/>
          <w:i/>
        </w:rPr>
        <w:t xml:space="preserve">Upravičeni stroški: v zavihku </w:t>
      </w:r>
      <w:r w:rsidRPr="0071606D">
        <w:rPr>
          <w:b/>
          <w:i/>
        </w:rPr>
        <w:t>plan stroškov  mi ne ponudi možnosti za vnos skupnih stroškov, upravičenih stroškov, temveč samo neupravičene</w:t>
      </w:r>
      <w:r>
        <w:rPr>
          <w:rFonts w:ascii="Arial" w:hAnsi="Arial" w:cs="Arial"/>
          <w:sz w:val="20"/>
          <w:szCs w:val="20"/>
        </w:rPr>
        <w:t xml:space="preserve">. </w:t>
      </w:r>
    </w:p>
    <w:p w:rsidR="0071606D" w:rsidRDefault="0071606D" w:rsidP="0017501D">
      <w:pPr>
        <w:spacing w:after="0"/>
        <w:jc w:val="both"/>
        <w:rPr>
          <w:rFonts w:ascii="Arial" w:hAnsi="Arial" w:cs="Arial"/>
          <w:sz w:val="20"/>
          <w:szCs w:val="20"/>
        </w:rPr>
      </w:pPr>
      <w:r>
        <w:rPr>
          <w:rFonts w:ascii="Calibri" w:hAnsi="Calibri"/>
        </w:rPr>
        <w:t>V planu stroškov lahko kot upravičen strošek vnesete le tiste stroške, ki so navezani na aktivnost.</w:t>
      </w:r>
    </w:p>
    <w:p w:rsidR="0071606D" w:rsidRDefault="0071606D" w:rsidP="0017501D">
      <w:pPr>
        <w:spacing w:after="0"/>
        <w:jc w:val="both"/>
        <w:rPr>
          <w:b/>
          <w:i/>
        </w:rPr>
      </w:pPr>
    </w:p>
    <w:p w:rsidR="00F34AFB" w:rsidRDefault="00F34AFB" w:rsidP="009477E8">
      <w:pPr>
        <w:autoSpaceDE w:val="0"/>
        <w:autoSpaceDN w:val="0"/>
        <w:adjustRightInd w:val="0"/>
        <w:spacing w:after="0" w:line="240" w:lineRule="auto"/>
        <w:jc w:val="both"/>
        <w:rPr>
          <w:b/>
          <w:i/>
        </w:rPr>
      </w:pPr>
      <w:r>
        <w:rPr>
          <w:rFonts w:ascii="Calibri" w:eastAsia="Calibri" w:hAnsi="Calibri" w:cs="Times New Roman"/>
          <w:b/>
          <w:i/>
        </w:rPr>
        <w:t>Z</w:t>
      </w:r>
      <w:r w:rsidRPr="00F34AFB">
        <w:rPr>
          <w:rFonts w:ascii="Calibri" w:eastAsia="Calibri" w:hAnsi="Calibri" w:cs="Times New Roman"/>
          <w:b/>
          <w:i/>
        </w:rPr>
        <w:t xml:space="preserve">akaj so v spustnem seznamu pri Planu stroškov dodatno </w:t>
      </w:r>
      <w:proofErr w:type="spellStart"/>
      <w:r w:rsidRPr="00F34AFB">
        <w:rPr>
          <w:rFonts w:ascii="Calibri" w:eastAsia="Calibri" w:hAnsi="Calibri" w:cs="Times New Roman"/>
          <w:b/>
          <w:i/>
        </w:rPr>
        <w:t>vnešeni</w:t>
      </w:r>
      <w:proofErr w:type="spellEnd"/>
      <w:r w:rsidRPr="00F34AFB">
        <w:rPr>
          <w:rFonts w:ascii="Calibri" w:eastAsia="Calibri" w:hAnsi="Calibri" w:cs="Times New Roman"/>
          <w:b/>
          <w:i/>
        </w:rPr>
        <w:t xml:space="preserve"> </w:t>
      </w:r>
      <w:r>
        <w:rPr>
          <w:rFonts w:ascii="Calibri" w:eastAsia="Calibri" w:hAnsi="Calibri" w:cs="Times New Roman"/>
          <w:b/>
          <w:i/>
        </w:rPr>
        <w:t>stroški</w:t>
      </w:r>
      <w:r w:rsidRPr="00F34AFB">
        <w:rPr>
          <w:rFonts w:ascii="Calibri" w:eastAsia="Calibri" w:hAnsi="Calibri" w:cs="Times New Roman"/>
          <w:b/>
          <w:i/>
        </w:rPr>
        <w:t>, ki jih na Vlog</w:t>
      </w:r>
      <w:r>
        <w:rPr>
          <w:rFonts w:ascii="Calibri" w:eastAsia="Calibri" w:hAnsi="Calibri" w:cs="Times New Roman"/>
          <w:b/>
          <w:i/>
        </w:rPr>
        <w:t xml:space="preserve">i za odločitev o podpori nismo vnesli in načrtovali? </w:t>
      </w:r>
    </w:p>
    <w:p w:rsidR="00F34AFB" w:rsidRDefault="00F34AFB" w:rsidP="001E34F9">
      <w:pPr>
        <w:pStyle w:val="Brezrazmikov"/>
        <w:jc w:val="both"/>
      </w:pPr>
      <w:r>
        <w:t>Če ste na Vlogi za odločitev o podpori z</w:t>
      </w:r>
      <w:r w:rsidRPr="00F34AFB">
        <w:t xml:space="preserve">a </w:t>
      </w:r>
      <w:r>
        <w:t>javni razpis o</w:t>
      </w:r>
      <w:r w:rsidRPr="00F34AFB">
        <w:t>predel</w:t>
      </w:r>
      <w:r>
        <w:t xml:space="preserve">ili </w:t>
      </w:r>
      <w:r w:rsidRPr="00F34AFB">
        <w:t>samo upravičen</w:t>
      </w:r>
      <w:r>
        <w:t>e</w:t>
      </w:r>
      <w:r w:rsidRPr="00F34AFB">
        <w:t xml:space="preserve"> strošk</w:t>
      </w:r>
      <w:r>
        <w:t>e</w:t>
      </w:r>
      <w:r w:rsidRPr="00F34AFB">
        <w:t xml:space="preserve">, </w:t>
      </w:r>
      <w:r w:rsidR="001E34F9">
        <w:t xml:space="preserve">lahko na </w:t>
      </w:r>
      <w:r w:rsidR="009477E8">
        <w:t xml:space="preserve"> operaciji </w:t>
      </w:r>
      <w:r w:rsidRPr="00F34AFB">
        <w:t xml:space="preserve">vidite tudi ostale stroške, </w:t>
      </w:r>
      <w:r w:rsidR="001E34F9">
        <w:t xml:space="preserve">vendar jih </w:t>
      </w:r>
      <w:r w:rsidRPr="00F34AFB">
        <w:t xml:space="preserve">lahko opredelite samo kot neupravičene stroške. </w:t>
      </w:r>
    </w:p>
    <w:p w:rsidR="009477E8" w:rsidRDefault="009477E8" w:rsidP="008A183F">
      <w:pPr>
        <w:pStyle w:val="Brezrazmikov"/>
        <w:rPr>
          <w:b/>
          <w:i/>
        </w:rPr>
      </w:pPr>
    </w:p>
    <w:p w:rsidR="009418D3" w:rsidRDefault="009418D3" w:rsidP="008A183F">
      <w:pPr>
        <w:pStyle w:val="Brezrazmikov"/>
        <w:rPr>
          <w:b/>
          <w:i/>
        </w:rPr>
      </w:pPr>
      <w:r>
        <w:rPr>
          <w:b/>
          <w:i/>
        </w:rPr>
        <w:t xml:space="preserve">Obračun DDV: zanima me, ali se obračun DDV obračuna že pri vnosu glavnih aktivnostih </w:t>
      </w:r>
      <w:r w:rsidRPr="009418D3">
        <w:rPr>
          <w:b/>
          <w:i/>
        </w:rPr>
        <w:t>ali pri planu stroška kot posebna kategorija stroškov?</w:t>
      </w:r>
      <w:r>
        <w:rPr>
          <w:rFonts w:ascii="Arial" w:hAnsi="Arial" w:cs="Arial"/>
          <w:sz w:val="20"/>
          <w:szCs w:val="20"/>
        </w:rPr>
        <w:t xml:space="preserve"> </w:t>
      </w:r>
    </w:p>
    <w:p w:rsidR="009418D3" w:rsidRDefault="009418D3" w:rsidP="008A183F">
      <w:pPr>
        <w:pStyle w:val="Brezrazmikov"/>
        <w:rPr>
          <w:b/>
          <w:i/>
        </w:rPr>
      </w:pPr>
      <w:r w:rsidRPr="009418D3">
        <w:t>Če je DDV upravičen strošek, se ga planira tako na planu stroškov kot na aktivn</w:t>
      </w:r>
      <w:r>
        <w:t>ostih</w:t>
      </w:r>
      <w:r w:rsidRPr="009418D3">
        <w:t>.</w:t>
      </w:r>
      <w:r>
        <w:t xml:space="preserve"> </w:t>
      </w:r>
    </w:p>
    <w:p w:rsidR="005418AB" w:rsidRDefault="005418AB" w:rsidP="008A183F">
      <w:pPr>
        <w:pStyle w:val="Brezrazmikov"/>
        <w:rPr>
          <w:b/>
          <w:i/>
        </w:rPr>
      </w:pPr>
    </w:p>
    <w:p w:rsidR="008A183F" w:rsidRPr="0035384E" w:rsidRDefault="008A183F" w:rsidP="008A183F">
      <w:pPr>
        <w:pStyle w:val="Brezrazmikov"/>
        <w:rPr>
          <w:b/>
          <w:i/>
        </w:rPr>
      </w:pPr>
      <w:r w:rsidRPr="0035384E">
        <w:rPr>
          <w:b/>
          <w:i/>
        </w:rPr>
        <w:t>Na ravni operacije se ne vidijo Ak</w:t>
      </w:r>
      <w:r>
        <w:rPr>
          <w:b/>
          <w:i/>
        </w:rPr>
        <w:t>tivnosti. Aktivnost je bila vnes</w:t>
      </w:r>
      <w:r w:rsidRPr="0035384E">
        <w:rPr>
          <w:b/>
          <w:i/>
        </w:rPr>
        <w:t>ena in se jo vidi v Planu stroškov.</w:t>
      </w:r>
    </w:p>
    <w:p w:rsidR="008A183F" w:rsidRDefault="008A183F" w:rsidP="008A183F">
      <w:pPr>
        <w:pStyle w:val="Brezrazmikov"/>
      </w:pPr>
      <w:r>
        <w:t xml:space="preserve">Aktivnosti so bile vnesene preden so se prenesle pogodbe, zato je potrebno te aktivnosti </w:t>
      </w:r>
      <w:r w:rsidR="002F167E">
        <w:t>iz</w:t>
      </w:r>
      <w:r>
        <w:t>brisati in jih ponovno vnes</w:t>
      </w:r>
      <w:r w:rsidR="002E106C">
        <w:t xml:space="preserve">ti. </w:t>
      </w:r>
    </w:p>
    <w:p w:rsidR="008A183F" w:rsidRDefault="008A183F" w:rsidP="008A183F">
      <w:pPr>
        <w:pStyle w:val="Brezrazmikov"/>
      </w:pPr>
    </w:p>
    <w:p w:rsidR="0071606D" w:rsidRDefault="0071606D" w:rsidP="0071606D">
      <w:pPr>
        <w:pStyle w:val="Brezrazmikov"/>
        <w:rPr>
          <w:b/>
          <w:i/>
          <w:lang w:eastAsia="sl-SI"/>
        </w:rPr>
      </w:pPr>
      <w:r>
        <w:rPr>
          <w:b/>
          <w:i/>
          <w:lang w:eastAsia="sl-SI"/>
        </w:rPr>
        <w:t>Brisanje aktivnosti je onemogočeno. Kaj lahko storim?</w:t>
      </w:r>
    </w:p>
    <w:p w:rsidR="0071606D" w:rsidRPr="002F167E" w:rsidRDefault="0071606D" w:rsidP="0071606D">
      <w:pPr>
        <w:pStyle w:val="Brezrazmikov"/>
      </w:pPr>
      <w:r w:rsidRPr="002F167E">
        <w:t>Najprej je potrebno brisati stroške, šele nato aktivnosti.</w:t>
      </w:r>
    </w:p>
    <w:p w:rsidR="0071606D" w:rsidRDefault="0071606D" w:rsidP="008A183F">
      <w:pPr>
        <w:pStyle w:val="Brezrazmikov"/>
      </w:pPr>
    </w:p>
    <w:p w:rsidR="008A183F" w:rsidRDefault="008A183F" w:rsidP="008A183F">
      <w:r>
        <w:rPr>
          <w:rFonts w:ascii="Helv" w:hAnsi="Helv" w:cs="Helv"/>
          <w:noProof/>
          <w:color w:val="000000"/>
          <w:sz w:val="20"/>
          <w:szCs w:val="20"/>
          <w:lang w:eastAsia="sl-SI"/>
        </w:rPr>
        <w:lastRenderedPageBreak/>
        <w:drawing>
          <wp:inline distT="0" distB="0" distL="0" distR="0" wp14:anchorId="6614758B" wp14:editId="39EE4417">
            <wp:extent cx="5645426" cy="231383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64760" cy="2321754"/>
                    </a:xfrm>
                    <a:prstGeom prst="rect">
                      <a:avLst/>
                    </a:prstGeom>
                    <a:noFill/>
                    <a:ln>
                      <a:noFill/>
                    </a:ln>
                  </pic:spPr>
                </pic:pic>
              </a:graphicData>
            </a:graphic>
          </wp:inline>
        </w:drawing>
      </w:r>
    </w:p>
    <w:p w:rsidR="00806D7D" w:rsidRDefault="00806D7D" w:rsidP="008A183F"/>
    <w:p w:rsidR="008A183F" w:rsidRPr="00806D7D" w:rsidRDefault="008A183F" w:rsidP="008A183F">
      <w:pPr>
        <w:autoSpaceDE w:val="0"/>
        <w:autoSpaceDN w:val="0"/>
        <w:adjustRightInd w:val="0"/>
        <w:spacing w:after="0" w:line="240" w:lineRule="auto"/>
        <w:rPr>
          <w:rFonts w:ascii="Helv" w:hAnsi="Helv" w:cs="Helv"/>
          <w:b/>
          <w:color w:val="000000"/>
          <w:sz w:val="18"/>
          <w:szCs w:val="18"/>
          <w:lang w:eastAsia="sl-SI"/>
        </w:rPr>
      </w:pPr>
      <w:r w:rsidRPr="00806D7D">
        <w:rPr>
          <w:rFonts w:ascii="Helv" w:hAnsi="Helv" w:cs="Helv"/>
          <w:b/>
          <w:color w:val="000000"/>
          <w:sz w:val="18"/>
          <w:szCs w:val="18"/>
          <w:lang w:eastAsia="sl-SI"/>
        </w:rPr>
        <w:t xml:space="preserve">Postopek brisanja in ponovnega vnosa aktivnosti </w:t>
      </w:r>
    </w:p>
    <w:p w:rsidR="00806D7D" w:rsidRDefault="00806D7D" w:rsidP="00806D7D">
      <w:r>
        <w:rPr>
          <w:noProof/>
          <w:lang w:eastAsia="sl-SI"/>
        </w:rPr>
        <w:drawing>
          <wp:inline distT="0" distB="0" distL="0" distR="0" wp14:anchorId="04B70418" wp14:editId="7C24C91C">
            <wp:extent cx="5756910" cy="16383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1638300"/>
                    </a:xfrm>
                    <a:prstGeom prst="rect">
                      <a:avLst/>
                    </a:prstGeom>
                    <a:noFill/>
                    <a:ln>
                      <a:noFill/>
                    </a:ln>
                  </pic:spPr>
                </pic:pic>
              </a:graphicData>
            </a:graphic>
          </wp:inline>
        </w:drawing>
      </w:r>
    </w:p>
    <w:p w:rsidR="00806D7D" w:rsidRDefault="00806D7D" w:rsidP="00806D7D">
      <w:r>
        <w:rPr>
          <w:noProof/>
          <w:lang w:eastAsia="sl-SI"/>
        </w:rPr>
        <w:drawing>
          <wp:inline distT="0" distB="0" distL="0" distR="0" wp14:anchorId="2A442073" wp14:editId="129D9733">
            <wp:extent cx="5756910" cy="1594485"/>
            <wp:effectExtent l="0" t="0" r="0" b="571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1594485"/>
                    </a:xfrm>
                    <a:prstGeom prst="rect">
                      <a:avLst/>
                    </a:prstGeom>
                    <a:noFill/>
                    <a:ln>
                      <a:noFill/>
                    </a:ln>
                  </pic:spPr>
                </pic:pic>
              </a:graphicData>
            </a:graphic>
          </wp:inline>
        </w:drawing>
      </w:r>
    </w:p>
    <w:p w:rsidR="00866457" w:rsidRDefault="00866457" w:rsidP="008A183F">
      <w:pPr>
        <w:pStyle w:val="Brezrazmikov"/>
        <w:rPr>
          <w:b/>
          <w:i/>
        </w:rPr>
      </w:pPr>
    </w:p>
    <w:p w:rsidR="008A183F" w:rsidRPr="002A3879" w:rsidRDefault="008A183F" w:rsidP="008A183F">
      <w:pPr>
        <w:pStyle w:val="Brezrazmikov"/>
        <w:rPr>
          <w:b/>
          <w:i/>
        </w:rPr>
      </w:pPr>
      <w:r w:rsidRPr="002A3879">
        <w:rPr>
          <w:b/>
          <w:i/>
        </w:rPr>
        <w:t xml:space="preserve">V zavihku </w:t>
      </w:r>
      <w:r>
        <w:rPr>
          <w:b/>
          <w:i/>
        </w:rPr>
        <w:t>'Aktivnost in plan stroškov' gumb za dodajanje plana stroškov ni aktiven. Posledično sistem na zavihku 'Kategorizacije' zavrne vnesene Kategorije intervencij. Zaradi tega ne morem shranjevati zadev in spreminjati statusov.</w:t>
      </w:r>
    </w:p>
    <w:p w:rsidR="008A183F" w:rsidRDefault="008A183F" w:rsidP="008A183F">
      <w:pPr>
        <w:pStyle w:val="Brezrazmikov"/>
      </w:pPr>
      <w:r>
        <w:t xml:space="preserve">Potrebno je po točno določenem vrstnem redu vnesti določena polja, da se gumb aktivira: </w:t>
      </w:r>
    </w:p>
    <w:p w:rsidR="008A183F" w:rsidRDefault="008A183F" w:rsidP="008A183F">
      <w:pPr>
        <w:pStyle w:val="Brezrazmikov"/>
      </w:pPr>
      <w:r>
        <w:t xml:space="preserve">1. Na zavihku </w:t>
      </w:r>
      <w:r w:rsidRPr="00336EE3">
        <w:rPr>
          <w:b/>
        </w:rPr>
        <w:t>Aktivnost in plan stroškov</w:t>
      </w:r>
      <w:r>
        <w:t xml:space="preserve"> je potrebno izbrati, ali je aktivnost vezana na strošek, DA ali NE. Nato šele lahko vnese</w:t>
      </w:r>
      <w:r w:rsidR="002E106C">
        <w:t>te</w:t>
      </w:r>
      <w:r>
        <w:t xml:space="preserve"> glavno aktivnost. </w:t>
      </w:r>
    </w:p>
    <w:p w:rsidR="008A183F" w:rsidRDefault="008A183F" w:rsidP="008A183F">
      <w:pPr>
        <w:pStyle w:val="Brezrazmikov"/>
      </w:pPr>
      <w:r>
        <w:t>2. Ko je aktivnost vnesena, gre</w:t>
      </w:r>
      <w:r w:rsidR="002E106C">
        <w:t>ste</w:t>
      </w:r>
      <w:r>
        <w:t xml:space="preserve"> na zavihek  </w:t>
      </w:r>
      <w:r w:rsidRPr="00336EE3">
        <w:rPr>
          <w:b/>
        </w:rPr>
        <w:t>Skupni stroški, analiza stroškov in koristi</w:t>
      </w:r>
      <w:r w:rsidR="002E106C">
        <w:rPr>
          <w:b/>
        </w:rPr>
        <w:t xml:space="preserve">, </w:t>
      </w:r>
      <w:r>
        <w:t>izbere</w:t>
      </w:r>
      <w:r w:rsidR="002E106C">
        <w:t>te</w:t>
      </w:r>
      <w:r>
        <w:t xml:space="preserve"> Stopnje financiranja </w:t>
      </w:r>
      <w:r w:rsidR="002E106C">
        <w:t>in jih vnesete.</w:t>
      </w:r>
    </w:p>
    <w:p w:rsidR="008A183F" w:rsidRDefault="008A183F" w:rsidP="008A183F">
      <w:pPr>
        <w:pStyle w:val="Brezrazmikov"/>
      </w:pPr>
      <w:r>
        <w:t xml:space="preserve">3. </w:t>
      </w:r>
      <w:r w:rsidR="002E106C">
        <w:t xml:space="preserve">Na tej podlagi se </w:t>
      </w:r>
      <w:r>
        <w:t xml:space="preserve">aktivira gumb za dodajanje plana stroškov v zavihku </w:t>
      </w:r>
      <w:r w:rsidRPr="00336EE3">
        <w:rPr>
          <w:b/>
        </w:rPr>
        <w:t>Aktivnost in plan stroškov</w:t>
      </w:r>
      <w:r>
        <w:t xml:space="preserve"> </w:t>
      </w:r>
      <w:r w:rsidR="002E106C">
        <w:t xml:space="preserve">, podatek se lahko vnese. </w:t>
      </w:r>
      <w:r>
        <w:t xml:space="preserve"> </w:t>
      </w:r>
    </w:p>
    <w:p w:rsidR="008A183F" w:rsidRDefault="008A183F" w:rsidP="008A183F">
      <w:pPr>
        <w:pStyle w:val="Brezrazmikov"/>
      </w:pPr>
      <w:r>
        <w:t xml:space="preserve">4. </w:t>
      </w:r>
      <w:r w:rsidR="002E106C">
        <w:t xml:space="preserve">Po teh korakih se lahko šele vnese </w:t>
      </w:r>
      <w:r w:rsidRPr="00336EE3">
        <w:rPr>
          <w:b/>
        </w:rPr>
        <w:t>Kategorije intervencij</w:t>
      </w:r>
      <w:r>
        <w:t xml:space="preserve"> v zavihku</w:t>
      </w:r>
      <w:r w:rsidRPr="00336EE3">
        <w:rPr>
          <w:b/>
        </w:rPr>
        <w:t xml:space="preserve"> Kategorizacije</w:t>
      </w:r>
      <w:r>
        <w:t>.</w:t>
      </w:r>
    </w:p>
    <w:p w:rsidR="008A183F" w:rsidRDefault="008A183F" w:rsidP="008A183F">
      <w:pPr>
        <w:pStyle w:val="Brezrazmikov"/>
      </w:pPr>
    </w:p>
    <w:p w:rsidR="008A183F" w:rsidRDefault="008A183F" w:rsidP="008A183F">
      <w:pPr>
        <w:pStyle w:val="Brezrazmikov"/>
        <w:rPr>
          <w:b/>
          <w:i/>
        </w:rPr>
      </w:pPr>
      <w:r>
        <w:rPr>
          <w:b/>
          <w:i/>
        </w:rPr>
        <w:lastRenderedPageBreak/>
        <w:t>Pri operaciji mi ne ponudi izbora pri vprašanju: Ali je aktivnost vezana na vrsto stroška? – polje je obarvano sivo.</w:t>
      </w:r>
    </w:p>
    <w:p w:rsidR="008A183F" w:rsidRDefault="008A183F" w:rsidP="008A183F">
      <w:pPr>
        <w:pStyle w:val="Brezrazmikov"/>
        <w:rPr>
          <w:i/>
        </w:rPr>
      </w:pPr>
      <w:r>
        <w:t xml:space="preserve">Podatka se ne da spreminjati, če je vnesena aktivnost. Pobrišite aktivnost in vnesite podatek v polje </w:t>
      </w:r>
      <w:r>
        <w:rPr>
          <w:i/>
        </w:rPr>
        <w:t>Ali je aktivnost vezana na vrsto stroška?</w:t>
      </w:r>
    </w:p>
    <w:p w:rsidR="004D3E7D" w:rsidRDefault="004D3E7D" w:rsidP="004D3E7D">
      <w:pPr>
        <w:jc w:val="both"/>
        <w:rPr>
          <w:b/>
          <w:i/>
        </w:rPr>
      </w:pPr>
    </w:p>
    <w:p w:rsidR="004D3E7D" w:rsidRPr="004D3E7D" w:rsidRDefault="004D3E7D" w:rsidP="0017501D">
      <w:pPr>
        <w:spacing w:after="0"/>
        <w:jc w:val="both"/>
        <w:rPr>
          <w:b/>
          <w:i/>
        </w:rPr>
      </w:pPr>
      <w:r w:rsidRPr="004D3E7D">
        <w:rPr>
          <w:b/>
          <w:i/>
        </w:rPr>
        <w:t>Ali bo vneseno tudi  trajanje aktivnosti in če bo to kakšna ovira za vnos listin? Kot vem, časovne spremembe v izvajanju aktivnosti so dovoljene, v kolikor so utemeljene; posledično lahko nastanejo stroški, ki so izven obdobja aktivnosti.</w:t>
      </w:r>
    </w:p>
    <w:p w:rsidR="004D3E7D" w:rsidRDefault="004D3E7D" w:rsidP="0017501D">
      <w:pPr>
        <w:pStyle w:val="Brezrazmikov"/>
        <w:jc w:val="both"/>
      </w:pPr>
      <w:r w:rsidRPr="004D3E7D">
        <w:t>Aktivnosti so v načrtovanju časovno opredeljene, vendar vas pri vnosu plačil sistem blokira glede na načrtovano obdobje upravičenih izdatkov. Aktivnosti pa so se seveda lahko začele že prej.</w:t>
      </w:r>
    </w:p>
    <w:p w:rsidR="00127F2C" w:rsidRDefault="00127F2C" w:rsidP="0017501D">
      <w:pPr>
        <w:pStyle w:val="Brezrazmikov"/>
        <w:jc w:val="both"/>
      </w:pPr>
    </w:p>
    <w:p w:rsidR="007C3C6A" w:rsidRPr="009811FD" w:rsidRDefault="00582A8B" w:rsidP="009811FD">
      <w:pPr>
        <w:spacing w:after="0"/>
        <w:jc w:val="both"/>
        <w:rPr>
          <w:b/>
          <w:i/>
        </w:rPr>
      </w:pPr>
      <w:r>
        <w:rPr>
          <w:b/>
          <w:i/>
        </w:rPr>
        <w:t xml:space="preserve">Na </w:t>
      </w:r>
      <w:r w:rsidR="007C3C6A" w:rsidRPr="007C3C6A">
        <w:rPr>
          <w:b/>
          <w:i/>
        </w:rPr>
        <w:t xml:space="preserve">operaciji </w:t>
      </w:r>
      <w:r w:rsidR="007C3C6A">
        <w:rPr>
          <w:b/>
          <w:i/>
        </w:rPr>
        <w:t xml:space="preserve">NPO </w:t>
      </w:r>
      <w:r w:rsidR="007C3C6A" w:rsidRPr="007C3C6A">
        <w:rPr>
          <w:b/>
          <w:i/>
        </w:rPr>
        <w:t>ni možno brisanje aktivnosti – ni gumba. Prav tako ni gumba za brisanje aktivnosti pri poenostavljenih oblikah</w:t>
      </w:r>
      <w:r w:rsidR="007C3C6A">
        <w:rPr>
          <w:rFonts w:ascii="Arial" w:hAnsi="Arial" w:cs="Arial"/>
          <w:color w:val="333333"/>
          <w:sz w:val="21"/>
          <w:szCs w:val="21"/>
          <w:shd w:val="clear" w:color="auto" w:fill="FFFFFF"/>
        </w:rPr>
        <w:t>.</w:t>
      </w:r>
    </w:p>
    <w:p w:rsidR="007C3C6A" w:rsidRPr="009811FD" w:rsidRDefault="007C3C6A" w:rsidP="009811FD">
      <w:pPr>
        <w:spacing w:after="0"/>
        <w:jc w:val="both"/>
        <w:rPr>
          <w:rFonts w:ascii="Calibri" w:eastAsia="Calibri" w:hAnsi="Calibri" w:cs="Times New Roman"/>
        </w:rPr>
      </w:pPr>
      <w:r w:rsidRPr="009811FD">
        <w:rPr>
          <w:rFonts w:ascii="Calibri" w:eastAsia="Calibri" w:hAnsi="Calibri" w:cs="Times New Roman"/>
        </w:rPr>
        <w:t>V primeru NPO operacije se aktivnosti urejajo na vlogi za odločitev o podpori.</w:t>
      </w:r>
    </w:p>
    <w:p w:rsidR="00127F2C" w:rsidRPr="00127F2C" w:rsidRDefault="00127F2C" w:rsidP="00127F2C">
      <w:pPr>
        <w:numPr>
          <w:ilvl w:val="0"/>
          <w:numId w:val="4"/>
        </w:numPr>
        <w:spacing w:before="100" w:beforeAutospacing="1" w:after="100" w:afterAutospacing="1" w:line="240" w:lineRule="auto"/>
        <w:ind w:left="357" w:hanging="357"/>
        <w:rPr>
          <w:b/>
          <w:i/>
        </w:rPr>
      </w:pPr>
      <w:r w:rsidRPr="00127F2C">
        <w:rPr>
          <w:rFonts w:ascii="Verdana" w:hAnsi="Verdana"/>
          <w:color w:val="676767"/>
          <w:sz w:val="27"/>
          <w:szCs w:val="27"/>
        </w:rPr>
        <w:t>Teritorialna enota</w:t>
      </w:r>
      <w:r>
        <w:rPr>
          <w:rFonts w:ascii="Verdana" w:hAnsi="Verdana"/>
          <w:color w:val="676767"/>
          <w:sz w:val="27"/>
          <w:szCs w:val="27"/>
        </w:rPr>
        <w:t xml:space="preserve"> na udeležencu oziroma operaciji</w:t>
      </w:r>
    </w:p>
    <w:p w:rsidR="00127F2C" w:rsidRPr="00127F2C" w:rsidRDefault="00127F2C" w:rsidP="00127F2C">
      <w:pPr>
        <w:pStyle w:val="Brezrazmikov"/>
        <w:rPr>
          <w:b/>
          <w:i/>
        </w:rPr>
      </w:pPr>
      <w:r w:rsidRPr="00127F2C">
        <w:rPr>
          <w:b/>
          <w:i/>
        </w:rPr>
        <w:t>Ugotovili smo, da teritorialna enota na udeležencu ni enaka TE na operaciji.</w:t>
      </w:r>
      <w:r>
        <w:rPr>
          <w:b/>
          <w:i/>
        </w:rPr>
        <w:t xml:space="preserve"> </w:t>
      </w:r>
      <w:r w:rsidRPr="00127F2C">
        <w:rPr>
          <w:b/>
          <w:i/>
        </w:rPr>
        <w:t>Kako to spremeniti? Sicer ne morem spremeniti statusa!</w:t>
      </w:r>
    </w:p>
    <w:p w:rsidR="00127F2C" w:rsidRPr="00127F2C" w:rsidRDefault="00127F2C" w:rsidP="00127F2C">
      <w:pPr>
        <w:pStyle w:val="Brezrazmikov"/>
        <w:jc w:val="both"/>
      </w:pPr>
      <w:r w:rsidRPr="00127F2C">
        <w:t xml:space="preserve">Podatek uredite v matičnih podatkih v polju TE. Če je polje zaklenjeno, je treba najprej </w:t>
      </w:r>
      <w:r w:rsidR="00763B9C">
        <w:t>izb</w:t>
      </w:r>
      <w:r w:rsidRPr="00127F2C">
        <w:t>risati kazalnike, ki so vezani na regijo in popravit</w:t>
      </w:r>
      <w:r w:rsidR="00763B9C">
        <w:t>i</w:t>
      </w:r>
      <w:r w:rsidRPr="00127F2C">
        <w:t xml:space="preserve"> podatek v TE.</w:t>
      </w:r>
    </w:p>
    <w:p w:rsidR="00127F2C" w:rsidRPr="00127F2C" w:rsidRDefault="00127F2C" w:rsidP="00127F2C"/>
    <w:p w:rsidR="001B4D33" w:rsidRPr="001B4D33" w:rsidRDefault="001B4D33" w:rsidP="00A14798">
      <w:pPr>
        <w:numPr>
          <w:ilvl w:val="0"/>
          <w:numId w:val="4"/>
        </w:numPr>
        <w:spacing w:before="100" w:beforeAutospacing="1" w:after="100" w:afterAutospacing="1" w:line="240" w:lineRule="auto"/>
        <w:ind w:left="357" w:hanging="357"/>
        <w:rPr>
          <w:rFonts w:cs="Helv"/>
          <w:b/>
          <w:color w:val="000000"/>
          <w:u w:val="single"/>
          <w:lang w:eastAsia="sl-SI"/>
        </w:rPr>
      </w:pPr>
      <w:r w:rsidRPr="001B4D33">
        <w:rPr>
          <w:rFonts w:ascii="Verdana" w:hAnsi="Verdana"/>
          <w:color w:val="676767"/>
          <w:sz w:val="27"/>
          <w:szCs w:val="27"/>
        </w:rPr>
        <w:t>Stopnja sofinanciranja</w:t>
      </w:r>
    </w:p>
    <w:p w:rsidR="001B4D33" w:rsidRPr="001B4D33" w:rsidRDefault="001B4D33" w:rsidP="001B4D33">
      <w:pPr>
        <w:pStyle w:val="Brezrazmikov"/>
        <w:rPr>
          <w:b/>
          <w:i/>
          <w:lang w:eastAsia="sl-SI"/>
        </w:rPr>
      </w:pPr>
      <w:r w:rsidRPr="001B4D33">
        <w:rPr>
          <w:b/>
          <w:i/>
          <w:lang w:eastAsia="sl-SI"/>
        </w:rPr>
        <w:t>Vnesene podatke na zavihku »stopnja sofinanciranja« vidim samo jaz (v skupini PO in skrbnik pogodbe), kontrolorke pa stopnje sofinanciranja ne vidijo. Zakaj?</w:t>
      </w:r>
    </w:p>
    <w:p w:rsidR="001B4D33" w:rsidRPr="001B4D33" w:rsidRDefault="001B4D33" w:rsidP="001B4D33">
      <w:pPr>
        <w:pStyle w:val="Brezrazmikov"/>
      </w:pPr>
      <w:r w:rsidRPr="001B4D33">
        <w:t xml:space="preserve">Seveda in tako je prav. Kontrolorji ne vnašajo podatkov na ravni operacije, ampak jih pregledujejo v sklopu Kontrola, in sicer vezano na oddane </w:t>
      </w:r>
      <w:proofErr w:type="spellStart"/>
      <w:r w:rsidRPr="001B4D33">
        <w:t>ZzI</w:t>
      </w:r>
      <w:proofErr w:type="spellEnd"/>
      <w:r w:rsidRPr="001B4D33">
        <w:t>-je.</w:t>
      </w:r>
    </w:p>
    <w:p w:rsidR="007E6782" w:rsidRPr="008E3B19" w:rsidRDefault="007E6782" w:rsidP="00A14798">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27"/>
          <w:szCs w:val="27"/>
        </w:rPr>
        <w:t>Kategorizacija</w:t>
      </w:r>
    </w:p>
    <w:p w:rsidR="00974297" w:rsidRPr="007E6782" w:rsidRDefault="00974297" w:rsidP="00974297">
      <w:pPr>
        <w:autoSpaceDE w:val="0"/>
        <w:autoSpaceDN w:val="0"/>
        <w:adjustRightInd w:val="0"/>
        <w:spacing w:after="0" w:line="240" w:lineRule="auto"/>
        <w:rPr>
          <w:rFonts w:cs="Helv"/>
          <w:b/>
          <w:i/>
          <w:color w:val="000000"/>
        </w:rPr>
      </w:pPr>
      <w:r w:rsidRPr="007E6782">
        <w:rPr>
          <w:rFonts w:cs="Helv"/>
          <w:b/>
          <w:i/>
          <w:color w:val="000000"/>
        </w:rPr>
        <w:t>Poskušam shraniti kategorizacijo na operaciji, vendar mi sistem javlja napako, da je znesek za regijo Vzhod previsok. Imam kje kakšno omejitev?</w:t>
      </w:r>
    </w:p>
    <w:p w:rsidR="00FA0189" w:rsidRDefault="00974297" w:rsidP="00FA0189">
      <w:pPr>
        <w:rPr>
          <w:rFonts w:ascii="Calibri" w:hAnsi="Calibri" w:cs="Calibri"/>
          <w:color w:val="000000"/>
          <w:sz w:val="24"/>
          <w:szCs w:val="24"/>
        </w:rPr>
      </w:pPr>
      <w:r w:rsidRPr="00E10073">
        <w:rPr>
          <w:rFonts w:cs="Tms Rmn"/>
          <w:b/>
          <w:i/>
          <w:color w:val="000000"/>
          <w:highlight w:val="yellow"/>
        </w:rPr>
        <w:br/>
      </w:r>
      <w:r w:rsidR="00FA0189">
        <w:rPr>
          <w:b/>
          <w:i/>
          <w:noProof/>
          <w:lang w:eastAsia="sl-SI"/>
        </w:rPr>
        <w:drawing>
          <wp:inline distT="0" distB="0" distL="0" distR="0" wp14:anchorId="42BE3494" wp14:editId="15F3DC52">
            <wp:extent cx="5518206" cy="1864476"/>
            <wp:effectExtent l="0" t="0" r="6350" b="254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4103" cy="1863090"/>
                    </a:xfrm>
                    <a:prstGeom prst="rect">
                      <a:avLst/>
                    </a:prstGeom>
                    <a:noFill/>
                    <a:ln>
                      <a:noFill/>
                    </a:ln>
                  </pic:spPr>
                </pic:pic>
              </a:graphicData>
            </a:graphic>
          </wp:inline>
        </w:drawing>
      </w:r>
    </w:p>
    <w:p w:rsidR="00974297" w:rsidRPr="00482FA2" w:rsidRDefault="00974297" w:rsidP="00FA0189">
      <w:pPr>
        <w:rPr>
          <w:rFonts w:ascii="Calibri" w:hAnsi="Calibri" w:cs="Calibri"/>
          <w:color w:val="000000"/>
          <w:sz w:val="24"/>
          <w:szCs w:val="24"/>
        </w:rPr>
      </w:pPr>
      <w:r w:rsidRPr="00482FA2">
        <w:rPr>
          <w:rFonts w:ascii="Calibri" w:hAnsi="Calibri" w:cs="Calibri"/>
          <w:color w:val="000000"/>
          <w:sz w:val="24"/>
          <w:szCs w:val="24"/>
        </w:rPr>
        <w:lastRenderedPageBreak/>
        <w:t>Pri kategorizaciji je skupni upravičen strošek vezan na finančni načrt in plan stroškov. Pred vnosom kategorizacije je potrebno najprej urediti finančne podatke, da so na obeh mestih enaki.</w:t>
      </w:r>
    </w:p>
    <w:p w:rsidR="00096F5F" w:rsidRPr="00096F5F" w:rsidRDefault="00096F5F" w:rsidP="00096F5F">
      <w:pPr>
        <w:pStyle w:val="Brezrazmikov"/>
        <w:rPr>
          <w:b/>
          <w:i/>
          <w:lang w:eastAsia="sl-SI"/>
        </w:rPr>
      </w:pPr>
      <w:r w:rsidRPr="00096F5F">
        <w:rPr>
          <w:rFonts w:asciiTheme="minorHAnsi" w:eastAsiaTheme="minorHAnsi" w:hAnsiTheme="minorHAnsi" w:cs="Helv"/>
          <w:b/>
          <w:i/>
          <w:color w:val="000000"/>
        </w:rPr>
        <w:t>Pri kategoriji intervencij me opozarja, da na regiji Zahod, sklad ESS ni vnesena 100% delitev kategorije intervencij. Odstotek delitve pa se kaže v višini 0,01%. Kje bi bilo potrebno urediti podatke, da bi ta odstotek bil ustrezen oz. enak 100</w:t>
      </w:r>
      <w:r>
        <w:rPr>
          <w:rFonts w:ascii="Arial" w:hAnsi="Arial" w:cs="Arial"/>
          <w:color w:val="333333"/>
          <w:sz w:val="21"/>
          <w:szCs w:val="21"/>
          <w:shd w:val="clear" w:color="auto" w:fill="FFFFFF"/>
        </w:rPr>
        <w:t>.</w:t>
      </w:r>
    </w:p>
    <w:p w:rsidR="00096F5F" w:rsidRPr="00096F5F" w:rsidRDefault="00F717D9" w:rsidP="00096F5F">
      <w:pPr>
        <w:pStyle w:val="Brezrazmikov"/>
        <w:rPr>
          <w:rFonts w:eastAsiaTheme="minorHAnsi" w:cs="Calibri"/>
          <w:color w:val="000000"/>
          <w:sz w:val="24"/>
          <w:szCs w:val="24"/>
        </w:rPr>
      </w:pPr>
      <w:r>
        <w:rPr>
          <w:rFonts w:eastAsiaTheme="minorHAnsi" w:cs="Calibri"/>
          <w:color w:val="000000"/>
          <w:sz w:val="24"/>
          <w:szCs w:val="24"/>
        </w:rPr>
        <w:t xml:space="preserve">V </w:t>
      </w:r>
      <w:r w:rsidR="00096F5F" w:rsidRPr="00096F5F">
        <w:rPr>
          <w:rFonts w:eastAsiaTheme="minorHAnsi" w:cs="Calibri"/>
          <w:color w:val="000000"/>
          <w:sz w:val="24"/>
          <w:szCs w:val="24"/>
        </w:rPr>
        <w:t>kategorizacijo se vpiše znesek skupni upravičen</w:t>
      </w:r>
      <w:r>
        <w:rPr>
          <w:rFonts w:eastAsiaTheme="minorHAnsi" w:cs="Calibri"/>
          <w:color w:val="000000"/>
          <w:sz w:val="24"/>
          <w:szCs w:val="24"/>
        </w:rPr>
        <w:t xml:space="preserve">i stroški operacije in ne vrednost 100. Podatek je torej potrebno popraviti. </w:t>
      </w:r>
    </w:p>
    <w:p w:rsidR="002A3879" w:rsidRDefault="002A3879" w:rsidP="00687CF8"/>
    <w:p w:rsidR="00DA1D01" w:rsidRDefault="00DA1D01" w:rsidP="00687CF8"/>
    <w:p w:rsidR="00DA1D01" w:rsidRDefault="00DA1D01" w:rsidP="00687CF8"/>
    <w:p w:rsidR="00DA1D01" w:rsidRDefault="00DA1D01" w:rsidP="00687CF8"/>
    <w:p w:rsidR="00DA1D01" w:rsidRDefault="00DA1D01" w:rsidP="00687CF8"/>
    <w:p w:rsidR="00DA1D01" w:rsidRDefault="00DA1D01" w:rsidP="00687CF8"/>
    <w:p w:rsidR="00DA1D01" w:rsidRDefault="00DA1D01" w:rsidP="00687CF8"/>
    <w:p w:rsidR="00D633C8" w:rsidRDefault="00D633C8" w:rsidP="00687CF8"/>
    <w:p w:rsidR="00D633C8" w:rsidRDefault="00D633C8" w:rsidP="00687CF8"/>
    <w:sectPr w:rsidR="00D633C8">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FEB" w:rsidRDefault="00007FEB" w:rsidP="003714BF">
      <w:pPr>
        <w:spacing w:after="0" w:line="240" w:lineRule="auto"/>
      </w:pPr>
      <w:r>
        <w:separator/>
      </w:r>
    </w:p>
  </w:endnote>
  <w:endnote w:type="continuationSeparator" w:id="0">
    <w:p w:rsidR="00007FEB" w:rsidRDefault="00007FEB" w:rsidP="00371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7274728"/>
      <w:docPartObj>
        <w:docPartGallery w:val="Page Numbers (Bottom of Page)"/>
        <w:docPartUnique/>
      </w:docPartObj>
    </w:sdtPr>
    <w:sdtEndPr/>
    <w:sdtContent>
      <w:p w:rsidR="00007FEB" w:rsidRDefault="00007FEB">
        <w:pPr>
          <w:pStyle w:val="Noga"/>
          <w:jc w:val="right"/>
        </w:pPr>
        <w:r>
          <w:fldChar w:fldCharType="begin"/>
        </w:r>
        <w:r>
          <w:instrText>PAGE   \* MERGEFORMAT</w:instrText>
        </w:r>
        <w:r>
          <w:fldChar w:fldCharType="separate"/>
        </w:r>
        <w:r w:rsidR="00182C53">
          <w:rPr>
            <w:noProof/>
          </w:rPr>
          <w:t>1</w:t>
        </w:r>
        <w:r>
          <w:fldChar w:fldCharType="end"/>
        </w:r>
      </w:p>
    </w:sdtContent>
  </w:sdt>
  <w:p w:rsidR="00007FEB" w:rsidRDefault="00007FEB">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FEB" w:rsidRDefault="00007FEB" w:rsidP="003714BF">
      <w:pPr>
        <w:spacing w:after="0" w:line="240" w:lineRule="auto"/>
      </w:pPr>
      <w:r>
        <w:separator/>
      </w:r>
    </w:p>
  </w:footnote>
  <w:footnote w:type="continuationSeparator" w:id="0">
    <w:p w:rsidR="00007FEB" w:rsidRDefault="00007FEB" w:rsidP="003714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62C3804"/>
    <w:lvl w:ilvl="0">
      <w:numFmt w:val="bullet"/>
      <w:lvlText w:val="*"/>
      <w:lvlJc w:val="left"/>
    </w:lvl>
  </w:abstractNum>
  <w:abstractNum w:abstractNumId="1">
    <w:nsid w:val="07087873"/>
    <w:multiLevelType w:val="hybridMultilevel"/>
    <w:tmpl w:val="3E0E12BA"/>
    <w:lvl w:ilvl="0" w:tplc="D15431E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5ED612B"/>
    <w:multiLevelType w:val="hybridMultilevel"/>
    <w:tmpl w:val="D73EFB4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DAC089B"/>
    <w:multiLevelType w:val="multilevel"/>
    <w:tmpl w:val="8E721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9B00F0"/>
    <w:multiLevelType w:val="multilevel"/>
    <w:tmpl w:val="4812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710761"/>
    <w:multiLevelType w:val="multilevel"/>
    <w:tmpl w:val="8C98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CD64E7"/>
    <w:multiLevelType w:val="multilevel"/>
    <w:tmpl w:val="6D14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740CB2"/>
    <w:multiLevelType w:val="hybridMultilevel"/>
    <w:tmpl w:val="48822A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55BD7F55"/>
    <w:multiLevelType w:val="multilevel"/>
    <w:tmpl w:val="43A69F36"/>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2136FC"/>
    <w:multiLevelType w:val="hybridMultilevel"/>
    <w:tmpl w:val="48822A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6F00287E"/>
    <w:multiLevelType w:val="hybridMultilevel"/>
    <w:tmpl w:val="424601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6F902C35"/>
    <w:multiLevelType w:val="hybridMultilevel"/>
    <w:tmpl w:val="C65EA1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74D55FBB"/>
    <w:multiLevelType w:val="multilevel"/>
    <w:tmpl w:val="B4722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0A4903"/>
    <w:multiLevelType w:val="hybridMultilevel"/>
    <w:tmpl w:val="7854C91E"/>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num w:numId="1">
    <w:abstractNumId w:val="1"/>
  </w:num>
  <w:num w:numId="2">
    <w:abstractNumId w:val="6"/>
  </w:num>
  <w:num w:numId="3">
    <w:abstractNumId w:val="5"/>
  </w:num>
  <w:num w:numId="4">
    <w:abstractNumId w:val="8"/>
  </w:num>
  <w:num w:numId="5">
    <w:abstractNumId w:val="4"/>
  </w:num>
  <w:num w:numId="6">
    <w:abstractNumId w:val="3"/>
  </w:num>
  <w:num w:numId="7">
    <w:abstractNumId w:val="12"/>
  </w:num>
  <w:num w:numId="8">
    <w:abstractNumId w:val="2"/>
  </w:num>
  <w:num w:numId="9">
    <w:abstractNumId w:val="10"/>
  </w:num>
  <w:num w:numId="10">
    <w:abstractNumId w:val="0"/>
    <w:lvlOverride w:ilvl="0">
      <w:lvl w:ilvl="0">
        <w:numFmt w:val="bullet"/>
        <w:lvlText w:val=""/>
        <w:legacy w:legacy="1" w:legacySpace="0" w:legacyIndent="0"/>
        <w:lvlJc w:val="left"/>
        <w:rPr>
          <w:rFonts w:ascii="Symbol" w:hAnsi="Symbol" w:hint="default"/>
          <w:sz w:val="22"/>
        </w:rPr>
      </w:lvl>
    </w:lvlOverride>
  </w:num>
  <w:num w:numId="11">
    <w:abstractNumId w:val="7"/>
  </w:num>
  <w:num w:numId="12">
    <w:abstractNumId w:val="9"/>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0F1"/>
    <w:rsid w:val="00002A43"/>
    <w:rsid w:val="00007FEB"/>
    <w:rsid w:val="00016765"/>
    <w:rsid w:val="00016E1B"/>
    <w:rsid w:val="0006524E"/>
    <w:rsid w:val="00065806"/>
    <w:rsid w:val="0006610B"/>
    <w:rsid w:val="00094F15"/>
    <w:rsid w:val="00096F5F"/>
    <w:rsid w:val="000A798E"/>
    <w:rsid w:val="000B40FB"/>
    <w:rsid w:val="000C16ED"/>
    <w:rsid w:val="000C429D"/>
    <w:rsid w:val="000C5483"/>
    <w:rsid w:val="000E4109"/>
    <w:rsid w:val="000F4761"/>
    <w:rsid w:val="000F63BE"/>
    <w:rsid w:val="00127F2C"/>
    <w:rsid w:val="00127FE8"/>
    <w:rsid w:val="00146E35"/>
    <w:rsid w:val="00155E57"/>
    <w:rsid w:val="00157CF8"/>
    <w:rsid w:val="00167A66"/>
    <w:rsid w:val="0017501D"/>
    <w:rsid w:val="0018294F"/>
    <w:rsid w:val="00182C53"/>
    <w:rsid w:val="001868A1"/>
    <w:rsid w:val="001B4D33"/>
    <w:rsid w:val="001C2233"/>
    <w:rsid w:val="001C4836"/>
    <w:rsid w:val="001D7B5B"/>
    <w:rsid w:val="001E08A8"/>
    <w:rsid w:val="001E34F9"/>
    <w:rsid w:val="001F1607"/>
    <w:rsid w:val="00217E49"/>
    <w:rsid w:val="00224477"/>
    <w:rsid w:val="002255D8"/>
    <w:rsid w:val="00226619"/>
    <w:rsid w:val="00231B83"/>
    <w:rsid w:val="002610F9"/>
    <w:rsid w:val="002A3879"/>
    <w:rsid w:val="002A54CA"/>
    <w:rsid w:val="002C55E0"/>
    <w:rsid w:val="002C67D4"/>
    <w:rsid w:val="002D3669"/>
    <w:rsid w:val="002D40FB"/>
    <w:rsid w:val="002E09AC"/>
    <w:rsid w:val="002E106C"/>
    <w:rsid w:val="002E18D0"/>
    <w:rsid w:val="002E7A14"/>
    <w:rsid w:val="002F167E"/>
    <w:rsid w:val="00322058"/>
    <w:rsid w:val="00327A2C"/>
    <w:rsid w:val="003305FA"/>
    <w:rsid w:val="00345537"/>
    <w:rsid w:val="0035384E"/>
    <w:rsid w:val="00357AEF"/>
    <w:rsid w:val="003714BF"/>
    <w:rsid w:val="003842C8"/>
    <w:rsid w:val="00384CC3"/>
    <w:rsid w:val="00390B7D"/>
    <w:rsid w:val="003B468F"/>
    <w:rsid w:val="003B7A61"/>
    <w:rsid w:val="003C2419"/>
    <w:rsid w:val="003C242B"/>
    <w:rsid w:val="003C4D0D"/>
    <w:rsid w:val="003D01A9"/>
    <w:rsid w:val="003D480B"/>
    <w:rsid w:val="00402A15"/>
    <w:rsid w:val="004036FC"/>
    <w:rsid w:val="0040633F"/>
    <w:rsid w:val="00430BD2"/>
    <w:rsid w:val="004403D8"/>
    <w:rsid w:val="00444A5F"/>
    <w:rsid w:val="0045491A"/>
    <w:rsid w:val="00455675"/>
    <w:rsid w:val="0045618D"/>
    <w:rsid w:val="00482FA2"/>
    <w:rsid w:val="004975BE"/>
    <w:rsid w:val="004B1661"/>
    <w:rsid w:val="004C4AC2"/>
    <w:rsid w:val="004C6642"/>
    <w:rsid w:val="004D2F3E"/>
    <w:rsid w:val="004D3E7D"/>
    <w:rsid w:val="004D40ED"/>
    <w:rsid w:val="004E0AD6"/>
    <w:rsid w:val="004F3801"/>
    <w:rsid w:val="00511B82"/>
    <w:rsid w:val="00520722"/>
    <w:rsid w:val="005304A7"/>
    <w:rsid w:val="00531206"/>
    <w:rsid w:val="005418AB"/>
    <w:rsid w:val="00561F03"/>
    <w:rsid w:val="0057107F"/>
    <w:rsid w:val="00577761"/>
    <w:rsid w:val="005818C7"/>
    <w:rsid w:val="00582A8B"/>
    <w:rsid w:val="0058334D"/>
    <w:rsid w:val="0058411D"/>
    <w:rsid w:val="00590D44"/>
    <w:rsid w:val="00595B17"/>
    <w:rsid w:val="00597B31"/>
    <w:rsid w:val="00597B85"/>
    <w:rsid w:val="005A7A4B"/>
    <w:rsid w:val="005A7D41"/>
    <w:rsid w:val="005B2259"/>
    <w:rsid w:val="005B264B"/>
    <w:rsid w:val="005B55C8"/>
    <w:rsid w:val="005C159E"/>
    <w:rsid w:val="005D164D"/>
    <w:rsid w:val="005E2268"/>
    <w:rsid w:val="005F21F7"/>
    <w:rsid w:val="006038A0"/>
    <w:rsid w:val="00644516"/>
    <w:rsid w:val="00661F16"/>
    <w:rsid w:val="00665800"/>
    <w:rsid w:val="00671A16"/>
    <w:rsid w:val="006840BD"/>
    <w:rsid w:val="00687CF8"/>
    <w:rsid w:val="006A226F"/>
    <w:rsid w:val="006D42C1"/>
    <w:rsid w:val="006E2A54"/>
    <w:rsid w:val="006F0A88"/>
    <w:rsid w:val="007010D0"/>
    <w:rsid w:val="007015D8"/>
    <w:rsid w:val="0071606D"/>
    <w:rsid w:val="00744900"/>
    <w:rsid w:val="0075771E"/>
    <w:rsid w:val="00757F7A"/>
    <w:rsid w:val="00763B9C"/>
    <w:rsid w:val="00764EAD"/>
    <w:rsid w:val="00766017"/>
    <w:rsid w:val="0077461B"/>
    <w:rsid w:val="00782573"/>
    <w:rsid w:val="00791B92"/>
    <w:rsid w:val="00793F38"/>
    <w:rsid w:val="007A789A"/>
    <w:rsid w:val="007B4548"/>
    <w:rsid w:val="007C2E60"/>
    <w:rsid w:val="007C3C6A"/>
    <w:rsid w:val="007C4069"/>
    <w:rsid w:val="007C6C17"/>
    <w:rsid w:val="007E6782"/>
    <w:rsid w:val="007F5B8A"/>
    <w:rsid w:val="00806D7D"/>
    <w:rsid w:val="00831377"/>
    <w:rsid w:val="00832F70"/>
    <w:rsid w:val="00852CBE"/>
    <w:rsid w:val="008546F5"/>
    <w:rsid w:val="00865C96"/>
    <w:rsid w:val="008662ED"/>
    <w:rsid w:val="00866457"/>
    <w:rsid w:val="00871F85"/>
    <w:rsid w:val="00877C53"/>
    <w:rsid w:val="00881C05"/>
    <w:rsid w:val="00884221"/>
    <w:rsid w:val="0088734A"/>
    <w:rsid w:val="008A183F"/>
    <w:rsid w:val="008A4FA8"/>
    <w:rsid w:val="008B12A6"/>
    <w:rsid w:val="008D07DA"/>
    <w:rsid w:val="008D36D7"/>
    <w:rsid w:val="008E3B19"/>
    <w:rsid w:val="008E44F2"/>
    <w:rsid w:val="00914F53"/>
    <w:rsid w:val="009269A3"/>
    <w:rsid w:val="00927083"/>
    <w:rsid w:val="00933535"/>
    <w:rsid w:val="009418D3"/>
    <w:rsid w:val="00942A96"/>
    <w:rsid w:val="009438AA"/>
    <w:rsid w:val="009477E8"/>
    <w:rsid w:val="00947A16"/>
    <w:rsid w:val="00965558"/>
    <w:rsid w:val="00967147"/>
    <w:rsid w:val="00974297"/>
    <w:rsid w:val="009811FD"/>
    <w:rsid w:val="00990A71"/>
    <w:rsid w:val="00991732"/>
    <w:rsid w:val="009927CC"/>
    <w:rsid w:val="00995F37"/>
    <w:rsid w:val="009964A8"/>
    <w:rsid w:val="009B7843"/>
    <w:rsid w:val="009D6FFF"/>
    <w:rsid w:val="009D7F8C"/>
    <w:rsid w:val="009E32C3"/>
    <w:rsid w:val="009E5253"/>
    <w:rsid w:val="009F65AC"/>
    <w:rsid w:val="00A109E9"/>
    <w:rsid w:val="00A14798"/>
    <w:rsid w:val="00A23221"/>
    <w:rsid w:val="00A249D4"/>
    <w:rsid w:val="00A2784A"/>
    <w:rsid w:val="00A546F1"/>
    <w:rsid w:val="00A67237"/>
    <w:rsid w:val="00A807A5"/>
    <w:rsid w:val="00AA4519"/>
    <w:rsid w:val="00AA746E"/>
    <w:rsid w:val="00AB6C40"/>
    <w:rsid w:val="00AC07A2"/>
    <w:rsid w:val="00AC75D4"/>
    <w:rsid w:val="00AE009B"/>
    <w:rsid w:val="00AE46E8"/>
    <w:rsid w:val="00AE5D0B"/>
    <w:rsid w:val="00AF1251"/>
    <w:rsid w:val="00AF468D"/>
    <w:rsid w:val="00B00ECD"/>
    <w:rsid w:val="00B04E20"/>
    <w:rsid w:val="00B06B8F"/>
    <w:rsid w:val="00B076D7"/>
    <w:rsid w:val="00B364FA"/>
    <w:rsid w:val="00B36DDA"/>
    <w:rsid w:val="00B42391"/>
    <w:rsid w:val="00B423C0"/>
    <w:rsid w:val="00B45C14"/>
    <w:rsid w:val="00B510B8"/>
    <w:rsid w:val="00B54561"/>
    <w:rsid w:val="00B551D4"/>
    <w:rsid w:val="00B65795"/>
    <w:rsid w:val="00B74E9F"/>
    <w:rsid w:val="00B817B3"/>
    <w:rsid w:val="00B85CBA"/>
    <w:rsid w:val="00B96EF3"/>
    <w:rsid w:val="00BA3782"/>
    <w:rsid w:val="00C04B47"/>
    <w:rsid w:val="00C11E7A"/>
    <w:rsid w:val="00C1721C"/>
    <w:rsid w:val="00C34056"/>
    <w:rsid w:val="00C41115"/>
    <w:rsid w:val="00C63CCD"/>
    <w:rsid w:val="00C670F1"/>
    <w:rsid w:val="00C67F50"/>
    <w:rsid w:val="00CB6D8E"/>
    <w:rsid w:val="00CC620D"/>
    <w:rsid w:val="00CD5039"/>
    <w:rsid w:val="00CE28F0"/>
    <w:rsid w:val="00CF4233"/>
    <w:rsid w:val="00CF561A"/>
    <w:rsid w:val="00CF6BCE"/>
    <w:rsid w:val="00D0011F"/>
    <w:rsid w:val="00D13D1C"/>
    <w:rsid w:val="00D505F8"/>
    <w:rsid w:val="00D515ED"/>
    <w:rsid w:val="00D55AED"/>
    <w:rsid w:val="00D633C8"/>
    <w:rsid w:val="00D846EA"/>
    <w:rsid w:val="00D95113"/>
    <w:rsid w:val="00D96643"/>
    <w:rsid w:val="00DA140E"/>
    <w:rsid w:val="00DA1D01"/>
    <w:rsid w:val="00DA740D"/>
    <w:rsid w:val="00DB051C"/>
    <w:rsid w:val="00DC21CB"/>
    <w:rsid w:val="00DD6E0C"/>
    <w:rsid w:val="00DE5D3D"/>
    <w:rsid w:val="00E10073"/>
    <w:rsid w:val="00E12D5C"/>
    <w:rsid w:val="00E1733B"/>
    <w:rsid w:val="00E37E5A"/>
    <w:rsid w:val="00E66439"/>
    <w:rsid w:val="00EA42E8"/>
    <w:rsid w:val="00EA7EA3"/>
    <w:rsid w:val="00EB6767"/>
    <w:rsid w:val="00EC24F2"/>
    <w:rsid w:val="00EC6E79"/>
    <w:rsid w:val="00EC7A09"/>
    <w:rsid w:val="00EE6F7B"/>
    <w:rsid w:val="00EF7454"/>
    <w:rsid w:val="00F0152C"/>
    <w:rsid w:val="00F05573"/>
    <w:rsid w:val="00F119AC"/>
    <w:rsid w:val="00F34AFB"/>
    <w:rsid w:val="00F4150E"/>
    <w:rsid w:val="00F44C44"/>
    <w:rsid w:val="00F61D8F"/>
    <w:rsid w:val="00F64250"/>
    <w:rsid w:val="00F717D9"/>
    <w:rsid w:val="00FA0189"/>
    <w:rsid w:val="00FA3053"/>
    <w:rsid w:val="00FA5FBE"/>
    <w:rsid w:val="00FB0FBA"/>
    <w:rsid w:val="00FB2607"/>
    <w:rsid w:val="00FC780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A546F1"/>
    <w:pPr>
      <w:spacing w:after="0" w:line="240" w:lineRule="auto"/>
    </w:pPr>
    <w:rPr>
      <w:rFonts w:ascii="Calibri" w:eastAsia="Calibri" w:hAnsi="Calibri" w:cs="Times New Roman"/>
    </w:rPr>
  </w:style>
  <w:style w:type="character" w:styleId="Hiperpovezava">
    <w:name w:val="Hyperlink"/>
    <w:basedOn w:val="Privzetapisavaodstavka"/>
    <w:uiPriority w:val="99"/>
    <w:unhideWhenUsed/>
    <w:rsid w:val="00A546F1"/>
    <w:rPr>
      <w:color w:val="0000FF" w:themeColor="hyperlink"/>
      <w:u w:val="single"/>
    </w:rPr>
  </w:style>
  <w:style w:type="paragraph" w:styleId="Besedilooblaka">
    <w:name w:val="Balloon Text"/>
    <w:basedOn w:val="Navaden"/>
    <w:link w:val="BesedilooblakaZnak"/>
    <w:uiPriority w:val="99"/>
    <w:semiHidden/>
    <w:unhideWhenUsed/>
    <w:rsid w:val="003842C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842C8"/>
    <w:rPr>
      <w:rFonts w:ascii="Tahoma" w:hAnsi="Tahoma" w:cs="Tahoma"/>
      <w:sz w:val="16"/>
      <w:szCs w:val="16"/>
    </w:rPr>
  </w:style>
  <w:style w:type="paragraph" w:styleId="Odstavekseznama">
    <w:name w:val="List Paragraph"/>
    <w:basedOn w:val="Navaden"/>
    <w:uiPriority w:val="34"/>
    <w:qFormat/>
    <w:rsid w:val="008A183F"/>
    <w:pPr>
      <w:ind w:left="720"/>
      <w:contextualSpacing/>
    </w:pPr>
  </w:style>
  <w:style w:type="paragraph" w:styleId="Navadensplet">
    <w:name w:val="Normal (Web)"/>
    <w:basedOn w:val="Navaden"/>
    <w:uiPriority w:val="99"/>
    <w:semiHidden/>
    <w:unhideWhenUsed/>
    <w:rsid w:val="0022661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externalclassa001b537185142999974a70f0db15dfb">
    <w:name w:val="externalclassa001b537185142999974a70f0db15dfb"/>
    <w:basedOn w:val="Navaden"/>
    <w:rsid w:val="0022661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Glava">
    <w:name w:val="header"/>
    <w:basedOn w:val="Navaden"/>
    <w:link w:val="GlavaZnak"/>
    <w:uiPriority w:val="99"/>
    <w:unhideWhenUsed/>
    <w:rsid w:val="003714BF"/>
    <w:pPr>
      <w:tabs>
        <w:tab w:val="center" w:pos="4536"/>
        <w:tab w:val="right" w:pos="9072"/>
      </w:tabs>
      <w:spacing w:after="0" w:line="240" w:lineRule="auto"/>
    </w:pPr>
  </w:style>
  <w:style w:type="character" w:customStyle="1" w:styleId="GlavaZnak">
    <w:name w:val="Glava Znak"/>
    <w:basedOn w:val="Privzetapisavaodstavka"/>
    <w:link w:val="Glava"/>
    <w:uiPriority w:val="99"/>
    <w:rsid w:val="003714BF"/>
  </w:style>
  <w:style w:type="paragraph" w:styleId="Noga">
    <w:name w:val="footer"/>
    <w:basedOn w:val="Navaden"/>
    <w:link w:val="NogaZnak"/>
    <w:uiPriority w:val="99"/>
    <w:unhideWhenUsed/>
    <w:rsid w:val="003714BF"/>
    <w:pPr>
      <w:tabs>
        <w:tab w:val="center" w:pos="4536"/>
        <w:tab w:val="right" w:pos="9072"/>
      </w:tabs>
      <w:spacing w:after="0" w:line="240" w:lineRule="auto"/>
    </w:pPr>
  </w:style>
  <w:style w:type="character" w:customStyle="1" w:styleId="NogaZnak">
    <w:name w:val="Noga Znak"/>
    <w:basedOn w:val="Privzetapisavaodstavka"/>
    <w:link w:val="Noga"/>
    <w:uiPriority w:val="99"/>
    <w:rsid w:val="003714BF"/>
  </w:style>
  <w:style w:type="character" w:styleId="Pripombasklic">
    <w:name w:val="annotation reference"/>
    <w:basedOn w:val="Privzetapisavaodstavka"/>
    <w:uiPriority w:val="99"/>
    <w:semiHidden/>
    <w:unhideWhenUsed/>
    <w:rsid w:val="00933535"/>
    <w:rPr>
      <w:sz w:val="16"/>
      <w:szCs w:val="16"/>
    </w:rPr>
  </w:style>
  <w:style w:type="paragraph" w:styleId="Pripombabesedilo">
    <w:name w:val="annotation text"/>
    <w:basedOn w:val="Navaden"/>
    <w:link w:val="PripombabesediloZnak"/>
    <w:uiPriority w:val="99"/>
    <w:semiHidden/>
    <w:unhideWhenUsed/>
    <w:rsid w:val="00933535"/>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933535"/>
    <w:rPr>
      <w:sz w:val="20"/>
      <w:szCs w:val="20"/>
    </w:rPr>
  </w:style>
  <w:style w:type="paragraph" w:styleId="Zadevapripombe">
    <w:name w:val="annotation subject"/>
    <w:basedOn w:val="Pripombabesedilo"/>
    <w:next w:val="Pripombabesedilo"/>
    <w:link w:val="ZadevapripombeZnak"/>
    <w:uiPriority w:val="99"/>
    <w:semiHidden/>
    <w:unhideWhenUsed/>
    <w:rsid w:val="00933535"/>
    <w:rPr>
      <w:b/>
      <w:bCs/>
    </w:rPr>
  </w:style>
  <w:style w:type="character" w:customStyle="1" w:styleId="ZadevapripombeZnak">
    <w:name w:val="Zadeva pripombe Znak"/>
    <w:basedOn w:val="PripombabesediloZnak"/>
    <w:link w:val="Zadevapripombe"/>
    <w:uiPriority w:val="99"/>
    <w:semiHidden/>
    <w:rsid w:val="00933535"/>
    <w:rPr>
      <w:b/>
      <w:bCs/>
      <w:sz w:val="20"/>
      <w:szCs w:val="20"/>
    </w:rPr>
  </w:style>
  <w:style w:type="paragraph" w:customStyle="1" w:styleId="EMAPREDNASLOV">
    <w:name w:val="EMA PREDNASLOV"/>
    <w:basedOn w:val="Navaden"/>
    <w:link w:val="EMAPREDNASLOVZnak"/>
    <w:qFormat/>
    <w:rsid w:val="000C5483"/>
    <w:pPr>
      <w:spacing w:after="0" w:line="240" w:lineRule="auto"/>
    </w:pPr>
    <w:rPr>
      <w:rFonts w:ascii="Times New Roman" w:eastAsia="Calibri" w:hAnsi="Times New Roman" w:cs="Times New Roman"/>
      <w:b/>
      <w:sz w:val="24"/>
      <w:szCs w:val="24"/>
      <w:lang w:val="x-none" w:eastAsia="x-none"/>
    </w:rPr>
  </w:style>
  <w:style w:type="character" w:customStyle="1" w:styleId="EMAPREDNASLOVZnak">
    <w:name w:val="EMA PREDNASLOV Znak"/>
    <w:link w:val="EMAPREDNASLOV"/>
    <w:rsid w:val="000C5483"/>
    <w:rPr>
      <w:rFonts w:ascii="Times New Roman" w:eastAsia="Calibri" w:hAnsi="Times New Roman" w:cs="Times New Roman"/>
      <w:b/>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A546F1"/>
    <w:pPr>
      <w:spacing w:after="0" w:line="240" w:lineRule="auto"/>
    </w:pPr>
    <w:rPr>
      <w:rFonts w:ascii="Calibri" w:eastAsia="Calibri" w:hAnsi="Calibri" w:cs="Times New Roman"/>
    </w:rPr>
  </w:style>
  <w:style w:type="character" w:styleId="Hiperpovezava">
    <w:name w:val="Hyperlink"/>
    <w:basedOn w:val="Privzetapisavaodstavka"/>
    <w:uiPriority w:val="99"/>
    <w:unhideWhenUsed/>
    <w:rsid w:val="00A546F1"/>
    <w:rPr>
      <w:color w:val="0000FF" w:themeColor="hyperlink"/>
      <w:u w:val="single"/>
    </w:rPr>
  </w:style>
  <w:style w:type="paragraph" w:styleId="Besedilooblaka">
    <w:name w:val="Balloon Text"/>
    <w:basedOn w:val="Navaden"/>
    <w:link w:val="BesedilooblakaZnak"/>
    <w:uiPriority w:val="99"/>
    <w:semiHidden/>
    <w:unhideWhenUsed/>
    <w:rsid w:val="003842C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842C8"/>
    <w:rPr>
      <w:rFonts w:ascii="Tahoma" w:hAnsi="Tahoma" w:cs="Tahoma"/>
      <w:sz w:val="16"/>
      <w:szCs w:val="16"/>
    </w:rPr>
  </w:style>
  <w:style w:type="paragraph" w:styleId="Odstavekseznama">
    <w:name w:val="List Paragraph"/>
    <w:basedOn w:val="Navaden"/>
    <w:uiPriority w:val="34"/>
    <w:qFormat/>
    <w:rsid w:val="008A183F"/>
    <w:pPr>
      <w:ind w:left="720"/>
      <w:contextualSpacing/>
    </w:pPr>
  </w:style>
  <w:style w:type="paragraph" w:styleId="Navadensplet">
    <w:name w:val="Normal (Web)"/>
    <w:basedOn w:val="Navaden"/>
    <w:uiPriority w:val="99"/>
    <w:semiHidden/>
    <w:unhideWhenUsed/>
    <w:rsid w:val="0022661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externalclassa001b537185142999974a70f0db15dfb">
    <w:name w:val="externalclassa001b537185142999974a70f0db15dfb"/>
    <w:basedOn w:val="Navaden"/>
    <w:rsid w:val="0022661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Glava">
    <w:name w:val="header"/>
    <w:basedOn w:val="Navaden"/>
    <w:link w:val="GlavaZnak"/>
    <w:uiPriority w:val="99"/>
    <w:unhideWhenUsed/>
    <w:rsid w:val="003714BF"/>
    <w:pPr>
      <w:tabs>
        <w:tab w:val="center" w:pos="4536"/>
        <w:tab w:val="right" w:pos="9072"/>
      </w:tabs>
      <w:spacing w:after="0" w:line="240" w:lineRule="auto"/>
    </w:pPr>
  </w:style>
  <w:style w:type="character" w:customStyle="1" w:styleId="GlavaZnak">
    <w:name w:val="Glava Znak"/>
    <w:basedOn w:val="Privzetapisavaodstavka"/>
    <w:link w:val="Glava"/>
    <w:uiPriority w:val="99"/>
    <w:rsid w:val="003714BF"/>
  </w:style>
  <w:style w:type="paragraph" w:styleId="Noga">
    <w:name w:val="footer"/>
    <w:basedOn w:val="Navaden"/>
    <w:link w:val="NogaZnak"/>
    <w:uiPriority w:val="99"/>
    <w:unhideWhenUsed/>
    <w:rsid w:val="003714BF"/>
    <w:pPr>
      <w:tabs>
        <w:tab w:val="center" w:pos="4536"/>
        <w:tab w:val="right" w:pos="9072"/>
      </w:tabs>
      <w:spacing w:after="0" w:line="240" w:lineRule="auto"/>
    </w:pPr>
  </w:style>
  <w:style w:type="character" w:customStyle="1" w:styleId="NogaZnak">
    <w:name w:val="Noga Znak"/>
    <w:basedOn w:val="Privzetapisavaodstavka"/>
    <w:link w:val="Noga"/>
    <w:uiPriority w:val="99"/>
    <w:rsid w:val="003714BF"/>
  </w:style>
  <w:style w:type="character" w:styleId="Pripombasklic">
    <w:name w:val="annotation reference"/>
    <w:basedOn w:val="Privzetapisavaodstavka"/>
    <w:uiPriority w:val="99"/>
    <w:semiHidden/>
    <w:unhideWhenUsed/>
    <w:rsid w:val="00933535"/>
    <w:rPr>
      <w:sz w:val="16"/>
      <w:szCs w:val="16"/>
    </w:rPr>
  </w:style>
  <w:style w:type="paragraph" w:styleId="Pripombabesedilo">
    <w:name w:val="annotation text"/>
    <w:basedOn w:val="Navaden"/>
    <w:link w:val="PripombabesediloZnak"/>
    <w:uiPriority w:val="99"/>
    <w:semiHidden/>
    <w:unhideWhenUsed/>
    <w:rsid w:val="00933535"/>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933535"/>
    <w:rPr>
      <w:sz w:val="20"/>
      <w:szCs w:val="20"/>
    </w:rPr>
  </w:style>
  <w:style w:type="paragraph" w:styleId="Zadevapripombe">
    <w:name w:val="annotation subject"/>
    <w:basedOn w:val="Pripombabesedilo"/>
    <w:next w:val="Pripombabesedilo"/>
    <w:link w:val="ZadevapripombeZnak"/>
    <w:uiPriority w:val="99"/>
    <w:semiHidden/>
    <w:unhideWhenUsed/>
    <w:rsid w:val="00933535"/>
    <w:rPr>
      <w:b/>
      <w:bCs/>
    </w:rPr>
  </w:style>
  <w:style w:type="character" w:customStyle="1" w:styleId="ZadevapripombeZnak">
    <w:name w:val="Zadeva pripombe Znak"/>
    <w:basedOn w:val="PripombabesediloZnak"/>
    <w:link w:val="Zadevapripombe"/>
    <w:uiPriority w:val="99"/>
    <w:semiHidden/>
    <w:rsid w:val="00933535"/>
    <w:rPr>
      <w:b/>
      <w:bCs/>
      <w:sz w:val="20"/>
      <w:szCs w:val="20"/>
    </w:rPr>
  </w:style>
  <w:style w:type="paragraph" w:customStyle="1" w:styleId="EMAPREDNASLOV">
    <w:name w:val="EMA PREDNASLOV"/>
    <w:basedOn w:val="Navaden"/>
    <w:link w:val="EMAPREDNASLOVZnak"/>
    <w:qFormat/>
    <w:rsid w:val="000C5483"/>
    <w:pPr>
      <w:spacing w:after="0" w:line="240" w:lineRule="auto"/>
    </w:pPr>
    <w:rPr>
      <w:rFonts w:ascii="Times New Roman" w:eastAsia="Calibri" w:hAnsi="Times New Roman" w:cs="Times New Roman"/>
      <w:b/>
      <w:sz w:val="24"/>
      <w:szCs w:val="24"/>
      <w:lang w:val="x-none" w:eastAsia="x-none"/>
    </w:rPr>
  </w:style>
  <w:style w:type="character" w:customStyle="1" w:styleId="EMAPREDNASLOVZnak">
    <w:name w:val="EMA PREDNASLOV Znak"/>
    <w:link w:val="EMAPREDNASLOV"/>
    <w:rsid w:val="000C5483"/>
    <w:rPr>
      <w:rFonts w:ascii="Times New Roman" w:eastAsia="Calibri" w:hAnsi="Times New Roman" w:cs="Times New Roman"/>
      <w:b/>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5062329">
      <w:bodyDiv w:val="1"/>
      <w:marLeft w:val="0"/>
      <w:marRight w:val="0"/>
      <w:marTop w:val="0"/>
      <w:marBottom w:val="0"/>
      <w:divBdr>
        <w:top w:val="none" w:sz="0" w:space="0" w:color="auto"/>
        <w:left w:val="none" w:sz="0" w:space="0" w:color="auto"/>
        <w:bottom w:val="none" w:sz="0" w:space="0" w:color="auto"/>
        <w:right w:val="none" w:sz="0" w:space="0" w:color="auto"/>
      </w:divBdr>
      <w:divsChild>
        <w:div w:id="294601786">
          <w:marLeft w:val="0"/>
          <w:marRight w:val="0"/>
          <w:marTop w:val="0"/>
          <w:marBottom w:val="0"/>
          <w:divBdr>
            <w:top w:val="none" w:sz="0" w:space="0" w:color="auto"/>
            <w:left w:val="none" w:sz="0" w:space="0" w:color="auto"/>
            <w:bottom w:val="none" w:sz="0" w:space="0" w:color="auto"/>
            <w:right w:val="none" w:sz="0" w:space="0" w:color="auto"/>
          </w:divBdr>
          <w:divsChild>
            <w:div w:id="1061951720">
              <w:marLeft w:val="0"/>
              <w:marRight w:val="0"/>
              <w:marTop w:val="0"/>
              <w:marBottom w:val="0"/>
              <w:divBdr>
                <w:top w:val="none" w:sz="0" w:space="0" w:color="auto"/>
                <w:left w:val="none" w:sz="0" w:space="0" w:color="auto"/>
                <w:bottom w:val="none" w:sz="0" w:space="0" w:color="auto"/>
                <w:right w:val="none" w:sz="0" w:space="0" w:color="auto"/>
              </w:divBdr>
              <w:divsChild>
                <w:div w:id="777990976">
                  <w:marLeft w:val="0"/>
                  <w:marRight w:val="0"/>
                  <w:marTop w:val="0"/>
                  <w:marBottom w:val="0"/>
                  <w:divBdr>
                    <w:top w:val="none" w:sz="0" w:space="0" w:color="auto"/>
                    <w:left w:val="none" w:sz="0" w:space="0" w:color="auto"/>
                    <w:bottom w:val="none" w:sz="0" w:space="0" w:color="auto"/>
                    <w:right w:val="none" w:sz="0" w:space="0" w:color="auto"/>
                  </w:divBdr>
                  <w:divsChild>
                    <w:div w:id="1985770348">
                      <w:marLeft w:val="2325"/>
                      <w:marRight w:val="0"/>
                      <w:marTop w:val="0"/>
                      <w:marBottom w:val="0"/>
                      <w:divBdr>
                        <w:top w:val="none" w:sz="0" w:space="0" w:color="auto"/>
                        <w:left w:val="none" w:sz="0" w:space="0" w:color="auto"/>
                        <w:bottom w:val="none" w:sz="0" w:space="0" w:color="auto"/>
                        <w:right w:val="none" w:sz="0" w:space="0" w:color="auto"/>
                      </w:divBdr>
                      <w:divsChild>
                        <w:div w:id="2031374174">
                          <w:marLeft w:val="0"/>
                          <w:marRight w:val="0"/>
                          <w:marTop w:val="0"/>
                          <w:marBottom w:val="0"/>
                          <w:divBdr>
                            <w:top w:val="none" w:sz="0" w:space="0" w:color="auto"/>
                            <w:left w:val="none" w:sz="0" w:space="0" w:color="auto"/>
                            <w:bottom w:val="none" w:sz="0" w:space="0" w:color="auto"/>
                            <w:right w:val="none" w:sz="0" w:space="0" w:color="auto"/>
                          </w:divBdr>
                          <w:divsChild>
                            <w:div w:id="1852529053">
                              <w:marLeft w:val="0"/>
                              <w:marRight w:val="0"/>
                              <w:marTop w:val="0"/>
                              <w:marBottom w:val="0"/>
                              <w:divBdr>
                                <w:top w:val="none" w:sz="0" w:space="0" w:color="auto"/>
                                <w:left w:val="none" w:sz="0" w:space="0" w:color="auto"/>
                                <w:bottom w:val="none" w:sz="0" w:space="0" w:color="auto"/>
                                <w:right w:val="none" w:sz="0" w:space="0" w:color="auto"/>
                              </w:divBdr>
                              <w:divsChild>
                                <w:div w:id="1763141362">
                                  <w:marLeft w:val="0"/>
                                  <w:marRight w:val="0"/>
                                  <w:marTop w:val="0"/>
                                  <w:marBottom w:val="0"/>
                                  <w:divBdr>
                                    <w:top w:val="none" w:sz="0" w:space="0" w:color="auto"/>
                                    <w:left w:val="none" w:sz="0" w:space="0" w:color="auto"/>
                                    <w:bottom w:val="none" w:sz="0" w:space="0" w:color="auto"/>
                                    <w:right w:val="none" w:sz="0" w:space="0" w:color="auto"/>
                                  </w:divBdr>
                                  <w:divsChild>
                                    <w:div w:id="57940973">
                                      <w:marLeft w:val="0"/>
                                      <w:marRight w:val="0"/>
                                      <w:marTop w:val="0"/>
                                      <w:marBottom w:val="0"/>
                                      <w:divBdr>
                                        <w:top w:val="none" w:sz="0" w:space="0" w:color="auto"/>
                                        <w:left w:val="none" w:sz="0" w:space="0" w:color="auto"/>
                                        <w:bottom w:val="none" w:sz="0" w:space="0" w:color="auto"/>
                                        <w:right w:val="none" w:sz="0" w:space="0" w:color="auto"/>
                                      </w:divBdr>
                                      <w:divsChild>
                                        <w:div w:id="719134802">
                                          <w:marLeft w:val="0"/>
                                          <w:marRight w:val="0"/>
                                          <w:marTop w:val="0"/>
                                          <w:marBottom w:val="0"/>
                                          <w:divBdr>
                                            <w:top w:val="none" w:sz="0" w:space="0" w:color="auto"/>
                                            <w:left w:val="none" w:sz="0" w:space="0" w:color="auto"/>
                                            <w:bottom w:val="none" w:sz="0" w:space="0" w:color="auto"/>
                                            <w:right w:val="none" w:sz="0" w:space="0" w:color="auto"/>
                                          </w:divBdr>
                                          <w:divsChild>
                                            <w:div w:id="1373841482">
                                              <w:marLeft w:val="0"/>
                                              <w:marRight w:val="0"/>
                                              <w:marTop w:val="0"/>
                                              <w:marBottom w:val="0"/>
                                              <w:divBdr>
                                                <w:top w:val="none" w:sz="0" w:space="0" w:color="auto"/>
                                                <w:left w:val="none" w:sz="0" w:space="0" w:color="auto"/>
                                                <w:bottom w:val="none" w:sz="0" w:space="0" w:color="auto"/>
                                                <w:right w:val="none" w:sz="0" w:space="0" w:color="auto"/>
                                              </w:divBdr>
                                              <w:divsChild>
                                                <w:div w:id="134378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BC9AC-1EF9-42AB-817F-29D982519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15</Pages>
  <Words>2945</Words>
  <Characters>16793</Characters>
  <Application>Microsoft Office Word</Application>
  <DocSecurity>0</DocSecurity>
  <Lines>139</Lines>
  <Paragraphs>39</Paragraphs>
  <ScaleCrop>false</ScaleCrop>
  <HeadingPairs>
    <vt:vector size="2" baseType="variant">
      <vt:variant>
        <vt:lpstr>Naslov</vt:lpstr>
      </vt:variant>
      <vt:variant>
        <vt:i4>1</vt:i4>
      </vt:variant>
    </vt:vector>
  </HeadingPairs>
  <TitlesOfParts>
    <vt:vector size="1" baseType="lpstr">
      <vt:lpstr/>
    </vt:vector>
  </TitlesOfParts>
  <Company>MGRT</Company>
  <LinksUpToDate>false</LinksUpToDate>
  <CharactersWithSpaces>19699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akisek</dc:creator>
  <cp:lastModifiedBy>Alenka Černjač</cp:lastModifiedBy>
  <cp:revision>46</cp:revision>
  <cp:lastPrinted>2017-08-21T08:30:00Z</cp:lastPrinted>
  <dcterms:created xsi:type="dcterms:W3CDTF">2017-10-26T09:16:00Z</dcterms:created>
  <dcterms:modified xsi:type="dcterms:W3CDTF">2018-10-17T10:49:00Z</dcterms:modified>
</cp:coreProperties>
</file>