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C18C" w14:textId="41E856DA" w:rsidR="009914DF" w:rsidRPr="001458E9" w:rsidRDefault="00170D09">
      <w:pPr>
        <w:rPr>
          <w:b/>
          <w:bCs/>
          <w:sz w:val="28"/>
          <w:szCs w:val="28"/>
          <w:lang w:val="sl-SI"/>
        </w:rPr>
      </w:pPr>
      <w:r w:rsidRPr="001458E9">
        <w:rPr>
          <w:b/>
          <w:bCs/>
          <w:sz w:val="28"/>
          <w:szCs w:val="28"/>
          <w:lang w:val="sl-SI"/>
        </w:rPr>
        <w:t>Vprašanja in odgovori na temo zaklj</w:t>
      </w:r>
      <w:r w:rsidR="0018720D">
        <w:rPr>
          <w:b/>
          <w:bCs/>
          <w:sz w:val="28"/>
          <w:szCs w:val="28"/>
          <w:lang w:val="sl-SI"/>
        </w:rPr>
        <w:t>u</w:t>
      </w:r>
      <w:r w:rsidRPr="001458E9">
        <w:rPr>
          <w:b/>
          <w:bCs/>
          <w:sz w:val="28"/>
          <w:szCs w:val="28"/>
          <w:lang w:val="sl-SI"/>
        </w:rPr>
        <w:t xml:space="preserve">čevanja OP </w:t>
      </w:r>
      <w:r w:rsidR="0018720D">
        <w:rPr>
          <w:b/>
          <w:bCs/>
          <w:sz w:val="28"/>
          <w:szCs w:val="28"/>
          <w:lang w:val="sl-SI"/>
        </w:rPr>
        <w:t>20</w:t>
      </w:r>
      <w:r w:rsidRPr="001458E9">
        <w:rPr>
          <w:b/>
          <w:bCs/>
          <w:sz w:val="28"/>
          <w:szCs w:val="28"/>
          <w:lang w:val="sl-SI"/>
        </w:rPr>
        <w:t>14-20 (December 2023 – dalje)</w:t>
      </w:r>
    </w:p>
    <w:p w14:paraId="0C1830BC" w14:textId="171265F4" w:rsidR="00170D09" w:rsidRPr="001458E9" w:rsidRDefault="00170D09">
      <w:pPr>
        <w:rPr>
          <w:lang w:val="sl-SI"/>
        </w:rPr>
      </w:pPr>
    </w:p>
    <w:tbl>
      <w:tblPr>
        <w:tblStyle w:val="Tabelamrea"/>
        <w:tblW w:w="14193" w:type="dxa"/>
        <w:tblLook w:val="04A0" w:firstRow="1" w:lastRow="0" w:firstColumn="1" w:lastColumn="0" w:noHBand="0" w:noVBand="1"/>
      </w:tblPr>
      <w:tblGrid>
        <w:gridCol w:w="1469"/>
        <w:gridCol w:w="2212"/>
        <w:gridCol w:w="7056"/>
        <w:gridCol w:w="3456"/>
      </w:tblGrid>
      <w:tr w:rsidR="001458E9" w:rsidRPr="001458E9" w14:paraId="6A191E91" w14:textId="77777777" w:rsidTr="00844E8F">
        <w:tc>
          <w:tcPr>
            <w:tcW w:w="1469" w:type="dxa"/>
            <w:shd w:val="clear" w:color="auto" w:fill="D9D9D9" w:themeFill="background1" w:themeFillShade="D9"/>
          </w:tcPr>
          <w:p w14:paraId="52F72B00" w14:textId="36CC825E" w:rsidR="001458E9" w:rsidRPr="001458E9" w:rsidRDefault="001458E9" w:rsidP="009300C4">
            <w:pPr>
              <w:rPr>
                <w:b/>
                <w:bCs/>
                <w:sz w:val="28"/>
                <w:szCs w:val="28"/>
                <w:lang w:val="sl-SI"/>
              </w:rPr>
            </w:pPr>
            <w:r w:rsidRPr="001458E9">
              <w:rPr>
                <w:b/>
                <w:bCs/>
                <w:sz w:val="28"/>
                <w:szCs w:val="28"/>
                <w:lang w:val="sl-SI"/>
              </w:rPr>
              <w:t xml:space="preserve">Zaporedna št. </w:t>
            </w:r>
          </w:p>
        </w:tc>
        <w:tc>
          <w:tcPr>
            <w:tcW w:w="2212" w:type="dxa"/>
            <w:shd w:val="clear" w:color="auto" w:fill="D9D9D9" w:themeFill="background1" w:themeFillShade="D9"/>
          </w:tcPr>
          <w:p w14:paraId="1448A2EB" w14:textId="1BA2567E" w:rsidR="001458E9" w:rsidRPr="001458E9" w:rsidRDefault="001458E9" w:rsidP="009300C4">
            <w:pPr>
              <w:rPr>
                <w:b/>
                <w:bCs/>
                <w:sz w:val="28"/>
                <w:szCs w:val="28"/>
                <w:lang w:val="sl-SI"/>
              </w:rPr>
            </w:pPr>
            <w:r w:rsidRPr="001458E9">
              <w:rPr>
                <w:b/>
                <w:bCs/>
                <w:sz w:val="28"/>
                <w:szCs w:val="28"/>
                <w:lang w:val="sl-SI"/>
              </w:rPr>
              <w:t>Področje</w:t>
            </w:r>
          </w:p>
        </w:tc>
        <w:tc>
          <w:tcPr>
            <w:tcW w:w="7056" w:type="dxa"/>
            <w:shd w:val="clear" w:color="auto" w:fill="D9D9D9" w:themeFill="background1" w:themeFillShade="D9"/>
          </w:tcPr>
          <w:p w14:paraId="5C3ECCF8" w14:textId="5E163052" w:rsidR="001458E9" w:rsidRPr="001458E9" w:rsidRDefault="001458E9" w:rsidP="009300C4">
            <w:pPr>
              <w:rPr>
                <w:b/>
                <w:bCs/>
                <w:sz w:val="28"/>
                <w:szCs w:val="28"/>
                <w:lang w:val="sl-SI"/>
              </w:rPr>
            </w:pPr>
            <w:r w:rsidRPr="001458E9">
              <w:rPr>
                <w:b/>
                <w:bCs/>
                <w:sz w:val="28"/>
                <w:szCs w:val="28"/>
                <w:lang w:val="sl-SI"/>
              </w:rPr>
              <w:t>Vprašanje</w:t>
            </w:r>
          </w:p>
        </w:tc>
        <w:tc>
          <w:tcPr>
            <w:tcW w:w="3456" w:type="dxa"/>
            <w:shd w:val="clear" w:color="auto" w:fill="D9D9D9" w:themeFill="background1" w:themeFillShade="D9"/>
          </w:tcPr>
          <w:p w14:paraId="704A367C" w14:textId="77777777" w:rsidR="001458E9" w:rsidRPr="001458E9" w:rsidRDefault="001458E9" w:rsidP="009300C4">
            <w:pPr>
              <w:rPr>
                <w:b/>
                <w:bCs/>
                <w:sz w:val="28"/>
                <w:szCs w:val="28"/>
                <w:lang w:val="sl-SI"/>
              </w:rPr>
            </w:pPr>
            <w:r w:rsidRPr="001458E9">
              <w:rPr>
                <w:b/>
                <w:bCs/>
                <w:sz w:val="28"/>
                <w:szCs w:val="28"/>
                <w:lang w:val="sl-SI"/>
              </w:rPr>
              <w:t>Odgovor OU</w:t>
            </w:r>
          </w:p>
        </w:tc>
      </w:tr>
      <w:tr w:rsidR="001458E9" w:rsidRPr="001458E9" w14:paraId="276DF736" w14:textId="77777777" w:rsidTr="00844E8F">
        <w:tc>
          <w:tcPr>
            <w:tcW w:w="1469" w:type="dxa"/>
          </w:tcPr>
          <w:p w14:paraId="76B9EB97" w14:textId="236B98CD" w:rsidR="001458E9" w:rsidRPr="001458E9" w:rsidRDefault="001458E9" w:rsidP="00170D09">
            <w:pPr>
              <w:rPr>
                <w:lang w:val="sl-SI"/>
              </w:rPr>
            </w:pPr>
            <w:r w:rsidRPr="001458E9">
              <w:rPr>
                <w:lang w:val="sl-SI"/>
              </w:rPr>
              <w:t>1.</w:t>
            </w:r>
          </w:p>
          <w:p w14:paraId="65856F07" w14:textId="4B015C39" w:rsidR="001458E9" w:rsidRPr="001458E9" w:rsidRDefault="001458E9" w:rsidP="00170D09">
            <w:pPr>
              <w:rPr>
                <w:lang w:val="sl-SI"/>
              </w:rPr>
            </w:pPr>
          </w:p>
          <w:p w14:paraId="0E3BDA24" w14:textId="77777777" w:rsidR="001458E9" w:rsidRPr="001458E9" w:rsidRDefault="001458E9" w:rsidP="00170D09">
            <w:pPr>
              <w:rPr>
                <w:lang w:val="sl-SI"/>
              </w:rPr>
            </w:pPr>
          </w:p>
          <w:p w14:paraId="0C649031" w14:textId="227EA336" w:rsidR="001458E9" w:rsidRPr="001458E9" w:rsidRDefault="001458E9" w:rsidP="00170D09">
            <w:pPr>
              <w:ind w:firstLine="22"/>
              <w:rPr>
                <w:lang w:val="sl-SI"/>
              </w:rPr>
            </w:pPr>
            <w:r w:rsidRPr="001458E9">
              <w:rPr>
                <w:highlight w:val="yellow"/>
                <w:lang w:val="sl-SI"/>
              </w:rPr>
              <w:t>6.december  2023)</w:t>
            </w:r>
          </w:p>
        </w:tc>
        <w:tc>
          <w:tcPr>
            <w:tcW w:w="2212" w:type="dxa"/>
            <w:vAlign w:val="center"/>
          </w:tcPr>
          <w:p w14:paraId="0209B4FC" w14:textId="7A95857B" w:rsidR="001458E9" w:rsidRPr="001458E9" w:rsidRDefault="001458E9" w:rsidP="009300C4">
            <w:pPr>
              <w:rPr>
                <w:lang w:val="sl-SI"/>
              </w:rPr>
            </w:pPr>
            <w:r>
              <w:rPr>
                <w:lang w:val="sl-SI"/>
              </w:rPr>
              <w:t>Nedelujoče operacije</w:t>
            </w:r>
          </w:p>
        </w:tc>
        <w:tc>
          <w:tcPr>
            <w:tcW w:w="7056" w:type="dxa"/>
          </w:tcPr>
          <w:p w14:paraId="60B693B0" w14:textId="419EBEC7" w:rsidR="001458E9" w:rsidRPr="001458E9" w:rsidRDefault="001458E9" w:rsidP="00B270D4">
            <w:pPr>
              <w:jc w:val="both"/>
              <w:rPr>
                <w:lang w:val="sl-SI"/>
              </w:rPr>
            </w:pPr>
            <w:r w:rsidRPr="001458E9">
              <w:rPr>
                <w:lang w:val="sl-SI"/>
              </w:rPr>
              <w:t xml:space="preserve">V smernicah za zaključevanje EK je navedeno: </w:t>
            </w:r>
          </w:p>
          <w:p w14:paraId="574CC02C" w14:textId="77777777" w:rsidR="001458E9" w:rsidRPr="001458E9" w:rsidRDefault="001458E9" w:rsidP="00B270D4">
            <w:pPr>
              <w:jc w:val="both"/>
              <w:rPr>
                <w:lang w:val="sl-SI"/>
              </w:rPr>
            </w:pPr>
            <w:r w:rsidRPr="001458E9">
              <w:rPr>
                <w:lang w:val="sl-SI"/>
              </w:rPr>
              <w:t> »</w:t>
            </w:r>
            <w:proofErr w:type="spellStart"/>
            <w:r w:rsidRPr="001458E9">
              <w:rPr>
                <w:lang w:val="sl-SI"/>
              </w:rPr>
              <w:t>Member</w:t>
            </w:r>
            <w:proofErr w:type="spellEnd"/>
            <w:r w:rsidRPr="001458E9">
              <w:rPr>
                <w:lang w:val="sl-SI"/>
              </w:rPr>
              <w:t xml:space="preserve"> </w:t>
            </w:r>
            <w:proofErr w:type="spellStart"/>
            <w:r w:rsidRPr="001458E9">
              <w:rPr>
                <w:lang w:val="sl-SI"/>
              </w:rPr>
              <w:t>States</w:t>
            </w:r>
            <w:proofErr w:type="spellEnd"/>
            <w:r w:rsidRPr="001458E9">
              <w:rPr>
                <w:lang w:val="sl-SI"/>
              </w:rPr>
              <w:t xml:space="preserve"> are </w:t>
            </w:r>
            <w:proofErr w:type="spellStart"/>
            <w:r w:rsidRPr="001458E9">
              <w:rPr>
                <w:lang w:val="sl-SI"/>
              </w:rPr>
              <w:t>invited</w:t>
            </w:r>
            <w:proofErr w:type="spellEnd"/>
            <w:r w:rsidRPr="001458E9">
              <w:rPr>
                <w:lang w:val="sl-SI"/>
              </w:rPr>
              <w:t xml:space="preserve"> to </w:t>
            </w:r>
            <w:proofErr w:type="spellStart"/>
            <w:r w:rsidRPr="001458E9">
              <w:rPr>
                <w:b/>
                <w:bCs/>
                <w:lang w:val="sl-SI"/>
              </w:rPr>
              <w:t>exclude</w:t>
            </w:r>
            <w:proofErr w:type="spellEnd"/>
            <w:r w:rsidRPr="001458E9">
              <w:rPr>
                <w:b/>
                <w:bCs/>
                <w:lang w:val="sl-SI"/>
              </w:rPr>
              <w:t xml:space="preserve"> </w:t>
            </w:r>
            <w:proofErr w:type="spellStart"/>
            <w:r w:rsidRPr="001458E9">
              <w:rPr>
                <w:b/>
                <w:bCs/>
                <w:lang w:val="sl-SI"/>
              </w:rPr>
              <w:t>from</w:t>
            </w:r>
            <w:proofErr w:type="spellEnd"/>
            <w:r w:rsidRPr="001458E9">
              <w:rPr>
                <w:b/>
                <w:bCs/>
                <w:lang w:val="sl-SI"/>
              </w:rPr>
              <w:t xml:space="preserve"> </w:t>
            </w:r>
            <w:proofErr w:type="spellStart"/>
            <w:r w:rsidRPr="001458E9">
              <w:rPr>
                <w:b/>
                <w:bCs/>
                <w:lang w:val="sl-SI"/>
              </w:rPr>
              <w:t>the</w:t>
            </w:r>
            <w:proofErr w:type="spellEnd"/>
            <w:r w:rsidRPr="001458E9">
              <w:rPr>
                <w:b/>
                <w:bCs/>
                <w:lang w:val="sl-SI"/>
              </w:rPr>
              <w:t xml:space="preserve"> </w:t>
            </w:r>
            <w:proofErr w:type="spellStart"/>
            <w:r w:rsidRPr="001458E9">
              <w:rPr>
                <w:b/>
                <w:bCs/>
                <w:lang w:val="sl-SI"/>
              </w:rPr>
              <w:t>accounts</w:t>
            </w:r>
            <w:proofErr w:type="spellEnd"/>
            <w:r w:rsidRPr="001458E9">
              <w:rPr>
                <w:b/>
                <w:bCs/>
                <w:lang w:val="sl-SI"/>
              </w:rPr>
              <w:t xml:space="preserve"> </w:t>
            </w:r>
            <w:proofErr w:type="spellStart"/>
            <w:r w:rsidRPr="001458E9">
              <w:rPr>
                <w:b/>
                <w:bCs/>
                <w:lang w:val="sl-SI"/>
              </w:rPr>
              <w:t>for</w:t>
            </w:r>
            <w:proofErr w:type="spellEnd"/>
            <w:r w:rsidRPr="001458E9">
              <w:rPr>
                <w:b/>
                <w:bCs/>
                <w:lang w:val="sl-SI"/>
              </w:rPr>
              <w:t xml:space="preserve"> </w:t>
            </w:r>
            <w:proofErr w:type="spellStart"/>
            <w:r w:rsidRPr="001458E9">
              <w:rPr>
                <w:b/>
                <w:bCs/>
                <w:lang w:val="sl-SI"/>
              </w:rPr>
              <w:t>the</w:t>
            </w:r>
            <w:proofErr w:type="spellEnd"/>
            <w:r w:rsidRPr="001458E9">
              <w:rPr>
                <w:b/>
                <w:bCs/>
                <w:lang w:val="sl-SI"/>
              </w:rPr>
              <w:t xml:space="preserve"> </w:t>
            </w:r>
            <w:proofErr w:type="spellStart"/>
            <w:r w:rsidRPr="001458E9">
              <w:rPr>
                <w:b/>
                <w:bCs/>
                <w:lang w:val="sl-SI"/>
              </w:rPr>
              <w:t>final</w:t>
            </w:r>
            <w:proofErr w:type="spellEnd"/>
            <w:r w:rsidRPr="001458E9">
              <w:rPr>
                <w:b/>
                <w:bCs/>
                <w:lang w:val="sl-SI"/>
              </w:rPr>
              <w:t xml:space="preserve"> </w:t>
            </w:r>
            <w:proofErr w:type="spellStart"/>
            <w:r w:rsidRPr="001458E9">
              <w:rPr>
                <w:b/>
                <w:bCs/>
                <w:lang w:val="sl-SI"/>
              </w:rPr>
              <w:t>accounting</w:t>
            </w:r>
            <w:proofErr w:type="spellEnd"/>
            <w:r w:rsidRPr="001458E9">
              <w:rPr>
                <w:b/>
                <w:bCs/>
                <w:lang w:val="sl-SI"/>
              </w:rPr>
              <w:t xml:space="preserve"> </w:t>
            </w:r>
            <w:proofErr w:type="spellStart"/>
            <w:r w:rsidRPr="001458E9">
              <w:rPr>
                <w:b/>
                <w:bCs/>
                <w:lang w:val="sl-SI"/>
              </w:rPr>
              <w:t>year</w:t>
            </w:r>
            <w:proofErr w:type="spellEnd"/>
            <w:r w:rsidRPr="001458E9">
              <w:rPr>
                <w:b/>
                <w:bCs/>
                <w:lang w:val="sl-SI"/>
              </w:rPr>
              <w:t xml:space="preserve"> </w:t>
            </w:r>
            <w:proofErr w:type="spellStart"/>
            <w:r w:rsidRPr="001458E9">
              <w:rPr>
                <w:b/>
                <w:bCs/>
                <w:lang w:val="sl-SI"/>
              </w:rPr>
              <w:t>expenditure</w:t>
            </w:r>
            <w:proofErr w:type="spellEnd"/>
            <w:r w:rsidRPr="001458E9">
              <w:rPr>
                <w:b/>
                <w:bCs/>
                <w:lang w:val="sl-SI"/>
              </w:rPr>
              <w:t xml:space="preserve"> </w:t>
            </w:r>
            <w:proofErr w:type="spellStart"/>
            <w:r w:rsidRPr="001458E9">
              <w:rPr>
                <w:b/>
                <w:bCs/>
                <w:lang w:val="sl-SI"/>
              </w:rPr>
              <w:t>incurred</w:t>
            </w:r>
            <w:proofErr w:type="spellEnd"/>
            <w:r w:rsidRPr="001458E9">
              <w:rPr>
                <w:b/>
                <w:bCs/>
                <w:lang w:val="sl-SI"/>
              </w:rPr>
              <w:t xml:space="preserve"> </w:t>
            </w:r>
            <w:proofErr w:type="spellStart"/>
            <w:r w:rsidRPr="001458E9">
              <w:rPr>
                <w:b/>
                <w:bCs/>
                <w:lang w:val="sl-SI"/>
              </w:rPr>
              <w:t>and</w:t>
            </w:r>
            <w:proofErr w:type="spellEnd"/>
            <w:r w:rsidRPr="001458E9">
              <w:rPr>
                <w:b/>
                <w:bCs/>
                <w:lang w:val="sl-SI"/>
              </w:rPr>
              <w:t xml:space="preserve"> </w:t>
            </w:r>
            <w:proofErr w:type="spellStart"/>
            <w:r w:rsidRPr="001458E9">
              <w:rPr>
                <w:b/>
                <w:bCs/>
                <w:lang w:val="sl-SI"/>
              </w:rPr>
              <w:t>paid</w:t>
            </w:r>
            <w:proofErr w:type="spellEnd"/>
            <w:r w:rsidRPr="001458E9">
              <w:rPr>
                <w:b/>
                <w:bCs/>
                <w:lang w:val="sl-SI"/>
              </w:rPr>
              <w:t xml:space="preserve"> </w:t>
            </w:r>
            <w:proofErr w:type="spellStart"/>
            <w:r w:rsidRPr="001458E9">
              <w:rPr>
                <w:b/>
                <w:bCs/>
                <w:lang w:val="sl-SI"/>
              </w:rPr>
              <w:t>for</w:t>
            </w:r>
            <w:proofErr w:type="spellEnd"/>
            <w:r w:rsidRPr="001458E9">
              <w:rPr>
                <w:b/>
                <w:bCs/>
                <w:lang w:val="sl-SI"/>
              </w:rPr>
              <w:t xml:space="preserve"> </w:t>
            </w:r>
            <w:proofErr w:type="spellStart"/>
            <w:r w:rsidRPr="001458E9">
              <w:rPr>
                <w:b/>
                <w:bCs/>
                <w:lang w:val="sl-SI"/>
              </w:rPr>
              <w:t>operations</w:t>
            </w:r>
            <w:proofErr w:type="spellEnd"/>
            <w:r w:rsidRPr="001458E9">
              <w:rPr>
                <w:b/>
                <w:bCs/>
                <w:lang w:val="sl-SI"/>
              </w:rPr>
              <w:t xml:space="preserve"> </w:t>
            </w:r>
            <w:proofErr w:type="spellStart"/>
            <w:r w:rsidRPr="001458E9">
              <w:rPr>
                <w:b/>
                <w:bCs/>
                <w:lang w:val="sl-SI"/>
              </w:rPr>
              <w:t>that</w:t>
            </w:r>
            <w:proofErr w:type="spellEnd"/>
            <w:r w:rsidRPr="001458E9">
              <w:rPr>
                <w:b/>
                <w:bCs/>
                <w:lang w:val="sl-SI"/>
              </w:rPr>
              <w:t xml:space="preserve"> are not </w:t>
            </w:r>
            <w:proofErr w:type="spellStart"/>
            <w:r w:rsidRPr="001458E9">
              <w:rPr>
                <w:b/>
                <w:bCs/>
                <w:lang w:val="sl-SI"/>
              </w:rPr>
              <w:t>physically</w:t>
            </w:r>
            <w:proofErr w:type="spellEnd"/>
            <w:r w:rsidRPr="001458E9">
              <w:rPr>
                <w:b/>
                <w:bCs/>
                <w:lang w:val="sl-SI"/>
              </w:rPr>
              <w:t xml:space="preserve"> </w:t>
            </w:r>
            <w:proofErr w:type="spellStart"/>
            <w:r w:rsidRPr="001458E9">
              <w:rPr>
                <w:b/>
                <w:bCs/>
                <w:lang w:val="sl-SI"/>
              </w:rPr>
              <w:t>completed</w:t>
            </w:r>
            <w:proofErr w:type="spellEnd"/>
            <w:r w:rsidRPr="001458E9">
              <w:rPr>
                <w:b/>
                <w:bCs/>
                <w:lang w:val="sl-SI"/>
              </w:rPr>
              <w:t xml:space="preserve"> </w:t>
            </w:r>
            <w:proofErr w:type="spellStart"/>
            <w:r w:rsidRPr="001458E9">
              <w:rPr>
                <w:b/>
                <w:bCs/>
                <w:lang w:val="sl-SI"/>
              </w:rPr>
              <w:t>or</w:t>
            </w:r>
            <w:proofErr w:type="spellEnd"/>
            <w:r w:rsidRPr="001458E9">
              <w:rPr>
                <w:b/>
                <w:bCs/>
                <w:lang w:val="sl-SI"/>
              </w:rPr>
              <w:t xml:space="preserve"> </w:t>
            </w:r>
            <w:proofErr w:type="spellStart"/>
            <w:r w:rsidRPr="001458E9">
              <w:rPr>
                <w:b/>
                <w:bCs/>
                <w:lang w:val="sl-SI"/>
              </w:rPr>
              <w:t>fully</w:t>
            </w:r>
            <w:proofErr w:type="spellEnd"/>
            <w:r w:rsidRPr="001458E9">
              <w:rPr>
                <w:b/>
                <w:bCs/>
                <w:lang w:val="sl-SI"/>
              </w:rPr>
              <w:t xml:space="preserve"> </w:t>
            </w:r>
            <w:proofErr w:type="spellStart"/>
            <w:r w:rsidRPr="001458E9">
              <w:rPr>
                <w:b/>
                <w:bCs/>
                <w:lang w:val="sl-SI"/>
              </w:rPr>
              <w:t>implemented</w:t>
            </w:r>
            <w:proofErr w:type="spellEnd"/>
            <w:r w:rsidRPr="001458E9">
              <w:rPr>
                <w:lang w:val="sl-SI"/>
              </w:rPr>
              <w:t xml:space="preserve"> </w:t>
            </w:r>
            <w:proofErr w:type="spellStart"/>
            <w:r w:rsidRPr="001458E9">
              <w:rPr>
                <w:lang w:val="sl-SI"/>
              </w:rPr>
              <w:t>and</w:t>
            </w:r>
            <w:proofErr w:type="spellEnd"/>
            <w:r w:rsidRPr="001458E9">
              <w:rPr>
                <w:lang w:val="sl-SI"/>
              </w:rPr>
              <w:t>/</w:t>
            </w:r>
            <w:proofErr w:type="spellStart"/>
            <w:r w:rsidRPr="001458E9">
              <w:rPr>
                <w:lang w:val="sl-SI"/>
              </w:rPr>
              <w:t>or</w:t>
            </w:r>
            <w:proofErr w:type="spellEnd"/>
            <w:r w:rsidRPr="001458E9">
              <w:rPr>
                <w:lang w:val="sl-SI"/>
              </w:rPr>
              <w:t xml:space="preserve"> not </w:t>
            </w:r>
            <w:proofErr w:type="spellStart"/>
            <w:r w:rsidRPr="001458E9">
              <w:rPr>
                <w:lang w:val="sl-SI"/>
              </w:rPr>
              <w:t>contributing</w:t>
            </w:r>
            <w:proofErr w:type="spellEnd"/>
            <w:r w:rsidRPr="001458E9">
              <w:rPr>
                <w:lang w:val="sl-SI"/>
              </w:rPr>
              <w:t xml:space="preserve"> to </w:t>
            </w:r>
            <w:proofErr w:type="spellStart"/>
            <w:r w:rsidRPr="001458E9">
              <w:rPr>
                <w:lang w:val="sl-SI"/>
              </w:rPr>
              <w:t>the</w:t>
            </w:r>
            <w:proofErr w:type="spellEnd"/>
            <w:r w:rsidRPr="001458E9">
              <w:rPr>
                <w:lang w:val="sl-SI"/>
              </w:rPr>
              <w:t xml:space="preserve"> </w:t>
            </w:r>
            <w:proofErr w:type="spellStart"/>
            <w:r w:rsidRPr="001458E9">
              <w:rPr>
                <w:lang w:val="sl-SI"/>
              </w:rPr>
              <w:t>objectives</w:t>
            </w:r>
            <w:proofErr w:type="spellEnd"/>
            <w:r w:rsidRPr="001458E9">
              <w:rPr>
                <w:lang w:val="sl-SI"/>
              </w:rPr>
              <w:t xml:space="preserve"> </w:t>
            </w:r>
            <w:proofErr w:type="spellStart"/>
            <w:r w:rsidRPr="001458E9">
              <w:rPr>
                <w:lang w:val="sl-SI"/>
              </w:rPr>
              <w:t>of</w:t>
            </w:r>
            <w:proofErr w:type="spellEnd"/>
            <w:r w:rsidRPr="001458E9">
              <w:rPr>
                <w:lang w:val="sl-SI"/>
              </w:rPr>
              <w:t xml:space="preserve"> </w:t>
            </w:r>
            <w:proofErr w:type="spellStart"/>
            <w:r w:rsidRPr="001458E9">
              <w:rPr>
                <w:lang w:val="sl-SI"/>
              </w:rPr>
              <w:t>the</w:t>
            </w:r>
            <w:proofErr w:type="spellEnd"/>
            <w:r w:rsidRPr="001458E9">
              <w:rPr>
                <w:lang w:val="sl-SI"/>
              </w:rPr>
              <w:t xml:space="preserve"> </w:t>
            </w:r>
            <w:proofErr w:type="spellStart"/>
            <w:r w:rsidRPr="001458E9">
              <w:rPr>
                <w:lang w:val="sl-SI"/>
              </w:rPr>
              <w:t>relevant</w:t>
            </w:r>
            <w:proofErr w:type="spellEnd"/>
            <w:r w:rsidRPr="001458E9">
              <w:rPr>
                <w:lang w:val="sl-SI"/>
              </w:rPr>
              <w:t xml:space="preserve"> </w:t>
            </w:r>
            <w:proofErr w:type="spellStart"/>
            <w:r w:rsidRPr="001458E9">
              <w:rPr>
                <w:lang w:val="sl-SI"/>
              </w:rPr>
              <w:t>priorities</w:t>
            </w:r>
            <w:proofErr w:type="spellEnd"/>
            <w:r w:rsidRPr="001458E9">
              <w:rPr>
                <w:lang w:val="sl-SI"/>
              </w:rPr>
              <w:t xml:space="preserve"> (‘non-</w:t>
            </w:r>
            <w:proofErr w:type="spellStart"/>
            <w:r w:rsidRPr="001458E9">
              <w:rPr>
                <w:lang w:val="sl-SI"/>
              </w:rPr>
              <w:t>functioning</w:t>
            </w:r>
            <w:proofErr w:type="spellEnd"/>
            <w:r w:rsidRPr="001458E9">
              <w:rPr>
                <w:lang w:val="sl-SI"/>
              </w:rPr>
              <w:t xml:space="preserve"> </w:t>
            </w:r>
            <w:proofErr w:type="spellStart"/>
            <w:r w:rsidRPr="001458E9">
              <w:rPr>
                <w:lang w:val="sl-SI"/>
              </w:rPr>
              <w:t>operations</w:t>
            </w:r>
            <w:proofErr w:type="spellEnd"/>
            <w:r w:rsidRPr="001458E9">
              <w:rPr>
                <w:lang w:val="sl-SI"/>
              </w:rPr>
              <w:t xml:space="preserve">’). </w:t>
            </w:r>
          </w:p>
          <w:p w14:paraId="36752DC7" w14:textId="77777777" w:rsidR="001458E9" w:rsidRPr="001458E9" w:rsidRDefault="001458E9" w:rsidP="00B270D4">
            <w:pPr>
              <w:jc w:val="both"/>
              <w:rPr>
                <w:lang w:val="sl-SI"/>
              </w:rPr>
            </w:pPr>
            <w:r w:rsidRPr="001458E9">
              <w:rPr>
                <w:lang w:val="sl-SI"/>
              </w:rPr>
              <w:t> </w:t>
            </w:r>
            <w:proofErr w:type="spellStart"/>
            <w:r w:rsidRPr="001458E9">
              <w:rPr>
                <w:lang w:val="sl-SI"/>
              </w:rPr>
              <w:t>Member</w:t>
            </w:r>
            <w:proofErr w:type="spellEnd"/>
            <w:r w:rsidRPr="001458E9">
              <w:rPr>
                <w:lang w:val="sl-SI"/>
              </w:rPr>
              <w:t xml:space="preserve"> </w:t>
            </w:r>
            <w:proofErr w:type="spellStart"/>
            <w:r w:rsidRPr="001458E9">
              <w:rPr>
                <w:lang w:val="sl-SI"/>
              </w:rPr>
              <w:t>States</w:t>
            </w:r>
            <w:proofErr w:type="spellEnd"/>
            <w:r w:rsidRPr="001458E9">
              <w:rPr>
                <w:lang w:val="sl-SI"/>
              </w:rPr>
              <w:t xml:space="preserve"> </w:t>
            </w:r>
            <w:proofErr w:type="spellStart"/>
            <w:r w:rsidRPr="001458E9">
              <w:rPr>
                <w:lang w:val="sl-SI"/>
              </w:rPr>
              <w:t>may</w:t>
            </w:r>
            <w:proofErr w:type="spellEnd"/>
            <w:r w:rsidRPr="001458E9">
              <w:rPr>
                <w:lang w:val="sl-SI"/>
              </w:rPr>
              <w:t xml:space="preserve"> </w:t>
            </w:r>
            <w:proofErr w:type="spellStart"/>
            <w:r w:rsidRPr="001458E9">
              <w:rPr>
                <w:lang w:val="sl-SI"/>
              </w:rPr>
              <w:t>however</w:t>
            </w:r>
            <w:proofErr w:type="spellEnd"/>
            <w:r w:rsidRPr="001458E9">
              <w:rPr>
                <w:lang w:val="sl-SI"/>
              </w:rPr>
              <w:t xml:space="preserve"> </w:t>
            </w:r>
            <w:proofErr w:type="spellStart"/>
            <w:r w:rsidRPr="001458E9">
              <w:rPr>
                <w:lang w:val="sl-SI"/>
              </w:rPr>
              <w:t>decide</w:t>
            </w:r>
            <w:proofErr w:type="spellEnd"/>
            <w:r w:rsidRPr="001458E9">
              <w:rPr>
                <w:lang w:val="sl-SI"/>
              </w:rPr>
              <w:t xml:space="preserve"> to </w:t>
            </w:r>
            <w:proofErr w:type="spellStart"/>
            <w:r w:rsidRPr="001458E9">
              <w:rPr>
                <w:lang w:val="sl-SI"/>
              </w:rPr>
              <w:t>include</w:t>
            </w:r>
            <w:proofErr w:type="spellEnd"/>
            <w:r w:rsidRPr="001458E9">
              <w:rPr>
                <w:lang w:val="sl-SI"/>
              </w:rPr>
              <w:t xml:space="preserve"> in </w:t>
            </w:r>
            <w:proofErr w:type="spellStart"/>
            <w:r w:rsidRPr="001458E9">
              <w:rPr>
                <w:lang w:val="sl-SI"/>
              </w:rPr>
              <w:t>the</w:t>
            </w:r>
            <w:proofErr w:type="spellEnd"/>
            <w:r w:rsidRPr="001458E9">
              <w:rPr>
                <w:lang w:val="sl-SI"/>
              </w:rPr>
              <w:t xml:space="preserve"> </w:t>
            </w:r>
            <w:proofErr w:type="spellStart"/>
            <w:r w:rsidRPr="001458E9">
              <w:rPr>
                <w:lang w:val="sl-SI"/>
              </w:rPr>
              <w:t>accounts</w:t>
            </w:r>
            <w:proofErr w:type="spellEnd"/>
            <w:r w:rsidRPr="001458E9">
              <w:rPr>
                <w:lang w:val="sl-SI"/>
              </w:rPr>
              <w:t xml:space="preserve"> </w:t>
            </w:r>
            <w:proofErr w:type="spellStart"/>
            <w:r w:rsidRPr="001458E9">
              <w:rPr>
                <w:lang w:val="sl-SI"/>
              </w:rPr>
              <w:t>for</w:t>
            </w:r>
            <w:proofErr w:type="spellEnd"/>
            <w:r w:rsidRPr="001458E9">
              <w:rPr>
                <w:lang w:val="sl-SI"/>
              </w:rPr>
              <w:t xml:space="preserve"> </w:t>
            </w:r>
            <w:proofErr w:type="spellStart"/>
            <w:r w:rsidRPr="001458E9">
              <w:rPr>
                <w:lang w:val="sl-SI"/>
              </w:rPr>
              <w:t>the</w:t>
            </w:r>
            <w:proofErr w:type="spellEnd"/>
            <w:r w:rsidRPr="001458E9">
              <w:rPr>
                <w:lang w:val="sl-SI"/>
              </w:rPr>
              <w:t xml:space="preserve"> </w:t>
            </w:r>
            <w:proofErr w:type="spellStart"/>
            <w:r w:rsidRPr="001458E9">
              <w:rPr>
                <w:lang w:val="sl-SI"/>
              </w:rPr>
              <w:t>final</w:t>
            </w:r>
            <w:proofErr w:type="spellEnd"/>
            <w:r w:rsidRPr="001458E9">
              <w:rPr>
                <w:lang w:val="sl-SI"/>
              </w:rPr>
              <w:t xml:space="preserve"> </w:t>
            </w:r>
            <w:proofErr w:type="spellStart"/>
            <w:r w:rsidRPr="001458E9">
              <w:rPr>
                <w:lang w:val="sl-SI"/>
              </w:rPr>
              <w:t>accounting</w:t>
            </w:r>
            <w:proofErr w:type="spellEnd"/>
            <w:r w:rsidRPr="001458E9">
              <w:rPr>
                <w:lang w:val="sl-SI"/>
              </w:rPr>
              <w:t xml:space="preserve"> </w:t>
            </w:r>
            <w:proofErr w:type="spellStart"/>
            <w:r w:rsidRPr="001458E9">
              <w:rPr>
                <w:lang w:val="sl-SI"/>
              </w:rPr>
              <w:t>year</w:t>
            </w:r>
            <w:proofErr w:type="spellEnd"/>
            <w:r w:rsidRPr="001458E9">
              <w:rPr>
                <w:lang w:val="sl-SI"/>
              </w:rPr>
              <w:t xml:space="preserve"> </w:t>
            </w:r>
            <w:proofErr w:type="spellStart"/>
            <w:r w:rsidRPr="001458E9">
              <w:rPr>
                <w:lang w:val="sl-SI"/>
              </w:rPr>
              <w:t>such</w:t>
            </w:r>
            <w:proofErr w:type="spellEnd"/>
            <w:r w:rsidRPr="001458E9">
              <w:rPr>
                <w:lang w:val="sl-SI"/>
              </w:rPr>
              <w:t xml:space="preserve"> </w:t>
            </w:r>
            <w:proofErr w:type="spellStart"/>
            <w:r w:rsidRPr="001458E9">
              <w:rPr>
                <w:lang w:val="sl-SI"/>
              </w:rPr>
              <w:t>expenditure</w:t>
            </w:r>
            <w:proofErr w:type="spellEnd"/>
            <w:r w:rsidRPr="001458E9">
              <w:rPr>
                <w:lang w:val="sl-SI"/>
              </w:rPr>
              <w:t xml:space="preserve"> </w:t>
            </w:r>
            <w:proofErr w:type="spellStart"/>
            <w:r w:rsidRPr="001458E9">
              <w:rPr>
                <w:lang w:val="sl-SI"/>
              </w:rPr>
              <w:t>provided</w:t>
            </w:r>
            <w:proofErr w:type="spellEnd"/>
            <w:r w:rsidRPr="001458E9">
              <w:rPr>
                <w:lang w:val="sl-SI"/>
              </w:rPr>
              <w:t xml:space="preserve"> </w:t>
            </w:r>
            <w:proofErr w:type="spellStart"/>
            <w:r w:rsidRPr="001458E9">
              <w:rPr>
                <w:lang w:val="sl-SI"/>
              </w:rPr>
              <w:t>that</w:t>
            </w:r>
            <w:proofErr w:type="spellEnd"/>
            <w:r w:rsidRPr="001458E9">
              <w:rPr>
                <w:lang w:val="sl-SI"/>
              </w:rPr>
              <w:t xml:space="preserve">: </w:t>
            </w:r>
          </w:p>
          <w:p w14:paraId="486A044F" w14:textId="77777777" w:rsidR="001458E9" w:rsidRPr="001458E9" w:rsidRDefault="001458E9" w:rsidP="00B270D4">
            <w:pPr>
              <w:jc w:val="both"/>
              <w:rPr>
                <w:lang w:val="sl-SI"/>
              </w:rPr>
            </w:pPr>
            <w:r w:rsidRPr="001458E9">
              <w:rPr>
                <w:lang w:val="sl-SI"/>
              </w:rPr>
              <w:t xml:space="preserve">— </w:t>
            </w:r>
            <w:proofErr w:type="spellStart"/>
            <w:r w:rsidRPr="001458E9">
              <w:rPr>
                <w:lang w:val="sl-SI"/>
              </w:rPr>
              <w:t>the</w:t>
            </w:r>
            <w:proofErr w:type="spellEnd"/>
            <w:r w:rsidRPr="001458E9">
              <w:rPr>
                <w:lang w:val="sl-SI"/>
              </w:rPr>
              <w:t xml:space="preserve"> total </w:t>
            </w:r>
            <w:proofErr w:type="spellStart"/>
            <w:r w:rsidRPr="001458E9">
              <w:rPr>
                <w:lang w:val="sl-SI"/>
              </w:rPr>
              <w:t>cost</w:t>
            </w:r>
            <w:proofErr w:type="spellEnd"/>
            <w:r w:rsidRPr="001458E9">
              <w:rPr>
                <w:lang w:val="sl-SI"/>
              </w:rPr>
              <w:t xml:space="preserve"> </w:t>
            </w:r>
            <w:proofErr w:type="spellStart"/>
            <w:r w:rsidRPr="001458E9">
              <w:rPr>
                <w:lang w:val="sl-SI"/>
              </w:rPr>
              <w:t>of</w:t>
            </w:r>
            <w:proofErr w:type="spellEnd"/>
            <w:r w:rsidRPr="001458E9">
              <w:rPr>
                <w:lang w:val="sl-SI"/>
              </w:rPr>
              <w:t xml:space="preserve"> </w:t>
            </w:r>
            <w:proofErr w:type="spellStart"/>
            <w:r w:rsidRPr="001458E9">
              <w:rPr>
                <w:lang w:val="sl-SI"/>
              </w:rPr>
              <w:t>each</w:t>
            </w:r>
            <w:proofErr w:type="spellEnd"/>
            <w:r w:rsidRPr="001458E9">
              <w:rPr>
                <w:lang w:val="sl-SI"/>
              </w:rPr>
              <w:t xml:space="preserve"> non-</w:t>
            </w:r>
            <w:proofErr w:type="spellStart"/>
            <w:r w:rsidRPr="001458E9">
              <w:rPr>
                <w:lang w:val="sl-SI"/>
              </w:rPr>
              <w:t>functioning</w:t>
            </w:r>
            <w:proofErr w:type="spellEnd"/>
            <w:r w:rsidRPr="001458E9">
              <w:rPr>
                <w:lang w:val="sl-SI"/>
              </w:rPr>
              <w:t xml:space="preserve"> </w:t>
            </w:r>
            <w:proofErr w:type="spellStart"/>
            <w:r w:rsidRPr="001458E9">
              <w:rPr>
                <w:lang w:val="sl-SI"/>
              </w:rPr>
              <w:t>operation</w:t>
            </w:r>
            <w:proofErr w:type="spellEnd"/>
            <w:r w:rsidRPr="001458E9">
              <w:rPr>
                <w:lang w:val="sl-SI"/>
              </w:rPr>
              <w:t xml:space="preserve"> </w:t>
            </w:r>
            <w:proofErr w:type="spellStart"/>
            <w:r w:rsidRPr="001458E9">
              <w:rPr>
                <w:lang w:val="sl-SI"/>
              </w:rPr>
              <w:t>exceeds</w:t>
            </w:r>
            <w:proofErr w:type="spellEnd"/>
            <w:r w:rsidRPr="001458E9">
              <w:rPr>
                <w:lang w:val="sl-SI"/>
              </w:rPr>
              <w:t xml:space="preserve"> EUR 1 </w:t>
            </w:r>
            <w:proofErr w:type="spellStart"/>
            <w:r w:rsidRPr="001458E9">
              <w:rPr>
                <w:lang w:val="sl-SI"/>
              </w:rPr>
              <w:t>million</w:t>
            </w:r>
            <w:proofErr w:type="spellEnd"/>
            <w:r w:rsidRPr="001458E9">
              <w:rPr>
                <w:lang w:val="sl-SI"/>
              </w:rPr>
              <w:t xml:space="preserve">; </w:t>
            </w:r>
            <w:proofErr w:type="spellStart"/>
            <w:r w:rsidRPr="001458E9">
              <w:rPr>
                <w:lang w:val="sl-SI"/>
              </w:rPr>
              <w:t>and</w:t>
            </w:r>
            <w:proofErr w:type="spellEnd"/>
            <w:r w:rsidRPr="001458E9">
              <w:rPr>
                <w:lang w:val="sl-SI"/>
              </w:rPr>
              <w:t xml:space="preserve"> </w:t>
            </w:r>
          </w:p>
          <w:p w14:paraId="26341C73" w14:textId="77777777" w:rsidR="001458E9" w:rsidRPr="001458E9" w:rsidRDefault="001458E9" w:rsidP="00B270D4">
            <w:pPr>
              <w:jc w:val="both"/>
              <w:rPr>
                <w:lang w:val="sl-SI"/>
              </w:rPr>
            </w:pPr>
            <w:r w:rsidRPr="001458E9">
              <w:rPr>
                <w:lang w:val="sl-SI"/>
              </w:rPr>
              <w:t xml:space="preserve">— </w:t>
            </w:r>
            <w:proofErr w:type="spellStart"/>
            <w:r w:rsidRPr="001458E9">
              <w:rPr>
                <w:lang w:val="sl-SI"/>
              </w:rPr>
              <w:t>the</w:t>
            </w:r>
            <w:proofErr w:type="spellEnd"/>
            <w:r w:rsidRPr="001458E9">
              <w:rPr>
                <w:lang w:val="sl-SI"/>
              </w:rPr>
              <w:t xml:space="preserve"> total </w:t>
            </w:r>
            <w:proofErr w:type="spellStart"/>
            <w:r w:rsidRPr="001458E9">
              <w:rPr>
                <w:lang w:val="sl-SI"/>
              </w:rPr>
              <w:t>expenditure</w:t>
            </w:r>
            <w:proofErr w:type="spellEnd"/>
            <w:r w:rsidRPr="001458E9">
              <w:rPr>
                <w:lang w:val="sl-SI"/>
              </w:rPr>
              <w:t xml:space="preserve"> </w:t>
            </w:r>
            <w:proofErr w:type="spellStart"/>
            <w:r w:rsidRPr="001458E9">
              <w:rPr>
                <w:lang w:val="sl-SI"/>
              </w:rPr>
              <w:t>certified</w:t>
            </w:r>
            <w:proofErr w:type="spellEnd"/>
            <w:r w:rsidRPr="001458E9">
              <w:rPr>
                <w:lang w:val="sl-SI"/>
              </w:rPr>
              <w:t xml:space="preserve"> to </w:t>
            </w:r>
            <w:proofErr w:type="spellStart"/>
            <w:r w:rsidRPr="001458E9">
              <w:rPr>
                <w:lang w:val="sl-SI"/>
              </w:rPr>
              <w:t>the</w:t>
            </w:r>
            <w:proofErr w:type="spellEnd"/>
            <w:r w:rsidRPr="001458E9">
              <w:rPr>
                <w:lang w:val="sl-SI"/>
              </w:rPr>
              <w:t xml:space="preserve"> </w:t>
            </w:r>
            <w:proofErr w:type="spellStart"/>
            <w:r w:rsidRPr="001458E9">
              <w:rPr>
                <w:lang w:val="sl-SI"/>
              </w:rPr>
              <w:t>Commission</w:t>
            </w:r>
            <w:proofErr w:type="spellEnd"/>
            <w:r w:rsidRPr="001458E9">
              <w:rPr>
                <w:lang w:val="sl-SI"/>
              </w:rPr>
              <w:t xml:space="preserve"> </w:t>
            </w:r>
            <w:proofErr w:type="spellStart"/>
            <w:r w:rsidRPr="001458E9">
              <w:rPr>
                <w:lang w:val="sl-SI"/>
              </w:rPr>
              <w:t>for</w:t>
            </w:r>
            <w:proofErr w:type="spellEnd"/>
            <w:r w:rsidRPr="001458E9">
              <w:rPr>
                <w:lang w:val="sl-SI"/>
              </w:rPr>
              <w:t xml:space="preserve"> </w:t>
            </w:r>
            <w:proofErr w:type="spellStart"/>
            <w:r w:rsidRPr="001458E9">
              <w:rPr>
                <w:lang w:val="sl-SI"/>
              </w:rPr>
              <w:t>the</w:t>
            </w:r>
            <w:proofErr w:type="spellEnd"/>
            <w:r w:rsidRPr="001458E9">
              <w:rPr>
                <w:lang w:val="sl-SI"/>
              </w:rPr>
              <w:t xml:space="preserve"> non-</w:t>
            </w:r>
            <w:proofErr w:type="spellStart"/>
            <w:r w:rsidRPr="001458E9">
              <w:rPr>
                <w:lang w:val="sl-SI"/>
              </w:rPr>
              <w:t>functioning</w:t>
            </w:r>
            <w:proofErr w:type="spellEnd"/>
            <w:r w:rsidRPr="001458E9">
              <w:rPr>
                <w:lang w:val="sl-SI"/>
              </w:rPr>
              <w:t xml:space="preserve"> </w:t>
            </w:r>
            <w:proofErr w:type="spellStart"/>
            <w:r w:rsidRPr="001458E9">
              <w:rPr>
                <w:lang w:val="sl-SI"/>
              </w:rPr>
              <w:t>operations</w:t>
            </w:r>
            <w:proofErr w:type="spellEnd"/>
            <w:r w:rsidRPr="001458E9">
              <w:rPr>
                <w:lang w:val="sl-SI"/>
              </w:rPr>
              <w:t xml:space="preserve"> </w:t>
            </w:r>
            <w:proofErr w:type="spellStart"/>
            <w:r w:rsidRPr="001458E9">
              <w:rPr>
                <w:lang w:val="sl-SI"/>
              </w:rPr>
              <w:t>does</w:t>
            </w:r>
            <w:proofErr w:type="spellEnd"/>
            <w:r w:rsidRPr="001458E9">
              <w:rPr>
                <w:lang w:val="sl-SI"/>
              </w:rPr>
              <w:t xml:space="preserve"> not </w:t>
            </w:r>
            <w:proofErr w:type="spellStart"/>
            <w:r w:rsidRPr="001458E9">
              <w:rPr>
                <w:lang w:val="sl-SI"/>
              </w:rPr>
              <w:t>exceed</w:t>
            </w:r>
            <w:proofErr w:type="spellEnd"/>
            <w:r w:rsidRPr="001458E9">
              <w:rPr>
                <w:lang w:val="sl-SI"/>
              </w:rPr>
              <w:t xml:space="preserve"> 20 % </w:t>
            </w:r>
            <w:proofErr w:type="spellStart"/>
            <w:r w:rsidRPr="001458E9">
              <w:rPr>
                <w:lang w:val="sl-SI"/>
              </w:rPr>
              <w:t>of</w:t>
            </w:r>
            <w:proofErr w:type="spellEnd"/>
            <w:r w:rsidRPr="001458E9">
              <w:rPr>
                <w:lang w:val="sl-SI"/>
              </w:rPr>
              <w:t xml:space="preserve"> </w:t>
            </w:r>
            <w:proofErr w:type="spellStart"/>
            <w:r w:rsidRPr="001458E9">
              <w:rPr>
                <w:lang w:val="sl-SI"/>
              </w:rPr>
              <w:t>the</w:t>
            </w:r>
            <w:proofErr w:type="spellEnd"/>
            <w:r w:rsidRPr="001458E9">
              <w:rPr>
                <w:lang w:val="sl-SI"/>
              </w:rPr>
              <w:t xml:space="preserve"> </w:t>
            </w:r>
            <w:proofErr w:type="spellStart"/>
            <w:r w:rsidRPr="001458E9">
              <w:rPr>
                <w:lang w:val="sl-SI"/>
              </w:rPr>
              <w:t>eligible</w:t>
            </w:r>
            <w:proofErr w:type="spellEnd"/>
            <w:r w:rsidRPr="001458E9">
              <w:rPr>
                <w:lang w:val="sl-SI"/>
              </w:rPr>
              <w:t xml:space="preserve"> total </w:t>
            </w:r>
            <w:proofErr w:type="spellStart"/>
            <w:r w:rsidRPr="001458E9">
              <w:rPr>
                <w:lang w:val="sl-SI"/>
              </w:rPr>
              <w:t>expenditure</w:t>
            </w:r>
            <w:proofErr w:type="spellEnd"/>
            <w:r w:rsidRPr="001458E9">
              <w:rPr>
                <w:lang w:val="sl-SI"/>
              </w:rPr>
              <w:t xml:space="preserve"> (EU </w:t>
            </w:r>
            <w:proofErr w:type="spellStart"/>
            <w:r w:rsidRPr="001458E9">
              <w:rPr>
                <w:lang w:val="sl-SI"/>
              </w:rPr>
              <w:t>and</w:t>
            </w:r>
            <w:proofErr w:type="spellEnd"/>
            <w:r w:rsidRPr="001458E9">
              <w:rPr>
                <w:lang w:val="sl-SI"/>
              </w:rPr>
              <w:t xml:space="preserve"> </w:t>
            </w:r>
            <w:proofErr w:type="spellStart"/>
            <w:r w:rsidRPr="001458E9">
              <w:rPr>
                <w:lang w:val="sl-SI"/>
              </w:rPr>
              <w:t>national</w:t>
            </w:r>
            <w:proofErr w:type="spellEnd"/>
            <w:r w:rsidRPr="001458E9">
              <w:rPr>
                <w:lang w:val="sl-SI"/>
              </w:rPr>
              <w:t xml:space="preserve">) </w:t>
            </w:r>
            <w:proofErr w:type="spellStart"/>
            <w:r w:rsidRPr="001458E9">
              <w:rPr>
                <w:lang w:val="sl-SI"/>
              </w:rPr>
              <w:t>decided</w:t>
            </w:r>
            <w:proofErr w:type="spellEnd"/>
            <w:r w:rsidRPr="001458E9">
              <w:rPr>
                <w:lang w:val="sl-SI"/>
              </w:rPr>
              <w:t xml:space="preserve"> </w:t>
            </w:r>
            <w:proofErr w:type="spellStart"/>
            <w:r w:rsidRPr="001458E9">
              <w:rPr>
                <w:lang w:val="sl-SI"/>
              </w:rPr>
              <w:t>for</w:t>
            </w:r>
            <w:proofErr w:type="spellEnd"/>
            <w:r w:rsidRPr="001458E9">
              <w:rPr>
                <w:lang w:val="sl-SI"/>
              </w:rPr>
              <w:t xml:space="preserve"> </w:t>
            </w:r>
            <w:proofErr w:type="spellStart"/>
            <w:r w:rsidRPr="001458E9">
              <w:rPr>
                <w:lang w:val="sl-SI"/>
              </w:rPr>
              <w:t>the</w:t>
            </w:r>
            <w:proofErr w:type="spellEnd"/>
            <w:r w:rsidRPr="001458E9">
              <w:rPr>
                <w:lang w:val="sl-SI"/>
              </w:rPr>
              <w:t xml:space="preserve"> </w:t>
            </w:r>
            <w:proofErr w:type="spellStart"/>
            <w:r w:rsidRPr="001458E9">
              <w:rPr>
                <w:lang w:val="sl-SI"/>
              </w:rPr>
              <w:t>programme</w:t>
            </w:r>
            <w:proofErr w:type="spellEnd"/>
            <w:r w:rsidRPr="001458E9">
              <w:rPr>
                <w:lang w:val="sl-SI"/>
              </w:rPr>
              <w:t>…«</w:t>
            </w:r>
          </w:p>
          <w:p w14:paraId="383421C6" w14:textId="77777777" w:rsidR="001458E9" w:rsidRPr="001458E9" w:rsidRDefault="001458E9" w:rsidP="00B270D4">
            <w:pPr>
              <w:jc w:val="both"/>
              <w:rPr>
                <w:lang w:val="sl-SI"/>
              </w:rPr>
            </w:pPr>
            <w:r w:rsidRPr="001458E9">
              <w:rPr>
                <w:lang w:val="sl-SI"/>
              </w:rPr>
              <w:t> </w:t>
            </w:r>
          </w:p>
          <w:p w14:paraId="43007309" w14:textId="77777777" w:rsidR="001458E9" w:rsidRPr="001458E9" w:rsidRDefault="001458E9" w:rsidP="00B270D4">
            <w:pPr>
              <w:jc w:val="both"/>
              <w:rPr>
                <w:lang w:val="sl-SI"/>
              </w:rPr>
            </w:pPr>
            <w:r w:rsidRPr="001458E9">
              <w:rPr>
                <w:lang w:val="sl-SI"/>
              </w:rPr>
              <w:t> </w:t>
            </w:r>
          </w:p>
          <w:p w14:paraId="0349EC67" w14:textId="1F100726" w:rsidR="001458E9" w:rsidRPr="001458E9" w:rsidRDefault="001458E9" w:rsidP="00B270D4">
            <w:pPr>
              <w:jc w:val="both"/>
              <w:rPr>
                <w:lang w:val="sl-SI"/>
              </w:rPr>
            </w:pPr>
            <w:r w:rsidRPr="001458E9">
              <w:rPr>
                <w:lang w:val="sl-SI"/>
              </w:rPr>
              <w:t> Predvsem si želimo razčistiti, katetri datum je ključen za operacije pod 1 mio EUR  (morajo biti zaključene in prispevati h kazalnikom; obrobje upravičenih izdatkov je nesporno):</w:t>
            </w:r>
          </w:p>
          <w:p w14:paraId="45FECD83" w14:textId="77777777" w:rsidR="001458E9" w:rsidRPr="001458E9" w:rsidRDefault="001458E9" w:rsidP="00B270D4">
            <w:pPr>
              <w:pStyle w:val="Odstavekseznama"/>
              <w:numPr>
                <w:ilvl w:val="0"/>
                <w:numId w:val="1"/>
              </w:numPr>
              <w:jc w:val="both"/>
              <w:rPr>
                <w:rFonts w:eastAsia="Times New Roman"/>
              </w:rPr>
            </w:pPr>
            <w:r w:rsidRPr="001458E9">
              <w:rPr>
                <w:rFonts w:eastAsia="Times New Roman"/>
              </w:rPr>
              <w:t>Do 31.12.2003</w:t>
            </w:r>
          </w:p>
          <w:p w14:paraId="5B1EE6DE" w14:textId="77777777" w:rsidR="001458E9" w:rsidRPr="001458E9" w:rsidRDefault="001458E9" w:rsidP="00B270D4">
            <w:pPr>
              <w:pStyle w:val="Odstavekseznama"/>
              <w:numPr>
                <w:ilvl w:val="0"/>
                <w:numId w:val="1"/>
              </w:numPr>
              <w:jc w:val="both"/>
              <w:rPr>
                <w:rFonts w:eastAsia="Times New Roman"/>
              </w:rPr>
            </w:pPr>
            <w:r w:rsidRPr="001458E9">
              <w:rPr>
                <w:rFonts w:eastAsia="Times New Roman"/>
              </w:rPr>
              <w:t>Do posredovanje računovodskih izkazov 30.6.2024</w:t>
            </w:r>
          </w:p>
          <w:p w14:paraId="4B8BC00B" w14:textId="77777777" w:rsidR="001458E9" w:rsidRPr="001458E9" w:rsidRDefault="001458E9" w:rsidP="00B270D4">
            <w:pPr>
              <w:pStyle w:val="Odstavekseznama"/>
              <w:numPr>
                <w:ilvl w:val="0"/>
                <w:numId w:val="1"/>
              </w:numPr>
              <w:jc w:val="both"/>
              <w:rPr>
                <w:rFonts w:eastAsia="Times New Roman"/>
              </w:rPr>
            </w:pPr>
            <w:r w:rsidRPr="001458E9">
              <w:rPr>
                <w:rFonts w:eastAsia="Times New Roman"/>
              </w:rPr>
              <w:t>Do posredovanje končnega poročila</w:t>
            </w:r>
          </w:p>
          <w:p w14:paraId="4B534754" w14:textId="77777777" w:rsidR="001458E9" w:rsidRPr="001458E9" w:rsidRDefault="001458E9" w:rsidP="00B270D4">
            <w:pPr>
              <w:ind w:left="360"/>
              <w:jc w:val="both"/>
              <w:rPr>
                <w:lang w:val="sl-SI"/>
              </w:rPr>
            </w:pPr>
            <w:r w:rsidRPr="001458E9">
              <w:rPr>
                <w:lang w:val="sl-SI"/>
              </w:rPr>
              <w:t> </w:t>
            </w:r>
          </w:p>
          <w:p w14:paraId="527E06F6" w14:textId="06A04E8A" w:rsidR="001458E9" w:rsidRPr="001458E9" w:rsidRDefault="001458E9" w:rsidP="00B270D4">
            <w:pPr>
              <w:jc w:val="both"/>
              <w:rPr>
                <w:lang w:val="sl-SI"/>
              </w:rPr>
            </w:pPr>
            <w:r w:rsidRPr="001458E9">
              <w:rPr>
                <w:lang w:val="sl-SI"/>
              </w:rPr>
              <w:t>Sami pri tem razberemo usmeritev EK iz odgovora št. 25 – Estoniji v priloženih Q &amp; A</w:t>
            </w:r>
            <w:r w:rsidR="006C6154">
              <w:rPr>
                <w:lang w:val="sl-SI"/>
              </w:rPr>
              <w:t>.</w:t>
            </w:r>
          </w:p>
        </w:tc>
        <w:tc>
          <w:tcPr>
            <w:tcW w:w="3456" w:type="dxa"/>
          </w:tcPr>
          <w:p w14:paraId="3B970045" w14:textId="651EB247" w:rsidR="001458E9" w:rsidRPr="001458E9" w:rsidRDefault="00152A59" w:rsidP="00B270D4">
            <w:pPr>
              <w:jc w:val="both"/>
              <w:rPr>
                <w:highlight w:val="green"/>
                <w:lang w:val="sl-SI"/>
              </w:rPr>
            </w:pPr>
            <w:proofErr w:type="spellStart"/>
            <w:r>
              <w:rPr>
                <w:highlight w:val="green"/>
                <w:lang w:val="sl-SI"/>
              </w:rPr>
              <w:t>F</w:t>
            </w:r>
            <w:r w:rsidR="001458E9" w:rsidRPr="001458E9">
              <w:rPr>
                <w:highlight w:val="green"/>
                <w:lang w:val="sl-SI"/>
              </w:rPr>
              <w:t>ollowing</w:t>
            </w:r>
            <w:proofErr w:type="spellEnd"/>
            <w:r w:rsidR="001458E9" w:rsidRPr="001458E9">
              <w:rPr>
                <w:highlight w:val="green"/>
                <w:lang w:val="sl-SI"/>
              </w:rPr>
              <w:t xml:space="preserve"> </w:t>
            </w:r>
            <w:proofErr w:type="spellStart"/>
            <w:r w:rsidR="001458E9" w:rsidRPr="001458E9">
              <w:rPr>
                <w:highlight w:val="green"/>
                <w:lang w:val="sl-SI"/>
              </w:rPr>
              <w:t>our</w:t>
            </w:r>
            <w:proofErr w:type="spellEnd"/>
            <w:r w:rsidR="001458E9" w:rsidRPr="001458E9">
              <w:rPr>
                <w:highlight w:val="green"/>
                <w:lang w:val="sl-SI"/>
              </w:rPr>
              <w:t xml:space="preserve"> meeting in </w:t>
            </w:r>
            <w:proofErr w:type="spellStart"/>
            <w:r w:rsidR="001458E9" w:rsidRPr="001458E9">
              <w:rPr>
                <w:highlight w:val="green"/>
                <w:lang w:val="sl-SI"/>
              </w:rPr>
              <w:t>Brussels</w:t>
            </w:r>
            <w:proofErr w:type="spellEnd"/>
            <w:r w:rsidR="001458E9" w:rsidRPr="001458E9">
              <w:rPr>
                <w:highlight w:val="green"/>
                <w:lang w:val="sl-SI"/>
              </w:rPr>
              <w:t xml:space="preserve"> </w:t>
            </w:r>
            <w:proofErr w:type="spellStart"/>
            <w:r w:rsidR="001458E9" w:rsidRPr="001458E9">
              <w:rPr>
                <w:highlight w:val="green"/>
                <w:lang w:val="sl-SI"/>
              </w:rPr>
              <w:t>and</w:t>
            </w:r>
            <w:proofErr w:type="spellEnd"/>
            <w:r w:rsidR="001458E9" w:rsidRPr="001458E9">
              <w:rPr>
                <w:highlight w:val="green"/>
                <w:lang w:val="sl-SI"/>
              </w:rPr>
              <w:t xml:space="preserve"> </w:t>
            </w:r>
            <w:proofErr w:type="spellStart"/>
            <w:r w:rsidR="001458E9" w:rsidRPr="001458E9">
              <w:rPr>
                <w:highlight w:val="green"/>
                <w:lang w:val="sl-SI"/>
              </w:rPr>
              <w:t>your</w:t>
            </w:r>
            <w:proofErr w:type="spellEnd"/>
            <w:r w:rsidR="001458E9" w:rsidRPr="001458E9">
              <w:rPr>
                <w:highlight w:val="green"/>
                <w:lang w:val="sl-SI"/>
              </w:rPr>
              <w:t xml:space="preserve"> </w:t>
            </w:r>
            <w:proofErr w:type="spellStart"/>
            <w:r w:rsidR="001458E9" w:rsidRPr="001458E9">
              <w:rPr>
                <w:highlight w:val="green"/>
                <w:lang w:val="sl-SI"/>
              </w:rPr>
              <w:t>email</w:t>
            </w:r>
            <w:proofErr w:type="spellEnd"/>
            <w:r w:rsidR="001458E9" w:rsidRPr="001458E9">
              <w:rPr>
                <w:highlight w:val="green"/>
                <w:lang w:val="sl-SI"/>
              </w:rPr>
              <w:t xml:space="preserve"> </w:t>
            </w:r>
            <w:proofErr w:type="spellStart"/>
            <w:r w:rsidR="001458E9" w:rsidRPr="001458E9">
              <w:rPr>
                <w:highlight w:val="green"/>
                <w:lang w:val="sl-SI"/>
              </w:rPr>
              <w:t>below</w:t>
            </w:r>
            <w:proofErr w:type="spellEnd"/>
            <w:r w:rsidR="001458E9" w:rsidRPr="001458E9">
              <w:rPr>
                <w:highlight w:val="green"/>
                <w:lang w:val="sl-SI"/>
              </w:rPr>
              <w:t xml:space="preserve">, </w:t>
            </w:r>
            <w:proofErr w:type="spellStart"/>
            <w:r w:rsidR="001458E9" w:rsidRPr="001458E9">
              <w:rPr>
                <w:highlight w:val="green"/>
                <w:lang w:val="sl-SI"/>
              </w:rPr>
              <w:t>we</w:t>
            </w:r>
            <w:proofErr w:type="spellEnd"/>
            <w:r w:rsidR="001458E9" w:rsidRPr="001458E9">
              <w:rPr>
                <w:highlight w:val="green"/>
                <w:lang w:val="sl-SI"/>
              </w:rPr>
              <w:t xml:space="preserve"> </w:t>
            </w:r>
            <w:proofErr w:type="spellStart"/>
            <w:r w:rsidR="001458E9" w:rsidRPr="001458E9">
              <w:rPr>
                <w:highlight w:val="green"/>
                <w:lang w:val="sl-SI"/>
              </w:rPr>
              <w:t>discussed</w:t>
            </w:r>
            <w:proofErr w:type="spellEnd"/>
            <w:r w:rsidR="001458E9" w:rsidRPr="001458E9">
              <w:rPr>
                <w:highlight w:val="green"/>
                <w:lang w:val="sl-SI"/>
              </w:rPr>
              <w:t xml:space="preserve"> </w:t>
            </w:r>
            <w:proofErr w:type="spellStart"/>
            <w:r w:rsidR="001458E9" w:rsidRPr="001458E9">
              <w:rPr>
                <w:highlight w:val="green"/>
                <w:lang w:val="sl-SI"/>
              </w:rPr>
              <w:t>this</w:t>
            </w:r>
            <w:proofErr w:type="spellEnd"/>
            <w:r w:rsidR="001458E9" w:rsidRPr="001458E9">
              <w:rPr>
                <w:highlight w:val="green"/>
                <w:lang w:val="sl-SI"/>
              </w:rPr>
              <w:t xml:space="preserve"> in more </w:t>
            </w:r>
            <w:proofErr w:type="spellStart"/>
            <w:r w:rsidR="001458E9" w:rsidRPr="001458E9">
              <w:rPr>
                <w:highlight w:val="green"/>
                <w:lang w:val="sl-SI"/>
              </w:rPr>
              <w:t>detail</w:t>
            </w:r>
            <w:proofErr w:type="spellEnd"/>
            <w:r w:rsidR="001458E9" w:rsidRPr="001458E9">
              <w:rPr>
                <w:highlight w:val="green"/>
                <w:lang w:val="sl-SI"/>
              </w:rPr>
              <w:t xml:space="preserve"> </w:t>
            </w:r>
            <w:proofErr w:type="spellStart"/>
            <w:r w:rsidR="001458E9" w:rsidRPr="001458E9">
              <w:rPr>
                <w:highlight w:val="green"/>
                <w:lang w:val="sl-SI"/>
              </w:rPr>
              <w:t>with</w:t>
            </w:r>
            <w:proofErr w:type="spellEnd"/>
            <w:r w:rsidR="001458E9" w:rsidRPr="001458E9">
              <w:rPr>
                <w:highlight w:val="green"/>
                <w:lang w:val="sl-SI"/>
              </w:rPr>
              <w:t xml:space="preserve"> </w:t>
            </w:r>
            <w:proofErr w:type="spellStart"/>
            <w:r w:rsidR="001458E9" w:rsidRPr="001458E9">
              <w:rPr>
                <w:highlight w:val="green"/>
                <w:lang w:val="sl-SI"/>
              </w:rPr>
              <w:t>colleagues</w:t>
            </w:r>
            <w:proofErr w:type="spellEnd"/>
            <w:r w:rsidR="001458E9" w:rsidRPr="001458E9">
              <w:rPr>
                <w:highlight w:val="green"/>
                <w:lang w:val="sl-SI"/>
              </w:rPr>
              <w:t xml:space="preserve"> in </w:t>
            </w:r>
            <w:proofErr w:type="spellStart"/>
            <w:r w:rsidR="001458E9" w:rsidRPr="001458E9">
              <w:rPr>
                <w:highlight w:val="green"/>
                <w:lang w:val="sl-SI"/>
              </w:rPr>
              <w:t>our</w:t>
            </w:r>
            <w:proofErr w:type="spellEnd"/>
            <w:r w:rsidR="001458E9" w:rsidRPr="001458E9">
              <w:rPr>
                <w:highlight w:val="green"/>
                <w:lang w:val="sl-SI"/>
              </w:rPr>
              <w:t xml:space="preserve"> </w:t>
            </w:r>
            <w:proofErr w:type="spellStart"/>
            <w:r w:rsidR="001458E9" w:rsidRPr="001458E9">
              <w:rPr>
                <w:highlight w:val="green"/>
                <w:lang w:val="sl-SI"/>
              </w:rPr>
              <w:t>Closure</w:t>
            </w:r>
            <w:proofErr w:type="spellEnd"/>
            <w:r w:rsidR="001458E9" w:rsidRPr="001458E9">
              <w:rPr>
                <w:highlight w:val="green"/>
                <w:lang w:val="sl-SI"/>
              </w:rPr>
              <w:t xml:space="preserve"> </w:t>
            </w:r>
            <w:proofErr w:type="spellStart"/>
            <w:r w:rsidR="001458E9" w:rsidRPr="001458E9">
              <w:rPr>
                <w:highlight w:val="green"/>
                <w:lang w:val="sl-SI"/>
              </w:rPr>
              <w:t>unit</w:t>
            </w:r>
            <w:proofErr w:type="spellEnd"/>
            <w:r w:rsidR="001458E9" w:rsidRPr="001458E9">
              <w:rPr>
                <w:highlight w:val="green"/>
                <w:lang w:val="sl-SI"/>
              </w:rPr>
              <w:t xml:space="preserve"> </w:t>
            </w:r>
            <w:proofErr w:type="spellStart"/>
            <w:r w:rsidR="001458E9" w:rsidRPr="001458E9">
              <w:rPr>
                <w:highlight w:val="green"/>
                <w:lang w:val="sl-SI"/>
              </w:rPr>
              <w:t>and</w:t>
            </w:r>
            <w:proofErr w:type="spellEnd"/>
            <w:r w:rsidR="001458E9" w:rsidRPr="001458E9">
              <w:rPr>
                <w:highlight w:val="green"/>
                <w:lang w:val="sl-SI"/>
              </w:rPr>
              <w:t xml:space="preserve"> </w:t>
            </w:r>
            <w:proofErr w:type="spellStart"/>
            <w:r w:rsidR="001458E9" w:rsidRPr="001458E9">
              <w:rPr>
                <w:highlight w:val="green"/>
                <w:lang w:val="sl-SI"/>
              </w:rPr>
              <w:t>the</w:t>
            </w:r>
            <w:proofErr w:type="spellEnd"/>
            <w:r w:rsidR="001458E9" w:rsidRPr="001458E9">
              <w:rPr>
                <w:highlight w:val="green"/>
                <w:lang w:val="sl-SI"/>
              </w:rPr>
              <w:t xml:space="preserve"> </w:t>
            </w:r>
            <w:proofErr w:type="spellStart"/>
            <w:r w:rsidR="001458E9" w:rsidRPr="001458E9">
              <w:rPr>
                <w:highlight w:val="green"/>
                <w:lang w:val="sl-SI"/>
              </w:rPr>
              <w:t>final</w:t>
            </w:r>
            <w:proofErr w:type="spellEnd"/>
            <w:r w:rsidR="001458E9" w:rsidRPr="001458E9">
              <w:rPr>
                <w:highlight w:val="green"/>
                <w:lang w:val="sl-SI"/>
              </w:rPr>
              <w:t xml:space="preserve"> </w:t>
            </w:r>
            <w:proofErr w:type="spellStart"/>
            <w:r w:rsidR="001458E9" w:rsidRPr="001458E9">
              <w:rPr>
                <w:highlight w:val="green"/>
                <w:lang w:val="sl-SI"/>
              </w:rPr>
              <w:t>interpretation</w:t>
            </w:r>
            <w:proofErr w:type="spellEnd"/>
            <w:r w:rsidR="001458E9" w:rsidRPr="001458E9">
              <w:rPr>
                <w:highlight w:val="green"/>
                <w:lang w:val="sl-SI"/>
              </w:rPr>
              <w:t xml:space="preserve"> is </w:t>
            </w:r>
            <w:proofErr w:type="spellStart"/>
            <w:r w:rsidR="001458E9" w:rsidRPr="001458E9">
              <w:rPr>
                <w:highlight w:val="green"/>
                <w:lang w:val="sl-SI"/>
              </w:rPr>
              <w:t>the</w:t>
            </w:r>
            <w:proofErr w:type="spellEnd"/>
            <w:r w:rsidR="001458E9" w:rsidRPr="001458E9">
              <w:rPr>
                <w:highlight w:val="green"/>
                <w:lang w:val="sl-SI"/>
              </w:rPr>
              <w:t xml:space="preserve"> </w:t>
            </w:r>
            <w:proofErr w:type="spellStart"/>
            <w:r w:rsidR="001458E9" w:rsidRPr="001458E9">
              <w:rPr>
                <w:highlight w:val="green"/>
                <w:lang w:val="sl-SI"/>
              </w:rPr>
              <w:t>following</w:t>
            </w:r>
            <w:proofErr w:type="spellEnd"/>
            <w:r w:rsidR="001458E9" w:rsidRPr="001458E9">
              <w:rPr>
                <w:highlight w:val="green"/>
                <w:lang w:val="sl-SI"/>
              </w:rPr>
              <w:t xml:space="preserve">: </w:t>
            </w:r>
            <w:proofErr w:type="spellStart"/>
            <w:r w:rsidR="001458E9" w:rsidRPr="001458E9">
              <w:rPr>
                <w:highlight w:val="green"/>
                <w:lang w:val="sl-SI"/>
              </w:rPr>
              <w:t>Projects</w:t>
            </w:r>
            <w:proofErr w:type="spellEnd"/>
            <w:r w:rsidR="001458E9" w:rsidRPr="001458E9">
              <w:rPr>
                <w:highlight w:val="green"/>
                <w:lang w:val="sl-SI"/>
              </w:rPr>
              <w:t xml:space="preserve"> </w:t>
            </w:r>
            <w:proofErr w:type="spellStart"/>
            <w:r w:rsidR="001458E9" w:rsidRPr="001458E9">
              <w:rPr>
                <w:highlight w:val="green"/>
                <w:lang w:val="sl-SI"/>
              </w:rPr>
              <w:t>below</w:t>
            </w:r>
            <w:proofErr w:type="spellEnd"/>
            <w:r w:rsidR="001458E9" w:rsidRPr="001458E9">
              <w:rPr>
                <w:highlight w:val="green"/>
                <w:lang w:val="sl-SI"/>
              </w:rPr>
              <w:t xml:space="preserve"> 1 </w:t>
            </w:r>
            <w:proofErr w:type="spellStart"/>
            <w:r w:rsidR="001458E9" w:rsidRPr="001458E9">
              <w:rPr>
                <w:highlight w:val="green"/>
                <w:lang w:val="sl-SI"/>
              </w:rPr>
              <w:t>million</w:t>
            </w:r>
            <w:proofErr w:type="spellEnd"/>
            <w:r w:rsidR="001458E9" w:rsidRPr="001458E9">
              <w:rPr>
                <w:highlight w:val="green"/>
                <w:lang w:val="sl-SI"/>
              </w:rPr>
              <w:t xml:space="preserve"> EUR </w:t>
            </w:r>
            <w:proofErr w:type="spellStart"/>
            <w:r w:rsidR="001458E9" w:rsidRPr="001458E9">
              <w:rPr>
                <w:highlight w:val="green"/>
                <w:lang w:val="sl-SI"/>
              </w:rPr>
              <w:t>need</w:t>
            </w:r>
            <w:proofErr w:type="spellEnd"/>
            <w:r w:rsidR="001458E9" w:rsidRPr="001458E9">
              <w:rPr>
                <w:highlight w:val="green"/>
                <w:lang w:val="sl-SI"/>
              </w:rPr>
              <w:t xml:space="preserve"> to be </w:t>
            </w:r>
            <w:proofErr w:type="spellStart"/>
            <w:r w:rsidR="001458E9" w:rsidRPr="001458E9">
              <w:rPr>
                <w:highlight w:val="green"/>
                <w:lang w:val="sl-SI"/>
              </w:rPr>
              <w:t>completed</w:t>
            </w:r>
            <w:proofErr w:type="spellEnd"/>
            <w:r w:rsidR="001458E9" w:rsidRPr="001458E9">
              <w:rPr>
                <w:highlight w:val="green"/>
                <w:lang w:val="sl-SI"/>
              </w:rPr>
              <w:t xml:space="preserve"> </w:t>
            </w:r>
            <w:proofErr w:type="spellStart"/>
            <w:r w:rsidR="001458E9" w:rsidRPr="001458E9">
              <w:rPr>
                <w:highlight w:val="green"/>
                <w:lang w:val="sl-SI"/>
              </w:rPr>
              <w:t>and</w:t>
            </w:r>
            <w:proofErr w:type="spellEnd"/>
            <w:r w:rsidR="001458E9" w:rsidRPr="001458E9">
              <w:rPr>
                <w:highlight w:val="green"/>
                <w:lang w:val="sl-SI"/>
              </w:rPr>
              <w:t xml:space="preserve"> </w:t>
            </w:r>
            <w:proofErr w:type="spellStart"/>
            <w:r w:rsidR="001458E9" w:rsidRPr="001458E9">
              <w:rPr>
                <w:highlight w:val="green"/>
                <w:lang w:val="sl-SI"/>
              </w:rPr>
              <w:t>functioning</w:t>
            </w:r>
            <w:proofErr w:type="spellEnd"/>
            <w:r w:rsidR="001458E9" w:rsidRPr="001458E9">
              <w:rPr>
                <w:highlight w:val="green"/>
                <w:lang w:val="sl-SI"/>
              </w:rPr>
              <w:t xml:space="preserve"> (</w:t>
            </w:r>
            <w:proofErr w:type="spellStart"/>
            <w:r w:rsidR="001458E9" w:rsidRPr="001458E9">
              <w:rPr>
                <w:highlight w:val="green"/>
                <w:lang w:val="sl-SI"/>
              </w:rPr>
              <w:t>contribute</w:t>
            </w:r>
            <w:proofErr w:type="spellEnd"/>
            <w:r w:rsidR="001458E9" w:rsidRPr="001458E9">
              <w:rPr>
                <w:highlight w:val="green"/>
                <w:lang w:val="sl-SI"/>
              </w:rPr>
              <w:t xml:space="preserve"> to </w:t>
            </w:r>
            <w:proofErr w:type="spellStart"/>
            <w:r w:rsidR="001458E9" w:rsidRPr="001458E9">
              <w:rPr>
                <w:highlight w:val="green"/>
                <w:lang w:val="sl-SI"/>
              </w:rPr>
              <w:t>the</w:t>
            </w:r>
            <w:proofErr w:type="spellEnd"/>
            <w:r w:rsidR="001458E9" w:rsidRPr="001458E9">
              <w:rPr>
                <w:highlight w:val="green"/>
                <w:lang w:val="sl-SI"/>
              </w:rPr>
              <w:t xml:space="preserve"> </w:t>
            </w:r>
            <w:proofErr w:type="spellStart"/>
            <w:r w:rsidR="001458E9" w:rsidRPr="001458E9">
              <w:rPr>
                <w:highlight w:val="green"/>
                <w:lang w:val="sl-SI"/>
              </w:rPr>
              <w:t>objectives</w:t>
            </w:r>
            <w:proofErr w:type="spellEnd"/>
            <w:r w:rsidR="001458E9" w:rsidRPr="001458E9">
              <w:rPr>
                <w:highlight w:val="green"/>
                <w:lang w:val="sl-SI"/>
              </w:rPr>
              <w:t xml:space="preserve"> </w:t>
            </w:r>
            <w:proofErr w:type="spellStart"/>
            <w:r w:rsidR="001458E9" w:rsidRPr="001458E9">
              <w:rPr>
                <w:highlight w:val="green"/>
                <w:lang w:val="sl-SI"/>
              </w:rPr>
              <w:t>of</w:t>
            </w:r>
            <w:proofErr w:type="spellEnd"/>
            <w:r w:rsidR="001458E9" w:rsidRPr="001458E9">
              <w:rPr>
                <w:highlight w:val="green"/>
                <w:lang w:val="sl-SI"/>
              </w:rPr>
              <w:t xml:space="preserve"> </w:t>
            </w:r>
            <w:proofErr w:type="spellStart"/>
            <w:r w:rsidR="001458E9" w:rsidRPr="001458E9">
              <w:rPr>
                <w:highlight w:val="green"/>
                <w:lang w:val="sl-SI"/>
              </w:rPr>
              <w:t>the</w:t>
            </w:r>
            <w:proofErr w:type="spellEnd"/>
            <w:r w:rsidR="001458E9" w:rsidRPr="001458E9">
              <w:rPr>
                <w:highlight w:val="green"/>
                <w:lang w:val="sl-SI"/>
              </w:rPr>
              <w:t xml:space="preserve"> </w:t>
            </w:r>
            <w:proofErr w:type="spellStart"/>
            <w:r w:rsidR="001458E9" w:rsidRPr="001458E9">
              <w:rPr>
                <w:highlight w:val="green"/>
                <w:lang w:val="sl-SI"/>
              </w:rPr>
              <w:t>relevant</w:t>
            </w:r>
            <w:proofErr w:type="spellEnd"/>
            <w:r w:rsidR="001458E9" w:rsidRPr="001458E9">
              <w:rPr>
                <w:highlight w:val="green"/>
                <w:lang w:val="sl-SI"/>
              </w:rPr>
              <w:t xml:space="preserve"> </w:t>
            </w:r>
            <w:proofErr w:type="spellStart"/>
            <w:r w:rsidR="001458E9" w:rsidRPr="001458E9">
              <w:rPr>
                <w:highlight w:val="green"/>
                <w:lang w:val="sl-SI"/>
              </w:rPr>
              <w:t>priority</w:t>
            </w:r>
            <w:proofErr w:type="spellEnd"/>
            <w:r w:rsidR="001458E9" w:rsidRPr="001458E9">
              <w:rPr>
                <w:highlight w:val="green"/>
                <w:lang w:val="sl-SI"/>
              </w:rPr>
              <w:t xml:space="preserve">) </w:t>
            </w:r>
            <w:proofErr w:type="spellStart"/>
            <w:r w:rsidR="001458E9" w:rsidRPr="001458E9">
              <w:rPr>
                <w:highlight w:val="green"/>
                <w:lang w:val="sl-SI"/>
              </w:rPr>
              <w:t>by</w:t>
            </w:r>
            <w:proofErr w:type="spellEnd"/>
            <w:r w:rsidR="001458E9" w:rsidRPr="001458E9">
              <w:rPr>
                <w:highlight w:val="green"/>
                <w:lang w:val="sl-SI"/>
              </w:rPr>
              <w:t xml:space="preserve"> </w:t>
            </w:r>
            <w:proofErr w:type="spellStart"/>
            <w:r w:rsidR="001458E9" w:rsidRPr="001458E9">
              <w:rPr>
                <w:highlight w:val="green"/>
                <w:lang w:val="sl-SI"/>
              </w:rPr>
              <w:t>the</w:t>
            </w:r>
            <w:proofErr w:type="spellEnd"/>
            <w:r w:rsidR="001458E9" w:rsidRPr="001458E9">
              <w:rPr>
                <w:highlight w:val="green"/>
                <w:lang w:val="sl-SI"/>
              </w:rPr>
              <w:t xml:space="preserve"> </w:t>
            </w:r>
            <w:proofErr w:type="spellStart"/>
            <w:r w:rsidR="001458E9" w:rsidRPr="001458E9">
              <w:rPr>
                <w:highlight w:val="green"/>
                <w:lang w:val="sl-SI"/>
              </w:rPr>
              <w:t>submission</w:t>
            </w:r>
            <w:proofErr w:type="spellEnd"/>
            <w:r w:rsidR="001458E9" w:rsidRPr="001458E9">
              <w:rPr>
                <w:highlight w:val="green"/>
                <w:lang w:val="sl-SI"/>
              </w:rPr>
              <w:t xml:space="preserve"> </w:t>
            </w:r>
            <w:proofErr w:type="spellStart"/>
            <w:r w:rsidR="001458E9" w:rsidRPr="001458E9">
              <w:rPr>
                <w:highlight w:val="green"/>
                <w:lang w:val="sl-SI"/>
              </w:rPr>
              <w:t>of</w:t>
            </w:r>
            <w:proofErr w:type="spellEnd"/>
            <w:r w:rsidR="001458E9" w:rsidRPr="001458E9">
              <w:rPr>
                <w:highlight w:val="green"/>
                <w:lang w:val="sl-SI"/>
              </w:rPr>
              <w:t xml:space="preserve"> </w:t>
            </w:r>
            <w:proofErr w:type="spellStart"/>
            <w:r w:rsidR="001458E9" w:rsidRPr="001458E9">
              <w:rPr>
                <w:highlight w:val="green"/>
                <w:lang w:val="sl-SI"/>
              </w:rPr>
              <w:t>closure</w:t>
            </w:r>
            <w:proofErr w:type="spellEnd"/>
            <w:r w:rsidR="001458E9" w:rsidRPr="001458E9">
              <w:rPr>
                <w:highlight w:val="green"/>
                <w:lang w:val="sl-SI"/>
              </w:rPr>
              <w:t xml:space="preserve"> </w:t>
            </w:r>
            <w:proofErr w:type="spellStart"/>
            <w:r w:rsidR="001458E9" w:rsidRPr="001458E9">
              <w:rPr>
                <w:highlight w:val="green"/>
                <w:lang w:val="sl-SI"/>
              </w:rPr>
              <w:t>documents</w:t>
            </w:r>
            <w:proofErr w:type="spellEnd"/>
            <w:r w:rsidR="001458E9" w:rsidRPr="001458E9">
              <w:rPr>
                <w:highlight w:val="green"/>
                <w:lang w:val="sl-SI"/>
              </w:rPr>
              <w:t xml:space="preserve"> </w:t>
            </w:r>
            <w:proofErr w:type="spellStart"/>
            <w:r w:rsidR="001458E9" w:rsidRPr="001458E9">
              <w:rPr>
                <w:highlight w:val="green"/>
                <w:lang w:val="sl-SI"/>
              </w:rPr>
              <w:t>and</w:t>
            </w:r>
            <w:proofErr w:type="spellEnd"/>
            <w:r w:rsidR="001458E9" w:rsidRPr="001458E9">
              <w:rPr>
                <w:highlight w:val="green"/>
                <w:lang w:val="sl-SI"/>
              </w:rPr>
              <w:t xml:space="preserve"> </w:t>
            </w:r>
            <w:proofErr w:type="spellStart"/>
            <w:r w:rsidR="001458E9" w:rsidRPr="001458E9">
              <w:rPr>
                <w:highlight w:val="green"/>
                <w:lang w:val="sl-SI"/>
              </w:rPr>
              <w:t>final</w:t>
            </w:r>
            <w:proofErr w:type="spellEnd"/>
            <w:r w:rsidR="001458E9" w:rsidRPr="001458E9">
              <w:rPr>
                <w:highlight w:val="green"/>
                <w:lang w:val="sl-SI"/>
              </w:rPr>
              <w:t xml:space="preserve"> </w:t>
            </w:r>
            <w:proofErr w:type="spellStart"/>
            <w:r w:rsidR="001458E9" w:rsidRPr="001458E9">
              <w:rPr>
                <w:highlight w:val="green"/>
                <w:lang w:val="sl-SI"/>
              </w:rPr>
              <w:t>implementation</w:t>
            </w:r>
            <w:proofErr w:type="spellEnd"/>
            <w:r w:rsidR="001458E9" w:rsidRPr="001458E9">
              <w:rPr>
                <w:highlight w:val="green"/>
                <w:lang w:val="sl-SI"/>
              </w:rPr>
              <w:t xml:space="preserve"> </w:t>
            </w:r>
            <w:proofErr w:type="spellStart"/>
            <w:r w:rsidR="001458E9" w:rsidRPr="001458E9">
              <w:rPr>
                <w:highlight w:val="green"/>
                <w:lang w:val="sl-SI"/>
              </w:rPr>
              <w:t>report</w:t>
            </w:r>
            <w:proofErr w:type="spellEnd"/>
            <w:r w:rsidR="001458E9" w:rsidRPr="001458E9">
              <w:rPr>
                <w:highlight w:val="green"/>
                <w:lang w:val="sl-SI"/>
              </w:rPr>
              <w:t xml:space="preserve">. </w:t>
            </w:r>
            <w:proofErr w:type="spellStart"/>
            <w:r w:rsidR="001458E9" w:rsidRPr="001458E9">
              <w:rPr>
                <w:highlight w:val="green"/>
                <w:lang w:val="sl-SI"/>
              </w:rPr>
              <w:t>If</w:t>
            </w:r>
            <w:proofErr w:type="spellEnd"/>
            <w:r w:rsidR="001458E9" w:rsidRPr="001458E9">
              <w:rPr>
                <w:highlight w:val="green"/>
                <w:lang w:val="sl-SI"/>
              </w:rPr>
              <w:t xml:space="preserve"> not </w:t>
            </w:r>
            <w:proofErr w:type="spellStart"/>
            <w:r w:rsidR="001458E9" w:rsidRPr="001458E9">
              <w:rPr>
                <w:highlight w:val="green"/>
                <w:lang w:val="sl-SI"/>
              </w:rPr>
              <w:t>completed</w:t>
            </w:r>
            <w:proofErr w:type="spellEnd"/>
            <w:r w:rsidR="001458E9" w:rsidRPr="001458E9">
              <w:rPr>
                <w:highlight w:val="green"/>
                <w:lang w:val="sl-SI"/>
              </w:rPr>
              <w:t xml:space="preserve"> </w:t>
            </w:r>
            <w:proofErr w:type="spellStart"/>
            <w:r w:rsidR="001458E9" w:rsidRPr="001458E9">
              <w:rPr>
                <w:highlight w:val="green"/>
                <w:lang w:val="sl-SI"/>
              </w:rPr>
              <w:t>by</w:t>
            </w:r>
            <w:proofErr w:type="spellEnd"/>
            <w:r w:rsidR="001458E9" w:rsidRPr="001458E9">
              <w:rPr>
                <w:highlight w:val="green"/>
                <w:lang w:val="sl-SI"/>
              </w:rPr>
              <w:t xml:space="preserve"> </w:t>
            </w:r>
            <w:proofErr w:type="spellStart"/>
            <w:r w:rsidR="001458E9" w:rsidRPr="001458E9">
              <w:rPr>
                <w:highlight w:val="green"/>
                <w:lang w:val="sl-SI"/>
              </w:rPr>
              <w:t>that</w:t>
            </w:r>
            <w:proofErr w:type="spellEnd"/>
            <w:r w:rsidR="001458E9" w:rsidRPr="001458E9">
              <w:rPr>
                <w:highlight w:val="green"/>
                <w:lang w:val="sl-SI"/>
              </w:rPr>
              <w:t xml:space="preserve"> time, </w:t>
            </w:r>
            <w:proofErr w:type="spellStart"/>
            <w:r w:rsidR="001458E9" w:rsidRPr="001458E9">
              <w:rPr>
                <w:highlight w:val="green"/>
                <w:lang w:val="sl-SI"/>
              </w:rPr>
              <w:t>for</w:t>
            </w:r>
            <w:proofErr w:type="spellEnd"/>
            <w:r w:rsidR="001458E9" w:rsidRPr="001458E9">
              <w:rPr>
                <w:highlight w:val="green"/>
                <w:lang w:val="sl-SI"/>
              </w:rPr>
              <w:t xml:space="preserve"> </w:t>
            </w:r>
            <w:proofErr w:type="spellStart"/>
            <w:r w:rsidR="001458E9" w:rsidRPr="001458E9">
              <w:rPr>
                <w:highlight w:val="green"/>
                <w:lang w:val="sl-SI"/>
              </w:rPr>
              <w:t>those</w:t>
            </w:r>
            <w:proofErr w:type="spellEnd"/>
            <w:r w:rsidR="001458E9" w:rsidRPr="001458E9">
              <w:rPr>
                <w:highlight w:val="green"/>
                <w:lang w:val="sl-SI"/>
              </w:rPr>
              <w:t xml:space="preserve"> </w:t>
            </w:r>
            <w:proofErr w:type="spellStart"/>
            <w:r w:rsidR="001458E9" w:rsidRPr="001458E9">
              <w:rPr>
                <w:highlight w:val="green"/>
                <w:lang w:val="sl-SI"/>
              </w:rPr>
              <w:t>projects</w:t>
            </w:r>
            <w:proofErr w:type="spellEnd"/>
            <w:r w:rsidR="001458E9" w:rsidRPr="001458E9">
              <w:rPr>
                <w:highlight w:val="green"/>
                <w:lang w:val="sl-SI"/>
              </w:rPr>
              <w:t xml:space="preserve"> </w:t>
            </w:r>
            <w:proofErr w:type="spellStart"/>
            <w:r w:rsidR="001458E9" w:rsidRPr="001458E9">
              <w:rPr>
                <w:highlight w:val="green"/>
                <w:lang w:val="sl-SI"/>
              </w:rPr>
              <w:t>zero</w:t>
            </w:r>
            <w:proofErr w:type="spellEnd"/>
            <w:r w:rsidR="001458E9" w:rsidRPr="001458E9">
              <w:rPr>
                <w:highlight w:val="green"/>
                <w:lang w:val="sl-SI"/>
              </w:rPr>
              <w:t xml:space="preserve"> </w:t>
            </w:r>
            <w:proofErr w:type="spellStart"/>
            <w:r w:rsidR="001458E9" w:rsidRPr="001458E9">
              <w:rPr>
                <w:highlight w:val="green"/>
                <w:lang w:val="sl-SI"/>
              </w:rPr>
              <w:t>expenditure</w:t>
            </w:r>
            <w:proofErr w:type="spellEnd"/>
            <w:r w:rsidR="001458E9" w:rsidRPr="001458E9">
              <w:rPr>
                <w:highlight w:val="green"/>
                <w:lang w:val="sl-SI"/>
              </w:rPr>
              <w:t xml:space="preserve"> </w:t>
            </w:r>
            <w:proofErr w:type="spellStart"/>
            <w:r w:rsidR="001458E9" w:rsidRPr="001458E9">
              <w:rPr>
                <w:highlight w:val="green"/>
                <w:lang w:val="sl-SI"/>
              </w:rPr>
              <w:t>and</w:t>
            </w:r>
            <w:proofErr w:type="spellEnd"/>
            <w:r w:rsidR="001458E9" w:rsidRPr="001458E9">
              <w:rPr>
                <w:highlight w:val="green"/>
                <w:lang w:val="sl-SI"/>
              </w:rPr>
              <w:t xml:space="preserve"> </w:t>
            </w:r>
            <w:proofErr w:type="spellStart"/>
            <w:r w:rsidR="001458E9" w:rsidRPr="001458E9">
              <w:rPr>
                <w:highlight w:val="green"/>
                <w:lang w:val="sl-SI"/>
              </w:rPr>
              <w:t>indicators</w:t>
            </w:r>
            <w:proofErr w:type="spellEnd"/>
            <w:r w:rsidR="001458E9" w:rsidRPr="001458E9">
              <w:rPr>
                <w:highlight w:val="green"/>
                <w:lang w:val="sl-SI"/>
              </w:rPr>
              <w:t xml:space="preserve"> </w:t>
            </w:r>
            <w:proofErr w:type="spellStart"/>
            <w:r w:rsidR="001458E9" w:rsidRPr="001458E9">
              <w:rPr>
                <w:highlight w:val="green"/>
                <w:lang w:val="sl-SI"/>
              </w:rPr>
              <w:t>can</w:t>
            </w:r>
            <w:proofErr w:type="spellEnd"/>
            <w:r w:rsidR="001458E9" w:rsidRPr="001458E9">
              <w:rPr>
                <w:highlight w:val="green"/>
                <w:lang w:val="sl-SI"/>
              </w:rPr>
              <w:t xml:space="preserve"> be </w:t>
            </w:r>
            <w:proofErr w:type="spellStart"/>
            <w:r w:rsidR="001458E9" w:rsidRPr="001458E9">
              <w:rPr>
                <w:highlight w:val="green"/>
                <w:lang w:val="sl-SI"/>
              </w:rPr>
              <w:t>reported</w:t>
            </w:r>
            <w:proofErr w:type="spellEnd"/>
            <w:r w:rsidR="001458E9" w:rsidRPr="001458E9">
              <w:rPr>
                <w:highlight w:val="green"/>
                <w:lang w:val="sl-SI"/>
              </w:rPr>
              <w:t xml:space="preserve"> at </w:t>
            </w:r>
            <w:proofErr w:type="spellStart"/>
            <w:r w:rsidR="001458E9" w:rsidRPr="001458E9">
              <w:rPr>
                <w:highlight w:val="green"/>
                <w:lang w:val="sl-SI"/>
              </w:rPr>
              <w:t>closure</w:t>
            </w:r>
            <w:proofErr w:type="spellEnd"/>
            <w:r w:rsidR="001458E9" w:rsidRPr="001458E9">
              <w:rPr>
                <w:highlight w:val="green"/>
                <w:lang w:val="sl-SI"/>
              </w:rPr>
              <w:t xml:space="preserve"> (in </w:t>
            </w:r>
            <w:proofErr w:type="spellStart"/>
            <w:r w:rsidR="001458E9" w:rsidRPr="001458E9">
              <w:rPr>
                <w:highlight w:val="green"/>
                <w:lang w:val="sl-SI"/>
              </w:rPr>
              <w:t>the</w:t>
            </w:r>
            <w:proofErr w:type="spellEnd"/>
            <w:r w:rsidR="001458E9" w:rsidRPr="001458E9">
              <w:rPr>
                <w:highlight w:val="green"/>
                <w:lang w:val="sl-SI"/>
              </w:rPr>
              <w:t xml:space="preserve"> </w:t>
            </w:r>
            <w:proofErr w:type="spellStart"/>
            <w:r w:rsidR="001458E9" w:rsidRPr="001458E9">
              <w:rPr>
                <w:highlight w:val="green"/>
                <w:lang w:val="sl-SI"/>
              </w:rPr>
              <w:t>accounts</w:t>
            </w:r>
            <w:proofErr w:type="spellEnd"/>
            <w:r w:rsidR="001458E9" w:rsidRPr="001458E9">
              <w:rPr>
                <w:highlight w:val="green"/>
                <w:lang w:val="sl-SI"/>
              </w:rPr>
              <w:t xml:space="preserve"> </w:t>
            </w:r>
            <w:proofErr w:type="spellStart"/>
            <w:r w:rsidR="001458E9" w:rsidRPr="001458E9">
              <w:rPr>
                <w:highlight w:val="green"/>
                <w:lang w:val="sl-SI"/>
              </w:rPr>
              <w:t>and</w:t>
            </w:r>
            <w:proofErr w:type="spellEnd"/>
            <w:r w:rsidR="001458E9" w:rsidRPr="001458E9">
              <w:rPr>
                <w:highlight w:val="green"/>
                <w:lang w:val="sl-SI"/>
              </w:rPr>
              <w:t xml:space="preserve"> </w:t>
            </w:r>
            <w:proofErr w:type="spellStart"/>
            <w:r w:rsidR="001458E9" w:rsidRPr="001458E9">
              <w:rPr>
                <w:highlight w:val="green"/>
                <w:lang w:val="sl-SI"/>
              </w:rPr>
              <w:t>final</w:t>
            </w:r>
            <w:proofErr w:type="spellEnd"/>
            <w:r w:rsidR="001458E9" w:rsidRPr="001458E9">
              <w:rPr>
                <w:highlight w:val="green"/>
                <w:lang w:val="sl-SI"/>
              </w:rPr>
              <w:t xml:space="preserve"> </w:t>
            </w:r>
            <w:proofErr w:type="spellStart"/>
            <w:r w:rsidR="001458E9" w:rsidRPr="001458E9">
              <w:rPr>
                <w:highlight w:val="green"/>
                <w:lang w:val="sl-SI"/>
              </w:rPr>
              <w:t>implementation</w:t>
            </w:r>
            <w:proofErr w:type="spellEnd"/>
            <w:r w:rsidR="001458E9" w:rsidRPr="001458E9">
              <w:rPr>
                <w:highlight w:val="green"/>
                <w:lang w:val="sl-SI"/>
              </w:rPr>
              <w:t xml:space="preserve"> </w:t>
            </w:r>
            <w:proofErr w:type="spellStart"/>
            <w:r w:rsidR="001458E9" w:rsidRPr="001458E9">
              <w:rPr>
                <w:highlight w:val="green"/>
                <w:lang w:val="sl-SI"/>
              </w:rPr>
              <w:t>report</w:t>
            </w:r>
            <w:proofErr w:type="spellEnd"/>
            <w:r w:rsidR="001458E9" w:rsidRPr="001458E9">
              <w:rPr>
                <w:highlight w:val="green"/>
                <w:lang w:val="sl-SI"/>
              </w:rPr>
              <w:t>).</w:t>
            </w:r>
          </w:p>
          <w:p w14:paraId="2AF23DCB" w14:textId="77777777" w:rsidR="001458E9" w:rsidRPr="001458E9" w:rsidRDefault="001458E9" w:rsidP="00B270D4">
            <w:pPr>
              <w:jc w:val="both"/>
              <w:rPr>
                <w:highlight w:val="green"/>
                <w:lang w:val="sl-SI"/>
              </w:rPr>
            </w:pPr>
          </w:p>
          <w:p w14:paraId="2A396FB6" w14:textId="77777777" w:rsidR="001458E9" w:rsidRPr="001458E9" w:rsidRDefault="001458E9" w:rsidP="00B270D4">
            <w:pPr>
              <w:jc w:val="both"/>
              <w:rPr>
                <w:highlight w:val="green"/>
                <w:lang w:val="sl-SI"/>
              </w:rPr>
            </w:pPr>
            <w:proofErr w:type="spellStart"/>
            <w:r w:rsidRPr="001458E9">
              <w:rPr>
                <w:highlight w:val="green"/>
                <w:lang w:val="sl-SI"/>
              </w:rPr>
              <w:t>Hope</w:t>
            </w:r>
            <w:proofErr w:type="spellEnd"/>
            <w:r w:rsidRPr="001458E9">
              <w:rPr>
                <w:highlight w:val="green"/>
                <w:lang w:val="sl-SI"/>
              </w:rPr>
              <w:t xml:space="preserve"> </w:t>
            </w:r>
            <w:proofErr w:type="spellStart"/>
            <w:r w:rsidRPr="001458E9">
              <w:rPr>
                <w:highlight w:val="green"/>
                <w:lang w:val="sl-SI"/>
              </w:rPr>
              <w:t>this</w:t>
            </w:r>
            <w:proofErr w:type="spellEnd"/>
            <w:r w:rsidRPr="001458E9">
              <w:rPr>
                <w:highlight w:val="green"/>
                <w:lang w:val="sl-SI"/>
              </w:rPr>
              <w:t xml:space="preserve"> </w:t>
            </w:r>
            <w:proofErr w:type="spellStart"/>
            <w:r w:rsidRPr="001458E9">
              <w:rPr>
                <w:highlight w:val="green"/>
                <w:lang w:val="sl-SI"/>
              </w:rPr>
              <w:t>clears</w:t>
            </w:r>
            <w:proofErr w:type="spellEnd"/>
            <w:r w:rsidRPr="001458E9">
              <w:rPr>
                <w:highlight w:val="green"/>
                <w:lang w:val="sl-SI"/>
              </w:rPr>
              <w:t xml:space="preserve"> it up </w:t>
            </w:r>
            <w:proofErr w:type="spellStart"/>
            <w:r w:rsidRPr="001458E9">
              <w:rPr>
                <w:highlight w:val="green"/>
                <w:lang w:val="sl-SI"/>
              </w:rPr>
              <w:t>and</w:t>
            </w:r>
            <w:proofErr w:type="spellEnd"/>
            <w:r w:rsidRPr="001458E9">
              <w:rPr>
                <w:highlight w:val="green"/>
                <w:lang w:val="sl-SI"/>
              </w:rPr>
              <w:t xml:space="preserve"> </w:t>
            </w:r>
            <w:proofErr w:type="spellStart"/>
            <w:r w:rsidRPr="001458E9">
              <w:rPr>
                <w:highlight w:val="green"/>
                <w:lang w:val="sl-SI"/>
              </w:rPr>
              <w:t>apologies</w:t>
            </w:r>
            <w:proofErr w:type="spellEnd"/>
            <w:r w:rsidRPr="001458E9">
              <w:rPr>
                <w:highlight w:val="green"/>
                <w:lang w:val="sl-SI"/>
              </w:rPr>
              <w:t xml:space="preserve"> </w:t>
            </w:r>
            <w:proofErr w:type="spellStart"/>
            <w:r w:rsidRPr="001458E9">
              <w:rPr>
                <w:highlight w:val="green"/>
                <w:lang w:val="sl-SI"/>
              </w:rPr>
              <w:t>for</w:t>
            </w:r>
            <w:proofErr w:type="spellEnd"/>
            <w:r w:rsidRPr="001458E9">
              <w:rPr>
                <w:highlight w:val="green"/>
                <w:lang w:val="sl-SI"/>
              </w:rPr>
              <w:t xml:space="preserve"> </w:t>
            </w:r>
            <w:proofErr w:type="spellStart"/>
            <w:r w:rsidRPr="001458E9">
              <w:rPr>
                <w:highlight w:val="green"/>
                <w:lang w:val="sl-SI"/>
              </w:rPr>
              <w:t>the</w:t>
            </w:r>
            <w:proofErr w:type="spellEnd"/>
            <w:r w:rsidRPr="001458E9">
              <w:rPr>
                <w:highlight w:val="green"/>
                <w:lang w:val="sl-SI"/>
              </w:rPr>
              <w:t xml:space="preserve"> </w:t>
            </w:r>
            <w:proofErr w:type="spellStart"/>
            <w:r w:rsidRPr="001458E9">
              <w:rPr>
                <w:highlight w:val="green"/>
                <w:lang w:val="sl-SI"/>
              </w:rPr>
              <w:t>confusion</w:t>
            </w:r>
            <w:proofErr w:type="spellEnd"/>
            <w:r w:rsidRPr="001458E9">
              <w:rPr>
                <w:highlight w:val="green"/>
                <w:lang w:val="sl-SI"/>
              </w:rPr>
              <w:t xml:space="preserve">. In </w:t>
            </w:r>
            <w:proofErr w:type="spellStart"/>
            <w:r w:rsidRPr="001458E9">
              <w:rPr>
                <w:highlight w:val="green"/>
                <w:lang w:val="sl-SI"/>
              </w:rPr>
              <w:t>case</w:t>
            </w:r>
            <w:proofErr w:type="spellEnd"/>
            <w:r w:rsidRPr="001458E9">
              <w:rPr>
                <w:highlight w:val="green"/>
                <w:lang w:val="sl-SI"/>
              </w:rPr>
              <w:t xml:space="preserve"> </w:t>
            </w:r>
            <w:proofErr w:type="spellStart"/>
            <w:r w:rsidRPr="001458E9">
              <w:rPr>
                <w:highlight w:val="green"/>
                <w:lang w:val="sl-SI"/>
              </w:rPr>
              <w:t>of</w:t>
            </w:r>
            <w:proofErr w:type="spellEnd"/>
            <w:r w:rsidRPr="001458E9">
              <w:rPr>
                <w:highlight w:val="green"/>
                <w:lang w:val="sl-SI"/>
              </w:rPr>
              <w:t xml:space="preserve"> </w:t>
            </w:r>
            <w:proofErr w:type="spellStart"/>
            <w:r w:rsidRPr="001458E9">
              <w:rPr>
                <w:highlight w:val="green"/>
                <w:lang w:val="sl-SI"/>
              </w:rPr>
              <w:t>any</w:t>
            </w:r>
            <w:proofErr w:type="spellEnd"/>
            <w:r w:rsidRPr="001458E9">
              <w:rPr>
                <w:highlight w:val="green"/>
                <w:lang w:val="sl-SI"/>
              </w:rPr>
              <w:t xml:space="preserve"> </w:t>
            </w:r>
            <w:proofErr w:type="spellStart"/>
            <w:r w:rsidRPr="001458E9">
              <w:rPr>
                <w:highlight w:val="green"/>
                <w:lang w:val="sl-SI"/>
              </w:rPr>
              <w:t>additional</w:t>
            </w:r>
            <w:proofErr w:type="spellEnd"/>
            <w:r w:rsidRPr="001458E9">
              <w:rPr>
                <w:highlight w:val="green"/>
                <w:lang w:val="sl-SI"/>
              </w:rPr>
              <w:t xml:space="preserve"> </w:t>
            </w:r>
            <w:proofErr w:type="spellStart"/>
            <w:r w:rsidRPr="001458E9">
              <w:rPr>
                <w:highlight w:val="green"/>
                <w:lang w:val="sl-SI"/>
              </w:rPr>
              <w:t>questions</w:t>
            </w:r>
            <w:proofErr w:type="spellEnd"/>
            <w:r w:rsidRPr="001458E9">
              <w:rPr>
                <w:highlight w:val="green"/>
                <w:lang w:val="sl-SI"/>
              </w:rPr>
              <w:t xml:space="preserve">, </w:t>
            </w:r>
            <w:proofErr w:type="spellStart"/>
            <w:r w:rsidRPr="001458E9">
              <w:rPr>
                <w:highlight w:val="green"/>
                <w:lang w:val="sl-SI"/>
              </w:rPr>
              <w:t>don't</w:t>
            </w:r>
            <w:proofErr w:type="spellEnd"/>
            <w:r w:rsidRPr="001458E9">
              <w:rPr>
                <w:highlight w:val="green"/>
                <w:lang w:val="sl-SI"/>
              </w:rPr>
              <w:t xml:space="preserve"> </w:t>
            </w:r>
            <w:proofErr w:type="spellStart"/>
            <w:r w:rsidRPr="001458E9">
              <w:rPr>
                <w:highlight w:val="green"/>
                <w:lang w:val="sl-SI"/>
              </w:rPr>
              <w:t>hesitate</w:t>
            </w:r>
            <w:proofErr w:type="spellEnd"/>
            <w:r w:rsidRPr="001458E9">
              <w:rPr>
                <w:highlight w:val="green"/>
                <w:lang w:val="sl-SI"/>
              </w:rPr>
              <w:t xml:space="preserve"> to </w:t>
            </w:r>
            <w:proofErr w:type="spellStart"/>
            <w:r w:rsidRPr="001458E9">
              <w:rPr>
                <w:highlight w:val="green"/>
                <w:lang w:val="sl-SI"/>
              </w:rPr>
              <w:t>ask</w:t>
            </w:r>
            <w:proofErr w:type="spellEnd"/>
            <w:r w:rsidRPr="001458E9">
              <w:rPr>
                <w:highlight w:val="green"/>
                <w:lang w:val="sl-SI"/>
              </w:rPr>
              <w:t xml:space="preserve"> </w:t>
            </w:r>
            <w:proofErr w:type="spellStart"/>
            <w:r w:rsidRPr="001458E9">
              <w:rPr>
                <w:highlight w:val="green"/>
                <w:lang w:val="sl-SI"/>
              </w:rPr>
              <w:t>or</w:t>
            </w:r>
            <w:proofErr w:type="spellEnd"/>
            <w:r w:rsidRPr="001458E9">
              <w:rPr>
                <w:highlight w:val="green"/>
                <w:lang w:val="sl-SI"/>
              </w:rPr>
              <w:t xml:space="preserve"> </w:t>
            </w:r>
            <w:proofErr w:type="spellStart"/>
            <w:r w:rsidRPr="001458E9">
              <w:rPr>
                <w:highlight w:val="green"/>
                <w:lang w:val="sl-SI"/>
              </w:rPr>
              <w:t>call</w:t>
            </w:r>
            <w:proofErr w:type="spellEnd"/>
            <w:r w:rsidRPr="001458E9">
              <w:rPr>
                <w:highlight w:val="green"/>
                <w:lang w:val="sl-SI"/>
              </w:rPr>
              <w:t>.</w:t>
            </w:r>
          </w:p>
          <w:p w14:paraId="787F6039" w14:textId="77777777" w:rsidR="001458E9" w:rsidRPr="001458E9" w:rsidRDefault="001458E9" w:rsidP="00B270D4">
            <w:pPr>
              <w:jc w:val="both"/>
              <w:rPr>
                <w:highlight w:val="green"/>
                <w:lang w:val="sl-SI"/>
              </w:rPr>
            </w:pPr>
          </w:p>
          <w:p w14:paraId="2DD6DFAA" w14:textId="77777777" w:rsidR="001458E9" w:rsidRPr="001458E9" w:rsidRDefault="001458E9" w:rsidP="00B270D4">
            <w:pPr>
              <w:jc w:val="both"/>
              <w:rPr>
                <w:lang w:val="sl-SI"/>
              </w:rPr>
            </w:pPr>
          </w:p>
          <w:p w14:paraId="1FAF6979" w14:textId="77777777" w:rsidR="001458E9" w:rsidRPr="001458E9" w:rsidRDefault="001458E9" w:rsidP="00B270D4">
            <w:pPr>
              <w:jc w:val="both"/>
              <w:rPr>
                <w:lang w:val="sl-SI"/>
              </w:rPr>
            </w:pPr>
          </w:p>
        </w:tc>
      </w:tr>
      <w:tr w:rsidR="001458E9" w:rsidRPr="001458E9" w14:paraId="74B712DE" w14:textId="77777777" w:rsidTr="00844E8F">
        <w:tc>
          <w:tcPr>
            <w:tcW w:w="1469" w:type="dxa"/>
          </w:tcPr>
          <w:p w14:paraId="17FD943B" w14:textId="77777777" w:rsidR="001458E9" w:rsidRPr="001458E9" w:rsidRDefault="001458E9" w:rsidP="009300C4">
            <w:pPr>
              <w:rPr>
                <w:lang w:val="sl-SI" w:eastAsia="sl-SI"/>
              </w:rPr>
            </w:pPr>
            <w:r w:rsidRPr="001458E9">
              <w:rPr>
                <w:lang w:val="sl-SI" w:eastAsia="sl-SI"/>
              </w:rPr>
              <w:t>2.</w:t>
            </w:r>
          </w:p>
          <w:p w14:paraId="1C3B1990" w14:textId="77777777" w:rsidR="001458E9" w:rsidRPr="001458E9" w:rsidRDefault="001458E9" w:rsidP="009300C4">
            <w:pPr>
              <w:rPr>
                <w:lang w:val="sl-SI" w:eastAsia="sl-SI"/>
              </w:rPr>
            </w:pPr>
          </w:p>
          <w:p w14:paraId="013E310B" w14:textId="77777777" w:rsidR="001458E9" w:rsidRPr="001458E9" w:rsidRDefault="001458E9" w:rsidP="00170D09">
            <w:pPr>
              <w:rPr>
                <w:lang w:val="sl-SI" w:eastAsia="sl-SI"/>
              </w:rPr>
            </w:pPr>
            <w:r w:rsidRPr="001458E9">
              <w:rPr>
                <w:highlight w:val="yellow"/>
                <w:lang w:val="sl-SI" w:eastAsia="sl-SI"/>
              </w:rPr>
              <w:lastRenderedPageBreak/>
              <w:t>čet. 11. 01. 2024 13:43</w:t>
            </w:r>
          </w:p>
          <w:p w14:paraId="5679EB1E" w14:textId="762C4AB6" w:rsidR="001458E9" w:rsidRPr="001458E9" w:rsidRDefault="001458E9" w:rsidP="009300C4">
            <w:pPr>
              <w:rPr>
                <w:lang w:val="sl-SI" w:eastAsia="sl-SI"/>
              </w:rPr>
            </w:pPr>
          </w:p>
        </w:tc>
        <w:tc>
          <w:tcPr>
            <w:tcW w:w="2212" w:type="dxa"/>
            <w:vAlign w:val="center"/>
          </w:tcPr>
          <w:p w14:paraId="07C63B6C" w14:textId="7578E496" w:rsidR="001458E9" w:rsidRPr="001458E9" w:rsidRDefault="001458E9" w:rsidP="009300C4">
            <w:pPr>
              <w:rPr>
                <w:lang w:val="sl-SI" w:eastAsia="sl-SI"/>
              </w:rPr>
            </w:pPr>
            <w:r>
              <w:rPr>
                <w:lang w:val="sl-SI" w:eastAsia="sl-SI"/>
              </w:rPr>
              <w:lastRenderedPageBreak/>
              <w:t>Sprememba statusov v e-MA</w:t>
            </w:r>
          </w:p>
        </w:tc>
        <w:tc>
          <w:tcPr>
            <w:tcW w:w="7056" w:type="dxa"/>
          </w:tcPr>
          <w:p w14:paraId="16A55F0D" w14:textId="5C8C6795" w:rsidR="001458E9" w:rsidRPr="001458E9" w:rsidRDefault="001458E9" w:rsidP="00B270D4">
            <w:pPr>
              <w:jc w:val="both"/>
              <w:rPr>
                <w:lang w:val="sl-SI" w:eastAsia="sl-SI"/>
              </w:rPr>
            </w:pPr>
            <w:r w:rsidRPr="001458E9">
              <w:rPr>
                <w:lang w:val="sl-SI" w:eastAsia="sl-SI"/>
              </w:rPr>
              <w:t xml:space="preserve">Kratko vprašanje. Zaključujemo operacije v </w:t>
            </w:r>
            <w:proofErr w:type="spellStart"/>
            <w:r w:rsidRPr="001458E9">
              <w:rPr>
                <w:lang w:val="sl-SI" w:eastAsia="sl-SI"/>
              </w:rPr>
              <w:t>eMA</w:t>
            </w:r>
            <w:proofErr w:type="spellEnd"/>
            <w:r w:rsidRPr="001458E9">
              <w:rPr>
                <w:lang w:val="sl-SI" w:eastAsia="sl-SI"/>
              </w:rPr>
              <w:t xml:space="preserve"> in me zanima (zaradi rokov) ali se lahko prestavi operacijo v »finančno zaključen«, ko so vneseni kazalniki in je realiziran znesek upravičen do sofinanciranja dosežen, se pa na operaciji </w:t>
            </w:r>
            <w:r w:rsidRPr="001458E9">
              <w:rPr>
                <w:lang w:val="sl-SI" w:eastAsia="sl-SI"/>
              </w:rPr>
              <w:lastRenderedPageBreak/>
              <w:t>še urej</w:t>
            </w:r>
            <w:r w:rsidR="00C53E47">
              <w:rPr>
                <w:lang w:val="sl-SI" w:eastAsia="sl-SI"/>
              </w:rPr>
              <w:t>a</w:t>
            </w:r>
            <w:r w:rsidRPr="001458E9">
              <w:rPr>
                <w:lang w:val="sl-SI" w:eastAsia="sl-SI"/>
              </w:rPr>
              <w:t xml:space="preserve">jo ničelni ZZI (ni denarnega toka), ki jih je treba še morebiti odobriti ali pa urediti (zaradi morebitnega statusa »CA vrnjen« itd.). Torej, ali se po prestavitvi operacije v »finančno zaključen« še da odobravati ničelne </w:t>
            </w:r>
            <w:proofErr w:type="spellStart"/>
            <w:r w:rsidRPr="001458E9">
              <w:rPr>
                <w:lang w:val="sl-SI" w:eastAsia="sl-SI"/>
              </w:rPr>
              <w:t>ZZIje</w:t>
            </w:r>
            <w:proofErr w:type="spellEnd"/>
            <w:r w:rsidRPr="001458E9">
              <w:rPr>
                <w:lang w:val="sl-SI" w:eastAsia="sl-SI"/>
              </w:rPr>
              <w:t>, urejati raznorazne podatke itd.? Vnaprej hvala za odgovor.</w:t>
            </w:r>
          </w:p>
          <w:p w14:paraId="6C683E05" w14:textId="77777777" w:rsidR="001458E9" w:rsidRPr="001458E9" w:rsidRDefault="001458E9" w:rsidP="00B270D4">
            <w:pPr>
              <w:jc w:val="both"/>
              <w:rPr>
                <w:lang w:val="sl-SI"/>
              </w:rPr>
            </w:pPr>
          </w:p>
        </w:tc>
        <w:tc>
          <w:tcPr>
            <w:tcW w:w="3456" w:type="dxa"/>
          </w:tcPr>
          <w:p w14:paraId="5DD60C33" w14:textId="77777777" w:rsidR="001458E9" w:rsidRPr="001458E9" w:rsidRDefault="001458E9" w:rsidP="00B270D4">
            <w:pPr>
              <w:jc w:val="both"/>
              <w:rPr>
                <w:highlight w:val="green"/>
                <w:lang w:val="sl-SI"/>
              </w:rPr>
            </w:pPr>
            <w:r w:rsidRPr="001458E9">
              <w:rPr>
                <w:highlight w:val="green"/>
                <w:lang w:val="sl-SI"/>
              </w:rPr>
              <w:lastRenderedPageBreak/>
              <w:t xml:space="preserve">Za prestavitev statusa v finančno zaključen morajo biti vsi </w:t>
            </w:r>
            <w:proofErr w:type="spellStart"/>
            <w:r w:rsidRPr="001458E9">
              <w:rPr>
                <w:highlight w:val="green"/>
                <w:lang w:val="sl-SI"/>
              </w:rPr>
              <w:t>ZzIji</w:t>
            </w:r>
            <w:proofErr w:type="spellEnd"/>
            <w:r w:rsidRPr="001458E9">
              <w:rPr>
                <w:highlight w:val="green"/>
                <w:lang w:val="sl-SI"/>
              </w:rPr>
              <w:t xml:space="preserve"> vsaj v statusu Predan na CA (ničelni sicer </w:t>
            </w:r>
            <w:r w:rsidRPr="001458E9">
              <w:rPr>
                <w:highlight w:val="green"/>
                <w:lang w:val="sl-SI"/>
              </w:rPr>
              <w:lastRenderedPageBreak/>
              <w:t>nimajo fin. toka ampak morajo biti v ustreznem statusu) drugače se proži kontrola O-46, ki ne dovoli spremembe statusa v finančno zaključen.</w:t>
            </w:r>
          </w:p>
          <w:p w14:paraId="779EE06F" w14:textId="77777777" w:rsidR="001458E9" w:rsidRPr="001458E9" w:rsidRDefault="001458E9" w:rsidP="00B270D4">
            <w:pPr>
              <w:jc w:val="both"/>
              <w:rPr>
                <w:highlight w:val="green"/>
                <w:lang w:val="sl-SI"/>
              </w:rPr>
            </w:pPr>
            <w:r w:rsidRPr="001458E9">
              <w:rPr>
                <w:highlight w:val="green"/>
                <w:lang w:val="sl-SI"/>
              </w:rPr>
              <w:t xml:space="preserve">V primeru, da je operacija že v finančno zaključen in se naknadno zgodi, da je </w:t>
            </w:r>
            <w:proofErr w:type="spellStart"/>
            <w:r w:rsidRPr="001458E9">
              <w:rPr>
                <w:highlight w:val="green"/>
                <w:lang w:val="sl-SI"/>
              </w:rPr>
              <w:t>ZzI</w:t>
            </w:r>
            <w:proofErr w:type="spellEnd"/>
            <w:r w:rsidRPr="001458E9">
              <w:rPr>
                <w:highlight w:val="green"/>
                <w:lang w:val="sl-SI"/>
              </w:rPr>
              <w:t xml:space="preserve">  CA vrnjen (tak primer je trenutno samo eden) se mora operaciji vrniti status v izvrševanje in urediti zadeve.</w:t>
            </w:r>
          </w:p>
          <w:p w14:paraId="2514EF59" w14:textId="77777777" w:rsidR="001458E9" w:rsidRPr="001458E9" w:rsidRDefault="001458E9" w:rsidP="00B270D4">
            <w:pPr>
              <w:jc w:val="both"/>
              <w:rPr>
                <w:highlight w:val="green"/>
                <w:lang w:val="sl-SI"/>
              </w:rPr>
            </w:pPr>
            <w:r w:rsidRPr="001458E9">
              <w:rPr>
                <w:highlight w:val="green"/>
                <w:lang w:val="sl-SI"/>
              </w:rPr>
              <w:t xml:space="preserve">Ničelne </w:t>
            </w:r>
            <w:proofErr w:type="spellStart"/>
            <w:r w:rsidRPr="001458E9">
              <w:rPr>
                <w:highlight w:val="green"/>
                <w:lang w:val="sl-SI"/>
              </w:rPr>
              <w:t>ZzIje</w:t>
            </w:r>
            <w:proofErr w:type="spellEnd"/>
            <w:r w:rsidRPr="001458E9">
              <w:rPr>
                <w:highlight w:val="green"/>
                <w:lang w:val="sl-SI"/>
              </w:rPr>
              <w:t xml:space="preserve"> kljub temu, da ni finančnega toka, se ne da urejati, ko je operacija v statusu finančno zaključen.</w:t>
            </w:r>
          </w:p>
          <w:p w14:paraId="3ECA5F4E" w14:textId="4C37FE17" w:rsidR="001458E9" w:rsidRPr="00152A59" w:rsidRDefault="001458E9" w:rsidP="00B270D4">
            <w:pPr>
              <w:jc w:val="both"/>
              <w:rPr>
                <w:i/>
                <w:iCs/>
                <w:sz w:val="20"/>
                <w:szCs w:val="20"/>
                <w:lang w:val="sl-SI"/>
              </w:rPr>
            </w:pPr>
          </w:p>
        </w:tc>
      </w:tr>
      <w:tr w:rsidR="001458E9" w:rsidRPr="001458E9" w14:paraId="679DA624" w14:textId="77777777" w:rsidTr="00844E8F">
        <w:tc>
          <w:tcPr>
            <w:tcW w:w="1469" w:type="dxa"/>
          </w:tcPr>
          <w:p w14:paraId="24D71496" w14:textId="77777777" w:rsidR="001458E9" w:rsidRPr="001458E9" w:rsidRDefault="001458E9" w:rsidP="009300C4">
            <w:pPr>
              <w:rPr>
                <w:lang w:val="sl-SI"/>
              </w:rPr>
            </w:pPr>
            <w:r w:rsidRPr="001458E9">
              <w:rPr>
                <w:lang w:val="sl-SI"/>
              </w:rPr>
              <w:lastRenderedPageBreak/>
              <w:t>3.</w:t>
            </w:r>
          </w:p>
          <w:p w14:paraId="57D61FE1" w14:textId="77777777" w:rsidR="001458E9" w:rsidRPr="001458E9" w:rsidRDefault="001458E9" w:rsidP="009300C4">
            <w:pPr>
              <w:rPr>
                <w:lang w:val="sl-SI"/>
              </w:rPr>
            </w:pPr>
          </w:p>
          <w:p w14:paraId="4C91EEE0" w14:textId="77777777" w:rsidR="001458E9" w:rsidRPr="001458E9" w:rsidRDefault="001458E9" w:rsidP="00170D09">
            <w:pPr>
              <w:rPr>
                <w:lang w:val="sl-SI" w:eastAsia="sl-SI"/>
              </w:rPr>
            </w:pPr>
            <w:r w:rsidRPr="001458E9">
              <w:rPr>
                <w:highlight w:val="yellow"/>
                <w:lang w:val="sl-SI" w:eastAsia="sl-SI"/>
              </w:rPr>
              <w:t>čet. 11. 01. 2024 11:34</w:t>
            </w:r>
            <w:r w:rsidRPr="001458E9">
              <w:rPr>
                <w:lang w:val="sl-SI" w:eastAsia="sl-SI"/>
              </w:rPr>
              <w:t xml:space="preserve"> </w:t>
            </w:r>
          </w:p>
          <w:p w14:paraId="405CE3BB" w14:textId="6A3D96FC" w:rsidR="001458E9" w:rsidRPr="001458E9" w:rsidRDefault="001458E9" w:rsidP="009300C4">
            <w:pPr>
              <w:rPr>
                <w:lang w:val="sl-SI"/>
              </w:rPr>
            </w:pPr>
          </w:p>
        </w:tc>
        <w:tc>
          <w:tcPr>
            <w:tcW w:w="2212" w:type="dxa"/>
            <w:vAlign w:val="center"/>
          </w:tcPr>
          <w:p w14:paraId="357CDAC7" w14:textId="04C70223" w:rsidR="001458E9" w:rsidRPr="001458E9" w:rsidRDefault="00B74212" w:rsidP="009300C4">
            <w:pPr>
              <w:rPr>
                <w:lang w:val="sl-SI"/>
              </w:rPr>
            </w:pPr>
            <w:r>
              <w:rPr>
                <w:lang w:val="sl-SI"/>
              </w:rPr>
              <w:t>Izplačila sredstev EKP (rok)</w:t>
            </w:r>
          </w:p>
        </w:tc>
        <w:tc>
          <w:tcPr>
            <w:tcW w:w="7056" w:type="dxa"/>
          </w:tcPr>
          <w:p w14:paraId="12D034A2" w14:textId="77777777" w:rsidR="001458E9" w:rsidRPr="001458E9" w:rsidRDefault="001458E9" w:rsidP="00B270D4">
            <w:pPr>
              <w:jc w:val="both"/>
              <w:rPr>
                <w:lang w:val="sl-SI"/>
              </w:rPr>
            </w:pPr>
            <w:r w:rsidRPr="001458E9">
              <w:rPr>
                <w:lang w:val="sl-SI"/>
              </w:rPr>
              <w:t xml:space="preserve">Na vas se obračamo z vprašanjem glede izplačila kohezijskih sredstev iz prejšnje perspektive (2014-2020), ki se je zaključila konec leta 2023. </w:t>
            </w:r>
          </w:p>
          <w:p w14:paraId="587FEF43" w14:textId="77777777" w:rsidR="001458E9" w:rsidRPr="001458E9" w:rsidRDefault="001458E9" w:rsidP="00B270D4">
            <w:pPr>
              <w:jc w:val="both"/>
              <w:rPr>
                <w:lang w:val="sl-SI"/>
              </w:rPr>
            </w:pPr>
          </w:p>
          <w:p w14:paraId="3F0AB0F6" w14:textId="77777777" w:rsidR="001458E9" w:rsidRPr="001458E9" w:rsidRDefault="001458E9" w:rsidP="00B270D4">
            <w:pPr>
              <w:jc w:val="both"/>
              <w:rPr>
                <w:lang w:val="sl-SI"/>
              </w:rPr>
            </w:pPr>
            <w:r w:rsidRPr="001458E9">
              <w:rPr>
                <w:lang w:val="sl-SI"/>
              </w:rPr>
              <w:t xml:space="preserve">Po naših informacijah naj bi bila izplačila možna vse do 31. 3. 2024. </w:t>
            </w:r>
          </w:p>
          <w:p w14:paraId="18339C1F" w14:textId="77777777" w:rsidR="001458E9" w:rsidRPr="001458E9" w:rsidRDefault="001458E9" w:rsidP="00B270D4">
            <w:pPr>
              <w:jc w:val="both"/>
              <w:rPr>
                <w:lang w:val="sl-SI"/>
              </w:rPr>
            </w:pPr>
          </w:p>
          <w:p w14:paraId="0EF90112" w14:textId="77777777" w:rsidR="001458E9" w:rsidRPr="001458E9" w:rsidRDefault="001458E9" w:rsidP="00B270D4">
            <w:pPr>
              <w:jc w:val="both"/>
              <w:rPr>
                <w:lang w:val="sl-SI"/>
              </w:rPr>
            </w:pPr>
            <w:r w:rsidRPr="001458E9">
              <w:rPr>
                <w:lang w:val="sl-SI"/>
              </w:rPr>
              <w:t xml:space="preserve">Zanima nas, ali navedeno res drži, kje je navedena pravna podlaga oz. kje je opredeljen skrajni rok za izplačilo sredstev iz prejšnje perspektive (2014-2020). </w:t>
            </w:r>
          </w:p>
          <w:p w14:paraId="01AABEAC" w14:textId="77777777" w:rsidR="001458E9" w:rsidRPr="001458E9" w:rsidRDefault="001458E9" w:rsidP="00B270D4">
            <w:pPr>
              <w:jc w:val="both"/>
              <w:rPr>
                <w:lang w:val="sl-SI"/>
              </w:rPr>
            </w:pPr>
          </w:p>
          <w:p w14:paraId="4EE9A15C" w14:textId="77777777" w:rsidR="001458E9" w:rsidRPr="001458E9" w:rsidRDefault="001458E9" w:rsidP="00B270D4">
            <w:pPr>
              <w:jc w:val="both"/>
              <w:rPr>
                <w:lang w:val="sl-SI"/>
              </w:rPr>
            </w:pPr>
          </w:p>
          <w:p w14:paraId="46786159" w14:textId="77777777" w:rsidR="001458E9" w:rsidRPr="001458E9" w:rsidRDefault="001458E9" w:rsidP="00B270D4">
            <w:pPr>
              <w:jc w:val="both"/>
              <w:rPr>
                <w:lang w:val="sl-SI"/>
              </w:rPr>
            </w:pPr>
          </w:p>
        </w:tc>
        <w:tc>
          <w:tcPr>
            <w:tcW w:w="3456" w:type="dxa"/>
          </w:tcPr>
          <w:p w14:paraId="71F51FE1" w14:textId="1F534A3D" w:rsidR="001458E9" w:rsidRPr="001458E9" w:rsidRDefault="00152A59" w:rsidP="00B270D4">
            <w:pPr>
              <w:jc w:val="both"/>
              <w:rPr>
                <w:highlight w:val="green"/>
                <w:lang w:val="sl-SI"/>
              </w:rPr>
            </w:pPr>
            <w:r>
              <w:rPr>
                <w:highlight w:val="green"/>
                <w:lang w:val="sl-SI"/>
              </w:rPr>
              <w:t>S</w:t>
            </w:r>
            <w:r w:rsidR="001458E9" w:rsidRPr="001458E9">
              <w:rPr>
                <w:highlight w:val="green"/>
                <w:lang w:val="sl-SI"/>
              </w:rPr>
              <w:t>kladno z 2. odstavkom 65. člena uredbe EU 1303/2013, ki opredeljuje izvajanje programov obdobju 2014-2020, so:</w:t>
            </w:r>
          </w:p>
          <w:p w14:paraId="63D4F95E" w14:textId="77777777" w:rsidR="001458E9" w:rsidRPr="001458E9" w:rsidRDefault="001458E9" w:rsidP="00B270D4">
            <w:pPr>
              <w:jc w:val="both"/>
              <w:rPr>
                <w:highlight w:val="green"/>
                <w:lang w:val="sl-SI"/>
              </w:rPr>
            </w:pPr>
          </w:p>
          <w:p w14:paraId="7C6F6416" w14:textId="77777777" w:rsidR="001458E9" w:rsidRPr="00B270D4" w:rsidRDefault="001458E9" w:rsidP="00B270D4">
            <w:pPr>
              <w:jc w:val="both"/>
              <w:rPr>
                <w:highlight w:val="green"/>
                <w:lang w:val="sl-SI"/>
              </w:rPr>
            </w:pPr>
            <w:r w:rsidRPr="00B270D4">
              <w:rPr>
                <w:highlight w:val="green"/>
                <w:lang w:val="sl-SI"/>
              </w:rPr>
              <w:t>»izdatki upravičeni do prispevka iz skladov ESI, če so nastali upravičencu in so plačani med datumom predložitve programa Komisiji ali med 1. januarjem 2014, kar nastopi prej, in 31. decembrom 2023. Izdatki so upravičeni do prispevka iz skladov EKSRP, če je plačilna agencija zadevno pomoč dejansko plačala med 1. januarjem 2014 in 31. decembrom 2023.«</w:t>
            </w:r>
          </w:p>
          <w:p w14:paraId="585F9122" w14:textId="77777777" w:rsidR="001458E9" w:rsidRPr="001458E9" w:rsidRDefault="001458E9" w:rsidP="00B270D4">
            <w:pPr>
              <w:jc w:val="both"/>
              <w:rPr>
                <w:highlight w:val="green"/>
                <w:lang w:val="sl-SI"/>
              </w:rPr>
            </w:pPr>
          </w:p>
          <w:p w14:paraId="654FA9FA" w14:textId="77777777" w:rsidR="001458E9" w:rsidRPr="001458E9" w:rsidRDefault="001458E9" w:rsidP="00B270D4">
            <w:pPr>
              <w:jc w:val="both"/>
              <w:rPr>
                <w:highlight w:val="green"/>
                <w:lang w:val="sl-SI"/>
              </w:rPr>
            </w:pPr>
            <w:r w:rsidRPr="001458E9">
              <w:rPr>
                <w:highlight w:val="green"/>
                <w:lang w:val="sl-SI"/>
              </w:rPr>
              <w:lastRenderedPageBreak/>
              <w:t xml:space="preserve">Upravičen izdatek predstavlja plačan račun s strani upravičenca. </w:t>
            </w:r>
          </w:p>
          <w:p w14:paraId="3C38D9DA" w14:textId="77777777" w:rsidR="001458E9" w:rsidRPr="001458E9" w:rsidRDefault="001458E9" w:rsidP="00B270D4">
            <w:pPr>
              <w:jc w:val="both"/>
              <w:rPr>
                <w:highlight w:val="green"/>
                <w:lang w:val="sl-SI"/>
              </w:rPr>
            </w:pPr>
            <w:r w:rsidRPr="001458E9">
              <w:rPr>
                <w:highlight w:val="green"/>
                <w:lang w:val="sl-SI"/>
              </w:rPr>
              <w:t>V koliko ima upravičenec upravičene izdatke, jih lahko država povrne upravičencu vse do oddaje računovodskih izkazov (RI) za zadnje računovodsko obdobje. Tukaj govorimo o javno upravičenih izdatkih.</w:t>
            </w:r>
          </w:p>
          <w:p w14:paraId="6C0A479A" w14:textId="77777777" w:rsidR="001458E9" w:rsidRPr="001458E9" w:rsidRDefault="001458E9" w:rsidP="00B270D4">
            <w:pPr>
              <w:jc w:val="both"/>
              <w:rPr>
                <w:lang w:val="sl-SI"/>
              </w:rPr>
            </w:pPr>
            <w:r w:rsidRPr="001458E9">
              <w:rPr>
                <w:highlight w:val="green"/>
                <w:lang w:val="sl-SI"/>
              </w:rPr>
              <w:t>Skladno z 141. členom zgoraj navedene uredbe (Predložitev dokumentov o zaključku in končno plačilo) je ta rok 30.6.2024.</w:t>
            </w:r>
          </w:p>
          <w:p w14:paraId="6169BCC1" w14:textId="77777777" w:rsidR="001458E9" w:rsidRPr="001458E9" w:rsidRDefault="001458E9" w:rsidP="00B270D4">
            <w:pPr>
              <w:jc w:val="both"/>
              <w:rPr>
                <w:highlight w:val="green"/>
                <w:lang w:val="sl-SI"/>
              </w:rPr>
            </w:pPr>
          </w:p>
          <w:p w14:paraId="307B21D7" w14:textId="77777777" w:rsidR="001458E9" w:rsidRPr="001458E9" w:rsidRDefault="001458E9" w:rsidP="00B270D4">
            <w:pPr>
              <w:jc w:val="both"/>
              <w:rPr>
                <w:highlight w:val="green"/>
                <w:lang w:val="sl-SI"/>
              </w:rPr>
            </w:pPr>
            <w:r w:rsidRPr="001458E9">
              <w:rPr>
                <w:highlight w:val="green"/>
                <w:lang w:val="sl-SI"/>
              </w:rPr>
              <w:t xml:space="preserve">Ker je potrebno RI ustrezno pregledati in ter potrditi je </w:t>
            </w:r>
            <w:proofErr w:type="spellStart"/>
            <w:r w:rsidRPr="001458E9">
              <w:rPr>
                <w:highlight w:val="green"/>
                <w:lang w:val="sl-SI"/>
              </w:rPr>
              <w:t>instrukcijski</w:t>
            </w:r>
            <w:proofErr w:type="spellEnd"/>
            <w:r w:rsidRPr="001458E9">
              <w:rPr>
                <w:highlight w:val="green"/>
                <w:lang w:val="sl-SI"/>
              </w:rPr>
              <w:t xml:space="preserve"> rok 31.3.2024 rok za zadnja povračila upravičencem 30.3.2024.</w:t>
            </w:r>
          </w:p>
          <w:p w14:paraId="7ECDF3E4" w14:textId="77777777" w:rsidR="001458E9" w:rsidRPr="001458E9" w:rsidRDefault="001458E9" w:rsidP="00B270D4">
            <w:pPr>
              <w:jc w:val="both"/>
              <w:rPr>
                <w:highlight w:val="green"/>
                <w:lang w:val="sl-SI"/>
              </w:rPr>
            </w:pPr>
          </w:p>
          <w:p w14:paraId="2A750DC2" w14:textId="5953C386" w:rsidR="001458E9" w:rsidRPr="00152A59" w:rsidRDefault="001458E9" w:rsidP="00B270D4">
            <w:pPr>
              <w:jc w:val="both"/>
              <w:rPr>
                <w:highlight w:val="green"/>
                <w:lang w:val="sl-SI"/>
              </w:rPr>
            </w:pPr>
            <w:r w:rsidRPr="001458E9">
              <w:rPr>
                <w:highlight w:val="green"/>
                <w:lang w:val="sl-SI"/>
              </w:rPr>
              <w:t xml:space="preserve">Ker odločitve o podpori izdane s strani OU govorijo samo o upravičenih izdatkih je in ne o roku javnih upravičenih izdatkov, je potrebno javno upravičene izdatke ustrezno spremeniti v IS e-MA, za samo izplačilo pa to tudi ustrezno urediti v </w:t>
            </w:r>
            <w:proofErr w:type="spellStart"/>
            <w:r w:rsidRPr="001458E9">
              <w:rPr>
                <w:highlight w:val="green"/>
                <w:lang w:val="sl-SI"/>
              </w:rPr>
              <w:t>sofinacerskih</w:t>
            </w:r>
            <w:proofErr w:type="spellEnd"/>
            <w:r w:rsidRPr="001458E9">
              <w:rPr>
                <w:highlight w:val="green"/>
                <w:lang w:val="sl-SI"/>
              </w:rPr>
              <w:t xml:space="preserve"> pogodbah.</w:t>
            </w:r>
          </w:p>
        </w:tc>
      </w:tr>
      <w:tr w:rsidR="001458E9" w:rsidRPr="001458E9" w14:paraId="4246BD0C" w14:textId="77777777" w:rsidTr="00844E8F">
        <w:tc>
          <w:tcPr>
            <w:tcW w:w="1469" w:type="dxa"/>
          </w:tcPr>
          <w:p w14:paraId="674EB3E9" w14:textId="77777777" w:rsidR="001458E9" w:rsidRPr="001458E9" w:rsidRDefault="001458E9" w:rsidP="00B270D4">
            <w:pPr>
              <w:jc w:val="both"/>
              <w:rPr>
                <w:lang w:val="sl-SI"/>
              </w:rPr>
            </w:pPr>
            <w:r w:rsidRPr="001458E9">
              <w:rPr>
                <w:lang w:val="sl-SI"/>
              </w:rPr>
              <w:lastRenderedPageBreak/>
              <w:t>4.</w:t>
            </w:r>
          </w:p>
          <w:p w14:paraId="594C05A5" w14:textId="77777777" w:rsidR="001458E9" w:rsidRPr="001458E9" w:rsidRDefault="001458E9" w:rsidP="00B270D4">
            <w:pPr>
              <w:jc w:val="both"/>
              <w:rPr>
                <w:lang w:val="sl-SI"/>
              </w:rPr>
            </w:pPr>
          </w:p>
          <w:p w14:paraId="5481721E" w14:textId="77777777" w:rsidR="001458E9" w:rsidRPr="001458E9" w:rsidRDefault="001458E9" w:rsidP="00B270D4">
            <w:pPr>
              <w:jc w:val="both"/>
              <w:rPr>
                <w:lang w:val="sl-SI"/>
              </w:rPr>
            </w:pPr>
            <w:r w:rsidRPr="001458E9">
              <w:rPr>
                <w:highlight w:val="yellow"/>
                <w:lang w:val="sl-SI"/>
              </w:rPr>
              <w:t>petek, 05. januar 2024 09:28</w:t>
            </w:r>
          </w:p>
          <w:p w14:paraId="0191D367" w14:textId="5158DE11" w:rsidR="001458E9" w:rsidRPr="001458E9" w:rsidRDefault="001458E9" w:rsidP="00B270D4">
            <w:pPr>
              <w:jc w:val="both"/>
              <w:rPr>
                <w:lang w:val="sl-SI"/>
              </w:rPr>
            </w:pPr>
          </w:p>
        </w:tc>
        <w:tc>
          <w:tcPr>
            <w:tcW w:w="2212" w:type="dxa"/>
            <w:vAlign w:val="center"/>
          </w:tcPr>
          <w:p w14:paraId="12C662EB" w14:textId="77777777" w:rsidR="00B74212" w:rsidRDefault="00B74212" w:rsidP="00B270D4">
            <w:pPr>
              <w:jc w:val="both"/>
              <w:rPr>
                <w:lang w:val="sl-SI"/>
              </w:rPr>
            </w:pPr>
            <w:r>
              <w:rPr>
                <w:lang w:val="sl-SI"/>
              </w:rPr>
              <w:lastRenderedPageBreak/>
              <w:t xml:space="preserve">Zahtevki za izplačila v 2024 </w:t>
            </w:r>
          </w:p>
          <w:p w14:paraId="1CC3C1B0" w14:textId="195FFF00" w:rsidR="001458E9" w:rsidRPr="001458E9" w:rsidRDefault="00B74212" w:rsidP="00B270D4">
            <w:pPr>
              <w:jc w:val="both"/>
              <w:rPr>
                <w:lang w:val="sl-SI"/>
              </w:rPr>
            </w:pPr>
            <w:r>
              <w:rPr>
                <w:lang w:val="sl-SI"/>
              </w:rPr>
              <w:t xml:space="preserve">NPU =U </w:t>
            </w:r>
          </w:p>
        </w:tc>
        <w:tc>
          <w:tcPr>
            <w:tcW w:w="7056" w:type="dxa"/>
          </w:tcPr>
          <w:p w14:paraId="75E42CD8" w14:textId="1385B1A1" w:rsidR="001458E9" w:rsidRPr="001458E9" w:rsidRDefault="00152A59" w:rsidP="00B270D4">
            <w:pPr>
              <w:jc w:val="both"/>
              <w:rPr>
                <w:lang w:val="sl-SI"/>
              </w:rPr>
            </w:pPr>
            <w:r>
              <w:rPr>
                <w:lang w:val="sl-SI"/>
              </w:rPr>
              <w:t>N</w:t>
            </w:r>
            <w:r w:rsidR="001458E9" w:rsidRPr="001458E9">
              <w:rPr>
                <w:lang w:val="sl-SI"/>
              </w:rPr>
              <w:t xml:space="preserve">a MZ imamo kar nekaj takih projektov, ki se bodo v letu 2024 zaključevali iz integralnih sredstev, zato se nam pojavljajo vprašanja kako naj postopamo pri teh projektih. </w:t>
            </w:r>
          </w:p>
          <w:p w14:paraId="4D994C22" w14:textId="77777777" w:rsidR="001458E9" w:rsidRPr="001458E9" w:rsidRDefault="001458E9" w:rsidP="00B270D4">
            <w:pPr>
              <w:jc w:val="both"/>
              <w:rPr>
                <w:lang w:val="sl-SI"/>
              </w:rPr>
            </w:pPr>
            <w:r w:rsidRPr="001458E9">
              <w:rPr>
                <w:lang w:val="sl-SI"/>
              </w:rPr>
              <w:t>V zvezi s tem nas zanima, kakšna navodila naj damo našim upravičencem in tudi finančni službi, ki prejema račune.</w:t>
            </w:r>
          </w:p>
          <w:p w14:paraId="0D0AA353" w14:textId="77777777" w:rsidR="001458E9" w:rsidRPr="001458E9" w:rsidRDefault="001458E9" w:rsidP="00B270D4">
            <w:pPr>
              <w:jc w:val="both"/>
              <w:rPr>
                <w:lang w:val="sl-SI"/>
              </w:rPr>
            </w:pPr>
            <w:r w:rsidRPr="001458E9">
              <w:rPr>
                <w:lang w:val="sl-SI"/>
              </w:rPr>
              <w:lastRenderedPageBreak/>
              <w:t xml:space="preserve"> </w:t>
            </w:r>
          </w:p>
          <w:p w14:paraId="6C285B00" w14:textId="77777777" w:rsidR="001458E9" w:rsidRPr="001458E9" w:rsidRDefault="001458E9" w:rsidP="00B270D4">
            <w:pPr>
              <w:jc w:val="both"/>
              <w:rPr>
                <w:lang w:val="sl-SI"/>
              </w:rPr>
            </w:pPr>
            <w:r w:rsidRPr="001458E9">
              <w:rPr>
                <w:lang w:val="sl-SI"/>
              </w:rPr>
              <w:t xml:space="preserve">Kako je pri nedokončanih operacijah potrebno pripraviti odredbe za izplačila iz integrale? Ali naj račune, ki bodo še prispeli ali so prispeli v teh dneh ročno označujejo za prenos v </w:t>
            </w:r>
            <w:proofErr w:type="spellStart"/>
            <w:r w:rsidRPr="001458E9">
              <w:rPr>
                <w:lang w:val="sl-SI"/>
              </w:rPr>
              <w:t>eMA</w:t>
            </w:r>
            <w:proofErr w:type="spellEnd"/>
            <w:r w:rsidRPr="001458E9">
              <w:rPr>
                <w:lang w:val="sl-SI"/>
              </w:rPr>
              <w:t xml:space="preserve"> ali to ni potrebno? </w:t>
            </w:r>
          </w:p>
          <w:p w14:paraId="57E92744" w14:textId="77777777" w:rsidR="00152A59" w:rsidRDefault="00152A59" w:rsidP="00B270D4">
            <w:pPr>
              <w:jc w:val="both"/>
              <w:rPr>
                <w:lang w:val="sl-SI"/>
              </w:rPr>
            </w:pPr>
          </w:p>
          <w:p w14:paraId="63380383" w14:textId="789DC706" w:rsidR="001458E9" w:rsidRPr="001458E9" w:rsidRDefault="001458E9" w:rsidP="00B270D4">
            <w:pPr>
              <w:jc w:val="both"/>
              <w:rPr>
                <w:lang w:val="sl-SI"/>
              </w:rPr>
            </w:pPr>
            <w:r w:rsidRPr="001458E9">
              <w:rPr>
                <w:lang w:val="sl-SI"/>
              </w:rPr>
              <w:t xml:space="preserve">Ali je potrebno preko </w:t>
            </w:r>
            <w:proofErr w:type="spellStart"/>
            <w:r w:rsidRPr="001458E9">
              <w:rPr>
                <w:lang w:val="sl-SI"/>
              </w:rPr>
              <w:t>eMA</w:t>
            </w:r>
            <w:proofErr w:type="spellEnd"/>
            <w:r w:rsidRPr="001458E9">
              <w:rPr>
                <w:lang w:val="sl-SI"/>
              </w:rPr>
              <w:t xml:space="preserve"> delati </w:t>
            </w:r>
            <w:proofErr w:type="spellStart"/>
            <w:r w:rsidRPr="001458E9">
              <w:rPr>
                <w:lang w:val="sl-SI"/>
              </w:rPr>
              <w:t>t.i</w:t>
            </w:r>
            <w:proofErr w:type="spellEnd"/>
            <w:r w:rsidRPr="001458E9">
              <w:rPr>
                <w:lang w:val="sl-SI"/>
              </w:rPr>
              <w:t xml:space="preserve">. ničelne </w:t>
            </w:r>
            <w:proofErr w:type="spellStart"/>
            <w:r w:rsidRPr="001458E9">
              <w:rPr>
                <w:lang w:val="sl-SI"/>
              </w:rPr>
              <w:t>ZZIje</w:t>
            </w:r>
            <w:proofErr w:type="spellEnd"/>
            <w:r w:rsidRPr="001458E9">
              <w:rPr>
                <w:lang w:val="sl-SI"/>
              </w:rPr>
              <w:t>, ali bo to urejen nek enoten prenos ob zaključku?</w:t>
            </w:r>
          </w:p>
          <w:p w14:paraId="76EBA3CF" w14:textId="77777777" w:rsidR="001458E9" w:rsidRPr="001458E9" w:rsidRDefault="001458E9" w:rsidP="00B270D4">
            <w:pPr>
              <w:jc w:val="both"/>
              <w:rPr>
                <w:lang w:val="sl-SI"/>
              </w:rPr>
            </w:pPr>
            <w:r w:rsidRPr="001458E9">
              <w:rPr>
                <w:lang w:val="sl-SI"/>
              </w:rPr>
              <w:t xml:space="preserve"> </w:t>
            </w:r>
          </w:p>
          <w:p w14:paraId="5F905B57" w14:textId="1D62F6AB" w:rsidR="001458E9" w:rsidRPr="001458E9" w:rsidRDefault="001458E9" w:rsidP="00B270D4">
            <w:pPr>
              <w:jc w:val="both"/>
              <w:rPr>
                <w:lang w:val="sl-SI"/>
              </w:rPr>
            </w:pPr>
            <w:r w:rsidRPr="001458E9">
              <w:rPr>
                <w:lang w:val="sl-SI"/>
              </w:rPr>
              <w:t>Prosimo vas za čimprejšnja navodila, saj potrebujemo izplačati račune decembrskih situacij, ki niso bile več del kohezije. Račune smo pa že prejeli na MZ.</w:t>
            </w:r>
          </w:p>
        </w:tc>
        <w:tc>
          <w:tcPr>
            <w:tcW w:w="3456" w:type="dxa"/>
          </w:tcPr>
          <w:p w14:paraId="5F6D5257" w14:textId="1549CE20" w:rsidR="001458E9" w:rsidRPr="001458E9" w:rsidRDefault="001458E9" w:rsidP="00B270D4">
            <w:pPr>
              <w:jc w:val="both"/>
              <w:rPr>
                <w:highlight w:val="green"/>
                <w:lang w:val="sl-SI"/>
              </w:rPr>
            </w:pPr>
            <w:r w:rsidRPr="001458E9">
              <w:rPr>
                <w:highlight w:val="green"/>
                <w:lang w:val="sl-SI"/>
              </w:rPr>
              <w:lastRenderedPageBreak/>
              <w:t>V navodilih OU o upravičenih stroških je v točki 1.2 Obdobje upravičenosti stroškov in izdatkov navedeno:</w:t>
            </w:r>
          </w:p>
          <w:p w14:paraId="7FFCB948" w14:textId="77777777" w:rsidR="001458E9" w:rsidRPr="001458E9" w:rsidRDefault="001458E9" w:rsidP="00B270D4">
            <w:pPr>
              <w:jc w:val="both"/>
              <w:rPr>
                <w:highlight w:val="green"/>
                <w:lang w:val="sl-SI"/>
              </w:rPr>
            </w:pPr>
          </w:p>
          <w:p w14:paraId="1D5CEBA8" w14:textId="77777777" w:rsidR="001458E9" w:rsidRPr="001458E9" w:rsidRDefault="001458E9" w:rsidP="00B270D4">
            <w:pPr>
              <w:jc w:val="both"/>
              <w:rPr>
                <w:highlight w:val="green"/>
                <w:lang w:val="sl-SI"/>
              </w:rPr>
            </w:pPr>
            <w:r w:rsidRPr="001458E9">
              <w:rPr>
                <w:highlight w:val="green"/>
                <w:lang w:val="sl-SI"/>
              </w:rPr>
              <w:lastRenderedPageBreak/>
              <w:t>"Stroški in izdatki upravičenca so upravičeni, če so nastali in so plačani v obdobju od 1. januarja 2014 do 31. decembra 2023 in znotraj obdobja upravičenosti, določenega s pogodbo o sofinanciranju oziroma odločitvijo o podpori v primeru neposredno potrjene operacije."</w:t>
            </w:r>
          </w:p>
          <w:p w14:paraId="10C9401C" w14:textId="77777777" w:rsidR="001458E9" w:rsidRPr="001458E9" w:rsidRDefault="001458E9" w:rsidP="00B270D4">
            <w:pPr>
              <w:jc w:val="both"/>
              <w:rPr>
                <w:highlight w:val="green"/>
                <w:lang w:val="sl-SI"/>
              </w:rPr>
            </w:pPr>
          </w:p>
          <w:p w14:paraId="13AD2EDE" w14:textId="77777777" w:rsidR="001458E9" w:rsidRPr="001458E9" w:rsidRDefault="001458E9" w:rsidP="00B270D4">
            <w:pPr>
              <w:jc w:val="both"/>
              <w:rPr>
                <w:highlight w:val="green"/>
                <w:lang w:val="sl-SI"/>
              </w:rPr>
            </w:pPr>
            <w:r w:rsidRPr="001458E9">
              <w:rPr>
                <w:highlight w:val="green"/>
                <w:lang w:val="sl-SI"/>
              </w:rPr>
              <w:t xml:space="preserve">Navedeno pomeni, da vsi stroški, ki nastanejo po 31. 12. 2023, NISO UPRAVIČENI in se jih kot takšne opredeli tudi v IS e-MA.  </w:t>
            </w:r>
          </w:p>
          <w:p w14:paraId="21DD4FAF" w14:textId="26943FBC" w:rsidR="001458E9" w:rsidRPr="00152A59" w:rsidRDefault="001458E9" w:rsidP="00B270D4">
            <w:pPr>
              <w:jc w:val="both"/>
              <w:rPr>
                <w:highlight w:val="green"/>
                <w:lang w:val="sl-SI"/>
              </w:rPr>
            </w:pPr>
            <w:r w:rsidRPr="001458E9">
              <w:rPr>
                <w:highlight w:val="green"/>
                <w:lang w:val="sl-SI"/>
              </w:rPr>
              <w:t xml:space="preserve">Za neupravičen del ne potrebujemo </w:t>
            </w:r>
            <w:proofErr w:type="spellStart"/>
            <w:r w:rsidRPr="001458E9">
              <w:rPr>
                <w:highlight w:val="green"/>
                <w:lang w:val="sl-SI"/>
              </w:rPr>
              <w:t>ZzI</w:t>
            </w:r>
            <w:proofErr w:type="spellEnd"/>
            <w:r w:rsidRPr="001458E9">
              <w:rPr>
                <w:highlight w:val="green"/>
                <w:lang w:val="sl-SI"/>
              </w:rPr>
              <w:t>-jev.</w:t>
            </w:r>
          </w:p>
        </w:tc>
      </w:tr>
      <w:tr w:rsidR="001458E9" w:rsidRPr="001458E9" w14:paraId="3D2D7593" w14:textId="77777777" w:rsidTr="00844E8F">
        <w:tc>
          <w:tcPr>
            <w:tcW w:w="1469" w:type="dxa"/>
          </w:tcPr>
          <w:p w14:paraId="4F583799" w14:textId="77777777" w:rsidR="001458E9" w:rsidRPr="001458E9" w:rsidRDefault="001458E9" w:rsidP="00B270D4">
            <w:pPr>
              <w:jc w:val="both"/>
              <w:rPr>
                <w:lang w:val="sl-SI"/>
              </w:rPr>
            </w:pPr>
            <w:r w:rsidRPr="001458E9">
              <w:rPr>
                <w:lang w:val="sl-SI"/>
              </w:rPr>
              <w:lastRenderedPageBreak/>
              <w:t>5.</w:t>
            </w:r>
          </w:p>
          <w:p w14:paraId="3E396740" w14:textId="77777777" w:rsidR="001458E9" w:rsidRPr="001458E9" w:rsidRDefault="001458E9" w:rsidP="00B270D4">
            <w:pPr>
              <w:jc w:val="both"/>
              <w:rPr>
                <w:lang w:val="sl-SI"/>
              </w:rPr>
            </w:pPr>
          </w:p>
          <w:p w14:paraId="3B3ACF0D" w14:textId="77777777" w:rsidR="001458E9" w:rsidRPr="001458E9" w:rsidRDefault="001458E9" w:rsidP="00B270D4">
            <w:pPr>
              <w:jc w:val="both"/>
              <w:rPr>
                <w:lang w:val="sl-SI"/>
              </w:rPr>
            </w:pPr>
            <w:r w:rsidRPr="001458E9">
              <w:rPr>
                <w:highlight w:val="yellow"/>
                <w:lang w:val="sl-SI"/>
              </w:rPr>
              <w:t>pet. 12. 01. 2024 14:55</w:t>
            </w:r>
          </w:p>
          <w:p w14:paraId="714EF828" w14:textId="0659CDD0" w:rsidR="001458E9" w:rsidRPr="001458E9" w:rsidRDefault="001458E9" w:rsidP="00B270D4">
            <w:pPr>
              <w:jc w:val="both"/>
              <w:rPr>
                <w:lang w:val="sl-SI"/>
              </w:rPr>
            </w:pPr>
          </w:p>
        </w:tc>
        <w:tc>
          <w:tcPr>
            <w:tcW w:w="2212" w:type="dxa"/>
            <w:vAlign w:val="center"/>
          </w:tcPr>
          <w:p w14:paraId="60AED466" w14:textId="4F6AA581" w:rsidR="001458E9" w:rsidRPr="001458E9" w:rsidRDefault="00B74212" w:rsidP="00B270D4">
            <w:pPr>
              <w:jc w:val="both"/>
              <w:rPr>
                <w:lang w:val="sl-SI"/>
              </w:rPr>
            </w:pPr>
            <w:r>
              <w:rPr>
                <w:lang w:val="sl-SI"/>
              </w:rPr>
              <w:t>Menjava statusa v e-MA</w:t>
            </w:r>
          </w:p>
        </w:tc>
        <w:tc>
          <w:tcPr>
            <w:tcW w:w="7056" w:type="dxa"/>
          </w:tcPr>
          <w:p w14:paraId="19E2B55E" w14:textId="1D25DD24" w:rsidR="001458E9" w:rsidRPr="001458E9" w:rsidRDefault="001458E9" w:rsidP="00B270D4">
            <w:pPr>
              <w:jc w:val="both"/>
              <w:rPr>
                <w:lang w:val="sl-SI"/>
              </w:rPr>
            </w:pPr>
            <w:r w:rsidRPr="001458E9">
              <w:rPr>
                <w:lang w:val="sl-SI"/>
              </w:rPr>
              <w:t xml:space="preserve">Vsi ZZI so vsaj v statusu plačan (tudi zadnji), prehoda operacije v status finančno zaključen pa ni možno izvesti, ker javi blokado: na operaciji obstajajo ZZI-ji, ki niso preneseni v </w:t>
            </w:r>
            <w:proofErr w:type="spellStart"/>
            <w:r w:rsidRPr="001458E9">
              <w:rPr>
                <w:lang w:val="sl-SI"/>
              </w:rPr>
              <w:t>eCA</w:t>
            </w:r>
            <w:proofErr w:type="spellEnd"/>
            <w:r w:rsidRPr="001458E9">
              <w:rPr>
                <w:lang w:val="sl-SI"/>
              </w:rPr>
              <w:t xml:space="preserve"> ali zavrnjeni Problem je torej v zavrnjenih ZZI-jih. Kontrola AP je zaključena.</w:t>
            </w:r>
          </w:p>
        </w:tc>
        <w:tc>
          <w:tcPr>
            <w:tcW w:w="3456" w:type="dxa"/>
          </w:tcPr>
          <w:p w14:paraId="09F30CEC" w14:textId="068900B9" w:rsidR="001458E9" w:rsidRPr="001458E9" w:rsidRDefault="001458E9" w:rsidP="00B270D4">
            <w:pPr>
              <w:jc w:val="both"/>
              <w:rPr>
                <w:highlight w:val="green"/>
                <w:lang w:val="sl-SI"/>
              </w:rPr>
            </w:pPr>
            <w:r w:rsidRPr="001458E9">
              <w:rPr>
                <w:highlight w:val="green"/>
                <w:lang w:val="sl-SI"/>
              </w:rPr>
              <w:t xml:space="preserve">Zavrnjeni </w:t>
            </w:r>
            <w:proofErr w:type="spellStart"/>
            <w:r w:rsidRPr="001458E9">
              <w:rPr>
                <w:highlight w:val="green"/>
                <w:lang w:val="sl-SI"/>
              </w:rPr>
              <w:t>ZzI</w:t>
            </w:r>
            <w:proofErr w:type="spellEnd"/>
            <w:r w:rsidRPr="001458E9">
              <w:rPr>
                <w:highlight w:val="green"/>
                <w:lang w:val="sl-SI"/>
              </w:rPr>
              <w:t xml:space="preserve"> </w:t>
            </w:r>
            <w:r w:rsidR="007D33AE">
              <w:rPr>
                <w:highlight w:val="green"/>
                <w:lang w:val="sl-SI"/>
              </w:rPr>
              <w:t>-</w:t>
            </w:r>
            <w:r w:rsidRPr="001458E9">
              <w:rPr>
                <w:highlight w:val="green"/>
                <w:lang w:val="sl-SI"/>
              </w:rPr>
              <w:t xml:space="preserve">ji niso problem. Vsi </w:t>
            </w:r>
            <w:proofErr w:type="spellStart"/>
            <w:r w:rsidRPr="001458E9">
              <w:rPr>
                <w:highlight w:val="green"/>
                <w:lang w:val="sl-SI"/>
              </w:rPr>
              <w:t>ZzI</w:t>
            </w:r>
            <w:proofErr w:type="spellEnd"/>
            <w:r w:rsidRPr="001458E9">
              <w:rPr>
                <w:highlight w:val="green"/>
                <w:lang w:val="sl-SI"/>
              </w:rPr>
              <w:t xml:space="preserve"> ji na operaciji morajo biti vsaj v statusu »Predan na CA« da gre operacija v status »finančno zaključen«.  </w:t>
            </w:r>
          </w:p>
          <w:p w14:paraId="4C4381B4" w14:textId="77777777" w:rsidR="001458E9" w:rsidRPr="001458E9" w:rsidRDefault="001458E9" w:rsidP="00B270D4">
            <w:pPr>
              <w:jc w:val="both"/>
              <w:rPr>
                <w:highlight w:val="green"/>
                <w:lang w:val="sl-SI"/>
              </w:rPr>
            </w:pPr>
            <w:r w:rsidRPr="001458E9">
              <w:rPr>
                <w:highlight w:val="green"/>
                <w:lang w:val="sl-SI"/>
              </w:rPr>
              <w:t xml:space="preserve">Sicer pa je razlogov lahko več, zato ne moremo podati splošnega navodila. </w:t>
            </w:r>
          </w:p>
          <w:p w14:paraId="54D3AEEB" w14:textId="77777777" w:rsidR="001458E9" w:rsidRPr="001458E9" w:rsidRDefault="001458E9" w:rsidP="00B270D4">
            <w:pPr>
              <w:jc w:val="both"/>
              <w:rPr>
                <w:highlight w:val="green"/>
                <w:lang w:val="sl-SI"/>
              </w:rPr>
            </w:pPr>
          </w:p>
          <w:p w14:paraId="57EA4B54" w14:textId="77777777" w:rsidR="001458E9" w:rsidRPr="001458E9" w:rsidRDefault="001458E9" w:rsidP="00B270D4">
            <w:pPr>
              <w:jc w:val="both"/>
              <w:rPr>
                <w:highlight w:val="green"/>
                <w:lang w:val="sl-SI"/>
              </w:rPr>
            </w:pPr>
            <w:r w:rsidRPr="001458E9">
              <w:rPr>
                <w:highlight w:val="green"/>
                <w:lang w:val="sl-SI"/>
              </w:rPr>
              <w:t>Imamo pa uporabniška navodila, kjer so opisani razlogi in rešitve:</w:t>
            </w:r>
          </w:p>
          <w:p w14:paraId="5258CD2D" w14:textId="77777777" w:rsidR="001458E9" w:rsidRPr="001458E9" w:rsidRDefault="001458E9" w:rsidP="00B270D4">
            <w:pPr>
              <w:jc w:val="both"/>
              <w:rPr>
                <w:highlight w:val="green"/>
                <w:lang w:val="sl-SI"/>
              </w:rPr>
            </w:pPr>
            <w:r w:rsidRPr="001458E9">
              <w:rPr>
                <w:highlight w:val="green"/>
                <w:lang w:val="sl-SI"/>
              </w:rPr>
              <w:t xml:space="preserve">10.1 </w:t>
            </w:r>
            <w:proofErr w:type="spellStart"/>
            <w:r w:rsidRPr="001458E9">
              <w:rPr>
                <w:highlight w:val="green"/>
                <w:lang w:val="sl-SI"/>
              </w:rPr>
              <w:t>ZzI</w:t>
            </w:r>
            <w:proofErr w:type="spellEnd"/>
            <w:r w:rsidRPr="001458E9">
              <w:rPr>
                <w:highlight w:val="green"/>
                <w:lang w:val="sl-SI"/>
              </w:rPr>
              <w:t xml:space="preserve"> je v statusu »Plačan« in se ne prenese v e-CA - </w:t>
            </w:r>
            <w:proofErr w:type="spellStart"/>
            <w:r w:rsidRPr="001458E9">
              <w:rPr>
                <w:highlight w:val="green"/>
                <w:lang w:val="sl-SI"/>
              </w:rPr>
              <w:t>eMA</w:t>
            </w:r>
            <w:proofErr w:type="spellEnd"/>
            <w:r w:rsidRPr="001458E9">
              <w:rPr>
                <w:highlight w:val="green"/>
                <w:lang w:val="sl-SI"/>
              </w:rPr>
              <w:t xml:space="preserve"> Uporabniška dokumentacija - </w:t>
            </w:r>
            <w:proofErr w:type="spellStart"/>
            <w:r w:rsidRPr="001458E9">
              <w:rPr>
                <w:highlight w:val="green"/>
                <w:lang w:val="sl-SI"/>
              </w:rPr>
              <w:t>Confluence</w:t>
            </w:r>
            <w:proofErr w:type="spellEnd"/>
            <w:r w:rsidRPr="001458E9">
              <w:rPr>
                <w:highlight w:val="green"/>
                <w:lang w:val="sl-SI"/>
              </w:rPr>
              <w:t xml:space="preserve"> (atlassian.net)</w:t>
            </w:r>
          </w:p>
          <w:p w14:paraId="14132504" w14:textId="77777777" w:rsidR="001458E9" w:rsidRPr="001458E9" w:rsidRDefault="001458E9" w:rsidP="00B270D4">
            <w:pPr>
              <w:jc w:val="both"/>
              <w:rPr>
                <w:highlight w:val="green"/>
                <w:lang w:val="sl-SI"/>
              </w:rPr>
            </w:pPr>
          </w:p>
          <w:p w14:paraId="2EFE9D4A" w14:textId="3BBE5017" w:rsidR="00B170FE" w:rsidRPr="00B170FE" w:rsidRDefault="00B170FE" w:rsidP="00B170FE">
            <w:pPr>
              <w:jc w:val="both"/>
              <w:rPr>
                <w:highlight w:val="green"/>
                <w:lang w:val="sl-SI"/>
              </w:rPr>
            </w:pPr>
            <w:r w:rsidRPr="00B170FE">
              <w:rPr>
                <w:highlight w:val="green"/>
                <w:lang w:val="sl-SI"/>
              </w:rPr>
              <w:t xml:space="preserve">Če je status operacije »v dopolnitvi«, ga je treba najprej premakniti v </w:t>
            </w:r>
            <w:r w:rsidRPr="00B170FE">
              <w:rPr>
                <w:highlight w:val="green"/>
                <w:lang w:val="sl-SI"/>
              </w:rPr>
              <w:lastRenderedPageBreak/>
              <w:t xml:space="preserve">»izvrševanje«. V nekaterih primerih so se v </w:t>
            </w:r>
            <w:proofErr w:type="spellStart"/>
            <w:r w:rsidRPr="00B170FE">
              <w:rPr>
                <w:highlight w:val="green"/>
                <w:lang w:val="sl-SI"/>
              </w:rPr>
              <w:t>eMA</w:t>
            </w:r>
            <w:proofErr w:type="spellEnd"/>
            <w:r w:rsidRPr="00B170FE">
              <w:rPr>
                <w:highlight w:val="green"/>
                <w:lang w:val="sl-SI"/>
              </w:rPr>
              <w:t xml:space="preserve"> iz MFERAC uvozile </w:t>
            </w:r>
            <w:r w:rsidRPr="00B170FE">
              <w:rPr>
                <w:highlight w:val="green"/>
                <w:u w:val="single"/>
                <w:lang w:val="sl-SI"/>
              </w:rPr>
              <w:t>iste številke pogodb</w:t>
            </w:r>
            <w:r w:rsidRPr="00B170FE">
              <w:rPr>
                <w:highlight w:val="green"/>
                <w:lang w:val="sl-SI"/>
              </w:rPr>
              <w:t xml:space="preserve"> (odločitev o podpori) na novega PU. Posledično je javilo blokado, zato je bilo potrebno vnesti zahtevane podatke, pri čemer je bila višina sredstev na </w:t>
            </w:r>
            <w:proofErr w:type="spellStart"/>
            <w:r w:rsidRPr="00B170FE">
              <w:rPr>
                <w:highlight w:val="green"/>
                <w:lang w:val="sl-SI"/>
              </w:rPr>
              <w:t>podvajanih</w:t>
            </w:r>
            <w:proofErr w:type="spellEnd"/>
            <w:r w:rsidRPr="00B170FE">
              <w:rPr>
                <w:highlight w:val="green"/>
                <w:lang w:val="sl-SI"/>
              </w:rPr>
              <w:t xml:space="preserve"> pogodbah vedno vnesena na 0</w:t>
            </w:r>
            <w:r w:rsidR="00571319">
              <w:rPr>
                <w:highlight w:val="green"/>
                <w:lang w:val="sl-SI"/>
              </w:rPr>
              <w:t xml:space="preserve"> (na planu stroškov)</w:t>
            </w:r>
            <w:r w:rsidRPr="00B170FE">
              <w:rPr>
                <w:highlight w:val="green"/>
                <w:lang w:val="sl-SI"/>
              </w:rPr>
              <w:t>.</w:t>
            </w:r>
          </w:p>
          <w:p w14:paraId="78E4EE68" w14:textId="77777777" w:rsidR="00B170FE" w:rsidRPr="00B170FE" w:rsidRDefault="00B170FE" w:rsidP="00B170FE">
            <w:pPr>
              <w:jc w:val="both"/>
              <w:rPr>
                <w:highlight w:val="green"/>
                <w:lang w:val="sl-SI"/>
              </w:rPr>
            </w:pPr>
            <w:r w:rsidRPr="00B170FE">
              <w:rPr>
                <w:highlight w:val="green"/>
                <w:lang w:val="sl-SI"/>
              </w:rPr>
              <w:t>ZZI je v stanju plačan, AP kontrola zaključena. Status operacije mora biti v izvrševanju.</w:t>
            </w:r>
          </w:p>
          <w:p w14:paraId="6E5E92AA" w14:textId="4AA8915C" w:rsidR="007D33AE" w:rsidRPr="00B170FE" w:rsidRDefault="00B170FE" w:rsidP="00B170FE">
            <w:pPr>
              <w:spacing w:after="160" w:line="259" w:lineRule="auto"/>
              <w:jc w:val="both"/>
            </w:pPr>
            <w:r w:rsidRPr="00B170FE">
              <w:rPr>
                <w:highlight w:val="green"/>
                <w:lang w:val="sl-SI"/>
              </w:rPr>
              <w:t xml:space="preserve">V finančni službi na ministrstvu se preveri, kakšno je stanje terjatev. Če so terjatve bile kreirane, a se zaradi spremembe PU niso mogle poslati v potrjevanje, je potrebno narediti nove terjatve, na nov PU, leto 2024 in se jih pošlje v proceduro. V primeru blokad se finančna služba obrne na MF (oz. preko CPU), da blokade odpravi. Ko so terjatve potrjene, se prenesejo v </w:t>
            </w:r>
            <w:proofErr w:type="spellStart"/>
            <w:r w:rsidRPr="00B170FE">
              <w:rPr>
                <w:highlight w:val="green"/>
                <w:lang w:val="sl-SI"/>
              </w:rPr>
              <w:t>eCA</w:t>
            </w:r>
            <w:proofErr w:type="spellEnd"/>
            <w:r w:rsidRPr="00B170FE">
              <w:rPr>
                <w:highlight w:val="green"/>
                <w:lang w:val="sl-SI"/>
              </w:rPr>
              <w:t xml:space="preserve">. Status ZZI se spremeni v Prenos v </w:t>
            </w:r>
            <w:proofErr w:type="spellStart"/>
            <w:r w:rsidRPr="00B170FE">
              <w:rPr>
                <w:highlight w:val="green"/>
                <w:lang w:val="sl-SI"/>
              </w:rPr>
              <w:t>eCA</w:t>
            </w:r>
            <w:proofErr w:type="spellEnd"/>
            <w:r w:rsidRPr="00B170FE">
              <w:rPr>
                <w:highlight w:val="green"/>
                <w:lang w:val="sl-SI"/>
              </w:rPr>
              <w:t xml:space="preserve">. Ko se status ZZI spremeni v Predan na </w:t>
            </w:r>
            <w:proofErr w:type="spellStart"/>
            <w:r w:rsidRPr="00B170FE">
              <w:rPr>
                <w:highlight w:val="green"/>
                <w:lang w:val="sl-SI"/>
              </w:rPr>
              <w:t>eCA</w:t>
            </w:r>
            <w:proofErr w:type="spellEnd"/>
            <w:r w:rsidRPr="00B170FE">
              <w:rPr>
                <w:highlight w:val="green"/>
                <w:lang w:val="sl-SI"/>
              </w:rPr>
              <w:t>, je možno status operacije spremeniti v Finančno zaključen. Tu sicer javi opozorilo, ali je bil DDV pravilno obračunan. Napiše se, da je bil obračunan v skladu z odobreno odločitvijo o podpori.</w:t>
            </w:r>
          </w:p>
        </w:tc>
      </w:tr>
      <w:tr w:rsidR="001458E9" w:rsidRPr="001458E9" w14:paraId="10EC4D39" w14:textId="77777777" w:rsidTr="00844E8F">
        <w:tc>
          <w:tcPr>
            <w:tcW w:w="1469" w:type="dxa"/>
          </w:tcPr>
          <w:p w14:paraId="375BFCC5" w14:textId="77777777" w:rsidR="001458E9" w:rsidRPr="001458E9" w:rsidRDefault="001458E9" w:rsidP="00B270D4">
            <w:pPr>
              <w:jc w:val="both"/>
              <w:rPr>
                <w:lang w:val="sl-SI"/>
              </w:rPr>
            </w:pPr>
            <w:r w:rsidRPr="001458E9">
              <w:rPr>
                <w:lang w:val="sl-SI"/>
              </w:rPr>
              <w:lastRenderedPageBreak/>
              <w:t>6.</w:t>
            </w:r>
          </w:p>
          <w:p w14:paraId="25A0E052" w14:textId="77777777" w:rsidR="001458E9" w:rsidRPr="001458E9" w:rsidRDefault="001458E9" w:rsidP="00B270D4">
            <w:pPr>
              <w:jc w:val="both"/>
              <w:rPr>
                <w:lang w:val="sl-SI"/>
              </w:rPr>
            </w:pPr>
          </w:p>
          <w:p w14:paraId="27CA6F66" w14:textId="77777777" w:rsidR="001458E9" w:rsidRPr="001458E9" w:rsidRDefault="001458E9" w:rsidP="00B270D4">
            <w:pPr>
              <w:jc w:val="both"/>
              <w:rPr>
                <w:highlight w:val="yellow"/>
                <w:lang w:val="sl-SI"/>
              </w:rPr>
            </w:pPr>
            <w:r w:rsidRPr="001458E9">
              <w:rPr>
                <w:highlight w:val="yellow"/>
                <w:lang w:val="sl-SI"/>
              </w:rPr>
              <w:t>sre. 17. 01. 2024 08:28</w:t>
            </w:r>
          </w:p>
          <w:p w14:paraId="0DD667BE" w14:textId="5EFCDC6B" w:rsidR="001458E9" w:rsidRPr="001458E9" w:rsidRDefault="001458E9" w:rsidP="00B270D4">
            <w:pPr>
              <w:jc w:val="both"/>
              <w:rPr>
                <w:lang w:val="sl-SI"/>
              </w:rPr>
            </w:pPr>
          </w:p>
        </w:tc>
        <w:tc>
          <w:tcPr>
            <w:tcW w:w="2212" w:type="dxa"/>
            <w:vAlign w:val="center"/>
          </w:tcPr>
          <w:p w14:paraId="4E4F3668" w14:textId="60DD4117" w:rsidR="001458E9" w:rsidRPr="001458E9" w:rsidRDefault="00B74212" w:rsidP="00B270D4">
            <w:pPr>
              <w:jc w:val="both"/>
              <w:rPr>
                <w:lang w:val="sl-SI"/>
              </w:rPr>
            </w:pPr>
            <w:r>
              <w:rPr>
                <w:lang w:val="sl-SI"/>
              </w:rPr>
              <w:t>Nedelujoče operacije</w:t>
            </w:r>
          </w:p>
        </w:tc>
        <w:tc>
          <w:tcPr>
            <w:tcW w:w="7056" w:type="dxa"/>
          </w:tcPr>
          <w:p w14:paraId="57F5425D" w14:textId="453065A1" w:rsidR="001458E9" w:rsidRPr="001458E9" w:rsidRDefault="001458E9" w:rsidP="00B270D4">
            <w:pPr>
              <w:jc w:val="both"/>
              <w:rPr>
                <w:lang w:val="sl-SI"/>
              </w:rPr>
            </w:pPr>
            <w:r w:rsidRPr="001458E9">
              <w:rPr>
                <w:lang w:val="sl-SI"/>
              </w:rPr>
              <w:t xml:space="preserve">Na PO MNVP ugotavljamo, da imamo </w:t>
            </w:r>
            <w:r w:rsidRPr="001458E9">
              <w:rPr>
                <w:b/>
                <w:bCs/>
                <w:lang w:val="sl-SI"/>
              </w:rPr>
              <w:t>nabor nedokončanih operacij, ki se bodo izvajala tudi v letu 2024</w:t>
            </w:r>
            <w:r w:rsidRPr="001458E9">
              <w:rPr>
                <w:lang w:val="sl-SI"/>
              </w:rPr>
              <w:t xml:space="preserve"> ( v kolikor bo vse potekalo skladno s terminskim planom). Gre za upravičenca, ki je hkrati tudi NPU=U. Da bila lahko pravilno začeli s postopki zaključevanje vas prosimo za posredovanje odgovorov:</w:t>
            </w:r>
          </w:p>
          <w:p w14:paraId="76FFCDE3" w14:textId="77777777" w:rsidR="001458E9" w:rsidRPr="001458E9" w:rsidRDefault="001458E9" w:rsidP="00B270D4">
            <w:pPr>
              <w:jc w:val="both"/>
              <w:rPr>
                <w:lang w:val="sl-SI"/>
              </w:rPr>
            </w:pPr>
          </w:p>
          <w:p w14:paraId="4E8A7114" w14:textId="77777777" w:rsidR="001458E9" w:rsidRPr="001458E9" w:rsidRDefault="001458E9" w:rsidP="00B270D4">
            <w:pPr>
              <w:pStyle w:val="Odstavekseznama"/>
              <w:numPr>
                <w:ilvl w:val="0"/>
                <w:numId w:val="2"/>
              </w:numPr>
              <w:jc w:val="both"/>
              <w:rPr>
                <w:rFonts w:eastAsia="Times New Roman"/>
              </w:rPr>
            </w:pPr>
            <w:r w:rsidRPr="001458E9">
              <w:rPr>
                <w:rFonts w:eastAsia="Times New Roman"/>
              </w:rPr>
              <w:t xml:space="preserve">Prosimo za posredovanje stališča, ali je do roka 30.3.2024 v IS </w:t>
            </w:r>
            <w:proofErr w:type="spellStart"/>
            <w:r w:rsidRPr="001458E9">
              <w:rPr>
                <w:rFonts w:eastAsia="Times New Roman"/>
              </w:rPr>
              <w:t>eMa</w:t>
            </w:r>
            <w:proofErr w:type="spellEnd"/>
            <w:r w:rsidRPr="001458E9">
              <w:rPr>
                <w:rFonts w:eastAsia="Times New Roman"/>
              </w:rPr>
              <w:t xml:space="preserve"> potrebno zaključiti </w:t>
            </w:r>
            <w:r w:rsidRPr="001458E9">
              <w:rPr>
                <w:rFonts w:eastAsia="Times New Roman"/>
                <w:b/>
                <w:bCs/>
              </w:rPr>
              <w:t>vse</w:t>
            </w:r>
            <w:r w:rsidRPr="001458E9">
              <w:rPr>
                <w:rFonts w:eastAsia="Times New Roman"/>
              </w:rPr>
              <w:t xml:space="preserve"> operacije- tudi nedokončane operacije, ki se bodo izvajala tudi v letu 2024? </w:t>
            </w:r>
          </w:p>
          <w:p w14:paraId="6AA51B6D" w14:textId="08AF0620" w:rsidR="001458E9" w:rsidRPr="00C81B9F" w:rsidRDefault="001458E9" w:rsidP="00C81B9F">
            <w:pPr>
              <w:pStyle w:val="Odstavekseznama"/>
              <w:numPr>
                <w:ilvl w:val="0"/>
                <w:numId w:val="2"/>
              </w:numPr>
              <w:jc w:val="both"/>
              <w:rPr>
                <w:rFonts w:eastAsia="Times New Roman"/>
              </w:rPr>
            </w:pPr>
            <w:r w:rsidRPr="001458E9">
              <w:rPr>
                <w:rFonts w:eastAsia="Times New Roman"/>
              </w:rPr>
              <w:t xml:space="preserve">Kako izvesti proces oddaje NIČELNIH ZZI (za neupravičene izdatke) v primerih, kjer je upravičenec občina in kako v primerih, ko je upravičenec=NPU? Glede nato, da gre za neupravičene stroške, ki se evidentirajo na nivoju beleženja višine celotne investicije - ali je mogoče prijaviti zgolj 1 ničeni ZZI v višini vseh neupravičenih stroškov. </w:t>
            </w:r>
          </w:p>
        </w:tc>
        <w:tc>
          <w:tcPr>
            <w:tcW w:w="3456" w:type="dxa"/>
          </w:tcPr>
          <w:p w14:paraId="48CF0DCE" w14:textId="099DA713" w:rsidR="00C81B9F" w:rsidRPr="00BA7A33" w:rsidRDefault="00C81B9F" w:rsidP="00C81B9F">
            <w:pPr>
              <w:jc w:val="both"/>
              <w:rPr>
                <w:highlight w:val="green"/>
                <w:lang w:val="sl-SI"/>
              </w:rPr>
            </w:pPr>
            <w:r w:rsidRPr="00BA7A33">
              <w:rPr>
                <w:highlight w:val="green"/>
              </w:rPr>
              <w:t>1</w:t>
            </w:r>
            <w:r w:rsidRPr="00BA7A33">
              <w:rPr>
                <w:highlight w:val="green"/>
                <w:lang w:val="sl-SI"/>
              </w:rPr>
              <w:t xml:space="preserve">. Po </w:t>
            </w:r>
            <w:proofErr w:type="spellStart"/>
            <w:r w:rsidRPr="00BA7A33">
              <w:rPr>
                <w:highlight w:val="green"/>
                <w:lang w:val="sl-SI"/>
              </w:rPr>
              <w:t>časovnici</w:t>
            </w:r>
            <w:proofErr w:type="spellEnd"/>
            <w:r w:rsidRPr="00BA7A33">
              <w:rPr>
                <w:highlight w:val="green"/>
                <w:lang w:val="sl-SI"/>
              </w:rPr>
              <w:t>, ki je usklajena z MF CA in smo jo predstavili na operativnem sestanku z vodji PO, so presečni datumi naslednji:</w:t>
            </w:r>
          </w:p>
          <w:p w14:paraId="4A5171F9" w14:textId="77777777" w:rsidR="00C81B9F" w:rsidRPr="00BA7A33" w:rsidRDefault="00C81B9F" w:rsidP="00C81B9F">
            <w:pPr>
              <w:jc w:val="both"/>
              <w:rPr>
                <w:highlight w:val="green"/>
                <w:lang w:val="sl-SI"/>
              </w:rPr>
            </w:pPr>
            <w:r w:rsidRPr="00BA7A33">
              <w:rPr>
                <w:highlight w:val="green"/>
                <w:lang w:val="sl-SI"/>
              </w:rPr>
              <w:t>-</w:t>
            </w:r>
            <w:r w:rsidRPr="00BA7A33">
              <w:rPr>
                <w:highlight w:val="green"/>
                <w:lang w:val="sl-SI"/>
              </w:rPr>
              <w:tab/>
              <w:t xml:space="preserve">Posredovanje zadnjih </w:t>
            </w:r>
            <w:proofErr w:type="spellStart"/>
            <w:r w:rsidRPr="00BA7A33">
              <w:rPr>
                <w:highlight w:val="green"/>
                <w:lang w:val="sl-SI"/>
              </w:rPr>
              <w:t>ZzI</w:t>
            </w:r>
            <w:proofErr w:type="spellEnd"/>
            <w:r w:rsidRPr="00BA7A33">
              <w:rPr>
                <w:highlight w:val="green"/>
                <w:lang w:val="sl-SI"/>
              </w:rPr>
              <w:t xml:space="preserve"> na MF-CA - 30. 4. 2024</w:t>
            </w:r>
          </w:p>
          <w:p w14:paraId="15741663" w14:textId="77777777" w:rsidR="00C81B9F" w:rsidRPr="00BA7A33" w:rsidRDefault="00C81B9F" w:rsidP="00C81B9F">
            <w:pPr>
              <w:jc w:val="both"/>
              <w:rPr>
                <w:highlight w:val="green"/>
                <w:lang w:val="sl-SI"/>
              </w:rPr>
            </w:pPr>
            <w:r w:rsidRPr="00BA7A33">
              <w:rPr>
                <w:highlight w:val="green"/>
                <w:lang w:val="sl-SI"/>
              </w:rPr>
              <w:t>-</w:t>
            </w:r>
            <w:r w:rsidRPr="00BA7A33">
              <w:rPr>
                <w:highlight w:val="green"/>
                <w:lang w:val="sl-SI"/>
              </w:rPr>
              <w:tab/>
              <w:t xml:space="preserve">Priprava PZO za vse operacije, ki so imeli certificirane izdatke ob zadnji certifikaciji oziroma imajo vse ZZI vključene na RI – 31.7.2024. </w:t>
            </w:r>
          </w:p>
          <w:p w14:paraId="7157B2E8" w14:textId="68C6F5AF" w:rsidR="001458E9" w:rsidRPr="00BA7A33" w:rsidRDefault="00C81B9F" w:rsidP="00C81B9F">
            <w:pPr>
              <w:jc w:val="both"/>
              <w:rPr>
                <w:highlight w:val="green"/>
                <w:lang w:val="sl-SI"/>
              </w:rPr>
            </w:pPr>
            <w:r w:rsidRPr="00BA7A33">
              <w:rPr>
                <w:highlight w:val="green"/>
                <w:lang w:val="sl-SI"/>
              </w:rPr>
              <w:t>Skladno z Navodili OU o zaključevanju  je v primeru, da se bo operacija izvajala tudi po 31.12.2023, mora PO vnesti spremembo vloge v IS e-MA in jo predložiti OU v potrditev najkasneje do 30. novembra 2023. (kar je je bilo za operacije OP 5.1 izvedeno).</w:t>
            </w:r>
            <w:r w:rsidR="0079157D" w:rsidRPr="00BA7A33">
              <w:rPr>
                <w:highlight w:val="green"/>
                <w:lang w:val="sl-SI"/>
              </w:rPr>
              <w:t xml:space="preserve"> </w:t>
            </w:r>
            <w:r w:rsidRPr="00BA7A33">
              <w:rPr>
                <w:highlight w:val="green"/>
                <w:lang w:val="sl-SI"/>
              </w:rPr>
              <w:t xml:space="preserve">V primeru, da bo operacija iz objektivno utemeljenih okoliščin predlagana za izvedbo kot nedelujoča operacija (ne bo popolnoma izvedena do 15.2.2025) PO obvesti OU do 30. novembra 2024. </w:t>
            </w:r>
          </w:p>
          <w:p w14:paraId="33CC2306" w14:textId="77777777" w:rsidR="00A81007" w:rsidRPr="00BA7A33" w:rsidRDefault="00A81007" w:rsidP="00C81B9F">
            <w:pPr>
              <w:jc w:val="both"/>
              <w:rPr>
                <w:highlight w:val="green"/>
                <w:lang w:val="sl-SI"/>
              </w:rPr>
            </w:pPr>
          </w:p>
          <w:p w14:paraId="5B1A0986" w14:textId="765B768B" w:rsidR="00C81B9F" w:rsidRPr="00D36020" w:rsidRDefault="00C81B9F" w:rsidP="00D36020">
            <w:r w:rsidRPr="00BA7A33">
              <w:rPr>
                <w:highlight w:val="green"/>
              </w:rPr>
              <w:t xml:space="preserve">2. </w:t>
            </w:r>
            <w:r w:rsidR="00D36020" w:rsidRPr="00BA7A33">
              <w:rPr>
                <w:highlight w:val="green"/>
              </w:rPr>
              <w:t xml:space="preserve">Za </w:t>
            </w:r>
            <w:r w:rsidR="00D36020" w:rsidRPr="00BA7A33">
              <w:rPr>
                <w:highlight w:val="green"/>
                <w:lang w:val="sl-SI"/>
              </w:rPr>
              <w:t xml:space="preserve">prijavo neupravičenih stroškov ni potrebno pripravljati </w:t>
            </w:r>
            <w:proofErr w:type="spellStart"/>
            <w:r w:rsidR="00D36020" w:rsidRPr="00BA7A33">
              <w:rPr>
                <w:highlight w:val="green"/>
                <w:lang w:val="sl-SI"/>
              </w:rPr>
              <w:t>ZzI</w:t>
            </w:r>
            <w:proofErr w:type="spellEnd"/>
            <w:r w:rsidR="00D36020" w:rsidRPr="00BA7A33">
              <w:rPr>
                <w:highlight w:val="green"/>
                <w:lang w:val="sl-SI"/>
              </w:rPr>
              <w:t>-jev.</w:t>
            </w:r>
          </w:p>
        </w:tc>
      </w:tr>
      <w:tr w:rsidR="00B74212" w:rsidRPr="001458E9" w14:paraId="4C6CA8B8" w14:textId="77777777" w:rsidTr="00844E8F">
        <w:tc>
          <w:tcPr>
            <w:tcW w:w="1469" w:type="dxa"/>
          </w:tcPr>
          <w:p w14:paraId="07F42958" w14:textId="77777777" w:rsidR="00B74212" w:rsidRPr="001458E9" w:rsidRDefault="00B74212" w:rsidP="00B270D4">
            <w:pPr>
              <w:jc w:val="both"/>
              <w:rPr>
                <w:lang w:val="sl-SI"/>
              </w:rPr>
            </w:pPr>
            <w:r w:rsidRPr="001458E9">
              <w:rPr>
                <w:lang w:val="sl-SI"/>
              </w:rPr>
              <w:t>6.</w:t>
            </w:r>
          </w:p>
          <w:p w14:paraId="3CE2C6A6" w14:textId="77777777" w:rsidR="00B74212" w:rsidRPr="001458E9" w:rsidRDefault="00B74212" w:rsidP="00B270D4">
            <w:pPr>
              <w:jc w:val="both"/>
              <w:rPr>
                <w:lang w:val="sl-SI"/>
              </w:rPr>
            </w:pPr>
          </w:p>
          <w:p w14:paraId="62EB9230" w14:textId="77777777" w:rsidR="00B74212" w:rsidRPr="001458E9" w:rsidRDefault="00B74212" w:rsidP="00B270D4">
            <w:pPr>
              <w:jc w:val="both"/>
              <w:rPr>
                <w:highlight w:val="yellow"/>
                <w:lang w:val="sl-SI"/>
              </w:rPr>
            </w:pPr>
            <w:r w:rsidRPr="001458E9">
              <w:rPr>
                <w:highlight w:val="yellow"/>
                <w:lang w:val="sl-SI"/>
              </w:rPr>
              <w:t>sre. 17. 01. 2024 08:28</w:t>
            </w:r>
          </w:p>
          <w:p w14:paraId="02542B03" w14:textId="77777777" w:rsidR="00B74212" w:rsidRPr="001458E9" w:rsidRDefault="00B74212" w:rsidP="00B270D4">
            <w:pPr>
              <w:jc w:val="both"/>
              <w:rPr>
                <w:lang w:val="sl-SI"/>
              </w:rPr>
            </w:pPr>
          </w:p>
        </w:tc>
        <w:tc>
          <w:tcPr>
            <w:tcW w:w="2212" w:type="dxa"/>
            <w:vAlign w:val="center"/>
          </w:tcPr>
          <w:p w14:paraId="7F90CD5E" w14:textId="77777777" w:rsidR="00B74212" w:rsidRPr="00B74212" w:rsidRDefault="00B74212" w:rsidP="00B270D4">
            <w:pPr>
              <w:jc w:val="both"/>
              <w:rPr>
                <w:lang w:val="sl-SI"/>
              </w:rPr>
            </w:pPr>
            <w:r w:rsidRPr="00B74212">
              <w:rPr>
                <w:lang w:val="sl-SI"/>
              </w:rPr>
              <w:lastRenderedPageBreak/>
              <w:t xml:space="preserve">Zahtevki za izplačila v 2024 </w:t>
            </w:r>
          </w:p>
          <w:p w14:paraId="7202B0F5" w14:textId="71238F93" w:rsidR="00B74212" w:rsidRPr="001458E9" w:rsidRDefault="00B74212" w:rsidP="00B270D4">
            <w:pPr>
              <w:jc w:val="both"/>
              <w:rPr>
                <w:lang w:val="sl-SI"/>
              </w:rPr>
            </w:pPr>
            <w:r w:rsidRPr="00B74212">
              <w:rPr>
                <w:lang w:val="sl-SI"/>
              </w:rPr>
              <w:t>NPU =U</w:t>
            </w:r>
          </w:p>
        </w:tc>
        <w:tc>
          <w:tcPr>
            <w:tcW w:w="7056" w:type="dxa"/>
          </w:tcPr>
          <w:p w14:paraId="558FB00B" w14:textId="36E1AE61" w:rsidR="00B74212" w:rsidRPr="001458E9" w:rsidRDefault="00B74212" w:rsidP="00B270D4">
            <w:pPr>
              <w:jc w:val="both"/>
              <w:rPr>
                <w:lang w:val="sl-SI"/>
              </w:rPr>
            </w:pPr>
            <w:r w:rsidRPr="001458E9">
              <w:rPr>
                <w:lang w:val="sl-SI"/>
              </w:rPr>
              <w:t xml:space="preserve">Na PO MNVP ugotavljamo, da imamo </w:t>
            </w:r>
            <w:r w:rsidRPr="001458E9">
              <w:rPr>
                <w:b/>
                <w:bCs/>
                <w:lang w:val="sl-SI"/>
              </w:rPr>
              <w:t>nabor nedokončanih operacij, ki se bodo izvajala tudi v letu 2024</w:t>
            </w:r>
            <w:r w:rsidRPr="001458E9">
              <w:rPr>
                <w:lang w:val="sl-SI"/>
              </w:rPr>
              <w:t xml:space="preserve"> ( v kolikor bo vse potekalo skladno s terminskim planom). Gre za upravičenca, ki je hkrati tudi NPU=U. Da bila lahko pravilno začeli s postopki zaključevanje vas prosimo za posredovanje odgovorov:</w:t>
            </w:r>
          </w:p>
          <w:p w14:paraId="046172E9" w14:textId="77777777" w:rsidR="00B74212" w:rsidRPr="001458E9" w:rsidRDefault="00B74212" w:rsidP="00B270D4">
            <w:pPr>
              <w:jc w:val="both"/>
              <w:rPr>
                <w:lang w:val="sl-SI"/>
              </w:rPr>
            </w:pPr>
          </w:p>
          <w:p w14:paraId="480E7318" w14:textId="00C386C5" w:rsidR="00B74212" w:rsidRPr="001458E9" w:rsidRDefault="00B74212" w:rsidP="00B270D4">
            <w:pPr>
              <w:pStyle w:val="Odstavekseznama"/>
              <w:numPr>
                <w:ilvl w:val="0"/>
                <w:numId w:val="5"/>
              </w:numPr>
              <w:jc w:val="both"/>
              <w:rPr>
                <w:rFonts w:eastAsia="Times New Roman"/>
              </w:rPr>
            </w:pPr>
            <w:r w:rsidRPr="001458E9">
              <w:rPr>
                <w:rFonts w:eastAsia="Times New Roman"/>
              </w:rPr>
              <w:t xml:space="preserve">Iz objavljenih navodil ne zasledimo kako upravičenec NPU =U  odda </w:t>
            </w:r>
            <w:r w:rsidR="00D36020">
              <w:rPr>
                <w:rFonts w:eastAsia="Times New Roman"/>
              </w:rPr>
              <w:t xml:space="preserve">ničelni </w:t>
            </w:r>
            <w:r w:rsidRPr="001458E9">
              <w:rPr>
                <w:rFonts w:eastAsia="Times New Roman"/>
              </w:rPr>
              <w:t xml:space="preserve"> ZZI? Prosimo za usmeritve, ker je v primeru NPU=U tovrstnih stroškov in z njimi povezanih listin res ogromno.</w:t>
            </w:r>
          </w:p>
          <w:p w14:paraId="1E992EF7" w14:textId="77777777" w:rsidR="00B74212" w:rsidRPr="001458E9" w:rsidRDefault="00B74212" w:rsidP="00B270D4">
            <w:pPr>
              <w:jc w:val="both"/>
              <w:rPr>
                <w:lang w:val="sl-SI"/>
              </w:rPr>
            </w:pPr>
          </w:p>
        </w:tc>
        <w:tc>
          <w:tcPr>
            <w:tcW w:w="3456" w:type="dxa"/>
          </w:tcPr>
          <w:p w14:paraId="36DAED09" w14:textId="5FA0EE80" w:rsidR="009B44EB" w:rsidRDefault="00D36020" w:rsidP="0079157D">
            <w:pPr>
              <w:jc w:val="both"/>
              <w:rPr>
                <w:lang w:val="sl-SI"/>
              </w:rPr>
            </w:pPr>
            <w:r w:rsidRPr="00BA7A33">
              <w:rPr>
                <w:highlight w:val="green"/>
                <w:lang w:val="sl-SI"/>
              </w:rPr>
              <w:lastRenderedPageBreak/>
              <w:t xml:space="preserve">Za prijavo neupravičenih stroškov ni potrebno pripravljati </w:t>
            </w:r>
            <w:proofErr w:type="spellStart"/>
            <w:r w:rsidRPr="00BA7A33">
              <w:rPr>
                <w:highlight w:val="green"/>
                <w:lang w:val="sl-SI"/>
              </w:rPr>
              <w:t>ZzI</w:t>
            </w:r>
            <w:proofErr w:type="spellEnd"/>
            <w:r w:rsidRPr="00BA7A33">
              <w:rPr>
                <w:highlight w:val="green"/>
                <w:lang w:val="sl-SI"/>
              </w:rPr>
              <w:t>-jev.</w:t>
            </w:r>
          </w:p>
          <w:p w14:paraId="75AB6C75" w14:textId="5A8EF153" w:rsidR="0079157D" w:rsidRPr="001458E9" w:rsidRDefault="0079157D" w:rsidP="00B270D4">
            <w:pPr>
              <w:jc w:val="both"/>
              <w:rPr>
                <w:lang w:val="sl-SI"/>
              </w:rPr>
            </w:pPr>
          </w:p>
        </w:tc>
      </w:tr>
      <w:tr w:rsidR="00B74212" w:rsidRPr="001458E9" w14:paraId="5E3E168E" w14:textId="77777777" w:rsidTr="00844E8F">
        <w:tc>
          <w:tcPr>
            <w:tcW w:w="1469" w:type="dxa"/>
          </w:tcPr>
          <w:p w14:paraId="21B5D090" w14:textId="6E163A15" w:rsidR="00B74212" w:rsidRPr="001458E9" w:rsidRDefault="00152A59" w:rsidP="00B270D4">
            <w:pPr>
              <w:jc w:val="both"/>
              <w:rPr>
                <w:lang w:val="sl-SI"/>
              </w:rPr>
            </w:pPr>
            <w:r>
              <w:rPr>
                <w:lang w:val="sl-SI"/>
              </w:rPr>
              <w:t>7</w:t>
            </w:r>
            <w:r w:rsidR="00B74212" w:rsidRPr="001458E9">
              <w:rPr>
                <w:lang w:val="sl-SI"/>
              </w:rPr>
              <w:t>.</w:t>
            </w:r>
          </w:p>
          <w:p w14:paraId="570ED624" w14:textId="77777777" w:rsidR="00B74212" w:rsidRPr="001458E9" w:rsidRDefault="00B74212" w:rsidP="00B270D4">
            <w:pPr>
              <w:jc w:val="both"/>
              <w:rPr>
                <w:lang w:val="sl-SI"/>
              </w:rPr>
            </w:pPr>
          </w:p>
          <w:p w14:paraId="6F39F4E6" w14:textId="77777777" w:rsidR="00B74212" w:rsidRPr="001458E9" w:rsidRDefault="00B74212" w:rsidP="00B270D4">
            <w:pPr>
              <w:jc w:val="both"/>
              <w:rPr>
                <w:highlight w:val="yellow"/>
                <w:lang w:val="sl-SI"/>
              </w:rPr>
            </w:pPr>
            <w:r w:rsidRPr="001458E9">
              <w:rPr>
                <w:highlight w:val="yellow"/>
                <w:lang w:val="sl-SI"/>
              </w:rPr>
              <w:t>sre. 17. 01. 2024 08:28</w:t>
            </w:r>
          </w:p>
          <w:p w14:paraId="1D7502E2" w14:textId="77777777" w:rsidR="00B74212" w:rsidRPr="001458E9" w:rsidRDefault="00B74212" w:rsidP="00B270D4">
            <w:pPr>
              <w:jc w:val="both"/>
              <w:rPr>
                <w:lang w:val="sl-SI"/>
              </w:rPr>
            </w:pPr>
          </w:p>
        </w:tc>
        <w:tc>
          <w:tcPr>
            <w:tcW w:w="2212" w:type="dxa"/>
            <w:vAlign w:val="center"/>
          </w:tcPr>
          <w:p w14:paraId="2CFC5E29" w14:textId="139A8959" w:rsidR="00B74212" w:rsidRPr="001458E9" w:rsidRDefault="00B74212" w:rsidP="00B270D4">
            <w:pPr>
              <w:jc w:val="both"/>
              <w:rPr>
                <w:lang w:val="sl-SI"/>
              </w:rPr>
            </w:pPr>
            <w:r>
              <w:rPr>
                <w:lang w:val="sl-SI"/>
              </w:rPr>
              <w:t>Prenos operacij iz OP EKP 814-209 v PEKP (21-27)</w:t>
            </w:r>
          </w:p>
        </w:tc>
        <w:tc>
          <w:tcPr>
            <w:tcW w:w="7056" w:type="dxa"/>
          </w:tcPr>
          <w:p w14:paraId="3F1007C7" w14:textId="7F33368A" w:rsidR="00B74212" w:rsidRPr="001458E9" w:rsidRDefault="00B74212" w:rsidP="00B270D4">
            <w:pPr>
              <w:jc w:val="both"/>
              <w:rPr>
                <w:lang w:val="sl-SI"/>
              </w:rPr>
            </w:pPr>
            <w:r w:rsidRPr="001458E9">
              <w:rPr>
                <w:lang w:val="sl-SI"/>
              </w:rPr>
              <w:t xml:space="preserve">Na PO MNVP ugotavljamo, da imamo </w:t>
            </w:r>
            <w:r w:rsidRPr="001458E9">
              <w:rPr>
                <w:b/>
                <w:bCs/>
                <w:lang w:val="sl-SI"/>
              </w:rPr>
              <w:t>nabor nedokončanih operacij, ki se bodo izvajala tudi v letu 2024</w:t>
            </w:r>
            <w:r w:rsidRPr="001458E9">
              <w:rPr>
                <w:lang w:val="sl-SI"/>
              </w:rPr>
              <w:t xml:space="preserve"> ( v kolikor bo vse potekalo skladno s terminskim planom). Gre za upravičenca, ki je hkrati tudi NPU=U. Da bila lahko pravilno začeli s postopki zaključevanje vas prosimo za posredovanje odgovorov:</w:t>
            </w:r>
          </w:p>
          <w:p w14:paraId="65073209" w14:textId="77777777" w:rsidR="00B74212" w:rsidRPr="001458E9" w:rsidRDefault="00B74212" w:rsidP="00B270D4">
            <w:pPr>
              <w:jc w:val="both"/>
              <w:rPr>
                <w:lang w:val="sl-SI"/>
              </w:rPr>
            </w:pPr>
          </w:p>
          <w:p w14:paraId="717A000F" w14:textId="6342F0E6" w:rsidR="00B74212" w:rsidRPr="00152A59" w:rsidRDefault="00B74212" w:rsidP="00B270D4">
            <w:pPr>
              <w:pStyle w:val="Odstavekseznama"/>
              <w:numPr>
                <w:ilvl w:val="0"/>
                <w:numId w:val="6"/>
              </w:numPr>
              <w:jc w:val="both"/>
              <w:rPr>
                <w:rFonts w:eastAsia="Times New Roman"/>
              </w:rPr>
            </w:pPr>
            <w:r w:rsidRPr="001458E9">
              <w:rPr>
                <w:rFonts w:eastAsia="Times New Roman"/>
              </w:rPr>
              <w:t>Kakšen je postopek zaključevanja (če sploh) za operacije, ki jih v celoti prenašamo iz OP14—20 v P21—27 (in imajo že izdane odločitve o podpori). Kakšen je postopek za operacije, ki so v ukinjanju v Op14-20. Trenutno se izvajajo preknjižbe iz perspektive 14-20 v perspektivo 21-27</w:t>
            </w:r>
          </w:p>
        </w:tc>
        <w:tc>
          <w:tcPr>
            <w:tcW w:w="3456" w:type="dxa"/>
          </w:tcPr>
          <w:p w14:paraId="7061426C" w14:textId="5A6ABAB3" w:rsidR="00C81B9F" w:rsidRPr="001458E9" w:rsidRDefault="00C81B9F" w:rsidP="00B270D4">
            <w:pPr>
              <w:jc w:val="both"/>
              <w:rPr>
                <w:lang w:val="sl-SI"/>
              </w:rPr>
            </w:pPr>
            <w:r w:rsidRPr="00BA7A33">
              <w:rPr>
                <w:highlight w:val="green"/>
                <w:lang w:val="sl-SI"/>
              </w:rPr>
              <w:t>Operacije, ki jih prenašamo operacije, ki jih v celoti prenašamo iz OP14—20 v P</w:t>
            </w:r>
            <w:r w:rsidR="006830C0" w:rsidRPr="00BA7A33">
              <w:rPr>
                <w:highlight w:val="green"/>
                <w:lang w:val="sl-SI"/>
              </w:rPr>
              <w:t xml:space="preserve"> </w:t>
            </w:r>
            <w:r w:rsidRPr="00BA7A33">
              <w:rPr>
                <w:highlight w:val="green"/>
                <w:lang w:val="sl-SI"/>
              </w:rPr>
              <w:t>21—27 (in imajo že izdane odločitve o podpori), je potrebno po izvedenih preknjižbah v MFERAC in e-MA,  na OU posredovati dopis z obrazložitvijo ukinitve operacije iz OP EKP 14-20  in na podlagi tega bo OU lahko prestavil status v e-MA.</w:t>
            </w:r>
          </w:p>
        </w:tc>
      </w:tr>
      <w:tr w:rsidR="00A20EC3" w:rsidRPr="001458E9" w14:paraId="2DE86699" w14:textId="77777777" w:rsidTr="00844E8F">
        <w:tc>
          <w:tcPr>
            <w:tcW w:w="1469" w:type="dxa"/>
          </w:tcPr>
          <w:p w14:paraId="69A0E70C" w14:textId="77777777" w:rsidR="000C78BC" w:rsidRDefault="00A20EC3" w:rsidP="00A20EC3">
            <w:pPr>
              <w:rPr>
                <w:lang w:val="sl-SI"/>
              </w:rPr>
            </w:pPr>
            <w:r>
              <w:rPr>
                <w:lang w:val="sl-SI"/>
              </w:rPr>
              <w:t xml:space="preserve">8. </w:t>
            </w:r>
          </w:p>
          <w:p w14:paraId="16E3A085" w14:textId="1F06F991" w:rsidR="00A20EC3" w:rsidRDefault="00A20EC3" w:rsidP="00A20EC3">
            <w:r w:rsidRPr="009E2C66">
              <w:rPr>
                <w:highlight w:val="yellow"/>
              </w:rPr>
              <w:t>tor. 16. 01. 2024 14:47</w:t>
            </w:r>
            <w:r>
              <w:t xml:space="preserve"> </w:t>
            </w:r>
          </w:p>
          <w:p w14:paraId="5EB6B5E7" w14:textId="3591CBC2" w:rsidR="00A20EC3" w:rsidRDefault="00A20EC3" w:rsidP="00B270D4">
            <w:pPr>
              <w:jc w:val="both"/>
              <w:rPr>
                <w:lang w:val="sl-SI"/>
              </w:rPr>
            </w:pPr>
          </w:p>
        </w:tc>
        <w:tc>
          <w:tcPr>
            <w:tcW w:w="2212" w:type="dxa"/>
            <w:vAlign w:val="center"/>
          </w:tcPr>
          <w:p w14:paraId="226D3E61" w14:textId="2EC0F8E4" w:rsidR="00A20EC3" w:rsidRDefault="00A20EC3" w:rsidP="00B270D4">
            <w:pPr>
              <w:jc w:val="both"/>
              <w:rPr>
                <w:lang w:val="sl-SI"/>
              </w:rPr>
            </w:pPr>
            <w:r>
              <w:rPr>
                <w:lang w:val="sl-SI"/>
              </w:rPr>
              <w:t>PKS</w:t>
            </w:r>
          </w:p>
        </w:tc>
        <w:tc>
          <w:tcPr>
            <w:tcW w:w="7056" w:type="dxa"/>
          </w:tcPr>
          <w:p w14:paraId="58DD89C0" w14:textId="77777777" w:rsidR="00A20EC3" w:rsidRPr="00A20EC3" w:rsidRDefault="00A20EC3" w:rsidP="00A20EC3">
            <w:pPr>
              <w:jc w:val="both"/>
              <w:rPr>
                <w:lang w:val="sl-SI"/>
              </w:rPr>
            </w:pPr>
            <w:r w:rsidRPr="00A20EC3">
              <w:rPr>
                <w:lang w:val="sl-SI"/>
              </w:rPr>
              <w:t xml:space="preserve">Glede na različno interpretacijo Navodil OU za izvajanje upravljalnih preverjanj po 125. členu Uredbe (EU) št. 1303/2013 programsko obdobje 2014-2020 glede izvajanja PKS, bi prosila za navodila ali je potrebna izvedba PKS za vse projekte vsaj 1x v času izvajanja ali sploh ne. </w:t>
            </w:r>
          </w:p>
          <w:p w14:paraId="45FA82B6" w14:textId="77777777" w:rsidR="00A20EC3" w:rsidRPr="00A20EC3" w:rsidRDefault="00A20EC3" w:rsidP="00A20EC3">
            <w:pPr>
              <w:ind w:firstLine="708"/>
              <w:jc w:val="both"/>
              <w:rPr>
                <w:lang w:val="sl-SI"/>
              </w:rPr>
            </w:pPr>
          </w:p>
          <w:p w14:paraId="3675528A" w14:textId="77777777" w:rsidR="00A20EC3" w:rsidRPr="00A20EC3" w:rsidRDefault="00A20EC3" w:rsidP="00A20EC3">
            <w:pPr>
              <w:ind w:firstLine="708"/>
              <w:jc w:val="both"/>
              <w:rPr>
                <w:lang w:val="sl-SI"/>
              </w:rPr>
            </w:pPr>
            <w:r w:rsidRPr="00A20EC3">
              <w:rPr>
                <w:lang w:val="sl-SI"/>
              </w:rPr>
              <w:t>Glede na dosedanje razgovore znotraj Sektorja za kohezijo so mnenja različna in sicer, da PKS-jev sploh ni potrebno izvesti ali da je potrebno PKS izvesti vsaj 1x.</w:t>
            </w:r>
          </w:p>
          <w:p w14:paraId="4DEC4A7A" w14:textId="77777777" w:rsidR="00A20EC3" w:rsidRPr="00A20EC3" w:rsidRDefault="00A20EC3" w:rsidP="00A20EC3">
            <w:pPr>
              <w:ind w:firstLine="708"/>
              <w:jc w:val="both"/>
              <w:rPr>
                <w:lang w:val="sl-SI"/>
              </w:rPr>
            </w:pPr>
          </w:p>
          <w:p w14:paraId="1D4D3654" w14:textId="7CF21C0F" w:rsidR="00A20EC3" w:rsidRDefault="00A20EC3" w:rsidP="00A20EC3">
            <w:pPr>
              <w:ind w:firstLine="708"/>
              <w:jc w:val="both"/>
              <w:rPr>
                <w:lang w:val="sl-SI"/>
              </w:rPr>
            </w:pPr>
            <w:r w:rsidRPr="00A20EC3">
              <w:rPr>
                <w:lang w:val="sl-SI"/>
              </w:rPr>
              <w:t>Kot jaz razumem Navodila je PKS potrebno izvesti vsaj 1x, lahko pa ga večkrat.</w:t>
            </w:r>
          </w:p>
          <w:p w14:paraId="04E31CD7" w14:textId="77777777" w:rsidR="00A20EC3" w:rsidRDefault="00A20EC3" w:rsidP="00B270D4">
            <w:pPr>
              <w:jc w:val="both"/>
              <w:rPr>
                <w:lang w:val="sl-SI"/>
              </w:rPr>
            </w:pPr>
          </w:p>
          <w:p w14:paraId="2F30C2F0" w14:textId="77777777" w:rsidR="00A20EC3" w:rsidRDefault="00A20EC3" w:rsidP="00B270D4">
            <w:pPr>
              <w:jc w:val="both"/>
              <w:rPr>
                <w:lang w:val="sl-SI"/>
              </w:rPr>
            </w:pPr>
          </w:p>
          <w:p w14:paraId="0599F9FC" w14:textId="78FF6C08" w:rsidR="00A20EC3" w:rsidRDefault="00A20EC3" w:rsidP="00B270D4">
            <w:pPr>
              <w:jc w:val="both"/>
              <w:rPr>
                <w:lang w:val="sl-SI"/>
              </w:rPr>
            </w:pPr>
            <w:r>
              <w:rPr>
                <w:noProof/>
              </w:rPr>
              <w:drawing>
                <wp:inline distT="0" distB="0" distL="0" distR="0" wp14:anchorId="79E05614" wp14:editId="2E53421D">
                  <wp:extent cx="4333875" cy="8477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33875" cy="847725"/>
                          </a:xfrm>
                          <a:prstGeom prst="rect">
                            <a:avLst/>
                          </a:prstGeom>
                          <a:noFill/>
                          <a:ln>
                            <a:noFill/>
                          </a:ln>
                        </pic:spPr>
                      </pic:pic>
                    </a:graphicData>
                  </a:graphic>
                </wp:inline>
              </w:drawing>
            </w:r>
          </w:p>
          <w:p w14:paraId="5586DFAD" w14:textId="77777777" w:rsidR="00A20EC3" w:rsidRDefault="00A20EC3" w:rsidP="00B270D4">
            <w:pPr>
              <w:jc w:val="both"/>
              <w:rPr>
                <w:lang w:val="sl-SI"/>
              </w:rPr>
            </w:pPr>
          </w:p>
          <w:p w14:paraId="55822717" w14:textId="77777777" w:rsidR="00A20EC3" w:rsidRDefault="00A20EC3" w:rsidP="00B270D4">
            <w:pPr>
              <w:jc w:val="both"/>
              <w:rPr>
                <w:lang w:val="sl-SI"/>
              </w:rPr>
            </w:pPr>
          </w:p>
          <w:p w14:paraId="2ED3445F" w14:textId="77777777" w:rsidR="00A20EC3" w:rsidRDefault="00A20EC3" w:rsidP="00B270D4">
            <w:pPr>
              <w:jc w:val="both"/>
              <w:rPr>
                <w:lang w:val="sl-SI"/>
              </w:rPr>
            </w:pPr>
          </w:p>
          <w:p w14:paraId="701649B6" w14:textId="77777777" w:rsidR="00A20EC3" w:rsidRDefault="00A20EC3" w:rsidP="00B270D4">
            <w:pPr>
              <w:jc w:val="both"/>
              <w:rPr>
                <w:lang w:val="sl-SI"/>
              </w:rPr>
            </w:pPr>
          </w:p>
          <w:p w14:paraId="53FED273" w14:textId="71A8BBF6" w:rsidR="00A20EC3" w:rsidRPr="001458E9" w:rsidRDefault="00A20EC3" w:rsidP="00B270D4">
            <w:pPr>
              <w:jc w:val="both"/>
              <w:rPr>
                <w:lang w:val="sl-SI"/>
              </w:rPr>
            </w:pPr>
          </w:p>
        </w:tc>
        <w:tc>
          <w:tcPr>
            <w:tcW w:w="3456" w:type="dxa"/>
          </w:tcPr>
          <w:p w14:paraId="1E5671B5" w14:textId="77777777" w:rsidR="00A20EC3" w:rsidRPr="006E350C" w:rsidRDefault="00A20EC3" w:rsidP="00A20EC3">
            <w:pPr>
              <w:jc w:val="both"/>
              <w:rPr>
                <w:highlight w:val="green"/>
                <w:lang w:val="sl-SI"/>
              </w:rPr>
            </w:pPr>
            <w:r w:rsidRPr="006E350C">
              <w:rPr>
                <w:highlight w:val="green"/>
                <w:lang w:val="sl-SI"/>
              </w:rPr>
              <w:lastRenderedPageBreak/>
              <w:t>Navodila OU za izvajanje upravljalnih preverjanj za obdobje 2014-2020 govorijo, da je PRIPOROČLJIVO da se za večje investicijske operacije izvede PKS vsaj enkrat v življenjski dobi operacije. Le-to je na strani kontrolorja na PO-ju, da presodi katere operacije so tvegane in na katerih bi bilo potrebno izvesti PKS. V praksi so PO-ji izvedli samo tiste PKS, ki so bili v letnem načrtu PKS, pa še teh včasih niso vseh izvedli in so jih prenašali.</w:t>
            </w:r>
          </w:p>
          <w:p w14:paraId="7554E9F8" w14:textId="77777777" w:rsidR="00A20EC3" w:rsidRPr="006E350C" w:rsidRDefault="00A20EC3" w:rsidP="00A20EC3">
            <w:pPr>
              <w:jc w:val="both"/>
              <w:rPr>
                <w:highlight w:val="green"/>
                <w:lang w:val="sl-SI"/>
              </w:rPr>
            </w:pPr>
          </w:p>
          <w:p w14:paraId="71DC5CFE" w14:textId="55A0B84B" w:rsidR="00A20EC3" w:rsidRPr="00C81B9F" w:rsidRDefault="00A20EC3" w:rsidP="00A20EC3">
            <w:pPr>
              <w:jc w:val="both"/>
              <w:rPr>
                <w:lang w:val="sl-SI"/>
              </w:rPr>
            </w:pPr>
            <w:r w:rsidRPr="006E350C">
              <w:rPr>
                <w:highlight w:val="green"/>
                <w:lang w:val="sl-SI"/>
              </w:rPr>
              <w:t xml:space="preserve">Odgovor na vprašanje je torej, da je nujno potrebno izvesti PKS-je, ki so v Letnem načrtu PKS, za operacije ki so </w:t>
            </w:r>
            <w:r w:rsidRPr="006E350C">
              <w:rPr>
                <w:highlight w:val="green"/>
                <w:lang w:val="sl-SI"/>
              </w:rPr>
              <w:lastRenderedPageBreak/>
              <w:t>tveganje pa je priporočljivo, da se dodatno izvede kakšen PKS oz. če niso »padle« v letni načrt, lahko PO presodi, da je potrebno tudi na teh izvesti PKS.</w:t>
            </w:r>
          </w:p>
        </w:tc>
      </w:tr>
      <w:tr w:rsidR="0079157D" w:rsidRPr="001458E9" w14:paraId="4A8C63A0" w14:textId="77777777" w:rsidTr="00844E8F">
        <w:tc>
          <w:tcPr>
            <w:tcW w:w="1469" w:type="dxa"/>
          </w:tcPr>
          <w:p w14:paraId="2D6E6FE4" w14:textId="77777777" w:rsidR="0079157D" w:rsidRDefault="000C78BC" w:rsidP="00A20EC3">
            <w:pPr>
              <w:rPr>
                <w:lang w:val="sl-SI"/>
              </w:rPr>
            </w:pPr>
            <w:r>
              <w:rPr>
                <w:lang w:val="sl-SI"/>
              </w:rPr>
              <w:lastRenderedPageBreak/>
              <w:t>9.</w:t>
            </w:r>
          </w:p>
          <w:p w14:paraId="145E1103" w14:textId="2A9C2067" w:rsidR="007366CA" w:rsidRDefault="007366CA" w:rsidP="00A20EC3">
            <w:pPr>
              <w:rPr>
                <w:lang w:val="sl-SI"/>
              </w:rPr>
            </w:pPr>
            <w:r w:rsidRPr="007366CA">
              <w:rPr>
                <w:highlight w:val="yellow"/>
                <w:lang w:val="sl-SI"/>
              </w:rPr>
              <w:t>Feb. 16, 2024</w:t>
            </w:r>
          </w:p>
        </w:tc>
        <w:tc>
          <w:tcPr>
            <w:tcW w:w="2212" w:type="dxa"/>
            <w:vAlign w:val="center"/>
          </w:tcPr>
          <w:p w14:paraId="77BF6AA4" w14:textId="4BEB963E" w:rsidR="0079157D" w:rsidRDefault="007366CA" w:rsidP="00B270D4">
            <w:pPr>
              <w:jc w:val="both"/>
              <w:rPr>
                <w:lang w:val="sl-SI"/>
              </w:rPr>
            </w:pPr>
            <w:r>
              <w:rPr>
                <w:lang w:val="sl-SI"/>
              </w:rPr>
              <w:t>Vnos kazalnikov v letu 2024</w:t>
            </w:r>
          </w:p>
        </w:tc>
        <w:tc>
          <w:tcPr>
            <w:tcW w:w="7056" w:type="dxa"/>
          </w:tcPr>
          <w:p w14:paraId="473C01FC" w14:textId="77777777" w:rsidR="007366CA" w:rsidRDefault="007366CA" w:rsidP="007366CA">
            <w:pPr>
              <w:jc w:val="both"/>
              <w:rPr>
                <w:lang w:val="sl-SI"/>
              </w:rPr>
            </w:pPr>
            <w:r w:rsidRPr="007366CA">
              <w:rPr>
                <w:lang w:val="sl-SI"/>
              </w:rPr>
              <w:t xml:space="preserve">V skladu s Smernicami EK o zaključku operativnih programov se v končnem poročilu lahko upoštevajo kazalniki, doseženi do predložitve končnega poročila, torej če se dosežejo po 31.12.2023. </w:t>
            </w:r>
          </w:p>
          <w:p w14:paraId="79787BB4" w14:textId="77777777" w:rsidR="007366CA" w:rsidRDefault="007366CA" w:rsidP="007366CA">
            <w:pPr>
              <w:jc w:val="both"/>
              <w:rPr>
                <w:lang w:val="sl-SI"/>
              </w:rPr>
            </w:pPr>
            <w:r w:rsidRPr="007366CA">
              <w:rPr>
                <w:lang w:val="sl-SI"/>
              </w:rPr>
              <w:t xml:space="preserve">V </w:t>
            </w:r>
            <w:proofErr w:type="spellStart"/>
            <w:r w:rsidRPr="007366CA">
              <w:rPr>
                <w:lang w:val="sl-SI"/>
              </w:rPr>
              <w:t>eMI</w:t>
            </w:r>
            <w:proofErr w:type="spellEnd"/>
            <w:r w:rsidRPr="007366CA">
              <w:rPr>
                <w:lang w:val="sl-SI"/>
              </w:rPr>
              <w:t xml:space="preserve"> moramo poročati trenutno stanje kazalnikov oziroma dosežene kazalnike do 31.12.2023. </w:t>
            </w:r>
          </w:p>
          <w:p w14:paraId="056B0B85" w14:textId="6424F92F" w:rsidR="0079157D" w:rsidRPr="007366CA" w:rsidRDefault="007366CA" w:rsidP="007366CA">
            <w:pPr>
              <w:jc w:val="both"/>
              <w:rPr>
                <w:lang w:val="sl-SI"/>
              </w:rPr>
            </w:pPr>
            <w:r w:rsidRPr="007366CA">
              <w:rPr>
                <w:lang w:val="sl-SI"/>
              </w:rPr>
              <w:t xml:space="preserve">Glede na to da se za leto 2023 ne pošilja letnega poročila, ali to pomeni, da se bo v nekem obdobju lahko ponovno vpisalo dosežene kazalnike po 31.12.2023? Imamo namreč nekaj kazalnikov, ki bodo doseženi komaj v letu 2024. Zato nas zanima, kakšen je postopek za te kazalnike. </w:t>
            </w:r>
          </w:p>
        </w:tc>
        <w:tc>
          <w:tcPr>
            <w:tcW w:w="3456" w:type="dxa"/>
          </w:tcPr>
          <w:p w14:paraId="1B4880A4" w14:textId="77777777" w:rsidR="007366CA" w:rsidRPr="007366CA" w:rsidRDefault="007366CA" w:rsidP="007366CA">
            <w:pPr>
              <w:jc w:val="both"/>
              <w:rPr>
                <w:highlight w:val="green"/>
                <w:lang w:val="sl-SI"/>
              </w:rPr>
            </w:pPr>
            <w:r w:rsidRPr="007366CA">
              <w:rPr>
                <w:highlight w:val="green"/>
                <w:lang w:val="sl-SI"/>
              </w:rPr>
              <w:t xml:space="preserve">Skladno s </w:t>
            </w:r>
            <w:proofErr w:type="spellStart"/>
            <w:r w:rsidRPr="007366CA">
              <w:rPr>
                <w:highlight w:val="green"/>
                <w:lang w:val="sl-SI"/>
              </w:rPr>
              <w:t>časovnico</w:t>
            </w:r>
            <w:proofErr w:type="spellEnd"/>
            <w:r w:rsidRPr="007366CA">
              <w:rPr>
                <w:highlight w:val="green"/>
                <w:lang w:val="sl-SI"/>
              </w:rPr>
              <w:t xml:space="preserve"> o zaključevanju 14-20 je potrebno pripraviti osnutek vsebinskega poročila v SFC do 30.9.2024. </w:t>
            </w:r>
          </w:p>
          <w:p w14:paraId="477BD644" w14:textId="77777777" w:rsidR="007366CA" w:rsidRPr="007366CA" w:rsidRDefault="007366CA" w:rsidP="007366CA">
            <w:pPr>
              <w:jc w:val="both"/>
              <w:rPr>
                <w:highlight w:val="green"/>
                <w:lang w:val="sl-SI"/>
              </w:rPr>
            </w:pPr>
          </w:p>
          <w:p w14:paraId="76A59D31" w14:textId="134124AC" w:rsidR="0079157D" w:rsidRPr="007366CA" w:rsidRDefault="007366CA" w:rsidP="00A20EC3">
            <w:pPr>
              <w:jc w:val="both"/>
              <w:rPr>
                <w:lang w:val="sl-SI"/>
              </w:rPr>
            </w:pPr>
            <w:r w:rsidRPr="007366CA">
              <w:rPr>
                <w:highlight w:val="green"/>
                <w:lang w:val="sl-SI"/>
              </w:rPr>
              <w:t>Iz navedenega sledi, da bo omogočeno v Modul za spremljanje in poročanje vnašati kazalnike najmanj do tretjega kvartala 2024 oz. še dlje, če bodo na posameznih PN nedelujoče operacije in jih bo potrebno spremljati/poročati.</w:t>
            </w:r>
          </w:p>
        </w:tc>
      </w:tr>
      <w:tr w:rsidR="000C78BC" w:rsidRPr="001458E9" w14:paraId="0CBA69E1" w14:textId="77777777" w:rsidTr="00844E8F">
        <w:tc>
          <w:tcPr>
            <w:tcW w:w="1469" w:type="dxa"/>
          </w:tcPr>
          <w:p w14:paraId="3214CA37" w14:textId="77777777" w:rsidR="000C78BC" w:rsidRDefault="000C78BC" w:rsidP="00A20EC3">
            <w:pPr>
              <w:rPr>
                <w:lang w:val="sl-SI"/>
              </w:rPr>
            </w:pPr>
            <w:r>
              <w:rPr>
                <w:lang w:val="sl-SI"/>
              </w:rPr>
              <w:t>10.</w:t>
            </w:r>
          </w:p>
          <w:p w14:paraId="25BF90F4" w14:textId="5D835388" w:rsidR="00844E8F" w:rsidRDefault="00844E8F" w:rsidP="00A20EC3">
            <w:pPr>
              <w:rPr>
                <w:lang w:val="sl-SI"/>
              </w:rPr>
            </w:pPr>
            <w:r w:rsidRPr="00844E8F">
              <w:rPr>
                <w:highlight w:val="yellow"/>
                <w:lang w:val="sl-SI"/>
              </w:rPr>
              <w:t>Mar 4, 2024</w:t>
            </w:r>
          </w:p>
          <w:p w14:paraId="7221FC93" w14:textId="77777777" w:rsidR="000C78BC" w:rsidRDefault="000C78BC" w:rsidP="00A20EC3">
            <w:pPr>
              <w:rPr>
                <w:lang w:val="sl-SI"/>
              </w:rPr>
            </w:pPr>
          </w:p>
          <w:p w14:paraId="262DBFEF" w14:textId="13A3A704" w:rsidR="000C78BC" w:rsidRDefault="000C78BC" w:rsidP="00A20EC3">
            <w:pPr>
              <w:rPr>
                <w:lang w:val="sl-SI"/>
              </w:rPr>
            </w:pPr>
          </w:p>
        </w:tc>
        <w:tc>
          <w:tcPr>
            <w:tcW w:w="2212" w:type="dxa"/>
            <w:vAlign w:val="center"/>
          </w:tcPr>
          <w:p w14:paraId="4428FF94" w14:textId="48B1C8D0" w:rsidR="000C78BC" w:rsidRDefault="00844E8F" w:rsidP="00B270D4">
            <w:pPr>
              <w:jc w:val="both"/>
              <w:rPr>
                <w:lang w:val="sl-SI"/>
              </w:rPr>
            </w:pPr>
            <w:r>
              <w:rPr>
                <w:lang w:val="sl-SI"/>
              </w:rPr>
              <w:t>»Odprte« operacije zaradi različnih upravnih, sodnih in drugih postopkov</w:t>
            </w:r>
          </w:p>
        </w:tc>
        <w:tc>
          <w:tcPr>
            <w:tcW w:w="7056" w:type="dxa"/>
          </w:tcPr>
          <w:p w14:paraId="73E19CBD" w14:textId="1ADF4FC5" w:rsidR="000C78BC" w:rsidRPr="00844E8F" w:rsidRDefault="00844E8F" w:rsidP="000C78BC">
            <w:pPr>
              <w:jc w:val="both"/>
              <w:rPr>
                <w:lang w:val="sl-SI"/>
              </w:rPr>
            </w:pPr>
            <w:r w:rsidRPr="00844E8F">
              <w:rPr>
                <w:lang w:val="sl-SI"/>
              </w:rPr>
              <w:t>Na MOPE smo še v fazi pregleda zadnjih ZZI na 4.2 (sofinanciranje naprav za proizvodnjo EE iz sončne energije), pri čemer se srečujemo tudi s primeri, pri katerih so bili odprti postopki (npr. ugotavljanja skladnosti  objektov z gradbeno/prostorsko zakonodajo ipd.) s strani različnih pooblaščenih organov (gradbena inšpekcija, policijska preiskava ipd.).  Vsled navedenega sporočamo, da vsi projekti ne bodo mogli biti finančno zaključeni do navedenega roka</w:t>
            </w:r>
            <w:r>
              <w:rPr>
                <w:lang w:val="sl-SI"/>
              </w:rPr>
              <w:t xml:space="preserve"> 30.4.2024</w:t>
            </w:r>
            <w:r w:rsidRPr="00844E8F">
              <w:rPr>
                <w:lang w:val="sl-SI"/>
              </w:rPr>
              <w:t>. Mnenje PO MOPE je, da upravljalno preverjanje ZZI ne more biti zaključeno pred odločitvijo pristojnih organov v postopkih ugotavljanja skladnosti z zakonodajo. Zaradi navedenega prosimo za usmeritev, kaj v tovrstnih primerih?</w:t>
            </w:r>
          </w:p>
        </w:tc>
        <w:tc>
          <w:tcPr>
            <w:tcW w:w="3456" w:type="dxa"/>
          </w:tcPr>
          <w:p w14:paraId="4654E95A" w14:textId="77777777" w:rsidR="00844E8F" w:rsidRPr="00844E8F" w:rsidRDefault="00844E8F" w:rsidP="00844E8F">
            <w:pPr>
              <w:jc w:val="both"/>
              <w:rPr>
                <w:highlight w:val="green"/>
                <w:lang w:val="sl-SI"/>
              </w:rPr>
            </w:pPr>
            <w:r w:rsidRPr="00844E8F">
              <w:rPr>
                <w:highlight w:val="green"/>
                <w:lang w:val="sl-SI"/>
              </w:rPr>
              <w:t xml:space="preserve">Iz Smernic o zaključevanju (v prilogi) je v 8. poglavju določeno, da bi morale DČ pred predložitvijo dokumentov o zaključku (15.2.2025) odločiti ali naj iz obračunov za končno obračunsko leto izključijo celotne izdatke ali del izdatkov za morebitne operacije, na katere so vplivale tekoče nacionalne preiskave ali so bile začasno ustavljene zaradi pravnih postopkov ali upravnih pritožb z odložilnim učinkom. Med primeri tekočih nacionalnih preiskav so preiskave, ki jih izvajajo nacionalni organi, ki niso isti kot organi,  pristojni za program (kot so </w:t>
            </w:r>
            <w:r w:rsidRPr="00844E8F">
              <w:rPr>
                <w:highlight w:val="green"/>
                <w:lang w:val="sl-SI"/>
              </w:rPr>
              <w:lastRenderedPageBreak/>
              <w:t>policijske preiskave, pravosodne ali sodne preiskave), ter katerih rezultat lahko vpliva  na zakonitost in pravilnost izdatkov.</w:t>
            </w:r>
          </w:p>
          <w:p w14:paraId="42890666" w14:textId="77777777" w:rsidR="00844E8F" w:rsidRPr="00844E8F" w:rsidRDefault="00844E8F" w:rsidP="00844E8F">
            <w:pPr>
              <w:jc w:val="both"/>
              <w:rPr>
                <w:highlight w:val="green"/>
                <w:lang w:val="sl-SI"/>
              </w:rPr>
            </w:pPr>
          </w:p>
          <w:p w14:paraId="1DC755B1" w14:textId="77777777" w:rsidR="00844E8F" w:rsidRPr="00844E8F" w:rsidRDefault="00844E8F" w:rsidP="00844E8F">
            <w:pPr>
              <w:jc w:val="both"/>
              <w:rPr>
                <w:highlight w:val="green"/>
                <w:lang w:val="sl-SI"/>
              </w:rPr>
            </w:pPr>
            <w:r w:rsidRPr="00844E8F">
              <w:rPr>
                <w:highlight w:val="green"/>
                <w:lang w:val="sl-SI"/>
              </w:rPr>
              <w:t>Če operacije, na katere vplivajo tekoče nacionalne preiskave ali so bile začasno ustavljene zaradi pravnih postopkov ali upravnih pritožb z odložilnim učinkom (kot v vašem primeru), niso izključene iz obračunov za končno obračunsko leto, bi morale države članice skupaj s končnim poročilom o izvajanju predložiti seznam takih operacij z uporabo predloge v Prilogi III k tem smernicam.</w:t>
            </w:r>
          </w:p>
          <w:p w14:paraId="032F2A97" w14:textId="77777777" w:rsidR="00844E8F" w:rsidRPr="00844E8F" w:rsidRDefault="00844E8F" w:rsidP="00844E8F">
            <w:pPr>
              <w:jc w:val="both"/>
              <w:rPr>
                <w:highlight w:val="green"/>
                <w:lang w:val="sl-SI"/>
              </w:rPr>
            </w:pPr>
          </w:p>
          <w:p w14:paraId="43819AAD" w14:textId="77777777" w:rsidR="00844E8F" w:rsidRPr="00844E8F" w:rsidRDefault="00844E8F" w:rsidP="00844E8F">
            <w:pPr>
              <w:jc w:val="both"/>
              <w:rPr>
                <w:highlight w:val="green"/>
                <w:lang w:val="sl-SI"/>
              </w:rPr>
            </w:pPr>
            <w:r w:rsidRPr="00844E8F">
              <w:rPr>
                <w:highlight w:val="green"/>
                <w:lang w:val="sl-SI"/>
              </w:rPr>
              <w:t xml:space="preserve">Glede na </w:t>
            </w:r>
            <w:proofErr w:type="spellStart"/>
            <w:r w:rsidRPr="00844E8F">
              <w:rPr>
                <w:highlight w:val="green"/>
                <w:lang w:val="sl-SI"/>
              </w:rPr>
              <w:t>časovnico</w:t>
            </w:r>
            <w:proofErr w:type="spellEnd"/>
            <w:r w:rsidRPr="00844E8F">
              <w:rPr>
                <w:highlight w:val="green"/>
                <w:lang w:val="sl-SI"/>
              </w:rPr>
              <w:t xml:space="preserve"> zaključevanja 14-20 predlagamo, da se navedene operacije po 30.4. 2024 obravnavajo individualno (o njih na začetku poročate, da jih identificiramo), pri čemer poudarjamo oz. želimo, da bi veliko večino teh operacij »zaprli« do priprave osnutka poročila, ki bo naložen v SFC do 30.9.2024. </w:t>
            </w:r>
          </w:p>
          <w:p w14:paraId="314705E8" w14:textId="5E17C50D" w:rsidR="000C78BC" w:rsidRPr="0079157D" w:rsidRDefault="00844E8F" w:rsidP="00844E8F">
            <w:pPr>
              <w:jc w:val="both"/>
              <w:rPr>
                <w:lang w:val="sl-SI"/>
              </w:rPr>
            </w:pPr>
            <w:r w:rsidRPr="00844E8F">
              <w:rPr>
                <w:highlight w:val="green"/>
                <w:lang w:val="sl-SI"/>
              </w:rPr>
              <w:t xml:space="preserve">V primeru, da teh operacij ne bo mogoče urediti do posredovanja končnega poročila (ne bodo pa morebiti izključene iz različnih »sistemskih« razlogov), bomo primorani postopati s predložitvijo </w:t>
            </w:r>
            <w:r w:rsidRPr="00844E8F">
              <w:rPr>
                <w:highlight w:val="green"/>
                <w:lang w:val="sl-SI"/>
              </w:rPr>
              <w:lastRenderedPageBreak/>
              <w:t>seznama takšnih operacij, kot je pojasnjeno zgoraj. Seveda si vsi deležniki želimo, da teh »odprtih« operacij ne bo.</w:t>
            </w:r>
          </w:p>
        </w:tc>
      </w:tr>
      <w:tr w:rsidR="00844E8F" w:rsidRPr="001458E9" w14:paraId="50232BAD" w14:textId="77777777" w:rsidTr="00844E8F">
        <w:tc>
          <w:tcPr>
            <w:tcW w:w="1469" w:type="dxa"/>
          </w:tcPr>
          <w:p w14:paraId="154F83E5" w14:textId="77777777" w:rsidR="00844E8F" w:rsidRDefault="00844E8F" w:rsidP="00A20EC3">
            <w:pPr>
              <w:rPr>
                <w:lang w:val="sl-SI"/>
              </w:rPr>
            </w:pPr>
            <w:r>
              <w:rPr>
                <w:lang w:val="sl-SI"/>
              </w:rPr>
              <w:lastRenderedPageBreak/>
              <w:t>11</w:t>
            </w:r>
          </w:p>
          <w:p w14:paraId="785E3105" w14:textId="28C383BF" w:rsidR="00D57675" w:rsidRDefault="00D57675" w:rsidP="00A20EC3">
            <w:pPr>
              <w:rPr>
                <w:lang w:val="sl-SI"/>
              </w:rPr>
            </w:pPr>
            <w:r w:rsidRPr="00D57675">
              <w:rPr>
                <w:lang w:val="sl-SI"/>
              </w:rPr>
              <w:t>Mar 4, 2024</w:t>
            </w:r>
          </w:p>
        </w:tc>
        <w:tc>
          <w:tcPr>
            <w:tcW w:w="2212" w:type="dxa"/>
            <w:vAlign w:val="center"/>
          </w:tcPr>
          <w:p w14:paraId="508B90EB" w14:textId="39E8A6FF" w:rsidR="00844E8F" w:rsidRDefault="00D57675" w:rsidP="00B270D4">
            <w:pPr>
              <w:jc w:val="both"/>
              <w:rPr>
                <w:lang w:val="sl-SI"/>
              </w:rPr>
            </w:pPr>
            <w:r>
              <w:rPr>
                <w:lang w:val="sl-SI"/>
              </w:rPr>
              <w:t>Sistemske težave ZZI</w:t>
            </w:r>
          </w:p>
        </w:tc>
        <w:tc>
          <w:tcPr>
            <w:tcW w:w="7056" w:type="dxa"/>
          </w:tcPr>
          <w:p w14:paraId="15435AC5" w14:textId="42AFD6E9" w:rsidR="00844E8F" w:rsidRPr="00D57675" w:rsidRDefault="00D57675" w:rsidP="000C78BC">
            <w:pPr>
              <w:jc w:val="both"/>
              <w:rPr>
                <w:lang w:val="sl-SI"/>
              </w:rPr>
            </w:pPr>
            <w:r w:rsidRPr="00D57675">
              <w:rPr>
                <w:lang w:val="sl-SI"/>
              </w:rPr>
              <w:t xml:space="preserve">Dodatno, kot ste seznanjeni, zaradi podaljšanja izvajanja operacij sofinanciranja naprav za proizvodnjo EE iz sončne energije, zaradi vpliva ujm ter zaradi kadrovskega manka, sporočamo, da imamo trenutno v pregledu še okvirno 50 </w:t>
            </w:r>
            <w:proofErr w:type="spellStart"/>
            <w:r w:rsidRPr="00D57675">
              <w:rPr>
                <w:lang w:val="sl-SI"/>
              </w:rPr>
              <w:t>ZZIjev</w:t>
            </w:r>
            <w:proofErr w:type="spellEnd"/>
            <w:r w:rsidRPr="00D57675">
              <w:rPr>
                <w:lang w:val="sl-SI"/>
              </w:rPr>
              <w:t xml:space="preserve">  za 50 operacij, hkrati pa pri 10 </w:t>
            </w:r>
            <w:proofErr w:type="spellStart"/>
            <w:r w:rsidRPr="00D57675">
              <w:rPr>
                <w:lang w:val="sl-SI"/>
              </w:rPr>
              <w:t>ZZIIjih</w:t>
            </w:r>
            <w:proofErr w:type="spellEnd"/>
            <w:r w:rsidRPr="00D57675">
              <w:rPr>
                <w:lang w:val="sl-SI"/>
              </w:rPr>
              <w:t xml:space="preserve"> za 10 operacijah še preverjamo, ali bodo sploh vzpostavljeni pogoji za izstavitev ZZI. Vsled navedenega torej prosimo za podaljšanje roka oziroma predvidevanje, kaj v posebnih primerih, ko sistem upravljanja in nadzora še ne more potrditi popolnosti in primernosti za izplačilo?</w:t>
            </w:r>
          </w:p>
        </w:tc>
        <w:tc>
          <w:tcPr>
            <w:tcW w:w="3456" w:type="dxa"/>
          </w:tcPr>
          <w:p w14:paraId="53FDF169" w14:textId="2053B661" w:rsidR="00844E8F" w:rsidRPr="00844E8F" w:rsidRDefault="00D57675" w:rsidP="00844E8F">
            <w:pPr>
              <w:jc w:val="both"/>
              <w:rPr>
                <w:highlight w:val="green"/>
                <w:lang w:val="sl-SI"/>
              </w:rPr>
            </w:pPr>
            <w:r w:rsidRPr="00D57675">
              <w:rPr>
                <w:highlight w:val="green"/>
                <w:lang w:val="sl-SI"/>
              </w:rPr>
              <w:t>Glede vašega vprašanja, kaj storiti v posebnih primerih, ko sistem upravljanja in nadzora še ne more potrditi popolnosti in primernosti za izplačilo sporočamo, da bomo tudi operacije obravnavali individualno. Zaradi navedenega vas že sedaj naprošamo za posredovanje sumarnega seznama z namenom lažjega spremljanja po stanju na dan 1.5.2024. Zraven zapišite opis težave.</w:t>
            </w:r>
          </w:p>
        </w:tc>
      </w:tr>
      <w:tr w:rsidR="00D57675" w:rsidRPr="001458E9" w14:paraId="7A6D32BE" w14:textId="77777777" w:rsidTr="00844E8F">
        <w:tc>
          <w:tcPr>
            <w:tcW w:w="1469" w:type="dxa"/>
          </w:tcPr>
          <w:p w14:paraId="23087EB3" w14:textId="0839BD62" w:rsidR="00D57675" w:rsidRDefault="00D57675" w:rsidP="00A20EC3">
            <w:pPr>
              <w:rPr>
                <w:lang w:val="sl-SI"/>
              </w:rPr>
            </w:pPr>
            <w:r>
              <w:rPr>
                <w:lang w:val="sl-SI"/>
              </w:rPr>
              <w:t>12.</w:t>
            </w:r>
          </w:p>
        </w:tc>
        <w:tc>
          <w:tcPr>
            <w:tcW w:w="2212" w:type="dxa"/>
            <w:vAlign w:val="center"/>
          </w:tcPr>
          <w:p w14:paraId="17F152A6" w14:textId="6D329912" w:rsidR="00D57675" w:rsidRDefault="00D57675" w:rsidP="00B270D4">
            <w:pPr>
              <w:jc w:val="both"/>
              <w:rPr>
                <w:lang w:val="sl-SI"/>
              </w:rPr>
            </w:pPr>
            <w:r>
              <w:rPr>
                <w:lang w:val="sl-SI"/>
              </w:rPr>
              <w:t>Podaljšanje roka za vnos kazalnikov</w:t>
            </w:r>
          </w:p>
        </w:tc>
        <w:tc>
          <w:tcPr>
            <w:tcW w:w="7056" w:type="dxa"/>
          </w:tcPr>
          <w:p w14:paraId="1FFC77EF" w14:textId="5C5B6939" w:rsidR="00D57675" w:rsidRPr="00D57675" w:rsidRDefault="00D57675" w:rsidP="000C78BC">
            <w:pPr>
              <w:jc w:val="both"/>
              <w:rPr>
                <w:lang w:val="sl-SI"/>
              </w:rPr>
            </w:pPr>
            <w:r>
              <w:rPr>
                <w:lang w:val="sl-SI"/>
              </w:rPr>
              <w:t>G</w:t>
            </w:r>
            <w:r w:rsidRPr="00D57675">
              <w:rPr>
                <w:lang w:val="sl-SI"/>
              </w:rPr>
              <w:t>lede vnosa realizacije kazalnikov delamo prioritetno, a vemo, da do 8.3.</w:t>
            </w:r>
            <w:r>
              <w:rPr>
                <w:lang w:val="sl-SI"/>
              </w:rPr>
              <w:t>2024</w:t>
            </w:r>
            <w:r w:rsidRPr="00D57675">
              <w:rPr>
                <w:lang w:val="sl-SI"/>
              </w:rPr>
              <w:t xml:space="preserve"> ne bo mogoče </w:t>
            </w:r>
            <w:r>
              <w:rPr>
                <w:lang w:val="sl-SI"/>
              </w:rPr>
              <w:t xml:space="preserve">vnesti </w:t>
            </w:r>
            <w:r w:rsidRPr="00D57675">
              <w:rPr>
                <w:lang w:val="sl-SI"/>
              </w:rPr>
              <w:t>vsega, zato prosimo za podaljšanje roka do 20.3.2024</w:t>
            </w:r>
          </w:p>
        </w:tc>
        <w:tc>
          <w:tcPr>
            <w:tcW w:w="3456" w:type="dxa"/>
          </w:tcPr>
          <w:p w14:paraId="3391C632" w14:textId="11077721" w:rsidR="00D57675" w:rsidRPr="00D57675" w:rsidRDefault="00D57675" w:rsidP="00844E8F">
            <w:pPr>
              <w:jc w:val="both"/>
              <w:rPr>
                <w:highlight w:val="green"/>
                <w:lang w:val="sl-SI"/>
              </w:rPr>
            </w:pPr>
            <w:r w:rsidRPr="00D57675">
              <w:rPr>
                <w:highlight w:val="green"/>
                <w:lang w:val="sl-SI"/>
              </w:rPr>
              <w:t xml:space="preserve">V primeru nezmožnosti vnosov kazalnikov po </w:t>
            </w:r>
            <w:r w:rsidR="00510CC6">
              <w:rPr>
                <w:highlight w:val="green"/>
                <w:lang w:val="sl-SI"/>
              </w:rPr>
              <w:t>29</w:t>
            </w:r>
            <w:r w:rsidRPr="00D57675">
              <w:rPr>
                <w:highlight w:val="green"/>
                <w:lang w:val="sl-SI"/>
              </w:rPr>
              <w:t>.3.2024, se bo za te operacije omogočilo ročno odprtje Modula za spremljanje in poročanje in ne sistemsko za vse operacije.</w:t>
            </w:r>
          </w:p>
        </w:tc>
      </w:tr>
    </w:tbl>
    <w:p w14:paraId="37DE0A52" w14:textId="77777777" w:rsidR="00170D09" w:rsidRPr="001458E9" w:rsidRDefault="00170D09" w:rsidP="00B270D4">
      <w:pPr>
        <w:jc w:val="both"/>
        <w:rPr>
          <w:lang w:val="sl-SI"/>
        </w:rPr>
      </w:pPr>
    </w:p>
    <w:sectPr w:rsidR="00170D09" w:rsidRPr="001458E9" w:rsidSect="00170D0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D649F"/>
    <w:multiLevelType w:val="hybridMultilevel"/>
    <w:tmpl w:val="73B4313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C6D6ADF"/>
    <w:multiLevelType w:val="hybridMultilevel"/>
    <w:tmpl w:val="73B431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5341933"/>
    <w:multiLevelType w:val="hybridMultilevel"/>
    <w:tmpl w:val="0DC495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73F11DB"/>
    <w:multiLevelType w:val="multilevel"/>
    <w:tmpl w:val="83B08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B701C9"/>
    <w:multiLevelType w:val="hybridMultilevel"/>
    <w:tmpl w:val="73B431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724769E1"/>
    <w:multiLevelType w:val="hybridMultilevel"/>
    <w:tmpl w:val="BB1A7BC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687445197">
    <w:abstractNumId w:val="3"/>
  </w:num>
  <w:num w:numId="2" w16cid:durableId="2020160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8421118">
    <w:abstractNumId w:val="2"/>
  </w:num>
  <w:num w:numId="4" w16cid:durableId="243105058">
    <w:abstractNumId w:val="0"/>
  </w:num>
  <w:num w:numId="5" w16cid:durableId="891506633">
    <w:abstractNumId w:val="1"/>
  </w:num>
  <w:num w:numId="6" w16cid:durableId="780808821">
    <w:abstractNumId w:val="4"/>
  </w:num>
  <w:num w:numId="7" w16cid:durableId="14513642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E1"/>
    <w:rsid w:val="000A0226"/>
    <w:rsid w:val="000C78BC"/>
    <w:rsid w:val="001458E9"/>
    <w:rsid w:val="00152A59"/>
    <w:rsid w:val="00170D09"/>
    <w:rsid w:val="0018720D"/>
    <w:rsid w:val="0021690C"/>
    <w:rsid w:val="00275A4C"/>
    <w:rsid w:val="002D15D7"/>
    <w:rsid w:val="002D769B"/>
    <w:rsid w:val="00385526"/>
    <w:rsid w:val="004D0C62"/>
    <w:rsid w:val="00510CC6"/>
    <w:rsid w:val="00571319"/>
    <w:rsid w:val="006830C0"/>
    <w:rsid w:val="006C6154"/>
    <w:rsid w:val="006E350C"/>
    <w:rsid w:val="00702835"/>
    <w:rsid w:val="007366CA"/>
    <w:rsid w:val="0079157D"/>
    <w:rsid w:val="007D33AE"/>
    <w:rsid w:val="007E3284"/>
    <w:rsid w:val="00844E8F"/>
    <w:rsid w:val="008E3AE1"/>
    <w:rsid w:val="009914DF"/>
    <w:rsid w:val="009B44EB"/>
    <w:rsid w:val="00A20EC3"/>
    <w:rsid w:val="00A22F56"/>
    <w:rsid w:val="00A81007"/>
    <w:rsid w:val="00AE10CC"/>
    <w:rsid w:val="00B170FE"/>
    <w:rsid w:val="00B270D4"/>
    <w:rsid w:val="00B74212"/>
    <w:rsid w:val="00B83FE3"/>
    <w:rsid w:val="00BA7A33"/>
    <w:rsid w:val="00C52D3A"/>
    <w:rsid w:val="00C53E47"/>
    <w:rsid w:val="00C81B9F"/>
    <w:rsid w:val="00CC05B7"/>
    <w:rsid w:val="00D22AEF"/>
    <w:rsid w:val="00D36020"/>
    <w:rsid w:val="00D57675"/>
    <w:rsid w:val="00DF1C92"/>
    <w:rsid w:val="00E319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2D80"/>
  <w15:chartTrackingRefBased/>
  <w15:docId w15:val="{8BE2412B-7794-4D45-8647-63EE2370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8E3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E3AE1"/>
    <w:pPr>
      <w:spacing w:after="0" w:line="240" w:lineRule="auto"/>
      <w:ind w:left="720"/>
    </w:pPr>
    <w:rPr>
      <w:rFonts w:ascii="Calibri" w:hAnsi="Calibri" w:cs="Calibri"/>
      <w:lang w:val="sl-SI"/>
    </w:rPr>
  </w:style>
  <w:style w:type="character" w:styleId="Hiperpovezava">
    <w:name w:val="Hyperlink"/>
    <w:basedOn w:val="Privzetapisavaodstavka"/>
    <w:uiPriority w:val="99"/>
    <w:semiHidden/>
    <w:unhideWhenUsed/>
    <w:rsid w:val="008E3A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232323">
      <w:bodyDiv w:val="1"/>
      <w:marLeft w:val="0"/>
      <w:marRight w:val="0"/>
      <w:marTop w:val="0"/>
      <w:marBottom w:val="0"/>
      <w:divBdr>
        <w:top w:val="none" w:sz="0" w:space="0" w:color="auto"/>
        <w:left w:val="none" w:sz="0" w:space="0" w:color="auto"/>
        <w:bottom w:val="none" w:sz="0" w:space="0" w:color="auto"/>
        <w:right w:val="none" w:sz="0" w:space="0" w:color="auto"/>
      </w:divBdr>
    </w:div>
    <w:div w:id="192637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A488A.CCC1A3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2581</Words>
  <Characters>14712</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Dragar</dc:creator>
  <cp:keywords/>
  <dc:description/>
  <cp:lastModifiedBy>Klavdija Operčkal</cp:lastModifiedBy>
  <cp:revision>3</cp:revision>
  <dcterms:created xsi:type="dcterms:W3CDTF">2024-04-10T11:51:00Z</dcterms:created>
  <dcterms:modified xsi:type="dcterms:W3CDTF">2024-04-10T11:51:00Z</dcterms:modified>
</cp:coreProperties>
</file>