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FA" w:rsidRDefault="00D14337" w:rsidP="00300A01">
      <w:pPr>
        <w:pStyle w:val="ChapterTitle"/>
        <w:spacing w:before="0" w:after="0"/>
      </w:pPr>
      <w:bookmarkStart w:id="0" w:name="_GoBack"/>
      <w:bookmarkEnd w:id="0"/>
      <w:r>
        <w:t xml:space="preserve">Letna in končna poročila o izvajanju cilja </w:t>
      </w:r>
      <w:r>
        <w:fldChar w:fldCharType="begin"/>
      </w:r>
      <w:r>
        <w:instrText>QUOTE 34</w:instrText>
      </w:r>
      <w:r>
        <w:fldChar w:fldCharType="separate"/>
      </w:r>
      <w:r>
        <w:t>"</w:t>
      </w:r>
      <w:r>
        <w:fldChar w:fldCharType="end"/>
      </w:r>
      <w:r>
        <w:t>naložbe za rast in delovna mesta</w:t>
      </w:r>
      <w:r>
        <w:fldChar w:fldCharType="begin"/>
      </w:r>
      <w:r>
        <w:instrText>QUOTE 34</w:instrText>
      </w:r>
      <w:r>
        <w:fldChar w:fldCharType="separate"/>
      </w:r>
      <w:r>
        <w:t>"</w:t>
      </w:r>
      <w:r>
        <w:fldChar w:fldCharType="end"/>
      </w:r>
    </w:p>
    <w:p w:rsidR="008C5CFA" w:rsidRDefault="00D14337" w:rsidP="00300A01">
      <w:pPr>
        <w:spacing w:before="0" w:after="0"/>
        <w:jc w:val="center"/>
        <w:rPr>
          <w:b/>
        </w:rPr>
      </w:pPr>
      <w:r w:rsidRPr="00686513">
        <w:rPr>
          <w:b/>
          <w:noProof/>
        </w:rPr>
        <w:t>DEL A</w:t>
      </w:r>
    </w:p>
    <w:p w:rsidR="008C5CFA" w:rsidRPr="00686513" w:rsidRDefault="008C5CFA" w:rsidP="00300A01">
      <w:pPr>
        <w:spacing w:before="0" w:after="0"/>
        <w:jc w:val="center"/>
        <w:rPr>
          <w:b/>
        </w:rPr>
      </w:pPr>
    </w:p>
    <w:p w:rsidR="008C5CFA" w:rsidRPr="00376B28" w:rsidRDefault="00D14337" w:rsidP="00300A01">
      <w:pPr>
        <w:pStyle w:val="Naslov1"/>
        <w:numPr>
          <w:ilvl w:val="0"/>
          <w:numId w:val="0"/>
        </w:numPr>
        <w:spacing w:before="0" w:after="0"/>
        <w:jc w:val="left"/>
      </w:pPr>
      <w:bookmarkStart w:id="1" w:name="_Toc256000009"/>
      <w:bookmarkStart w:id="2" w:name="_Toc256000164"/>
      <w:bookmarkStart w:id="3" w:name="_Toc256000048"/>
      <w:bookmarkStart w:id="4" w:name="_Toc256000000"/>
      <w:r w:rsidRPr="00376B28">
        <w:rPr>
          <w:noProof/>
        </w:rPr>
        <w:t>OPREDELITEV LETNEGA/KONČNEGA POROČILA O IZVAJANJU</w:t>
      </w:r>
      <w:bookmarkEnd w:id="1"/>
      <w:bookmarkEnd w:id="2"/>
      <w:bookmarkEnd w:id="3"/>
      <w:bookmarkEnd w:id="4"/>
    </w:p>
    <w:p w:rsidR="008C5CFA" w:rsidRPr="00D5173B" w:rsidRDefault="008C5CFA" w:rsidP="00300A01">
      <w:pPr>
        <w:pStyle w:val="Text1"/>
        <w:spacing w:before="0" w:after="0"/>
        <w:ind w:left="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6095"/>
      </w:tblGrid>
      <w:tr w:rsidR="00F77350" w:rsidTr="0047688D">
        <w:trPr>
          <w:trHeight w:val="222"/>
        </w:trPr>
        <w:tc>
          <w:tcPr>
            <w:tcW w:w="0" w:type="auto"/>
            <w:shd w:val="clear" w:color="auto" w:fill="auto"/>
          </w:tcPr>
          <w:p w:rsidR="008C5CFA" w:rsidRPr="0019232D" w:rsidRDefault="00D14337" w:rsidP="00300A01">
            <w:pPr>
              <w:spacing w:before="0" w:after="0"/>
            </w:pPr>
            <w:r>
              <w:rPr>
                <w:noProof/>
              </w:rPr>
              <w:t>CCI</w:t>
            </w:r>
          </w:p>
        </w:tc>
        <w:tc>
          <w:tcPr>
            <w:tcW w:w="0" w:type="auto"/>
            <w:shd w:val="clear" w:color="auto" w:fill="auto"/>
          </w:tcPr>
          <w:p w:rsidR="008C5CFA" w:rsidRPr="0019232D" w:rsidRDefault="00D14337" w:rsidP="00300A01">
            <w:pPr>
              <w:spacing w:before="0" w:after="0"/>
              <w:rPr>
                <w:color w:val="000000"/>
              </w:rPr>
            </w:pPr>
            <w:r>
              <w:rPr>
                <w:noProof/>
                <w:color w:val="000000"/>
              </w:rPr>
              <w:t>2014SI16MAOP001</w:t>
            </w:r>
          </w:p>
        </w:tc>
      </w:tr>
      <w:tr w:rsidR="00F77350" w:rsidTr="0047688D">
        <w:trPr>
          <w:trHeight w:val="269"/>
        </w:trPr>
        <w:tc>
          <w:tcPr>
            <w:tcW w:w="0" w:type="auto"/>
            <w:shd w:val="clear" w:color="auto" w:fill="auto"/>
          </w:tcPr>
          <w:p w:rsidR="008C5CFA" w:rsidRPr="00F433EE" w:rsidRDefault="00D14337" w:rsidP="00300A01">
            <w:pPr>
              <w:spacing w:before="0" w:after="0"/>
            </w:pPr>
            <w:r>
              <w:rPr>
                <w:noProof/>
              </w:rPr>
              <w:t>Naziv</w:t>
            </w:r>
          </w:p>
        </w:tc>
        <w:tc>
          <w:tcPr>
            <w:tcW w:w="0" w:type="auto"/>
            <w:shd w:val="clear" w:color="auto" w:fill="auto"/>
          </w:tcPr>
          <w:p w:rsidR="008C5CFA" w:rsidRPr="0019232D" w:rsidRDefault="00D14337" w:rsidP="00300A01">
            <w:pPr>
              <w:spacing w:before="0" w:after="0"/>
              <w:rPr>
                <w:color w:val="000000"/>
              </w:rPr>
            </w:pPr>
            <w:r>
              <w:rPr>
                <w:noProof/>
                <w:color w:val="000000"/>
              </w:rPr>
              <w:t>Operativni program za izvajanje Evropske kohezijske politike v obdobju</w:t>
            </w:r>
            <w:r>
              <w:rPr>
                <w:noProof/>
                <w:color w:val="000000"/>
              </w:rPr>
              <w:t xml:space="preserve"> 2014-2020</w:t>
            </w:r>
          </w:p>
        </w:tc>
      </w:tr>
      <w:tr w:rsidR="00F77350" w:rsidTr="0047688D">
        <w:trPr>
          <w:trHeight w:val="138"/>
        </w:trPr>
        <w:tc>
          <w:tcPr>
            <w:tcW w:w="0" w:type="auto"/>
            <w:shd w:val="clear" w:color="auto" w:fill="auto"/>
          </w:tcPr>
          <w:p w:rsidR="008C5CFA" w:rsidRPr="0019232D" w:rsidRDefault="00D14337" w:rsidP="00300A01">
            <w:pPr>
              <w:spacing w:before="0" w:after="0"/>
              <w:jc w:val="left"/>
            </w:pPr>
            <w:r>
              <w:rPr>
                <w:noProof/>
              </w:rPr>
              <w:t>Različica</w:t>
            </w:r>
          </w:p>
        </w:tc>
        <w:tc>
          <w:tcPr>
            <w:tcW w:w="0" w:type="auto"/>
            <w:shd w:val="clear" w:color="auto" w:fill="auto"/>
          </w:tcPr>
          <w:p w:rsidR="008C5CFA" w:rsidRPr="0019232D" w:rsidRDefault="00D14337" w:rsidP="00300A01">
            <w:pPr>
              <w:spacing w:before="0" w:after="0"/>
              <w:jc w:val="left"/>
              <w:rPr>
                <w:color w:val="000000"/>
              </w:rPr>
            </w:pPr>
            <w:r>
              <w:rPr>
                <w:noProof/>
                <w:color w:val="000000"/>
              </w:rPr>
              <w:t>2017.0</w:t>
            </w:r>
          </w:p>
        </w:tc>
      </w:tr>
      <w:tr w:rsidR="00F77350" w:rsidTr="0047688D">
        <w:trPr>
          <w:trHeight w:val="138"/>
        </w:trPr>
        <w:tc>
          <w:tcPr>
            <w:tcW w:w="0" w:type="auto"/>
            <w:shd w:val="clear" w:color="auto" w:fill="auto"/>
          </w:tcPr>
          <w:p w:rsidR="008C5CFA" w:rsidRPr="0019232D" w:rsidRDefault="00D14337" w:rsidP="00300A01">
            <w:pPr>
              <w:spacing w:before="0" w:after="0"/>
              <w:jc w:val="left"/>
            </w:pPr>
            <w:r>
              <w:rPr>
                <w:noProof/>
                <w:color w:val="000000"/>
              </w:rPr>
              <w:t>Datum potrditve poročila s strani odbora za spremljanje</w:t>
            </w:r>
          </w:p>
        </w:tc>
        <w:tc>
          <w:tcPr>
            <w:tcW w:w="0" w:type="auto"/>
            <w:shd w:val="clear" w:color="auto" w:fill="auto"/>
          </w:tcPr>
          <w:p w:rsidR="008C5CFA" w:rsidRPr="0019232D" w:rsidRDefault="00D14337" w:rsidP="00300A01">
            <w:pPr>
              <w:spacing w:before="0" w:after="0"/>
              <w:jc w:val="left"/>
              <w:rPr>
                <w:color w:val="000000"/>
              </w:rPr>
            </w:pPr>
            <w:r>
              <w:rPr>
                <w:noProof/>
                <w:color w:val="000000"/>
              </w:rPr>
              <w:t>25.5.2018</w:t>
            </w:r>
          </w:p>
        </w:tc>
      </w:tr>
    </w:tbl>
    <w:p w:rsidR="009E24C0" w:rsidRDefault="009E24C0" w:rsidP="00300A01">
      <w:pPr>
        <w:spacing w:before="0" w:after="0"/>
        <w:rPr>
          <w:color w:val="000000"/>
        </w:rPr>
      </w:pPr>
    </w:p>
    <w:p w:rsidR="00CE4BC7" w:rsidRDefault="009E24C0" w:rsidP="00A07B0B">
      <w:pPr>
        <w:spacing w:before="0" w:after="0"/>
        <w:jc w:val="left"/>
        <w:rPr>
          <w:noProof/>
        </w:rPr>
      </w:pPr>
      <w:r>
        <w:br w:type="page"/>
      </w:r>
      <w:r w:rsidR="00D14337">
        <w:lastRenderedPageBreak/>
        <w:fldChar w:fldCharType="begin"/>
      </w:r>
      <w:r w:rsidR="00D14337">
        <w:instrText xml:space="preserve"> TOC \h Hyperlinks</w:instrText>
      </w:r>
      <w:r w:rsidR="00797952">
        <w:instrText xml:space="preserve"> \o "1-4"</w:instrText>
      </w:r>
      <w:r w:rsidR="00D14337">
        <w:fldChar w:fldCharType="separate"/>
      </w:r>
    </w:p>
    <w:p w:rsidR="00F77350" w:rsidRDefault="00D14337">
      <w:pPr>
        <w:pStyle w:val="Kazalovsebine1"/>
        <w:tabs>
          <w:tab w:val="right" w:leader="dot" w:pos="9911"/>
        </w:tabs>
        <w:rPr>
          <w:rFonts w:ascii="Calibri" w:hAnsi="Calibri"/>
          <w:noProof/>
          <w:sz w:val="22"/>
        </w:rPr>
      </w:pPr>
      <w:hyperlink w:anchor="_Toc256000009" w:history="1">
        <w:r w:rsidRPr="00376B28">
          <w:rPr>
            <w:rStyle w:val="Hiperpovezava"/>
            <w:noProof/>
          </w:rPr>
          <w:t>OPREDELITEV LETNEGA/KONČNEGA POROČILA O IZVAJANJU</w:t>
        </w:r>
        <w:r>
          <w:tab/>
        </w:r>
        <w:r>
          <w:fldChar w:fldCharType="begin"/>
        </w:r>
        <w:r>
          <w:instrText xml:space="preserve"> PAGEREF _Toc256000009 \h </w:instrText>
        </w:r>
        <w:r>
          <w:fldChar w:fldCharType="separate"/>
        </w:r>
        <w:r>
          <w:t>1</w:t>
        </w:r>
        <w:r>
          <w:fldChar w:fldCharType="end"/>
        </w:r>
      </w:hyperlink>
    </w:p>
    <w:p w:rsidR="00F77350" w:rsidRDefault="00D14337">
      <w:pPr>
        <w:pStyle w:val="Kazalovsebine2"/>
        <w:tabs>
          <w:tab w:val="left" w:pos="960"/>
          <w:tab w:val="right" w:leader="dot" w:pos="9911"/>
        </w:tabs>
        <w:rPr>
          <w:noProof/>
          <w:sz w:val="22"/>
        </w:rPr>
      </w:pPr>
      <w:hyperlink w:anchor="_Toc256000037" w:history="1">
        <w:r>
          <w:rPr>
            <w:rStyle w:val="Hiperpovezava"/>
          </w:rPr>
          <w:t>2.1.</w:t>
        </w:r>
        <w:r>
          <w:rPr>
            <w:noProof/>
            <w:sz w:val="22"/>
          </w:rPr>
          <w:tab/>
        </w:r>
        <w:r>
          <w:rPr>
            <w:rStyle w:val="Hiperpovezava"/>
            <w:noProof/>
          </w:rPr>
          <w:t>Ključne informacije o izvajanju operativnega programa za zadevno leto, vključno z informacijami o finančnih instrumentih, v zvezi s finančnimi podatki in</w:t>
        </w:r>
        <w:r>
          <w:rPr>
            <w:rStyle w:val="Hiperpovezava"/>
            <w:noProof/>
          </w:rPr>
          <w:t xml:space="preserve"> podatki o kazalnikih.</w:t>
        </w:r>
        <w:r>
          <w:tab/>
        </w:r>
        <w:r>
          <w:fldChar w:fldCharType="begin"/>
        </w:r>
        <w:r>
          <w:instrText xml:space="preserve"> PAGEREF _Toc256000037 \h </w:instrText>
        </w:r>
        <w:r>
          <w:fldChar w:fldCharType="separate"/>
        </w:r>
        <w:r>
          <w:t>7</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038" w:history="1">
        <w:r>
          <w:rPr>
            <w:rStyle w:val="Hiperpovezava"/>
          </w:rPr>
          <w:t>3.</w:t>
        </w:r>
        <w:r>
          <w:rPr>
            <w:rFonts w:ascii="Calibri" w:hAnsi="Calibri"/>
            <w:noProof/>
            <w:sz w:val="22"/>
          </w:rPr>
          <w:tab/>
        </w:r>
        <w:r>
          <w:rPr>
            <w:rStyle w:val="Hiperpovezava"/>
            <w:noProof/>
          </w:rPr>
          <w:t>IZVAJANJE PREDNOSTNE OSI (člen 50(2) Uredbe (EU) št. 1303/2013)</w:t>
        </w:r>
        <w:r>
          <w:tab/>
        </w:r>
        <w:r>
          <w:fldChar w:fldCharType="begin"/>
        </w:r>
        <w:r>
          <w:instrText xml:space="preserve"> PAGEREF _Toc256000038 \h </w:instrText>
        </w:r>
        <w:r>
          <w:fldChar w:fldCharType="separate"/>
        </w:r>
        <w:r>
          <w:t>9</w:t>
        </w:r>
        <w:r>
          <w:fldChar w:fldCharType="end"/>
        </w:r>
      </w:hyperlink>
    </w:p>
    <w:p w:rsidR="00F77350" w:rsidRDefault="00D14337">
      <w:pPr>
        <w:pStyle w:val="Kazalovsebine2"/>
        <w:tabs>
          <w:tab w:val="left" w:pos="960"/>
          <w:tab w:val="right" w:leader="dot" w:pos="9911"/>
        </w:tabs>
        <w:rPr>
          <w:noProof/>
          <w:sz w:val="22"/>
        </w:rPr>
      </w:pPr>
      <w:hyperlink w:anchor="_Toc256000039" w:history="1">
        <w:r>
          <w:rPr>
            <w:rStyle w:val="Hiperpovezava"/>
          </w:rPr>
          <w:t>3.1.</w:t>
        </w:r>
        <w:r>
          <w:rPr>
            <w:noProof/>
            <w:sz w:val="22"/>
          </w:rPr>
          <w:tab/>
        </w:r>
        <w:r>
          <w:rPr>
            <w:rStyle w:val="Hiperpovezava"/>
            <w:noProof/>
          </w:rPr>
          <w:t>Pregled izvajanja</w:t>
        </w:r>
        <w:r>
          <w:tab/>
        </w:r>
        <w:r>
          <w:fldChar w:fldCharType="begin"/>
        </w:r>
        <w:r>
          <w:instrText xml:space="preserve"> PAGEREF _Toc256000039 \h </w:instrText>
        </w:r>
        <w:r>
          <w:fldChar w:fldCharType="separate"/>
        </w:r>
        <w:r>
          <w:t>9</w:t>
        </w:r>
        <w:r>
          <w:fldChar w:fldCharType="end"/>
        </w:r>
      </w:hyperlink>
    </w:p>
    <w:p w:rsidR="00F77350" w:rsidRDefault="00D14337">
      <w:pPr>
        <w:pStyle w:val="Kazalovsebine2"/>
        <w:tabs>
          <w:tab w:val="left" w:pos="960"/>
          <w:tab w:val="right" w:leader="dot" w:pos="9911"/>
        </w:tabs>
        <w:rPr>
          <w:noProof/>
          <w:sz w:val="22"/>
        </w:rPr>
      </w:pPr>
      <w:hyperlink w:anchor="_Toc256000040" w:history="1">
        <w:r>
          <w:rPr>
            <w:rStyle w:val="Hiperpovezava"/>
            <w:lang w:val="fr-BE"/>
          </w:rPr>
          <w:t>3.2.</w:t>
        </w:r>
        <w:r>
          <w:rPr>
            <w:noProof/>
            <w:sz w:val="22"/>
            <w:lang w:val="fr-BE"/>
          </w:rPr>
          <w:tab/>
        </w:r>
        <w:r>
          <w:rPr>
            <w:rStyle w:val="Hiperpovezava"/>
            <w:noProof/>
          </w:rPr>
          <w:t xml:space="preserve">Skupni </w:t>
        </w:r>
        <w:r>
          <w:rPr>
            <w:rStyle w:val="Hiperpovezava"/>
            <w:noProof/>
          </w:rPr>
          <w:t>kazalniki in kazalniki za posamezni program (člen 50(2) Uredbe (EU) št. 1303/2013)</w:t>
        </w:r>
        <w:r>
          <w:tab/>
        </w:r>
        <w:r>
          <w:fldChar w:fldCharType="begin"/>
        </w:r>
        <w:r>
          <w:instrText xml:space="preserve"> PAGEREF _Toc256000040 \h </w:instrText>
        </w:r>
        <w:r>
          <w:fldChar w:fldCharType="separate"/>
        </w:r>
        <w:r>
          <w:t>18</w:t>
        </w:r>
        <w:r>
          <w:fldChar w:fldCharType="end"/>
        </w:r>
      </w:hyperlink>
    </w:p>
    <w:p w:rsidR="00F77350" w:rsidRDefault="00D14337">
      <w:pPr>
        <w:pStyle w:val="Kazalovsebine2"/>
        <w:tabs>
          <w:tab w:val="right" w:leader="dot" w:pos="9911"/>
        </w:tabs>
        <w:rPr>
          <w:noProof/>
          <w:sz w:val="22"/>
        </w:rPr>
      </w:pPr>
      <w:hyperlink w:anchor="_Toc256000046" w:history="1">
        <w:r>
          <w:rPr>
            <w:rStyle w:val="Hiperpovezava"/>
            <w:noProof/>
            <w:lang w:val="fr-BE"/>
          </w:rPr>
          <w:t>Preglednica 3A</w:t>
        </w:r>
        <w:r>
          <w:rPr>
            <w:rStyle w:val="Hiperpovezava"/>
            <w:lang w:val="fr-BE"/>
          </w:rPr>
          <w:t xml:space="preserve">: </w:t>
        </w:r>
        <w:r>
          <w:rPr>
            <w:rStyle w:val="Hiperpovezava"/>
            <w:noProof/>
            <w:lang w:val="fr-BE"/>
          </w:rPr>
          <w:t>Skupni kazalniki učinka in k</w:t>
        </w:r>
        <w:r>
          <w:rPr>
            <w:rStyle w:val="Hiperpovezava"/>
            <w:noProof/>
            <w:lang w:val="fr-BE"/>
          </w:rPr>
          <w:t>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01</w:t>
        </w:r>
        <w:r w:rsidR="00F022AC">
          <w:rPr>
            <w:rStyle w:val="Hiperpovezava"/>
            <w:lang w:val="fr-BE"/>
          </w:rPr>
          <w:t xml:space="preserve"> / </w:t>
        </w:r>
        <w:r w:rsidR="00F022AC" w:rsidRPr="002124FC">
          <w:rPr>
            <w:rStyle w:val="Hiperpovezava"/>
            <w:noProof/>
            <w:lang w:val="fr-BE"/>
          </w:rPr>
          <w:t>1a</w:t>
        </w:r>
        <w:r>
          <w:tab/>
        </w:r>
        <w:r>
          <w:fldChar w:fldCharType="begin"/>
        </w:r>
        <w:r>
          <w:instrText xml:space="preserve"> PAGEREF _Toc256000046 \h </w:instrText>
        </w:r>
        <w:r>
          <w:fldChar w:fldCharType="separate"/>
        </w:r>
        <w:r>
          <w:t>18</w:t>
        </w:r>
        <w:r>
          <w:fldChar w:fldCharType="end"/>
        </w:r>
      </w:hyperlink>
    </w:p>
    <w:p w:rsidR="00F77350" w:rsidRDefault="00D14337">
      <w:pPr>
        <w:pStyle w:val="Kazalovsebine2"/>
        <w:tabs>
          <w:tab w:val="right" w:leader="dot" w:pos="9911"/>
        </w:tabs>
        <w:rPr>
          <w:noProof/>
          <w:sz w:val="22"/>
        </w:rPr>
      </w:pPr>
      <w:hyperlink w:anchor="_Toc256000047"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01</w:t>
        </w:r>
        <w:r w:rsidR="00F022AC">
          <w:rPr>
            <w:rStyle w:val="Hiperpovezava"/>
            <w:lang w:val="fr-BE"/>
          </w:rPr>
          <w:t xml:space="preserve"> / </w:t>
        </w:r>
        <w:r w:rsidR="00F022AC" w:rsidRPr="002124FC">
          <w:rPr>
            <w:rStyle w:val="Hiperpovezava"/>
            <w:noProof/>
            <w:lang w:val="fr-BE"/>
          </w:rPr>
          <w:t>1b</w:t>
        </w:r>
        <w:r>
          <w:tab/>
        </w:r>
        <w:r>
          <w:fldChar w:fldCharType="begin"/>
        </w:r>
        <w:r>
          <w:instrText xml:space="preserve"> PAGEREF _Toc256000047 \h </w:instrText>
        </w:r>
        <w:r>
          <w:fldChar w:fldCharType="separate"/>
        </w:r>
        <w:r>
          <w:t>21</w:t>
        </w:r>
        <w:r>
          <w:fldChar w:fldCharType="end"/>
        </w:r>
      </w:hyperlink>
    </w:p>
    <w:p w:rsidR="00F77350" w:rsidRDefault="00D14337">
      <w:pPr>
        <w:pStyle w:val="Kazalovsebine2"/>
        <w:tabs>
          <w:tab w:val="right" w:leader="dot" w:pos="9911"/>
        </w:tabs>
        <w:rPr>
          <w:noProof/>
          <w:sz w:val="22"/>
        </w:rPr>
      </w:pPr>
      <w:hyperlink w:anchor="_Toc256000153"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w:t>
        </w:r>
        <w:r>
          <w:rPr>
            <w:rStyle w:val="Hiperpovezava"/>
            <w:noProof/>
            <w:lang w:val="fr-BE"/>
          </w:rPr>
          <w:t>tno os, prednostno naložbo, razčlenjeni glede na kategorijo regije za ESRR)</w:t>
        </w:r>
        <w:r w:rsidR="009C5874">
          <w:rPr>
            <w:rStyle w:val="Hiperpovezava"/>
            <w:lang w:val="fr-BE"/>
          </w:rPr>
          <w:t xml:space="preserve"> - </w:t>
        </w:r>
        <w:r w:rsidR="00F022AC" w:rsidRPr="002124FC">
          <w:rPr>
            <w:rStyle w:val="Hiperpovezava"/>
            <w:noProof/>
            <w:lang w:val="fr-BE"/>
          </w:rPr>
          <w:t>02</w:t>
        </w:r>
        <w:r w:rsidR="00F022AC">
          <w:rPr>
            <w:rStyle w:val="Hiperpovezava"/>
            <w:lang w:val="fr-BE"/>
          </w:rPr>
          <w:t xml:space="preserve"> / </w:t>
        </w:r>
        <w:r w:rsidR="00F022AC" w:rsidRPr="002124FC">
          <w:rPr>
            <w:rStyle w:val="Hiperpovezava"/>
            <w:noProof/>
            <w:lang w:val="fr-BE"/>
          </w:rPr>
          <w:t>2a</w:t>
        </w:r>
        <w:r>
          <w:tab/>
        </w:r>
        <w:r>
          <w:fldChar w:fldCharType="begin"/>
        </w:r>
        <w:r>
          <w:instrText xml:space="preserve"> PAGEREF _Toc256000153 \h </w:instrText>
        </w:r>
        <w:r>
          <w:fldChar w:fldCharType="separate"/>
        </w:r>
        <w:r>
          <w:t>24</w:t>
        </w:r>
        <w:r>
          <w:fldChar w:fldCharType="end"/>
        </w:r>
      </w:hyperlink>
    </w:p>
    <w:p w:rsidR="00F77350" w:rsidRDefault="00D14337">
      <w:pPr>
        <w:pStyle w:val="Kazalovsebine2"/>
        <w:tabs>
          <w:tab w:val="right" w:leader="dot" w:pos="9911"/>
        </w:tabs>
        <w:rPr>
          <w:noProof/>
          <w:sz w:val="22"/>
        </w:rPr>
      </w:pPr>
      <w:hyperlink w:anchor="_Toc256000154" w:history="1">
        <w:r>
          <w:rPr>
            <w:rStyle w:val="Hiperpovezava"/>
            <w:noProof/>
            <w:lang w:val="fr-BE"/>
          </w:rPr>
          <w:t>Preglednica 3A</w:t>
        </w:r>
        <w:r>
          <w:rPr>
            <w:rStyle w:val="Hiperpovezava"/>
            <w:lang w:val="fr-BE"/>
          </w:rPr>
          <w:t xml:space="preserve">: </w:t>
        </w:r>
        <w:r>
          <w:rPr>
            <w:rStyle w:val="Hiperpovezava"/>
            <w:noProof/>
            <w:lang w:val="fr-BE"/>
          </w:rPr>
          <w:t xml:space="preserve">Skupni kazalniki učinka </w:t>
        </w:r>
        <w:r>
          <w:rPr>
            <w:rStyle w:val="Hiperpovezava"/>
            <w:noProof/>
            <w:lang w:val="fr-BE"/>
          </w:rPr>
          <w:t>in 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02</w:t>
        </w:r>
        <w:r w:rsidR="00F022AC">
          <w:rPr>
            <w:rStyle w:val="Hiperpovezava"/>
            <w:lang w:val="fr-BE"/>
          </w:rPr>
          <w:t xml:space="preserve"> / </w:t>
        </w:r>
        <w:r w:rsidR="00F022AC" w:rsidRPr="002124FC">
          <w:rPr>
            <w:rStyle w:val="Hiperpovezava"/>
            <w:noProof/>
            <w:lang w:val="fr-BE"/>
          </w:rPr>
          <w:t>2c</w:t>
        </w:r>
        <w:r>
          <w:tab/>
        </w:r>
        <w:r>
          <w:fldChar w:fldCharType="begin"/>
        </w:r>
        <w:r>
          <w:instrText xml:space="preserve"> PAGEREF _Toc256000154 \h </w:instrText>
        </w:r>
        <w:r>
          <w:fldChar w:fldCharType="separate"/>
        </w:r>
        <w:r>
          <w:t>27</w:t>
        </w:r>
        <w:r>
          <w:fldChar w:fldCharType="end"/>
        </w:r>
      </w:hyperlink>
    </w:p>
    <w:p w:rsidR="00F77350" w:rsidRDefault="00D14337">
      <w:pPr>
        <w:pStyle w:val="Kazalovsebine2"/>
        <w:tabs>
          <w:tab w:val="right" w:leader="dot" w:pos="9911"/>
        </w:tabs>
        <w:rPr>
          <w:noProof/>
          <w:sz w:val="22"/>
        </w:rPr>
      </w:pPr>
      <w:hyperlink w:anchor="_Toc256000155"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03</w:t>
        </w:r>
        <w:r w:rsidR="00F022AC">
          <w:rPr>
            <w:rStyle w:val="Hiperpovezava"/>
            <w:lang w:val="fr-BE"/>
          </w:rPr>
          <w:t xml:space="preserve"> / </w:t>
        </w:r>
        <w:r w:rsidR="00F022AC" w:rsidRPr="002124FC">
          <w:rPr>
            <w:rStyle w:val="Hiperpovezava"/>
            <w:noProof/>
            <w:lang w:val="fr-BE"/>
          </w:rPr>
          <w:t>3a</w:t>
        </w:r>
        <w:r>
          <w:tab/>
        </w:r>
        <w:r>
          <w:fldChar w:fldCharType="begin"/>
        </w:r>
        <w:r>
          <w:instrText xml:space="preserve"> PAGEREF _Toc256000155 \h </w:instrText>
        </w:r>
        <w:r>
          <w:fldChar w:fldCharType="separate"/>
        </w:r>
        <w:r>
          <w:t>30</w:t>
        </w:r>
        <w:r>
          <w:fldChar w:fldCharType="end"/>
        </w:r>
      </w:hyperlink>
    </w:p>
    <w:p w:rsidR="00F77350" w:rsidRDefault="00D14337">
      <w:pPr>
        <w:pStyle w:val="Kazalovsebine2"/>
        <w:tabs>
          <w:tab w:val="right" w:leader="dot" w:pos="9911"/>
        </w:tabs>
        <w:rPr>
          <w:noProof/>
          <w:sz w:val="22"/>
        </w:rPr>
      </w:pPr>
      <w:hyperlink w:anchor="_Toc256000156"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w:t>
        </w:r>
        <w:r>
          <w:rPr>
            <w:rStyle w:val="Hiperpovezava"/>
            <w:noProof/>
            <w:lang w:val="fr-BE"/>
          </w:rPr>
          <w:t>ostno os, prednostno naložbo, razčlenjeni glede na kategorijo regije za ESRR)</w:t>
        </w:r>
        <w:r w:rsidR="009C5874">
          <w:rPr>
            <w:rStyle w:val="Hiperpovezava"/>
            <w:lang w:val="fr-BE"/>
          </w:rPr>
          <w:t xml:space="preserve"> - </w:t>
        </w:r>
        <w:r w:rsidR="00F022AC" w:rsidRPr="002124FC">
          <w:rPr>
            <w:rStyle w:val="Hiperpovezava"/>
            <w:noProof/>
            <w:lang w:val="fr-BE"/>
          </w:rPr>
          <w:t>03</w:t>
        </w:r>
        <w:r w:rsidR="00F022AC">
          <w:rPr>
            <w:rStyle w:val="Hiperpovezava"/>
            <w:lang w:val="fr-BE"/>
          </w:rPr>
          <w:t xml:space="preserve"> / </w:t>
        </w:r>
        <w:r w:rsidR="00F022AC" w:rsidRPr="002124FC">
          <w:rPr>
            <w:rStyle w:val="Hiperpovezava"/>
            <w:noProof/>
            <w:lang w:val="fr-BE"/>
          </w:rPr>
          <w:t>3b</w:t>
        </w:r>
        <w:r>
          <w:tab/>
        </w:r>
        <w:r>
          <w:fldChar w:fldCharType="begin"/>
        </w:r>
        <w:r>
          <w:instrText xml:space="preserve"> PAGEREF _Toc256000156 \h </w:instrText>
        </w:r>
        <w:r>
          <w:fldChar w:fldCharType="separate"/>
        </w:r>
        <w:r>
          <w:t>35</w:t>
        </w:r>
        <w:r>
          <w:fldChar w:fldCharType="end"/>
        </w:r>
      </w:hyperlink>
    </w:p>
    <w:p w:rsidR="00F77350" w:rsidRDefault="00D14337">
      <w:pPr>
        <w:pStyle w:val="Kazalovsebine2"/>
        <w:tabs>
          <w:tab w:val="right" w:leader="dot" w:pos="9911"/>
        </w:tabs>
        <w:rPr>
          <w:noProof/>
          <w:sz w:val="22"/>
        </w:rPr>
      </w:pPr>
      <w:hyperlink w:anchor="_Toc256000162"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w:t>
        </w:r>
        <w:r>
          <w:rPr>
            <w:rStyle w:val="Hiperpovezava"/>
            <w:noProof/>
            <w:lang w:val="fr-BE"/>
          </w:rPr>
          <w:t>lenjeni glede na kategorijo regije za ESRR)</w:t>
        </w:r>
        <w:r w:rsidR="009C5874">
          <w:rPr>
            <w:rStyle w:val="Hiperpovezava"/>
            <w:lang w:val="fr-BE"/>
          </w:rPr>
          <w:t xml:space="preserve"> - </w:t>
        </w:r>
        <w:r w:rsidR="00F022AC" w:rsidRPr="002124FC">
          <w:rPr>
            <w:rStyle w:val="Hiperpovezava"/>
            <w:noProof/>
            <w:lang w:val="fr-BE"/>
          </w:rPr>
          <w:t>04</w:t>
        </w:r>
        <w:r w:rsidR="00F022AC">
          <w:rPr>
            <w:rStyle w:val="Hiperpovezava"/>
            <w:lang w:val="fr-BE"/>
          </w:rPr>
          <w:t xml:space="preserve"> / </w:t>
        </w:r>
        <w:r w:rsidR="00F022AC" w:rsidRPr="002124FC">
          <w:rPr>
            <w:rStyle w:val="Hiperpovezava"/>
            <w:noProof/>
            <w:lang w:val="fr-BE"/>
          </w:rPr>
          <w:t>4e</w:t>
        </w:r>
        <w:r>
          <w:tab/>
        </w:r>
        <w:r>
          <w:fldChar w:fldCharType="begin"/>
        </w:r>
        <w:r>
          <w:instrText xml:space="preserve"> PAGEREF _Toc256000162 \h </w:instrText>
        </w:r>
        <w:r>
          <w:fldChar w:fldCharType="separate"/>
        </w:r>
        <w:r>
          <w:t>37</w:t>
        </w:r>
        <w:r>
          <w:fldChar w:fldCharType="end"/>
        </w:r>
      </w:hyperlink>
    </w:p>
    <w:p w:rsidR="00F77350" w:rsidRDefault="00D14337">
      <w:pPr>
        <w:pStyle w:val="Kazalovsebine2"/>
        <w:tabs>
          <w:tab w:val="right" w:leader="dot" w:pos="9911"/>
        </w:tabs>
        <w:rPr>
          <w:noProof/>
          <w:sz w:val="22"/>
        </w:rPr>
      </w:pPr>
      <w:hyperlink w:anchor="_Toc256000281"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w:t>
        </w:r>
        <w:r>
          <w:rPr>
            <w:rStyle w:val="Hiperpovezava"/>
            <w:noProof/>
            <w:lang w:val="fr-BE"/>
          </w:rPr>
          <w:t xml:space="preserve">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04</w:t>
        </w:r>
        <w:r w:rsidR="00F022AC">
          <w:rPr>
            <w:rStyle w:val="Hiperpovezava"/>
            <w:lang w:val="fr-BE"/>
          </w:rPr>
          <w:t xml:space="preserve"> / </w:t>
        </w:r>
        <w:r w:rsidR="00F022AC" w:rsidRPr="002124FC">
          <w:rPr>
            <w:rStyle w:val="Hiperpovezava"/>
            <w:noProof/>
            <w:lang w:val="fr-BE"/>
          </w:rPr>
          <w:t>4i</w:t>
        </w:r>
        <w:r>
          <w:tab/>
        </w:r>
        <w:r>
          <w:fldChar w:fldCharType="begin"/>
        </w:r>
        <w:r>
          <w:instrText xml:space="preserve"> PAGEREF _Toc256000281 \h </w:instrText>
        </w:r>
        <w:r>
          <w:fldChar w:fldCharType="separate"/>
        </w:r>
        <w:r>
          <w:t>39</w:t>
        </w:r>
        <w:r>
          <w:fldChar w:fldCharType="end"/>
        </w:r>
      </w:hyperlink>
    </w:p>
    <w:p w:rsidR="00F77350" w:rsidRDefault="00D14337">
      <w:pPr>
        <w:pStyle w:val="Kazalovsebine2"/>
        <w:tabs>
          <w:tab w:val="right" w:leader="dot" w:pos="9911"/>
        </w:tabs>
        <w:rPr>
          <w:noProof/>
          <w:sz w:val="22"/>
        </w:rPr>
      </w:pPr>
      <w:hyperlink w:anchor="_Toc256000282"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04</w:t>
        </w:r>
        <w:r w:rsidR="00F022AC">
          <w:rPr>
            <w:rStyle w:val="Hiperpovezava"/>
            <w:lang w:val="fr-BE"/>
          </w:rPr>
          <w:t xml:space="preserve"> / </w:t>
        </w:r>
        <w:r w:rsidR="00F022AC" w:rsidRPr="002124FC">
          <w:rPr>
            <w:rStyle w:val="Hiperpovezava"/>
            <w:noProof/>
            <w:lang w:val="fr-BE"/>
          </w:rPr>
          <w:t>4iii</w:t>
        </w:r>
        <w:r>
          <w:tab/>
        </w:r>
        <w:r>
          <w:fldChar w:fldCharType="begin"/>
        </w:r>
        <w:r>
          <w:instrText xml:space="preserve"> PAGEREF _Toc256000282 \h </w:instrText>
        </w:r>
        <w:r>
          <w:fldChar w:fldCharType="separate"/>
        </w:r>
        <w:r>
          <w:t>41</w:t>
        </w:r>
        <w:r>
          <w:fldChar w:fldCharType="end"/>
        </w:r>
      </w:hyperlink>
    </w:p>
    <w:p w:rsidR="00F77350" w:rsidRDefault="00D14337">
      <w:pPr>
        <w:pStyle w:val="Kazalovsebine2"/>
        <w:tabs>
          <w:tab w:val="right" w:leader="dot" w:pos="9911"/>
        </w:tabs>
        <w:rPr>
          <w:noProof/>
          <w:sz w:val="22"/>
        </w:rPr>
      </w:pPr>
      <w:hyperlink w:anchor="_Toc256000283" w:history="1">
        <w:r>
          <w:rPr>
            <w:rStyle w:val="Hiperpovezava"/>
            <w:noProof/>
            <w:lang w:val="fr-BE"/>
          </w:rPr>
          <w:t>Preglednica 3A</w:t>
        </w:r>
        <w:r>
          <w:rPr>
            <w:rStyle w:val="Hiperpovezava"/>
            <w:lang w:val="fr-BE"/>
          </w:rPr>
          <w:t xml:space="preserve">: </w:t>
        </w:r>
        <w:r>
          <w:rPr>
            <w:rStyle w:val="Hiperpovezava"/>
            <w:noProof/>
            <w:lang w:val="fr-BE"/>
          </w:rPr>
          <w:t xml:space="preserve">Skupni kazalniki učinka in kazalniki učinka za posamezni program za ESRR in Kohezijski sklad (glede na prednostno os, prednostno naložbo, </w:t>
        </w:r>
        <w:r>
          <w:rPr>
            <w:rStyle w:val="Hiperpovezava"/>
            <w:noProof/>
            <w:lang w:val="fr-BE"/>
          </w:rPr>
          <w:t>razčlenjeni glede na kategorijo regije za ESRR)</w:t>
        </w:r>
        <w:r w:rsidR="009C5874">
          <w:rPr>
            <w:rStyle w:val="Hiperpovezava"/>
            <w:lang w:val="fr-BE"/>
          </w:rPr>
          <w:t xml:space="preserve"> - </w:t>
        </w:r>
        <w:r w:rsidR="00F022AC" w:rsidRPr="002124FC">
          <w:rPr>
            <w:rStyle w:val="Hiperpovezava"/>
            <w:noProof/>
            <w:lang w:val="fr-BE"/>
          </w:rPr>
          <w:t>04</w:t>
        </w:r>
        <w:r w:rsidR="00F022AC">
          <w:rPr>
            <w:rStyle w:val="Hiperpovezava"/>
            <w:lang w:val="fr-BE"/>
          </w:rPr>
          <w:t xml:space="preserve"> / </w:t>
        </w:r>
        <w:r w:rsidR="00F022AC" w:rsidRPr="002124FC">
          <w:rPr>
            <w:rStyle w:val="Hiperpovezava"/>
            <w:noProof/>
            <w:lang w:val="fr-BE"/>
          </w:rPr>
          <w:t>4iv</w:t>
        </w:r>
        <w:r>
          <w:tab/>
        </w:r>
        <w:r>
          <w:fldChar w:fldCharType="begin"/>
        </w:r>
        <w:r>
          <w:instrText xml:space="preserve"> PAGEREF _Toc256000283 \h </w:instrText>
        </w:r>
        <w:r>
          <w:fldChar w:fldCharType="separate"/>
        </w:r>
        <w:r>
          <w:t>45</w:t>
        </w:r>
        <w:r>
          <w:fldChar w:fldCharType="end"/>
        </w:r>
      </w:hyperlink>
    </w:p>
    <w:p w:rsidR="00F77350" w:rsidRDefault="00D14337">
      <w:pPr>
        <w:pStyle w:val="Kazalovsebine2"/>
        <w:tabs>
          <w:tab w:val="right" w:leader="dot" w:pos="9911"/>
        </w:tabs>
        <w:rPr>
          <w:noProof/>
          <w:sz w:val="22"/>
        </w:rPr>
      </w:pPr>
      <w:hyperlink w:anchor="_Toc256000284"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w:t>
        </w:r>
        <w:r>
          <w:rPr>
            <w:rStyle w:val="Hiperpovezava"/>
            <w:noProof/>
            <w:lang w:val="fr-BE"/>
          </w:rPr>
          <w:t>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04</w:t>
        </w:r>
        <w:r w:rsidR="00F022AC">
          <w:rPr>
            <w:rStyle w:val="Hiperpovezava"/>
            <w:lang w:val="fr-BE"/>
          </w:rPr>
          <w:t xml:space="preserve"> / </w:t>
        </w:r>
        <w:r w:rsidR="00F022AC" w:rsidRPr="002124FC">
          <w:rPr>
            <w:rStyle w:val="Hiperpovezava"/>
            <w:noProof/>
            <w:lang w:val="fr-BE"/>
          </w:rPr>
          <w:t>4v</w:t>
        </w:r>
        <w:r>
          <w:tab/>
        </w:r>
        <w:r>
          <w:fldChar w:fldCharType="begin"/>
        </w:r>
        <w:r>
          <w:instrText xml:space="preserve"> PAGEREF _Toc256000284 \h </w:instrText>
        </w:r>
        <w:r>
          <w:fldChar w:fldCharType="separate"/>
        </w:r>
        <w:r>
          <w:t>47</w:t>
        </w:r>
        <w:r>
          <w:fldChar w:fldCharType="end"/>
        </w:r>
      </w:hyperlink>
    </w:p>
    <w:p w:rsidR="00F77350" w:rsidRDefault="00D14337">
      <w:pPr>
        <w:pStyle w:val="Kazalovsebine2"/>
        <w:tabs>
          <w:tab w:val="right" w:leader="dot" w:pos="9911"/>
        </w:tabs>
        <w:rPr>
          <w:noProof/>
          <w:sz w:val="22"/>
        </w:rPr>
      </w:pPr>
      <w:hyperlink w:anchor="_Toc256000285"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w:t>
        </w:r>
        <w:r>
          <w:rPr>
            <w:rStyle w:val="Hiperpovezava"/>
            <w:noProof/>
            <w:lang w:val="fr-BE"/>
          </w:rPr>
          <w:t>lenjeni glede na kategorijo regije za ESRR)</w:t>
        </w:r>
        <w:r w:rsidR="009C5874">
          <w:rPr>
            <w:rStyle w:val="Hiperpovezava"/>
            <w:lang w:val="fr-BE"/>
          </w:rPr>
          <w:t xml:space="preserve"> - </w:t>
        </w:r>
        <w:r w:rsidR="00F022AC" w:rsidRPr="002124FC">
          <w:rPr>
            <w:rStyle w:val="Hiperpovezava"/>
            <w:noProof/>
            <w:lang w:val="fr-BE"/>
          </w:rPr>
          <w:t>05</w:t>
        </w:r>
        <w:r w:rsidR="00F022AC">
          <w:rPr>
            <w:rStyle w:val="Hiperpovezava"/>
            <w:lang w:val="fr-BE"/>
          </w:rPr>
          <w:t xml:space="preserve"> / </w:t>
        </w:r>
        <w:r w:rsidR="00F022AC" w:rsidRPr="002124FC">
          <w:rPr>
            <w:rStyle w:val="Hiperpovezava"/>
            <w:noProof/>
            <w:lang w:val="fr-BE"/>
          </w:rPr>
          <w:t>5a</w:t>
        </w:r>
        <w:r>
          <w:tab/>
        </w:r>
        <w:r>
          <w:fldChar w:fldCharType="begin"/>
        </w:r>
        <w:r>
          <w:instrText xml:space="preserve"> PAGEREF _Toc256000285 \h </w:instrText>
        </w:r>
        <w:r>
          <w:fldChar w:fldCharType="separate"/>
        </w:r>
        <w:r>
          <w:t>50</w:t>
        </w:r>
        <w:r>
          <w:fldChar w:fldCharType="end"/>
        </w:r>
      </w:hyperlink>
    </w:p>
    <w:p w:rsidR="00F77350" w:rsidRDefault="00D14337">
      <w:pPr>
        <w:pStyle w:val="Kazalovsebine2"/>
        <w:tabs>
          <w:tab w:val="right" w:leader="dot" w:pos="9911"/>
        </w:tabs>
        <w:rPr>
          <w:noProof/>
          <w:sz w:val="22"/>
        </w:rPr>
      </w:pPr>
      <w:hyperlink w:anchor="_Toc256000286"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w:t>
        </w:r>
        <w:r>
          <w:rPr>
            <w:rStyle w:val="Hiperpovezava"/>
            <w:noProof/>
            <w:lang w:val="fr-BE"/>
          </w:rPr>
          <w:t xml:space="preserve">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05</w:t>
        </w:r>
        <w:r w:rsidR="00F022AC">
          <w:rPr>
            <w:rStyle w:val="Hiperpovezava"/>
            <w:lang w:val="fr-BE"/>
          </w:rPr>
          <w:t xml:space="preserve"> / </w:t>
        </w:r>
        <w:r w:rsidR="00F022AC" w:rsidRPr="002124FC">
          <w:rPr>
            <w:rStyle w:val="Hiperpovezava"/>
            <w:noProof/>
            <w:lang w:val="fr-BE"/>
          </w:rPr>
          <w:t>5i</w:t>
        </w:r>
        <w:r>
          <w:tab/>
        </w:r>
        <w:r>
          <w:fldChar w:fldCharType="begin"/>
        </w:r>
        <w:r>
          <w:instrText xml:space="preserve"> PAGEREF _Toc256000286 \h </w:instrText>
        </w:r>
        <w:r>
          <w:fldChar w:fldCharType="separate"/>
        </w:r>
        <w:r>
          <w:t>52</w:t>
        </w:r>
        <w:r>
          <w:fldChar w:fldCharType="end"/>
        </w:r>
      </w:hyperlink>
    </w:p>
    <w:p w:rsidR="00F77350" w:rsidRDefault="00D14337">
      <w:pPr>
        <w:pStyle w:val="Kazalovsebine2"/>
        <w:tabs>
          <w:tab w:val="right" w:leader="dot" w:pos="9911"/>
        </w:tabs>
        <w:rPr>
          <w:noProof/>
          <w:sz w:val="22"/>
        </w:rPr>
      </w:pPr>
      <w:hyperlink w:anchor="_Toc256000287"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06</w:t>
        </w:r>
        <w:r w:rsidR="00F022AC">
          <w:rPr>
            <w:rStyle w:val="Hiperpovezava"/>
            <w:lang w:val="fr-BE"/>
          </w:rPr>
          <w:t xml:space="preserve"> / </w:t>
        </w:r>
        <w:r w:rsidR="00F022AC" w:rsidRPr="002124FC">
          <w:rPr>
            <w:rStyle w:val="Hiperpovezava"/>
            <w:noProof/>
            <w:lang w:val="fr-BE"/>
          </w:rPr>
          <w:t>6d</w:t>
        </w:r>
        <w:r>
          <w:tab/>
        </w:r>
        <w:r>
          <w:fldChar w:fldCharType="begin"/>
        </w:r>
        <w:r>
          <w:instrText xml:space="preserve"> PAGEREF _Toc256000287 \h </w:instrText>
        </w:r>
        <w:r>
          <w:fldChar w:fldCharType="separate"/>
        </w:r>
        <w:r>
          <w:t>54</w:t>
        </w:r>
        <w:r>
          <w:fldChar w:fldCharType="end"/>
        </w:r>
      </w:hyperlink>
    </w:p>
    <w:p w:rsidR="00F77350" w:rsidRDefault="00D14337">
      <w:pPr>
        <w:pStyle w:val="Kazalovsebine2"/>
        <w:tabs>
          <w:tab w:val="right" w:leader="dot" w:pos="9911"/>
        </w:tabs>
        <w:rPr>
          <w:noProof/>
          <w:sz w:val="22"/>
        </w:rPr>
      </w:pPr>
      <w:hyperlink w:anchor="_Toc256000288"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w:t>
        </w:r>
        <w:r>
          <w:rPr>
            <w:rStyle w:val="Hiperpovezava"/>
            <w:noProof/>
            <w:lang w:val="fr-BE"/>
          </w:rPr>
          <w:t>zčlenjeni glede na kategorijo regije za ESRR)</w:t>
        </w:r>
        <w:r w:rsidR="009C5874">
          <w:rPr>
            <w:rStyle w:val="Hiperpovezava"/>
            <w:lang w:val="fr-BE"/>
          </w:rPr>
          <w:t xml:space="preserve"> - </w:t>
        </w:r>
        <w:r w:rsidR="00F022AC" w:rsidRPr="002124FC">
          <w:rPr>
            <w:rStyle w:val="Hiperpovezava"/>
            <w:noProof/>
            <w:lang w:val="fr-BE"/>
          </w:rPr>
          <w:t>06</w:t>
        </w:r>
        <w:r w:rsidR="00F022AC">
          <w:rPr>
            <w:rStyle w:val="Hiperpovezava"/>
            <w:lang w:val="fr-BE"/>
          </w:rPr>
          <w:t xml:space="preserve"> / </w:t>
        </w:r>
        <w:r w:rsidR="00F022AC" w:rsidRPr="002124FC">
          <w:rPr>
            <w:rStyle w:val="Hiperpovezava"/>
            <w:noProof/>
            <w:lang w:val="fr-BE"/>
          </w:rPr>
          <w:t>6e</w:t>
        </w:r>
        <w:r>
          <w:tab/>
        </w:r>
        <w:r>
          <w:fldChar w:fldCharType="begin"/>
        </w:r>
        <w:r>
          <w:instrText xml:space="preserve"> PAGEREF _Toc256000288 \h </w:instrText>
        </w:r>
        <w:r>
          <w:fldChar w:fldCharType="separate"/>
        </w:r>
        <w:r>
          <w:t>56</w:t>
        </w:r>
        <w:r>
          <w:fldChar w:fldCharType="end"/>
        </w:r>
      </w:hyperlink>
    </w:p>
    <w:p w:rsidR="00F77350" w:rsidRDefault="00D14337">
      <w:pPr>
        <w:pStyle w:val="Kazalovsebine2"/>
        <w:tabs>
          <w:tab w:val="right" w:leader="dot" w:pos="9911"/>
        </w:tabs>
        <w:rPr>
          <w:noProof/>
          <w:sz w:val="22"/>
        </w:rPr>
      </w:pPr>
      <w:hyperlink w:anchor="_Toc256000289"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w:t>
        </w:r>
        <w:r>
          <w:rPr>
            <w:rStyle w:val="Hiperpovezava"/>
            <w:noProof/>
            <w:lang w:val="fr-BE"/>
          </w:rPr>
          <w:t>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06</w:t>
        </w:r>
        <w:r w:rsidR="00F022AC">
          <w:rPr>
            <w:rStyle w:val="Hiperpovezava"/>
            <w:lang w:val="fr-BE"/>
          </w:rPr>
          <w:t xml:space="preserve"> / </w:t>
        </w:r>
        <w:r w:rsidR="00F022AC" w:rsidRPr="002124FC">
          <w:rPr>
            <w:rStyle w:val="Hiperpovezava"/>
            <w:noProof/>
            <w:lang w:val="fr-BE"/>
          </w:rPr>
          <w:t>6ii</w:t>
        </w:r>
        <w:r>
          <w:tab/>
        </w:r>
        <w:r>
          <w:fldChar w:fldCharType="begin"/>
        </w:r>
        <w:r>
          <w:instrText xml:space="preserve"> PAGEREF _Toc256000289 \h </w:instrText>
        </w:r>
        <w:r>
          <w:fldChar w:fldCharType="separate"/>
        </w:r>
        <w:r>
          <w:t>58</w:t>
        </w:r>
        <w:r>
          <w:fldChar w:fldCharType="end"/>
        </w:r>
      </w:hyperlink>
    </w:p>
    <w:p w:rsidR="00F77350" w:rsidRDefault="00D14337">
      <w:pPr>
        <w:pStyle w:val="Kazalovsebine2"/>
        <w:tabs>
          <w:tab w:val="right" w:leader="dot" w:pos="9911"/>
        </w:tabs>
        <w:rPr>
          <w:noProof/>
          <w:sz w:val="22"/>
        </w:rPr>
      </w:pPr>
      <w:hyperlink w:anchor="_Toc256000290"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w:t>
        </w:r>
        <w:r>
          <w:rPr>
            <w:rStyle w:val="Hiperpovezava"/>
            <w:noProof/>
            <w:lang w:val="fr-BE"/>
          </w:rPr>
          <w:t>lenjeni glede na kategorijo regije za ESRR)</w:t>
        </w:r>
        <w:r w:rsidR="009C5874">
          <w:rPr>
            <w:rStyle w:val="Hiperpovezava"/>
            <w:lang w:val="fr-BE"/>
          </w:rPr>
          <w:t xml:space="preserve"> - </w:t>
        </w:r>
        <w:r w:rsidR="00F022AC" w:rsidRPr="002124FC">
          <w:rPr>
            <w:rStyle w:val="Hiperpovezava"/>
            <w:noProof/>
            <w:lang w:val="fr-BE"/>
          </w:rPr>
          <w:t>06</w:t>
        </w:r>
        <w:r w:rsidR="00F022AC">
          <w:rPr>
            <w:rStyle w:val="Hiperpovezava"/>
            <w:lang w:val="fr-BE"/>
          </w:rPr>
          <w:t xml:space="preserve"> / </w:t>
        </w:r>
        <w:r w:rsidR="00F022AC" w:rsidRPr="002124FC">
          <w:rPr>
            <w:rStyle w:val="Hiperpovezava"/>
            <w:noProof/>
            <w:lang w:val="fr-BE"/>
          </w:rPr>
          <w:t>6iv</w:t>
        </w:r>
        <w:r>
          <w:tab/>
        </w:r>
        <w:r>
          <w:fldChar w:fldCharType="begin"/>
        </w:r>
        <w:r>
          <w:instrText xml:space="preserve"> PAGEREF _Toc256000290 \h </w:instrText>
        </w:r>
        <w:r>
          <w:fldChar w:fldCharType="separate"/>
        </w:r>
        <w:r>
          <w:t>62</w:t>
        </w:r>
        <w:r>
          <w:fldChar w:fldCharType="end"/>
        </w:r>
      </w:hyperlink>
    </w:p>
    <w:p w:rsidR="00F77350" w:rsidRDefault="00D14337">
      <w:pPr>
        <w:pStyle w:val="Kazalovsebine2"/>
        <w:tabs>
          <w:tab w:val="right" w:leader="dot" w:pos="9911"/>
        </w:tabs>
        <w:rPr>
          <w:noProof/>
          <w:sz w:val="22"/>
        </w:rPr>
      </w:pPr>
      <w:hyperlink w:anchor="_Toc256000291"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w:t>
        </w:r>
        <w:r>
          <w:rPr>
            <w:rStyle w:val="Hiperpovezava"/>
            <w:noProof/>
            <w:lang w:val="fr-BE"/>
          </w:rPr>
          <w:t xml:space="preserve">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07</w:t>
        </w:r>
        <w:r w:rsidR="00F022AC">
          <w:rPr>
            <w:rStyle w:val="Hiperpovezava"/>
            <w:lang w:val="fr-BE"/>
          </w:rPr>
          <w:t xml:space="preserve"> / </w:t>
        </w:r>
        <w:r w:rsidR="00F022AC" w:rsidRPr="002124FC">
          <w:rPr>
            <w:rStyle w:val="Hiperpovezava"/>
            <w:noProof/>
            <w:lang w:val="fr-BE"/>
          </w:rPr>
          <w:t>7b</w:t>
        </w:r>
        <w:r>
          <w:tab/>
        </w:r>
        <w:r>
          <w:fldChar w:fldCharType="begin"/>
        </w:r>
        <w:r>
          <w:instrText xml:space="preserve"> PAGEREF _Toc256000291 \h </w:instrText>
        </w:r>
        <w:r>
          <w:fldChar w:fldCharType="separate"/>
        </w:r>
        <w:r>
          <w:t>64</w:t>
        </w:r>
        <w:r>
          <w:fldChar w:fldCharType="end"/>
        </w:r>
      </w:hyperlink>
    </w:p>
    <w:p w:rsidR="00F77350" w:rsidRDefault="00D14337">
      <w:pPr>
        <w:pStyle w:val="Kazalovsebine2"/>
        <w:tabs>
          <w:tab w:val="right" w:leader="dot" w:pos="9911"/>
        </w:tabs>
        <w:rPr>
          <w:noProof/>
          <w:sz w:val="22"/>
        </w:rPr>
      </w:pPr>
      <w:hyperlink w:anchor="_Toc256000292"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07</w:t>
        </w:r>
        <w:r w:rsidR="00F022AC">
          <w:rPr>
            <w:rStyle w:val="Hiperpovezava"/>
            <w:lang w:val="fr-BE"/>
          </w:rPr>
          <w:t xml:space="preserve"> / </w:t>
        </w:r>
        <w:r w:rsidR="00F022AC" w:rsidRPr="002124FC">
          <w:rPr>
            <w:rStyle w:val="Hiperpovezava"/>
            <w:noProof/>
            <w:lang w:val="fr-BE"/>
          </w:rPr>
          <w:t>7d</w:t>
        </w:r>
        <w:r>
          <w:tab/>
        </w:r>
        <w:r>
          <w:fldChar w:fldCharType="begin"/>
        </w:r>
        <w:r>
          <w:instrText xml:space="preserve"> PAGEREF _Toc256000292 \h </w:instrText>
        </w:r>
        <w:r>
          <w:fldChar w:fldCharType="separate"/>
        </w:r>
        <w:r>
          <w:t>66</w:t>
        </w:r>
        <w:r>
          <w:fldChar w:fldCharType="end"/>
        </w:r>
      </w:hyperlink>
    </w:p>
    <w:p w:rsidR="00F77350" w:rsidRDefault="00D14337">
      <w:pPr>
        <w:pStyle w:val="Kazalovsebine2"/>
        <w:tabs>
          <w:tab w:val="right" w:leader="dot" w:pos="9911"/>
        </w:tabs>
        <w:rPr>
          <w:noProof/>
          <w:sz w:val="22"/>
        </w:rPr>
      </w:pPr>
      <w:hyperlink w:anchor="_Toc256000293"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w:t>
        </w:r>
        <w:r>
          <w:rPr>
            <w:rStyle w:val="Hiperpovezava"/>
            <w:noProof/>
            <w:lang w:val="fr-BE"/>
          </w:rPr>
          <w:t>zčlenjeni glede na kategorijo regije za ESRR)</w:t>
        </w:r>
        <w:r w:rsidR="009C5874">
          <w:rPr>
            <w:rStyle w:val="Hiperpovezava"/>
            <w:lang w:val="fr-BE"/>
          </w:rPr>
          <w:t xml:space="preserve"> - </w:t>
        </w:r>
        <w:r w:rsidR="00F022AC" w:rsidRPr="002124FC">
          <w:rPr>
            <w:rStyle w:val="Hiperpovezava"/>
            <w:noProof/>
            <w:lang w:val="fr-BE"/>
          </w:rPr>
          <w:t>07</w:t>
        </w:r>
        <w:r w:rsidR="00F022AC">
          <w:rPr>
            <w:rStyle w:val="Hiperpovezava"/>
            <w:lang w:val="fr-BE"/>
          </w:rPr>
          <w:t xml:space="preserve"> / </w:t>
        </w:r>
        <w:r w:rsidR="00F022AC" w:rsidRPr="002124FC">
          <w:rPr>
            <w:rStyle w:val="Hiperpovezava"/>
            <w:noProof/>
            <w:lang w:val="fr-BE"/>
          </w:rPr>
          <w:t>7i</w:t>
        </w:r>
        <w:r>
          <w:tab/>
        </w:r>
        <w:r>
          <w:fldChar w:fldCharType="begin"/>
        </w:r>
        <w:r>
          <w:instrText xml:space="preserve"> PAGEREF _Toc256000293 \h </w:instrText>
        </w:r>
        <w:r>
          <w:fldChar w:fldCharType="separate"/>
        </w:r>
        <w:r>
          <w:t>68</w:t>
        </w:r>
        <w:r>
          <w:fldChar w:fldCharType="end"/>
        </w:r>
      </w:hyperlink>
    </w:p>
    <w:p w:rsidR="00F77350" w:rsidRDefault="00D14337">
      <w:pPr>
        <w:pStyle w:val="Kazalovsebine2"/>
        <w:tabs>
          <w:tab w:val="right" w:leader="dot" w:pos="9911"/>
        </w:tabs>
        <w:rPr>
          <w:noProof/>
          <w:sz w:val="22"/>
        </w:rPr>
      </w:pPr>
      <w:hyperlink w:anchor="_Toc256000294" w:history="1">
        <w:r>
          <w:rPr>
            <w:rStyle w:val="Hiperpovezava"/>
            <w:noProof/>
            <w:lang w:val="fr-BE"/>
          </w:rPr>
          <w:t>Preglednica 3A</w:t>
        </w:r>
        <w:r>
          <w:rPr>
            <w:rStyle w:val="Hiperpovezava"/>
            <w:lang w:val="fr-BE"/>
          </w:rPr>
          <w:t xml:space="preserve">: </w:t>
        </w:r>
        <w:r>
          <w:rPr>
            <w:rStyle w:val="Hiperpovezava"/>
            <w:noProof/>
            <w:lang w:val="fr-BE"/>
          </w:rPr>
          <w:t xml:space="preserve">Skupni kazalniki učinka in kazalniki učinka za </w:t>
        </w:r>
        <w:r>
          <w:rPr>
            <w:rStyle w:val="Hiperpovezava"/>
            <w:noProof/>
            <w:lang w:val="fr-BE"/>
          </w:rPr>
          <w:t>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07</w:t>
        </w:r>
        <w:r w:rsidR="00F022AC">
          <w:rPr>
            <w:rStyle w:val="Hiperpovezava"/>
            <w:lang w:val="fr-BE"/>
          </w:rPr>
          <w:t xml:space="preserve"> / </w:t>
        </w:r>
        <w:r w:rsidR="00F022AC" w:rsidRPr="002124FC">
          <w:rPr>
            <w:rStyle w:val="Hiperpovezava"/>
            <w:noProof/>
            <w:lang w:val="fr-BE"/>
          </w:rPr>
          <w:t>7iii</w:t>
        </w:r>
        <w:r>
          <w:tab/>
        </w:r>
        <w:r>
          <w:fldChar w:fldCharType="begin"/>
        </w:r>
        <w:r>
          <w:instrText xml:space="preserve"> PAGEREF _Toc256000294 \h </w:instrText>
        </w:r>
        <w:r>
          <w:fldChar w:fldCharType="separate"/>
        </w:r>
        <w:r>
          <w:t>70</w:t>
        </w:r>
        <w:r>
          <w:fldChar w:fldCharType="end"/>
        </w:r>
      </w:hyperlink>
    </w:p>
    <w:p w:rsidR="00F77350" w:rsidRDefault="00D14337">
      <w:pPr>
        <w:pStyle w:val="Kazalovsebine2"/>
        <w:tabs>
          <w:tab w:val="right" w:leader="dot" w:pos="9911"/>
        </w:tabs>
        <w:rPr>
          <w:noProof/>
          <w:sz w:val="22"/>
        </w:rPr>
      </w:pPr>
      <w:hyperlink w:anchor="_Toc256000295"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 rezultatov ESS (s ciljnimi vrednostmi in brez njih) se sporočijo razčlenjeni po</w:t>
        </w:r>
        <w:r w:rsidRPr="008E457C">
          <w:rPr>
            <w:rStyle w:val="Hiperpovezava"/>
            <w:noProof/>
          </w:rPr>
          <w:t xml:space="preserve">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08</w:t>
        </w:r>
        <w:r w:rsidR="00501DA0">
          <w:rPr>
            <w:rStyle w:val="Hiperpovezava"/>
            <w:lang w:val="fr-BE"/>
          </w:rPr>
          <w:t xml:space="preserve"> / </w:t>
        </w:r>
        <w:r w:rsidR="00501DA0" w:rsidRPr="002124FC">
          <w:rPr>
            <w:rStyle w:val="Hiperpovezava"/>
            <w:noProof/>
            <w:lang w:val="fr-BE"/>
          </w:rPr>
          <w:t>8i</w:t>
        </w:r>
        <w:r>
          <w:tab/>
        </w:r>
        <w:r>
          <w:fldChar w:fldCharType="begin"/>
        </w:r>
        <w:r>
          <w:instrText xml:space="preserve"> PAGEREF _Toc256000295 \h </w:instrText>
        </w:r>
        <w:r>
          <w:fldChar w:fldCharType="separate"/>
        </w:r>
        <w:r>
          <w:t>72</w:t>
        </w:r>
        <w:r>
          <w:fldChar w:fldCharType="end"/>
        </w:r>
      </w:hyperlink>
    </w:p>
    <w:p w:rsidR="00F77350" w:rsidRDefault="00D14337">
      <w:pPr>
        <w:pStyle w:val="Kazalovsebine2"/>
        <w:tabs>
          <w:tab w:val="right" w:leader="dot" w:pos="9911"/>
        </w:tabs>
        <w:rPr>
          <w:noProof/>
          <w:sz w:val="22"/>
        </w:rPr>
      </w:pPr>
      <w:hyperlink w:anchor="_Toc256000296"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08</w:t>
        </w:r>
        <w:r w:rsidR="00A11A16">
          <w:rPr>
            <w:rStyle w:val="Hiperpovezava"/>
            <w:lang w:val="fr-BE"/>
          </w:rPr>
          <w:t xml:space="preserve"> / </w:t>
        </w:r>
        <w:r w:rsidR="00A11A16" w:rsidRPr="002124FC">
          <w:rPr>
            <w:rStyle w:val="Hiperpovezava"/>
            <w:noProof/>
            <w:lang w:val="fr-BE"/>
          </w:rPr>
          <w:t>8i</w:t>
        </w:r>
        <w:r>
          <w:tab/>
        </w:r>
        <w:r>
          <w:fldChar w:fldCharType="begin"/>
        </w:r>
        <w:r>
          <w:instrText xml:space="preserve"> PAGEREF _Toc256000296 \h </w:instrText>
        </w:r>
        <w:r>
          <w:fldChar w:fldCharType="separate"/>
        </w:r>
        <w:r>
          <w:t>75</w:t>
        </w:r>
        <w:r>
          <w:fldChar w:fldCharType="end"/>
        </w:r>
      </w:hyperlink>
    </w:p>
    <w:p w:rsidR="00F77350" w:rsidRDefault="00D14337">
      <w:pPr>
        <w:pStyle w:val="Kazalovsebine2"/>
        <w:tabs>
          <w:tab w:val="right" w:leader="dot" w:pos="9911"/>
        </w:tabs>
        <w:rPr>
          <w:noProof/>
          <w:sz w:val="22"/>
        </w:rPr>
      </w:pPr>
      <w:hyperlink w:anchor="_Toc256000297" w:history="1">
        <w:r w:rsidRPr="008E457C">
          <w:rPr>
            <w:rStyle w:val="Hiperpovezava"/>
            <w:noProof/>
            <w:lang w:val="fr-BE"/>
          </w:rPr>
          <w:t>Preglednica 4B: Kazalniki učinka</w:t>
        </w:r>
        <w:r w:rsidRPr="008E457C">
          <w:rPr>
            <w:rStyle w:val="Hiperpovezava"/>
            <w:noProof/>
            <w:lang w:val="fr-BE"/>
          </w:rPr>
          <w:t xml:space="preserve"> za posamezni program za ESS in pobudo za zaposlovanje mladih</w:t>
        </w:r>
        <w:r w:rsidR="009A51C8">
          <w:rPr>
            <w:rStyle w:val="Hiperpovezava"/>
          </w:rPr>
          <w:t xml:space="preserve"> - </w:t>
        </w:r>
        <w:r w:rsidR="009A51C8" w:rsidRPr="002124FC">
          <w:rPr>
            <w:rStyle w:val="Hiperpovezava"/>
            <w:noProof/>
            <w:lang w:val="fr-BE"/>
          </w:rPr>
          <w:t>08</w:t>
        </w:r>
        <w:r>
          <w:tab/>
        </w:r>
        <w:r>
          <w:fldChar w:fldCharType="begin"/>
        </w:r>
        <w:r>
          <w:instrText xml:space="preserve"> PAGEREF _Toc256000297 \h </w:instrText>
        </w:r>
        <w:r>
          <w:fldChar w:fldCharType="separate"/>
        </w:r>
        <w:r>
          <w:t>77</w:t>
        </w:r>
        <w:r>
          <w:fldChar w:fldCharType="end"/>
        </w:r>
      </w:hyperlink>
    </w:p>
    <w:p w:rsidR="00F77350" w:rsidRDefault="00D14337">
      <w:pPr>
        <w:pStyle w:val="Kazalovsebine2"/>
        <w:tabs>
          <w:tab w:val="right" w:leader="dot" w:pos="9911"/>
        </w:tabs>
        <w:rPr>
          <w:noProof/>
          <w:sz w:val="22"/>
        </w:rPr>
      </w:pPr>
      <w:hyperlink w:anchor="_Toc256000298"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 rezul</w:t>
        </w:r>
        <w:r w:rsidRPr="008E457C">
          <w:rPr>
            <w:rStyle w:val="Hiperpovezava"/>
            <w:noProof/>
          </w:rPr>
          <w:t>tatov ESS (s ciljnimi vrednostmi in brez njih) se sporočijo razčlenjeni po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08</w:t>
        </w:r>
        <w:r w:rsidR="00501DA0">
          <w:rPr>
            <w:rStyle w:val="Hiperpovezava"/>
            <w:lang w:val="fr-BE"/>
          </w:rPr>
          <w:t xml:space="preserve"> / </w:t>
        </w:r>
        <w:r w:rsidR="00501DA0" w:rsidRPr="002124FC">
          <w:rPr>
            <w:rStyle w:val="Hiperpovezava"/>
            <w:noProof/>
            <w:lang w:val="fr-BE"/>
          </w:rPr>
          <w:t>8ii</w:t>
        </w:r>
        <w:r>
          <w:tab/>
        </w:r>
        <w:r>
          <w:fldChar w:fldCharType="begin"/>
        </w:r>
        <w:r>
          <w:instrText xml:space="preserve"> PAGEREF _Toc256000298 \h </w:instrText>
        </w:r>
        <w:r>
          <w:fldChar w:fldCharType="separate"/>
        </w:r>
        <w:r>
          <w:t>78</w:t>
        </w:r>
        <w:r>
          <w:fldChar w:fldCharType="end"/>
        </w:r>
      </w:hyperlink>
    </w:p>
    <w:p w:rsidR="00F77350" w:rsidRDefault="00D14337">
      <w:pPr>
        <w:pStyle w:val="Kazalovsebine2"/>
        <w:tabs>
          <w:tab w:val="right" w:leader="dot" w:pos="9911"/>
        </w:tabs>
        <w:rPr>
          <w:noProof/>
          <w:sz w:val="22"/>
        </w:rPr>
      </w:pPr>
      <w:hyperlink w:anchor="_Toc256000299"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08</w:t>
        </w:r>
        <w:r w:rsidR="00A11A16">
          <w:rPr>
            <w:rStyle w:val="Hiperpovezava"/>
            <w:lang w:val="fr-BE"/>
          </w:rPr>
          <w:t xml:space="preserve"> / </w:t>
        </w:r>
        <w:r w:rsidR="00A11A16" w:rsidRPr="002124FC">
          <w:rPr>
            <w:rStyle w:val="Hiperpovezava"/>
            <w:noProof/>
            <w:lang w:val="fr-BE"/>
          </w:rPr>
          <w:t>8ii</w:t>
        </w:r>
        <w:r>
          <w:tab/>
        </w:r>
        <w:r>
          <w:fldChar w:fldCharType="begin"/>
        </w:r>
        <w:r>
          <w:instrText xml:space="preserve"> PAGEREF _Toc256000299 \h </w:instrText>
        </w:r>
        <w:r>
          <w:fldChar w:fldCharType="separate"/>
        </w:r>
        <w:r>
          <w:t>81</w:t>
        </w:r>
        <w:r>
          <w:fldChar w:fldCharType="end"/>
        </w:r>
      </w:hyperlink>
    </w:p>
    <w:p w:rsidR="00F77350" w:rsidRDefault="00D14337">
      <w:pPr>
        <w:pStyle w:val="Kazalovsebine2"/>
        <w:tabs>
          <w:tab w:val="right" w:leader="dot" w:pos="9911"/>
        </w:tabs>
        <w:rPr>
          <w:noProof/>
          <w:sz w:val="22"/>
        </w:rPr>
      </w:pPr>
      <w:hyperlink w:anchor="_Toc256000300"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08</w:t>
        </w:r>
        <w:r>
          <w:tab/>
        </w:r>
        <w:r>
          <w:fldChar w:fldCharType="begin"/>
        </w:r>
        <w:r>
          <w:instrText xml:space="preserve"> PAGEREF _Toc256000300 \h </w:instrText>
        </w:r>
        <w:r>
          <w:fldChar w:fldCharType="separate"/>
        </w:r>
        <w:r>
          <w:t>83</w:t>
        </w:r>
        <w:r>
          <w:fldChar w:fldCharType="end"/>
        </w:r>
      </w:hyperlink>
    </w:p>
    <w:p w:rsidR="00F77350" w:rsidRDefault="00D14337">
      <w:pPr>
        <w:pStyle w:val="Kazalovsebine2"/>
        <w:tabs>
          <w:tab w:val="right" w:leader="dot" w:pos="9911"/>
        </w:tabs>
        <w:rPr>
          <w:noProof/>
          <w:sz w:val="22"/>
        </w:rPr>
      </w:pPr>
      <w:hyperlink w:anchor="_Toc256000301" w:history="1">
        <w:r w:rsidRPr="008E457C">
          <w:rPr>
            <w:rStyle w:val="Hiperpovezava"/>
            <w:noProof/>
            <w:lang w:val="fr-BE"/>
          </w:rPr>
          <w:t>Preglednica 2B</w:t>
        </w:r>
        <w:r w:rsidRPr="008E457C">
          <w:rPr>
            <w:rStyle w:val="Hiperpovezava"/>
            <w:lang w:val="fr-BE"/>
          </w:rPr>
          <w:t xml:space="preserve"> : </w:t>
        </w:r>
        <w:r w:rsidRPr="008E457C">
          <w:rPr>
            <w:rStyle w:val="Hiperpovezava"/>
            <w:noProof/>
            <w:lang w:val="fr-BE"/>
          </w:rPr>
          <w:t>Kazalniki rezultatov za pobudo za zaposlovanje mladih glede na prednostno os ali del prednostne osi (člen 19(3), Prilogi I in II k uredbi o ESS)</w:t>
        </w:r>
        <w:r w:rsidR="00785519">
          <w:rPr>
            <w:rStyle w:val="Hiperpovezava"/>
          </w:rPr>
          <w:t xml:space="preserve"> - </w:t>
        </w:r>
        <w:r w:rsidR="00785519" w:rsidRPr="002124FC">
          <w:rPr>
            <w:rStyle w:val="Hiperpovezava"/>
            <w:noProof/>
            <w:lang w:val="fr-BE"/>
          </w:rPr>
          <w:t>08</w:t>
        </w:r>
        <w:r w:rsidR="00785519">
          <w:rPr>
            <w:rStyle w:val="Hiperpovezava"/>
            <w:lang w:val="fr-BE"/>
          </w:rPr>
          <w:t xml:space="preserve"> / </w:t>
        </w:r>
        <w:r w:rsidR="00785519" w:rsidRPr="002124FC">
          <w:rPr>
            <w:rStyle w:val="Hiperpovezava"/>
            <w:noProof/>
            <w:lang w:val="fr-BE"/>
          </w:rPr>
          <w:t>8ii</w:t>
        </w:r>
        <w:r>
          <w:tab/>
        </w:r>
        <w:r>
          <w:fldChar w:fldCharType="begin"/>
        </w:r>
        <w:r>
          <w:instrText xml:space="preserve"> PAGEREF _Toc256000301 \h </w:instrText>
        </w:r>
        <w:r>
          <w:fldChar w:fldCharType="separate"/>
        </w:r>
        <w:r>
          <w:t>84</w:t>
        </w:r>
        <w:r>
          <w:fldChar w:fldCharType="end"/>
        </w:r>
      </w:hyperlink>
    </w:p>
    <w:p w:rsidR="00F77350" w:rsidRDefault="00D14337">
      <w:pPr>
        <w:pStyle w:val="Kazalovsebine2"/>
        <w:tabs>
          <w:tab w:val="right" w:leader="dot" w:pos="9911"/>
        </w:tabs>
        <w:rPr>
          <w:noProof/>
          <w:sz w:val="22"/>
        </w:rPr>
      </w:pPr>
      <w:hyperlink w:anchor="_Toc256000302"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08</w:t>
        </w:r>
        <w:r w:rsidR="00A11A16">
          <w:rPr>
            <w:rStyle w:val="Hiperpovezava"/>
            <w:lang w:val="fr-BE"/>
          </w:rPr>
          <w:t xml:space="preserve"> / </w:t>
        </w:r>
        <w:r w:rsidR="00A11A16" w:rsidRPr="002124FC">
          <w:rPr>
            <w:rStyle w:val="Hiperpovezava"/>
            <w:noProof/>
            <w:lang w:val="fr-BE"/>
          </w:rPr>
          <w:t>8ii</w:t>
        </w:r>
        <w:r>
          <w:tab/>
        </w:r>
        <w:r>
          <w:fldChar w:fldCharType="begin"/>
        </w:r>
        <w:r>
          <w:instrText xml:space="preserve"> PAGEREF _Toc256000302 \h </w:instrText>
        </w:r>
        <w:r>
          <w:fldChar w:fldCharType="separate"/>
        </w:r>
        <w:r>
          <w:t>86</w:t>
        </w:r>
        <w:r>
          <w:fldChar w:fldCharType="end"/>
        </w:r>
      </w:hyperlink>
    </w:p>
    <w:p w:rsidR="00F77350" w:rsidRDefault="00D14337">
      <w:pPr>
        <w:pStyle w:val="Kazalovsebine2"/>
        <w:tabs>
          <w:tab w:val="right" w:leader="dot" w:pos="9911"/>
        </w:tabs>
        <w:rPr>
          <w:noProof/>
          <w:sz w:val="22"/>
        </w:rPr>
      </w:pPr>
      <w:hyperlink w:anchor="_Toc256000303"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08</w:t>
        </w:r>
        <w:r>
          <w:tab/>
        </w:r>
        <w:r>
          <w:fldChar w:fldCharType="begin"/>
        </w:r>
        <w:r>
          <w:instrText xml:space="preserve"> PAGEREF _Toc256000303 \h </w:instrText>
        </w:r>
        <w:r>
          <w:fldChar w:fldCharType="separate"/>
        </w:r>
        <w:r>
          <w:t>87</w:t>
        </w:r>
        <w:r>
          <w:fldChar w:fldCharType="end"/>
        </w:r>
      </w:hyperlink>
    </w:p>
    <w:p w:rsidR="00F77350" w:rsidRDefault="00D14337">
      <w:pPr>
        <w:pStyle w:val="Kazalovsebine2"/>
        <w:tabs>
          <w:tab w:val="right" w:leader="dot" w:pos="9911"/>
        </w:tabs>
        <w:rPr>
          <w:noProof/>
          <w:sz w:val="22"/>
        </w:rPr>
      </w:pPr>
      <w:hyperlink w:anchor="_Toc256000304"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 rezultatov ESS (s ciljnimi vrednostmi in brez njih) se sporočijo ra</w:t>
        </w:r>
        <w:r w:rsidRPr="008E457C">
          <w:rPr>
            <w:rStyle w:val="Hiperpovezava"/>
            <w:noProof/>
          </w:rPr>
          <w:t>zčlenjeni po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08</w:t>
        </w:r>
        <w:r w:rsidR="00501DA0">
          <w:rPr>
            <w:rStyle w:val="Hiperpovezava"/>
            <w:lang w:val="fr-BE"/>
          </w:rPr>
          <w:t xml:space="preserve"> / </w:t>
        </w:r>
        <w:r w:rsidR="00501DA0" w:rsidRPr="002124FC">
          <w:rPr>
            <w:rStyle w:val="Hiperpovezava"/>
            <w:noProof/>
            <w:lang w:val="fr-BE"/>
          </w:rPr>
          <w:t>8vi</w:t>
        </w:r>
        <w:r>
          <w:tab/>
        </w:r>
        <w:r>
          <w:fldChar w:fldCharType="begin"/>
        </w:r>
        <w:r>
          <w:instrText xml:space="preserve"> PAGEREF _Toc256000304 \h </w:instrText>
        </w:r>
        <w:r>
          <w:fldChar w:fldCharType="separate"/>
        </w:r>
        <w:r>
          <w:t>88</w:t>
        </w:r>
        <w:r>
          <w:fldChar w:fldCharType="end"/>
        </w:r>
      </w:hyperlink>
    </w:p>
    <w:p w:rsidR="00F77350" w:rsidRDefault="00D14337">
      <w:pPr>
        <w:pStyle w:val="Kazalovsebine2"/>
        <w:tabs>
          <w:tab w:val="right" w:leader="dot" w:pos="9911"/>
        </w:tabs>
        <w:rPr>
          <w:noProof/>
          <w:sz w:val="22"/>
        </w:rPr>
      </w:pPr>
      <w:hyperlink w:anchor="_Toc256000305"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08</w:t>
        </w:r>
        <w:r w:rsidR="00A11A16">
          <w:rPr>
            <w:rStyle w:val="Hiperpovezava"/>
            <w:lang w:val="fr-BE"/>
          </w:rPr>
          <w:t xml:space="preserve"> / </w:t>
        </w:r>
        <w:r w:rsidR="00A11A16" w:rsidRPr="002124FC">
          <w:rPr>
            <w:rStyle w:val="Hiperpovezava"/>
            <w:noProof/>
            <w:lang w:val="fr-BE"/>
          </w:rPr>
          <w:t>8vi</w:t>
        </w:r>
        <w:r>
          <w:tab/>
        </w:r>
        <w:r>
          <w:fldChar w:fldCharType="begin"/>
        </w:r>
        <w:r>
          <w:instrText xml:space="preserve"> PAGEREF _Toc256000305 \h </w:instrText>
        </w:r>
        <w:r>
          <w:fldChar w:fldCharType="separate"/>
        </w:r>
        <w:r>
          <w:t>91</w:t>
        </w:r>
        <w:r>
          <w:fldChar w:fldCharType="end"/>
        </w:r>
      </w:hyperlink>
    </w:p>
    <w:p w:rsidR="00F77350" w:rsidRDefault="00D14337">
      <w:pPr>
        <w:pStyle w:val="Kazalovsebine2"/>
        <w:tabs>
          <w:tab w:val="right" w:leader="dot" w:pos="9911"/>
        </w:tabs>
        <w:rPr>
          <w:noProof/>
          <w:sz w:val="22"/>
        </w:rPr>
      </w:pPr>
      <w:hyperlink w:anchor="_Toc256000306"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08</w:t>
        </w:r>
        <w:r>
          <w:tab/>
        </w:r>
        <w:r>
          <w:fldChar w:fldCharType="begin"/>
        </w:r>
        <w:r>
          <w:instrText xml:space="preserve"> PAGEREF _Toc256000306 \h </w:instrText>
        </w:r>
        <w:r>
          <w:fldChar w:fldCharType="separate"/>
        </w:r>
        <w:r>
          <w:t>93</w:t>
        </w:r>
        <w:r>
          <w:fldChar w:fldCharType="end"/>
        </w:r>
      </w:hyperlink>
    </w:p>
    <w:p w:rsidR="00F77350" w:rsidRDefault="00D14337">
      <w:pPr>
        <w:pStyle w:val="Kazalovsebine2"/>
        <w:tabs>
          <w:tab w:val="right" w:leader="dot" w:pos="9911"/>
        </w:tabs>
        <w:rPr>
          <w:noProof/>
          <w:sz w:val="22"/>
        </w:rPr>
      </w:pPr>
      <w:hyperlink w:anchor="_Toc256000307"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09</w:t>
        </w:r>
        <w:r w:rsidR="00F022AC">
          <w:rPr>
            <w:rStyle w:val="Hiperpovezava"/>
            <w:lang w:val="fr-BE"/>
          </w:rPr>
          <w:t xml:space="preserve"> / </w:t>
        </w:r>
        <w:r w:rsidR="00F022AC" w:rsidRPr="002124FC">
          <w:rPr>
            <w:rStyle w:val="Hiperpovezava"/>
            <w:noProof/>
            <w:lang w:val="fr-BE"/>
          </w:rPr>
          <w:t>9a</w:t>
        </w:r>
        <w:r>
          <w:tab/>
        </w:r>
        <w:r>
          <w:fldChar w:fldCharType="begin"/>
        </w:r>
        <w:r>
          <w:instrText xml:space="preserve"> PAGEREF</w:instrText>
        </w:r>
        <w:r>
          <w:instrText xml:space="preserve"> _Toc256000307 \h </w:instrText>
        </w:r>
        <w:r>
          <w:fldChar w:fldCharType="separate"/>
        </w:r>
        <w:r>
          <w:t>94</w:t>
        </w:r>
        <w:r>
          <w:fldChar w:fldCharType="end"/>
        </w:r>
      </w:hyperlink>
    </w:p>
    <w:p w:rsidR="00F77350" w:rsidRDefault="00D14337">
      <w:pPr>
        <w:pStyle w:val="Kazalovsebine2"/>
        <w:tabs>
          <w:tab w:val="right" w:leader="dot" w:pos="9911"/>
        </w:tabs>
        <w:rPr>
          <w:noProof/>
          <w:sz w:val="22"/>
        </w:rPr>
      </w:pPr>
      <w:hyperlink w:anchor="_Toc256000308"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w:t>
        </w:r>
        <w:r>
          <w:rPr>
            <w:rStyle w:val="Hiperpovezava"/>
            <w:noProof/>
            <w:lang w:val="fr-BE"/>
          </w:rPr>
          <w:t>lenjeni glede na kategorijo regije za ESRR)</w:t>
        </w:r>
        <w:r w:rsidR="009C5874">
          <w:rPr>
            <w:rStyle w:val="Hiperpovezava"/>
            <w:lang w:val="fr-BE"/>
          </w:rPr>
          <w:t xml:space="preserve"> - </w:t>
        </w:r>
        <w:r w:rsidR="00F022AC" w:rsidRPr="002124FC">
          <w:rPr>
            <w:rStyle w:val="Hiperpovezava"/>
            <w:noProof/>
            <w:lang w:val="fr-BE"/>
          </w:rPr>
          <w:t>09</w:t>
        </w:r>
        <w:r w:rsidR="00F022AC">
          <w:rPr>
            <w:rStyle w:val="Hiperpovezava"/>
            <w:lang w:val="fr-BE"/>
          </w:rPr>
          <w:t xml:space="preserve"> / </w:t>
        </w:r>
        <w:r w:rsidR="00F022AC" w:rsidRPr="002124FC">
          <w:rPr>
            <w:rStyle w:val="Hiperpovezava"/>
            <w:noProof/>
            <w:lang w:val="fr-BE"/>
          </w:rPr>
          <w:t>9d</w:t>
        </w:r>
        <w:r>
          <w:tab/>
        </w:r>
        <w:r>
          <w:fldChar w:fldCharType="begin"/>
        </w:r>
        <w:r>
          <w:instrText xml:space="preserve"> PAGEREF _Toc256000308 \h </w:instrText>
        </w:r>
        <w:r>
          <w:fldChar w:fldCharType="separate"/>
        </w:r>
        <w:r>
          <w:t>96</w:t>
        </w:r>
        <w:r>
          <w:fldChar w:fldCharType="end"/>
        </w:r>
      </w:hyperlink>
    </w:p>
    <w:p w:rsidR="00F77350" w:rsidRDefault="00D14337">
      <w:pPr>
        <w:pStyle w:val="Kazalovsebine2"/>
        <w:tabs>
          <w:tab w:val="right" w:leader="dot" w:pos="9911"/>
        </w:tabs>
        <w:rPr>
          <w:noProof/>
          <w:sz w:val="22"/>
        </w:rPr>
      </w:pPr>
      <w:hyperlink w:anchor="_Toc256000309"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w:t>
        </w:r>
        <w:r w:rsidRPr="008E457C">
          <w:rPr>
            <w:rStyle w:val="Hiperpovezava"/>
            <w:noProof/>
          </w:rPr>
          <w:t xml:space="preserve"> os, prednostno naložbo in kategorijo regije). Podatki o vseh skupnih kazalnikih rezultatov ESS (s ciljnimi vrednostmi in brez njih) se sporočijo razčlenjeni po spolu. Za prednostno os tehnične pomoči se sporočijo samo skupni kazalniki, za katere je bila d</w:t>
        </w:r>
        <w:r w:rsidRPr="008E457C">
          <w:rPr>
            <w:rStyle w:val="Hiperpovezava"/>
            <w:noProof/>
          </w:rPr>
          <w:t>oločena ciljna vrednost</w:t>
        </w:r>
        <w:r w:rsidR="00501DA0">
          <w:rPr>
            <w:rStyle w:val="Hiperpovezava"/>
          </w:rPr>
          <w:t xml:space="preserve"> - </w:t>
        </w:r>
        <w:r w:rsidR="00501DA0" w:rsidRPr="002124FC">
          <w:rPr>
            <w:rStyle w:val="Hiperpovezava"/>
            <w:noProof/>
            <w:lang w:val="fr-BE"/>
          </w:rPr>
          <w:t>09</w:t>
        </w:r>
        <w:r w:rsidR="00501DA0">
          <w:rPr>
            <w:rStyle w:val="Hiperpovezava"/>
            <w:lang w:val="fr-BE"/>
          </w:rPr>
          <w:t xml:space="preserve"> / </w:t>
        </w:r>
        <w:r w:rsidR="00501DA0" w:rsidRPr="002124FC">
          <w:rPr>
            <w:rStyle w:val="Hiperpovezava"/>
            <w:noProof/>
            <w:lang w:val="fr-BE"/>
          </w:rPr>
          <w:t>9i</w:t>
        </w:r>
        <w:r>
          <w:tab/>
        </w:r>
        <w:r>
          <w:fldChar w:fldCharType="begin"/>
        </w:r>
        <w:r>
          <w:instrText xml:space="preserve"> PAGEREF _Toc256000309 \h </w:instrText>
        </w:r>
        <w:r>
          <w:fldChar w:fldCharType="separate"/>
        </w:r>
        <w:r>
          <w:t>99</w:t>
        </w:r>
        <w:r>
          <w:fldChar w:fldCharType="end"/>
        </w:r>
      </w:hyperlink>
    </w:p>
    <w:p w:rsidR="00F77350" w:rsidRDefault="00D14337">
      <w:pPr>
        <w:pStyle w:val="Kazalovsebine2"/>
        <w:tabs>
          <w:tab w:val="right" w:leader="dot" w:pos="9911"/>
        </w:tabs>
        <w:rPr>
          <w:noProof/>
          <w:sz w:val="22"/>
        </w:rPr>
      </w:pPr>
      <w:hyperlink w:anchor="_Toc256000310"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09</w:t>
        </w:r>
        <w:r w:rsidR="00A11A16">
          <w:rPr>
            <w:rStyle w:val="Hiperpovezava"/>
            <w:lang w:val="fr-BE"/>
          </w:rPr>
          <w:t xml:space="preserve"> / </w:t>
        </w:r>
        <w:r w:rsidR="00A11A16" w:rsidRPr="002124FC">
          <w:rPr>
            <w:rStyle w:val="Hiperpovezava"/>
            <w:noProof/>
            <w:lang w:val="fr-BE"/>
          </w:rPr>
          <w:t>9i</w:t>
        </w:r>
        <w:r>
          <w:tab/>
        </w:r>
        <w:r>
          <w:fldChar w:fldCharType="begin"/>
        </w:r>
        <w:r>
          <w:instrText xml:space="preserve"> </w:instrText>
        </w:r>
        <w:r>
          <w:instrText xml:space="preserve">PAGEREF _Toc256000310 \h </w:instrText>
        </w:r>
        <w:r>
          <w:fldChar w:fldCharType="separate"/>
        </w:r>
        <w:r>
          <w:t>102</w:t>
        </w:r>
        <w:r>
          <w:fldChar w:fldCharType="end"/>
        </w:r>
      </w:hyperlink>
    </w:p>
    <w:p w:rsidR="00F77350" w:rsidRDefault="00D14337">
      <w:pPr>
        <w:pStyle w:val="Kazalovsebine2"/>
        <w:tabs>
          <w:tab w:val="right" w:leader="dot" w:pos="9911"/>
        </w:tabs>
        <w:rPr>
          <w:noProof/>
          <w:sz w:val="22"/>
        </w:rPr>
      </w:pPr>
      <w:hyperlink w:anchor="_Toc256000311"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09</w:t>
        </w:r>
        <w:r>
          <w:tab/>
        </w:r>
        <w:r>
          <w:fldChar w:fldCharType="begin"/>
        </w:r>
        <w:r>
          <w:instrText xml:space="preserve"> PAGEREF _Toc256000311 \h </w:instrText>
        </w:r>
        <w:r>
          <w:fldChar w:fldCharType="separate"/>
        </w:r>
        <w:r>
          <w:t>104</w:t>
        </w:r>
        <w:r>
          <w:fldChar w:fldCharType="end"/>
        </w:r>
      </w:hyperlink>
    </w:p>
    <w:p w:rsidR="00F77350" w:rsidRDefault="00D14337">
      <w:pPr>
        <w:pStyle w:val="Kazalovsebine2"/>
        <w:tabs>
          <w:tab w:val="right" w:leader="dot" w:pos="9911"/>
        </w:tabs>
        <w:rPr>
          <w:noProof/>
          <w:sz w:val="22"/>
        </w:rPr>
      </w:pPr>
      <w:hyperlink w:anchor="_Toc256000312"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w:t>
        </w:r>
        <w:r w:rsidRPr="008E457C">
          <w:rPr>
            <w:rStyle w:val="Hiperpovezava"/>
            <w:noProof/>
          </w:rPr>
          <w:t xml:space="preserve"> rezultatov ESS (s ciljnimi vrednostmi in brez njih) se sporočijo razčlenjeni po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09</w:t>
        </w:r>
        <w:r w:rsidR="00501DA0">
          <w:rPr>
            <w:rStyle w:val="Hiperpovezava"/>
            <w:lang w:val="fr-BE"/>
          </w:rPr>
          <w:t xml:space="preserve"> / </w:t>
        </w:r>
        <w:r w:rsidR="00501DA0" w:rsidRPr="002124FC">
          <w:rPr>
            <w:rStyle w:val="Hiperpovezava"/>
            <w:noProof/>
            <w:lang w:val="fr-BE"/>
          </w:rPr>
          <w:t>9iv</w:t>
        </w:r>
        <w:r>
          <w:tab/>
        </w:r>
        <w:r>
          <w:fldChar w:fldCharType="begin"/>
        </w:r>
        <w:r>
          <w:instrText xml:space="preserve"> PAGEREF _Toc256000312 \h </w:instrText>
        </w:r>
        <w:r>
          <w:fldChar w:fldCharType="separate"/>
        </w:r>
        <w:r>
          <w:t>105</w:t>
        </w:r>
        <w:r>
          <w:fldChar w:fldCharType="end"/>
        </w:r>
      </w:hyperlink>
    </w:p>
    <w:p w:rsidR="00F77350" w:rsidRDefault="00D14337">
      <w:pPr>
        <w:pStyle w:val="Kazalovsebine2"/>
        <w:tabs>
          <w:tab w:val="right" w:leader="dot" w:pos="9911"/>
        </w:tabs>
        <w:rPr>
          <w:noProof/>
          <w:sz w:val="22"/>
        </w:rPr>
      </w:pPr>
      <w:hyperlink w:anchor="_Toc256000313"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09</w:t>
        </w:r>
        <w:r w:rsidR="00A11A16">
          <w:rPr>
            <w:rStyle w:val="Hiperpovezava"/>
            <w:lang w:val="fr-BE"/>
          </w:rPr>
          <w:t xml:space="preserve"> / </w:t>
        </w:r>
        <w:r w:rsidR="00A11A16" w:rsidRPr="002124FC">
          <w:rPr>
            <w:rStyle w:val="Hiperpovezava"/>
            <w:noProof/>
            <w:lang w:val="fr-BE"/>
          </w:rPr>
          <w:t>9iv</w:t>
        </w:r>
        <w:r>
          <w:tab/>
        </w:r>
        <w:r>
          <w:fldChar w:fldCharType="begin"/>
        </w:r>
        <w:r>
          <w:instrText xml:space="preserve"> PAGEREF _Toc256000313 \h </w:instrText>
        </w:r>
        <w:r>
          <w:fldChar w:fldCharType="separate"/>
        </w:r>
        <w:r>
          <w:t>108</w:t>
        </w:r>
        <w:r>
          <w:fldChar w:fldCharType="end"/>
        </w:r>
      </w:hyperlink>
    </w:p>
    <w:p w:rsidR="00F77350" w:rsidRDefault="00D14337">
      <w:pPr>
        <w:pStyle w:val="Kazalovsebine2"/>
        <w:tabs>
          <w:tab w:val="right" w:leader="dot" w:pos="9911"/>
        </w:tabs>
        <w:rPr>
          <w:noProof/>
          <w:sz w:val="22"/>
        </w:rPr>
      </w:pPr>
      <w:hyperlink w:anchor="_Toc256000314"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09</w:t>
        </w:r>
        <w:r>
          <w:tab/>
        </w:r>
        <w:r>
          <w:fldChar w:fldCharType="begin"/>
        </w:r>
        <w:r>
          <w:instrText xml:space="preserve"> PAGEREF _Toc256000314 \h </w:instrText>
        </w:r>
        <w:r>
          <w:fldChar w:fldCharType="separate"/>
        </w:r>
        <w:r>
          <w:t>110</w:t>
        </w:r>
        <w:r>
          <w:fldChar w:fldCharType="end"/>
        </w:r>
      </w:hyperlink>
    </w:p>
    <w:p w:rsidR="00F77350" w:rsidRDefault="00D14337">
      <w:pPr>
        <w:pStyle w:val="Kazalovsebine2"/>
        <w:tabs>
          <w:tab w:val="right" w:leader="dot" w:pos="9911"/>
        </w:tabs>
        <w:rPr>
          <w:noProof/>
          <w:sz w:val="22"/>
        </w:rPr>
      </w:pPr>
      <w:hyperlink w:anchor="_Toc256000315"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 rezultatov ESS (s ciljnimi vrednostmi in brez njih) se sporočijo razčlenj</w:t>
        </w:r>
        <w:r w:rsidRPr="008E457C">
          <w:rPr>
            <w:rStyle w:val="Hiperpovezava"/>
            <w:noProof/>
          </w:rPr>
          <w:t>eni po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09</w:t>
        </w:r>
        <w:r w:rsidR="00501DA0">
          <w:rPr>
            <w:rStyle w:val="Hiperpovezava"/>
            <w:lang w:val="fr-BE"/>
          </w:rPr>
          <w:t xml:space="preserve"> / </w:t>
        </w:r>
        <w:r w:rsidR="00501DA0" w:rsidRPr="002124FC">
          <w:rPr>
            <w:rStyle w:val="Hiperpovezava"/>
            <w:noProof/>
            <w:lang w:val="fr-BE"/>
          </w:rPr>
          <w:t>9v</w:t>
        </w:r>
        <w:r>
          <w:tab/>
        </w:r>
        <w:r>
          <w:fldChar w:fldCharType="begin"/>
        </w:r>
        <w:r>
          <w:instrText xml:space="preserve"> PAGEREF _Toc256000315 \h </w:instrText>
        </w:r>
        <w:r>
          <w:fldChar w:fldCharType="separate"/>
        </w:r>
        <w:r>
          <w:t>111</w:t>
        </w:r>
        <w:r>
          <w:fldChar w:fldCharType="end"/>
        </w:r>
      </w:hyperlink>
    </w:p>
    <w:p w:rsidR="00F77350" w:rsidRDefault="00D14337">
      <w:pPr>
        <w:pStyle w:val="Kazalovsebine2"/>
        <w:tabs>
          <w:tab w:val="right" w:leader="dot" w:pos="9911"/>
        </w:tabs>
        <w:rPr>
          <w:noProof/>
          <w:sz w:val="22"/>
        </w:rPr>
      </w:pPr>
      <w:hyperlink w:anchor="_Toc256000316"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09</w:t>
        </w:r>
        <w:r w:rsidR="00A11A16">
          <w:rPr>
            <w:rStyle w:val="Hiperpovezava"/>
            <w:lang w:val="fr-BE"/>
          </w:rPr>
          <w:t xml:space="preserve"> / </w:t>
        </w:r>
        <w:r w:rsidR="00A11A16" w:rsidRPr="002124FC">
          <w:rPr>
            <w:rStyle w:val="Hiperpovezava"/>
            <w:noProof/>
            <w:lang w:val="fr-BE"/>
          </w:rPr>
          <w:t>9v</w:t>
        </w:r>
        <w:r>
          <w:tab/>
        </w:r>
        <w:r>
          <w:fldChar w:fldCharType="begin"/>
        </w:r>
        <w:r>
          <w:instrText xml:space="preserve"> PAGEREF _Toc256000316 \h </w:instrText>
        </w:r>
        <w:r>
          <w:fldChar w:fldCharType="separate"/>
        </w:r>
        <w:r>
          <w:t>114</w:t>
        </w:r>
        <w:r>
          <w:fldChar w:fldCharType="end"/>
        </w:r>
      </w:hyperlink>
    </w:p>
    <w:p w:rsidR="00F77350" w:rsidRDefault="00D14337">
      <w:pPr>
        <w:pStyle w:val="Kazalovsebine2"/>
        <w:tabs>
          <w:tab w:val="right" w:leader="dot" w:pos="9911"/>
        </w:tabs>
        <w:rPr>
          <w:noProof/>
          <w:sz w:val="22"/>
        </w:rPr>
      </w:pPr>
      <w:hyperlink w:anchor="_Toc256000317" w:history="1">
        <w:r w:rsidRPr="008E457C">
          <w:rPr>
            <w:rStyle w:val="Hiperpovezava"/>
            <w:noProof/>
            <w:lang w:val="fr-BE"/>
          </w:rPr>
          <w:t>Preglednica 4B: Kazalnik</w:t>
        </w:r>
        <w:r w:rsidRPr="008E457C">
          <w:rPr>
            <w:rStyle w:val="Hiperpovezava"/>
            <w:noProof/>
            <w:lang w:val="fr-BE"/>
          </w:rPr>
          <w:t>i učinka za posamezni program za ESS in pobudo za zaposlovanje mladih</w:t>
        </w:r>
        <w:r w:rsidR="009A51C8">
          <w:rPr>
            <w:rStyle w:val="Hiperpovezava"/>
          </w:rPr>
          <w:t xml:space="preserve"> - </w:t>
        </w:r>
        <w:r w:rsidR="009A51C8" w:rsidRPr="002124FC">
          <w:rPr>
            <w:rStyle w:val="Hiperpovezava"/>
            <w:noProof/>
            <w:lang w:val="fr-BE"/>
          </w:rPr>
          <w:t>09</w:t>
        </w:r>
        <w:r>
          <w:tab/>
        </w:r>
        <w:r>
          <w:fldChar w:fldCharType="begin"/>
        </w:r>
        <w:r>
          <w:instrText xml:space="preserve"> PAGEREF _Toc256000317 \h </w:instrText>
        </w:r>
        <w:r>
          <w:fldChar w:fldCharType="separate"/>
        </w:r>
        <w:r>
          <w:t>116</w:t>
        </w:r>
        <w:r>
          <w:fldChar w:fldCharType="end"/>
        </w:r>
      </w:hyperlink>
    </w:p>
    <w:p w:rsidR="00F77350" w:rsidRDefault="00D14337">
      <w:pPr>
        <w:pStyle w:val="Kazalovsebine2"/>
        <w:tabs>
          <w:tab w:val="right" w:leader="dot" w:pos="9911"/>
        </w:tabs>
        <w:rPr>
          <w:noProof/>
          <w:sz w:val="22"/>
        </w:rPr>
      </w:pPr>
      <w:hyperlink w:anchor="_Toc256000318" w:history="1">
        <w:r>
          <w:rPr>
            <w:rStyle w:val="Hiperpovezava"/>
            <w:noProof/>
            <w:lang w:val="fr-BE"/>
          </w:rPr>
          <w:t>Preglednica 3A</w:t>
        </w:r>
        <w:r>
          <w:rPr>
            <w:rStyle w:val="Hiperpovezava"/>
            <w:lang w:val="fr-BE"/>
          </w:rPr>
          <w:t xml:space="preserve">: </w:t>
        </w:r>
        <w:r>
          <w:rPr>
            <w:rStyle w:val="Hiperpovezava"/>
            <w:noProof/>
            <w:lang w:val="fr-BE"/>
          </w:rPr>
          <w:t xml:space="preserve">Skupni kazalniki učinka in </w:t>
        </w:r>
        <w:r>
          <w:rPr>
            <w:rStyle w:val="Hiperpovezava"/>
            <w:noProof/>
            <w:lang w:val="fr-BE"/>
          </w:rPr>
          <w:t>kazalniki učinka za posamezni program za ESRR in Kohezijski sklad (glede na prednostno os, prednostno naložbo, razčlenjeni glede na kategorijo regije za ESRR)</w:t>
        </w:r>
        <w:r w:rsidR="009C5874">
          <w:rPr>
            <w:rStyle w:val="Hiperpovezava"/>
            <w:lang w:val="fr-BE"/>
          </w:rPr>
          <w:t xml:space="preserve"> - </w:t>
        </w:r>
        <w:r w:rsidR="00F022AC" w:rsidRPr="002124FC">
          <w:rPr>
            <w:rStyle w:val="Hiperpovezava"/>
            <w:noProof/>
            <w:lang w:val="fr-BE"/>
          </w:rPr>
          <w:t>10</w:t>
        </w:r>
        <w:r w:rsidR="00F022AC">
          <w:rPr>
            <w:rStyle w:val="Hiperpovezava"/>
            <w:lang w:val="fr-BE"/>
          </w:rPr>
          <w:t xml:space="preserve"> / </w:t>
        </w:r>
        <w:r w:rsidR="00F022AC" w:rsidRPr="002124FC">
          <w:rPr>
            <w:rStyle w:val="Hiperpovezava"/>
            <w:noProof/>
            <w:lang w:val="fr-BE"/>
          </w:rPr>
          <w:t>10a</w:t>
        </w:r>
        <w:r>
          <w:tab/>
        </w:r>
        <w:r>
          <w:fldChar w:fldCharType="begin"/>
        </w:r>
        <w:r>
          <w:instrText xml:space="preserve"> PAGEREF _Toc256000318 \h </w:instrText>
        </w:r>
        <w:r>
          <w:fldChar w:fldCharType="separate"/>
        </w:r>
        <w:r>
          <w:t>117</w:t>
        </w:r>
        <w:r>
          <w:fldChar w:fldCharType="end"/>
        </w:r>
      </w:hyperlink>
    </w:p>
    <w:p w:rsidR="00F77350" w:rsidRDefault="00D14337">
      <w:pPr>
        <w:pStyle w:val="Kazalovsebine2"/>
        <w:tabs>
          <w:tab w:val="right" w:leader="dot" w:pos="9911"/>
        </w:tabs>
        <w:rPr>
          <w:noProof/>
          <w:sz w:val="22"/>
        </w:rPr>
      </w:pPr>
      <w:hyperlink w:anchor="_Toc256000319"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 rezultatov ESS (s ciljnimi vrednostmi in brez njih) se spor</w:t>
        </w:r>
        <w:r w:rsidRPr="008E457C">
          <w:rPr>
            <w:rStyle w:val="Hiperpovezava"/>
            <w:noProof/>
          </w:rPr>
          <w:t>očijo razčlenjeni po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10</w:t>
        </w:r>
        <w:r w:rsidR="00501DA0">
          <w:rPr>
            <w:rStyle w:val="Hiperpovezava"/>
            <w:lang w:val="fr-BE"/>
          </w:rPr>
          <w:t xml:space="preserve"> / </w:t>
        </w:r>
        <w:r w:rsidR="00501DA0" w:rsidRPr="002124FC">
          <w:rPr>
            <w:rStyle w:val="Hiperpovezava"/>
            <w:noProof/>
            <w:lang w:val="fr-BE"/>
          </w:rPr>
          <w:t>10iii</w:t>
        </w:r>
        <w:r>
          <w:tab/>
        </w:r>
        <w:r>
          <w:fldChar w:fldCharType="begin"/>
        </w:r>
        <w:r>
          <w:instrText xml:space="preserve"> PAGEREF _Toc256000319 \h </w:instrText>
        </w:r>
        <w:r>
          <w:fldChar w:fldCharType="separate"/>
        </w:r>
        <w:r>
          <w:t>120</w:t>
        </w:r>
        <w:r>
          <w:fldChar w:fldCharType="end"/>
        </w:r>
      </w:hyperlink>
    </w:p>
    <w:p w:rsidR="00F77350" w:rsidRDefault="00D14337">
      <w:pPr>
        <w:pStyle w:val="Kazalovsebine2"/>
        <w:tabs>
          <w:tab w:val="right" w:leader="dot" w:pos="9911"/>
        </w:tabs>
        <w:rPr>
          <w:noProof/>
          <w:sz w:val="22"/>
        </w:rPr>
      </w:pPr>
      <w:hyperlink w:anchor="_Toc256000320"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10</w:t>
        </w:r>
        <w:r w:rsidR="00A11A16">
          <w:rPr>
            <w:rStyle w:val="Hiperpovezava"/>
            <w:lang w:val="fr-BE"/>
          </w:rPr>
          <w:t xml:space="preserve"> / </w:t>
        </w:r>
        <w:r w:rsidR="00A11A16" w:rsidRPr="002124FC">
          <w:rPr>
            <w:rStyle w:val="Hiperpovezava"/>
            <w:noProof/>
            <w:lang w:val="fr-BE"/>
          </w:rPr>
          <w:t>10iii</w:t>
        </w:r>
        <w:r>
          <w:tab/>
        </w:r>
        <w:r>
          <w:fldChar w:fldCharType="begin"/>
        </w:r>
        <w:r>
          <w:instrText xml:space="preserve"> PAGEREF _Toc256000320 \h </w:instrText>
        </w:r>
        <w:r>
          <w:fldChar w:fldCharType="separate"/>
        </w:r>
        <w:r>
          <w:t>123</w:t>
        </w:r>
        <w:r>
          <w:fldChar w:fldCharType="end"/>
        </w:r>
      </w:hyperlink>
    </w:p>
    <w:p w:rsidR="00F77350" w:rsidRDefault="00D14337">
      <w:pPr>
        <w:pStyle w:val="Kazalovsebine2"/>
        <w:tabs>
          <w:tab w:val="right" w:leader="dot" w:pos="9911"/>
        </w:tabs>
        <w:rPr>
          <w:noProof/>
          <w:sz w:val="22"/>
        </w:rPr>
      </w:pPr>
      <w:hyperlink w:anchor="_Toc256000321" w:history="1">
        <w:r w:rsidRPr="008E457C">
          <w:rPr>
            <w:rStyle w:val="Hiperpovezava"/>
            <w:noProof/>
            <w:lang w:val="fr-BE"/>
          </w:rPr>
          <w:t>Pr</w:t>
        </w:r>
        <w:r w:rsidRPr="008E457C">
          <w:rPr>
            <w:rStyle w:val="Hiperpovezava"/>
            <w:noProof/>
            <w:lang w:val="fr-BE"/>
          </w:rPr>
          <w:t>eglednica 4B: Kazalniki učinka za posamezni program za ESS in pobudo za zaposlovanje mladih</w:t>
        </w:r>
        <w:r w:rsidR="009A51C8">
          <w:rPr>
            <w:rStyle w:val="Hiperpovezava"/>
          </w:rPr>
          <w:t xml:space="preserve"> - </w:t>
        </w:r>
        <w:r w:rsidR="009A51C8" w:rsidRPr="002124FC">
          <w:rPr>
            <w:rStyle w:val="Hiperpovezava"/>
            <w:noProof/>
            <w:lang w:val="fr-BE"/>
          </w:rPr>
          <w:t>10</w:t>
        </w:r>
        <w:r>
          <w:tab/>
        </w:r>
        <w:r>
          <w:fldChar w:fldCharType="begin"/>
        </w:r>
        <w:r>
          <w:instrText xml:space="preserve"> PAGEREF _Toc256000321 \h </w:instrText>
        </w:r>
        <w:r>
          <w:fldChar w:fldCharType="separate"/>
        </w:r>
        <w:r>
          <w:t>125</w:t>
        </w:r>
        <w:r>
          <w:fldChar w:fldCharType="end"/>
        </w:r>
      </w:hyperlink>
    </w:p>
    <w:p w:rsidR="00F77350" w:rsidRDefault="00D14337">
      <w:pPr>
        <w:pStyle w:val="Kazalovsebine2"/>
        <w:tabs>
          <w:tab w:val="right" w:leader="dot" w:pos="9911"/>
        </w:tabs>
        <w:rPr>
          <w:noProof/>
          <w:sz w:val="22"/>
        </w:rPr>
      </w:pPr>
      <w:hyperlink w:anchor="_Toc256000322"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 rezul</w:t>
        </w:r>
        <w:r w:rsidRPr="008E457C">
          <w:rPr>
            <w:rStyle w:val="Hiperpovezava"/>
            <w:noProof/>
          </w:rPr>
          <w:t>tatov ESS (s ciljnimi vrednostmi in brez njih) se sporočijo razčlenjeni po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10</w:t>
        </w:r>
        <w:r w:rsidR="00501DA0">
          <w:rPr>
            <w:rStyle w:val="Hiperpovezava"/>
            <w:lang w:val="fr-BE"/>
          </w:rPr>
          <w:t xml:space="preserve"> / </w:t>
        </w:r>
        <w:r w:rsidR="00501DA0" w:rsidRPr="002124FC">
          <w:rPr>
            <w:rStyle w:val="Hiperpovezava"/>
            <w:noProof/>
            <w:lang w:val="fr-BE"/>
          </w:rPr>
          <w:t>10iv</w:t>
        </w:r>
        <w:r>
          <w:tab/>
        </w:r>
        <w:r>
          <w:fldChar w:fldCharType="begin"/>
        </w:r>
        <w:r>
          <w:instrText xml:space="preserve"> PAGEREF _Toc256000322 \h </w:instrText>
        </w:r>
        <w:r>
          <w:fldChar w:fldCharType="separate"/>
        </w:r>
        <w:r>
          <w:t>126</w:t>
        </w:r>
        <w:r>
          <w:fldChar w:fldCharType="end"/>
        </w:r>
      </w:hyperlink>
    </w:p>
    <w:p w:rsidR="00F77350" w:rsidRDefault="00D14337">
      <w:pPr>
        <w:pStyle w:val="Kazalovsebine2"/>
        <w:tabs>
          <w:tab w:val="right" w:leader="dot" w:pos="9911"/>
        </w:tabs>
        <w:rPr>
          <w:noProof/>
          <w:sz w:val="22"/>
        </w:rPr>
      </w:pPr>
      <w:hyperlink w:anchor="_Toc256000323"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10</w:t>
        </w:r>
        <w:r w:rsidR="00A11A16">
          <w:rPr>
            <w:rStyle w:val="Hiperpovezava"/>
            <w:lang w:val="fr-BE"/>
          </w:rPr>
          <w:t xml:space="preserve"> / </w:t>
        </w:r>
        <w:r w:rsidR="00A11A16" w:rsidRPr="002124FC">
          <w:rPr>
            <w:rStyle w:val="Hiperpovezava"/>
            <w:noProof/>
            <w:lang w:val="fr-BE"/>
          </w:rPr>
          <w:t>10iv</w:t>
        </w:r>
        <w:r>
          <w:tab/>
        </w:r>
        <w:r>
          <w:fldChar w:fldCharType="begin"/>
        </w:r>
        <w:r>
          <w:instrText xml:space="preserve"> PAGEREF _Toc256000323 \h </w:instrText>
        </w:r>
        <w:r>
          <w:fldChar w:fldCharType="separate"/>
        </w:r>
        <w:r>
          <w:t>129</w:t>
        </w:r>
        <w:r>
          <w:fldChar w:fldCharType="end"/>
        </w:r>
      </w:hyperlink>
    </w:p>
    <w:p w:rsidR="00F77350" w:rsidRDefault="00D14337">
      <w:pPr>
        <w:pStyle w:val="Kazalovsebine2"/>
        <w:tabs>
          <w:tab w:val="right" w:leader="dot" w:pos="9911"/>
        </w:tabs>
        <w:rPr>
          <w:noProof/>
          <w:sz w:val="22"/>
        </w:rPr>
      </w:pPr>
      <w:hyperlink w:anchor="_Toc256000324"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10</w:t>
        </w:r>
        <w:r>
          <w:tab/>
        </w:r>
        <w:r>
          <w:fldChar w:fldCharType="begin"/>
        </w:r>
        <w:r>
          <w:instrText xml:space="preserve"> PAGEREF _Toc256000324 \h </w:instrText>
        </w:r>
        <w:r>
          <w:fldChar w:fldCharType="separate"/>
        </w:r>
        <w:r>
          <w:t>131</w:t>
        </w:r>
        <w:r>
          <w:fldChar w:fldCharType="end"/>
        </w:r>
      </w:hyperlink>
    </w:p>
    <w:p w:rsidR="00F77350" w:rsidRDefault="00D14337">
      <w:pPr>
        <w:pStyle w:val="Kazalovsebine2"/>
        <w:tabs>
          <w:tab w:val="right" w:leader="dot" w:pos="9911"/>
        </w:tabs>
        <w:rPr>
          <w:noProof/>
          <w:sz w:val="22"/>
        </w:rPr>
      </w:pPr>
      <w:hyperlink w:anchor="_Toc256000325" w:history="1">
        <w:r w:rsidRPr="008E457C">
          <w:rPr>
            <w:rStyle w:val="Hiperpovezava"/>
            <w:noProof/>
          </w:rPr>
          <w:t>Preglednica 2A</w:t>
        </w:r>
        <w:r w:rsidRPr="008E457C">
          <w:rPr>
            <w:rStyle w:val="Hiperpovezava"/>
          </w:rPr>
          <w:t xml:space="preserve"> : </w:t>
        </w:r>
        <w:r w:rsidRPr="008E457C">
          <w:rPr>
            <w:rStyle w:val="Hiperpovezava"/>
            <w:noProof/>
          </w:rPr>
          <w:t>Skupni kazalniki rezultatov za ESS (glede na prednostno os, prednostno naložbo in kategorijo regije). Podatki o vseh skupnih kazalnikih rezultatov ESS (s ciljnimi vrednostmi in brez njih) se sporočijo razčlenjeni po s</w:t>
        </w:r>
        <w:r w:rsidRPr="008E457C">
          <w:rPr>
            <w:rStyle w:val="Hiperpovezava"/>
            <w:noProof/>
          </w:rPr>
          <w:t>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11</w:t>
        </w:r>
        <w:r w:rsidR="00501DA0">
          <w:rPr>
            <w:rStyle w:val="Hiperpovezava"/>
            <w:lang w:val="fr-BE"/>
          </w:rPr>
          <w:t xml:space="preserve"> / </w:t>
        </w:r>
        <w:r w:rsidR="00501DA0" w:rsidRPr="002124FC">
          <w:rPr>
            <w:rStyle w:val="Hiperpovezava"/>
            <w:noProof/>
            <w:lang w:val="fr-BE"/>
          </w:rPr>
          <w:t>11i</w:t>
        </w:r>
        <w:r>
          <w:tab/>
        </w:r>
        <w:r>
          <w:fldChar w:fldCharType="begin"/>
        </w:r>
        <w:r>
          <w:instrText xml:space="preserve"> PAGEREF _Toc256000325 \h </w:instrText>
        </w:r>
        <w:r>
          <w:fldChar w:fldCharType="separate"/>
        </w:r>
        <w:r>
          <w:t>132</w:t>
        </w:r>
        <w:r>
          <w:fldChar w:fldCharType="end"/>
        </w:r>
      </w:hyperlink>
    </w:p>
    <w:p w:rsidR="00F77350" w:rsidRDefault="00D14337">
      <w:pPr>
        <w:pStyle w:val="Kazalovsebine2"/>
        <w:tabs>
          <w:tab w:val="right" w:leader="dot" w:pos="9911"/>
        </w:tabs>
        <w:rPr>
          <w:noProof/>
          <w:sz w:val="22"/>
        </w:rPr>
      </w:pPr>
      <w:hyperlink w:anchor="_Toc256000326"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11</w:t>
        </w:r>
        <w:r w:rsidR="00A11A16">
          <w:rPr>
            <w:rStyle w:val="Hiperpovezava"/>
            <w:lang w:val="fr-BE"/>
          </w:rPr>
          <w:t xml:space="preserve"> / </w:t>
        </w:r>
        <w:r w:rsidR="00A11A16" w:rsidRPr="002124FC">
          <w:rPr>
            <w:rStyle w:val="Hiperpovezava"/>
            <w:noProof/>
            <w:lang w:val="fr-BE"/>
          </w:rPr>
          <w:t>11i</w:t>
        </w:r>
        <w:r>
          <w:tab/>
        </w:r>
        <w:r>
          <w:fldChar w:fldCharType="begin"/>
        </w:r>
        <w:r>
          <w:instrText xml:space="preserve"> PAGEREF _Toc256000326 \h </w:instrText>
        </w:r>
        <w:r>
          <w:fldChar w:fldCharType="separate"/>
        </w:r>
        <w:r>
          <w:t>135</w:t>
        </w:r>
        <w:r>
          <w:fldChar w:fldCharType="end"/>
        </w:r>
      </w:hyperlink>
    </w:p>
    <w:p w:rsidR="00F77350" w:rsidRDefault="00D14337">
      <w:pPr>
        <w:pStyle w:val="Kazalovsebine2"/>
        <w:tabs>
          <w:tab w:val="right" w:leader="dot" w:pos="9911"/>
        </w:tabs>
        <w:rPr>
          <w:noProof/>
          <w:sz w:val="22"/>
        </w:rPr>
      </w:pPr>
      <w:hyperlink w:anchor="_Toc256000327"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11</w:t>
        </w:r>
        <w:r>
          <w:tab/>
        </w:r>
        <w:r>
          <w:fldChar w:fldCharType="begin"/>
        </w:r>
        <w:r>
          <w:instrText xml:space="preserve"> PAGEREF _Toc256000327 \h </w:instrText>
        </w:r>
        <w:r>
          <w:fldChar w:fldCharType="separate"/>
        </w:r>
        <w:r>
          <w:t>137</w:t>
        </w:r>
        <w:r>
          <w:fldChar w:fldCharType="end"/>
        </w:r>
      </w:hyperlink>
    </w:p>
    <w:p w:rsidR="00F77350" w:rsidRDefault="00D14337">
      <w:pPr>
        <w:pStyle w:val="Kazalovsebine2"/>
        <w:tabs>
          <w:tab w:val="right" w:leader="dot" w:pos="9911"/>
        </w:tabs>
        <w:rPr>
          <w:noProof/>
          <w:sz w:val="22"/>
        </w:rPr>
      </w:pPr>
      <w:hyperlink w:anchor="_Toc256000328" w:history="1">
        <w:r w:rsidRPr="008E457C">
          <w:rPr>
            <w:rStyle w:val="Hiperpovezava"/>
            <w:noProof/>
          </w:rPr>
          <w:t>Preglednica 2A</w:t>
        </w:r>
        <w:r w:rsidRPr="008E457C">
          <w:rPr>
            <w:rStyle w:val="Hiperpovezava"/>
          </w:rPr>
          <w:t xml:space="preserve"> : </w:t>
        </w:r>
        <w:r w:rsidRPr="008E457C">
          <w:rPr>
            <w:rStyle w:val="Hiperpovezava"/>
            <w:noProof/>
          </w:rPr>
          <w:t xml:space="preserve">Skupni kazalniki rezultatov za ESS (glede na prednostno os, prednostno naložbo in kategorijo regije). Podatki o vseh skupnih kazalnikih rezultatov ESS (s ciljnimi vrednostmi in brez njih) se sporočijo </w:t>
        </w:r>
        <w:r w:rsidRPr="008E457C">
          <w:rPr>
            <w:rStyle w:val="Hiperpovezava"/>
            <w:noProof/>
          </w:rPr>
          <w:t>razčlenjeni po spolu. Za prednostno os tehnične pomoči se sporočijo samo skupni kazalniki, za katere je bila določena ciljna vrednost</w:t>
        </w:r>
        <w:r w:rsidR="00501DA0">
          <w:rPr>
            <w:rStyle w:val="Hiperpovezava"/>
          </w:rPr>
          <w:t xml:space="preserve"> - </w:t>
        </w:r>
        <w:r w:rsidR="00501DA0" w:rsidRPr="002124FC">
          <w:rPr>
            <w:rStyle w:val="Hiperpovezava"/>
            <w:noProof/>
            <w:lang w:val="fr-BE"/>
          </w:rPr>
          <w:t>11</w:t>
        </w:r>
        <w:r w:rsidR="00501DA0">
          <w:rPr>
            <w:rStyle w:val="Hiperpovezava"/>
            <w:lang w:val="fr-BE"/>
          </w:rPr>
          <w:t xml:space="preserve"> / </w:t>
        </w:r>
        <w:r w:rsidR="00501DA0" w:rsidRPr="002124FC">
          <w:rPr>
            <w:rStyle w:val="Hiperpovezava"/>
            <w:noProof/>
            <w:lang w:val="fr-BE"/>
          </w:rPr>
          <w:t>11ii</w:t>
        </w:r>
        <w:r>
          <w:tab/>
        </w:r>
        <w:r>
          <w:fldChar w:fldCharType="begin"/>
        </w:r>
        <w:r>
          <w:instrText xml:space="preserve"> PAGEREF _Toc256000328 \h </w:instrText>
        </w:r>
        <w:r>
          <w:fldChar w:fldCharType="separate"/>
        </w:r>
        <w:r>
          <w:t>138</w:t>
        </w:r>
        <w:r>
          <w:fldChar w:fldCharType="end"/>
        </w:r>
      </w:hyperlink>
    </w:p>
    <w:p w:rsidR="00F77350" w:rsidRDefault="00D14337">
      <w:pPr>
        <w:pStyle w:val="Kazalovsebine2"/>
        <w:tabs>
          <w:tab w:val="right" w:leader="dot" w:pos="9911"/>
        </w:tabs>
        <w:rPr>
          <w:noProof/>
          <w:sz w:val="22"/>
        </w:rPr>
      </w:pPr>
      <w:hyperlink w:anchor="_Toc256000329" w:history="1">
        <w:r w:rsidRPr="008E457C">
          <w:rPr>
            <w:rStyle w:val="Hiperpovezava"/>
            <w:noProof/>
            <w:lang w:val="fr-BE"/>
          </w:rPr>
          <w:t>Preglednica 4A</w:t>
        </w:r>
        <w:r w:rsidRPr="008E457C">
          <w:rPr>
            <w:rStyle w:val="Hiperpovezava"/>
          </w:rPr>
          <w:t xml:space="preserve"> : </w:t>
        </w:r>
        <w:r w:rsidRPr="008E457C">
          <w:rPr>
            <w:rStyle w:val="Hiperpovezava"/>
            <w:noProof/>
            <w:lang w:val="fr-BE"/>
          </w:rPr>
          <w:t>Skupni kazalniki učinka za ESS in pobudo za zaposlovanje mladih</w:t>
        </w:r>
        <w:r w:rsidR="00A11A16">
          <w:rPr>
            <w:rStyle w:val="Hiperpovezava"/>
          </w:rPr>
          <w:t xml:space="preserve"> - </w:t>
        </w:r>
        <w:r w:rsidR="00A11A16" w:rsidRPr="002124FC">
          <w:rPr>
            <w:rStyle w:val="Hiperpovezava"/>
            <w:noProof/>
            <w:lang w:val="fr-BE"/>
          </w:rPr>
          <w:t>11</w:t>
        </w:r>
        <w:r w:rsidR="00A11A16">
          <w:rPr>
            <w:rStyle w:val="Hiperpovezava"/>
            <w:lang w:val="fr-BE"/>
          </w:rPr>
          <w:t xml:space="preserve"> / </w:t>
        </w:r>
        <w:r w:rsidR="00A11A16" w:rsidRPr="002124FC">
          <w:rPr>
            <w:rStyle w:val="Hiperpovezava"/>
            <w:noProof/>
            <w:lang w:val="fr-BE"/>
          </w:rPr>
          <w:t>11ii</w:t>
        </w:r>
        <w:r>
          <w:tab/>
        </w:r>
        <w:r>
          <w:fldChar w:fldCharType="begin"/>
        </w:r>
        <w:r>
          <w:instrText xml:space="preserve"> PAGEREF _Toc256000329 \h </w:instrText>
        </w:r>
        <w:r>
          <w:fldChar w:fldCharType="separate"/>
        </w:r>
        <w:r>
          <w:t>141</w:t>
        </w:r>
        <w:r>
          <w:fldChar w:fldCharType="end"/>
        </w:r>
      </w:hyperlink>
    </w:p>
    <w:p w:rsidR="00F77350" w:rsidRDefault="00D14337">
      <w:pPr>
        <w:pStyle w:val="Kazalovsebine2"/>
        <w:tabs>
          <w:tab w:val="right" w:leader="dot" w:pos="9911"/>
        </w:tabs>
        <w:rPr>
          <w:noProof/>
          <w:sz w:val="22"/>
        </w:rPr>
      </w:pPr>
      <w:hyperlink w:anchor="_Toc256000330" w:history="1">
        <w:r w:rsidRPr="008E457C">
          <w:rPr>
            <w:rStyle w:val="Hiperpovezava"/>
            <w:noProof/>
            <w:lang w:val="fr-BE"/>
          </w:rPr>
          <w:t>Preglednica 4B: Kazalniki učinka za posamezni program za ESS in pobudo za zaposlovanje mladih</w:t>
        </w:r>
        <w:r w:rsidR="009A51C8">
          <w:rPr>
            <w:rStyle w:val="Hiperpovezava"/>
          </w:rPr>
          <w:t xml:space="preserve"> - </w:t>
        </w:r>
        <w:r w:rsidR="009A51C8" w:rsidRPr="002124FC">
          <w:rPr>
            <w:rStyle w:val="Hiperpovezava"/>
            <w:noProof/>
            <w:lang w:val="fr-BE"/>
          </w:rPr>
          <w:t>11</w:t>
        </w:r>
        <w:r>
          <w:tab/>
        </w:r>
        <w:r>
          <w:fldChar w:fldCharType="begin"/>
        </w:r>
        <w:r>
          <w:instrText xml:space="preserve"> PAGEREF _Toc256000330 \h </w:instrText>
        </w:r>
        <w:r>
          <w:fldChar w:fldCharType="separate"/>
        </w:r>
        <w:r>
          <w:t>143</w:t>
        </w:r>
        <w:r>
          <w:fldChar w:fldCharType="end"/>
        </w:r>
      </w:hyperlink>
    </w:p>
    <w:p w:rsidR="00F77350" w:rsidRDefault="00D14337">
      <w:pPr>
        <w:pStyle w:val="Kazalovsebine2"/>
        <w:tabs>
          <w:tab w:val="right" w:leader="dot" w:pos="9911"/>
        </w:tabs>
        <w:rPr>
          <w:noProof/>
          <w:sz w:val="22"/>
        </w:rPr>
      </w:pPr>
      <w:hyperlink w:anchor="_Toc256000331" w:history="1">
        <w:r>
          <w:rPr>
            <w:rStyle w:val="Hiperpovezava"/>
            <w:noProof/>
            <w:lang w:val="fr-BE"/>
          </w:rPr>
          <w:t>Preglednica 3A</w:t>
        </w:r>
        <w:r>
          <w:rPr>
            <w:rStyle w:val="Hiperpovezava"/>
            <w:lang w:val="fr-BE"/>
          </w:rPr>
          <w:t xml:space="preserve">: </w:t>
        </w:r>
        <w:r>
          <w:rPr>
            <w:rStyle w:val="Hiperpovezava"/>
            <w:noProof/>
            <w:lang w:val="fr-BE"/>
          </w:rPr>
          <w:t>Skupni kazalniki učinka in kazalniki učinka za posamezni program za ESRR in Kohezijski sklad (glede na prednostno os, prednostno naložbo, razčlenjeni glede na kategorij</w:t>
        </w:r>
        <w:r>
          <w:rPr>
            <w:rStyle w:val="Hiperpovezava"/>
            <w:noProof/>
            <w:lang w:val="fr-BE"/>
          </w:rPr>
          <w:t>o regije za ESRR)</w:t>
        </w:r>
        <w:r w:rsidR="00F66DE9">
          <w:rPr>
            <w:rStyle w:val="Hiperpovezava"/>
            <w:lang w:val="fr-BE"/>
          </w:rPr>
          <w:t xml:space="preserve"> - </w:t>
        </w:r>
        <w:r w:rsidR="00F66DE9" w:rsidRPr="002124FC">
          <w:rPr>
            <w:rStyle w:val="Hiperpovezava"/>
            <w:noProof/>
            <w:lang w:val="fr-BE"/>
          </w:rPr>
          <w:t>12</w:t>
        </w:r>
        <w:r>
          <w:tab/>
        </w:r>
        <w:r>
          <w:fldChar w:fldCharType="begin"/>
        </w:r>
        <w:r>
          <w:instrText xml:space="preserve"> PAGEREF _Toc256000331 \h </w:instrText>
        </w:r>
        <w:r>
          <w:fldChar w:fldCharType="separate"/>
        </w:r>
        <w:r>
          <w:t>144</w:t>
        </w:r>
        <w:r>
          <w:fldChar w:fldCharType="end"/>
        </w:r>
      </w:hyperlink>
    </w:p>
    <w:p w:rsidR="00F77350" w:rsidRDefault="00D14337">
      <w:pPr>
        <w:pStyle w:val="Kazalovsebine2"/>
        <w:tabs>
          <w:tab w:val="right" w:leader="dot" w:pos="9911"/>
        </w:tabs>
        <w:rPr>
          <w:noProof/>
          <w:sz w:val="22"/>
        </w:rPr>
      </w:pPr>
      <w:hyperlink w:anchor="_Toc256000332" w:history="1">
        <w:r>
          <w:rPr>
            <w:rStyle w:val="Hiperpovezava"/>
            <w:noProof/>
            <w:lang w:val="fr-BE"/>
          </w:rPr>
          <w:t>Preglednica 1: Kazalniki rezultatov za ESRR in Kohezijski sklad (glede na prednostno os in posebni cil</w:t>
        </w:r>
        <w:r>
          <w:rPr>
            <w:rStyle w:val="Hiperpovezava"/>
            <w:noProof/>
            <w:lang w:val="fr-BE"/>
          </w:rPr>
          <w:t>j); uporablja se tudi za prednostno os tehnične pomoči</w:t>
        </w:r>
        <w:r w:rsidR="00963FAE">
          <w:rPr>
            <w:rStyle w:val="Hiperpovezava"/>
            <w:lang w:val="fr-BE"/>
          </w:rPr>
          <w:t xml:space="preserve"> - </w:t>
        </w:r>
        <w:r w:rsidR="00963FAE" w:rsidRPr="002124FC">
          <w:rPr>
            <w:rStyle w:val="Hiperpovezava"/>
            <w:noProof/>
            <w:lang w:val="fr-BE"/>
          </w:rPr>
          <w:t>12</w:t>
        </w:r>
        <w:r w:rsidR="00963FAE">
          <w:rPr>
            <w:rStyle w:val="Hiperpovezava"/>
            <w:lang w:val="fr-BE"/>
          </w:rPr>
          <w:t xml:space="preserve"> / </w:t>
        </w:r>
        <w:r w:rsidR="00963FAE" w:rsidRPr="002124FC">
          <w:rPr>
            <w:rStyle w:val="Hiperpovezava"/>
            <w:noProof/>
            <w:lang w:val="fr-BE"/>
          </w:rPr>
          <w:t>1</w:t>
        </w:r>
        <w:r>
          <w:tab/>
        </w:r>
        <w:r>
          <w:fldChar w:fldCharType="begin"/>
        </w:r>
        <w:r>
          <w:instrText xml:space="preserve"> PAGEREF _Toc256000332 \h </w:instrText>
        </w:r>
        <w:r>
          <w:fldChar w:fldCharType="separate"/>
        </w:r>
        <w:r>
          <w:t>146</w:t>
        </w:r>
        <w:r>
          <w:fldChar w:fldCharType="end"/>
        </w:r>
      </w:hyperlink>
    </w:p>
    <w:p w:rsidR="00F77350" w:rsidRDefault="00D14337">
      <w:pPr>
        <w:pStyle w:val="Kazalovsebine2"/>
        <w:tabs>
          <w:tab w:val="right" w:leader="dot" w:pos="9911"/>
        </w:tabs>
        <w:rPr>
          <w:noProof/>
          <w:sz w:val="22"/>
        </w:rPr>
      </w:pPr>
      <w:hyperlink w:anchor="_Toc256000333" w:history="1">
        <w:r>
          <w:rPr>
            <w:rStyle w:val="Hiperpovezava"/>
            <w:noProof/>
            <w:lang w:val="fr-BE"/>
          </w:rPr>
          <w:t xml:space="preserve">Preglednica 1: Kazalniki rezultatov za ESRR in Kohezijski </w:t>
        </w:r>
        <w:r>
          <w:rPr>
            <w:rStyle w:val="Hiperpovezava"/>
            <w:noProof/>
            <w:lang w:val="fr-BE"/>
          </w:rPr>
          <w:t>sklad (glede na prednostno os in posebni cilj); uporablja se tudi za prednostno os tehnične pomoči</w:t>
        </w:r>
        <w:r w:rsidR="00963FAE">
          <w:rPr>
            <w:rStyle w:val="Hiperpovezava"/>
            <w:lang w:val="fr-BE"/>
          </w:rPr>
          <w:t xml:space="preserve"> - </w:t>
        </w:r>
        <w:r w:rsidR="00963FAE" w:rsidRPr="002124FC">
          <w:rPr>
            <w:rStyle w:val="Hiperpovezava"/>
            <w:noProof/>
            <w:lang w:val="fr-BE"/>
          </w:rPr>
          <w:t>12</w:t>
        </w:r>
        <w:r w:rsidR="00963FAE">
          <w:rPr>
            <w:rStyle w:val="Hiperpovezava"/>
            <w:lang w:val="fr-BE"/>
          </w:rPr>
          <w:t xml:space="preserve"> / </w:t>
        </w:r>
        <w:r w:rsidR="00963FAE" w:rsidRPr="002124FC">
          <w:rPr>
            <w:rStyle w:val="Hiperpovezava"/>
            <w:noProof/>
            <w:lang w:val="fr-BE"/>
          </w:rPr>
          <w:t>2</w:t>
        </w:r>
        <w:r>
          <w:tab/>
        </w:r>
        <w:r>
          <w:fldChar w:fldCharType="begin"/>
        </w:r>
        <w:r>
          <w:instrText xml:space="preserve"> PAGEREF _Toc256000333 \h </w:instrText>
        </w:r>
        <w:r>
          <w:fldChar w:fldCharType="separate"/>
        </w:r>
        <w:r>
          <w:t>147</w:t>
        </w:r>
        <w:r>
          <w:fldChar w:fldCharType="end"/>
        </w:r>
      </w:hyperlink>
    </w:p>
    <w:p w:rsidR="00F77350" w:rsidRDefault="00D14337">
      <w:pPr>
        <w:pStyle w:val="Kazalovsebine2"/>
        <w:tabs>
          <w:tab w:val="right" w:leader="dot" w:pos="9911"/>
        </w:tabs>
        <w:rPr>
          <w:noProof/>
          <w:sz w:val="22"/>
        </w:rPr>
      </w:pPr>
      <w:hyperlink w:anchor="_Toc256000334" w:history="1">
        <w:r>
          <w:rPr>
            <w:rStyle w:val="Hiperpovezava"/>
            <w:noProof/>
            <w:lang w:val="fr-BE"/>
          </w:rPr>
          <w:t>Preglednica 3A</w:t>
        </w:r>
        <w:r>
          <w:rPr>
            <w:rStyle w:val="Hiperpovezava"/>
            <w:lang w:val="fr-BE"/>
          </w:rPr>
          <w:t xml:space="preserve">: </w:t>
        </w:r>
        <w:r>
          <w:rPr>
            <w:rStyle w:val="Hiperpovezava"/>
            <w:noProof/>
            <w:lang w:val="fr-BE"/>
          </w:rPr>
          <w:t>Sk</w:t>
        </w:r>
        <w:r>
          <w:rPr>
            <w:rStyle w:val="Hiperpovezava"/>
            <w:noProof/>
            <w:lang w:val="fr-BE"/>
          </w:rPr>
          <w:t>upni kazalniki učinka in kazalniki učinka za posamezni program za ESRR in Kohezijski sklad (glede na prednostno os, prednostno naložbo, razčlenjeni glede na kategorijo regije za ESRR)</w:t>
        </w:r>
        <w:r w:rsidR="00F66DE9">
          <w:rPr>
            <w:rStyle w:val="Hiperpovezava"/>
            <w:lang w:val="fr-BE"/>
          </w:rPr>
          <w:t xml:space="preserve"> - </w:t>
        </w:r>
        <w:r w:rsidR="00F66DE9" w:rsidRPr="002124FC">
          <w:rPr>
            <w:rStyle w:val="Hiperpovezava"/>
            <w:noProof/>
            <w:lang w:val="fr-BE"/>
          </w:rPr>
          <w:t>13</w:t>
        </w:r>
        <w:r>
          <w:tab/>
        </w:r>
        <w:r>
          <w:fldChar w:fldCharType="begin"/>
        </w:r>
        <w:r>
          <w:instrText xml:space="preserve"> PAGEREF _Toc256000334 \h </w:instrText>
        </w:r>
        <w:r>
          <w:fldChar w:fldCharType="separate"/>
        </w:r>
        <w:r>
          <w:t>148</w:t>
        </w:r>
        <w:r>
          <w:fldChar w:fldCharType="end"/>
        </w:r>
      </w:hyperlink>
    </w:p>
    <w:p w:rsidR="00F77350" w:rsidRDefault="00D14337">
      <w:pPr>
        <w:pStyle w:val="Kazalovsebine2"/>
        <w:tabs>
          <w:tab w:val="right" w:leader="dot" w:pos="9911"/>
        </w:tabs>
        <w:rPr>
          <w:noProof/>
          <w:sz w:val="22"/>
        </w:rPr>
      </w:pPr>
      <w:hyperlink w:anchor="_Toc256000335" w:history="1">
        <w:r>
          <w:rPr>
            <w:rStyle w:val="Hiperpovezava"/>
            <w:noProof/>
            <w:lang w:val="fr-BE"/>
          </w:rPr>
          <w:t>Preglednica 1: Kazalniki rezultatov za ESRR in Kohezijski sklad (glede na prednostno os in posebni cilj); uporablja se tudi za prednostno os tehnične pomoči</w:t>
        </w:r>
        <w:r w:rsidR="00963FAE">
          <w:rPr>
            <w:rStyle w:val="Hiperpovezava"/>
            <w:lang w:val="fr-BE"/>
          </w:rPr>
          <w:t xml:space="preserve"> - </w:t>
        </w:r>
        <w:r w:rsidR="00963FAE" w:rsidRPr="002124FC">
          <w:rPr>
            <w:rStyle w:val="Hiperpovezava"/>
            <w:noProof/>
            <w:lang w:val="fr-BE"/>
          </w:rPr>
          <w:t>13</w:t>
        </w:r>
        <w:r w:rsidR="00963FAE">
          <w:rPr>
            <w:rStyle w:val="Hiperpovezava"/>
            <w:lang w:val="fr-BE"/>
          </w:rPr>
          <w:t xml:space="preserve"> / </w:t>
        </w:r>
        <w:r w:rsidR="00963FAE" w:rsidRPr="002124FC">
          <w:rPr>
            <w:rStyle w:val="Hiperpovezava"/>
            <w:noProof/>
            <w:lang w:val="fr-BE"/>
          </w:rPr>
          <w:t>1</w:t>
        </w:r>
        <w:r>
          <w:tab/>
        </w:r>
        <w:r>
          <w:fldChar w:fldCharType="begin"/>
        </w:r>
        <w:r>
          <w:instrText xml:space="preserve"> PAGEREF _Toc256000335 \h </w:instrText>
        </w:r>
        <w:r>
          <w:fldChar w:fldCharType="separate"/>
        </w:r>
        <w:r>
          <w:t>150</w:t>
        </w:r>
        <w:r>
          <w:fldChar w:fldCharType="end"/>
        </w:r>
      </w:hyperlink>
    </w:p>
    <w:p w:rsidR="00F77350" w:rsidRDefault="00D14337">
      <w:pPr>
        <w:pStyle w:val="Kazalovsebine2"/>
        <w:tabs>
          <w:tab w:val="right" w:leader="dot" w:pos="9911"/>
        </w:tabs>
        <w:rPr>
          <w:noProof/>
          <w:sz w:val="22"/>
        </w:rPr>
      </w:pPr>
      <w:hyperlink w:anchor="_Toc256000336" w:history="1">
        <w:r>
          <w:rPr>
            <w:rStyle w:val="Hiperpovezava"/>
            <w:noProof/>
            <w:lang w:val="fr-BE"/>
          </w:rPr>
          <w:t>Preglednica 1: Kazalniki rezultatov za ESRR in Kohezijski sklad (glede na prednostno os in posebni cilj); uporablja se tudi za prednostno os tehnične po</w:t>
        </w:r>
        <w:r>
          <w:rPr>
            <w:rStyle w:val="Hiperpovezava"/>
            <w:noProof/>
            <w:lang w:val="fr-BE"/>
          </w:rPr>
          <w:t>moči</w:t>
        </w:r>
        <w:r w:rsidR="00963FAE">
          <w:rPr>
            <w:rStyle w:val="Hiperpovezava"/>
            <w:lang w:val="fr-BE"/>
          </w:rPr>
          <w:t xml:space="preserve"> - </w:t>
        </w:r>
        <w:r w:rsidR="00963FAE" w:rsidRPr="002124FC">
          <w:rPr>
            <w:rStyle w:val="Hiperpovezava"/>
            <w:noProof/>
            <w:lang w:val="fr-BE"/>
          </w:rPr>
          <w:t>13</w:t>
        </w:r>
        <w:r w:rsidR="00963FAE">
          <w:rPr>
            <w:rStyle w:val="Hiperpovezava"/>
            <w:lang w:val="fr-BE"/>
          </w:rPr>
          <w:t xml:space="preserve"> / </w:t>
        </w:r>
        <w:r w:rsidR="00963FAE" w:rsidRPr="002124FC">
          <w:rPr>
            <w:rStyle w:val="Hiperpovezava"/>
            <w:noProof/>
            <w:lang w:val="fr-BE"/>
          </w:rPr>
          <w:t>2</w:t>
        </w:r>
        <w:r>
          <w:tab/>
        </w:r>
        <w:r>
          <w:fldChar w:fldCharType="begin"/>
        </w:r>
        <w:r>
          <w:instrText xml:space="preserve"> PAGEREF _Toc256000336 \h </w:instrText>
        </w:r>
        <w:r>
          <w:fldChar w:fldCharType="separate"/>
        </w:r>
        <w:r>
          <w:t>151</w:t>
        </w:r>
        <w:r>
          <w:fldChar w:fldCharType="end"/>
        </w:r>
      </w:hyperlink>
    </w:p>
    <w:p w:rsidR="00F77350" w:rsidRDefault="00D14337">
      <w:pPr>
        <w:pStyle w:val="Kazalovsebine2"/>
        <w:tabs>
          <w:tab w:val="right" w:leader="dot" w:pos="9911"/>
        </w:tabs>
        <w:rPr>
          <w:noProof/>
          <w:sz w:val="22"/>
        </w:rPr>
      </w:pPr>
      <w:hyperlink w:anchor="_Toc256000337" w:history="1">
        <w:r w:rsidRPr="00920B4D">
          <w:rPr>
            <w:rStyle w:val="Hiperpovezava"/>
            <w:noProof/>
            <w:lang w:val="fr-BE"/>
          </w:rPr>
          <w:t>Preglednica 4A</w:t>
        </w:r>
        <w:r>
          <w:rPr>
            <w:rStyle w:val="Hiperpovezava"/>
          </w:rPr>
          <w:t xml:space="preserve"> : </w:t>
        </w:r>
        <w:r>
          <w:rPr>
            <w:rStyle w:val="Hiperpovezava"/>
            <w:noProof/>
            <w:lang w:val="fr-BE"/>
          </w:rPr>
          <w:t>Skupni kazalniki učinka za ESS in pobudo za zaposlovanje mladih</w:t>
        </w:r>
        <w:r w:rsidR="00040967">
          <w:rPr>
            <w:rStyle w:val="Hiperpovezava"/>
          </w:rPr>
          <w:t xml:space="preserve"> - </w:t>
        </w:r>
        <w:r w:rsidR="00040967" w:rsidRPr="002124FC">
          <w:rPr>
            <w:rStyle w:val="Hiperpovezava"/>
            <w:noProof/>
            <w:lang w:val="fr-BE"/>
          </w:rPr>
          <w:t>14</w:t>
        </w:r>
        <w:r>
          <w:tab/>
        </w:r>
        <w:r>
          <w:fldChar w:fldCharType="begin"/>
        </w:r>
        <w:r>
          <w:instrText xml:space="preserve"> PAGEREF _Toc256000337 \h </w:instrText>
        </w:r>
        <w:r>
          <w:fldChar w:fldCharType="separate"/>
        </w:r>
        <w:r>
          <w:t>152</w:t>
        </w:r>
        <w:r>
          <w:fldChar w:fldCharType="end"/>
        </w:r>
      </w:hyperlink>
    </w:p>
    <w:p w:rsidR="00F77350" w:rsidRDefault="00D14337">
      <w:pPr>
        <w:pStyle w:val="Kazalovsebine2"/>
        <w:tabs>
          <w:tab w:val="right" w:leader="dot" w:pos="9911"/>
        </w:tabs>
        <w:rPr>
          <w:noProof/>
          <w:sz w:val="22"/>
        </w:rPr>
      </w:pPr>
      <w:hyperlink w:anchor="_Toc256000338" w:history="1">
        <w:r w:rsidRPr="00920B4D">
          <w:rPr>
            <w:rStyle w:val="Hiperpovezava"/>
            <w:noProof/>
            <w:lang w:val="fr-BE"/>
          </w:rPr>
          <w:t>Preglednica 4B: Kazalniki učinka za posamezni program za ESS in pobudo za zaposlovanje mladih</w:t>
        </w:r>
        <w:r w:rsidR="009937DA">
          <w:rPr>
            <w:rStyle w:val="Hiperpovezava"/>
          </w:rPr>
          <w:t xml:space="preserve"> - </w:t>
        </w:r>
        <w:r w:rsidR="009937DA" w:rsidRPr="002124FC">
          <w:rPr>
            <w:rStyle w:val="Hiperpovezava"/>
            <w:noProof/>
            <w:lang w:val="fr-BE"/>
          </w:rPr>
          <w:t>14</w:t>
        </w:r>
        <w:r>
          <w:tab/>
        </w:r>
        <w:r>
          <w:fldChar w:fldCharType="begin"/>
        </w:r>
        <w:r>
          <w:instrText xml:space="preserve"> PAGEREF _Toc256000338 \h </w:instrText>
        </w:r>
        <w:r>
          <w:fldChar w:fldCharType="separate"/>
        </w:r>
        <w:r>
          <w:t>153</w:t>
        </w:r>
        <w:r>
          <w:fldChar w:fldCharType="end"/>
        </w:r>
      </w:hyperlink>
    </w:p>
    <w:p w:rsidR="00F77350" w:rsidRDefault="00D14337">
      <w:pPr>
        <w:pStyle w:val="Kazalovsebine2"/>
        <w:tabs>
          <w:tab w:val="right" w:leader="dot" w:pos="9911"/>
        </w:tabs>
        <w:rPr>
          <w:noProof/>
          <w:sz w:val="22"/>
        </w:rPr>
      </w:pPr>
      <w:hyperlink w:anchor="_Toc256000339" w:history="1">
        <w:r w:rsidRPr="008E457C">
          <w:rPr>
            <w:rStyle w:val="Hiperpovezava"/>
            <w:noProof/>
            <w:lang w:val="fr-BE"/>
          </w:rPr>
          <w:t>Preglednica 2C</w:t>
        </w:r>
        <w:r w:rsidRPr="008E457C">
          <w:rPr>
            <w:rStyle w:val="Hiperpovezava"/>
          </w:rPr>
          <w:t xml:space="preserve"> : </w:t>
        </w:r>
        <w:r w:rsidRPr="008E457C">
          <w:rPr>
            <w:rStyle w:val="Hiperpovezava"/>
            <w:noProof/>
            <w:lang w:val="fr-BE"/>
          </w:rPr>
          <w:t>Kazalniki rezultatov za posamezni program za ESS in pobudo za zaposlovanje mladih</w:t>
        </w:r>
        <w:r w:rsidR="00BF682D">
          <w:rPr>
            <w:rStyle w:val="Hiperpovezava"/>
          </w:rPr>
          <w:t xml:space="preserve"> - </w:t>
        </w:r>
        <w:r w:rsidR="00BF682D" w:rsidRPr="002124FC">
          <w:rPr>
            <w:rStyle w:val="Hiperpovezava"/>
            <w:noProof/>
            <w:lang w:val="fr-BE"/>
          </w:rPr>
          <w:t>14</w:t>
        </w:r>
        <w:r w:rsidR="00BF682D">
          <w:rPr>
            <w:rStyle w:val="Hiperpovezava"/>
            <w:lang w:val="fr-BE"/>
          </w:rPr>
          <w:t xml:space="preserve"> / </w:t>
        </w:r>
        <w:r w:rsidR="00BF682D" w:rsidRPr="002124FC">
          <w:rPr>
            <w:rStyle w:val="Hiperpovezava"/>
            <w:noProof/>
            <w:lang w:val="fr-BE"/>
          </w:rPr>
          <w:t>1</w:t>
        </w:r>
        <w:r>
          <w:tab/>
        </w:r>
        <w:r>
          <w:fldChar w:fldCharType="begin"/>
        </w:r>
        <w:r>
          <w:instrText xml:space="preserve"> PAGEREF _Toc256000339 \h </w:instrText>
        </w:r>
        <w:r>
          <w:fldChar w:fldCharType="separate"/>
        </w:r>
        <w:r>
          <w:t>154</w:t>
        </w:r>
        <w:r>
          <w:fldChar w:fldCharType="end"/>
        </w:r>
      </w:hyperlink>
    </w:p>
    <w:p w:rsidR="00F77350" w:rsidRDefault="00D14337">
      <w:pPr>
        <w:pStyle w:val="Kazalovsebine2"/>
        <w:tabs>
          <w:tab w:val="right" w:leader="dot" w:pos="9911"/>
        </w:tabs>
        <w:rPr>
          <w:noProof/>
          <w:sz w:val="22"/>
        </w:rPr>
      </w:pPr>
      <w:hyperlink w:anchor="_Toc256000340" w:history="1">
        <w:r w:rsidRPr="008E457C">
          <w:rPr>
            <w:rStyle w:val="Hiperpovezava"/>
            <w:noProof/>
            <w:lang w:val="fr-BE"/>
          </w:rPr>
          <w:t>Preglednica 2C</w:t>
        </w:r>
        <w:r w:rsidRPr="008E457C">
          <w:rPr>
            <w:rStyle w:val="Hiperpovezava"/>
          </w:rPr>
          <w:t xml:space="preserve"> : </w:t>
        </w:r>
        <w:r w:rsidRPr="008E457C">
          <w:rPr>
            <w:rStyle w:val="Hiperpovezava"/>
            <w:noProof/>
            <w:lang w:val="fr-BE"/>
          </w:rPr>
          <w:t>Kazalniki rezultatov za posamezni program za ESS in pobudo za zaposlovanje mladih</w:t>
        </w:r>
        <w:r w:rsidR="00BF682D">
          <w:rPr>
            <w:rStyle w:val="Hiperpovezava"/>
          </w:rPr>
          <w:t xml:space="preserve"> - </w:t>
        </w:r>
        <w:r w:rsidR="00BF682D" w:rsidRPr="002124FC">
          <w:rPr>
            <w:rStyle w:val="Hiperpovezava"/>
            <w:noProof/>
            <w:lang w:val="fr-BE"/>
          </w:rPr>
          <w:t>14</w:t>
        </w:r>
        <w:r w:rsidR="00BF682D">
          <w:rPr>
            <w:rStyle w:val="Hiperpovezava"/>
            <w:lang w:val="fr-BE"/>
          </w:rPr>
          <w:t xml:space="preserve"> / </w:t>
        </w:r>
        <w:r w:rsidR="00BF682D" w:rsidRPr="002124FC">
          <w:rPr>
            <w:rStyle w:val="Hiperpovezava"/>
            <w:noProof/>
            <w:lang w:val="fr-BE"/>
          </w:rPr>
          <w:t>2</w:t>
        </w:r>
        <w:r>
          <w:tab/>
        </w:r>
        <w:r>
          <w:fldChar w:fldCharType="begin"/>
        </w:r>
        <w:r>
          <w:instrText xml:space="preserve"> PAGEREF _Toc256000340 \h </w:instrText>
        </w:r>
        <w:r>
          <w:fldChar w:fldCharType="separate"/>
        </w:r>
        <w:r>
          <w:t>155</w:t>
        </w:r>
        <w:r>
          <w:fldChar w:fldCharType="end"/>
        </w:r>
      </w:hyperlink>
    </w:p>
    <w:p w:rsidR="00F77350" w:rsidRDefault="00D14337">
      <w:pPr>
        <w:pStyle w:val="Kazalovsebine2"/>
        <w:tabs>
          <w:tab w:val="right" w:leader="dot" w:pos="9911"/>
        </w:tabs>
        <w:rPr>
          <w:noProof/>
          <w:sz w:val="22"/>
        </w:rPr>
      </w:pPr>
      <w:hyperlink w:anchor="_Toc256000341" w:history="1">
        <w:r w:rsidRPr="008E457C">
          <w:rPr>
            <w:rStyle w:val="Hiperpovezava"/>
            <w:noProof/>
            <w:lang w:val="fr-BE"/>
          </w:rPr>
          <w:t>Preglednica 2C</w:t>
        </w:r>
        <w:r w:rsidRPr="008E457C">
          <w:rPr>
            <w:rStyle w:val="Hiperpovezava"/>
          </w:rPr>
          <w:t xml:space="preserve"> : </w:t>
        </w:r>
        <w:r w:rsidRPr="008E457C">
          <w:rPr>
            <w:rStyle w:val="Hiperpovezava"/>
            <w:noProof/>
            <w:lang w:val="fr-BE"/>
          </w:rPr>
          <w:t>Kazalniki rezultatov za posamezni program za ESS in pobudo za zaposlovanje mladih</w:t>
        </w:r>
        <w:r w:rsidR="00BF682D">
          <w:rPr>
            <w:rStyle w:val="Hiperpovezava"/>
          </w:rPr>
          <w:t xml:space="preserve"> - </w:t>
        </w:r>
        <w:r w:rsidR="00BF682D" w:rsidRPr="002124FC">
          <w:rPr>
            <w:rStyle w:val="Hiperpovezava"/>
            <w:noProof/>
            <w:lang w:val="fr-BE"/>
          </w:rPr>
          <w:t>14</w:t>
        </w:r>
        <w:r w:rsidR="00BF682D">
          <w:rPr>
            <w:rStyle w:val="Hiperpovezava"/>
            <w:lang w:val="fr-BE"/>
          </w:rPr>
          <w:t xml:space="preserve"> / </w:t>
        </w:r>
        <w:r w:rsidR="00BF682D" w:rsidRPr="002124FC">
          <w:rPr>
            <w:rStyle w:val="Hiperpovezava"/>
            <w:noProof/>
            <w:lang w:val="fr-BE"/>
          </w:rPr>
          <w:t>3</w:t>
        </w:r>
        <w:r>
          <w:tab/>
        </w:r>
        <w:r>
          <w:fldChar w:fldCharType="begin"/>
        </w:r>
        <w:r>
          <w:instrText xml:space="preserve"> PAGEREF _Toc256000341 \h </w:instrText>
        </w:r>
        <w:r>
          <w:fldChar w:fldCharType="separate"/>
        </w:r>
        <w:r>
          <w:t>156</w:t>
        </w:r>
        <w:r>
          <w:fldChar w:fldCharType="end"/>
        </w:r>
      </w:hyperlink>
    </w:p>
    <w:p w:rsidR="00F77350" w:rsidRDefault="00D14337">
      <w:pPr>
        <w:pStyle w:val="Kazalovsebine2"/>
        <w:tabs>
          <w:tab w:val="right" w:leader="dot" w:pos="9911"/>
        </w:tabs>
        <w:rPr>
          <w:noProof/>
          <w:sz w:val="22"/>
        </w:rPr>
      </w:pPr>
      <w:hyperlink w:anchor="_Toc256000342" w:history="1">
        <w:r>
          <w:rPr>
            <w:rStyle w:val="Hiperpovezava"/>
            <w:noProof/>
            <w:lang w:val="fr-BE"/>
          </w:rPr>
          <w:t>Preglednica 3B: Število podjetij, ki jim operativni program zagotavlja podporo, brez večkratne podpore</w:t>
        </w:r>
        <w:r>
          <w:tab/>
        </w:r>
        <w:r>
          <w:fldChar w:fldCharType="begin"/>
        </w:r>
        <w:r>
          <w:instrText xml:space="preserve"> PAGEREF _Toc256000342 \h </w:instrText>
        </w:r>
        <w:r>
          <w:fldChar w:fldCharType="separate"/>
        </w:r>
        <w:r>
          <w:t>157</w:t>
        </w:r>
        <w:r>
          <w:fldChar w:fldCharType="end"/>
        </w:r>
      </w:hyperlink>
    </w:p>
    <w:p w:rsidR="00F77350" w:rsidRDefault="00D14337">
      <w:pPr>
        <w:pStyle w:val="Kazalovsebine2"/>
        <w:tabs>
          <w:tab w:val="right" w:leader="dot" w:pos="9911"/>
        </w:tabs>
        <w:rPr>
          <w:noProof/>
          <w:sz w:val="22"/>
        </w:rPr>
      </w:pPr>
      <w:hyperlink w:anchor="_Toc256000343" w:history="1">
        <w:r w:rsidRPr="008E457C">
          <w:rPr>
            <w:rStyle w:val="Hiperpovezava"/>
            <w:noProof/>
            <w:lang w:val="fr-BE"/>
          </w:rPr>
          <w:t>Preglednica 5</w:t>
        </w:r>
        <w:r w:rsidRPr="008E457C">
          <w:rPr>
            <w:rStyle w:val="Hiperpovezava"/>
            <w:lang w:val="fr-BE"/>
          </w:rPr>
          <w:t xml:space="preserve">: </w:t>
        </w:r>
        <w:r w:rsidRPr="008E457C">
          <w:rPr>
            <w:rStyle w:val="Hiperpovezava"/>
            <w:noProof/>
            <w:lang w:val="fr-BE"/>
          </w:rPr>
          <w:t>Informacije o mejnikih in ciljnih vrednostih, določenih v okviru uspešnosti</w:t>
        </w:r>
        <w:r>
          <w:tab/>
        </w:r>
        <w:r>
          <w:fldChar w:fldCharType="begin"/>
        </w:r>
        <w:r>
          <w:instrText xml:space="preserve"> PAGEREF _Toc256000343 \h </w:instrText>
        </w:r>
        <w:r>
          <w:fldChar w:fldCharType="separate"/>
        </w:r>
        <w:r>
          <w:t>158</w:t>
        </w:r>
        <w:r>
          <w:fldChar w:fldCharType="end"/>
        </w:r>
      </w:hyperlink>
    </w:p>
    <w:p w:rsidR="00F77350" w:rsidRDefault="00D14337">
      <w:pPr>
        <w:pStyle w:val="Kazalovsebine2"/>
        <w:tabs>
          <w:tab w:val="right" w:leader="dot" w:pos="9911"/>
        </w:tabs>
        <w:rPr>
          <w:noProof/>
          <w:sz w:val="22"/>
        </w:rPr>
      </w:pPr>
      <w:hyperlink w:anchor="_Toc256000344" w:history="1">
        <w:r>
          <w:rPr>
            <w:rStyle w:val="Hiperpovezava"/>
            <w:noProof/>
            <w:lang w:val="fr-BE"/>
          </w:rPr>
          <w:t>3.4 Finančni podatki (člen 50(2) Uredbe (EU) št. 1303/2013)</w:t>
        </w:r>
        <w:r>
          <w:tab/>
        </w:r>
        <w:r>
          <w:fldChar w:fldCharType="begin"/>
        </w:r>
        <w:r>
          <w:instrText xml:space="preserve"> PAGEREF _Toc256000344 \h </w:instrText>
        </w:r>
        <w:r>
          <w:fldChar w:fldCharType="separate"/>
        </w:r>
        <w:r>
          <w:t>165</w:t>
        </w:r>
        <w:r>
          <w:fldChar w:fldCharType="end"/>
        </w:r>
      </w:hyperlink>
    </w:p>
    <w:p w:rsidR="00F77350" w:rsidRDefault="00D14337">
      <w:pPr>
        <w:pStyle w:val="Kazalovsebine2"/>
        <w:tabs>
          <w:tab w:val="right" w:leader="dot" w:pos="9911"/>
        </w:tabs>
        <w:rPr>
          <w:noProof/>
          <w:sz w:val="22"/>
        </w:rPr>
      </w:pPr>
      <w:hyperlink w:anchor="_Toc256000345" w:history="1">
        <w:r w:rsidRPr="008E457C">
          <w:rPr>
            <w:rStyle w:val="Hiperpovezava"/>
            <w:noProof/>
            <w:lang w:val="fr-BE"/>
          </w:rPr>
          <w:t>Preglednica 6</w:t>
        </w:r>
        <w:r w:rsidRPr="008E457C">
          <w:rPr>
            <w:rStyle w:val="Hiperpovezava"/>
            <w:lang w:val="fr-BE"/>
          </w:rPr>
          <w:t xml:space="preserve">: </w:t>
        </w:r>
        <w:r w:rsidRPr="008E457C">
          <w:rPr>
            <w:rStyle w:val="Hiperpovezava"/>
            <w:noProof/>
            <w:lang w:val="fr-BE"/>
          </w:rPr>
          <w:t xml:space="preserve">Finančne </w:t>
        </w:r>
        <w:r w:rsidRPr="008E457C">
          <w:rPr>
            <w:rStyle w:val="Hiperpovezava"/>
            <w:noProof/>
            <w:lang w:val="fr-BE"/>
          </w:rPr>
          <w:t>informacije na ravni prednostne osi in programa</w:t>
        </w:r>
        <w:r>
          <w:tab/>
        </w:r>
        <w:r>
          <w:fldChar w:fldCharType="begin"/>
        </w:r>
        <w:r>
          <w:instrText xml:space="preserve"> PAGEREF _Toc256000345 \h </w:instrText>
        </w:r>
        <w:r>
          <w:fldChar w:fldCharType="separate"/>
        </w:r>
        <w:r>
          <w:t>165</w:t>
        </w:r>
        <w:r>
          <w:fldChar w:fldCharType="end"/>
        </w:r>
      </w:hyperlink>
    </w:p>
    <w:p w:rsidR="00F77350" w:rsidRDefault="00D14337">
      <w:pPr>
        <w:pStyle w:val="Kazalovsebine2"/>
        <w:tabs>
          <w:tab w:val="right" w:leader="dot" w:pos="9911"/>
        </w:tabs>
        <w:rPr>
          <w:noProof/>
          <w:sz w:val="22"/>
        </w:rPr>
      </w:pPr>
      <w:hyperlink w:anchor="_Toc256000346" w:history="1">
        <w:r w:rsidRPr="008E457C">
          <w:rPr>
            <w:rStyle w:val="Hiperpovezava"/>
            <w:noProof/>
            <w:lang w:val="fr-BE"/>
          </w:rPr>
          <w:t>Preglednica 7: Razčlenitev kumulativnih finančnih podatkov glede na kategorijo</w:t>
        </w:r>
        <w:r w:rsidRPr="008E457C">
          <w:rPr>
            <w:rStyle w:val="Hiperpovezava"/>
            <w:noProof/>
            <w:lang w:val="fr-BE"/>
          </w:rPr>
          <w:t xml:space="preserve"> ukrepov za ESRR, ESS in Kohezijski sklad (člen 112(1) in (2) Uredbe (EU) št. 1303/2013 ter člen 5 Uredbe (EU) št. 1304/2013)</w:t>
        </w:r>
        <w:r>
          <w:tab/>
        </w:r>
        <w:r>
          <w:fldChar w:fldCharType="begin"/>
        </w:r>
        <w:r>
          <w:instrText xml:space="preserve"> PAGEREF _Toc256000346 \h </w:instrText>
        </w:r>
        <w:r>
          <w:fldChar w:fldCharType="separate"/>
        </w:r>
        <w:r>
          <w:t>167</w:t>
        </w:r>
        <w:r>
          <w:fldChar w:fldCharType="end"/>
        </w:r>
      </w:hyperlink>
    </w:p>
    <w:p w:rsidR="00F77350" w:rsidRDefault="00D14337">
      <w:pPr>
        <w:pStyle w:val="Kazalovsebine2"/>
        <w:tabs>
          <w:tab w:val="right" w:leader="dot" w:pos="9911"/>
        </w:tabs>
        <w:rPr>
          <w:noProof/>
          <w:sz w:val="22"/>
        </w:rPr>
      </w:pPr>
      <w:hyperlink w:anchor="_Toc256000347" w:history="1">
        <w:r w:rsidRPr="00B36AD0">
          <w:rPr>
            <w:rStyle w:val="Hiperpovezava"/>
            <w:noProof/>
          </w:rPr>
          <w:t>Preglednica 8: Uporaba navzkrižnega financiranja</w:t>
        </w:r>
        <w:r>
          <w:tab/>
        </w:r>
        <w:r>
          <w:fldChar w:fldCharType="begin"/>
        </w:r>
        <w:r>
          <w:instrText xml:space="preserve"> PAGEREF _Toc256000347 \h </w:instrText>
        </w:r>
        <w:r>
          <w:fldChar w:fldCharType="separate"/>
        </w:r>
        <w:r>
          <w:t>180</w:t>
        </w:r>
        <w:r>
          <w:fldChar w:fldCharType="end"/>
        </w:r>
      </w:hyperlink>
    </w:p>
    <w:p w:rsidR="00F77350" w:rsidRDefault="00D14337">
      <w:pPr>
        <w:pStyle w:val="Kazalovsebine2"/>
        <w:tabs>
          <w:tab w:val="right" w:leader="dot" w:pos="9911"/>
        </w:tabs>
        <w:rPr>
          <w:noProof/>
          <w:sz w:val="22"/>
        </w:rPr>
      </w:pPr>
      <w:hyperlink w:anchor="_Toc256000348" w:history="1">
        <w:r>
          <w:rPr>
            <w:rStyle w:val="Hiperpovezava"/>
            <w:lang w:val="fr-BE"/>
          </w:rPr>
          <w:t xml:space="preserve">Preglednica 9: Stroški operacij, izvedenih zunaj programskega območja (ESRR </w:t>
        </w:r>
        <w:r>
          <w:rPr>
            <w:rStyle w:val="Hiperpovezava"/>
            <w:lang w:val="fr-BE"/>
          </w:rPr>
          <w:t xml:space="preserve">in Kohezijski sklad v okviru cilja </w:t>
        </w:r>
        <w:r>
          <w:rPr>
            <w:rStyle w:val="Hiperpovezava"/>
          </w:rPr>
          <w:t>"</w:t>
        </w:r>
        <w:r>
          <w:rPr>
            <w:rStyle w:val="Hiperpovezava"/>
            <w:lang w:val="fr-BE"/>
          </w:rPr>
          <w:t>naložbe za rast in delovna mesta</w:t>
        </w:r>
        <w:r>
          <w:rPr>
            <w:rStyle w:val="Hiperpovezava"/>
          </w:rPr>
          <w:t>"</w:t>
        </w:r>
        <w:r>
          <w:rPr>
            <w:rStyle w:val="Hiperpovezava"/>
            <w:lang w:val="fr-BE"/>
          </w:rPr>
          <w:t>)</w:t>
        </w:r>
        <w:r>
          <w:tab/>
        </w:r>
        <w:r>
          <w:fldChar w:fldCharType="begin"/>
        </w:r>
        <w:r>
          <w:instrText xml:space="preserve"> PAGEREF _Toc256000348 \h </w:instrText>
        </w:r>
        <w:r>
          <w:fldChar w:fldCharType="separate"/>
        </w:r>
        <w:r>
          <w:t>183</w:t>
        </w:r>
        <w:r>
          <w:fldChar w:fldCharType="end"/>
        </w:r>
      </w:hyperlink>
    </w:p>
    <w:p w:rsidR="00F77350" w:rsidRDefault="00D14337">
      <w:pPr>
        <w:pStyle w:val="Kazalovsebine2"/>
        <w:tabs>
          <w:tab w:val="right" w:leader="dot" w:pos="9911"/>
        </w:tabs>
        <w:rPr>
          <w:noProof/>
          <w:sz w:val="22"/>
        </w:rPr>
      </w:pPr>
      <w:hyperlink w:anchor="_Toc256000349" w:history="1">
        <w:r w:rsidRPr="00802EB5">
          <w:rPr>
            <w:rStyle w:val="Hiperpovezava"/>
            <w:noProof/>
            <w:lang w:val="fr-BE"/>
          </w:rPr>
          <w:t>Preglednica 10: Izdatki, nastali zunaj Unije (ESS)</w:t>
        </w:r>
        <w:r>
          <w:tab/>
        </w:r>
        <w:r>
          <w:fldChar w:fldCharType="begin"/>
        </w:r>
        <w:r>
          <w:instrText xml:space="preserve"> PAGEREF _Toc256000349 \h </w:instrText>
        </w:r>
        <w:r>
          <w:fldChar w:fldCharType="separate"/>
        </w:r>
        <w:r>
          <w:t>184</w:t>
        </w:r>
        <w:r>
          <w:fldChar w:fldCharType="end"/>
        </w:r>
      </w:hyperlink>
    </w:p>
    <w:p w:rsidR="00F77350" w:rsidRDefault="00D14337">
      <w:pPr>
        <w:pStyle w:val="Kazalovsebine2"/>
        <w:tabs>
          <w:tab w:val="right" w:leader="dot" w:pos="9911"/>
        </w:tabs>
        <w:rPr>
          <w:noProof/>
          <w:sz w:val="22"/>
        </w:rPr>
      </w:pPr>
      <w:hyperlink w:anchor="_Toc256000350" w:history="1">
        <w:r w:rsidRPr="00DF0D6A">
          <w:rPr>
            <w:rStyle w:val="Hiperpovezava"/>
            <w:noProof/>
          </w:rPr>
          <w:t>Preglednica 11: Dodelitev sredstev v okviru pobude za zaposlovanje mladih mladim zunaj upravičenih regij na ravni NUTS 2</w:t>
        </w:r>
        <w:r>
          <w:tab/>
        </w:r>
        <w:r>
          <w:fldChar w:fldCharType="begin"/>
        </w:r>
        <w:r>
          <w:instrText xml:space="preserve"> PAGE</w:instrText>
        </w:r>
        <w:r>
          <w:instrText xml:space="preserve">REF _Toc256000350 \h </w:instrText>
        </w:r>
        <w:r>
          <w:fldChar w:fldCharType="separate"/>
        </w:r>
        <w:r>
          <w:t>185</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51" w:history="1">
        <w:r>
          <w:rPr>
            <w:rStyle w:val="Hiperpovezava"/>
          </w:rPr>
          <w:t>4.</w:t>
        </w:r>
        <w:r>
          <w:rPr>
            <w:rFonts w:ascii="Calibri" w:hAnsi="Calibri"/>
            <w:noProof/>
            <w:sz w:val="22"/>
          </w:rPr>
          <w:tab/>
        </w:r>
        <w:r>
          <w:rPr>
            <w:rStyle w:val="Hiperpovezava"/>
            <w:noProof/>
          </w:rPr>
          <w:t>ZBIRNO POROČILO O VREDNOTENJIH</w:t>
        </w:r>
        <w:r>
          <w:tab/>
        </w:r>
        <w:r>
          <w:fldChar w:fldCharType="begin"/>
        </w:r>
        <w:r>
          <w:instrText xml:space="preserve"> PAGEREF _Toc256000351 \h </w:instrText>
        </w:r>
        <w:r>
          <w:fldChar w:fldCharType="separate"/>
        </w:r>
        <w:r>
          <w:t>186</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52" w:history="1">
        <w:r w:rsidR="00913BF5" w:rsidRPr="00845B64">
          <w:rPr>
            <w:rStyle w:val="Hiperpovezava"/>
            <w:noProof/>
          </w:rPr>
          <w:t>5.</w:t>
        </w:r>
        <w:r w:rsidR="00913BF5" w:rsidRPr="00845B64">
          <w:rPr>
            <w:rFonts w:ascii="Calibri" w:hAnsi="Calibri"/>
            <w:noProof/>
            <w:sz w:val="22"/>
          </w:rPr>
          <w:tab/>
        </w:r>
        <w:r w:rsidR="00913BF5" w:rsidRPr="00845B64">
          <w:rPr>
            <w:rStyle w:val="Hiperpovezava"/>
            <w:noProof/>
          </w:rPr>
          <w:t>INFORMACIJE O IZVAJANJU POBUDE ZA ZAPOSLOVANJE, ČE JE PRIMERNO</w:t>
        </w:r>
        <w:r>
          <w:tab/>
        </w:r>
        <w:r>
          <w:fldChar w:fldCharType="begin"/>
        </w:r>
        <w:r>
          <w:instrText xml:space="preserve"> PAGEREF _Toc256000352 \h </w:instrText>
        </w:r>
        <w:r>
          <w:fldChar w:fldCharType="separate"/>
        </w:r>
        <w:r>
          <w:t>190</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53" w:history="1">
        <w:r>
          <w:rPr>
            <w:rStyle w:val="Hiperpovezava"/>
          </w:rPr>
          <w:t>6.</w:t>
        </w:r>
        <w:r>
          <w:rPr>
            <w:rFonts w:ascii="Calibri" w:hAnsi="Calibri"/>
            <w:noProof/>
            <w:sz w:val="22"/>
          </w:rPr>
          <w:tab/>
        </w:r>
        <w:r w:rsidRPr="00780472">
          <w:rPr>
            <w:rStyle w:val="Hiperpovezava"/>
            <w:noProof/>
          </w:rPr>
          <w:t xml:space="preserve">VPRAŠANJA, KI VPLIVAJO </w:t>
        </w:r>
        <w:r w:rsidRPr="00780472">
          <w:rPr>
            <w:rStyle w:val="Hiperpovezava"/>
            <w:noProof/>
          </w:rPr>
          <w:t>NA DELOVANJE PROGRAMA, IN SPREJETI UKREPI (člen 50(2) Uredbe (EU) št. 1303/2013)</w:t>
        </w:r>
        <w:r>
          <w:tab/>
        </w:r>
        <w:r>
          <w:fldChar w:fldCharType="begin"/>
        </w:r>
        <w:r>
          <w:instrText xml:space="preserve"> PAGEREF _Toc256000353 \h </w:instrText>
        </w:r>
        <w:r>
          <w:fldChar w:fldCharType="separate"/>
        </w:r>
        <w:r>
          <w:t>191</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54" w:history="1">
        <w:r>
          <w:rPr>
            <w:rStyle w:val="Hiperpovezava"/>
          </w:rPr>
          <w:t>7.</w:t>
        </w:r>
        <w:r>
          <w:rPr>
            <w:rFonts w:ascii="Calibri" w:hAnsi="Calibri"/>
            <w:noProof/>
            <w:sz w:val="22"/>
          </w:rPr>
          <w:tab/>
        </w:r>
        <w:r>
          <w:rPr>
            <w:rStyle w:val="Hiperpovezava"/>
            <w:noProof/>
          </w:rPr>
          <w:t>POVZETEK ZA DRŽAVLJANE</w:t>
        </w:r>
        <w:r>
          <w:tab/>
        </w:r>
        <w:r>
          <w:fldChar w:fldCharType="begin"/>
        </w:r>
        <w:r>
          <w:instrText xml:space="preserve"> PAGEREF _Toc256000354 \h </w:instrText>
        </w:r>
        <w:r>
          <w:fldChar w:fldCharType="separate"/>
        </w:r>
        <w:r>
          <w:t>196</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55" w:history="1">
        <w:r>
          <w:rPr>
            <w:rStyle w:val="Hiperpovezava"/>
          </w:rPr>
          <w:t>8.</w:t>
        </w:r>
        <w:r>
          <w:rPr>
            <w:rFonts w:ascii="Calibri" w:hAnsi="Calibri"/>
            <w:noProof/>
            <w:sz w:val="22"/>
          </w:rPr>
          <w:tab/>
        </w:r>
        <w:r>
          <w:rPr>
            <w:rStyle w:val="Hiperpovezava"/>
            <w:noProof/>
          </w:rPr>
          <w:t>POROČILO O IZVAJANJU FINANČNIH INSTRUMENTOV</w:t>
        </w:r>
        <w:r>
          <w:tab/>
        </w:r>
        <w:r>
          <w:fldChar w:fldCharType="begin"/>
        </w:r>
        <w:r>
          <w:instrText xml:space="preserve"> PAGEREF _Toc256000355 \h </w:instrText>
        </w:r>
        <w:r>
          <w:fldChar w:fldCharType="separate"/>
        </w:r>
        <w:r>
          <w:t>197</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56" w:history="1">
        <w:r>
          <w:rPr>
            <w:rStyle w:val="Hiperpovezava"/>
          </w:rPr>
          <w:t>9.</w:t>
        </w:r>
        <w:r>
          <w:rPr>
            <w:rFonts w:ascii="Calibri" w:hAnsi="Calibri"/>
            <w:noProof/>
            <w:sz w:val="22"/>
          </w:rPr>
          <w:tab/>
        </w:r>
        <w:r>
          <w:rPr>
            <w:rStyle w:val="Hiperpovezava"/>
            <w:noProof/>
          </w:rPr>
          <w:t xml:space="preserve">Neobvezno za poročilo, ki se predloži leta 2016, in se ne uporablja za druga </w:t>
        </w:r>
        <w:r>
          <w:rPr>
            <w:rStyle w:val="Hiperpovezava"/>
            <w:noProof/>
          </w:rPr>
          <w:t>osnovna poročila: UKREPI, SPREJETI ZA IZPOLNITEV PREDHODNIH POGOJENOSTI</w:t>
        </w:r>
        <w:r>
          <w:tab/>
        </w:r>
        <w:r>
          <w:fldChar w:fldCharType="begin"/>
        </w:r>
        <w:r>
          <w:instrText xml:space="preserve"> PAGEREF _Toc256000356 \h </w:instrText>
        </w:r>
        <w:r>
          <w:fldChar w:fldCharType="separate"/>
        </w:r>
        <w:r>
          <w:t>222</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57" w:history="1">
        <w:r>
          <w:rPr>
            <w:rStyle w:val="Hiperpovezava"/>
          </w:rPr>
          <w:t>10.</w:t>
        </w:r>
        <w:r>
          <w:rPr>
            <w:rFonts w:ascii="Calibri" w:hAnsi="Calibri"/>
            <w:noProof/>
            <w:sz w:val="22"/>
          </w:rPr>
          <w:tab/>
        </w:r>
        <w:r>
          <w:rPr>
            <w:rStyle w:val="Hiperpovezava"/>
            <w:noProof/>
          </w:rPr>
          <w:t>NAPREDEK PRI PRIPRAVI IN IZVAJANJU VELIKIH PROJEKT</w:t>
        </w:r>
        <w:r>
          <w:rPr>
            <w:rStyle w:val="Hiperpovezava"/>
            <w:noProof/>
          </w:rPr>
          <w:t>OV IN SKUPNIH AKCIJSKIH NAČRTOV (člena 101(h) in 111(3) Uredbe (EU) št. 1303/2013)</w:t>
        </w:r>
        <w:r>
          <w:tab/>
        </w:r>
        <w:r>
          <w:fldChar w:fldCharType="begin"/>
        </w:r>
        <w:r>
          <w:instrText xml:space="preserve"> PAGEREF _Toc256000357 \h </w:instrText>
        </w:r>
        <w:r>
          <w:fldChar w:fldCharType="separate"/>
        </w:r>
        <w:r>
          <w:t>224</w:t>
        </w:r>
        <w:r>
          <w:fldChar w:fldCharType="end"/>
        </w:r>
      </w:hyperlink>
    </w:p>
    <w:p w:rsidR="00F77350" w:rsidRDefault="00D14337">
      <w:pPr>
        <w:pStyle w:val="Kazalovsebine2"/>
        <w:tabs>
          <w:tab w:val="left" w:pos="1200"/>
          <w:tab w:val="right" w:leader="dot" w:pos="9911"/>
        </w:tabs>
        <w:rPr>
          <w:noProof/>
          <w:sz w:val="22"/>
        </w:rPr>
      </w:pPr>
      <w:hyperlink w:anchor="_Toc256000358" w:history="1">
        <w:r>
          <w:rPr>
            <w:rStyle w:val="Hiperpovezava"/>
            <w:lang w:val="fr-BE"/>
          </w:rPr>
          <w:t>10.1.</w:t>
        </w:r>
        <w:r>
          <w:rPr>
            <w:noProof/>
            <w:sz w:val="22"/>
            <w:lang w:val="fr-BE"/>
          </w:rPr>
          <w:tab/>
        </w:r>
        <w:r>
          <w:rPr>
            <w:rStyle w:val="Hiperpovezava"/>
            <w:noProof/>
            <w:lang w:val="fr-BE"/>
          </w:rPr>
          <w:t>Veliki projekti</w:t>
        </w:r>
        <w:r>
          <w:tab/>
        </w:r>
        <w:r>
          <w:fldChar w:fldCharType="begin"/>
        </w:r>
        <w:r>
          <w:instrText xml:space="preserve"> PAGEREF _Toc2560003</w:instrText>
        </w:r>
        <w:r>
          <w:instrText xml:space="preserve">58 \h </w:instrText>
        </w:r>
        <w:r>
          <w:fldChar w:fldCharType="separate"/>
        </w:r>
        <w:r>
          <w:t>224</w:t>
        </w:r>
        <w:r>
          <w:fldChar w:fldCharType="end"/>
        </w:r>
      </w:hyperlink>
    </w:p>
    <w:p w:rsidR="00F77350" w:rsidRDefault="00D14337">
      <w:pPr>
        <w:pStyle w:val="Kazalovsebine2"/>
        <w:tabs>
          <w:tab w:val="left" w:pos="1200"/>
          <w:tab w:val="right" w:leader="dot" w:pos="9911"/>
        </w:tabs>
        <w:rPr>
          <w:noProof/>
          <w:sz w:val="22"/>
        </w:rPr>
      </w:pPr>
      <w:hyperlink w:anchor="_Toc256000359" w:history="1">
        <w:r>
          <w:rPr>
            <w:rStyle w:val="Hiperpovezava"/>
            <w:lang w:val="fr-BE"/>
          </w:rPr>
          <w:t>10.2.</w:t>
        </w:r>
        <w:r>
          <w:rPr>
            <w:noProof/>
            <w:sz w:val="22"/>
            <w:lang w:val="fr-BE"/>
          </w:rPr>
          <w:tab/>
        </w:r>
        <w:r w:rsidRPr="0026582B">
          <w:rPr>
            <w:rStyle w:val="Hiperpovezava"/>
            <w:noProof/>
            <w:lang w:val="fr-BE"/>
          </w:rPr>
          <w:t>Skupni akcijski načrti</w:t>
        </w:r>
        <w:r>
          <w:tab/>
        </w:r>
        <w:r>
          <w:fldChar w:fldCharType="begin"/>
        </w:r>
        <w:r>
          <w:instrText xml:space="preserve"> PAGEREF _Toc256000359 \h </w:instrText>
        </w:r>
        <w:r>
          <w:fldChar w:fldCharType="separate"/>
        </w:r>
        <w:r>
          <w:t>228</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60" w:history="1">
        <w:r>
          <w:rPr>
            <w:rStyle w:val="Hiperpovezava"/>
          </w:rPr>
          <w:t>11.</w:t>
        </w:r>
        <w:r>
          <w:rPr>
            <w:rFonts w:ascii="Calibri" w:hAnsi="Calibri"/>
            <w:noProof/>
            <w:sz w:val="22"/>
          </w:rPr>
          <w:tab/>
        </w:r>
        <w:r>
          <w:rPr>
            <w:rStyle w:val="Hiperpovezava"/>
            <w:noProof/>
          </w:rPr>
          <w:t>OCENA IZVAJANJA OPERATIVNEGA PROGRAMA (člena 50(4) in 111(4) Uredbe (EU) št. 1303/2013)</w:t>
        </w:r>
        <w:r>
          <w:tab/>
        </w:r>
        <w:r>
          <w:fldChar w:fldCharType="begin"/>
        </w:r>
        <w:r>
          <w:instrText xml:space="preserve"> PAGEREF _Toc256000360 \h </w:instrText>
        </w:r>
        <w:r>
          <w:fldChar w:fldCharType="separate"/>
        </w:r>
        <w:r>
          <w:t>231</w:t>
        </w:r>
        <w:r>
          <w:fldChar w:fldCharType="end"/>
        </w:r>
      </w:hyperlink>
    </w:p>
    <w:p w:rsidR="00F77350" w:rsidRDefault="00D14337">
      <w:pPr>
        <w:pStyle w:val="Kazalovsebine2"/>
        <w:tabs>
          <w:tab w:val="left" w:pos="1200"/>
          <w:tab w:val="right" w:leader="dot" w:pos="9911"/>
        </w:tabs>
        <w:rPr>
          <w:noProof/>
          <w:sz w:val="22"/>
        </w:rPr>
      </w:pPr>
      <w:hyperlink w:anchor="_Toc256000361" w:history="1">
        <w:r>
          <w:rPr>
            <w:rStyle w:val="Hiperpovezava"/>
          </w:rPr>
          <w:t>11.1.</w:t>
        </w:r>
        <w:r>
          <w:rPr>
            <w:noProof/>
            <w:sz w:val="22"/>
          </w:rPr>
          <w:tab/>
        </w:r>
        <w:r>
          <w:rPr>
            <w:rStyle w:val="Hiperpovezava"/>
            <w:noProof/>
          </w:rPr>
          <w:t>Informacije iz dela A in doseganje ciljev programa (člen 50(4) Uredbe (EU) št. 1303/2013)</w:t>
        </w:r>
        <w:r>
          <w:tab/>
        </w:r>
        <w:r>
          <w:fldChar w:fldCharType="begin"/>
        </w:r>
        <w:r>
          <w:instrText xml:space="preserve"> PAGEREF _Toc256000361 \h </w:instrText>
        </w:r>
        <w:r>
          <w:fldChar w:fldCharType="separate"/>
        </w:r>
        <w:r>
          <w:t>231</w:t>
        </w:r>
        <w:r>
          <w:fldChar w:fldCharType="end"/>
        </w:r>
      </w:hyperlink>
    </w:p>
    <w:p w:rsidR="00F77350" w:rsidRDefault="00D14337">
      <w:pPr>
        <w:pStyle w:val="Kazalovsebine2"/>
        <w:tabs>
          <w:tab w:val="left" w:pos="1200"/>
          <w:tab w:val="right" w:leader="dot" w:pos="9911"/>
        </w:tabs>
        <w:rPr>
          <w:noProof/>
          <w:sz w:val="22"/>
        </w:rPr>
      </w:pPr>
      <w:hyperlink w:anchor="_Toc256000362" w:history="1">
        <w:r>
          <w:rPr>
            <w:rStyle w:val="Hiperpovezava"/>
          </w:rPr>
          <w:t>11.2.</w:t>
        </w:r>
        <w:r>
          <w:rPr>
            <w:noProof/>
            <w:sz w:val="22"/>
          </w:rPr>
          <w:tab/>
        </w:r>
        <w:r>
          <w:rPr>
            <w:rStyle w:val="Hiperpovezava"/>
            <w:noProof/>
          </w:rPr>
          <w:t>Posebni ukrepi za spodbujanje enakosti moških in žensk ter preprečevanje diskriminacije, zlasti z dostopnostjo za invalidne osebe ter ureditvijo, ki se izvaja za vključitev vidika enakosti spolov v operativni program</w:t>
        </w:r>
        <w:r>
          <w:rPr>
            <w:rStyle w:val="Hiperpovezava"/>
            <w:noProof/>
          </w:rPr>
          <w:t xml:space="preserve"> in operacije (člen 50(4) in točka (e) pododstavka 2 člena 111(4) Uredbe (EU) št. 1303/2013)</w:t>
        </w:r>
        <w:r>
          <w:tab/>
        </w:r>
        <w:r>
          <w:fldChar w:fldCharType="begin"/>
        </w:r>
        <w:r>
          <w:instrText xml:space="preserve"> PAGEREF _Toc256000362 \h </w:instrText>
        </w:r>
        <w:r>
          <w:fldChar w:fldCharType="separate"/>
        </w:r>
        <w:r>
          <w:t>232</w:t>
        </w:r>
        <w:r>
          <w:fldChar w:fldCharType="end"/>
        </w:r>
      </w:hyperlink>
    </w:p>
    <w:p w:rsidR="00F77350" w:rsidRDefault="00D14337">
      <w:pPr>
        <w:pStyle w:val="Kazalovsebine2"/>
        <w:tabs>
          <w:tab w:val="left" w:pos="1200"/>
          <w:tab w:val="right" w:leader="dot" w:pos="9911"/>
        </w:tabs>
        <w:rPr>
          <w:noProof/>
          <w:sz w:val="22"/>
        </w:rPr>
      </w:pPr>
      <w:hyperlink w:anchor="_Toc256000363" w:history="1">
        <w:r>
          <w:rPr>
            <w:rStyle w:val="Hiperpovezava"/>
          </w:rPr>
          <w:t>11.3.</w:t>
        </w:r>
        <w:r>
          <w:rPr>
            <w:noProof/>
            <w:sz w:val="22"/>
          </w:rPr>
          <w:tab/>
        </w:r>
        <w:r>
          <w:rPr>
            <w:rStyle w:val="Hiperpovezava"/>
            <w:noProof/>
          </w:rPr>
          <w:t>Trajnostni razvoj (člen 50</w:t>
        </w:r>
        <w:r>
          <w:rPr>
            <w:rStyle w:val="Hiperpovezava"/>
            <w:noProof/>
          </w:rPr>
          <w:t>(4) in točka (f) pododstavka 2 člena 111(4) Uredbe (EU) št. 1303/2013)</w:t>
        </w:r>
        <w:r>
          <w:tab/>
        </w:r>
        <w:r>
          <w:fldChar w:fldCharType="begin"/>
        </w:r>
        <w:r>
          <w:instrText xml:space="preserve"> PAGEREF _Toc256000363 \h </w:instrText>
        </w:r>
        <w:r>
          <w:fldChar w:fldCharType="separate"/>
        </w:r>
        <w:r>
          <w:t>232</w:t>
        </w:r>
        <w:r>
          <w:fldChar w:fldCharType="end"/>
        </w:r>
      </w:hyperlink>
    </w:p>
    <w:p w:rsidR="00F77350" w:rsidRDefault="00D14337">
      <w:pPr>
        <w:pStyle w:val="Kazalovsebine2"/>
        <w:tabs>
          <w:tab w:val="left" w:pos="1200"/>
          <w:tab w:val="right" w:leader="dot" w:pos="9911"/>
        </w:tabs>
        <w:rPr>
          <w:noProof/>
          <w:sz w:val="22"/>
        </w:rPr>
      </w:pPr>
      <w:hyperlink w:anchor="_Toc256000364" w:history="1">
        <w:r>
          <w:rPr>
            <w:rStyle w:val="Hiperpovezava"/>
          </w:rPr>
          <w:t>11.4.</w:t>
        </w:r>
        <w:r>
          <w:rPr>
            <w:noProof/>
            <w:sz w:val="22"/>
          </w:rPr>
          <w:tab/>
        </w:r>
        <w:r>
          <w:rPr>
            <w:rStyle w:val="Hiperpovezava"/>
            <w:noProof/>
          </w:rPr>
          <w:t>Poročanje o podpori, ki se uporablja za cilje, p</w:t>
        </w:r>
        <w:r>
          <w:rPr>
            <w:rStyle w:val="Hiperpovezava"/>
            <w:noProof/>
          </w:rPr>
          <w:t>ovezane s podnebnimi spremembami (člen 50(4) Uredbe (EU) št. 1303/2013)</w:t>
        </w:r>
        <w:r>
          <w:tab/>
        </w:r>
        <w:r>
          <w:fldChar w:fldCharType="begin"/>
        </w:r>
        <w:r>
          <w:instrText xml:space="preserve"> PAGEREF _Toc256000364 \h </w:instrText>
        </w:r>
        <w:r>
          <w:fldChar w:fldCharType="separate"/>
        </w:r>
        <w:r>
          <w:t>232</w:t>
        </w:r>
        <w:r>
          <w:fldChar w:fldCharType="end"/>
        </w:r>
      </w:hyperlink>
    </w:p>
    <w:p w:rsidR="00F77350" w:rsidRDefault="00D14337">
      <w:pPr>
        <w:pStyle w:val="Kazalovsebine2"/>
        <w:tabs>
          <w:tab w:val="left" w:pos="1200"/>
          <w:tab w:val="right" w:leader="dot" w:pos="9911"/>
        </w:tabs>
        <w:rPr>
          <w:noProof/>
          <w:sz w:val="22"/>
        </w:rPr>
      </w:pPr>
      <w:hyperlink w:anchor="_Toc256000365" w:history="1">
        <w:r>
          <w:rPr>
            <w:rStyle w:val="Hiperpovezava"/>
            <w:lang w:val="fr-BE"/>
          </w:rPr>
          <w:t>11.5.</w:t>
        </w:r>
        <w:r>
          <w:rPr>
            <w:noProof/>
            <w:sz w:val="22"/>
            <w:lang w:val="fr-BE"/>
          </w:rPr>
          <w:tab/>
        </w:r>
        <w:r>
          <w:rPr>
            <w:rStyle w:val="Hiperpovezava"/>
            <w:noProof/>
            <w:lang w:val="fr-BE"/>
          </w:rPr>
          <w:t>Vloga partnerjev pri izvajanju programa</w:t>
        </w:r>
        <w:r>
          <w:tab/>
        </w:r>
        <w:r>
          <w:fldChar w:fldCharType="begin"/>
        </w:r>
        <w:r>
          <w:instrText xml:space="preserve"> PAGEREF _Toc256000365 \h </w:instrText>
        </w:r>
        <w:r>
          <w:fldChar w:fldCharType="separate"/>
        </w:r>
        <w:r>
          <w:t>232</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66" w:history="1">
        <w:r>
          <w:rPr>
            <w:rStyle w:val="Hiperpovezava"/>
          </w:rPr>
          <w:t>12.</w:t>
        </w:r>
        <w:r>
          <w:rPr>
            <w:rFonts w:ascii="Calibri" w:hAnsi="Calibri"/>
            <w:noProof/>
            <w:sz w:val="22"/>
          </w:rPr>
          <w:tab/>
        </w:r>
        <w:r>
          <w:rPr>
            <w:rStyle w:val="Hiperpovezava"/>
            <w:noProof/>
          </w:rPr>
          <w:t>OBVEZNE INFORMACIJE IN OCENA V SKLADU S TOČKAMA (a) IN (b) PODODSTAVKA 1 ČLENA 111(4) UREDBE (EU) št. 1303/2013</w:t>
        </w:r>
        <w:r>
          <w:tab/>
        </w:r>
        <w:r>
          <w:fldChar w:fldCharType="begin"/>
        </w:r>
        <w:r>
          <w:instrText xml:space="preserve"> PAGEREF _</w:instrText>
        </w:r>
        <w:r>
          <w:instrText xml:space="preserve">Toc256000366 \h </w:instrText>
        </w:r>
        <w:r>
          <w:fldChar w:fldCharType="separate"/>
        </w:r>
        <w:r>
          <w:t>233</w:t>
        </w:r>
        <w:r>
          <w:fldChar w:fldCharType="end"/>
        </w:r>
      </w:hyperlink>
    </w:p>
    <w:p w:rsidR="00F77350" w:rsidRDefault="00D14337">
      <w:pPr>
        <w:pStyle w:val="Kazalovsebine2"/>
        <w:tabs>
          <w:tab w:val="left" w:pos="1200"/>
          <w:tab w:val="right" w:leader="dot" w:pos="9911"/>
        </w:tabs>
        <w:rPr>
          <w:noProof/>
          <w:sz w:val="22"/>
        </w:rPr>
      </w:pPr>
      <w:hyperlink w:anchor="_Toc256000367" w:history="1">
        <w:r>
          <w:rPr>
            <w:rStyle w:val="Hiperpovezava"/>
          </w:rPr>
          <w:t>12.1.</w:t>
        </w:r>
        <w:r>
          <w:rPr>
            <w:noProof/>
            <w:sz w:val="22"/>
          </w:rPr>
          <w:tab/>
        </w:r>
        <w:r>
          <w:rPr>
            <w:rStyle w:val="Hiperpovezava"/>
            <w:noProof/>
          </w:rPr>
          <w:t>Napredek pri izvajanju načrta vrednotenja in nadaljnjem spremljanju ugotovitev vrednotenja</w:t>
        </w:r>
        <w:r>
          <w:tab/>
        </w:r>
        <w:r>
          <w:fldChar w:fldCharType="begin"/>
        </w:r>
        <w:r>
          <w:instrText xml:space="preserve"> PAGEREF _Toc256000367 \h </w:instrText>
        </w:r>
        <w:r>
          <w:fldChar w:fldCharType="separate"/>
        </w:r>
        <w:r>
          <w:t>233</w:t>
        </w:r>
        <w:r>
          <w:fldChar w:fldCharType="end"/>
        </w:r>
      </w:hyperlink>
    </w:p>
    <w:p w:rsidR="00F77350" w:rsidRDefault="00D14337">
      <w:pPr>
        <w:pStyle w:val="Kazalovsebine2"/>
        <w:tabs>
          <w:tab w:val="left" w:pos="1200"/>
          <w:tab w:val="right" w:leader="dot" w:pos="9911"/>
        </w:tabs>
        <w:rPr>
          <w:noProof/>
          <w:sz w:val="22"/>
        </w:rPr>
      </w:pPr>
      <w:hyperlink w:anchor="_Toc256000368" w:history="1">
        <w:r>
          <w:rPr>
            <w:rStyle w:val="Hiperpovezava"/>
          </w:rPr>
          <w:t>12.2.</w:t>
        </w:r>
        <w:r>
          <w:rPr>
            <w:noProof/>
            <w:sz w:val="22"/>
          </w:rPr>
          <w:tab/>
        </w:r>
        <w:r>
          <w:rPr>
            <w:rStyle w:val="Hiperpovezava"/>
            <w:noProof/>
          </w:rPr>
          <w:t>Rezultati ukrepov informiranja in obveščanja javnosti o skladih, izvedenih v okviru komunikacijske strategije</w:t>
        </w:r>
        <w:r>
          <w:tab/>
        </w:r>
        <w:r>
          <w:fldChar w:fldCharType="begin"/>
        </w:r>
        <w:r>
          <w:instrText xml:space="preserve"> PAGEREF _Toc256000368 \h </w:instrText>
        </w:r>
        <w:r>
          <w:fldChar w:fldCharType="separate"/>
        </w:r>
        <w:r>
          <w:t>233</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69" w:history="1">
        <w:r>
          <w:rPr>
            <w:rStyle w:val="Hiperpovezava"/>
          </w:rPr>
          <w:t>13.</w:t>
        </w:r>
        <w:r>
          <w:rPr>
            <w:rFonts w:ascii="Calibri" w:hAnsi="Calibri"/>
            <w:noProof/>
            <w:sz w:val="22"/>
          </w:rPr>
          <w:tab/>
        </w:r>
        <w:r>
          <w:rPr>
            <w:rStyle w:val="Hiperpovezava"/>
            <w:noProof/>
          </w:rPr>
          <w:t>UKREPI, SPREJETI ZA IZPOLNJEVANJE PREDHODNIH POGOJENOSTI (člen 50(4) Uredbe (EU) št. 1303/2013) (Lahko se vključijo v poročilo, ki se predloži leta 2016 (glej točko 9). V</w:t>
        </w:r>
        <w:r>
          <w:rPr>
            <w:rStyle w:val="Hiperpovezava"/>
            <w:noProof/>
          </w:rPr>
          <w:t>ključiti jih je treba v poročilo, ki se predloži leta 2017). Možnost: poročilo o napredku.</w:t>
        </w:r>
        <w:r>
          <w:tab/>
        </w:r>
        <w:r>
          <w:fldChar w:fldCharType="begin"/>
        </w:r>
        <w:r>
          <w:instrText xml:space="preserve"> PAGEREF _Toc256000369 \h </w:instrText>
        </w:r>
        <w:r>
          <w:fldChar w:fldCharType="separate"/>
        </w:r>
        <w:r>
          <w:t>234</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70" w:history="1">
        <w:r>
          <w:rPr>
            <w:rStyle w:val="Hiperpovezava"/>
          </w:rPr>
          <w:t>14.</w:t>
        </w:r>
        <w:r>
          <w:rPr>
            <w:rFonts w:ascii="Calibri" w:hAnsi="Calibri"/>
            <w:noProof/>
            <w:sz w:val="22"/>
          </w:rPr>
          <w:tab/>
        </w:r>
        <w:r>
          <w:rPr>
            <w:rStyle w:val="Hiperpovezava"/>
            <w:noProof/>
          </w:rPr>
          <w:t>DODATNE INFORMACIJE, KI SE LAH</w:t>
        </w:r>
        <w:r>
          <w:rPr>
            <w:rStyle w:val="Hiperpovezava"/>
            <w:noProof/>
          </w:rPr>
          <w:t>KO DODAJO GLEDE NA VSEBINO IN CILJE OPERATIVNEGA PROGRAMA (točke (a), (b), (c), (d), (g) in (h) pododstavka 2 člena 111(4) Uredbe (EU) št. 1303/2013)</w:t>
        </w:r>
        <w:r>
          <w:tab/>
        </w:r>
        <w:r>
          <w:fldChar w:fldCharType="begin"/>
        </w:r>
        <w:r>
          <w:instrText xml:space="preserve"> PAGEREF _Toc256000370 \h </w:instrText>
        </w:r>
        <w:r>
          <w:fldChar w:fldCharType="separate"/>
        </w:r>
        <w:r>
          <w:t>235</w:t>
        </w:r>
        <w:r>
          <w:fldChar w:fldCharType="end"/>
        </w:r>
      </w:hyperlink>
    </w:p>
    <w:p w:rsidR="00F77350" w:rsidRDefault="00D14337">
      <w:pPr>
        <w:pStyle w:val="Kazalovsebine2"/>
        <w:tabs>
          <w:tab w:val="left" w:pos="1200"/>
          <w:tab w:val="right" w:leader="dot" w:pos="9911"/>
        </w:tabs>
        <w:rPr>
          <w:noProof/>
          <w:sz w:val="22"/>
        </w:rPr>
      </w:pPr>
      <w:hyperlink w:anchor="_Toc256000371" w:history="1">
        <w:r>
          <w:rPr>
            <w:rStyle w:val="Hiperpovezava"/>
          </w:rPr>
          <w:t>14.1.</w:t>
        </w:r>
        <w:r>
          <w:rPr>
            <w:noProof/>
            <w:sz w:val="22"/>
          </w:rPr>
          <w:tab/>
        </w:r>
        <w:r>
          <w:rPr>
            <w:rStyle w:val="Hiperpovezava"/>
            <w:noProof/>
          </w:rPr>
          <w:t xml:space="preserve">Napredek pri izvajanju celostnega pristopa k teritorialnemu razvoju, vključno z razvojem regij, ki se soočajo z demografskimi izzivi in trajnimi ali naravnimi ovirami, celostnimi teritorialnimi naložbami, trajnostnim urbanim </w:t>
        </w:r>
        <w:r>
          <w:rPr>
            <w:rStyle w:val="Hiperpovezava"/>
            <w:noProof/>
          </w:rPr>
          <w:t>razvojem in lokalnim razvojem, ki ga vodi skupnost, v okviru operativnega programa</w:t>
        </w:r>
        <w:r>
          <w:tab/>
        </w:r>
        <w:r>
          <w:fldChar w:fldCharType="begin"/>
        </w:r>
        <w:r>
          <w:instrText xml:space="preserve"> PAGEREF _Toc256000371 \h </w:instrText>
        </w:r>
        <w:r>
          <w:fldChar w:fldCharType="separate"/>
        </w:r>
        <w:r>
          <w:t>235</w:t>
        </w:r>
        <w:r>
          <w:fldChar w:fldCharType="end"/>
        </w:r>
      </w:hyperlink>
    </w:p>
    <w:p w:rsidR="00F77350" w:rsidRDefault="00D14337">
      <w:pPr>
        <w:pStyle w:val="Kazalovsebine2"/>
        <w:tabs>
          <w:tab w:val="left" w:pos="1200"/>
          <w:tab w:val="right" w:leader="dot" w:pos="9911"/>
        </w:tabs>
        <w:rPr>
          <w:noProof/>
          <w:sz w:val="22"/>
        </w:rPr>
      </w:pPr>
      <w:hyperlink w:anchor="_Toc256000372" w:history="1">
        <w:r>
          <w:rPr>
            <w:rStyle w:val="Hiperpovezava"/>
          </w:rPr>
          <w:t>14.2.</w:t>
        </w:r>
        <w:r>
          <w:rPr>
            <w:noProof/>
            <w:sz w:val="22"/>
          </w:rPr>
          <w:tab/>
        </w:r>
        <w:r>
          <w:rPr>
            <w:rStyle w:val="Hiperpovezava"/>
            <w:noProof/>
          </w:rPr>
          <w:t>Napredek pri izvajanju ukrepov za kr</w:t>
        </w:r>
        <w:r>
          <w:rPr>
            <w:rStyle w:val="Hiperpovezava"/>
            <w:noProof/>
          </w:rPr>
          <w:t>epitev zmogljivosti organov in upravičencev države članice za upravljanje in uporabo skladov</w:t>
        </w:r>
        <w:r>
          <w:tab/>
        </w:r>
        <w:r>
          <w:fldChar w:fldCharType="begin"/>
        </w:r>
        <w:r>
          <w:instrText xml:space="preserve"> PAGEREF _Toc256000372 \h </w:instrText>
        </w:r>
        <w:r>
          <w:fldChar w:fldCharType="separate"/>
        </w:r>
        <w:r>
          <w:t>235</w:t>
        </w:r>
        <w:r>
          <w:fldChar w:fldCharType="end"/>
        </w:r>
      </w:hyperlink>
    </w:p>
    <w:p w:rsidR="00F77350" w:rsidRDefault="00D14337">
      <w:pPr>
        <w:pStyle w:val="Kazalovsebine2"/>
        <w:tabs>
          <w:tab w:val="left" w:pos="1200"/>
          <w:tab w:val="right" w:leader="dot" w:pos="9911"/>
        </w:tabs>
        <w:rPr>
          <w:noProof/>
          <w:sz w:val="22"/>
        </w:rPr>
      </w:pPr>
      <w:hyperlink w:anchor="_Toc256000373" w:history="1">
        <w:r>
          <w:rPr>
            <w:rStyle w:val="Hiperpovezava"/>
          </w:rPr>
          <w:t>14.3.</w:t>
        </w:r>
        <w:r>
          <w:rPr>
            <w:noProof/>
            <w:sz w:val="22"/>
          </w:rPr>
          <w:tab/>
        </w:r>
        <w:r>
          <w:rPr>
            <w:rStyle w:val="Hiperpovezava"/>
            <w:noProof/>
          </w:rPr>
          <w:t>Napredek pri izvajanju med</w:t>
        </w:r>
        <w:r>
          <w:rPr>
            <w:rStyle w:val="Hiperpovezava"/>
            <w:noProof/>
          </w:rPr>
          <w:t>regionalnih in transnacionalnih ukrepov</w:t>
        </w:r>
        <w:r>
          <w:tab/>
        </w:r>
        <w:r>
          <w:fldChar w:fldCharType="begin"/>
        </w:r>
        <w:r>
          <w:instrText xml:space="preserve"> PAGEREF _Toc256000373 \h </w:instrText>
        </w:r>
        <w:r>
          <w:fldChar w:fldCharType="separate"/>
        </w:r>
        <w:r>
          <w:t>235</w:t>
        </w:r>
        <w:r>
          <w:fldChar w:fldCharType="end"/>
        </w:r>
      </w:hyperlink>
    </w:p>
    <w:p w:rsidR="00F77350" w:rsidRDefault="00D14337">
      <w:pPr>
        <w:pStyle w:val="Kazalovsebine2"/>
        <w:tabs>
          <w:tab w:val="left" w:pos="1200"/>
          <w:tab w:val="right" w:leader="dot" w:pos="9911"/>
        </w:tabs>
        <w:rPr>
          <w:noProof/>
          <w:sz w:val="22"/>
        </w:rPr>
      </w:pPr>
      <w:hyperlink w:anchor="_Toc256000374" w:history="1">
        <w:r>
          <w:rPr>
            <w:rStyle w:val="Hiperpovezava"/>
          </w:rPr>
          <w:t>14.4.</w:t>
        </w:r>
        <w:r>
          <w:rPr>
            <w:noProof/>
            <w:sz w:val="22"/>
          </w:rPr>
          <w:tab/>
        </w:r>
        <w:r>
          <w:rPr>
            <w:rStyle w:val="Hiperpovezava"/>
            <w:noProof/>
          </w:rPr>
          <w:t>Prispevek k makroregijskim strategijam in strategijam morskih bazenov, če je pri</w:t>
        </w:r>
        <w:r>
          <w:rPr>
            <w:rStyle w:val="Hiperpovezava"/>
            <w:noProof/>
          </w:rPr>
          <w:t>merno</w:t>
        </w:r>
        <w:r>
          <w:tab/>
        </w:r>
        <w:r>
          <w:fldChar w:fldCharType="begin"/>
        </w:r>
        <w:r>
          <w:instrText xml:space="preserve"> PAGEREF _Toc256000374 \h </w:instrText>
        </w:r>
        <w:r>
          <w:fldChar w:fldCharType="separate"/>
        </w:r>
        <w:r>
          <w:t>235</w:t>
        </w:r>
        <w:r>
          <w:fldChar w:fldCharType="end"/>
        </w:r>
      </w:hyperlink>
    </w:p>
    <w:p w:rsidR="00F77350" w:rsidRDefault="00D14337">
      <w:pPr>
        <w:pStyle w:val="Kazalovsebine3"/>
        <w:tabs>
          <w:tab w:val="right" w:leader="dot" w:pos="9911"/>
        </w:tabs>
        <w:rPr>
          <w:noProof/>
          <w:sz w:val="22"/>
        </w:rPr>
      </w:pPr>
      <w:hyperlink w:anchor="_Toc256000375" w:history="1">
        <w:r w:rsidRPr="003E5F85">
          <w:rPr>
            <w:rStyle w:val="Hiperpovezava"/>
            <w:noProof/>
          </w:rPr>
          <w:t>Strategija EU za Podonavje (EUSDR)</w:t>
        </w:r>
        <w:r>
          <w:tab/>
        </w:r>
        <w:r>
          <w:fldChar w:fldCharType="begin"/>
        </w:r>
        <w:r>
          <w:instrText xml:space="preserve"> PAGEREF _Toc256000375 \h </w:instrText>
        </w:r>
        <w:r>
          <w:fldChar w:fldCharType="separate"/>
        </w:r>
        <w:r>
          <w:t>237</w:t>
        </w:r>
        <w:r>
          <w:fldChar w:fldCharType="end"/>
        </w:r>
      </w:hyperlink>
    </w:p>
    <w:p w:rsidR="00F77350" w:rsidRDefault="00D14337">
      <w:pPr>
        <w:pStyle w:val="Kazalovsebine3"/>
        <w:tabs>
          <w:tab w:val="right" w:leader="dot" w:pos="9911"/>
        </w:tabs>
        <w:rPr>
          <w:noProof/>
          <w:sz w:val="22"/>
        </w:rPr>
      </w:pPr>
      <w:hyperlink w:anchor="_Toc256000376" w:history="1">
        <w:r w:rsidRPr="00AA50AC">
          <w:rPr>
            <w:rStyle w:val="Hiperpovezava"/>
            <w:noProof/>
          </w:rPr>
          <w:t>Strategija EU za jadransko-jonsko regijo (EUSAIR)</w:t>
        </w:r>
        <w:r>
          <w:tab/>
        </w:r>
        <w:r>
          <w:fldChar w:fldCharType="begin"/>
        </w:r>
        <w:r>
          <w:instrText xml:space="preserve"> PAGEREF _Toc256000376 \h </w:instrText>
        </w:r>
        <w:r>
          <w:fldChar w:fldCharType="separate"/>
        </w:r>
        <w:r>
          <w:t>239</w:t>
        </w:r>
        <w:r>
          <w:fldChar w:fldCharType="end"/>
        </w:r>
      </w:hyperlink>
    </w:p>
    <w:p w:rsidR="00F77350" w:rsidRDefault="00D14337">
      <w:pPr>
        <w:pStyle w:val="Kazalovsebine3"/>
        <w:tabs>
          <w:tab w:val="right" w:leader="dot" w:pos="9911"/>
        </w:tabs>
        <w:rPr>
          <w:noProof/>
          <w:sz w:val="22"/>
        </w:rPr>
      </w:pPr>
      <w:hyperlink w:anchor="_Toc256000377" w:history="1">
        <w:r w:rsidRPr="00AA50AC">
          <w:rPr>
            <w:rStyle w:val="Hiperpovezava"/>
            <w:noProof/>
          </w:rPr>
          <w:t>Strategija EU za alpsko regijo (EUSALP)</w:t>
        </w:r>
        <w:r>
          <w:tab/>
        </w:r>
        <w:r>
          <w:fldChar w:fldCharType="begin"/>
        </w:r>
        <w:r>
          <w:instrText xml:space="preserve"> PAGEREF _Toc256000377 \h </w:instrText>
        </w:r>
        <w:r>
          <w:fldChar w:fldCharType="separate"/>
        </w:r>
        <w:r>
          <w:t>241</w:t>
        </w:r>
        <w:r>
          <w:fldChar w:fldCharType="end"/>
        </w:r>
      </w:hyperlink>
    </w:p>
    <w:p w:rsidR="00F77350" w:rsidRDefault="00D14337">
      <w:pPr>
        <w:pStyle w:val="Kazalovsebine2"/>
        <w:tabs>
          <w:tab w:val="left" w:pos="1200"/>
          <w:tab w:val="right" w:leader="dot" w:pos="9911"/>
        </w:tabs>
        <w:rPr>
          <w:noProof/>
          <w:sz w:val="22"/>
        </w:rPr>
      </w:pPr>
      <w:hyperlink w:anchor="_Toc256000378" w:history="1">
        <w:r>
          <w:rPr>
            <w:rStyle w:val="Hiperpovezava"/>
          </w:rPr>
          <w:t>14.5.</w:t>
        </w:r>
        <w:r>
          <w:rPr>
            <w:noProof/>
            <w:sz w:val="22"/>
          </w:rPr>
          <w:tab/>
        </w:r>
        <w:r w:rsidRPr="00786DF0">
          <w:rPr>
            <w:rStyle w:val="Hiperpovezava"/>
            <w:noProof/>
          </w:rPr>
          <w:t>Napredek pri izvajanju ukrepov na področju socialnih inova</w:t>
        </w:r>
        <w:r w:rsidRPr="00786DF0">
          <w:rPr>
            <w:rStyle w:val="Hiperpovezava"/>
            <w:noProof/>
          </w:rPr>
          <w:t>cij, če je primerno</w:t>
        </w:r>
        <w:r>
          <w:tab/>
        </w:r>
        <w:r>
          <w:fldChar w:fldCharType="begin"/>
        </w:r>
        <w:r>
          <w:instrText xml:space="preserve"> PAGEREF _Toc256000378 \h </w:instrText>
        </w:r>
        <w:r>
          <w:fldChar w:fldCharType="separate"/>
        </w:r>
        <w:r>
          <w:t>243</w:t>
        </w:r>
        <w:r>
          <w:fldChar w:fldCharType="end"/>
        </w:r>
      </w:hyperlink>
    </w:p>
    <w:p w:rsidR="00F77350" w:rsidRDefault="00D14337">
      <w:pPr>
        <w:pStyle w:val="Kazalovsebine2"/>
        <w:tabs>
          <w:tab w:val="left" w:pos="1200"/>
          <w:tab w:val="right" w:leader="dot" w:pos="9911"/>
        </w:tabs>
        <w:rPr>
          <w:noProof/>
          <w:sz w:val="22"/>
        </w:rPr>
      </w:pPr>
      <w:hyperlink w:anchor="_Toc256000379" w:history="1">
        <w:r>
          <w:rPr>
            <w:rStyle w:val="Hiperpovezava"/>
          </w:rPr>
          <w:t>14.6.</w:t>
        </w:r>
        <w:r>
          <w:rPr>
            <w:noProof/>
            <w:sz w:val="22"/>
          </w:rPr>
          <w:tab/>
        </w:r>
        <w:r>
          <w:rPr>
            <w:rStyle w:val="Hiperpovezava"/>
            <w:noProof/>
          </w:rPr>
          <w:t>Napredek pri izvajanju ukrepov za obravnavanje posebnih potreb geografskih območij, ki jih je najbolj prizadela revščina, ali ciljnih skupin z največjim</w:t>
        </w:r>
        <w:r>
          <w:rPr>
            <w:rStyle w:val="Hiperpovezava"/>
            <w:noProof/>
          </w:rPr>
          <w:t xml:space="preserve"> tveganjem revščine, diskriminacije ali socialne izključenosti, s posebnim poudarkom na marginaliziranih skupnostih, invalidnih osebah, dolgotrajno nezaposlenimi in brezposelnimi mladimi, vključno s porabljenimi finančnimi viri, če je primerno</w:t>
        </w:r>
        <w:r>
          <w:tab/>
        </w:r>
        <w:r>
          <w:fldChar w:fldCharType="begin"/>
        </w:r>
        <w:r>
          <w:instrText xml:space="preserve"> PAGEREF _To</w:instrText>
        </w:r>
        <w:r>
          <w:instrText xml:space="preserve">c256000379 \h </w:instrText>
        </w:r>
        <w:r>
          <w:fldChar w:fldCharType="separate"/>
        </w:r>
        <w:r>
          <w:t>243</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80" w:history="1">
        <w:r>
          <w:rPr>
            <w:rStyle w:val="Hiperpovezava"/>
          </w:rPr>
          <w:t>15.</w:t>
        </w:r>
        <w:r>
          <w:rPr>
            <w:rFonts w:ascii="Calibri" w:hAnsi="Calibri"/>
            <w:noProof/>
            <w:sz w:val="22"/>
          </w:rPr>
          <w:tab/>
        </w:r>
        <w:r>
          <w:rPr>
            <w:rStyle w:val="Hiperpovezava"/>
            <w:noProof/>
          </w:rPr>
          <w:t>FINANČNI PODATKI NA RAVNI PREDNOSTNE OSI IN PROGRAMA (člena 21(2) in 22(7) Uredbe (EU) št. 1303/2013)</w:t>
        </w:r>
        <w:r>
          <w:tab/>
        </w:r>
        <w:r>
          <w:fldChar w:fldCharType="begin"/>
        </w:r>
        <w:r>
          <w:instrText xml:space="preserve"> PAGEREF _Toc256000380 \h </w:instrText>
        </w:r>
        <w:r>
          <w:fldChar w:fldCharType="separate"/>
        </w:r>
        <w:r>
          <w:t>244</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81" w:history="1">
        <w:r>
          <w:rPr>
            <w:rStyle w:val="Hiperpovezava"/>
          </w:rPr>
          <w:t>16.</w:t>
        </w:r>
        <w:r>
          <w:rPr>
            <w:rFonts w:ascii="Calibri" w:hAnsi="Calibri"/>
            <w:noProof/>
            <w:sz w:val="22"/>
          </w:rPr>
          <w:tab/>
        </w:r>
        <w:r>
          <w:rPr>
            <w:rStyle w:val="Hiperpovezava"/>
            <w:noProof/>
          </w:rPr>
          <w:t>PAMETNA, TRAJNOSTNA IN VKLJUČUJOČA RAST (možnost: poročilo o napredku)</w:t>
        </w:r>
        <w:r>
          <w:tab/>
        </w:r>
        <w:r>
          <w:fldChar w:fldCharType="begin"/>
        </w:r>
        <w:r>
          <w:instrText xml:space="preserve"> PAGEREF _Toc256000381 \h </w:instrText>
        </w:r>
        <w:r>
          <w:fldChar w:fldCharType="separate"/>
        </w:r>
        <w:r>
          <w:t>245</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82" w:history="1">
        <w:r>
          <w:rPr>
            <w:rStyle w:val="Hiperpovezava"/>
          </w:rPr>
          <w:t>17.</w:t>
        </w:r>
        <w:r>
          <w:rPr>
            <w:rFonts w:ascii="Calibri" w:hAnsi="Calibri"/>
            <w:noProof/>
            <w:sz w:val="22"/>
          </w:rPr>
          <w:tab/>
        </w:r>
        <w:r>
          <w:rPr>
            <w:rStyle w:val="Hiperpovezava"/>
            <w:noProof/>
          </w:rPr>
          <w:t>VPRAŠANJA, KI VPLIVAJO NA DELOVANJE PROGRAMA, IN SPREJETI UKREPI – OKVIR USPEŠNOSTI (člen 50(2) Uredbe (EU) št. 1303/2013)</w:t>
        </w:r>
        <w:r>
          <w:tab/>
        </w:r>
        <w:r>
          <w:fldChar w:fldCharType="begin"/>
        </w:r>
        <w:r>
          <w:instrText xml:space="preserve"> PAGEREF _Toc256000382 \h </w:instrText>
        </w:r>
        <w:r>
          <w:fldChar w:fldCharType="separate"/>
        </w:r>
        <w:r>
          <w:t>246</w:t>
        </w:r>
        <w:r>
          <w:fldChar w:fldCharType="end"/>
        </w:r>
      </w:hyperlink>
    </w:p>
    <w:p w:rsidR="00F77350" w:rsidRDefault="00D14337">
      <w:pPr>
        <w:pStyle w:val="Kazalovsebine1"/>
        <w:tabs>
          <w:tab w:val="left" w:pos="480"/>
          <w:tab w:val="right" w:leader="dot" w:pos="9911"/>
        </w:tabs>
        <w:rPr>
          <w:rFonts w:ascii="Calibri" w:hAnsi="Calibri"/>
          <w:noProof/>
          <w:sz w:val="22"/>
        </w:rPr>
      </w:pPr>
      <w:hyperlink w:anchor="_Toc256000383" w:history="1">
        <w:r>
          <w:rPr>
            <w:rStyle w:val="Hiperpovezava"/>
          </w:rPr>
          <w:t>18.</w:t>
        </w:r>
        <w:r>
          <w:rPr>
            <w:rFonts w:ascii="Calibri" w:hAnsi="Calibri"/>
            <w:noProof/>
            <w:sz w:val="22"/>
          </w:rPr>
          <w:tab/>
        </w:r>
        <w:r w:rsidRPr="00FA2966">
          <w:rPr>
            <w:rStyle w:val="Hiperpovezava"/>
            <w:noProof/>
          </w:rPr>
          <w:t>POBUDA ZA ZAPOSLOVANJE MLADIH (člen 19(4) in (6) Uredbe (EU) št. 1304/2013 (če je ustrezno))</w:t>
        </w:r>
        <w:r>
          <w:tab/>
        </w:r>
        <w:r>
          <w:fldChar w:fldCharType="begin"/>
        </w:r>
        <w:r>
          <w:instrText xml:space="preserve"> PAGEREF _Toc256000383 \h </w:instrText>
        </w:r>
        <w:r>
          <w:fldChar w:fldCharType="separate"/>
        </w:r>
        <w:r>
          <w:t>247</w:t>
        </w:r>
        <w:r>
          <w:fldChar w:fldCharType="end"/>
        </w:r>
      </w:hyperlink>
    </w:p>
    <w:p w:rsidR="00F77350" w:rsidRDefault="00D14337">
      <w:pPr>
        <w:pStyle w:val="Kazalovsebine2"/>
        <w:tabs>
          <w:tab w:val="right" w:leader="dot" w:pos="9911"/>
        </w:tabs>
        <w:rPr>
          <w:noProof/>
          <w:sz w:val="22"/>
        </w:rPr>
      </w:pPr>
      <w:hyperlink w:anchor="_Toc256000384" w:history="1">
        <w:r>
          <w:rPr>
            <w:rStyle w:val="Hiperpovezava"/>
            <w:noProof/>
          </w:rPr>
          <w:t>Dokumenti</w:t>
        </w:r>
        <w:r>
          <w:tab/>
        </w:r>
        <w:r>
          <w:fldChar w:fldCharType="begin"/>
        </w:r>
        <w:r>
          <w:instrText xml:space="preserve"> PAGEREF _Toc256000384 \h </w:instrText>
        </w:r>
        <w:r>
          <w:fldChar w:fldCharType="separate"/>
        </w:r>
        <w:r>
          <w:t>248</w:t>
        </w:r>
        <w:r>
          <w:fldChar w:fldCharType="end"/>
        </w:r>
      </w:hyperlink>
    </w:p>
    <w:p w:rsidR="00F77350" w:rsidRDefault="00D14337">
      <w:pPr>
        <w:pStyle w:val="Kazalovsebine2"/>
        <w:tabs>
          <w:tab w:val="right" w:leader="dot" w:pos="9911"/>
        </w:tabs>
        <w:rPr>
          <w:noProof/>
          <w:sz w:val="22"/>
        </w:rPr>
      </w:pPr>
      <w:hyperlink w:anchor="_Toc256000385" w:history="1">
        <w:r>
          <w:rPr>
            <w:rStyle w:val="Hiperpovezava"/>
            <w:noProof/>
          </w:rPr>
          <w:t>Zadnji rezultati validacije</w:t>
        </w:r>
        <w:r>
          <w:tab/>
        </w:r>
        <w:r>
          <w:fldChar w:fldCharType="begin"/>
        </w:r>
        <w:r>
          <w:instrText xml:space="preserve"> PAGEREF _Toc256000385 \h </w:instrText>
        </w:r>
        <w:r>
          <w:fldChar w:fldCharType="separate"/>
        </w:r>
        <w:r>
          <w:t>249</w:t>
        </w:r>
        <w:r>
          <w:fldChar w:fldCharType="end"/>
        </w:r>
      </w:hyperlink>
    </w:p>
    <w:p w:rsidR="00F77350" w:rsidRDefault="00D14337" w:rsidP="00A07B0B">
      <w:pPr>
        <w:jc w:val="left"/>
      </w:pPr>
      <w:r>
        <w:fldChar w:fldCharType="end"/>
      </w:r>
      <w:r w:rsidR="008C5CFA">
        <w:br w:type="page"/>
      </w:r>
      <w:r w:rsidR="008C5CFA">
        <w:rPr>
          <w:noProof/>
        </w:rPr>
        <w:t>PREGLED IZVAJANJA OPERATIVNEGA PROGRAMA (člen 50(2) in 111(3)(a) Uredbe (EU) št. 1303/2013)</w:t>
      </w:r>
    </w:p>
    <w:p w:rsidR="008C5CFA" w:rsidRPr="00FE1125" w:rsidRDefault="008C5CFA" w:rsidP="00300A01">
      <w:pPr>
        <w:pStyle w:val="Text1"/>
        <w:spacing w:before="0" w:after="0"/>
        <w:ind w:left="0"/>
      </w:pPr>
    </w:p>
    <w:p w:rsidR="008C5CFA" w:rsidRDefault="00D14337" w:rsidP="00300A01">
      <w:pPr>
        <w:pStyle w:val="Naslov2"/>
        <w:numPr>
          <w:ilvl w:val="1"/>
          <w:numId w:val="15"/>
        </w:numPr>
        <w:tabs>
          <w:tab w:val="clear" w:pos="850"/>
          <w:tab w:val="num" w:pos="426"/>
        </w:tabs>
        <w:spacing w:before="0" w:after="0"/>
        <w:ind w:left="0" w:firstLine="0"/>
        <w:jc w:val="left"/>
      </w:pPr>
      <w:bookmarkStart w:id="5" w:name="_Toc256000037"/>
      <w:bookmarkStart w:id="6" w:name="_Toc256000165"/>
      <w:bookmarkStart w:id="7" w:name="_Toc256000049"/>
      <w:bookmarkStart w:id="8" w:name="_Toc256000001"/>
      <w:r>
        <w:rPr>
          <w:noProof/>
        </w:rPr>
        <w:t>Ključne informacije o izvajanju operativnega programa za zadevno leto, vključno z informaci</w:t>
      </w:r>
      <w:r>
        <w:rPr>
          <w:noProof/>
        </w:rPr>
        <w:t>jami o finančnih instrumentih, v zvezi s finančnimi podatki in podatki o kazalnikih.</w:t>
      </w:r>
      <w:bookmarkEnd w:id="5"/>
      <w:bookmarkEnd w:id="6"/>
      <w:bookmarkEnd w:id="7"/>
      <w:bookmarkEnd w:id="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F77350" w:rsidTr="0047688D">
        <w:tc>
          <w:tcPr>
            <w:tcW w:w="0" w:type="auto"/>
            <w:shd w:val="clear" w:color="auto" w:fill="auto"/>
          </w:tcPr>
          <w:p w:rsidR="00F77350" w:rsidRDefault="00D14337">
            <w:pPr>
              <w:spacing w:before="0" w:after="240"/>
              <w:jc w:val="left"/>
            </w:pPr>
            <w:r>
              <w:t xml:space="preserve">V letu 2017 se je na področju cilja ‘naložbe za rast in delovna mesta’ v RS v polni meri pričelo z izvajanjem posameznih javnih razpisov, javnih pozivov oziroma operacij, </w:t>
            </w:r>
            <w:r>
              <w:t>ki imajo ustrezno podlago za neposredno potrditev v OP EKP v obdobju 2014-2020.</w:t>
            </w:r>
          </w:p>
          <w:p w:rsidR="00F77350" w:rsidRDefault="00D14337">
            <w:pPr>
              <w:spacing w:before="240" w:after="240"/>
              <w:jc w:val="left"/>
            </w:pPr>
            <w:r>
              <w:t>Slovenija je po spremembi OP EKP (različica 3.2) v obdobju 2014–2020 upravičena do sredstev evropske kohezijske politike za cilj Naložbe za rast in delovna mesta in ima do konc</w:t>
            </w:r>
            <w:r>
              <w:t>a leta 2023 na voljo 3.067.924.925 evrov (EU del) vseh razpoložljivih sredstev. V letu 2017 je organ upravljanja izpeljal spremembo OP EKP, ki je bila potrebna iz več razlogov. Med drugim predvsem zaradi izvedbe tehnične prilagoditve EK, v okviru katere je</w:t>
            </w:r>
            <w:r>
              <w:t xml:space="preserve"> RS za cilj ‘naložbe za rast in delovna mesta’ prejela dodatna evropska sredstva v višini 56.025.157 evrov. Poleg navedenega so se spremenile določene okoliščine, ki so bile podlaga pri pripravi OP EKP leta 2014, zato je bilo treba OP EKP prilagoditi za op</w:t>
            </w:r>
            <w:r>
              <w:t>timalno koriščenje evropskih kohezijskih sredstev v programskem obdobju 2014–2020. Izhodišča za spremembo OP EKP so se uskladila s posameznimi deležniki – svetoma kohezijskih regij, resorji in EK – in so bila obravnavana na Odboru za spremljanje OP EKP. Od</w:t>
            </w:r>
            <w:r>
              <w:t>bor je izhodišča podprl, odobrila pa jih je tudi Vlada RS na seji 1. junija 2017. V skladu z Zakonom o spodbujanju skladnega regionalnega razvoja so bila izhodišča predstavljena svetoma obeh kohezijskih regij, ki sta dala soglasje k izhodiščem za spremembo</w:t>
            </w:r>
            <w:r>
              <w:t xml:space="preserve"> OP EKP.</w:t>
            </w:r>
          </w:p>
          <w:p w:rsidR="00F77350" w:rsidRDefault="00D14337">
            <w:pPr>
              <w:spacing w:before="240" w:after="240"/>
              <w:jc w:val="left"/>
            </w:pPr>
            <w:r>
              <w:t xml:space="preserve">Osnutek spremenjenega OP EKP je bil v obravnavo pri EK uradno posredovan 11. julija 2017 in potrjen z izvedbenim sklepom EK št. C(2017)8425 z dne 6. 12. 2017. Sprememba OP EKP različica 3.2 je objavljena na </w:t>
            </w:r>
            <w:r>
              <w:t>http://www.eu-skladi.si/sl/ekp/kljucni-dokumenti. V skladu s spremembo OP EKP in določili evropske zakonodaje pa je Slovenija spremenila/uskladila tudi Partnerski sporazum za obdobje 2014–2020. </w:t>
            </w:r>
          </w:p>
          <w:p w:rsidR="00F77350" w:rsidRDefault="00D14337">
            <w:pPr>
              <w:spacing w:before="240" w:after="240"/>
              <w:jc w:val="left"/>
            </w:pPr>
            <w:r>
              <w:t>Do konca decembra 2017 je Republika Slovenija:</w:t>
            </w:r>
          </w:p>
          <w:p w:rsidR="00F77350" w:rsidRDefault="00D14337">
            <w:pPr>
              <w:numPr>
                <w:ilvl w:val="0"/>
                <w:numId w:val="35"/>
              </w:numPr>
              <w:spacing w:before="240" w:after="0"/>
              <w:ind w:hanging="210"/>
              <w:jc w:val="left"/>
            </w:pPr>
            <w:r>
              <w:t>za izvedbo izb</w:t>
            </w:r>
            <w:r>
              <w:t>rala 2.081 operacij, ki so prejele sredstva Evropske kohezijske politike,</w:t>
            </w:r>
          </w:p>
          <w:p w:rsidR="00F77350" w:rsidRDefault="00D14337">
            <w:pPr>
              <w:numPr>
                <w:ilvl w:val="0"/>
                <w:numId w:val="35"/>
              </w:numPr>
              <w:spacing w:before="0" w:after="0"/>
              <w:ind w:hanging="210"/>
              <w:jc w:val="left"/>
            </w:pPr>
            <w:r>
              <w:t>dodelila 1.989.027.285 evrov, kar znaša 52 odstotkov vseh razpoložljivih sredstev tega operativnega programa,</w:t>
            </w:r>
          </w:p>
          <w:p w:rsidR="00F77350" w:rsidRDefault="00D14337">
            <w:pPr>
              <w:numPr>
                <w:ilvl w:val="0"/>
                <w:numId w:val="35"/>
              </w:numPr>
              <w:spacing w:before="0" w:after="240"/>
              <w:ind w:hanging="210"/>
              <w:jc w:val="left"/>
            </w:pPr>
            <w:r>
              <w:t>ter izplačala 397.682.283 evrov, kar znaša 10,4 odstotkov vseh razpoložl</w:t>
            </w:r>
            <w:r>
              <w:t>jivih sredstev tega operativnega programa.</w:t>
            </w:r>
          </w:p>
          <w:p w:rsidR="00F77350" w:rsidRDefault="00D14337">
            <w:pPr>
              <w:spacing w:before="240" w:after="240"/>
              <w:jc w:val="left"/>
            </w:pPr>
            <w:r>
              <w:t> </w:t>
            </w:r>
          </w:p>
          <w:p w:rsidR="00F77350" w:rsidRDefault="00D14337">
            <w:pPr>
              <w:spacing w:before="240" w:after="240"/>
              <w:jc w:val="left"/>
            </w:pPr>
            <w:r>
              <w:t>MGRT je kot PO v letu 2017 za FI že začelo izvajati aktivnosti na področju finančnih instrumentov. Vzpostavljen je bil usmerjevalni odbor za FI, ki daje priporočila PO. Vlada RS je dala soglasje h Ključnim eleme</w:t>
            </w:r>
            <w:r>
              <w:t>ntom FI v programskem obdobju 2014–2020 in se seznanila s tem, da SID − Slovenska izvozna in razvojna banka d. d., Ljubljana – izpolnjuje pogoje iz 28. člena Zakona o javnem naročanju za začetek postopka izbora upravljavca sklada skladov (Sklep št. 30300-4</w:t>
            </w:r>
            <w:r>
              <w:t>/2017/4 z dne 15. 6. 2017). Organ upravljanja je 23. novembra 2017 izdal odločitev o podpori finančnim instrumentom. Dne 24. novembra 2017 pa je bil podpisan Sporazum o financiranju za operacijo Finančni instrumenti 2014–2020 med RS, MGRT in SID v višini 2</w:t>
            </w:r>
            <w:r>
              <w:t>53 milijonov evrov. Prva tranša je bila tudi v celoti v 2017 že vplačana v sklad skladov.</w:t>
            </w:r>
          </w:p>
          <w:p w:rsidR="00F77350" w:rsidRDefault="00D14337">
            <w:pPr>
              <w:spacing w:before="240" w:after="240"/>
              <w:jc w:val="left"/>
            </w:pPr>
            <w:r>
              <w:t>V avgustu 2017 je EK potrdila drugi veliki projekt, in sicer Odvajanje in čiščenje odpadne vode na območju vodonosnika Ljubljanskega polja. Tekom leta so potekala zak</w:t>
            </w:r>
            <w:r>
              <w:t>ljučna usklajevanja s pobudo JASPERS glede vsebine vlog za tri velike projekte, in sicer »2. tir železniške proge Divača-Koper«, »Nadgradnja železniške proge Maribor-Šentilj« ter »Nadgradnja in posodobitev postaje Pragersko in železniškega vozlišča«. Zarad</w:t>
            </w:r>
            <w:r>
              <w:t>i optimizacije obsega del, kot tudi potrebnega časa za izvedbo zadnjega od naštetih projektov, le-ta ne bo več presegal meje, ki veljajo za velike projekte, ter ne bo posredovan v odobritev na EK.</w:t>
            </w:r>
          </w:p>
          <w:p w:rsidR="00F77350" w:rsidRDefault="00D14337">
            <w:pPr>
              <w:spacing w:before="240" w:after="240"/>
              <w:jc w:val="left"/>
            </w:pPr>
            <w:r>
              <w:t> </w:t>
            </w:r>
          </w:p>
          <w:p w:rsidR="00F77350" w:rsidRDefault="00D14337">
            <w:pPr>
              <w:spacing w:before="240" w:after="240"/>
              <w:jc w:val="left"/>
            </w:pPr>
            <w:r>
              <w:t>Izvajala so se izobraževanja na različnih aktivnih področ</w:t>
            </w:r>
            <w:r>
              <w:t>jih, kot so javna naročila, državne pomoči, javno-zasebno partnerstvo, projektno vodenje, usposabljanje zaposlenih za pripravo strateških razvojnih dokumentov, gradbene investicije, pogodbe FIDIC, razširjeni energetski pregledi in investicijska dokumentaci</w:t>
            </w:r>
            <w:r>
              <w:t>ja v okviru financiranja celovitih energetskih prenov iz nove finančne perspektive OP EKP, izvajanje ukrepov izboljšanja energetske učinkovitosti v stavbah javnega sektorja po načelu energetskega pogodbeništva, celostne teritorialne naložbe, upravljalna pr</w:t>
            </w:r>
            <w:r>
              <w:t>everjanja, poenostavljene oblike stroškov, finančnih instrumentov in enakih možnosti, priprave ZZP, računalniški tečaji (Excel in Word) in izobraževana na temo Goljufije na račun EU</w:t>
            </w:r>
          </w:p>
          <w:p w:rsidR="00F77350" w:rsidRDefault="00D14337">
            <w:pPr>
              <w:spacing w:before="240" w:after="240"/>
              <w:jc w:val="left"/>
            </w:pPr>
            <w:r>
              <w:t> </w:t>
            </w:r>
          </w:p>
          <w:p w:rsidR="00F77350" w:rsidRDefault="00D14337">
            <w:pPr>
              <w:spacing w:before="240" w:after="240"/>
              <w:jc w:val="left"/>
            </w:pPr>
            <w:r>
              <w:t>Največji izziv pri izvajanju operativnega programa za zadevno leto je pr</w:t>
            </w:r>
            <w:r>
              <w:t xml:space="preserve">edstavljalo zasledovanje doseganje kazalnikov okvira uspešnosti, s poudarkom na mejniku uspešnosti v letu 2018. Pri tem ob spremembi OP  ni bilo mogoče spremeniti posamezne kazalnike okvira uspešnosti, katerih doseganje bodo tako predstavljalo velik izziv </w:t>
            </w:r>
            <w:r>
              <w:t>v letu 2018. Posamezno doseganje kazalnikov in izzivi so podrobno predstavljeni v spodnjih poglavjih.</w:t>
            </w:r>
          </w:p>
          <w:p w:rsidR="008C5CFA" w:rsidRDefault="008C5CFA" w:rsidP="00300A01">
            <w:pPr>
              <w:pStyle w:val="Text1"/>
              <w:spacing w:before="0" w:after="0"/>
              <w:ind w:left="0"/>
            </w:pPr>
          </w:p>
        </w:tc>
      </w:tr>
    </w:tbl>
    <w:p w:rsidR="008C5CFA" w:rsidRDefault="008C5CFA" w:rsidP="00300A01">
      <w:pPr>
        <w:pStyle w:val="Text1"/>
        <w:spacing w:before="0" w:after="0"/>
        <w:ind w:left="0"/>
      </w:pPr>
    </w:p>
    <w:p w:rsidR="008C5CFA" w:rsidRPr="00421A8C" w:rsidRDefault="008C5CFA" w:rsidP="00300A01">
      <w:pPr>
        <w:pStyle w:val="Text1"/>
        <w:spacing w:before="0" w:after="0"/>
        <w:sectPr w:rsidR="008C5CFA" w:rsidRPr="00421A8C" w:rsidSect="0047688D">
          <w:footerReference w:type="default" r:id="rId9"/>
          <w:headerReference w:type="first" r:id="rId10"/>
          <w:footerReference w:type="first" r:id="rId11"/>
          <w:pgSz w:w="11906" w:h="16838"/>
          <w:pgMar w:top="567" w:right="851" w:bottom="567" w:left="1134" w:header="709" w:footer="709" w:gutter="0"/>
          <w:cols w:space="708"/>
          <w:docGrid w:linePitch="360"/>
        </w:sectPr>
      </w:pPr>
    </w:p>
    <w:p w:rsidR="008C5CFA" w:rsidRDefault="00D14337" w:rsidP="00300A01">
      <w:pPr>
        <w:pStyle w:val="Naslov1"/>
        <w:numPr>
          <w:ilvl w:val="0"/>
          <w:numId w:val="33"/>
        </w:numPr>
        <w:tabs>
          <w:tab w:val="clear" w:pos="992"/>
          <w:tab w:val="num" w:pos="0"/>
        </w:tabs>
        <w:spacing w:before="0" w:after="0"/>
        <w:ind w:left="0" w:firstLine="0"/>
        <w:jc w:val="left"/>
      </w:pPr>
      <w:bookmarkStart w:id="12" w:name="_Toc256000038"/>
      <w:bookmarkStart w:id="13" w:name="_Toc256000166"/>
      <w:bookmarkStart w:id="14" w:name="_Toc256000050"/>
      <w:bookmarkStart w:id="15" w:name="_Toc256000002"/>
      <w:r>
        <w:rPr>
          <w:noProof/>
        </w:rPr>
        <w:t>IZVAJANJE PREDNOSTNE OSI (člen 50(2) Uredbe (EU) št. 1303/2013)</w:t>
      </w:r>
      <w:bookmarkEnd w:id="12"/>
      <w:bookmarkEnd w:id="13"/>
      <w:bookmarkEnd w:id="14"/>
      <w:bookmarkEnd w:id="15"/>
    </w:p>
    <w:p w:rsidR="008C5CFA" w:rsidRPr="00E81C33" w:rsidRDefault="008C5CFA" w:rsidP="00300A01">
      <w:pPr>
        <w:pStyle w:val="Text1"/>
        <w:spacing w:before="0" w:after="0"/>
        <w:ind w:left="0"/>
      </w:pPr>
    </w:p>
    <w:p w:rsidR="008C5CFA" w:rsidRDefault="00D14337" w:rsidP="00300A01">
      <w:pPr>
        <w:pStyle w:val="Naslov2"/>
        <w:numPr>
          <w:ilvl w:val="1"/>
          <w:numId w:val="15"/>
        </w:numPr>
        <w:tabs>
          <w:tab w:val="clear" w:pos="850"/>
          <w:tab w:val="num" w:pos="426"/>
        </w:tabs>
        <w:spacing w:before="0" w:after="0"/>
        <w:jc w:val="left"/>
      </w:pPr>
      <w:bookmarkStart w:id="16" w:name="_Toc256000039"/>
      <w:bookmarkStart w:id="17" w:name="_Toc256000167"/>
      <w:bookmarkStart w:id="18" w:name="_Toc256000051"/>
      <w:bookmarkStart w:id="19" w:name="_Toc256000003"/>
      <w:r>
        <w:rPr>
          <w:noProof/>
        </w:rPr>
        <w:t>Pregled izvajanja</w:t>
      </w:r>
      <w:bookmarkEnd w:id="16"/>
      <w:bookmarkEnd w:id="17"/>
      <w:bookmarkEnd w:id="18"/>
      <w:bookmarkEnd w:id="1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023"/>
        <w:gridCol w:w="8971"/>
      </w:tblGrid>
      <w:tr w:rsidR="00F77350" w:rsidTr="0047688D">
        <w:trPr>
          <w:tblHeader/>
        </w:trPr>
        <w:tc>
          <w:tcPr>
            <w:tcW w:w="0" w:type="auto"/>
            <w:shd w:val="clear" w:color="auto" w:fill="auto"/>
          </w:tcPr>
          <w:p w:rsidR="008C5CFA" w:rsidRDefault="00D14337" w:rsidP="00300A01">
            <w:pPr>
              <w:spacing w:before="0" w:after="0"/>
              <w:jc w:val="center"/>
            </w:pPr>
            <w:r>
              <w:rPr>
                <w:noProof/>
              </w:rPr>
              <w:t>Identifikator</w:t>
            </w:r>
          </w:p>
        </w:tc>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 xml:space="preserve">Ključne informacije o izvajanju prednostne osi z navedbo ključnih </w:t>
            </w:r>
            <w:r>
              <w:rPr>
                <w:noProof/>
              </w:rPr>
              <w:t>dogodkov, resnih težav in ukrepov, sprejetih za reševanje teh težav</w:t>
            </w:r>
          </w:p>
        </w:tc>
      </w:tr>
      <w:tr w:rsidR="00F77350" w:rsidTr="0047688D">
        <w:tc>
          <w:tcPr>
            <w:tcW w:w="0" w:type="auto"/>
            <w:shd w:val="clear" w:color="auto" w:fill="auto"/>
          </w:tcPr>
          <w:p w:rsidR="008C5CFA" w:rsidRDefault="00D14337" w:rsidP="00300A01">
            <w:pPr>
              <w:spacing w:before="0" w:after="0"/>
            </w:pPr>
            <w:r>
              <w:rPr>
                <w:noProof/>
              </w:rPr>
              <w:t>01</w:t>
            </w:r>
          </w:p>
        </w:tc>
        <w:tc>
          <w:tcPr>
            <w:tcW w:w="0" w:type="auto"/>
            <w:shd w:val="clear" w:color="auto" w:fill="auto"/>
          </w:tcPr>
          <w:p w:rsidR="008C5CFA" w:rsidRDefault="00D14337" w:rsidP="00300A01">
            <w:pPr>
              <w:spacing w:before="0" w:after="0"/>
            </w:pPr>
            <w:r>
              <w:rPr>
                <w:noProof/>
              </w:rPr>
              <w:t>Mednarodna konkurenčnost raziskav, inovacij in tehnološkega razvoja v skladu s pametno specializacijo za večjo konkurenčnosti in ozelenitev gospodarstva</w:t>
            </w:r>
          </w:p>
        </w:tc>
        <w:tc>
          <w:tcPr>
            <w:tcW w:w="0" w:type="auto"/>
            <w:shd w:val="clear" w:color="auto" w:fill="auto"/>
          </w:tcPr>
          <w:p w:rsidR="008C5CFA" w:rsidRDefault="00D14337" w:rsidP="00300A01">
            <w:pPr>
              <w:spacing w:before="0" w:after="0"/>
            </w:pPr>
            <w:r>
              <w:rPr>
                <w:noProof/>
              </w:rPr>
              <w:t xml:space="preserve">S spremembo OP 14-20 v l. 2017 </w:t>
            </w:r>
            <w:r>
              <w:rPr>
                <w:noProof/>
              </w:rPr>
              <w:t>so se na PO 1 razpol. sredstva, ki so bila predvidena za FI, znižala za 40 mio EUR (EU del) in prerazp. za namen dodeljevanja subv. regijam, ki so v slabšem položaju, zlasti za pilotne proj. in demonstr. proj., gradnjo kompetenc in prenos znanja. Prav tako</w:t>
            </w:r>
            <w:r>
              <w:rPr>
                <w:noProof/>
              </w:rPr>
              <w:t xml:space="preserve"> so se znižala razpol. sredst. v okviru PN 2.1 v skupni višini 14 mio EUR (EU del) in se prerazp. za namen dodeljevanja subv. za proj. z IKT vsebinami na PN 1.2. S spremembo S4 se prednostno področje »Trajnost. turizem« uvršča kot upravičeno do podpore iz </w:t>
            </w:r>
            <w:r>
              <w:rPr>
                <w:noProof/>
              </w:rPr>
              <w:t>TC 1 OP. V l. 2017 so bile podpisane pogodbe za izvajanje SRIP-ov 2. faze (redno delovanje). V pripravi in obravnavi spremembe AN 5 SRIP-ov. V teku vključevanje SRIP-ov v medregijske mreže vrednosti. V okviru PN 1.1 v l. 2017 ni bilo izdanih OdlP. V okviru</w:t>
            </w:r>
            <w:r>
              <w:rPr>
                <w:noProof/>
              </w:rPr>
              <w:t xml:space="preserve"> PN 1.2 je bilo v l. 2017 izdanih 5 OdlP (4 JR in 1 NPO) v skupni vrednosti 170 mio EUR (EU del) in 2 spremenjeni OdlP v skupni vrednosti 8,3 mio EUR (EU del). Od tega je bilo v okviru OdlP za operacijo FI 2014-2020 potrjenih 88 mio EUR (EU del) za področj</w:t>
            </w:r>
            <w:r>
              <w:rPr>
                <w:noProof/>
              </w:rPr>
              <w:t>e RRI (posojila – 58 mio EUR; portfel. garan. - 30 mio EUR). V l. 2017 je bilo izvedeno tudi vplačilo v sklad skladov v višini 22 mio EUR. Skupno je bilo tako do konca leta 2017 v okviru PO 1 izdanih 13 OdlP v skupni vrednosti 264 mio EUR (EU del), kar pre</w:t>
            </w:r>
            <w:r>
              <w:rPr>
                <w:noProof/>
              </w:rPr>
              <w:t>dstavlja 57,2 % razpol. sredst. Pripravljen je tudi AN za vse ukrepe, v katerem so opredeljene načrtovane vrednosti kazalnikov, predvidena dinamika financiranja in tveganja. Aktivnosti v večjem delu potekajo skladno z AN, prav tako tudi načrtovana dinam. s</w:t>
            </w:r>
            <w:r>
              <w:rPr>
                <w:noProof/>
              </w:rPr>
              <w:t>reds. v l. 2018. Skladno s tem pri izvajanju operacij v okviru PO ne zaznavamo večjih težav. Prav tako v zvezi z doseganjem kazal. OP in okvira uspešnosti ne zaznavamo večjih tveganj.</w:t>
            </w:r>
          </w:p>
        </w:tc>
      </w:tr>
      <w:tr w:rsidR="00F77350" w:rsidTr="0047688D">
        <w:tc>
          <w:tcPr>
            <w:tcW w:w="0" w:type="auto"/>
            <w:shd w:val="clear" w:color="auto" w:fill="auto"/>
          </w:tcPr>
          <w:p w:rsidR="008C5CFA" w:rsidRDefault="00D14337" w:rsidP="00300A01">
            <w:pPr>
              <w:spacing w:before="0" w:after="0"/>
            </w:pPr>
            <w:r>
              <w:rPr>
                <w:noProof/>
              </w:rPr>
              <w:t>02</w:t>
            </w:r>
          </w:p>
        </w:tc>
        <w:tc>
          <w:tcPr>
            <w:tcW w:w="0" w:type="auto"/>
            <w:shd w:val="clear" w:color="auto" w:fill="auto"/>
          </w:tcPr>
          <w:p w:rsidR="008C5CFA" w:rsidRDefault="00D14337" w:rsidP="00300A01">
            <w:pPr>
              <w:spacing w:before="0" w:after="0"/>
            </w:pPr>
            <w:r>
              <w:rPr>
                <w:noProof/>
              </w:rPr>
              <w:t>Povečanje dostopnosti do informacijsko komunikacijskih tehnologij te</w:t>
            </w:r>
            <w:r>
              <w:rPr>
                <w:noProof/>
              </w:rPr>
              <w:t>r njihove uporabe in kakovosti</w:t>
            </w:r>
          </w:p>
        </w:tc>
        <w:tc>
          <w:tcPr>
            <w:tcW w:w="0" w:type="auto"/>
            <w:shd w:val="clear" w:color="auto" w:fill="auto"/>
          </w:tcPr>
          <w:p w:rsidR="008C5CFA" w:rsidRDefault="00D14337" w:rsidP="00300A01">
            <w:pPr>
              <w:spacing w:before="0" w:after="0"/>
            </w:pPr>
            <w:r>
              <w:rPr>
                <w:noProof/>
              </w:rPr>
              <w:t>V okviru PN 2.1 (2a) je Ministrstvo za javno upravo v januarju 2018 prejelo odločitve o podpori za »Javni razpis za sofinanciranje gradnje odprtih širokopasovnih omrežij naslednje generacije »GOŠO 3«.  Javni razpis je bil obj</w:t>
            </w:r>
            <w:r>
              <w:rPr>
                <w:noProof/>
              </w:rPr>
              <w:t>avljen  26.01.2018. Odpiranje prispelih vlog je 9.5.2018, ocenjevanje vlog bo potekalo do konca junija 2018, nato sledi podpis pogodb. Pričetek gradbenih del je predviden v drugi polovici leta 2018 ter prva plačila upravičencem do konca leta 2018. Ostala p</w:t>
            </w:r>
            <w:r>
              <w:rPr>
                <w:noProof/>
              </w:rPr>
              <w:t>lačila upravičencem so načrtovana kvartalno in bodo izvedena v skladu z 8. spremembo INOP za GOŠO 3.</w:t>
            </w:r>
          </w:p>
          <w:p w:rsidR="008C5CFA" w:rsidRDefault="00D14337" w:rsidP="00300A01">
            <w:pPr>
              <w:spacing w:before="0" w:after="0"/>
            </w:pPr>
            <w:r>
              <w:rPr>
                <w:noProof/>
              </w:rPr>
              <w:t>V okviru PN 2.2 (2c) se je v letu 2017 intenzivno izvajal projekt Program projektov eProstor. V začetku leta je bila izdana tudi odločitev o podpori za NPO</w:t>
            </w:r>
            <w:r>
              <w:rPr>
                <w:noProof/>
              </w:rPr>
              <w:t xml:space="preserve"> Celovita informacijska podpora procesom varstva nepremične kulturne dediščine s prispevkom ESRR v višini 0,6 mio EUR, sredi leta pa še za NPO Gospodar s prispevkom ESRR v višini 1,6 mio EUR. Na podlagi izdanih odločitev so se začeli postopki izvedbe obeh </w:t>
            </w:r>
            <w:r>
              <w:rPr>
                <w:noProof/>
              </w:rPr>
              <w:t>projektov.</w:t>
            </w:r>
          </w:p>
        </w:tc>
      </w:tr>
      <w:tr w:rsidR="00F77350" w:rsidTr="0047688D">
        <w:tc>
          <w:tcPr>
            <w:tcW w:w="0" w:type="auto"/>
            <w:shd w:val="clear" w:color="auto" w:fill="auto"/>
          </w:tcPr>
          <w:p w:rsidR="008C5CFA" w:rsidRDefault="00D14337" w:rsidP="00300A01">
            <w:pPr>
              <w:spacing w:before="0" w:after="0"/>
            </w:pPr>
            <w:r>
              <w:rPr>
                <w:noProof/>
              </w:rPr>
              <w:t>03</w:t>
            </w:r>
          </w:p>
        </w:tc>
        <w:tc>
          <w:tcPr>
            <w:tcW w:w="0" w:type="auto"/>
            <w:shd w:val="clear" w:color="auto" w:fill="auto"/>
          </w:tcPr>
          <w:p w:rsidR="008C5CFA" w:rsidRDefault="00D14337" w:rsidP="00300A01">
            <w:pPr>
              <w:spacing w:before="0" w:after="0"/>
            </w:pPr>
            <w:r>
              <w:rPr>
                <w:noProof/>
              </w:rPr>
              <w:t>Dinamično in konkurenčno podjetništvo za zeleno gospodarsko rast</w:t>
            </w:r>
          </w:p>
        </w:tc>
        <w:tc>
          <w:tcPr>
            <w:tcW w:w="0" w:type="auto"/>
            <w:shd w:val="clear" w:color="auto" w:fill="auto"/>
          </w:tcPr>
          <w:p w:rsidR="008C5CFA" w:rsidRDefault="00D14337" w:rsidP="00300A01">
            <w:pPr>
              <w:spacing w:before="0" w:after="0"/>
            </w:pPr>
            <w:r>
              <w:rPr>
                <w:noProof/>
              </w:rPr>
              <w:t xml:space="preserve">S spremembo OP 14-20 v letu 2017 so se na PO 3 razpoložljiva sredstva za Vzhodno regijo, ki so bila predvidena za finančne instrumente, znižala za 81 mio EUR prispevka ESRR. </w:t>
            </w:r>
          </w:p>
          <w:p w:rsidR="008C5CFA" w:rsidRDefault="00D14337" w:rsidP="00300A01">
            <w:pPr>
              <w:spacing w:before="0" w:after="0"/>
            </w:pPr>
            <w:r>
              <w:rPr>
                <w:noProof/>
              </w:rPr>
              <w:t>N</w:t>
            </w:r>
            <w:r>
              <w:rPr>
                <w:noProof/>
              </w:rPr>
              <w:t>a PN 3a je bilo v letu 2017 izdanih 11 odločitev o podpori (8 JR in 3 NPO) v skupni vrednosti 172,2 mio EUR prispevka ESRR. Od tega je bilo v okviru odločitve o podpori za  operacijo Finančni instrumenti 2014-2020 potrjenih 135 mio EUR za podporo MSP (last</w:t>
            </w:r>
            <w:r>
              <w:rPr>
                <w:noProof/>
              </w:rPr>
              <w:t>niško financiranje - 10 mio EUR; mikroposojila - 60 mio EUR; portfeljske garancije - 65 mio EUR). V letu 2017 je bilo izvedeno tudi vplačilo v sklad skladov v višini 33,7 mio EUR.V letu 2017 je MGRT z razpisanimi sredstvi na PN 3a podprl 444 podjetij.</w:t>
            </w:r>
          </w:p>
          <w:p w:rsidR="008C5CFA" w:rsidRDefault="00D14337" w:rsidP="00300A01">
            <w:pPr>
              <w:spacing w:before="0" w:after="0"/>
            </w:pPr>
            <w:r>
              <w:rPr>
                <w:noProof/>
              </w:rPr>
              <w:t>Na P</w:t>
            </w:r>
            <w:r>
              <w:rPr>
                <w:noProof/>
              </w:rPr>
              <w:t>N 3b je bilo v letu 2017 izdanih 6 odločitev o podpori (6 JR) v skupni vrednosti 13,2 mio EUR prispevka ESRR. V letu 2017 je MGRT z razpisanimi sredstvi na PN 3b podprl 175 podjetij.</w:t>
            </w:r>
          </w:p>
          <w:p w:rsidR="008C5CFA" w:rsidRDefault="00D14337" w:rsidP="00300A01">
            <w:pPr>
              <w:spacing w:before="0" w:after="0"/>
            </w:pPr>
            <w:r>
              <w:rPr>
                <w:noProof/>
              </w:rPr>
              <w:t>Skupno je bilo tako do konca leta 2017 v okviru PO 3 izdanih 32 odločitev</w:t>
            </w:r>
            <w:r>
              <w:rPr>
                <w:noProof/>
              </w:rPr>
              <w:t xml:space="preserve"> o podpori v vrednosti 225,8 mio EUR prispevka ESRR, kar predstavlja dobrih 50 % razpoložljivih sredstev.</w:t>
            </w:r>
          </w:p>
          <w:p w:rsidR="008C5CFA" w:rsidRDefault="00D14337" w:rsidP="00300A01">
            <w:pPr>
              <w:spacing w:before="0" w:after="0"/>
            </w:pPr>
            <w:r>
              <w:rPr>
                <w:noProof/>
              </w:rPr>
              <w:t>V okviru prenove podpornega okolja za MSP sta se v letu 2017 pripravljali vlogi za dva ključna projekta kot NPO in sicer Vzpostavitev in delovanje nac</w:t>
            </w:r>
            <w:r>
              <w:rPr>
                <w:noProof/>
              </w:rPr>
              <w:t>ionalne slovenske poslovne točke in Poslovni modeli 2018–2022, za katera sta bili odločitvi o podpori izdani v začetku leta 2018. Navedena projekta bosta pomembno prispevala k doseganju ciljev OP.</w:t>
            </w:r>
          </w:p>
          <w:p w:rsidR="008C5CFA" w:rsidRDefault="00D14337" w:rsidP="00300A01">
            <w:pPr>
              <w:spacing w:before="0" w:after="0"/>
            </w:pPr>
            <w:r>
              <w:rPr>
                <w:noProof/>
              </w:rPr>
              <w:t>Pri izvajanju operacij v okviru PO ne zaznavamo večjih teža</w:t>
            </w:r>
            <w:r>
              <w:rPr>
                <w:noProof/>
              </w:rPr>
              <w:t>v. V zvezi z doseganjem kazalnikov OP in okvira uspešnosti ne zaznavamo večjih tveganj, ker se pri številnih ukrepih uporabljajo nižje stopnje intenzivnosti kot jih dopuščajo sheme pomoči de minimis, je podprtih več podjetij, poleg tega je na ta način zago</w:t>
            </w:r>
            <w:r>
              <w:rPr>
                <w:noProof/>
              </w:rPr>
              <w:t>tovljenih tudi več vloženih sredstev.</w:t>
            </w:r>
          </w:p>
        </w:tc>
      </w:tr>
      <w:tr w:rsidR="00F77350" w:rsidTr="0047688D">
        <w:tc>
          <w:tcPr>
            <w:tcW w:w="0" w:type="auto"/>
            <w:shd w:val="clear" w:color="auto" w:fill="auto"/>
          </w:tcPr>
          <w:p w:rsidR="008C5CFA" w:rsidRDefault="00D14337" w:rsidP="00300A01">
            <w:pPr>
              <w:spacing w:before="0" w:after="0"/>
            </w:pPr>
            <w:r>
              <w:rPr>
                <w:noProof/>
              </w:rPr>
              <w:t>04</w:t>
            </w:r>
          </w:p>
        </w:tc>
        <w:tc>
          <w:tcPr>
            <w:tcW w:w="0" w:type="auto"/>
            <w:shd w:val="clear" w:color="auto" w:fill="auto"/>
          </w:tcPr>
          <w:p w:rsidR="008C5CFA" w:rsidRDefault="00D14337" w:rsidP="00300A01">
            <w:pPr>
              <w:spacing w:before="0" w:after="0"/>
            </w:pPr>
            <w:r>
              <w:rPr>
                <w:noProof/>
              </w:rPr>
              <w:t>Trajnostna raba in proizvodnja energije in pametna omrežja</w:t>
            </w:r>
          </w:p>
        </w:tc>
        <w:tc>
          <w:tcPr>
            <w:tcW w:w="0" w:type="auto"/>
            <w:shd w:val="clear" w:color="auto" w:fill="auto"/>
          </w:tcPr>
          <w:p w:rsidR="008C5CFA" w:rsidRDefault="00D14337" w:rsidP="00300A01">
            <w:pPr>
              <w:spacing w:before="0" w:after="0"/>
            </w:pPr>
            <w:r>
              <w:rPr>
                <w:noProof/>
              </w:rPr>
              <w:t>PN 4iii: Nosilni PO je objavil spremembe navodil za izvajanje operacij energetske prenove javnih stavb. V letu 2017 izdanih 8 odločitev o podpori v skupni višini 42,5 mio EUR prispevka KS: JR za sofinanciranje operacij energetske prenove stavb v lasti in r</w:t>
            </w:r>
            <w:r>
              <w:rPr>
                <w:noProof/>
              </w:rPr>
              <w:t>abi občin, prispevekom EU 15 mio EUR;  6 odločitev o podpori za projekte ožjega in širšega javnega sektorja - 2,5 mio EUR EU ter odločitev o podpori za operacijo Finančni instrumenti 2014-2020 - 25 mio EUR EU. V okviru PNiii, SC 2: je PO za izvajanje mehan</w:t>
            </w:r>
            <w:r>
              <w:rPr>
                <w:noProof/>
              </w:rPr>
              <w:t xml:space="preserve">izma CTN objavil vsebinska izhodišča za pripravo projektov. Na osnovi Povabila k predložitvi vlog za sofinanciranje operacij energetske prenove večstanovanjskih stavb v 100 % (oz. več kot 75 %) je ZMOS izbral 9 operacij (1,3 mio EUR KS). </w:t>
            </w:r>
          </w:p>
          <w:p w:rsidR="008C5CFA" w:rsidRDefault="00D14337" w:rsidP="00300A01">
            <w:pPr>
              <w:spacing w:before="0" w:after="0"/>
            </w:pPr>
            <w:r>
              <w:rPr>
                <w:noProof/>
              </w:rPr>
              <w:t>PN 4i: izdana odl</w:t>
            </w:r>
            <w:r>
              <w:rPr>
                <w:noProof/>
              </w:rPr>
              <w:t>očitev o podpori za JR za sofinanciranje daljinskega ogrevanja na obnovljive vire energije za obdobje 2016-2020, izbranih je bilo 6 operacij (2,03 mio EUR KS). Na JR za sofinanciranje gradnje novih manjših objektov za proizvodnjo električne energije iz vet</w:t>
            </w:r>
            <w:r>
              <w:rPr>
                <w:noProof/>
              </w:rPr>
              <w:t>rnih in malih HE (4 mio EUR KS) v 2017 ni bilo vlog.</w:t>
            </w:r>
          </w:p>
          <w:p w:rsidR="008C5CFA" w:rsidRDefault="00D14337" w:rsidP="00300A01">
            <w:pPr>
              <w:spacing w:before="0" w:after="0"/>
            </w:pPr>
            <w:r>
              <w:rPr>
                <w:noProof/>
              </w:rPr>
              <w:t xml:space="preserve">PN 4iv: izdana odločitev o podpori za JR za sofinanciranje nakupa pametnih števcev EE, izbrani 3 operacije (11,6 mio EUR EU KS). </w:t>
            </w:r>
          </w:p>
          <w:p w:rsidR="008C5CFA" w:rsidRDefault="00D14337" w:rsidP="00300A01">
            <w:pPr>
              <w:spacing w:before="0" w:after="0"/>
            </w:pPr>
            <w:r>
              <w:rPr>
                <w:noProof/>
              </w:rPr>
              <w:t>PN 4v in 4e: izdelale CPS pri 62 upravičencih (1,8 mio EUR KS). Izdane od</w:t>
            </w:r>
            <w:r>
              <w:rPr>
                <w:noProof/>
              </w:rPr>
              <w:t>ločitve o podpori v skupni višini 24,05 mio EUR KS : za projekt Mehki ukrepi trajnostne mobilnosti, JR za sofinanciranje ukrepov trajnostne mobilnosti in JR za sofinanciranje ukrepov trajnostne mobilnosti – vozlišča P+R. Za izvajanje CTN so bile izdelane s</w:t>
            </w:r>
            <w:r>
              <w:rPr>
                <w:noProof/>
              </w:rPr>
              <w:t>trokovne podlage, na podlagi povabila ZMOS je bilo izbranih 16 operacij (15,6 mio EUR ESRR).</w:t>
            </w:r>
          </w:p>
          <w:p w:rsidR="008C5CFA" w:rsidRDefault="00D14337" w:rsidP="00300A01">
            <w:pPr>
              <w:spacing w:before="0" w:after="0"/>
            </w:pPr>
            <w:r>
              <w:rPr>
                <w:noProof/>
              </w:rPr>
              <w:t>Zaznana tveganja za doseganja okvira uspešnosti; ob sočasni odpravi vseh večjih tveganj bo okvir uspešnosti 2018 dosežen.</w:t>
            </w:r>
          </w:p>
        </w:tc>
      </w:tr>
      <w:tr w:rsidR="00F77350" w:rsidTr="0047688D">
        <w:tc>
          <w:tcPr>
            <w:tcW w:w="0" w:type="auto"/>
            <w:shd w:val="clear" w:color="auto" w:fill="auto"/>
          </w:tcPr>
          <w:p w:rsidR="008C5CFA" w:rsidRDefault="00D14337" w:rsidP="00300A01">
            <w:pPr>
              <w:spacing w:before="0" w:after="0"/>
            </w:pPr>
            <w:r>
              <w:rPr>
                <w:noProof/>
              </w:rPr>
              <w:t>05</w:t>
            </w:r>
          </w:p>
        </w:tc>
        <w:tc>
          <w:tcPr>
            <w:tcW w:w="0" w:type="auto"/>
            <w:shd w:val="clear" w:color="auto" w:fill="auto"/>
          </w:tcPr>
          <w:p w:rsidR="008C5CFA" w:rsidRDefault="00D14337" w:rsidP="00300A01">
            <w:pPr>
              <w:spacing w:before="0" w:after="0"/>
            </w:pPr>
            <w:r>
              <w:rPr>
                <w:noProof/>
              </w:rPr>
              <w:t>Prilagajanje na podnebne spremembe</w:t>
            </w:r>
          </w:p>
        </w:tc>
        <w:tc>
          <w:tcPr>
            <w:tcW w:w="0" w:type="auto"/>
            <w:shd w:val="clear" w:color="auto" w:fill="auto"/>
          </w:tcPr>
          <w:p w:rsidR="008C5CFA" w:rsidRDefault="00D14337" w:rsidP="00300A01">
            <w:pPr>
              <w:spacing w:before="0" w:after="0"/>
            </w:pPr>
            <w:r>
              <w:rPr>
                <w:noProof/>
              </w:rPr>
              <w:t xml:space="preserve">V </w:t>
            </w:r>
            <w:r>
              <w:rPr>
                <w:noProof/>
              </w:rPr>
              <w:t>okviru PN 5a in 5i Podpora namenskim naložbam za prilagajanje podnebnim spremembam, vključno s pristopi, ki temeljijo na ekosistemu, sta bili izdani do 31.12.2017 dve odločitvi o podpori, in sicer za projekt Informiranje in ozaveščanje prebivalcev Slovenij</w:t>
            </w:r>
            <w:r>
              <w:rPr>
                <w:noProof/>
              </w:rPr>
              <w:t>e o ukrepih ob poplavah ter zgodnje alarmiranje in obveščanje poplavno ogroženih subjektov na območju pomembnega vpliva poplav, pri katerem prispevek EU (KS) znaša 1,4 milijona evrov, in prvo fazo projekta Protipoplavna ureditev porečja Gradaščice, pri kat</w:t>
            </w:r>
            <w:r>
              <w:rPr>
                <w:noProof/>
              </w:rPr>
              <w:t>erem prispevek EU (KS) znaša 28,4 milijona evrov. Hkrati je potekala priprava druge faze projekta Protipoplavna ureditev porečja Gradaščice (do Ljubljane) ter projektov Protipoplavna ureditev porečja Selške Sore (do kraja Dolenja vas) in Protipoplavna ured</w:t>
            </w:r>
            <w:r>
              <w:rPr>
                <w:noProof/>
              </w:rPr>
              <w:t>itev porečja Drave.  Po ponovnem vrednotenju kazalnikov v okviru spremembe operativnega programa je bila spremenjena ciljna vrednost kazalnika iz okvira uspešnosti »Prebivalci, deležni koristi od ukrepov varstva pred poplavami« v okviru KS ter mejne in cil</w:t>
            </w:r>
            <w:r>
              <w:rPr>
                <w:noProof/>
              </w:rPr>
              <w:t>jne vrednosti omenjenega kazalnika v okviru ESRR.</w:t>
            </w:r>
          </w:p>
          <w:p w:rsidR="008C5CFA" w:rsidRDefault="00D14337" w:rsidP="00300A01">
            <w:pPr>
              <w:spacing w:before="0" w:after="0"/>
            </w:pPr>
            <w:r>
              <w:rPr>
                <w:noProof/>
              </w:rPr>
              <w:t>Za učinkovitejše izvajanje te prednostne osi so bile v okviru akcijskih načrtov opredeljene aktivnosti, katerih namen je pospešitev postopkov tako v zvezi s pripravo projektnih dokumentov in izvedbo zahteva</w:t>
            </w:r>
            <w:r>
              <w:rPr>
                <w:noProof/>
              </w:rPr>
              <w:t xml:space="preserve">ne presoje vplivov na okolje kot tudi z oddajo javnih naročil ter gradnjo. </w:t>
            </w:r>
          </w:p>
          <w:p w:rsidR="008C5CFA" w:rsidRDefault="00D14337" w:rsidP="00300A01">
            <w:pPr>
              <w:spacing w:before="0" w:after="0"/>
            </w:pPr>
            <w:r>
              <w:rPr>
                <w:noProof/>
              </w:rPr>
              <w:t>Zaznano je tveganje za nedoseganje okvira uspešnosti pri KS.</w:t>
            </w:r>
          </w:p>
        </w:tc>
      </w:tr>
      <w:tr w:rsidR="00F77350" w:rsidTr="0047688D">
        <w:tc>
          <w:tcPr>
            <w:tcW w:w="0" w:type="auto"/>
            <w:shd w:val="clear" w:color="auto" w:fill="auto"/>
          </w:tcPr>
          <w:p w:rsidR="008C5CFA" w:rsidRDefault="00D14337" w:rsidP="00300A01">
            <w:pPr>
              <w:spacing w:before="0" w:after="0"/>
            </w:pPr>
            <w:r>
              <w:rPr>
                <w:noProof/>
              </w:rPr>
              <w:t>06</w:t>
            </w:r>
          </w:p>
        </w:tc>
        <w:tc>
          <w:tcPr>
            <w:tcW w:w="0" w:type="auto"/>
            <w:shd w:val="clear" w:color="auto" w:fill="auto"/>
          </w:tcPr>
          <w:p w:rsidR="008C5CFA" w:rsidRDefault="00D14337" w:rsidP="00300A01">
            <w:pPr>
              <w:spacing w:before="0" w:after="0"/>
            </w:pPr>
            <w:r>
              <w:rPr>
                <w:noProof/>
              </w:rPr>
              <w:t>Boljše stanje okolja in biotske raznovrstnosti</w:t>
            </w:r>
          </w:p>
        </w:tc>
        <w:tc>
          <w:tcPr>
            <w:tcW w:w="0" w:type="auto"/>
            <w:shd w:val="clear" w:color="auto" w:fill="auto"/>
          </w:tcPr>
          <w:p w:rsidR="008C5CFA" w:rsidRDefault="00D14337" w:rsidP="00300A01">
            <w:pPr>
              <w:spacing w:before="0" w:after="0"/>
            </w:pPr>
            <w:r>
              <w:rPr>
                <w:noProof/>
              </w:rPr>
              <w:t xml:space="preserve">V okviru PN 6ii je v letu 2017 potekala izvedba deset operacij v </w:t>
            </w:r>
            <w:r>
              <w:rPr>
                <w:noProof/>
              </w:rPr>
              <w:t xml:space="preserve">skupni višini 214,5 mio EUR EU dela, med njimi tudi velik projekt Odvajanje in čiščenje odpadne vode na območju vodonosnika Ljubljanskega polja, ki je bil potrjen s strani Evropske komisije v višini 68,8 mio EUR EU dela. Na vseh operacijah so že podpisane </w:t>
            </w:r>
            <w:r>
              <w:rPr>
                <w:noProof/>
              </w:rPr>
              <w:t>izvajalske pogodbe in so fizična dela v teku.</w:t>
            </w:r>
          </w:p>
          <w:p w:rsidR="008C5CFA" w:rsidRDefault="00D14337" w:rsidP="00300A01">
            <w:pPr>
              <w:spacing w:before="0" w:after="0"/>
            </w:pPr>
            <w:r>
              <w:rPr>
                <w:noProof/>
              </w:rPr>
              <w:t>V okviru PN 6d je bilo v letu 2017 izdanih pet odločitev o podpori v višini 11,8 mio EUR EU dela. V tem času je tudi bil sprejeti akcijski načrt, katerega namen je izboljšati stanje izvajanja te prednostne nalo</w:t>
            </w:r>
            <w:r>
              <w:rPr>
                <w:noProof/>
              </w:rPr>
              <w:t xml:space="preserve">žbe. Iz navedenega se ocenjuje, da bo v naslednjem obdobju pomembno, da se pospeši fizično izvajanje potrjenih operacij na terenu ter nadaljuje z dosedanjim trendom priprave novih projektov skladno s sprejetim akcijskim načrtom. </w:t>
            </w:r>
          </w:p>
          <w:p w:rsidR="008C5CFA" w:rsidRDefault="00D14337" w:rsidP="00300A01">
            <w:pPr>
              <w:spacing w:before="0" w:after="0"/>
            </w:pPr>
            <w:r>
              <w:rPr>
                <w:noProof/>
              </w:rPr>
              <w:t xml:space="preserve">V okviru PN 6iv je v letu </w:t>
            </w:r>
            <w:r>
              <w:rPr>
                <w:noProof/>
              </w:rPr>
              <w:t xml:space="preserve">2017 potekala izvedba operacije Nadgradnja sistema za spremljanje onesnaženosti zraka, ugotavljanje vzrokov čezmernih obremenitev in analizo učinkov ukrepov za izboljšanje – Sinica v višini 5 mio EUR EU dela. </w:t>
            </w:r>
          </w:p>
          <w:p w:rsidR="008C5CFA" w:rsidRDefault="00D14337" w:rsidP="00300A01">
            <w:pPr>
              <w:spacing w:before="0" w:after="0"/>
            </w:pPr>
            <w:r>
              <w:rPr>
                <w:noProof/>
              </w:rPr>
              <w:t>V okviru PN 6e so bila v letu 2017 pripravljen</w:t>
            </w:r>
            <w:r>
              <w:rPr>
                <w:noProof/>
              </w:rPr>
              <w:t>a vsebinska navodila za izvajanje ukrepov urbanega razvoja z mehanizmom CTN. PO ZMOS je v sodelovanju s PO MOP pripravil in objavil javno povabilo za predložitev vlog 11 mestnih občin. Prva faza izbora operacije je bila končana v tretji četrtini leta,  sle</w:t>
            </w:r>
            <w:r>
              <w:rPr>
                <w:noProof/>
              </w:rPr>
              <w:t>dilo je preverjanje postopkov izbora, ki ga je opravilo PO MOP. V zadnji četrtini leta se je pričela druga faza neposredne potrditve operacije, to pomeni, da  mestne občine pripravljajo vloge za projekte, skupine projektov oziroma program, ki ga izvaja upr</w:t>
            </w:r>
            <w:r>
              <w:rPr>
                <w:noProof/>
              </w:rPr>
              <w:t>avičenec, ki jih oceni in odobri pristojni PO pred posredovanjem v potrditev na OU.</w:t>
            </w:r>
          </w:p>
          <w:p w:rsidR="008C5CFA" w:rsidRDefault="008C5CFA" w:rsidP="00300A01">
            <w:pPr>
              <w:spacing w:before="0" w:after="0"/>
            </w:pPr>
          </w:p>
        </w:tc>
      </w:tr>
      <w:tr w:rsidR="00F77350" w:rsidTr="0047688D">
        <w:tc>
          <w:tcPr>
            <w:tcW w:w="0" w:type="auto"/>
            <w:shd w:val="clear" w:color="auto" w:fill="auto"/>
          </w:tcPr>
          <w:p w:rsidR="008C5CFA" w:rsidRDefault="00D14337" w:rsidP="00300A01">
            <w:pPr>
              <w:spacing w:before="0" w:after="0"/>
            </w:pPr>
            <w:r>
              <w:rPr>
                <w:noProof/>
              </w:rPr>
              <w:t>07</w:t>
            </w:r>
          </w:p>
        </w:tc>
        <w:tc>
          <w:tcPr>
            <w:tcW w:w="0" w:type="auto"/>
            <w:shd w:val="clear" w:color="auto" w:fill="auto"/>
          </w:tcPr>
          <w:p w:rsidR="008C5CFA" w:rsidRDefault="00D14337" w:rsidP="00300A01">
            <w:pPr>
              <w:spacing w:before="0" w:after="0"/>
            </w:pPr>
            <w:r>
              <w:rPr>
                <w:noProof/>
              </w:rPr>
              <w:t>Izgradnja infrastrukture in ukrepi za spodbujanje trajnostne mobilnosti</w:t>
            </w:r>
          </w:p>
        </w:tc>
        <w:tc>
          <w:tcPr>
            <w:tcW w:w="0" w:type="auto"/>
            <w:shd w:val="clear" w:color="auto" w:fill="auto"/>
          </w:tcPr>
          <w:p w:rsidR="008C5CFA" w:rsidRDefault="00D14337" w:rsidP="00300A01">
            <w:pPr>
              <w:spacing w:before="0" w:after="0"/>
            </w:pPr>
            <w:r>
              <w:rPr>
                <w:noProof/>
              </w:rPr>
              <w:t xml:space="preserve">PN 7iii: </w:t>
            </w:r>
          </w:p>
          <w:p w:rsidR="008C5CFA" w:rsidRDefault="00D14337" w:rsidP="00300A01">
            <w:pPr>
              <w:spacing w:before="0" w:after="0"/>
            </w:pPr>
            <w:r>
              <w:rPr>
                <w:noProof/>
              </w:rPr>
              <w:t>1. Nadgradnja proge MB-Šentilj: V l. 2017 je potekalo usklajevanje projektnih rešitev</w:t>
            </w:r>
            <w:r>
              <w:rPr>
                <w:noProof/>
              </w:rPr>
              <w:t xml:space="preserve"> in investicijske dokumentacije s pobudo Jaspers. Konec leta 2017 je bila Študija upravičenosti skorajda usklajena in zaprtje se pričakuje v začetku l. 2018. Posredovanje vloge na EK je predvideno v 2.polovici leta 2018. </w:t>
            </w:r>
          </w:p>
          <w:p w:rsidR="008C5CFA" w:rsidRDefault="00D14337" w:rsidP="00300A01">
            <w:pPr>
              <w:spacing w:before="0" w:after="0"/>
            </w:pPr>
            <w:r>
              <w:rPr>
                <w:noProof/>
              </w:rPr>
              <w:t>2.  Gradnja 2. tira železniške pro</w:t>
            </w:r>
            <w:r>
              <w:rPr>
                <w:noProof/>
              </w:rPr>
              <w:t>ge Divača–Koper: Izdelana in revidirana je projektna dokumentacija (PGD) ter pridobljena sta OVS in GD. Posredovanje vloge na EK je predvideno junija 2018.</w:t>
            </w:r>
          </w:p>
          <w:p w:rsidR="008C5CFA" w:rsidRDefault="00D14337" w:rsidP="00300A01">
            <w:pPr>
              <w:spacing w:before="0" w:after="0"/>
            </w:pPr>
            <w:r>
              <w:rPr>
                <w:noProof/>
              </w:rPr>
              <w:t>PN 7d:</w:t>
            </w:r>
          </w:p>
          <w:p w:rsidR="008C5CFA" w:rsidRDefault="00D14337" w:rsidP="00300A01">
            <w:pPr>
              <w:spacing w:before="0" w:after="0"/>
            </w:pPr>
            <w:r>
              <w:rPr>
                <w:noProof/>
              </w:rPr>
              <w:t>1.Nadgradnja vozlišča Pragersko: V l. 2017 je bila izdelana ID in okoljska dokumentacija. Kon</w:t>
            </w:r>
            <w:r>
              <w:rPr>
                <w:noProof/>
              </w:rPr>
              <w:t xml:space="preserve">ec leta 2017 je bilo v usklajevanju končno poročilo Jaspers za projekt. </w:t>
            </w:r>
          </w:p>
          <w:p w:rsidR="008C5CFA" w:rsidRDefault="00D14337" w:rsidP="00300A01">
            <w:pPr>
              <w:spacing w:before="0" w:after="0"/>
            </w:pPr>
            <w:r>
              <w:rPr>
                <w:noProof/>
              </w:rPr>
              <w:t xml:space="preserve">PN 7b – 3. projekti: </w:t>
            </w:r>
          </w:p>
          <w:p w:rsidR="008C5CFA" w:rsidRDefault="00D14337" w:rsidP="00300A01">
            <w:pPr>
              <w:spacing w:before="0" w:after="0"/>
            </w:pPr>
            <w:r>
              <w:rPr>
                <w:noProof/>
              </w:rPr>
              <w:t xml:space="preserve">1.Projekt 3. razvojne osi (južni del). Sprejet DPN; pripravlja se projektna dokumentacija za pridobitev GD; zaključek predviden konec 2018. Dela bodo potekala v </w:t>
            </w:r>
            <w:r>
              <w:rPr>
                <w:noProof/>
              </w:rPr>
              <w:t xml:space="preserve">letih 2020-2022. </w:t>
            </w:r>
          </w:p>
          <w:p w:rsidR="008C5CFA" w:rsidRDefault="00D14337" w:rsidP="00300A01">
            <w:pPr>
              <w:spacing w:before="0" w:after="0"/>
            </w:pPr>
            <w:r>
              <w:rPr>
                <w:noProof/>
              </w:rPr>
              <w:t xml:space="preserve">2.Obvoznica Murska Sobota: Odločitev o podpori za projekt izdana 21. junija 2017. Dela bodo izvedena do septembra 2018. </w:t>
            </w:r>
          </w:p>
          <w:p w:rsidR="008C5CFA" w:rsidRDefault="00D14337" w:rsidP="00300A01">
            <w:pPr>
              <w:spacing w:before="0" w:after="0"/>
            </w:pPr>
            <w:r>
              <w:rPr>
                <w:noProof/>
              </w:rPr>
              <w:t xml:space="preserve">3.Obvoznica Krško: odločitev o podpori izdana 23. oktobra 2017. Na portalu JN je bilo konec 2017 objavljeno JN za </w:t>
            </w:r>
            <w:r>
              <w:rPr>
                <w:noProof/>
              </w:rPr>
              <w:t>gradnjo preostalega dela obvoznice. Dela bodo v skladu s terminskim načrtom izvedena v prvi polovici leta 2020.</w:t>
            </w:r>
          </w:p>
          <w:p w:rsidR="008C5CFA" w:rsidRDefault="00D14337" w:rsidP="00300A01">
            <w:pPr>
              <w:spacing w:before="0" w:after="0"/>
            </w:pPr>
            <w:r>
              <w:rPr>
                <w:noProof/>
              </w:rPr>
              <w:t xml:space="preserve">PN 7i - 2 projekta: </w:t>
            </w:r>
          </w:p>
          <w:p w:rsidR="008C5CFA" w:rsidRDefault="00D14337" w:rsidP="00300A01">
            <w:pPr>
              <w:spacing w:before="0" w:after="0"/>
            </w:pPr>
            <w:r>
              <w:rPr>
                <w:noProof/>
              </w:rPr>
              <w:t xml:space="preserve">1. Avtocesta A4; Draženci–MMP Gruškovje; Izdana odločba o dodelitvi sredstev. 22. novembra 2017 je bila predana v promet </w:t>
            </w:r>
            <w:r>
              <w:rPr>
                <w:noProof/>
              </w:rPr>
              <w:t>Etapa 1 avtoceste z vzporedno lokalno cesto v dolžini 7,25 km. Do konca leta 2018 bo projekt predan v promet.</w:t>
            </w:r>
          </w:p>
          <w:p w:rsidR="008C5CFA" w:rsidRDefault="00D14337" w:rsidP="00300A01">
            <w:pPr>
              <w:spacing w:before="0" w:after="0"/>
            </w:pPr>
            <w:r>
              <w:rPr>
                <w:noProof/>
              </w:rPr>
              <w:t>2. Center RS za nadzor prometa in upravljanje v kriznih situacijah na morju: v izdelavi je tehnična in investicijska dokumentacija, ki bo izdelana</w:t>
            </w:r>
            <w:r>
              <w:rPr>
                <w:noProof/>
              </w:rPr>
              <w:t xml:space="preserve"> konec januarja 2018. Posredovanje vloge OU je predvideno v aprilu 2018. Projekt bo zaključen v sredini leta 2019.</w:t>
            </w:r>
          </w:p>
        </w:tc>
      </w:tr>
      <w:tr w:rsidR="00F77350" w:rsidTr="0047688D">
        <w:tc>
          <w:tcPr>
            <w:tcW w:w="0" w:type="auto"/>
            <w:shd w:val="clear" w:color="auto" w:fill="auto"/>
          </w:tcPr>
          <w:p w:rsidR="008C5CFA" w:rsidRDefault="00D14337" w:rsidP="00300A01">
            <w:pPr>
              <w:spacing w:before="0" w:after="0"/>
            </w:pPr>
            <w:r>
              <w:rPr>
                <w:noProof/>
              </w:rPr>
              <w:t>08</w:t>
            </w:r>
          </w:p>
        </w:tc>
        <w:tc>
          <w:tcPr>
            <w:tcW w:w="0" w:type="auto"/>
            <w:shd w:val="clear" w:color="auto" w:fill="auto"/>
          </w:tcPr>
          <w:p w:rsidR="008C5CFA" w:rsidRDefault="00D14337" w:rsidP="00300A01">
            <w:pPr>
              <w:spacing w:before="0" w:after="0"/>
            </w:pPr>
            <w:r>
              <w:rPr>
                <w:noProof/>
              </w:rPr>
              <w:t>Spodbujanje zaposlovanja in transnacionalna mobilnost delovne sile</w:t>
            </w:r>
          </w:p>
        </w:tc>
        <w:tc>
          <w:tcPr>
            <w:tcW w:w="0" w:type="auto"/>
            <w:shd w:val="clear" w:color="auto" w:fill="auto"/>
          </w:tcPr>
          <w:p w:rsidR="008C5CFA" w:rsidRDefault="00D14337" w:rsidP="00300A01">
            <w:pPr>
              <w:spacing w:before="0" w:after="0"/>
            </w:pPr>
            <w:r>
              <w:rPr>
                <w:noProof/>
              </w:rPr>
              <w:t>Leta 2017 je OU izdal 18 odločitev o podpori v višini 60 mio EUR, pote</w:t>
            </w:r>
            <w:r>
              <w:rPr>
                <w:noProof/>
              </w:rPr>
              <w:t>kalo je tudi pospešeno izvajanje potrjenih instrumentov. Na PN 8i sta bila v okviru SC 1 potrjena instrumenta, namenjena vključevanju brezposelnih v praktična usposabljanja pri delodajalcih preko medpodjetniških izobraževalnih centrov oz. zaposlenim iz Pod</w:t>
            </w:r>
            <w:r>
              <w:rPr>
                <w:noProof/>
              </w:rPr>
              <w:t>ravja z ogroženo zaposlitvijo. Potrjen je bil dodaten JR s ciljem vključevanja posameznikov v usposabljanja ali zaposlitve na področju kulture. V okviru SC 2 so bila sredstva dodeljena projektu, namenjenemu krepitvi posredovalne vloge Inšpektorata RS za de</w:t>
            </w:r>
            <w:r>
              <w:rPr>
                <w:noProof/>
              </w:rPr>
              <w:t>lo delavskih sporih. Na PN 8ii je bilo v okviru SC 1 (Znižanje brezposelnosti mladih) izdanih 11 odločitev. Gre za JR, ki so usmerjeni v zaposlovanje pomočnikov vzgojiteljev začetnikov, učiteljev začetnikov, asistentov za delo z otroki s posebnimi potrebam</w:t>
            </w:r>
            <w:r>
              <w:rPr>
                <w:noProof/>
              </w:rPr>
              <w:t>i v VIZ ter v NVO in mladih v mladinskem sektorju,  v sofinanciranje projektov spodbujanja podjetništva med mladimi oz. v zaposlovanje na področju kulture. Potrjena sta bila tudi NPO-ja, namenjena zaposlovanju mladih za nedoločen čas oz. zaposlovanju diplo</w:t>
            </w:r>
            <w:r>
              <w:rPr>
                <w:noProof/>
              </w:rPr>
              <w:t>mantov športnega področja. Na PN 8vi sta bila potrjena JR, usmerjena v podporo aktivnostim, ki bodo v podjetjih vplivale na znižanje trajanja odsotnosti z dela in povečanje deleža oseb, ki so pripravljene delati dlje oz. v razvoj in vzpostavitev modela oce</w:t>
            </w:r>
            <w:r>
              <w:rPr>
                <w:noProof/>
              </w:rPr>
              <w:t>ne tveganj na delovnih mestih, povezanih s starostjo. Podprt je bil še NPO, v okviru katerega bo razvit program celovite podpore podjetjem za obvladovanje in preprečevanje psihosocialnih dejavnikov tveganj pri (starejših) zaposlenih v pilotskih podjetjih s</w:t>
            </w:r>
            <w:r>
              <w:rPr>
                <w:noProof/>
              </w:rPr>
              <w:t xml:space="preserve"> sedežem KRVS. Predvideva se, da bodo načrtovani cilji vseh treh prednostnih naložb doseženi, saj pri izvajanju ni večjih odstopanj ali težav.</w:t>
            </w:r>
          </w:p>
        </w:tc>
      </w:tr>
      <w:tr w:rsidR="00F77350" w:rsidTr="0047688D">
        <w:tc>
          <w:tcPr>
            <w:tcW w:w="0" w:type="auto"/>
            <w:shd w:val="clear" w:color="auto" w:fill="auto"/>
          </w:tcPr>
          <w:p w:rsidR="008C5CFA" w:rsidRDefault="00D14337" w:rsidP="00300A01">
            <w:pPr>
              <w:spacing w:before="0" w:after="0"/>
            </w:pPr>
            <w:r>
              <w:rPr>
                <w:noProof/>
              </w:rPr>
              <w:t>09</w:t>
            </w:r>
          </w:p>
        </w:tc>
        <w:tc>
          <w:tcPr>
            <w:tcW w:w="0" w:type="auto"/>
            <w:shd w:val="clear" w:color="auto" w:fill="auto"/>
          </w:tcPr>
          <w:p w:rsidR="008C5CFA" w:rsidRDefault="00D14337" w:rsidP="00300A01">
            <w:pPr>
              <w:spacing w:before="0" w:after="0"/>
            </w:pPr>
            <w:r>
              <w:rPr>
                <w:noProof/>
              </w:rPr>
              <w:t>Socialna vključenost in zmanjševanje tveganja revščine</w:t>
            </w:r>
          </w:p>
        </w:tc>
        <w:tc>
          <w:tcPr>
            <w:tcW w:w="0" w:type="auto"/>
            <w:shd w:val="clear" w:color="auto" w:fill="auto"/>
          </w:tcPr>
          <w:p w:rsidR="008C5CFA" w:rsidRDefault="00D14337" w:rsidP="00300A01">
            <w:pPr>
              <w:spacing w:before="0" w:after="0"/>
            </w:pPr>
            <w:r>
              <w:rPr>
                <w:noProof/>
              </w:rPr>
              <w:t>V okviru PN, kjer nastopa ESS, je bilo v letu 2017 izd</w:t>
            </w:r>
            <w:r>
              <w:rPr>
                <w:noProof/>
              </w:rPr>
              <w:t>anih skupaj 20 odločitev o podpori, v vrednosti dobrih 69 mio EUR. V letu 2017 so se pričeli izvajati ključni instrumenti za preprečevanje socialne izključenosti in zmanjševanja tveganja revščine, to je razvoj in izvajanje programov socialne aktivacije. Re</w:t>
            </w:r>
            <w:r>
              <w:rPr>
                <w:noProof/>
              </w:rPr>
              <w:t>gionalne mobilne enote so vzpostavljene in delujejo, izvedena so bila tudi usposabljanja za trenerje, začelo se je vključevanje ranljivih oseb v različne programe. V letu 2017 so se pričele izvajati aktivnosti v vseh 15 večgeneracijskih centrih, ki so name</w:t>
            </w:r>
            <w:r>
              <w:rPr>
                <w:noProof/>
              </w:rPr>
              <w:t>njeni preprečevanju zdrsa v revščino. Zaradi tekočega izvajanja menimo, da z doseganjem zastavljenega okvira uspešnosti ni težav. Izvajanje se je začelo na PN 9iv, kjer se je letos vzpostavil model dolgotrajne oskrbe, v nadaljevanju pa se predvideva pilotn</w:t>
            </w:r>
            <w:r>
              <w:rPr>
                <w:noProof/>
              </w:rPr>
              <w:t>o testiranje zakonodajnih rešitev. Tudi tu ni zaznati posebnih težav. Z izvajanjem sta v letu 2017 začela tudi oba vključena resorja na PN 9v (MGRT in MDDSZ), zato tveganj tudi tu ni.</w:t>
            </w:r>
          </w:p>
          <w:p w:rsidR="008C5CFA" w:rsidRDefault="00D14337" w:rsidP="00300A01">
            <w:pPr>
              <w:spacing w:before="0" w:after="0"/>
            </w:pPr>
            <w:r>
              <w:rPr>
                <w:noProof/>
              </w:rPr>
              <w:t xml:space="preserve">V okviru PN 9a je OU v letu 2017 izdal tri odločitve o podpori v skupni </w:t>
            </w:r>
            <w:r>
              <w:rPr>
                <w:noProof/>
              </w:rPr>
              <w:t xml:space="preserve">vrednosti 8,72 mio EUR EU dela in sicer s področja razvoja preventivnih programov, modernizacije mobilnih enot in vlaganja v Rehabilitacijski center Stara Gora (vse PO MZ). PO MDDSZ predvideva posredovanje vlog za odločitev o podpori v aprilu in septembru </w:t>
            </w:r>
            <w:r>
              <w:rPr>
                <w:noProof/>
              </w:rPr>
              <w:t xml:space="preserve">2018 in sicer v skupni vrednosti 34 mio EUR EU dela. V okviru PN 9d so lokalne akcijske skupine v letu 2017 objavile javne pozive za posredovanje projektov in že izvedle izbor projektov in te poslale MGRT. V januarju 2018 bodo predvidoma sklenjene pogodbe </w:t>
            </w:r>
            <w:r>
              <w:rPr>
                <w:noProof/>
              </w:rPr>
              <w:t>o sofinanciranju, ki bodo omogočile začetek izvajanja in izstavitev prvih ZZI.</w:t>
            </w:r>
          </w:p>
        </w:tc>
      </w:tr>
      <w:tr w:rsidR="00F77350" w:rsidTr="0047688D">
        <w:tc>
          <w:tcPr>
            <w:tcW w:w="0" w:type="auto"/>
            <w:shd w:val="clear" w:color="auto" w:fill="auto"/>
          </w:tcPr>
          <w:p w:rsidR="008C5CFA" w:rsidRDefault="00D14337" w:rsidP="00300A01">
            <w:pPr>
              <w:spacing w:before="0" w:after="0"/>
            </w:pPr>
            <w:r>
              <w:rPr>
                <w:noProof/>
              </w:rPr>
              <w:t>10</w:t>
            </w:r>
          </w:p>
        </w:tc>
        <w:tc>
          <w:tcPr>
            <w:tcW w:w="0" w:type="auto"/>
            <w:shd w:val="clear" w:color="auto" w:fill="auto"/>
          </w:tcPr>
          <w:p w:rsidR="008C5CFA" w:rsidRDefault="00D14337" w:rsidP="00300A01">
            <w:pPr>
              <w:spacing w:before="0" w:after="0"/>
            </w:pPr>
            <w:r>
              <w:rPr>
                <w:noProof/>
              </w:rPr>
              <w:t>Znanje, spretnosti in vseživljenjsko učenje za boljšo zaposljivost</w:t>
            </w:r>
          </w:p>
        </w:tc>
        <w:tc>
          <w:tcPr>
            <w:tcW w:w="0" w:type="auto"/>
            <w:shd w:val="clear" w:color="auto" w:fill="auto"/>
          </w:tcPr>
          <w:p w:rsidR="008C5CFA" w:rsidRDefault="00D14337" w:rsidP="00300A01">
            <w:pPr>
              <w:spacing w:before="0" w:after="0"/>
            </w:pPr>
            <w:r>
              <w:rPr>
                <w:noProof/>
              </w:rPr>
              <w:t>Leta 2017 je OU na 10 PO v okviru ESS izdal 25 odločitev o podpori v višini 43,63 mio EUR, potekalo je tud</w:t>
            </w:r>
            <w:r>
              <w:rPr>
                <w:noProof/>
              </w:rPr>
              <w:t xml:space="preserve">i pospešeno izvajanje potrjenih instrumentov. V okviru PN 10iii je OU v letu 2017 izdal 23 odločitev za 32,58 EUR. V SC 10.1.1 je bila izdana odločitev za pridobivanje poklicnih kompetenc in dvig izobrazbene ravni v vrednosti 6,98 mio EUR. Na SC 10.1.2 je </w:t>
            </w:r>
            <w:r>
              <w:rPr>
                <w:noProof/>
              </w:rPr>
              <w:t>bila izdana odločitev za dvig kakovosti sistema vrednotenja neformalno in priložnostno pridobljenih znanj v vrednosti 1,31 EUR. V SC 10.1.3 je bilo izdanih 21 odločitev (24,29 mio EUR) namenjenih razvoju inovativnih učnih okolij, razvoju sporazumevalnih zm</w:t>
            </w:r>
            <w:r>
              <w:rPr>
                <w:noProof/>
              </w:rPr>
              <w:t>ožnosti s kulturno umetnostno vzgojo, krepitvi kompetenc podjetnosti v OŠ in srednjih šolah, prožnim oblikam poučevanja v pedagoških študijskih programih, mobilnosti slovenskih visokošolskih učiteljev, mobilnosti študentov iz socialno šibkih območij, vzpos</w:t>
            </w:r>
            <w:r>
              <w:rPr>
                <w:noProof/>
              </w:rPr>
              <w:t>tavitvi sistema za spremljanje zaposljivosti diplomantov, krepitvi kompetenc strokovnih delavcev za delo z otroci s posebnimi potrebami, spremljanju zaposljivosti diplomantov, študentskim inovativnim projektom, vključevanju IKT v visokošolki študijski proc</w:t>
            </w:r>
            <w:r>
              <w:rPr>
                <w:noProof/>
              </w:rPr>
              <w:t xml:space="preserve">es. </w:t>
            </w:r>
          </w:p>
          <w:p w:rsidR="008C5CFA" w:rsidRDefault="00D14337" w:rsidP="00300A01">
            <w:pPr>
              <w:spacing w:before="0" w:after="0"/>
            </w:pPr>
            <w:r>
              <w:rPr>
                <w:noProof/>
              </w:rPr>
              <w:t>Za PN 10iv sta bili izdani 2 odločitvi (11,05 mio EUR) namenjene prenovi poklicnega izobraževanja in povezavi sistema poklicnega in strokovnega izobraževanja s potrebami trga dela. Pri izvajanju PN 10iii in PN 10iv ni večjih odstopanj ali težav.</w:t>
            </w:r>
          </w:p>
          <w:p w:rsidR="008C5CFA" w:rsidRDefault="00D14337" w:rsidP="00300A01">
            <w:pPr>
              <w:spacing w:before="0" w:after="0"/>
            </w:pPr>
            <w:r>
              <w:rPr>
                <w:noProof/>
              </w:rPr>
              <w:t>Na PN</w:t>
            </w:r>
            <w:r>
              <w:rPr>
                <w:noProof/>
              </w:rPr>
              <w:t xml:space="preserve"> 10a je bila potrjena operacija (edina na tej PN) Program nadaljnje vzpostavitve IKT infrastrukture v vzgoji in izobraževanju poteka skladno s finančnim načrtom. V letu 2017 je bilo izplačanih 4.034.411,13 EUR.</w:t>
            </w:r>
          </w:p>
        </w:tc>
      </w:tr>
      <w:tr w:rsidR="00F77350" w:rsidTr="0047688D">
        <w:tc>
          <w:tcPr>
            <w:tcW w:w="0" w:type="auto"/>
            <w:shd w:val="clear" w:color="auto" w:fill="auto"/>
          </w:tcPr>
          <w:p w:rsidR="008C5CFA" w:rsidRDefault="00D14337" w:rsidP="00300A01">
            <w:pPr>
              <w:spacing w:before="0" w:after="0"/>
            </w:pPr>
            <w:r>
              <w:rPr>
                <w:noProof/>
              </w:rPr>
              <w:t>11</w:t>
            </w:r>
          </w:p>
        </w:tc>
        <w:tc>
          <w:tcPr>
            <w:tcW w:w="0" w:type="auto"/>
            <w:shd w:val="clear" w:color="auto" w:fill="auto"/>
          </w:tcPr>
          <w:p w:rsidR="008C5CFA" w:rsidRDefault="00D14337" w:rsidP="00300A01">
            <w:pPr>
              <w:spacing w:before="0" w:after="0"/>
            </w:pPr>
            <w:r>
              <w:rPr>
                <w:noProof/>
              </w:rPr>
              <w:t>Pravna država, izboljšanje institucionaln</w:t>
            </w:r>
            <w:r>
              <w:rPr>
                <w:noProof/>
              </w:rPr>
              <w:t>ih zmogljivosti, učinkovita javna uprava,podpora razvoju NVO ter krepitev zmogljivosti  socialnih partnerjev</w:t>
            </w:r>
          </w:p>
        </w:tc>
        <w:tc>
          <w:tcPr>
            <w:tcW w:w="0" w:type="auto"/>
            <w:shd w:val="clear" w:color="auto" w:fill="auto"/>
          </w:tcPr>
          <w:p w:rsidR="008C5CFA" w:rsidRDefault="00D14337" w:rsidP="00300A01">
            <w:pPr>
              <w:spacing w:before="0" w:after="0"/>
            </w:pPr>
            <w:r>
              <w:rPr>
                <w:noProof/>
              </w:rPr>
              <w:t>V okviru PO 11 so bile na PN 11i v letu 2017 izdane 4 odločitve v vrednosti 5,4 mio EUR, od tega so bile vse neposredno potrjene operacije. Na PN 1</w:t>
            </w:r>
            <w:r>
              <w:rPr>
                <w:noProof/>
              </w:rPr>
              <w:t xml:space="preserve">1ii je bil aprila 2017 potrjen JR za sofinanciranje projektov socialnih partnerjev v vrednosti  6 mio EUR. JR je namenjen sofinanciranju 12 projektov, s ciljem krepitve usposobljenosti socialnih partnerjev v procesih socialnega dialoga, zlasti na področju </w:t>
            </w:r>
            <w:r>
              <w:rPr>
                <w:noProof/>
              </w:rPr>
              <w:t>politik trg dela in vseživljenjskega učenja.</w:t>
            </w:r>
          </w:p>
          <w:p w:rsidR="008C5CFA" w:rsidRDefault="00D14337" w:rsidP="00300A01">
            <w:pPr>
              <w:spacing w:before="0" w:after="0"/>
            </w:pPr>
            <w:r>
              <w:rPr>
                <w:noProof/>
              </w:rPr>
              <w:t>Konec avgusta 2017 je OU izdal odločitev  za projekt Inovativen.si v višini 1 mio evrov. Projekt vključuje aktivnosti, ki vplivajo na spremenjen način delovanja v javni upravi. S projektom se bo uvajalo nove met</w:t>
            </w:r>
            <w:r>
              <w:rPr>
                <w:noProof/>
              </w:rPr>
              <w:t>ode in pristope pri oblikovanju rešitev, ki v središče postavljajo uporabnika javnih storitev. Septembra 2017 je bil potrjen projekt »ePlačam« v višini 489 tisoč evrov.  Projekt bo omogočil plačevanje nekaterih obveznih dajatev prek spleta ter dostop do sp</w:t>
            </w:r>
            <w:r>
              <w:rPr>
                <w:noProof/>
              </w:rPr>
              <w:t>letne banke in spletnih plačil prek mobilnih naprav.</w:t>
            </w:r>
          </w:p>
          <w:p w:rsidR="008C5CFA" w:rsidRDefault="00D14337" w:rsidP="00300A01">
            <w:pPr>
              <w:spacing w:before="0" w:after="0"/>
            </w:pPr>
            <w:r>
              <w:rPr>
                <w:noProof/>
              </w:rPr>
              <w:t>Pri izvajanju PN 11 i in PN 11ii ni večjih odstopanj ali težav. Aktivnosti za doseganje okvira uspešnosti se bodo pospešeno odvijale tudi pri projektu Učinkovito pravosodje, ki je bil potrjen leta 2016.</w:t>
            </w:r>
          </w:p>
        </w:tc>
      </w:tr>
      <w:tr w:rsidR="00F77350" w:rsidTr="0047688D">
        <w:tc>
          <w:tcPr>
            <w:tcW w:w="0" w:type="auto"/>
            <w:shd w:val="clear" w:color="auto" w:fill="auto"/>
          </w:tcPr>
          <w:p w:rsidR="008C5CFA" w:rsidRDefault="00D14337" w:rsidP="00300A01">
            <w:pPr>
              <w:spacing w:before="0" w:after="0"/>
            </w:pPr>
            <w:r>
              <w:rPr>
                <w:noProof/>
              </w:rPr>
              <w:t>12</w:t>
            </w:r>
          </w:p>
        </w:tc>
        <w:tc>
          <w:tcPr>
            <w:tcW w:w="0" w:type="auto"/>
            <w:shd w:val="clear" w:color="auto" w:fill="auto"/>
          </w:tcPr>
          <w:p w:rsidR="008C5CFA" w:rsidRDefault="00D14337" w:rsidP="00300A01">
            <w:pPr>
              <w:spacing w:before="0" w:after="0"/>
            </w:pPr>
            <w:r>
              <w:rPr>
                <w:noProof/>
              </w:rPr>
              <w:t>Tehnična pomoč - KS</w:t>
            </w:r>
          </w:p>
        </w:tc>
        <w:tc>
          <w:tcPr>
            <w:tcW w:w="0" w:type="auto"/>
            <w:shd w:val="clear" w:color="auto" w:fill="auto"/>
          </w:tcPr>
          <w:p w:rsidR="008C5CFA" w:rsidRDefault="00D14337" w:rsidP="00300A01">
            <w:pPr>
              <w:spacing w:before="0" w:after="0"/>
            </w:pPr>
            <w:r>
              <w:rPr>
                <w:noProof/>
              </w:rPr>
              <w:t>V okviru prednostne osi je bilo izdanih 9 odločitev o podpori (MIZŠ, MDDSZ, MZI, MF-CA, UNP, MOP, ZRSZ, JSRSKŠ in SVRK). Skupna vrednost izdani odločitev o podpori znaša 102.566.054,18 EUR, kar predstavlja 97,37 % razpoložljivih pra</w:t>
            </w:r>
            <w:r>
              <w:rPr>
                <w:noProof/>
              </w:rPr>
              <w:t xml:space="preserve">vic porabe na tej prednostni osi. Od tega znaša prispevek Evropske unije 87.181.137,53 EUR.  </w:t>
            </w:r>
          </w:p>
          <w:p w:rsidR="008C5CFA" w:rsidRDefault="00D14337" w:rsidP="00300A01">
            <w:pPr>
              <w:spacing w:before="0" w:after="0"/>
            </w:pPr>
            <w:r>
              <w:rPr>
                <w:noProof/>
              </w:rPr>
              <w:t>Z namenom zagotavljanja izvajanja operativnega programa je OU v skladu z Uredbo o porabi sredstev evropske kohezijske politike v Republiki Sloveniji v programskem</w:t>
            </w:r>
            <w:r>
              <w:rPr>
                <w:noProof/>
              </w:rPr>
              <w:t xml:space="preserve"> obdobju 2014–2020 za cilj naložbe za rast in delovna mesta (Uredba SLO) potrdil NPO in spremembe tistim resorjem, ki so vključeni v izvajanje EKP in so po Uredbi SLO upravičeni do koriščenje sredstev tehnične podpore (MIZŠ, MDDSZ, MZI, MF-CA, UNP, MOP, ZR</w:t>
            </w:r>
            <w:r>
              <w:rPr>
                <w:noProof/>
              </w:rPr>
              <w:t>SZ, JŠRIPS in SVRK). V okviru projektov so vključene vse ključne aktivnosti (zaposlitve, izobraževanje, študije in vrednotenja, informacijski sistem za izvajanje EKP in druge podporne aktivnosti), ki so nujno potrebne za učinkovito črpanje sredstev evropsk</w:t>
            </w:r>
            <w:r>
              <w:rPr>
                <w:noProof/>
              </w:rPr>
              <w:t>e kohezijske politike.</w:t>
            </w:r>
          </w:p>
          <w:p w:rsidR="008C5CFA" w:rsidRDefault="00D14337" w:rsidP="00300A01">
            <w:pPr>
              <w:spacing w:before="0" w:after="0"/>
            </w:pPr>
            <w:r>
              <w:rPr>
                <w:noProof/>
              </w:rPr>
              <w:t>Ocenjujemo, da se sredstva tehnične podpore porabljajo v skladu s predvidevanji.</w:t>
            </w:r>
          </w:p>
        </w:tc>
      </w:tr>
      <w:tr w:rsidR="00F77350" w:rsidTr="0047688D">
        <w:tc>
          <w:tcPr>
            <w:tcW w:w="0" w:type="auto"/>
            <w:shd w:val="clear" w:color="auto" w:fill="auto"/>
          </w:tcPr>
          <w:p w:rsidR="008C5CFA" w:rsidRDefault="00D14337" w:rsidP="00300A01">
            <w:pPr>
              <w:spacing w:before="0" w:after="0"/>
            </w:pPr>
            <w:r>
              <w:rPr>
                <w:noProof/>
              </w:rPr>
              <w:t>13</w:t>
            </w:r>
          </w:p>
        </w:tc>
        <w:tc>
          <w:tcPr>
            <w:tcW w:w="0" w:type="auto"/>
            <w:shd w:val="clear" w:color="auto" w:fill="auto"/>
          </w:tcPr>
          <w:p w:rsidR="008C5CFA" w:rsidRDefault="00D14337" w:rsidP="00300A01">
            <w:pPr>
              <w:spacing w:before="0" w:after="0"/>
            </w:pPr>
            <w:r>
              <w:rPr>
                <w:noProof/>
              </w:rPr>
              <w:t>Tehnična pomoč - ESRR</w:t>
            </w:r>
          </w:p>
        </w:tc>
        <w:tc>
          <w:tcPr>
            <w:tcW w:w="0" w:type="auto"/>
            <w:shd w:val="clear" w:color="auto" w:fill="auto"/>
          </w:tcPr>
          <w:p w:rsidR="008C5CFA" w:rsidRDefault="00D14337" w:rsidP="00300A01">
            <w:pPr>
              <w:spacing w:before="0" w:after="0"/>
            </w:pPr>
            <w:r>
              <w:rPr>
                <w:noProof/>
              </w:rPr>
              <w:t>V okviru prednostne osi so bile izdane 4 odločitve (MGRT, SVRK, SPS in SPIRIT). Skupna vrednost izdani odločitev o podpori zna</w:t>
            </w:r>
            <w:r>
              <w:rPr>
                <w:noProof/>
              </w:rPr>
              <w:t>ša 19.862.832,43 EUR, kar predstavlja 92,58 % razpoložljivih pravic porabe na tej prednostni osi. Od tega znaša prispevek Evropske unije 15.890.265,88 EUR (prispevek Evropske unije na programskem območju kohezijska regija Vzhodna Slovenija je 13.066.565,65</w:t>
            </w:r>
            <w:r>
              <w:rPr>
                <w:noProof/>
              </w:rPr>
              <w:t xml:space="preserve"> EUR in  prispevek Evropske unije na programskem območju kohezijska regija Zahodna Slovenija je 2.823.700,23 EUR). </w:t>
            </w:r>
          </w:p>
          <w:p w:rsidR="008C5CFA" w:rsidRDefault="00D14337" w:rsidP="00300A01">
            <w:pPr>
              <w:spacing w:before="0" w:after="0"/>
            </w:pPr>
            <w:r>
              <w:rPr>
                <w:noProof/>
              </w:rPr>
              <w:t xml:space="preserve">Z namenom zagotavljanja izvajanja operativnega programa je OU v skladu z Uredbo o porabi sredstev evropske kohezijske politike v Republiki </w:t>
            </w:r>
            <w:r>
              <w:rPr>
                <w:noProof/>
              </w:rPr>
              <w:t>Sloveniji v programskem obdobju 2014–2020 za cilj naložbe za rast in delovna mesta (Uredba SLO) potrdil NPO in spremembe tistim resorjem, ki so vključeni v izvajanje EKP in so po Uredbi SLO upravičeni do koriščenje sredstev tehnične podpore (MGRT, SVRK, SP</w:t>
            </w:r>
            <w:r>
              <w:rPr>
                <w:noProof/>
              </w:rPr>
              <w:t>S in SPIRIT). V okviru projektov so vključene vse ključne aktivnosti (zaposlitve, izobraževanje, študije in vrednotenja, informacijski sistem za izvajanje EKP in druge podporne aktivnosti), ki so nujno potrebne za učinkovito črpanje sredstev evropske kohez</w:t>
            </w:r>
            <w:r>
              <w:rPr>
                <w:noProof/>
              </w:rPr>
              <w:t>ijske politike.</w:t>
            </w:r>
          </w:p>
          <w:p w:rsidR="008C5CFA" w:rsidRDefault="00D14337" w:rsidP="00300A01">
            <w:pPr>
              <w:spacing w:before="0" w:after="0"/>
            </w:pPr>
            <w:r>
              <w:rPr>
                <w:noProof/>
              </w:rPr>
              <w:t>Ocenjujemo, da se sredstva tehnične podpore porabljajo v skladu s predvidevanji.</w:t>
            </w:r>
          </w:p>
        </w:tc>
      </w:tr>
      <w:tr w:rsidR="00F77350" w:rsidTr="0047688D">
        <w:tc>
          <w:tcPr>
            <w:tcW w:w="0" w:type="auto"/>
            <w:shd w:val="clear" w:color="auto" w:fill="auto"/>
          </w:tcPr>
          <w:p w:rsidR="008C5CFA" w:rsidRDefault="00D14337" w:rsidP="00300A01">
            <w:pPr>
              <w:spacing w:before="0" w:after="0"/>
            </w:pPr>
            <w:r>
              <w:rPr>
                <w:noProof/>
              </w:rPr>
              <w:t>14</w:t>
            </w:r>
          </w:p>
        </w:tc>
        <w:tc>
          <w:tcPr>
            <w:tcW w:w="0" w:type="auto"/>
            <w:shd w:val="clear" w:color="auto" w:fill="auto"/>
          </w:tcPr>
          <w:p w:rsidR="008C5CFA" w:rsidRDefault="00D14337" w:rsidP="00300A01">
            <w:pPr>
              <w:spacing w:before="0" w:after="0"/>
            </w:pPr>
            <w:r>
              <w:rPr>
                <w:noProof/>
              </w:rPr>
              <w:t>Tehnična pomoč - ESS</w:t>
            </w:r>
          </w:p>
        </w:tc>
        <w:tc>
          <w:tcPr>
            <w:tcW w:w="0" w:type="auto"/>
            <w:shd w:val="clear" w:color="auto" w:fill="auto"/>
          </w:tcPr>
          <w:p w:rsidR="008C5CFA" w:rsidRDefault="00D14337" w:rsidP="00300A01">
            <w:pPr>
              <w:spacing w:before="0" w:after="0"/>
            </w:pPr>
            <w:r>
              <w:rPr>
                <w:noProof/>
              </w:rPr>
              <w:t>V okviru prednostne osi je bilo izdanih 5 odločitev o podpori (MJU, MK, MZ, MP in SVRK). Skupna vrednost izdani odločitev o podpori zn</w:t>
            </w:r>
            <w:r>
              <w:rPr>
                <w:noProof/>
              </w:rPr>
              <w:t xml:space="preserve">aša 16.990.918,01 EUR, od tega znaša prispevek Evropske unije  13.592.734,39 EUR (prispevek Evropske unije na programskem območju kohezijska regija Vzhodna Slovenija je  9.584.375,79 EUR in prispevek Evropske unije na programskem območju kohezijska regija </w:t>
            </w:r>
            <w:r>
              <w:rPr>
                <w:noProof/>
              </w:rPr>
              <w:t>Zahodna Slovenija je 4.008.358,60 EUR).</w:t>
            </w:r>
          </w:p>
          <w:p w:rsidR="008C5CFA" w:rsidRDefault="00D14337" w:rsidP="00300A01">
            <w:pPr>
              <w:spacing w:before="0" w:after="0"/>
            </w:pPr>
            <w:r>
              <w:rPr>
                <w:noProof/>
              </w:rPr>
              <w:t xml:space="preserve">Z namenom zagotavljanja izvajanja operativnega programa je OU v skladu z Uredbo o porabi sredstev evropske kohezijske politike v Republiki Sloveniji v programskem obdobju 2014–2020 za cilj naložbe za rast in delovna </w:t>
            </w:r>
            <w:r>
              <w:rPr>
                <w:noProof/>
              </w:rPr>
              <w:t>mesta (Uredba SLO) potrdil NPO in spremembe tistim resorjem, ki so vključeni v izvajanje EKP in so po Uredbi SLO upravičeni do koriščenje sredstev tehnične podpore (MJU, MK, MZ, MP in SVRK). V okviru projektov so vključene vse ključne aktivnosti (zaposlitv</w:t>
            </w:r>
            <w:r>
              <w:rPr>
                <w:noProof/>
              </w:rPr>
              <w:t>e, izobraževanje, študije in vrednotenja, informacijski sistem za izvajanje EKP in druge podporne aktivnosti), ki so nujno potrebne za učinkovito črpanje sredstev evropske kohezijske politike.</w:t>
            </w:r>
          </w:p>
          <w:p w:rsidR="008C5CFA" w:rsidRDefault="00D14337" w:rsidP="00300A01">
            <w:pPr>
              <w:spacing w:before="0" w:after="0"/>
            </w:pPr>
            <w:r>
              <w:rPr>
                <w:noProof/>
              </w:rPr>
              <w:t>Ocenjujemo, da se sredstva tehnične podpore porabljajo v skladu</w:t>
            </w:r>
            <w:r>
              <w:rPr>
                <w:noProof/>
              </w:rPr>
              <w:t xml:space="preserve"> s predvidevanji.</w:t>
            </w:r>
          </w:p>
        </w:tc>
      </w:tr>
    </w:tbl>
    <w:p w:rsidR="008C5CFA" w:rsidRDefault="008C5CFA" w:rsidP="00300A01">
      <w:pPr>
        <w:spacing w:before="0" w:after="0"/>
      </w:pPr>
    </w:p>
    <w:p w:rsidR="008C5CFA" w:rsidRDefault="00D14337" w:rsidP="00300A01">
      <w:pPr>
        <w:spacing w:before="0" w:after="0"/>
      </w:pPr>
      <w:r>
        <w:br w:type="page"/>
      </w:r>
    </w:p>
    <w:p w:rsidR="008C5CFA" w:rsidRPr="00920B4D" w:rsidRDefault="00D14337" w:rsidP="00300A01">
      <w:pPr>
        <w:pStyle w:val="Naslov2"/>
        <w:numPr>
          <w:ilvl w:val="1"/>
          <w:numId w:val="15"/>
        </w:numPr>
        <w:tabs>
          <w:tab w:val="clear" w:pos="850"/>
          <w:tab w:val="num" w:pos="0"/>
        </w:tabs>
        <w:spacing w:before="0" w:after="0"/>
        <w:ind w:left="0" w:firstLine="0"/>
        <w:jc w:val="left"/>
        <w:rPr>
          <w:lang w:val="fr-BE"/>
        </w:rPr>
      </w:pPr>
      <w:bookmarkStart w:id="20" w:name="_Toc256000040"/>
      <w:bookmarkStart w:id="21" w:name="_Toc256000168"/>
      <w:bookmarkStart w:id="22" w:name="_Toc256000052"/>
      <w:bookmarkStart w:id="23" w:name="_Toc256000004"/>
      <w:r>
        <w:rPr>
          <w:noProof/>
        </w:rPr>
        <w:t>Skupni kazalniki in kazalniki za posamezni program (člen 50(2) Uredbe (EU) št. 1303/2013)</w:t>
      </w:r>
      <w:bookmarkEnd w:id="20"/>
      <w:bookmarkEnd w:id="21"/>
      <w:bookmarkEnd w:id="22"/>
      <w:bookmarkEnd w:id="23"/>
      <w:r>
        <w:t xml:space="preserve"> </w:t>
      </w:r>
    </w:p>
    <w:p w:rsidR="008C5CFA" w:rsidRDefault="008C5CFA" w:rsidP="00300A01">
      <w:pPr>
        <w:spacing w:before="0" w:after="0"/>
        <w:rPr>
          <w:lang w:val="fr-BE"/>
        </w:rPr>
      </w:pPr>
    </w:p>
    <w:p w:rsidR="008C5CFA" w:rsidRPr="00496701" w:rsidRDefault="00D14337" w:rsidP="00300A01">
      <w:pPr>
        <w:spacing w:before="0" w:after="0"/>
        <w:rPr>
          <w:b/>
          <w:lang w:val="fr-BE"/>
        </w:rPr>
      </w:pPr>
      <w:r w:rsidRPr="00496701">
        <w:rPr>
          <w:b/>
          <w:noProof/>
          <w:lang w:val="fr-BE"/>
        </w:rPr>
        <w:t>Prednostne osi, razen tehnične pomoči</w:t>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370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01</w:t>
            </w:r>
            <w:r w:rsidRPr="002124FC">
              <w:rPr>
                <w:sz w:val="20"/>
                <w:szCs w:val="20"/>
                <w:lang w:val="fr-BE"/>
              </w:rPr>
              <w:t xml:space="preserve"> - </w:t>
            </w:r>
            <w:r w:rsidRPr="002124FC">
              <w:rPr>
                <w:noProof/>
                <w:sz w:val="20"/>
                <w:szCs w:val="20"/>
                <w:lang w:val="fr-BE"/>
              </w:rPr>
              <w:t xml:space="preserve">Mednarodna konkurenčnost raziskav, inovacij in tehnološkega razvoja v skladu s </w:t>
            </w:r>
            <w:r w:rsidRPr="002124FC">
              <w:rPr>
                <w:noProof/>
                <w:sz w:val="20"/>
                <w:szCs w:val="20"/>
                <w:lang w:val="fr-BE"/>
              </w:rPr>
              <w:t>pametno specializacijo za večjo konkurenčnosti in ozelenitev gospodarstva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sidRPr="002124FC">
              <w:rPr>
                <w:noProof/>
                <w:sz w:val="20"/>
                <w:szCs w:val="20"/>
                <w:lang w:val="fr-BE"/>
              </w:rPr>
              <w:t>Krepitev infrastrukture za raziskave in inovacije ter zmogljivosti za razvoj odličnosti na tem področju, pa tudi spodbujanje pristojnih centrov, zlasti takšn</w:t>
            </w:r>
            <w:r w:rsidRPr="002124FC">
              <w:rPr>
                <w:noProof/>
                <w:sz w:val="20"/>
                <w:szCs w:val="20"/>
                <w:lang w:val="fr-BE"/>
              </w:rPr>
              <w:t>ih, ki so evropskega pomena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24" w:name="_Toc256000046"/>
      <w:bookmarkStart w:id="25" w:name="_Toc256000169"/>
      <w:bookmarkStart w:id="26" w:name="_Toc256000053"/>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01</w:t>
      </w:r>
      <w:r w:rsidR="00F022AC">
        <w:rPr>
          <w:sz w:val="20"/>
          <w:szCs w:val="20"/>
          <w:lang w:val="fr-BE"/>
        </w:rPr>
        <w:t xml:space="preserve"> / </w:t>
      </w:r>
      <w:r w:rsidR="00F022AC" w:rsidRPr="002124FC">
        <w:rPr>
          <w:noProof/>
          <w:sz w:val="20"/>
          <w:szCs w:val="20"/>
          <w:lang w:val="fr-BE"/>
        </w:rPr>
        <w:t>1a</w:t>
      </w:r>
      <w:bookmarkEnd w:id="24"/>
      <w:bookmarkEnd w:id="25"/>
      <w:bookmarkEnd w:id="26"/>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3738"/>
        <w:gridCol w:w="1483"/>
        <w:gridCol w:w="1039"/>
        <w:gridCol w:w="1592"/>
        <w:gridCol w:w="1568"/>
        <w:gridCol w:w="1587"/>
        <w:gridCol w:w="760"/>
        <w:gridCol w:w="697"/>
        <w:gridCol w:w="759"/>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w:t>
            </w:r>
            <w:r w:rsidRPr="009143B4">
              <w:rPr>
                <w:b/>
                <w:noProof/>
                <w:sz w:val="16"/>
                <w:szCs w:val="16"/>
                <w:lang w:val="fr-BE"/>
              </w:rPr>
              <w:t>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Raziskave in inovacije: Število novih </w:t>
            </w:r>
            <w:r w:rsidRPr="0024468B">
              <w:rPr>
                <w:noProof/>
                <w:sz w:val="16"/>
                <w:szCs w:val="16"/>
                <w:lang w:val="fr-BE"/>
              </w:rPr>
              <w:t>raziskovalcev pri podprtih subjektih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novih raziskovalcev pri podprtih subjektih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21,64</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novih raziskovalcev pri podprtih subjektih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novih raziskovalcev pri podprtih subjektih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98,98</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raziskovalcev, ki delajo v objektih z izboljšanimi raziskovalnimi zmogljivostmi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Raziskave in inovacije: Število </w:t>
            </w:r>
            <w:r w:rsidRPr="0024468B">
              <w:rPr>
                <w:noProof/>
                <w:sz w:val="16"/>
                <w:szCs w:val="16"/>
                <w:lang w:val="fr-BE"/>
              </w:rPr>
              <w:t>raziskovalcev, ki delajo v objektih z izboljšanimi raziskovalnimi zmogljivostmi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podjetij, ki sodelujejo z raziskovalnimi ustanovami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podjetij, ki sodelujejo z raziskovalnimi ustanovami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učinki, ki </w:t>
      </w:r>
      <w:r>
        <w:rPr>
          <w:noProof/>
          <w:lang w:val="fr-BE"/>
        </w:rPr>
        <w:t>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6116"/>
        <w:gridCol w:w="898"/>
        <w:gridCol w:w="835"/>
        <w:gridCol w:w="898"/>
        <w:gridCol w:w="899"/>
        <w:gridCol w:w="836"/>
        <w:gridCol w:w="898"/>
        <w:gridCol w:w="899"/>
        <w:gridCol w:w="836"/>
        <w:gridCol w:w="898"/>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novih raziskovalcev pri podprtih subjektih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novih raziskovalcev pri podprtih subjektih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novih raziskovalcev pri podprtih subjektih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Raziskave in </w:t>
            </w:r>
            <w:r w:rsidRPr="0024468B">
              <w:rPr>
                <w:noProof/>
                <w:sz w:val="16"/>
                <w:szCs w:val="16"/>
                <w:lang w:val="fr-BE"/>
              </w:rPr>
              <w:t>inovacije: Število novih raziskovalcev pri podprtih subjektih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raziskovalcev, ki delajo v objektih z izboljšanimi raziskovalnimi zmogljivostmi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Raziskave in inovacije: </w:t>
            </w:r>
            <w:r w:rsidRPr="0024468B">
              <w:rPr>
                <w:noProof/>
                <w:sz w:val="16"/>
                <w:szCs w:val="16"/>
                <w:lang w:val="fr-BE"/>
              </w:rPr>
              <w:t>Število raziskovalcev, ki delajo v objektih z izboljšanimi raziskovalnimi zmogljivostmi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podjetij, ki sodelujejo z raziskovalnimi ustanovami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Raziskave in inovacije: </w:t>
            </w:r>
            <w:r w:rsidRPr="0024468B">
              <w:rPr>
                <w:noProof/>
                <w:sz w:val="16"/>
                <w:szCs w:val="16"/>
                <w:lang w:val="fr-BE"/>
              </w:rPr>
              <w:t>Število podjetij, ki sodelujejo z raziskovalnimi ustanovami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370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 xml:space="preserve">Mednarodna konkurenčnost raziskav, inovacij in tehnološkega razvoja v skladu s pametno specializacijo za večjo konkurenčnosti in ozelenitev </w:t>
            </w:r>
            <w:r>
              <w:rPr>
                <w:noProof/>
                <w:sz w:val="20"/>
                <w:szCs w:val="20"/>
                <w:lang w:val="fr-BE"/>
              </w:rPr>
              <w:t>gospodarstva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1a</w:t>
            </w:r>
            <w:r w:rsidRPr="002124FC">
              <w:rPr>
                <w:sz w:val="20"/>
                <w:szCs w:val="20"/>
                <w:lang w:val="fr-BE"/>
              </w:rPr>
              <w:t xml:space="preserve"> - </w:t>
            </w:r>
            <w:r>
              <w:rPr>
                <w:noProof/>
                <w:sz w:val="20"/>
                <w:szCs w:val="20"/>
                <w:lang w:val="fr-BE"/>
              </w:rPr>
              <w:t>Krepitev infrastrukture za raziskave in inovacije ter zmogljivosti za razvoj odličnosti na tem področju, pa tudi spodbujanje pristojnih centrov, zlasti takšnih, ki so evropskega pomena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 xml:space="preserve">Učinkovita </w:t>
            </w:r>
            <w:r>
              <w:rPr>
                <w:noProof/>
                <w:sz w:val="20"/>
                <w:szCs w:val="20"/>
                <w:lang w:val="fr-BE"/>
              </w:rPr>
              <w:t>uporaba raziskovalne infrastrukture  ter razvoj znanja/kompetenc za boljše nacionalno in mednarodno sodelovanje v trikotniku znanja</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w:t>
      </w:r>
      <w:r>
        <w:rPr>
          <w:noProof/>
          <w:lang w:val="fr-BE"/>
        </w:rPr>
        <w:t>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363"/>
        <w:gridCol w:w="978"/>
        <w:gridCol w:w="1165"/>
        <w:gridCol w:w="1310"/>
        <w:gridCol w:w="1108"/>
        <w:gridCol w:w="1616"/>
        <w:gridCol w:w="905"/>
        <w:gridCol w:w="914"/>
        <w:gridCol w:w="203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sredstev iz tujine za financiranje vseh bruto domačih </w:t>
            </w:r>
            <w:r w:rsidRPr="0024468B">
              <w:rPr>
                <w:noProof/>
                <w:sz w:val="16"/>
                <w:szCs w:val="16"/>
                <w:lang w:val="fr-BE"/>
              </w:rPr>
              <w:t>izdatkov za RRD</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8,60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8,60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Podatki za leto 2017 še niso na voljo.</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Uvrstitev Slovenije nad povprečje EU v Innovation Union Scoreboard</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mesto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12,00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sredstev v izdatkih javnega sektorja za RRD, ki je financiran </w:t>
            </w:r>
            <w:r w:rsidRPr="0024468B">
              <w:rPr>
                <w:noProof/>
                <w:sz w:val="16"/>
                <w:szCs w:val="16"/>
                <w:lang w:val="fr-BE"/>
              </w:rPr>
              <w:t>iz poslovnega sektorja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odstotek</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9,70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 leto 2017 še ni podatka.</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7010"/>
        <w:gridCol w:w="1196"/>
        <w:gridCol w:w="1207"/>
        <w:gridCol w:w="1196"/>
        <w:gridCol w:w="1207"/>
        <w:gridCol w:w="1196"/>
        <w:gridCol w:w="1207"/>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sredstev iz tujine za financiranje vseh bruto domačih izdatkov za RRD</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10,20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8,60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8,60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Uvrstitev Slovenije nad povprečje EU v Innovation Union Scoreboard</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sredstev v izdatkih javnega sektorja za RRD, ki je financiran iz poslovnega sektorja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8,50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9,70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9,70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02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01</w:t>
            </w:r>
            <w:r w:rsidRPr="002124FC">
              <w:rPr>
                <w:sz w:val="20"/>
                <w:szCs w:val="20"/>
                <w:lang w:val="fr-BE"/>
              </w:rPr>
              <w:t xml:space="preserve"> - </w:t>
            </w:r>
            <w:r w:rsidRPr="002124FC">
              <w:rPr>
                <w:noProof/>
                <w:sz w:val="20"/>
                <w:szCs w:val="20"/>
                <w:lang w:val="fr-BE"/>
              </w:rPr>
              <w:t>Mednarodna konkurenčnost raziskav, inovacij in tehnološkega razvoja v skladu s pametno specializacijo za večjo konkurenčnosti in ozelenitev gospodarstva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sidRPr="002124FC">
              <w:rPr>
                <w:noProof/>
                <w:sz w:val="20"/>
                <w:szCs w:val="20"/>
                <w:lang w:val="fr-BE"/>
              </w:rPr>
              <w:t>Spodbujanje naložb podjetij v raziskave in inovacije ter vzpostavljanje poveza</w:t>
            </w:r>
            <w:r w:rsidRPr="002124FC">
              <w:rPr>
                <w:noProof/>
                <w:sz w:val="20"/>
                <w:szCs w:val="20"/>
                <w:lang w:val="fr-BE"/>
              </w:rPr>
              <w:t>v in sinergij med podjetji, centri za raziskave in razvoj ter visokošolskim izobraževalnim sektorjem, zlasti s spodbujanjem naložb na področju razvoja izdelkov in storitev, prenosa tehnologij, socialnih in ekoloških inovacij, aplikacij javnih storitev, spo</w:t>
            </w:r>
            <w:r w:rsidRPr="002124FC">
              <w:rPr>
                <w:noProof/>
                <w:sz w:val="20"/>
                <w:szCs w:val="20"/>
                <w:lang w:val="fr-BE"/>
              </w:rPr>
              <w:t xml:space="preserve">dbujanjem povpraševanja, mreženja, grozdov in odprtih inovacij prek pametne specializacije ter podpiranjem tehnoloških in uporabnih raziskav, pilotnih linij, ukrepov za zgodnje ovrednotenje izdelkov, naprednih proizvodnih zmogljivosti in prve proizvodnje, </w:t>
            </w:r>
            <w:r w:rsidRPr="002124FC">
              <w:rPr>
                <w:noProof/>
                <w:sz w:val="20"/>
                <w:szCs w:val="20"/>
                <w:lang w:val="fr-BE"/>
              </w:rPr>
              <w:t>zlasti na področju ključnih spodbujevalnih tehnologij ter razširjanja tehnologij za splošno rabo</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27" w:name="_Toc256000047"/>
      <w:bookmarkStart w:id="28" w:name="_Toc256000170"/>
      <w:bookmarkStart w:id="29" w:name="_Toc256000054"/>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w:t>
      </w:r>
      <w:r>
        <w:rPr>
          <w:noProof/>
          <w:lang w:val="fr-BE"/>
        </w:rPr>
        <w:t>členjeni glede na kategorijo regije za ESRR)</w:t>
      </w:r>
      <w:r w:rsidR="009C5874">
        <w:rPr>
          <w:lang w:val="fr-BE"/>
        </w:rPr>
        <w:t xml:space="preserve"> - </w:t>
      </w:r>
      <w:r w:rsidR="00F022AC" w:rsidRPr="002124FC">
        <w:rPr>
          <w:noProof/>
          <w:sz w:val="20"/>
          <w:szCs w:val="20"/>
          <w:lang w:val="fr-BE"/>
        </w:rPr>
        <w:t>01</w:t>
      </w:r>
      <w:r w:rsidR="00F022AC">
        <w:rPr>
          <w:sz w:val="20"/>
          <w:szCs w:val="20"/>
          <w:lang w:val="fr-BE"/>
        </w:rPr>
        <w:t xml:space="preserve"> / </w:t>
      </w:r>
      <w:r w:rsidR="00F022AC" w:rsidRPr="002124FC">
        <w:rPr>
          <w:noProof/>
          <w:sz w:val="20"/>
          <w:szCs w:val="20"/>
          <w:lang w:val="fr-BE"/>
        </w:rPr>
        <w:t>1b</w:t>
      </w:r>
      <w:bookmarkEnd w:id="27"/>
      <w:bookmarkEnd w:id="28"/>
      <w:bookmarkEnd w:id="29"/>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2370"/>
        <w:gridCol w:w="699"/>
        <w:gridCol w:w="915"/>
        <w:gridCol w:w="1005"/>
        <w:gridCol w:w="998"/>
        <w:gridCol w:w="1004"/>
        <w:gridCol w:w="656"/>
        <w:gridCol w:w="593"/>
        <w:gridCol w:w="655"/>
        <w:gridCol w:w="5117"/>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Glej opombo pri kazalniku CO02 in CO03.</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770,00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221,00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Ob pripravi operativnega programa smo na </w:t>
            </w:r>
            <w:r w:rsidRPr="0024468B">
              <w:rPr>
                <w:noProof/>
                <w:sz w:val="16"/>
                <w:szCs w:val="16"/>
                <w:lang w:val="fr-BE"/>
              </w:rPr>
              <w:t>podlagi izkušenj sklepali, da bomo podprli manj večjih projektov. Ker se je kriza zavlekla, pa tudi rasti BDP kar nekaj časa ni bilo, se je izkazalo, da na trgu ni kapacitet za izvajanje večjih razvojnih projektov. Vsled tega implementiramo več manjših pro</w:t>
            </w:r>
            <w:r w:rsidRPr="0024468B">
              <w:rPr>
                <w:noProof/>
                <w:sz w:val="16"/>
                <w:szCs w:val="16"/>
                <w:lang w:val="fr-BE"/>
              </w:rPr>
              <w:t>jektov, v katerih sodeluje tudi več mikro in malih podjetij, zato je prišlo tudi do povečanja števila podprtih projektov in posledično tudi podjetij.</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finančno podporo, ki niso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finančno podporo, ki niso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549,00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Gre za načrtovano vrednost kazalnika v okviru izvajanja FI na PO1, ki izhaja iz sporazuma o </w:t>
            </w:r>
            <w:r w:rsidRPr="0024468B">
              <w:rPr>
                <w:noProof/>
                <w:sz w:val="16"/>
                <w:szCs w:val="16"/>
                <w:lang w:val="fr-BE"/>
              </w:rPr>
              <w:t>financiranju.</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podjetij, podprtih za uvedbo izdelkov, ki so novi na trgu</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podjetij, podprtih za uvedbo izdelkov, ki so novi na trgu</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 razvojnih 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 razvojnih 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 mednarodnih razvojnih 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 mednarodnih razvojnih 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demonstracijskih projektov za predstavitev, testiranje novih rešitev za neposredno uporabo v praksi in demonstracijo uporabe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demonstracijskih projektov za predstavitev, testiranje novih rešitev za neposredno uporabo v praksi in demonstracijo uporabe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w:t>
      </w:r>
      <w:r>
        <w:rPr>
          <w:noProof/>
          <w:lang w:val="fr-BE"/>
        </w:rPr>
        <w:t>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6591"/>
        <w:gridCol w:w="846"/>
        <w:gridCol w:w="783"/>
        <w:gridCol w:w="845"/>
        <w:gridCol w:w="846"/>
        <w:gridCol w:w="783"/>
        <w:gridCol w:w="845"/>
        <w:gridCol w:w="846"/>
        <w:gridCol w:w="783"/>
        <w:gridCol w:w="845"/>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w:t>
            </w:r>
            <w:r w:rsidRPr="0024468B">
              <w:rPr>
                <w:noProof/>
                <w:sz w:val="16"/>
                <w:szCs w:val="16"/>
                <w:lang w:val="fr-BE"/>
              </w:rPr>
              <w:t>naložbe: Število podjetij, ki prejmejo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finančno podporo, ki niso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w:t>
            </w:r>
            <w:r w:rsidRPr="0024468B">
              <w:rPr>
                <w:noProof/>
                <w:sz w:val="16"/>
                <w:szCs w:val="16"/>
                <w:lang w:val="fr-BE"/>
              </w:rPr>
              <w:t xml:space="preserve"> Število podjetij, ki prejmejo finančno podporo, ki niso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 podjetij, podprtih za uvedbo izdelkov, ki so novi na trgu</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Raziskave in inovacije: Število</w:t>
            </w:r>
            <w:r w:rsidRPr="0024468B">
              <w:rPr>
                <w:noProof/>
                <w:sz w:val="16"/>
                <w:szCs w:val="16"/>
                <w:lang w:val="fr-BE"/>
              </w:rPr>
              <w:t xml:space="preserve"> podjetij, podprtih za uvedbo izdelkov, ki so novi na trgu</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 razvojnih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 razvojnih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w:t>
            </w:r>
            <w:r>
              <w:rPr>
                <w:noProof/>
                <w:sz w:val="16"/>
                <w:szCs w:val="16"/>
                <w:lang w:val="fr-BE"/>
              </w:rPr>
              <w:t xml:space="preserve"> mednarodnih razvojnih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vzpostavljenih mednarodnih razvojnih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podprtih demonstracijskih projektov za predstavitev, testiranje novih rešitev za neposredno uporabo </w:t>
            </w:r>
            <w:r>
              <w:rPr>
                <w:noProof/>
                <w:sz w:val="16"/>
                <w:szCs w:val="16"/>
                <w:lang w:val="fr-BE"/>
              </w:rPr>
              <w:t>v praksi in demonstracijo uporabe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demonstracijskih projektov za predstavitev, testiranje novih rešitev za neposredno uporabo v praksi in demonstracijo uporabe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02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Mednarodna konkurenčnost raziskav, inovacij in tehnološkega razvoja v skladu s pametno specializacijo za večjo konkurenčnosti in ozelenitev gospodarstva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 xml:space="preserve">Spodbujanje naložb podjetij v raziskave in inovacije ter vzpostavljanje </w:t>
            </w:r>
            <w:r>
              <w:rPr>
                <w:noProof/>
                <w:sz w:val="20"/>
                <w:szCs w:val="20"/>
                <w:lang w:val="fr-BE"/>
              </w:rPr>
              <w:t>povezav in sinergij med podjetji, centri za raziskave in razvoj ter visokošolskim izobraževalnim sektorjem, zlasti s spodbujanjem naložb na področju razvoja izdelkov in storitev, prenosa tehnologij, socialnih in ekoloških inovacij, aplikacij javnih storite</w:t>
            </w:r>
            <w:r>
              <w:rPr>
                <w:noProof/>
                <w:sz w:val="20"/>
                <w:szCs w:val="20"/>
                <w:lang w:val="fr-BE"/>
              </w:rPr>
              <w:t>v, spodbujanjem povpraševanja, mreženja, grozdov in odprtih inovacij prek pametne specializacije ter podpiranjem tehnoloških in uporabnih raziskav, pilotnih linij, ukrepov za zgodnje ovrednotenje izdelkov, naprednih proizvodnih zmogljivosti in prve proizvo</w:t>
            </w:r>
            <w:r>
              <w:rPr>
                <w:noProof/>
                <w:sz w:val="20"/>
                <w:szCs w:val="20"/>
                <w:lang w:val="fr-BE"/>
              </w:rPr>
              <w:t>dnje, zlasti na področju ključnih spodbujevalnih tehnologij ter razširjanja tehnologij za splošno rabo</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Povečan delež inovacijsko aktivnih podjetij</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w:t>
      </w:r>
      <w:r>
        <w:rPr>
          <w:noProof/>
          <w:lang w:val="fr-BE"/>
        </w:rPr>
        <w:t>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010"/>
        <w:gridCol w:w="920"/>
        <w:gridCol w:w="1126"/>
        <w:gridCol w:w="1252"/>
        <w:gridCol w:w="1081"/>
        <w:gridCol w:w="1494"/>
        <w:gridCol w:w="869"/>
        <w:gridCol w:w="878"/>
        <w:gridCol w:w="2764"/>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sredstev gospodarskih </w:t>
            </w:r>
            <w:r w:rsidRPr="0024468B">
              <w:rPr>
                <w:noProof/>
                <w:sz w:val="16"/>
                <w:szCs w:val="16"/>
                <w:lang w:val="fr-BE"/>
              </w:rPr>
              <w:t>družb za financiranje raziskovalno razvojnih dejavnosti, v BDP</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1,60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Podatka za poročanje o kazalniku rezultata za leto 2017 še ni.</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inovacijsko aktivnih podjetij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46,50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 kazalniku se poroča na dve leti.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7114"/>
        <w:gridCol w:w="1181"/>
        <w:gridCol w:w="1192"/>
        <w:gridCol w:w="1181"/>
        <w:gridCol w:w="1192"/>
        <w:gridCol w:w="1181"/>
        <w:gridCol w:w="1192"/>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sredstev gospodarskih družb za financiranje raziskovalno razvojnih dejavnosti, v BDP</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1,61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1,76</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1,76</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inovacijsko aktivnih podjetij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39,80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46,50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3598"/>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02</w:t>
            </w:r>
            <w:r w:rsidRPr="002124FC">
              <w:rPr>
                <w:sz w:val="20"/>
                <w:szCs w:val="20"/>
                <w:lang w:val="fr-BE"/>
              </w:rPr>
              <w:t xml:space="preserve"> - </w:t>
            </w:r>
            <w:r w:rsidRPr="002124FC">
              <w:rPr>
                <w:noProof/>
                <w:sz w:val="20"/>
                <w:szCs w:val="20"/>
                <w:lang w:val="fr-BE"/>
              </w:rPr>
              <w:t>Povečanje dostopnosti do informacijsko komunikacijskih tehnologij ter njihove uporabe in kakovosti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2a</w:t>
            </w:r>
            <w:r w:rsidRPr="002124FC">
              <w:rPr>
                <w:sz w:val="20"/>
                <w:szCs w:val="20"/>
                <w:lang w:val="fr-BE"/>
              </w:rPr>
              <w:t xml:space="preserve"> - </w:t>
            </w:r>
            <w:r w:rsidRPr="002124FC">
              <w:rPr>
                <w:noProof/>
                <w:sz w:val="20"/>
                <w:szCs w:val="20"/>
                <w:lang w:val="fr-BE"/>
              </w:rPr>
              <w:t xml:space="preserve">Širitev širokopasovnih storitev in vzpostavljanje visokohitrostnih omrežij ter podpora </w:t>
            </w:r>
            <w:r w:rsidRPr="002124FC">
              <w:rPr>
                <w:noProof/>
                <w:sz w:val="20"/>
                <w:szCs w:val="20"/>
                <w:lang w:val="fr-BE"/>
              </w:rPr>
              <w:t>prevzemanju nastajajočih tehnologij in omrežij za digitalno gospodarstvo</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30" w:name="_Toc256000153"/>
      <w:bookmarkStart w:id="31" w:name="_Toc256000171"/>
      <w:bookmarkStart w:id="32" w:name="_Toc256000055"/>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w:t>
      </w:r>
      <w:r>
        <w:rPr>
          <w:noProof/>
          <w:lang w:val="fr-BE"/>
        </w:rPr>
        <w:t>rijo regije za ESRR)</w:t>
      </w:r>
      <w:r w:rsidR="009C5874">
        <w:rPr>
          <w:lang w:val="fr-BE"/>
        </w:rPr>
        <w:t xml:space="preserve"> - </w:t>
      </w:r>
      <w:r w:rsidR="00F022AC" w:rsidRPr="002124FC">
        <w:rPr>
          <w:noProof/>
          <w:sz w:val="20"/>
          <w:szCs w:val="20"/>
          <w:lang w:val="fr-BE"/>
        </w:rPr>
        <w:t>02</w:t>
      </w:r>
      <w:r w:rsidR="00F022AC">
        <w:rPr>
          <w:sz w:val="20"/>
          <w:szCs w:val="20"/>
          <w:lang w:val="fr-BE"/>
        </w:rPr>
        <w:t xml:space="preserve"> / </w:t>
      </w:r>
      <w:r w:rsidR="00F022AC" w:rsidRPr="002124FC">
        <w:rPr>
          <w:noProof/>
          <w:sz w:val="20"/>
          <w:szCs w:val="20"/>
          <w:lang w:val="fr-BE"/>
        </w:rPr>
        <w:t>2a</w:t>
      </w:r>
      <w:bookmarkEnd w:id="30"/>
      <w:bookmarkEnd w:id="31"/>
      <w:bookmarkEnd w:id="32"/>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4061"/>
        <w:gridCol w:w="1045"/>
        <w:gridCol w:w="1045"/>
        <w:gridCol w:w="1623"/>
        <w:gridCol w:w="1599"/>
        <w:gridCol w:w="1618"/>
        <w:gridCol w:w="765"/>
        <w:gridCol w:w="702"/>
        <w:gridCol w:w="764"/>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Infrastruktura IKT: Dodatna gospodinjstva, ki imajo širokopasovno povezavo s hitrostjo najmanj 30 Mb/s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Gospodinjstva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6.746,00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Infrastruktura IKT: Dodatna gospodinjstva, ki imajo širokopasovno povezavo s hitrostjo najmanj</w:t>
            </w:r>
            <w:r w:rsidRPr="0024468B">
              <w:rPr>
                <w:noProof/>
                <w:sz w:val="16"/>
                <w:szCs w:val="16"/>
                <w:lang w:val="fr-BE"/>
              </w:rPr>
              <w:t xml:space="preserve"> 30 Mb/s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Gospodinjstva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6.746,00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Infrastruktura IKT: Dodatna gospodinjstva, ki imajo širokopasovno povezavo s hitrostjo najmanj 30 Mb/s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Gospodinjstva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4.168,00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Infrastruktura IKT: Dodatna </w:t>
            </w:r>
            <w:r w:rsidRPr="0024468B">
              <w:rPr>
                <w:noProof/>
                <w:sz w:val="16"/>
                <w:szCs w:val="16"/>
                <w:lang w:val="fr-BE"/>
              </w:rPr>
              <w:t>gospodinjstva, ki imajo širokopasovno povezavo s hitrostjo najmanj 30 Mb/s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Gospodinjstva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4.168,00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priključenih gospodinjstev na novo zgrajenih širokopasovnih omrežjih z najmanj 100Mb/s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6.746,00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priključenih gospodinjstev na novo zgrajenih širokopasovnih omrežjih z najmanj 100Mb/s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6.746,00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priključenih gospodinjstev na novo zgrajenih širokopasovnih omrežjih z</w:t>
            </w:r>
            <w:r>
              <w:rPr>
                <w:noProof/>
                <w:sz w:val="16"/>
                <w:szCs w:val="16"/>
                <w:lang w:val="fr-BE"/>
              </w:rPr>
              <w:t xml:space="preserve"> najmanj 100Mb/s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4.168,00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priključenih gospodinjstev na novo zgrajenih širokopasovnih omrežjih z najmanj 100Mb/s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4.168,00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lokalnih skupnosti v katerih so se </w:t>
            </w:r>
            <w:r>
              <w:rPr>
                <w:noProof/>
                <w:sz w:val="16"/>
                <w:szCs w:val="16"/>
                <w:lang w:val="fr-BE"/>
              </w:rPr>
              <w:t>izvedli projekti spodbujanja povpraševanja po storitvah dostopa do  interneta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lokalnih skupnosti v katerih so se izvedli projekti spodbujanja povpraševanja po storitvah dostopa do  interneta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lokalnih skupnosti v katerih so se izvedli projekti spodbujanja povpraševanja po storitvah dostopa do  interneta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lokalnih skupnosti v katerih so se izvedli </w:t>
            </w:r>
            <w:r>
              <w:rPr>
                <w:noProof/>
                <w:sz w:val="16"/>
                <w:szCs w:val="16"/>
                <w:lang w:val="fr-BE"/>
              </w:rPr>
              <w:t>projekti spodbujanja povpraševanja po storitvah dostopa do  interneta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(1) S=Zbirna vrednost – učinki, ki morajo izhajati iz izbranih operacij [napoved predložijo upravičenci], F=Zbirna vrednost – učinki, ki izhajajo iz</w:t>
      </w:r>
      <w:r>
        <w:rPr>
          <w:noProof/>
          <w:lang w:val="fr-BE"/>
        </w:rPr>
        <w:t xml:space="preserve">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5"/>
        <w:gridCol w:w="6247"/>
        <w:gridCol w:w="884"/>
        <w:gridCol w:w="821"/>
        <w:gridCol w:w="883"/>
        <w:gridCol w:w="884"/>
        <w:gridCol w:w="821"/>
        <w:gridCol w:w="883"/>
        <w:gridCol w:w="884"/>
        <w:gridCol w:w="821"/>
        <w:gridCol w:w="883"/>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Infrastruktura IKT: Dodatna gospodinjstva, ki imajo širokopasovno povezavo s hitrostjo</w:t>
            </w:r>
            <w:r w:rsidRPr="0024468B">
              <w:rPr>
                <w:noProof/>
                <w:sz w:val="16"/>
                <w:szCs w:val="16"/>
                <w:lang w:val="fr-BE"/>
              </w:rPr>
              <w:t xml:space="preserve"> najmanj 30 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Infrastruktura IKT: Dodatna gospodinjstva, ki imajo širokopasovno povezavo s hitrostjo najmanj 30 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Infrastruktura IKT: Dodatna gospodinjstva, ki imajo širokopasovno povezavo s </w:t>
            </w:r>
            <w:r w:rsidRPr="0024468B">
              <w:rPr>
                <w:noProof/>
                <w:sz w:val="16"/>
                <w:szCs w:val="16"/>
                <w:lang w:val="fr-BE"/>
              </w:rPr>
              <w:t>hitrostjo najmanj 30 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Infrastruktura IKT: Dodatna gospodinjstva, ki imajo širokopasovno povezavo s hitrostjo najmanj 30 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novo priključenih gospodinjstev na novo zgrajenih </w:t>
            </w:r>
            <w:r>
              <w:rPr>
                <w:noProof/>
                <w:sz w:val="16"/>
                <w:szCs w:val="16"/>
                <w:lang w:val="fr-BE"/>
              </w:rPr>
              <w:t>širokopasovnih omrežjih z najmanj 100Mb/s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priključenih gospodinjstev na novo zgrajenih širokopasovnih omrežjih z najmanj 100Mb/s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novo priključenih gospodinjstev na novo zgrajenih </w:t>
            </w:r>
            <w:r>
              <w:rPr>
                <w:noProof/>
                <w:sz w:val="16"/>
                <w:szCs w:val="16"/>
                <w:lang w:val="fr-BE"/>
              </w:rPr>
              <w:t>širokopasovnih omrežjih z najmanj 100Mb/s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priključenih gospodinjstev na novo zgrajenih širokopasovnih omrežjih z najmanj 100Mb/s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lokalnih skupnosti v katerih so se izvedli </w:t>
            </w:r>
            <w:r>
              <w:rPr>
                <w:noProof/>
                <w:sz w:val="16"/>
                <w:szCs w:val="16"/>
                <w:lang w:val="fr-BE"/>
              </w:rPr>
              <w:t>projekti spodbujanja povpraševanja po storitvah dostopa do  interneta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lokalnih skupnosti v katerih so se izvedli projekti spodbujanja povpraševanja po storitvah dostopa do  interneta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lokalnih skupnosti v katerih so se izvedli projekti spodbujanja povpraševanja po storitvah dostopa do  interneta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2.2.b</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lokalnih skupnosti v katerih so se izvedli projekti spodbujanja povpraševanja po storitvah </w:t>
            </w:r>
            <w:r>
              <w:rPr>
                <w:noProof/>
                <w:sz w:val="16"/>
                <w:szCs w:val="16"/>
                <w:lang w:val="fr-BE"/>
              </w:rPr>
              <w:t>dostopa do  interneta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68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02</w:t>
            </w:r>
            <w:r w:rsidRPr="002124FC">
              <w:rPr>
                <w:sz w:val="20"/>
                <w:szCs w:val="20"/>
                <w:lang w:val="fr-BE"/>
              </w:rPr>
              <w:t xml:space="preserve"> - </w:t>
            </w:r>
            <w:r>
              <w:rPr>
                <w:noProof/>
                <w:sz w:val="20"/>
                <w:szCs w:val="20"/>
                <w:lang w:val="fr-BE"/>
              </w:rPr>
              <w:t>Povečanje dostopnosti do informacijsko komunikacijskih tehnologij ter njihove uporabe in kakovosti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2a</w:t>
            </w:r>
            <w:r w:rsidRPr="002124FC">
              <w:rPr>
                <w:sz w:val="20"/>
                <w:szCs w:val="20"/>
                <w:lang w:val="fr-BE"/>
              </w:rPr>
              <w:t xml:space="preserve"> - </w:t>
            </w:r>
            <w:r>
              <w:rPr>
                <w:noProof/>
                <w:sz w:val="20"/>
                <w:szCs w:val="20"/>
                <w:lang w:val="fr-BE"/>
              </w:rPr>
              <w:t xml:space="preserve">Širitev širokopasovnih storitev in vzpostavljanje </w:t>
            </w:r>
            <w:r>
              <w:rPr>
                <w:noProof/>
                <w:sz w:val="20"/>
                <w:szCs w:val="20"/>
                <w:lang w:val="fr-BE"/>
              </w:rPr>
              <w:t>visokohitrostnih omrežij ter podpora prevzemanju nastajajočih tehnologij in omrežij za digitalno gospodarstvo</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02</w:t>
            </w:r>
            <w:r>
              <w:rPr>
                <w:sz w:val="20"/>
                <w:szCs w:val="20"/>
                <w:lang w:val="fr-BE"/>
              </w:rPr>
              <w:t xml:space="preserve"> - </w:t>
            </w:r>
            <w:r>
              <w:rPr>
                <w:noProof/>
                <w:sz w:val="20"/>
                <w:szCs w:val="20"/>
                <w:lang w:val="fr-BE"/>
              </w:rPr>
              <w:t xml:space="preserve">Dostop  do širokopasovnih elektronskih komunikacijskih storitev na  območjih, kjer širokopasovna infrastruktura še ni zgrajena </w:t>
            </w:r>
            <w:r>
              <w:rPr>
                <w:noProof/>
                <w:sz w:val="20"/>
                <w:szCs w:val="20"/>
                <w:lang w:val="fr-BE"/>
              </w:rPr>
              <w:t>in kjer hkrati ni tržnega interesa za njeno gradnjo</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3864"/>
        <w:gridCol w:w="1136"/>
        <w:gridCol w:w="1360"/>
        <w:gridCol w:w="1575"/>
        <w:gridCol w:w="1257"/>
        <w:gridCol w:w="2120"/>
        <w:gridCol w:w="1071"/>
        <w:gridCol w:w="1081"/>
        <w:gridCol w:w="88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w:t>
            </w:r>
            <w:r w:rsidRPr="0024468B">
              <w:rPr>
                <w:noProof/>
                <w:sz w:val="16"/>
                <w:szCs w:val="16"/>
                <w:lang w:val="fr-BE"/>
              </w:rPr>
              <w:t>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Penetracija širokopasovnega dostopa hitrosti 100Mb/s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3,05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3,05</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229"/>
        <w:gridCol w:w="1450"/>
        <w:gridCol w:w="1463"/>
        <w:gridCol w:w="1450"/>
        <w:gridCol w:w="1463"/>
        <w:gridCol w:w="1450"/>
        <w:gridCol w:w="146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Penetracija širokopasovnega dostopa hitrosti 100Mb/s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3,05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3,05</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3,05</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278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02</w:t>
            </w:r>
            <w:r w:rsidRPr="002124FC">
              <w:rPr>
                <w:sz w:val="20"/>
                <w:szCs w:val="20"/>
                <w:lang w:val="fr-BE"/>
              </w:rPr>
              <w:t xml:space="preserve"> - </w:t>
            </w:r>
            <w:r w:rsidRPr="002124FC">
              <w:rPr>
                <w:noProof/>
                <w:sz w:val="20"/>
                <w:szCs w:val="20"/>
                <w:lang w:val="fr-BE"/>
              </w:rPr>
              <w:t>Povečanje dostopnosti do informacijsko komunikacijskih tehnologij ter njihove uporabe in kakovosti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 xml:space="preserve">Prednostna </w:t>
            </w:r>
            <w:r w:rsidRPr="002124FC">
              <w:rPr>
                <w:noProof/>
                <w:sz w:val="20"/>
                <w:szCs w:val="20"/>
                <w:lang w:val="fr-BE"/>
              </w:rPr>
              <w:t>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sidRPr="002124FC">
              <w:rPr>
                <w:noProof/>
                <w:sz w:val="20"/>
                <w:szCs w:val="20"/>
                <w:lang w:val="fr-BE"/>
              </w:rPr>
              <w:t>Krepitev aplikacij IKT za e-upravo, e-učenje, e-vključenost, e-kulturo in e-zdravje</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33" w:name="_Toc256000154"/>
      <w:bookmarkStart w:id="34" w:name="_Toc256000172"/>
      <w:bookmarkStart w:id="35" w:name="_Toc256000056"/>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w:t>
      </w:r>
      <w:r>
        <w:rPr>
          <w:noProof/>
          <w:lang w:val="fr-BE"/>
        </w:rPr>
        <w:t>členjeni glede na kategorijo regije za ESRR)</w:t>
      </w:r>
      <w:r w:rsidR="009C5874">
        <w:rPr>
          <w:lang w:val="fr-BE"/>
        </w:rPr>
        <w:t xml:space="preserve"> - </w:t>
      </w:r>
      <w:r w:rsidR="00F022AC" w:rsidRPr="002124FC">
        <w:rPr>
          <w:noProof/>
          <w:sz w:val="20"/>
          <w:szCs w:val="20"/>
          <w:lang w:val="fr-BE"/>
        </w:rPr>
        <w:t>02</w:t>
      </w:r>
      <w:r w:rsidR="00F022AC">
        <w:rPr>
          <w:sz w:val="20"/>
          <w:szCs w:val="20"/>
          <w:lang w:val="fr-BE"/>
        </w:rPr>
        <w:t xml:space="preserve"> / </w:t>
      </w:r>
      <w:r w:rsidR="00F022AC" w:rsidRPr="002124FC">
        <w:rPr>
          <w:noProof/>
          <w:sz w:val="20"/>
          <w:szCs w:val="20"/>
          <w:lang w:val="fr-BE"/>
        </w:rPr>
        <w:t>2c</w:t>
      </w:r>
      <w:bookmarkEnd w:id="33"/>
      <w:bookmarkEnd w:id="34"/>
      <w:bookmarkEnd w:id="35"/>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3822"/>
        <w:gridCol w:w="1339"/>
        <w:gridCol w:w="963"/>
        <w:gridCol w:w="1232"/>
        <w:gridCol w:w="1218"/>
        <w:gridCol w:w="1230"/>
        <w:gridCol w:w="696"/>
        <w:gridCol w:w="633"/>
        <w:gridCol w:w="695"/>
        <w:gridCol w:w="2185"/>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vključenih upravljavcev zbirk podatkov v program projektov eProstor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vključenih upravljavcev zbirk</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Odločitev o podpori eProstor je bila izdana avgusta 2016 in rezultati še niso merljivi.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vključenih upravljavcev zbirk podatkov v program projektov eProstor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vključenih upravljavcev zbirk</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Odločitev o podpori za projekt eProstor je bila izdana avgusta 2016 in rezultati še niso merljivi.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e-storitev </w:t>
            </w:r>
            <w:r>
              <w:rPr>
                <w:noProof/>
                <w:sz w:val="16"/>
                <w:szCs w:val="16"/>
                <w:lang w:val="fr-BE"/>
              </w:rPr>
              <w:t>za občane, poslovne subjekte in javno upravo na področju prostorskega načrtovanja, graditve objektov in evidentiranja nepremičnin v okviru programa projektov eProstor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e-storitev</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Projekti, ki bodo prispevali k doseganju tega </w:t>
            </w:r>
            <w:r w:rsidRPr="0024468B">
              <w:rPr>
                <w:noProof/>
                <w:sz w:val="16"/>
                <w:szCs w:val="16"/>
                <w:lang w:val="fr-BE"/>
              </w:rPr>
              <w:t>kazalnika se še ne izvajajo.</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e-storitev za občane, poslovne subjekte in javno upravo na področju prostorskega načrtovanja, graditve objektov in evidentiranja nepremičnin v okviru programa projektov eProstor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e-storitev</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arhivskih elaboratov zemljiškega katastra v digitalni obliki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6,70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arhivskih elaboratov zemljiškega katastra v digitalni obliki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Povprečno število vseh sprejetih in </w:t>
            </w:r>
            <w:r>
              <w:rPr>
                <w:noProof/>
                <w:sz w:val="16"/>
                <w:szCs w:val="16"/>
                <w:lang w:val="fr-BE"/>
              </w:rPr>
              <w:t>uvejavljenih občinskih prostorskih aktov na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Povprečno število vseh sprejetih in uvejavljenih občinskih prostorskih aktov na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w:t>
      </w:r>
      <w:r>
        <w:rPr>
          <w:noProof/>
          <w:lang w:val="fr-BE"/>
        </w:rPr>
        <w:t>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7014"/>
        <w:gridCol w:w="799"/>
        <w:gridCol w:w="736"/>
        <w:gridCol w:w="798"/>
        <w:gridCol w:w="799"/>
        <w:gridCol w:w="736"/>
        <w:gridCol w:w="798"/>
        <w:gridCol w:w="799"/>
        <w:gridCol w:w="736"/>
        <w:gridCol w:w="798"/>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vključenih upravljavcev zbirk podatkov v program projektov eProstor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vključenih upravljavcev zbirk podatkov v program projektov eProstor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e-storitev za občane, poslovne subjekte </w:t>
            </w:r>
            <w:r>
              <w:rPr>
                <w:noProof/>
                <w:sz w:val="16"/>
                <w:szCs w:val="16"/>
                <w:lang w:val="fr-BE"/>
              </w:rPr>
              <w:t>in javno upravo na področju prostorskega načrtovanja, graditve objektov in evidentiranja nepremičnin v okviru programa projektov eProstor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e-storitev za občane, poslovne subjekte in javno upravo na področju prostorskega </w:t>
            </w:r>
            <w:r>
              <w:rPr>
                <w:noProof/>
                <w:sz w:val="16"/>
                <w:szCs w:val="16"/>
                <w:lang w:val="fr-BE"/>
              </w:rPr>
              <w:t>načrtovanja, graditve objektov in evidentiranja nepremičnin v okviru programa projektov eProstor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arhivskih elaboratov zemljiškega katastra v digitalni obliki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arhivskih elaboratov </w:t>
            </w:r>
            <w:r>
              <w:rPr>
                <w:noProof/>
                <w:sz w:val="16"/>
                <w:szCs w:val="16"/>
                <w:lang w:val="fr-BE"/>
              </w:rPr>
              <w:t>zemljiškega katastra v digitalni obliki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Povprečno število vseh sprejetih in uvejavljenih občinskih prostorskih aktov na leto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Povprečno število vseh sprejetih in uvejavljenih občinskih prostorskih </w:t>
            </w:r>
            <w:r>
              <w:rPr>
                <w:noProof/>
                <w:sz w:val="16"/>
                <w:szCs w:val="16"/>
                <w:lang w:val="fr-BE"/>
              </w:rPr>
              <w:t>aktov na leto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2930"/>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02</w:t>
            </w:r>
            <w:r w:rsidRPr="002124FC">
              <w:rPr>
                <w:sz w:val="20"/>
                <w:szCs w:val="20"/>
                <w:lang w:val="fr-BE"/>
              </w:rPr>
              <w:t xml:space="preserve"> - </w:t>
            </w:r>
            <w:r>
              <w:rPr>
                <w:noProof/>
                <w:sz w:val="20"/>
                <w:szCs w:val="20"/>
                <w:lang w:val="fr-BE"/>
              </w:rPr>
              <w:t>Povečanje dostopnosti do informacijsko komunikacijskih tehnologij ter njihove uporabe in kakovosti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2c</w:t>
            </w:r>
            <w:r w:rsidRPr="002124FC">
              <w:rPr>
                <w:sz w:val="20"/>
                <w:szCs w:val="20"/>
                <w:lang w:val="fr-BE"/>
              </w:rPr>
              <w:t xml:space="preserve"> - </w:t>
            </w:r>
            <w:r>
              <w:rPr>
                <w:noProof/>
                <w:sz w:val="20"/>
                <w:szCs w:val="20"/>
                <w:lang w:val="fr-BE"/>
              </w:rPr>
              <w:t xml:space="preserve">Krepitev aplikacij IKT za e-upravo, e-učenje, e-vključenost, </w:t>
            </w:r>
            <w:r>
              <w:rPr>
                <w:noProof/>
                <w:sz w:val="20"/>
                <w:szCs w:val="20"/>
                <w:lang w:val="fr-BE"/>
              </w:rPr>
              <w:t>e-kulturo in e-zdravje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Večja transparentnost in učinkovitost pri urejanju prostora, graditvi objektov in upravljanja z nepremičninami</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w:t>
      </w:r>
      <w:r>
        <w:rPr>
          <w:noProof/>
          <w:lang w:val="fr-BE"/>
        </w:rPr>
        <w:t>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991"/>
        <w:gridCol w:w="845"/>
        <w:gridCol w:w="1048"/>
        <w:gridCol w:w="1138"/>
        <w:gridCol w:w="1027"/>
        <w:gridCol w:w="1252"/>
        <w:gridCol w:w="800"/>
        <w:gridCol w:w="809"/>
        <w:gridCol w:w="248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vzpostavljene informacijske </w:t>
            </w:r>
            <w:r w:rsidRPr="0024468B">
              <w:rPr>
                <w:noProof/>
                <w:sz w:val="16"/>
                <w:szCs w:val="16"/>
                <w:lang w:val="fr-BE"/>
              </w:rPr>
              <w:t>infrastrukture za občane, podjetja in javno upravo na področju prostorskega načrtovanja, graditve objektov in evidentiranja nepremičnin</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11,00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Odločitev o podpori je bila izdana avgusta 2016 in rezultati še niso merljivi.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8759"/>
        <w:gridCol w:w="934"/>
        <w:gridCol w:w="943"/>
        <w:gridCol w:w="935"/>
        <w:gridCol w:w="944"/>
        <w:gridCol w:w="935"/>
        <w:gridCol w:w="944"/>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vzpostavljene informacijske infrastrukture za občane, podjetja in javno upravo na področju prostorskega načrtovanja, graditve objektov in </w:t>
            </w:r>
            <w:r w:rsidRPr="0024468B">
              <w:rPr>
                <w:noProof/>
                <w:sz w:val="16"/>
                <w:szCs w:val="16"/>
                <w:lang w:val="fr-BE"/>
              </w:rPr>
              <w:t>evidentiranja nepremičnin</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367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Dinamično in konkurenčno podjetništvo za zeleno gospodarsko rast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sidRPr="002124FC">
              <w:rPr>
                <w:noProof/>
                <w:sz w:val="20"/>
                <w:szCs w:val="20"/>
                <w:lang w:val="fr-BE"/>
              </w:rPr>
              <w:t xml:space="preserve">Spodbujanje podjetništva, zlasti z enostavnejšim izkoriščanjem novih idej v gospodarstvu in </w:t>
            </w:r>
            <w:r w:rsidRPr="002124FC">
              <w:rPr>
                <w:noProof/>
                <w:sz w:val="20"/>
                <w:szCs w:val="20"/>
                <w:lang w:val="fr-BE"/>
              </w:rPr>
              <w:t>pospeševanjem ustanavljanja novih podjetij, tudi prek podjetniških inkubatorjev</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36" w:name="_Toc256000155"/>
      <w:bookmarkStart w:id="37" w:name="_Toc256000173"/>
      <w:bookmarkStart w:id="38" w:name="_Toc256000057"/>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w:t>
      </w:r>
      <w:r>
        <w:rPr>
          <w:noProof/>
          <w:lang w:val="fr-BE"/>
        </w:rPr>
        <w:t xml:space="preserve"> kategorijo regije za ESRR)</w:t>
      </w:r>
      <w:r w:rsidR="009C5874">
        <w:rPr>
          <w:lang w:val="fr-BE"/>
        </w:rPr>
        <w:t xml:space="preserve"> - </w:t>
      </w:r>
      <w:r w:rsidR="00F022AC" w:rsidRPr="002124FC">
        <w:rPr>
          <w:noProof/>
          <w:sz w:val="20"/>
          <w:szCs w:val="20"/>
          <w:lang w:val="fr-BE"/>
        </w:rPr>
        <w:t>03</w:t>
      </w:r>
      <w:r w:rsidR="00F022AC">
        <w:rPr>
          <w:sz w:val="20"/>
          <w:szCs w:val="20"/>
          <w:lang w:val="fr-BE"/>
        </w:rPr>
        <w:t xml:space="preserve"> / </w:t>
      </w:r>
      <w:r w:rsidR="00F022AC" w:rsidRPr="002124FC">
        <w:rPr>
          <w:noProof/>
          <w:sz w:val="20"/>
          <w:szCs w:val="20"/>
          <w:lang w:val="fr-BE"/>
        </w:rPr>
        <w:t>3a</w:t>
      </w:r>
      <w:bookmarkEnd w:id="36"/>
      <w:bookmarkEnd w:id="37"/>
      <w:bookmarkEnd w:id="38"/>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3105"/>
        <w:gridCol w:w="1208"/>
        <w:gridCol w:w="962"/>
        <w:gridCol w:w="1534"/>
        <w:gridCol w:w="1220"/>
        <w:gridCol w:w="1231"/>
        <w:gridCol w:w="957"/>
        <w:gridCol w:w="634"/>
        <w:gridCol w:w="696"/>
        <w:gridCol w:w="2466"/>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4.695,00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w:t>
            </w:r>
            <w:r w:rsidRPr="0024468B">
              <w:rPr>
                <w:noProof/>
                <w:sz w:val="16"/>
                <w:szCs w:val="16"/>
                <w:lang w:val="fr-BE"/>
              </w:rPr>
              <w:t xml:space="preserve"> prejmejo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1.400,00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1.400,00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Število podjetij, ki prejmejo finančno podporo, ki niso </w:t>
            </w:r>
            <w:r w:rsidRPr="0024468B">
              <w:rPr>
                <w:noProof/>
                <w:sz w:val="16"/>
                <w:szCs w:val="16"/>
                <w:lang w:val="fr-BE"/>
              </w:rPr>
              <w:t>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3.600,00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finančno podporo, ki niso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3.600,00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3.786,00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Gre za načrtovano vrednost kazalnika v okviru izvajanja FI na PO3, ki </w:t>
            </w:r>
            <w:r w:rsidRPr="0024468B">
              <w:rPr>
                <w:noProof/>
                <w:sz w:val="16"/>
                <w:szCs w:val="16"/>
                <w:lang w:val="fr-BE"/>
              </w:rPr>
              <w:t>izhaja iz sporazuma o financiranju.</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nefinančno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522,00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nefinančno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podprtih novih podjetij</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podprtih novih podjetij</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Zasebne naložbe, ki dopolnjujejo javno podporo </w:t>
            </w:r>
            <w:r w:rsidRPr="0024468B">
              <w:rPr>
                <w:noProof/>
                <w:sz w:val="16"/>
                <w:szCs w:val="16"/>
                <w:lang w:val="fr-BE"/>
              </w:rPr>
              <w:t>podjetjem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6.580.801,00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Zasebne naložbe, ki dopolnjujejo javno podporo podjetjem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8.114.474,00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Zasebne </w:t>
            </w:r>
            <w:r w:rsidRPr="0024468B">
              <w:rPr>
                <w:noProof/>
                <w:sz w:val="16"/>
                <w:szCs w:val="16"/>
                <w:lang w:val="fr-BE"/>
              </w:rPr>
              <w:t>naložbe, ki dopolnjujejo javno podporo podjetjem (povratna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750.000.000,00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Zasebne naložbe, ki dopolnjujejo javno podporo podjetjem (povratna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EUR</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750.000.000,00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w:t>
            </w:r>
            <w:r w:rsidRPr="0024468B">
              <w:rPr>
                <w:noProof/>
                <w:sz w:val="16"/>
                <w:szCs w:val="16"/>
                <w:lang w:val="fr-BE"/>
              </w:rPr>
              <w:t>naložbe: Povečanje zaposlenosti v podprtih podjetjih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Povečanje zaposlenosti v podprtih podjetjih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Ekvivalent polnega delovnega časa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693,00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podprtih investicijskih projektov za fizično/poslovno infrastrukturo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investicijskih projektov za fizično/poslovno infrastrukturo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podjetij, ki so uvedla ukrepe za </w:t>
            </w:r>
            <w:r>
              <w:rPr>
                <w:noProof/>
                <w:sz w:val="16"/>
                <w:szCs w:val="16"/>
                <w:lang w:val="fr-BE"/>
              </w:rPr>
              <w:t>učinkovito ravnanje z viri (vključuje ukrepe za povečanje energetske in snovne učinkovitosti)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podjetij, ki so uvedla ukrepe za učinkovito ravnanje z viri (vključuje ukrepe za povečanje energetske in snovne </w:t>
            </w:r>
            <w:r>
              <w:rPr>
                <w:noProof/>
                <w:sz w:val="16"/>
                <w:szCs w:val="16"/>
                <w:lang w:val="fr-BE"/>
              </w:rPr>
              <w:t>učinkovitosti)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589,00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uporabnikov Enotne poslovne točke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uporabnikov Enotne poslovne točke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podprtih e-storitev za podjetja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podprtih e-storitev za podjetja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učinki, ki izhajajo iz </w:t>
      </w:r>
      <w:r>
        <w:rPr>
          <w:noProof/>
          <w:lang w:val="fr-BE"/>
        </w:rPr>
        <w:t>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6398"/>
        <w:gridCol w:w="960"/>
        <w:gridCol w:w="792"/>
        <w:gridCol w:w="855"/>
        <w:gridCol w:w="856"/>
        <w:gridCol w:w="793"/>
        <w:gridCol w:w="855"/>
        <w:gridCol w:w="856"/>
        <w:gridCol w:w="793"/>
        <w:gridCol w:w="855"/>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209,00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465,00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Število podjetij, ki prejmejo </w:t>
            </w:r>
            <w:r w:rsidRPr="0024468B">
              <w:rPr>
                <w:noProof/>
                <w:sz w:val="16"/>
                <w:szCs w:val="16"/>
                <w:lang w:val="fr-BE"/>
              </w:rPr>
              <w:t>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286,00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finančno podporo, ki niso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Število podjetij, ki prejmejo finančno podporo, ki niso </w:t>
            </w:r>
            <w:r w:rsidRPr="0024468B">
              <w:rPr>
                <w:noProof/>
                <w:sz w:val="16"/>
                <w:szCs w:val="16"/>
                <w:lang w:val="fr-BE"/>
              </w:rPr>
              <w:t>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nefinančno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196,00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nefinančno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179,00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podprtih novih podjetij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podprtih novih podjetij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158,00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Zasebne naložbe, ki dopolnjujejo javno podporo podjetjem (nepovratna </w:t>
            </w:r>
            <w:r w:rsidRPr="0024468B">
              <w:rPr>
                <w:noProof/>
                <w:sz w:val="16"/>
                <w:szCs w:val="16"/>
                <w:lang w:val="fr-BE"/>
              </w:rPr>
              <w:t>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170.898,00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Zasebne naložbe, ki dopolnjujejo javno podporo podjetjem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6.233.503,00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Zasebne naložbe, ki dopolnjujejo javno podporo </w:t>
            </w:r>
            <w:r w:rsidRPr="0024468B">
              <w:rPr>
                <w:noProof/>
                <w:sz w:val="16"/>
                <w:szCs w:val="16"/>
                <w:lang w:val="fr-BE"/>
              </w:rPr>
              <w:t>podjetjem (povratna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Zasebne naložbe, ki dopolnjujejo javno podporo podjetjem (povratna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Povečanje zaposlenosti v podprtih podjetjih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Povečanje zaposlenosti v podprtih podjetjih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372,00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investicijskih projektov za fizično/poslovno infrastrukturo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investicijskih</w:t>
            </w:r>
            <w:r>
              <w:rPr>
                <w:noProof/>
                <w:sz w:val="16"/>
                <w:szCs w:val="16"/>
                <w:lang w:val="fr-BE"/>
              </w:rPr>
              <w:t xml:space="preserve"> projektov za fizično/poslovno infrastrukturo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podjetij, ki so uvedla ukrepe za učinkovito ravnanje z viri (vključuje ukrepe za povečanje energetske in snovne učinkovitosti)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podjetij,</w:t>
            </w:r>
            <w:r>
              <w:rPr>
                <w:noProof/>
                <w:sz w:val="16"/>
                <w:szCs w:val="16"/>
                <w:lang w:val="fr-BE"/>
              </w:rPr>
              <w:t xml:space="preserve"> ki so uvedla ukrepe za učinkovito ravnanje z viri (vključuje ukrepe za povečanje energetske in snovne učinkovitosti)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uporabnikov Enotne poslovne točke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uporabnikov Enotne poslovne </w:t>
            </w:r>
            <w:r>
              <w:rPr>
                <w:noProof/>
                <w:sz w:val="16"/>
                <w:szCs w:val="16"/>
                <w:lang w:val="fr-BE"/>
              </w:rPr>
              <w:t>točke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podprtih e-storitev za podjetja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podprtih e-storitev za podjetja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367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 xml:space="preserve">Dinamično in konkurenčno podjetništvo za zeleno </w:t>
            </w:r>
            <w:r>
              <w:rPr>
                <w:noProof/>
                <w:sz w:val="20"/>
                <w:szCs w:val="20"/>
                <w:lang w:val="fr-BE"/>
              </w:rPr>
              <w:t>gospodarsko rast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Pr>
                <w:noProof/>
                <w:sz w:val="20"/>
                <w:szCs w:val="20"/>
                <w:lang w:val="fr-BE"/>
              </w:rPr>
              <w:t>Spodbujanje podjetništva, zlasti z enostavnejšim izkoriščanjem novih idej v gospodarstvu in pospeševanjem ustanavljanja novih podjetij, tudi prek podjetniških inkubatorjev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 xml:space="preserve">Spodbujanje nastajanja </w:t>
            </w:r>
            <w:r>
              <w:rPr>
                <w:noProof/>
                <w:sz w:val="20"/>
                <w:szCs w:val="20"/>
                <w:lang w:val="fr-BE"/>
              </w:rPr>
              <w:t>in delovanja podjetij, predvsem start-up podjetij</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313"/>
        <w:gridCol w:w="1021"/>
        <w:gridCol w:w="1231"/>
        <w:gridCol w:w="1406"/>
        <w:gridCol w:w="1153"/>
        <w:gridCol w:w="1819"/>
        <w:gridCol w:w="963"/>
        <w:gridCol w:w="972"/>
        <w:gridCol w:w="2516"/>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w:t>
            </w:r>
            <w:r w:rsidRPr="0024468B">
              <w:rPr>
                <w:noProof/>
                <w:sz w:val="16"/>
                <w:szCs w:val="16"/>
                <w:lang w:val="fr-BE"/>
              </w:rPr>
              <w:t xml:space="preserve">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Povečanje indeksa podjetniške aktivnosti (TEA indeks)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indeks</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6,45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6,90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Podatek iz GEM 2017/18 Global Report.</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308"/>
        <w:gridCol w:w="1439"/>
        <w:gridCol w:w="1451"/>
        <w:gridCol w:w="1439"/>
        <w:gridCol w:w="1451"/>
        <w:gridCol w:w="1439"/>
        <w:gridCol w:w="1451"/>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Povečanje indeksa podjetniške aktivnosti (TEA indeks)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8,02</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6,45</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6,45</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367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Dinamično in konkurenčno podjetništvo za zeleno gospodarsko rast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 xml:space="preserve">Prednostna </w:t>
            </w:r>
            <w:r w:rsidRPr="002124FC">
              <w:rPr>
                <w:noProof/>
                <w:sz w:val="20"/>
                <w:szCs w:val="20"/>
                <w:lang w:val="fr-BE"/>
              </w:rPr>
              <w:t>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3a</w:t>
            </w:r>
            <w:r w:rsidRPr="002124FC">
              <w:rPr>
                <w:sz w:val="20"/>
                <w:szCs w:val="20"/>
                <w:lang w:val="fr-BE"/>
              </w:rPr>
              <w:t xml:space="preserve"> - </w:t>
            </w:r>
            <w:r>
              <w:rPr>
                <w:noProof/>
                <w:sz w:val="20"/>
                <w:szCs w:val="20"/>
                <w:lang w:val="fr-BE"/>
              </w:rPr>
              <w:t>Spodbujanje podjetništva, zlasti z enostavnejšim izkoriščanjem novih idej v gospodarstvu in pospeševanjem ustanavljanja novih podjetij, tudi prek podjetniških inkubatorjev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Povečanje dodane vrednosti MSP</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 xml:space="preserve">Preglednica 1: </w:t>
      </w:r>
      <w:r>
        <w:rPr>
          <w:noProof/>
          <w:lang w:val="fr-BE"/>
        </w:rPr>
        <w:t>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721"/>
        <w:gridCol w:w="967"/>
        <w:gridCol w:w="976"/>
        <w:gridCol w:w="1033"/>
        <w:gridCol w:w="977"/>
        <w:gridCol w:w="1098"/>
        <w:gridCol w:w="736"/>
        <w:gridCol w:w="745"/>
        <w:gridCol w:w="6141"/>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w:t>
            </w:r>
            <w:r w:rsidRPr="0024468B">
              <w:rPr>
                <w:noProof/>
                <w:sz w:val="16"/>
                <w:szCs w:val="16"/>
                <w:lang w:val="fr-BE"/>
              </w:rPr>
              <w:t xml:space="preserve">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hitrorastočih podjetij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3.725,00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 času poročanja podatki za leto 2017 še niso na voljo, predvidoma bodo okt.- nov. 2018.</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čistih prihodkov MSP v čistih prihodkih vseh </w:t>
            </w:r>
            <w:r w:rsidRPr="0024468B">
              <w:rPr>
                <w:noProof/>
                <w:sz w:val="16"/>
                <w:szCs w:val="16"/>
                <w:lang w:val="fr-BE"/>
              </w:rPr>
              <w:t>podjetij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47,38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49,50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 času poročanja podatki za leto 2017 še niso na voljo. Predvidoma bodo na voljo v maju 2018.</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Dodana vrednost na zaposlenega v MSP</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EUR</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31.175,00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38.000,00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času poročanja podatki za leto 2017 še niso na </w:t>
            </w:r>
            <w:r w:rsidRPr="0024468B">
              <w:rPr>
                <w:noProof/>
                <w:sz w:val="16"/>
                <w:szCs w:val="16"/>
                <w:lang w:val="fr-BE"/>
              </w:rPr>
              <w:t>voljo. Predvidoma bodo na voljo v maju 2018.</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Višja snovna produktivnost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DMC/BDP</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1,07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2011</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času poročanja še ni bilo JR, ki bi imeli učinke na kazalnik višje snovne produktivnosti. Iz uradnih evidenc EUROSTAT/SURS, so na voljo zgolj podatki </w:t>
            </w:r>
            <w:r w:rsidRPr="0024468B">
              <w:rPr>
                <w:noProof/>
                <w:sz w:val="16"/>
                <w:szCs w:val="16"/>
                <w:lang w:val="fr-BE"/>
              </w:rPr>
              <w:t>za leto 2014. http://kazalci.arso.gov.si/print?ind_id=655&amp;lang_id=302</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75"/>
        <w:gridCol w:w="1401"/>
        <w:gridCol w:w="1413"/>
        <w:gridCol w:w="1401"/>
        <w:gridCol w:w="1413"/>
        <w:gridCol w:w="1401"/>
        <w:gridCol w:w="141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hitrorastočih podjetij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6.150,00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3.725,00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3.725,00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čistih </w:t>
            </w:r>
            <w:r w:rsidRPr="0024468B">
              <w:rPr>
                <w:noProof/>
                <w:sz w:val="16"/>
                <w:szCs w:val="16"/>
                <w:lang w:val="fr-BE"/>
              </w:rPr>
              <w:t>prihodkov MSP v čistih prihodkih vseh podjetij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52,64</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47,38</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47,38</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Dodana vrednost na zaposlenega v MSP</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35.306,00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31.175,00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31.175,00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Višja snovna produktivnost</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1,07</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1,07</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255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 xml:space="preserve">Dinamično in konkurenčno podjetništvo za </w:t>
            </w:r>
            <w:r w:rsidRPr="002124FC">
              <w:rPr>
                <w:noProof/>
                <w:sz w:val="20"/>
                <w:szCs w:val="20"/>
                <w:lang w:val="fr-BE"/>
              </w:rPr>
              <w:t>zeleno gospodarsko rast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sidRPr="002124FC">
              <w:rPr>
                <w:noProof/>
                <w:sz w:val="20"/>
                <w:szCs w:val="20"/>
                <w:lang w:val="fr-BE"/>
              </w:rPr>
              <w:t>Razvoj in izvajanje novih poslovnih modelov za MSP, zlasti v zvezi z internacionalizacijo</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39" w:name="_Toc256000156"/>
      <w:bookmarkStart w:id="40" w:name="_Toc256000174"/>
      <w:bookmarkStart w:id="41" w:name="_Toc256000058"/>
      <w:r>
        <w:rPr>
          <w:noProof/>
          <w:lang w:val="fr-BE"/>
        </w:rPr>
        <w:t>Preglednica 3A</w:t>
      </w:r>
      <w:r>
        <w:rPr>
          <w:lang w:val="fr-BE"/>
        </w:rPr>
        <w:t xml:space="preserve">: </w:t>
      </w:r>
      <w:r>
        <w:rPr>
          <w:noProof/>
          <w:lang w:val="fr-BE"/>
        </w:rPr>
        <w:t>Skupni kazalniki učinka in kazalniki učinka za posamezni program za ESRR in Kohezijski sklad (glede</w:t>
      </w:r>
      <w:r>
        <w:rPr>
          <w:noProof/>
          <w:lang w:val="fr-BE"/>
        </w:rPr>
        <w:t xml:space="preserve"> na prednostno os, prednostno naložbo, razčlenjeni glede na kategorijo regije za ESRR)</w:t>
      </w:r>
      <w:r w:rsidR="009C5874">
        <w:rPr>
          <w:lang w:val="fr-BE"/>
        </w:rPr>
        <w:t xml:space="preserve"> - </w:t>
      </w:r>
      <w:r w:rsidR="00F022AC" w:rsidRPr="002124FC">
        <w:rPr>
          <w:noProof/>
          <w:sz w:val="20"/>
          <w:szCs w:val="20"/>
          <w:lang w:val="fr-BE"/>
        </w:rPr>
        <w:t>03</w:t>
      </w:r>
      <w:r w:rsidR="00F022AC">
        <w:rPr>
          <w:sz w:val="20"/>
          <w:szCs w:val="20"/>
          <w:lang w:val="fr-BE"/>
        </w:rPr>
        <w:t xml:space="preserve"> / </w:t>
      </w:r>
      <w:r w:rsidR="00F022AC" w:rsidRPr="002124FC">
        <w:rPr>
          <w:noProof/>
          <w:sz w:val="20"/>
          <w:szCs w:val="20"/>
          <w:lang w:val="fr-BE"/>
        </w:rPr>
        <w:t>3b</w:t>
      </w:r>
      <w:bookmarkEnd w:id="39"/>
      <w:bookmarkEnd w:id="40"/>
      <w:bookmarkEnd w:id="41"/>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2534"/>
        <w:gridCol w:w="820"/>
        <w:gridCol w:w="1041"/>
        <w:gridCol w:w="1601"/>
        <w:gridCol w:w="1577"/>
        <w:gridCol w:w="1596"/>
        <w:gridCol w:w="761"/>
        <w:gridCol w:w="698"/>
        <w:gridCol w:w="760"/>
        <w:gridCol w:w="2625"/>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 xml:space="preserve">Ciljna vrednost (za </w:t>
            </w:r>
            <w:r w:rsidRPr="009143B4">
              <w:rPr>
                <w:b/>
                <w:noProof/>
                <w:sz w:val="16"/>
                <w:szCs w:val="16"/>
                <w:lang w:val="fr-BE"/>
              </w:rPr>
              <w:t>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165,00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219,00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165,00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219,00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w:t>
            </w:r>
            <w:r w:rsidRPr="0024468B">
              <w:rPr>
                <w:noProof/>
                <w:sz w:val="16"/>
                <w:szCs w:val="16"/>
                <w:lang w:val="fr-BE"/>
              </w:rPr>
              <w:t>Število podjetij, ki prejmejo nefinančno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nefinančno podporo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Podjetja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podprtih novih izvoznikov (lahko tudi nov trg, nov </w:t>
            </w:r>
            <w:r>
              <w:rPr>
                <w:noProof/>
                <w:sz w:val="16"/>
                <w:szCs w:val="16"/>
                <w:lang w:val="fr-BE"/>
              </w:rPr>
              <w:t>produkt)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280,00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 letu 2017 ni bilo zaključenih operacij, ki bi prispevale k temu kazalniku.</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novih izvoznikov (lahko tudi nov trg, nov produkt)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280,00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 letu 2017 ni bilo izbranih operacij, ki bi</w:t>
            </w:r>
            <w:r w:rsidRPr="0024468B">
              <w:rPr>
                <w:noProof/>
                <w:sz w:val="16"/>
                <w:szCs w:val="16"/>
                <w:lang w:val="fr-BE"/>
              </w:rPr>
              <w:t xml:space="preserve"> prispevale k temu kazalniku.</w:t>
            </w:r>
          </w:p>
        </w:tc>
      </w:tr>
    </w:tbl>
    <w:p w:rsidR="008C5CFA" w:rsidRDefault="00D14337" w:rsidP="00300A01">
      <w:pPr>
        <w:spacing w:before="0" w:after="0"/>
        <w:rPr>
          <w:lang w:val="fr-BE"/>
        </w:rPr>
      </w:pPr>
      <w:r>
        <w:rPr>
          <w:noProof/>
          <w:lang w:val="fr-BE"/>
        </w:rPr>
        <w:t>(1) S=Zbirna vrednost – učinki, ki 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9"/>
        <w:gridCol w:w="1054"/>
        <w:gridCol w:w="4924"/>
        <w:gridCol w:w="1023"/>
        <w:gridCol w:w="957"/>
        <w:gridCol w:w="1023"/>
        <w:gridCol w:w="1024"/>
        <w:gridCol w:w="957"/>
        <w:gridCol w:w="1023"/>
        <w:gridCol w:w="1024"/>
        <w:gridCol w:w="957"/>
        <w:gridCol w:w="1023"/>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nepovratna sredstva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Produktivne naložbe: Število </w:t>
            </w:r>
            <w:r w:rsidRPr="0024468B">
              <w:rPr>
                <w:noProof/>
                <w:sz w:val="16"/>
                <w:szCs w:val="16"/>
                <w:lang w:val="fr-BE"/>
              </w:rPr>
              <w:t>podjetij, ki prejmejo nefinančno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CO04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Produktivne naložbe: Število podjetij, ki prejmejo nefinančno podporo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novih izvoznikov (lahko tudi nov trg, nov produkt)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3.14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novih izvoznikov (lahko tudi nov trg, nov produkt)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255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Dinamično in konkurenčno podjetništvo za zeleno gospodarsko rast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3b</w:t>
            </w:r>
            <w:r w:rsidRPr="002124FC">
              <w:rPr>
                <w:sz w:val="20"/>
                <w:szCs w:val="20"/>
                <w:lang w:val="fr-BE"/>
              </w:rPr>
              <w:t xml:space="preserve"> - </w:t>
            </w:r>
            <w:r>
              <w:rPr>
                <w:noProof/>
                <w:sz w:val="20"/>
                <w:szCs w:val="20"/>
                <w:lang w:val="fr-BE"/>
              </w:rPr>
              <w:t xml:space="preserve">Razvoj in izvajanje novih poslovnih </w:t>
            </w:r>
            <w:r>
              <w:rPr>
                <w:noProof/>
                <w:sz w:val="20"/>
                <w:szCs w:val="20"/>
                <w:lang w:val="fr-BE"/>
              </w:rPr>
              <w:t>modelov za MSP, zlasti v zvezi z internacionalizacijo</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Povečevanje mednarodne konkurenčnosti MSP</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w:t>
      </w:r>
      <w:r>
        <w:rPr>
          <w:noProof/>
          <w:lang w:val="fr-BE"/>
        </w:rPr>
        <w:t xml:space="preserve">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018"/>
        <w:gridCol w:w="904"/>
        <w:gridCol w:w="1109"/>
        <w:gridCol w:w="1227"/>
        <w:gridCol w:w="1069"/>
        <w:gridCol w:w="1441"/>
        <w:gridCol w:w="854"/>
        <w:gridCol w:w="863"/>
        <w:gridCol w:w="4908"/>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Čisti prihodki MSP od prodaje na tujem trgu</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34,40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38,40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času </w:t>
            </w:r>
            <w:r w:rsidRPr="0024468B">
              <w:rPr>
                <w:noProof/>
                <w:sz w:val="16"/>
                <w:szCs w:val="16"/>
                <w:lang w:val="fr-BE"/>
              </w:rPr>
              <w:t>poročanja podatki za leto 2017 še niso na voljo. Podatki bodo na voljo predvidoma na voljo v drugi polovici leta 2018.</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624"/>
        <w:gridCol w:w="1536"/>
        <w:gridCol w:w="1550"/>
        <w:gridCol w:w="1536"/>
        <w:gridCol w:w="1550"/>
        <w:gridCol w:w="1536"/>
        <w:gridCol w:w="155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3.10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Čisti prihodki MSP od prodaje na </w:t>
            </w:r>
            <w:r w:rsidRPr="0024468B">
              <w:rPr>
                <w:noProof/>
                <w:sz w:val="16"/>
                <w:szCs w:val="16"/>
                <w:lang w:val="fr-BE"/>
              </w:rPr>
              <w:t>tujem trgu</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41,44</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34,40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34,40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772"/>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 xml:space="preserve">Spodbujanje nizkoogljičnih strategij za vse vrste območij, zlasti za urbana območja, vključno s spodbujanjem </w:t>
            </w:r>
            <w:r w:rsidRPr="002124FC">
              <w:rPr>
                <w:noProof/>
                <w:sz w:val="20"/>
                <w:szCs w:val="20"/>
                <w:lang w:val="fr-BE"/>
              </w:rPr>
              <w:t>trajnostne multimodalne urbane mobilnosti in ustreznimi omilitvenimi prilagoditvenimi ukrepi</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42" w:name="_Toc256000162"/>
      <w:bookmarkStart w:id="43" w:name="_Toc256000175"/>
      <w:bookmarkStart w:id="44" w:name="_Toc256000059"/>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w:t>
      </w:r>
      <w:r>
        <w:rPr>
          <w:noProof/>
          <w:lang w:val="fr-BE"/>
        </w:rPr>
        <w:t>jeni glede na kategorijo regije za ESRR)</w:t>
      </w:r>
      <w:r w:rsidR="009C5874">
        <w:rPr>
          <w:lang w:val="fr-BE"/>
        </w:rPr>
        <w:t xml:space="preserve"> - </w:t>
      </w:r>
      <w:r w:rsidR="00F022AC" w:rsidRPr="002124FC">
        <w:rPr>
          <w:noProof/>
          <w:sz w:val="20"/>
          <w:szCs w:val="20"/>
          <w:lang w:val="fr-BE"/>
        </w:rPr>
        <w:t>04</w:t>
      </w:r>
      <w:r w:rsidR="00F022AC">
        <w:rPr>
          <w:sz w:val="20"/>
          <w:szCs w:val="20"/>
          <w:lang w:val="fr-BE"/>
        </w:rPr>
        <w:t xml:space="preserve"> / </w:t>
      </w:r>
      <w:r w:rsidR="00F022AC" w:rsidRPr="002124FC">
        <w:rPr>
          <w:noProof/>
          <w:sz w:val="20"/>
          <w:szCs w:val="20"/>
          <w:lang w:val="fr-BE"/>
        </w:rPr>
        <w:t>4e</w:t>
      </w:r>
      <w:bookmarkEnd w:id="42"/>
      <w:bookmarkEnd w:id="43"/>
      <w:bookmarkEnd w:id="44"/>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3213"/>
        <w:gridCol w:w="879"/>
        <w:gridCol w:w="1103"/>
        <w:gridCol w:w="1896"/>
        <w:gridCol w:w="1864"/>
        <w:gridCol w:w="1890"/>
        <w:gridCol w:w="814"/>
        <w:gridCol w:w="751"/>
        <w:gridCol w:w="813"/>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Regionalne kolesarske povezave: dolžina novih povezav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Regionalne kolesarske povezave: dolžina novih povezav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Regionalne kolesarske povezave: dolžina novih povezav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Bolj </w:t>
            </w:r>
            <w:r w:rsidRPr="0024468B">
              <w:rPr>
                <w:noProof/>
                <w:sz w:val="16"/>
                <w:szCs w:val="16"/>
                <w:lang w:val="fr-BE"/>
              </w:rPr>
              <w:t>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Regionalne kolesarske povezave: dolžina novih povezav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E-mobilnosti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E-mobilnosti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(1) S=Zbirna vrednost – učinki, ki 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4"/>
        <w:gridCol w:w="1036"/>
        <w:gridCol w:w="5120"/>
        <w:gridCol w:w="1004"/>
        <w:gridCol w:w="939"/>
        <w:gridCol w:w="1003"/>
        <w:gridCol w:w="1004"/>
        <w:gridCol w:w="939"/>
        <w:gridCol w:w="1003"/>
        <w:gridCol w:w="1004"/>
        <w:gridCol w:w="939"/>
        <w:gridCol w:w="1003"/>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Regionalne </w:t>
            </w:r>
            <w:r>
              <w:rPr>
                <w:noProof/>
                <w:sz w:val="16"/>
                <w:szCs w:val="16"/>
                <w:lang w:val="fr-BE"/>
              </w:rPr>
              <w:t>kolesarske povezave: dolžina novih povezav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Regionalne kolesarske povezave: dolžina novih povezav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Regionalne kolesarske povezave: dolžina novih povezav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Regionalne </w:t>
            </w:r>
            <w:r>
              <w:rPr>
                <w:noProof/>
                <w:sz w:val="16"/>
                <w:szCs w:val="16"/>
                <w:lang w:val="fr-BE"/>
              </w:rPr>
              <w:t>kolesarske povezave: dolžina novih povezav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E-mobilnosti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E-mobilnosti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772"/>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 xml:space="preserve">Trajnostna raba in proizvodnja energije in </w:t>
            </w:r>
            <w:r>
              <w:rPr>
                <w:noProof/>
                <w:sz w:val="20"/>
                <w:szCs w:val="20"/>
                <w:lang w:val="fr-BE"/>
              </w:rPr>
              <w:t>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Spodbujanje nizkoogljičnih strategij za vse vrste območij, zlasti za urbana območja, vključno s spodbujanjem trajnostne multimodalne urbane mobilnosti in ustreznimi omilitvenimi prilagoditvenimi ukrepi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Razvoj urbane mobilnosti za izboljšanje kakovosti zraka v mestih</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915"/>
        <w:gridCol w:w="815"/>
        <w:gridCol w:w="1016"/>
        <w:gridCol w:w="1193"/>
        <w:gridCol w:w="1005"/>
        <w:gridCol w:w="1352"/>
        <w:gridCol w:w="1056"/>
        <w:gridCol w:w="781"/>
        <w:gridCol w:w="4261"/>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Emisije CO2 iz osebnega avtomobilskega prometa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t CO2 ekv</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3.604.707,00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4.253.554,00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3.687.986,00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Izhodiščna </w:t>
            </w:r>
            <w:r w:rsidRPr="0024468B">
              <w:rPr>
                <w:noProof/>
                <w:sz w:val="16"/>
                <w:szCs w:val="16"/>
                <w:lang w:val="fr-BE"/>
              </w:rPr>
              <w:t>vrednost za 2012 je 3.604,707 , ciljna vrednost za 2023 pa je 4.253,554. V letu 2017 je podatek za leto 2016, ki pomeni zadnji dostopen podatek glede vredosti kazalnika.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potovanj, opravljenih z nemotoriziranimi prometnimi načini in javnim </w:t>
            </w:r>
            <w:r w:rsidRPr="0024468B">
              <w:rPr>
                <w:noProof/>
                <w:sz w:val="16"/>
                <w:szCs w:val="16"/>
                <w:lang w:val="fr-BE"/>
              </w:rPr>
              <w:t>potniškim prometom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19,80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2016</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21,50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Vrednost kazalnika se evidentira štiri leta po končani naložbi.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7274"/>
        <w:gridCol w:w="1181"/>
        <w:gridCol w:w="1152"/>
        <w:gridCol w:w="1181"/>
        <w:gridCol w:w="1152"/>
        <w:gridCol w:w="1181"/>
        <w:gridCol w:w="1152"/>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Emisije CO2 iz osebnega avtomobilskega </w:t>
            </w:r>
            <w:r w:rsidRPr="0024468B">
              <w:rPr>
                <w:noProof/>
                <w:sz w:val="16"/>
                <w:szCs w:val="16"/>
                <w:lang w:val="fr-BE"/>
              </w:rPr>
              <w:t>prometa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3.687.986,00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3.303.048,00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3.311.488,00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potovanj, opravljenih z nemotoriziranimi prometnimi načini in javnim potniškim prometom</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190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4i</w:t>
            </w:r>
            <w:r w:rsidRPr="002124FC">
              <w:rPr>
                <w:sz w:val="20"/>
                <w:szCs w:val="20"/>
                <w:lang w:val="fr-BE"/>
              </w:rPr>
              <w:t xml:space="preserve"> - </w:t>
            </w:r>
            <w:r w:rsidRPr="002124FC">
              <w:rPr>
                <w:noProof/>
                <w:sz w:val="20"/>
                <w:szCs w:val="20"/>
                <w:lang w:val="fr-BE"/>
              </w:rPr>
              <w:t>Spodbujanje proizvodnje in distribucije energije iz obnovljivih virov</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45" w:name="_Toc256000281"/>
      <w:bookmarkStart w:id="46" w:name="_Toc256000176"/>
      <w:bookmarkStart w:id="47" w:name="_Toc256000060"/>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w:t>
      </w:r>
      <w:r>
        <w:rPr>
          <w:noProof/>
          <w:lang w:val="fr-BE"/>
        </w:rPr>
        <w:t>enjeni glede na kategorijo regije za ESRR)</w:t>
      </w:r>
      <w:r w:rsidR="009C5874">
        <w:rPr>
          <w:lang w:val="fr-BE"/>
        </w:rPr>
        <w:t xml:space="preserve"> - </w:t>
      </w:r>
      <w:r w:rsidR="00F022AC" w:rsidRPr="002124FC">
        <w:rPr>
          <w:noProof/>
          <w:sz w:val="20"/>
          <w:szCs w:val="20"/>
          <w:lang w:val="fr-BE"/>
        </w:rPr>
        <w:t>04</w:t>
      </w:r>
      <w:r w:rsidR="00F022AC">
        <w:rPr>
          <w:sz w:val="20"/>
          <w:szCs w:val="20"/>
          <w:lang w:val="fr-BE"/>
        </w:rPr>
        <w:t xml:space="preserve"> / </w:t>
      </w:r>
      <w:r w:rsidR="00F022AC" w:rsidRPr="002124FC">
        <w:rPr>
          <w:noProof/>
          <w:sz w:val="20"/>
          <w:szCs w:val="20"/>
          <w:lang w:val="fr-BE"/>
        </w:rPr>
        <w:t>4i</w:t>
      </w:r>
      <w:bookmarkEnd w:id="45"/>
      <w:bookmarkEnd w:id="46"/>
      <w:bookmarkEnd w:id="47"/>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3356"/>
        <w:gridCol w:w="1182"/>
        <w:gridCol w:w="1052"/>
        <w:gridCol w:w="1679"/>
        <w:gridCol w:w="1630"/>
        <w:gridCol w:w="1651"/>
        <w:gridCol w:w="852"/>
        <w:gridCol w:w="708"/>
        <w:gridCol w:w="770"/>
        <w:gridCol w:w="1132"/>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Obnovljivi viri energije: Dodatne zmogljivosti za proizvodnjo energije iz obnovljivih virov</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MW</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80,00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2,91</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AN-OVE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Obnovljivi viri energije: Dodatne zmogljivosti za proizvodnjo energije iz obnovljivih </w:t>
            </w:r>
            <w:r w:rsidRPr="0024468B">
              <w:rPr>
                <w:noProof/>
                <w:sz w:val="16"/>
                <w:szCs w:val="16"/>
                <w:lang w:val="fr-BE"/>
              </w:rPr>
              <w:t>virov</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MW</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80,00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26,25</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Zmanjšanje emisij toplogrednih plinov: Ocenjeno letno zmanjšanje emisij toplogrednih plinov</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Tone ekvivalenta CO2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AN-OVE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Zmanjšanje emisij toplogrednih plinov: Ocenjeno letno </w:t>
            </w:r>
            <w:r w:rsidRPr="0024468B">
              <w:rPr>
                <w:noProof/>
                <w:sz w:val="16"/>
                <w:szCs w:val="16"/>
                <w:lang w:val="fr-BE"/>
              </w:rPr>
              <w:t>zmanjšanje emisij toplogrednih plinov</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Tone ekvivalenta CO2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18.703,00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Dodatno inštalirana moč za proizvodnjo električne energije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MW</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0,06</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AN-OVE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Dodatno inštalirana moč za proizvodnjo električne energije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MW</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1,76</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Dodatno inštalirana moč za proizvodnjo toplote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MW</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2,86</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AN-OVE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Dodatno inštalirana moč za proizvodnjo toplote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MW</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24,49</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w:t>
      </w:r>
      <w:r>
        <w:rPr>
          <w:noProof/>
          <w:lang w:val="fr-BE"/>
        </w:rPr>
        <w:t>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5"/>
        <w:gridCol w:w="5769"/>
        <w:gridCol w:w="938"/>
        <w:gridCol w:w="874"/>
        <w:gridCol w:w="936"/>
        <w:gridCol w:w="937"/>
        <w:gridCol w:w="874"/>
        <w:gridCol w:w="936"/>
        <w:gridCol w:w="937"/>
        <w:gridCol w:w="874"/>
        <w:gridCol w:w="936"/>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Obnovljivi viri energije: Dodatne zmogljivosti za proizvodnjo energije iz obnovljivih virov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Obnovljivi viri energije: Dodatne zmogljivosti za proizvodnjo energije iz obnovljivih virov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Zmanjšanje </w:t>
            </w:r>
            <w:r w:rsidRPr="0024468B">
              <w:rPr>
                <w:noProof/>
                <w:sz w:val="16"/>
                <w:szCs w:val="16"/>
                <w:lang w:val="fr-BE"/>
              </w:rPr>
              <w:t>emisij toplogrednih plinov: Ocenjeno letno zmanjšanje emisij toplogrednih plinov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Zmanjšanje emisij toplogrednih plinov: Ocenjeno letno zmanjšanje emisij toplogrednih plinov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Dodatno inštalirana moč </w:t>
            </w:r>
            <w:r>
              <w:rPr>
                <w:noProof/>
                <w:sz w:val="16"/>
                <w:szCs w:val="16"/>
                <w:lang w:val="fr-BE"/>
              </w:rPr>
              <w:t>za proizvodnjo električne energije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Dodatno inštalirana moč za proizvodnjo električne energije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Dodatno inštalirana moč za proizvodnjo toplote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Dodatno inštalirana moč za proizvodnjo</w:t>
            </w:r>
            <w:r>
              <w:rPr>
                <w:noProof/>
                <w:sz w:val="16"/>
                <w:szCs w:val="16"/>
                <w:lang w:val="fr-BE"/>
              </w:rPr>
              <w:t xml:space="preserve"> toplote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190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4i</w:t>
            </w:r>
            <w:r w:rsidRPr="002124FC">
              <w:rPr>
                <w:sz w:val="20"/>
                <w:szCs w:val="20"/>
                <w:lang w:val="fr-BE"/>
              </w:rPr>
              <w:t xml:space="preserve"> - </w:t>
            </w:r>
            <w:r>
              <w:rPr>
                <w:noProof/>
                <w:sz w:val="20"/>
                <w:szCs w:val="20"/>
                <w:lang w:val="fr-BE"/>
              </w:rPr>
              <w:t>Spodbujanje proizvodnje in distribucije energije iz obnovljivih virov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 xml:space="preserve">Povečanje deleža </w:t>
            </w:r>
            <w:r>
              <w:rPr>
                <w:noProof/>
                <w:sz w:val="20"/>
                <w:szCs w:val="20"/>
                <w:lang w:val="fr-BE"/>
              </w:rPr>
              <w:t>obnovljivih virov energije v končni rabi energije</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518"/>
        <w:gridCol w:w="764"/>
        <w:gridCol w:w="963"/>
        <w:gridCol w:w="1014"/>
        <w:gridCol w:w="968"/>
        <w:gridCol w:w="989"/>
        <w:gridCol w:w="724"/>
        <w:gridCol w:w="733"/>
        <w:gridCol w:w="672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w:t>
            </w:r>
            <w:r w:rsidRPr="0024468B">
              <w:rPr>
                <w:noProof/>
                <w:sz w:val="16"/>
                <w:szCs w:val="16"/>
                <w:lang w:val="fr-BE"/>
              </w:rPr>
              <w:t xml:space="preserve">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rabe bruto končne energije iz OVE pri oskrbi s toploto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31,70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 Projekcije dolgoročnih energetskih bilanc. Vpliv</w:t>
            </w:r>
            <w:r w:rsidRPr="0024468B">
              <w:rPr>
                <w:noProof/>
                <w:sz w:val="16"/>
                <w:szCs w:val="16"/>
                <w:lang w:val="fr-BE"/>
              </w:rPr>
              <w:t xml:space="preserve"> izvajanja OP EKP na bilanco države v segmentu Deleža rabe bruto končne energije iz OVE pri oskrbi s toploto (indikatorkazalnik 4.7) in Deleža rabe bruto končne energije iz OVE v porabi električne energije (kazalnik 4,.8) je majhen, saj je posedica različn</w:t>
            </w:r>
            <w:r w:rsidRPr="0024468B">
              <w:rPr>
                <w:noProof/>
                <w:sz w:val="16"/>
                <w:szCs w:val="16"/>
                <w:lang w:val="fr-BE"/>
              </w:rPr>
              <w:t>ih vplivov ; od drugih spodbujevalnih programov, ki jih izvaja država pa do samih klimatskih pogojev v posameznem letu (vodnatost, povprečne zimske temperature), pa seveda gibanja cen energentov, še posebej fosilnih goriv. V konktretnem primeru je korelaci</w:t>
            </w:r>
            <w:r w:rsidRPr="0024468B">
              <w:rPr>
                <w:noProof/>
                <w:sz w:val="16"/>
                <w:szCs w:val="16"/>
                <w:lang w:val="fr-BE"/>
              </w:rPr>
              <w:t>ja med kazalniki rezultata in plasiranimi sredstvi iz OP EKP minimalna, kar bo veljalo tudi za v prihodnje. Podatka za leto 2017 še ni na razpolago.</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rabe bruto končne energije iz OVE v porabi električne energije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32,80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w:t>
            </w:r>
            <w:r w:rsidRPr="0024468B">
              <w:rPr>
                <w:noProof/>
                <w:sz w:val="16"/>
                <w:szCs w:val="16"/>
                <w:lang w:val="fr-BE"/>
              </w:rPr>
              <w:t xml:space="preserve"> : Projekcije dolgoročnih energetskih bilanc. Vpliv izvajanja OP EKP na bilanco države v segmentu Deleža rabe bruto končne energije iz OVE pri oskrbi s toploto (indikatorkazalnik 4.7) in Deleža rabe bruto končne energije iz OVE v porabi električne energije</w:t>
            </w:r>
            <w:r w:rsidRPr="0024468B">
              <w:rPr>
                <w:noProof/>
                <w:sz w:val="16"/>
                <w:szCs w:val="16"/>
                <w:lang w:val="fr-BE"/>
              </w:rPr>
              <w:t xml:space="preserve"> (kazalnik 4,.8) je majhen, saj je posedica različnih vplivov ; od drugih spodbujevalnih programov, ki jih izvaja država pa do samih klimatskih pogojev v posameznem letu (vodnatost, povprečne zimske temperature), pa seveda gibanja cen energentov, še posebe</w:t>
            </w:r>
            <w:r w:rsidRPr="0024468B">
              <w:rPr>
                <w:noProof/>
                <w:sz w:val="16"/>
                <w:szCs w:val="16"/>
                <w:lang w:val="fr-BE"/>
              </w:rPr>
              <w:t>j fosilnih goriv. V konktretnem primeru je korelacija med kazalniki rezultata in plasiranimi sredstvi iz OP EKP minimalna, kar bo veljalo tudi za v prihodnje. Podatka za leto 2017 še ni na razpolago.</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6070"/>
        <w:gridCol w:w="1330"/>
        <w:gridCol w:w="1342"/>
        <w:gridCol w:w="1330"/>
        <w:gridCol w:w="1342"/>
        <w:gridCol w:w="1330"/>
        <w:gridCol w:w="1342"/>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rabe bruto končne energije iz OVE pri oskrbi s toploto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34,01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34,07</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32,42</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rabe bruto končne energije iz OVE v porabi električne energije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32,06</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32,73</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33,94</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373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4iii</w:t>
            </w:r>
            <w:r w:rsidRPr="002124FC">
              <w:rPr>
                <w:sz w:val="20"/>
                <w:szCs w:val="20"/>
                <w:lang w:val="fr-BE"/>
              </w:rPr>
              <w:t xml:space="preserve"> - </w:t>
            </w:r>
            <w:r w:rsidRPr="002124FC">
              <w:rPr>
                <w:noProof/>
                <w:sz w:val="20"/>
                <w:szCs w:val="20"/>
                <w:lang w:val="fr-BE"/>
              </w:rPr>
              <w:t>Spodbujanje energetske učinkovitosti, pametnega upravljanja z energijo in uporabe energije iz obnovljivih virov v javni infrastrukturi, vključno z javnimi stavbami, in st</w:t>
            </w:r>
            <w:r w:rsidRPr="002124FC">
              <w:rPr>
                <w:noProof/>
                <w:sz w:val="20"/>
                <w:szCs w:val="20"/>
                <w:lang w:val="fr-BE"/>
              </w:rPr>
              <w:t>anovanjskem sektorju</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48" w:name="_Toc256000282"/>
      <w:bookmarkStart w:id="49" w:name="_Toc256000177"/>
      <w:bookmarkStart w:id="50" w:name="_Toc256000061"/>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04</w:t>
      </w:r>
      <w:r w:rsidR="00F022AC">
        <w:rPr>
          <w:sz w:val="20"/>
          <w:szCs w:val="20"/>
          <w:lang w:val="fr-BE"/>
        </w:rPr>
        <w:t xml:space="preserve"> / </w:t>
      </w:r>
      <w:r w:rsidR="00F022AC" w:rsidRPr="002124FC">
        <w:rPr>
          <w:noProof/>
          <w:sz w:val="20"/>
          <w:szCs w:val="20"/>
          <w:lang w:val="fr-BE"/>
        </w:rPr>
        <w:t>4iii</w:t>
      </w:r>
      <w:bookmarkEnd w:id="48"/>
      <w:bookmarkEnd w:id="49"/>
      <w:bookmarkEnd w:id="50"/>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3194"/>
        <w:gridCol w:w="1244"/>
        <w:gridCol w:w="1020"/>
        <w:gridCol w:w="1703"/>
        <w:gridCol w:w="1484"/>
        <w:gridCol w:w="1502"/>
        <w:gridCol w:w="1034"/>
        <w:gridCol w:w="682"/>
        <w:gridCol w:w="744"/>
        <w:gridCol w:w="1406"/>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Energetska učinkovitost: Število </w:t>
            </w:r>
            <w:r w:rsidRPr="0024468B">
              <w:rPr>
                <w:noProof/>
                <w:sz w:val="16"/>
                <w:szCs w:val="16"/>
                <w:lang w:val="fr-BE"/>
              </w:rPr>
              <w:t>gospodinjstev z boljšim razredom energijske porabe</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Gospodinjstva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podatkov Ocena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 učinkovitost: Število gospodinjstev z boljšim razredom energijske porabe</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Gospodinjstva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podatkov Ocena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 učinkovitost: Zmanjšanje letne porabe primarne energije v javnih stavbah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kWh/leto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23.000.000,00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 učinkovitost: Zmanjšanje letne porabe primarne energije v javnih stavbah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kWh/leto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23.000.000,00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22.581.129,00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Zmanjšanje emisij toplogrednih plinov: Ocenjeno letno zmanjšanje emisij toplogrednih plinov</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Tone ekvivalenta CO2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32.000,00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Zmanjšanje emisij toplogrednih plinov: Ocenjeno letno zmanjšanje emisij toplogrednih plinov</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Tone ekvivalenta CO2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32.000,00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32.430,98</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4.41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tlorisna površina energetsko prenovljenih stavb javnega sektorja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1.800.000,00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61.101,80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4.41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tlorisna površina energetsko prenovljenih stavb javnega sektorja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1.800.000,00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521.353,13</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4.51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tlorisna površina energetsko prenovljenih stavb v lasti in uporabi osrednje oz. ožje vlade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180.000,00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4.51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tlorisna površina energetsko prenovljenih stavb v lasti in uporabi osrednje oz. ožje vlade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m2</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180.000,00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31.909,00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4.61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demonstracijskih projektov energetske prenove različnih tipov stavb</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4.61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demonstracijskih projektov energetske prenove različnih tipov stavb</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w:t>
      </w:r>
      <w:r>
        <w:rPr>
          <w:noProof/>
          <w:lang w:val="fr-BE"/>
        </w:rPr>
        <w:t>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5804"/>
        <w:gridCol w:w="962"/>
        <w:gridCol w:w="866"/>
        <w:gridCol w:w="929"/>
        <w:gridCol w:w="930"/>
        <w:gridCol w:w="867"/>
        <w:gridCol w:w="929"/>
        <w:gridCol w:w="930"/>
        <w:gridCol w:w="867"/>
        <w:gridCol w:w="929"/>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Energetska učinkovitost: Število </w:t>
            </w:r>
            <w:r w:rsidRPr="0024468B">
              <w:rPr>
                <w:noProof/>
                <w:sz w:val="16"/>
                <w:szCs w:val="16"/>
                <w:lang w:val="fr-BE"/>
              </w:rPr>
              <w:t>gospodinjstev z boljšim razredom energijske porabe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 učinkovitost: Število gospodinjstev z boljšim razredom energijske porabe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Energetska učinkovitost: Zmanjšanje letne porabe primarne </w:t>
            </w:r>
            <w:r w:rsidRPr="0024468B">
              <w:rPr>
                <w:noProof/>
                <w:sz w:val="16"/>
                <w:szCs w:val="16"/>
                <w:lang w:val="fr-BE"/>
              </w:rPr>
              <w:t>energije v javnih stavbah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 učinkovitost: Zmanjšanje letne porabe primarne energije v javnih stavbah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1.797.965,00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Zmanjšanje emisij toplogrednih plinov: Ocenjeno letno zmanjšanje emisij </w:t>
            </w:r>
            <w:r w:rsidRPr="0024468B">
              <w:rPr>
                <w:noProof/>
                <w:sz w:val="16"/>
                <w:szCs w:val="16"/>
                <w:lang w:val="fr-BE"/>
              </w:rPr>
              <w:t>toplogrednih plinov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Zmanjšanje emisij toplogrednih plinov: Ocenjeno letno zmanjšanje emisij toplogrednih plinov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266,61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4.41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tlorisna površina energetsko prenovljenih stavb javnega sektorja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4.41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tlorisna površina energetsko prenovljenih stavb javnega sektorja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19.800,24</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4.51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tlorisna površina energetsko prenovljenih stavb v lasti in uporabi osrednje oz. ožje vlade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4.51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Skupna tlorisna površina </w:t>
            </w:r>
            <w:r>
              <w:rPr>
                <w:noProof/>
                <w:sz w:val="16"/>
                <w:szCs w:val="16"/>
                <w:lang w:val="fr-BE"/>
              </w:rPr>
              <w:t>energetsko prenovljenih stavb v lasti in uporabi osrednje oz. ožje vlade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17.695,00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4.61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demonstracijskih projektov energetske prenove različnih tipov stavb</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4.61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izvedenih demonstracijskih projektov </w:t>
            </w:r>
            <w:r>
              <w:rPr>
                <w:noProof/>
                <w:sz w:val="16"/>
                <w:szCs w:val="16"/>
                <w:lang w:val="fr-BE"/>
              </w:rPr>
              <w:t>energetske prenove različnih tipov stavb</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373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4iii</w:t>
            </w:r>
            <w:r w:rsidRPr="002124FC">
              <w:rPr>
                <w:sz w:val="20"/>
                <w:szCs w:val="20"/>
                <w:lang w:val="fr-BE"/>
              </w:rPr>
              <w:t xml:space="preserve"> - </w:t>
            </w:r>
            <w:r>
              <w:rPr>
                <w:noProof/>
                <w:sz w:val="20"/>
                <w:szCs w:val="20"/>
                <w:lang w:val="fr-BE"/>
              </w:rPr>
              <w:t xml:space="preserve">Spodbujanje energetske učinkovitosti, pametnega upravljanja z energijo in uporabe </w:t>
            </w:r>
            <w:r>
              <w:rPr>
                <w:noProof/>
                <w:sz w:val="20"/>
                <w:szCs w:val="20"/>
                <w:lang w:val="fr-BE"/>
              </w:rPr>
              <w:t>energije iz obnovljivih virov v javni infrastrukturi, vključno z javnimi stavbami, in stanovanjskem sektorju</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Povečanje učinkovitosti rabe energije v javnem sektorju</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 xml:space="preserve">Preglednica 1: Kazalniki rezultatov za ESRR in Kohezijski sklad (glede </w:t>
      </w:r>
      <w:r>
        <w:rPr>
          <w:noProof/>
          <w:lang w:val="fr-BE"/>
        </w:rPr>
        <w:t>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374"/>
        <w:gridCol w:w="904"/>
        <w:gridCol w:w="990"/>
        <w:gridCol w:w="1054"/>
        <w:gridCol w:w="987"/>
        <w:gridCol w:w="1079"/>
        <w:gridCol w:w="836"/>
        <w:gridCol w:w="758"/>
        <w:gridCol w:w="6412"/>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Letna poraba</w:t>
            </w:r>
            <w:r w:rsidRPr="0024468B">
              <w:rPr>
                <w:noProof/>
                <w:sz w:val="16"/>
                <w:szCs w:val="16"/>
                <w:lang w:val="fr-BE"/>
              </w:rPr>
              <w:t xml:space="preserve"> energije stavb v javnem sektorju</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GWh/leto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1.870,00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1.630,00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1.809,36</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Vir: Poročanje o izvajanju AN URE 2020. Na kazalnik 4.1 Letna poraba energije stavb v javnem sektorju vpliva tako izvajanje  ukrepov v okviru OP EKP tudi drugi spodbujevalni </w:t>
            </w:r>
            <w:r w:rsidRPr="0024468B">
              <w:rPr>
                <w:noProof/>
                <w:sz w:val="16"/>
                <w:szCs w:val="16"/>
                <w:lang w:val="fr-BE"/>
              </w:rPr>
              <w:t>programi oz. ukrepi za zmanjševanje porabe energije stab v javnem sektorju. Vpliv na vrednost kazalnika v letih 2014 in 2015 ima tudi izvajanje ukrepov v okviru OP ROPI.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730"/>
        <w:gridCol w:w="1521"/>
        <w:gridCol w:w="1534"/>
        <w:gridCol w:w="1521"/>
        <w:gridCol w:w="1534"/>
        <w:gridCol w:w="1521"/>
        <w:gridCol w:w="1534"/>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Letna poraba energije stavb v javnem sektorju</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1.814,00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1.804,80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1.830,40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373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4iii</w:t>
            </w:r>
            <w:r w:rsidRPr="002124FC">
              <w:rPr>
                <w:sz w:val="20"/>
                <w:szCs w:val="20"/>
                <w:lang w:val="fr-BE"/>
              </w:rPr>
              <w:t xml:space="preserve"> - </w:t>
            </w:r>
            <w:r>
              <w:rPr>
                <w:noProof/>
                <w:sz w:val="20"/>
                <w:szCs w:val="20"/>
                <w:lang w:val="fr-BE"/>
              </w:rPr>
              <w:t xml:space="preserve">Spodbujanje energetske učinkovitosti, pametnega </w:t>
            </w:r>
            <w:r>
              <w:rPr>
                <w:noProof/>
                <w:sz w:val="20"/>
                <w:szCs w:val="20"/>
                <w:lang w:val="fr-BE"/>
              </w:rPr>
              <w:t>upravljanja z energijo in uporabe energije iz obnovljivih virov v javni infrastrukturi, vključno z javnimi stavbami, in stanovanjskem sektorju</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Povečanje učinkovitosti rabe energije v gospodinjstvih</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w:t>
      </w:r>
      <w:r>
        <w:rPr>
          <w:noProof/>
          <w:lang w:val="fr-BE"/>
        </w:rPr>
        <w:t xml:space="preserve">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459"/>
        <w:gridCol w:w="889"/>
        <w:gridCol w:w="964"/>
        <w:gridCol w:w="1016"/>
        <w:gridCol w:w="969"/>
        <w:gridCol w:w="992"/>
        <w:gridCol w:w="725"/>
        <w:gridCol w:w="734"/>
        <w:gridCol w:w="664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Letni prihranki energije v gospodinjstvih</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GWh/leto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198,00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Vir podatka: Eko sklad. Vpliv izvajanja OP EKP nima nobenega vpliva na izvajanje Eko sklada, saj Eko sklad ne izvaja programov na poročju povečanje učinkovitosti </w:t>
            </w:r>
            <w:r w:rsidRPr="0024468B">
              <w:rPr>
                <w:noProof/>
                <w:sz w:val="16"/>
                <w:szCs w:val="16"/>
                <w:lang w:val="fr-BE"/>
              </w:rPr>
              <w:t>rabe energije v gospodinjstvih iz sredstev Kohezijskega sklada, ampak je vir sredstev prispevek za povečanje energetske učinkovitosti.  Ker so učinki spodbujevalnih programov Eko sklada vezani na višino sredstev, ki so na razpolago v posameznem letu, poten</w:t>
            </w:r>
            <w:r w:rsidRPr="0024468B">
              <w:rPr>
                <w:noProof/>
                <w:sz w:val="16"/>
                <w:szCs w:val="16"/>
                <w:lang w:val="fr-BE"/>
              </w:rPr>
              <w:t>cial vlagateljev, da izvedejo investicijo in zagotovijo lastna sredstva ter zanimanje vlagateljev, ki je odvisno od višine cene energentov, razpisanih ukrepov ter načina oskrbe z energijo, vrednosti kazalnikov niso nujno naraščajoče. Podatka za leto 2017 š</w:t>
            </w:r>
            <w:r w:rsidRPr="0024468B">
              <w:rPr>
                <w:noProof/>
                <w:sz w:val="16"/>
                <w:szCs w:val="16"/>
                <w:lang w:val="fr-BE"/>
              </w:rPr>
              <w:t>e ni na razpolago.</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370"/>
        <w:gridCol w:w="1572"/>
        <w:gridCol w:w="1586"/>
        <w:gridCol w:w="1572"/>
        <w:gridCol w:w="1586"/>
        <w:gridCol w:w="1572"/>
        <w:gridCol w:w="1586"/>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Letni prihranki energije v gospodinjstvih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102,00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138,00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271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 xml:space="preserve">Trajnostna raba in proizvodnja energije in </w:t>
            </w:r>
            <w:r w:rsidRPr="002124FC">
              <w:rPr>
                <w:noProof/>
                <w:sz w:val="20"/>
                <w:szCs w:val="20"/>
                <w:lang w:val="fr-BE"/>
              </w:rPr>
              <w:t>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4iv</w:t>
            </w:r>
            <w:r w:rsidRPr="002124FC">
              <w:rPr>
                <w:sz w:val="20"/>
                <w:szCs w:val="20"/>
                <w:lang w:val="fr-BE"/>
              </w:rPr>
              <w:t xml:space="preserve"> - </w:t>
            </w:r>
            <w:r w:rsidRPr="002124FC">
              <w:rPr>
                <w:noProof/>
                <w:sz w:val="20"/>
                <w:szCs w:val="20"/>
                <w:lang w:val="fr-BE"/>
              </w:rPr>
              <w:t>Razvoj in uporaba pametnih distribucijskih sistemov, ki delujejo pri nizkih in srednjih napetostih</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51" w:name="_Toc256000283"/>
      <w:bookmarkStart w:id="52" w:name="_Toc256000178"/>
      <w:bookmarkStart w:id="53" w:name="_Toc256000062"/>
      <w:r>
        <w:rPr>
          <w:noProof/>
          <w:lang w:val="fr-BE"/>
        </w:rPr>
        <w:t>Preglednica 3A</w:t>
      </w:r>
      <w:r>
        <w:rPr>
          <w:lang w:val="fr-BE"/>
        </w:rPr>
        <w:t xml:space="preserve">: </w:t>
      </w:r>
      <w:r>
        <w:rPr>
          <w:noProof/>
          <w:lang w:val="fr-BE"/>
        </w:rPr>
        <w:t>Skupni kazalniki učinka in kazalniki učinka za posamezni program za ESRR in Kohezijski sklad (gle</w:t>
      </w:r>
      <w:r>
        <w:rPr>
          <w:noProof/>
          <w:lang w:val="fr-BE"/>
        </w:rPr>
        <w:t>de na prednostno os, prednostno naložbo, razčlenjeni glede na kategorijo regije za ESRR)</w:t>
      </w:r>
      <w:r w:rsidR="009C5874">
        <w:rPr>
          <w:lang w:val="fr-BE"/>
        </w:rPr>
        <w:t xml:space="preserve"> - </w:t>
      </w:r>
      <w:r w:rsidR="00F022AC" w:rsidRPr="002124FC">
        <w:rPr>
          <w:noProof/>
          <w:sz w:val="20"/>
          <w:szCs w:val="20"/>
          <w:lang w:val="fr-BE"/>
        </w:rPr>
        <w:t>04</w:t>
      </w:r>
      <w:r w:rsidR="00F022AC">
        <w:rPr>
          <w:sz w:val="20"/>
          <w:szCs w:val="20"/>
          <w:lang w:val="fr-BE"/>
        </w:rPr>
        <w:t xml:space="preserve"> / </w:t>
      </w:r>
      <w:r w:rsidR="00F022AC" w:rsidRPr="002124FC">
        <w:rPr>
          <w:noProof/>
          <w:sz w:val="20"/>
          <w:szCs w:val="20"/>
          <w:lang w:val="fr-BE"/>
        </w:rPr>
        <w:t>4iv</w:t>
      </w:r>
      <w:bookmarkEnd w:id="51"/>
      <w:bookmarkEnd w:id="52"/>
      <w:bookmarkEnd w:id="53"/>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3353"/>
        <w:gridCol w:w="936"/>
        <w:gridCol w:w="1043"/>
        <w:gridCol w:w="1681"/>
        <w:gridCol w:w="1588"/>
        <w:gridCol w:w="1607"/>
        <w:gridCol w:w="892"/>
        <w:gridCol w:w="700"/>
        <w:gridCol w:w="762"/>
        <w:gridCol w:w="1451"/>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 xml:space="preserve">Ciljna vrednost </w:t>
            </w:r>
            <w:r w:rsidRPr="009143B4">
              <w:rPr>
                <w:b/>
                <w:noProof/>
                <w:sz w:val="16"/>
                <w:szCs w:val="16"/>
                <w:lang w:val="fr-BE"/>
              </w:rPr>
              <w:t>(za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 učinkovitost: Število dodatnih uporabnikov energije, priključenih na pametna omrežja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Uporabniki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:Agencija za energijo</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w:t>
            </w:r>
            <w:r w:rsidRPr="0024468B">
              <w:rPr>
                <w:noProof/>
                <w:sz w:val="16"/>
                <w:szCs w:val="16"/>
                <w:lang w:val="fr-BE"/>
              </w:rPr>
              <w:t xml:space="preserve"> učinkovitost: Število dodatnih uporabnikov energije, priključenih na pametna omrežja</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Uporabniki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321.859,00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:Agencija za energijo</w:t>
            </w:r>
          </w:p>
        </w:tc>
      </w:tr>
    </w:tbl>
    <w:p w:rsidR="008C5CFA" w:rsidRDefault="00D14337" w:rsidP="00300A01">
      <w:pPr>
        <w:spacing w:before="0" w:after="0"/>
        <w:rPr>
          <w:lang w:val="fr-BE"/>
        </w:rPr>
      </w:pPr>
      <w:r>
        <w:rPr>
          <w:noProof/>
          <w:lang w:val="fr-BE"/>
        </w:rPr>
        <w:t xml:space="preserve">(1) S=Zbirna vrednost – učinki, ki morajo izhajati iz izbranih operacij [napoved predložijo </w:t>
      </w:r>
      <w:r>
        <w:rPr>
          <w:noProof/>
          <w:lang w:val="fr-BE"/>
        </w:rPr>
        <w:t>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5846"/>
        <w:gridCol w:w="928"/>
        <w:gridCol w:w="865"/>
        <w:gridCol w:w="928"/>
        <w:gridCol w:w="929"/>
        <w:gridCol w:w="866"/>
        <w:gridCol w:w="928"/>
        <w:gridCol w:w="929"/>
        <w:gridCol w:w="866"/>
        <w:gridCol w:w="928"/>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Energetska učinkovitost: </w:t>
            </w:r>
            <w:r w:rsidRPr="0024468B">
              <w:rPr>
                <w:noProof/>
                <w:sz w:val="16"/>
                <w:szCs w:val="16"/>
                <w:lang w:val="fr-BE"/>
              </w:rPr>
              <w:t>Število dodatnih uporabnikov energije, priključenih na pametna omrežja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Energetska učinkovitost: Število dodatnih uporabnikov energije, priključenih na pametna omrežja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271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 xml:space="preserve">Trajnostna </w:t>
            </w:r>
            <w:r>
              <w:rPr>
                <w:noProof/>
                <w:sz w:val="20"/>
                <w:szCs w:val="20"/>
                <w:lang w:val="fr-BE"/>
              </w:rPr>
              <w:t>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4iv</w:t>
            </w:r>
            <w:r w:rsidRPr="002124FC">
              <w:rPr>
                <w:sz w:val="20"/>
                <w:szCs w:val="20"/>
                <w:lang w:val="fr-BE"/>
              </w:rPr>
              <w:t xml:space="preserve"> - </w:t>
            </w:r>
            <w:r>
              <w:rPr>
                <w:noProof/>
                <w:sz w:val="20"/>
                <w:szCs w:val="20"/>
                <w:lang w:val="fr-BE"/>
              </w:rPr>
              <w:t>Razvoj in uporaba pametnih distribucijskih sistemov, ki delujejo pri nizkih in srednjih napetostih</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Povečanje izkoriščenosti in učinkovitosti energetskih sistemov</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868"/>
        <w:gridCol w:w="801"/>
        <w:gridCol w:w="1002"/>
        <w:gridCol w:w="1071"/>
        <w:gridCol w:w="995"/>
        <w:gridCol w:w="1109"/>
        <w:gridCol w:w="759"/>
        <w:gridCol w:w="768"/>
        <w:gridCol w:w="602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Ciljna </w:t>
            </w:r>
            <w:r w:rsidRPr="0024468B">
              <w:rPr>
                <w:noProof/>
                <w:sz w:val="16"/>
                <w:szCs w:val="16"/>
                <w:lang w:val="fr-BE"/>
              </w:rPr>
              <w:t>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4.11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priključenih uporabnikov na napredne merilne sisteme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29,00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Vir podatka: SODO. Aktivnosti na področju priključevanja uporabnikov na napredne merilne sisteme so se izvajale </w:t>
            </w:r>
            <w:r w:rsidRPr="0024468B">
              <w:rPr>
                <w:noProof/>
                <w:sz w:val="16"/>
                <w:szCs w:val="16"/>
                <w:lang w:val="fr-BE"/>
              </w:rPr>
              <w:t>izven izvajanja kohezijske politike in niso bile sofinancirane s strani Kohezijskega sklada, zato se izkazuje dvig deleža priključenih uporabnikov.</w:t>
            </w:r>
          </w:p>
          <w:p w:rsidR="008C5CFA" w:rsidRPr="0024468B" w:rsidRDefault="00D14337" w:rsidP="00300A01">
            <w:pPr>
              <w:spacing w:before="0" w:after="0"/>
              <w:rPr>
                <w:sz w:val="16"/>
                <w:szCs w:val="16"/>
                <w:lang w:val="fr-BE"/>
              </w:rPr>
            </w:pPr>
            <w:r w:rsidRPr="0024468B">
              <w:rPr>
                <w:noProof/>
                <w:sz w:val="16"/>
                <w:szCs w:val="16"/>
                <w:lang w:val="fr-BE"/>
              </w:rPr>
              <w:t>Z vključitvijo sredstev Kohezijskega sklada bo omogočeno pospešeno uvajanje pametnih sistemov za spremljanje</w:t>
            </w:r>
            <w:r w:rsidRPr="0024468B">
              <w:rPr>
                <w:noProof/>
                <w:sz w:val="16"/>
                <w:szCs w:val="16"/>
                <w:lang w:val="fr-BE"/>
              </w:rPr>
              <w:t xml:space="preserve"> in distribucijo energije ter polna integracija in aktivno sodelovanje porabnikov in proizvajalcev električne energije na notranjem trgu z energijo. Podatek za leto 2017 še ni na voljo.</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22"/>
        <w:gridCol w:w="1394"/>
        <w:gridCol w:w="1406"/>
        <w:gridCol w:w="1394"/>
        <w:gridCol w:w="1406"/>
        <w:gridCol w:w="1394"/>
        <w:gridCol w:w="1406"/>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4.11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priključenih uporabnikov na napredne merilne sisteme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29,00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377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4v</w:t>
            </w:r>
            <w:r w:rsidRPr="002124FC">
              <w:rPr>
                <w:sz w:val="20"/>
                <w:szCs w:val="20"/>
                <w:lang w:val="fr-BE"/>
              </w:rPr>
              <w:t xml:space="preserve"> - </w:t>
            </w:r>
            <w:r w:rsidRPr="002124FC">
              <w:rPr>
                <w:noProof/>
                <w:sz w:val="20"/>
                <w:szCs w:val="20"/>
                <w:lang w:val="fr-BE"/>
              </w:rPr>
              <w:t xml:space="preserve">Spodbujanje nizkoogljičnih </w:t>
            </w:r>
            <w:r w:rsidRPr="002124FC">
              <w:rPr>
                <w:noProof/>
                <w:sz w:val="20"/>
                <w:szCs w:val="20"/>
                <w:lang w:val="fr-BE"/>
              </w:rPr>
              <w:t>strategij za vse vrste območij, zlasti za urbana območja, vključno s spodbujanjem trajnostne multimodalne urbane mobilnosti in ustreznimi omilitvenimi prilagoditvenimi ukrepi</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54" w:name="_Toc256000284"/>
      <w:bookmarkStart w:id="55" w:name="_Toc256000179"/>
      <w:bookmarkStart w:id="56" w:name="_Toc256000063"/>
      <w:r>
        <w:rPr>
          <w:noProof/>
          <w:lang w:val="fr-BE"/>
        </w:rPr>
        <w:t>Preglednica 3A</w:t>
      </w:r>
      <w:r>
        <w:rPr>
          <w:lang w:val="fr-BE"/>
        </w:rPr>
        <w:t xml:space="preserve">: </w:t>
      </w:r>
      <w:r>
        <w:rPr>
          <w:noProof/>
          <w:lang w:val="fr-BE"/>
        </w:rPr>
        <w:t>Skupni kazalniki učinka in kazalniki učinka za posamezni progra</w:t>
      </w:r>
      <w:r>
        <w:rPr>
          <w:noProof/>
          <w:lang w:val="fr-BE"/>
        </w:rPr>
        <w:t>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04</w:t>
      </w:r>
      <w:r w:rsidR="00F022AC">
        <w:rPr>
          <w:sz w:val="20"/>
          <w:szCs w:val="20"/>
          <w:lang w:val="fr-BE"/>
        </w:rPr>
        <w:t xml:space="preserve"> / </w:t>
      </w:r>
      <w:r w:rsidR="00F022AC" w:rsidRPr="002124FC">
        <w:rPr>
          <w:noProof/>
          <w:sz w:val="20"/>
          <w:szCs w:val="20"/>
          <w:lang w:val="fr-BE"/>
        </w:rPr>
        <w:t>4v</w:t>
      </w:r>
      <w:bookmarkEnd w:id="54"/>
      <w:bookmarkEnd w:id="55"/>
      <w:bookmarkEnd w:id="56"/>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3715"/>
        <w:gridCol w:w="818"/>
        <w:gridCol w:w="1039"/>
        <w:gridCol w:w="1593"/>
        <w:gridCol w:w="1569"/>
        <w:gridCol w:w="1588"/>
        <w:gridCol w:w="760"/>
        <w:gridCol w:w="697"/>
        <w:gridCol w:w="759"/>
        <w:gridCol w:w="1474"/>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w:t>
            </w:r>
            <w:r w:rsidRPr="009143B4">
              <w:rPr>
                <w:b/>
                <w:noProof/>
                <w:sz w:val="16"/>
                <w:szCs w:val="16"/>
                <w:lang w:val="fr-BE"/>
              </w:rPr>
              <w:t xml:space="preserve">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celostnih prometnih strategij v izvajanju</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celostnih prometnih </w:t>
            </w:r>
            <w:r>
              <w:rPr>
                <w:noProof/>
                <w:sz w:val="16"/>
                <w:szCs w:val="16"/>
                <w:lang w:val="fr-BE"/>
              </w:rPr>
              <w:t>strategij v izvajanju</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zgrajenih P+R v urbanih območjih</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zgrajenih P+R v urbanih območjih</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Ukrepi trajnostne parkirne politike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Ukrepi trajnostne parkirne politike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pametnih javnih polnilnih </w:t>
            </w:r>
            <w:r>
              <w:rPr>
                <w:noProof/>
                <w:sz w:val="16"/>
                <w:szCs w:val="16"/>
                <w:lang w:val="fr-BE"/>
              </w:rPr>
              <w:t>postaj za električna vozila z možnostjo daljinskega upravljanja moči polnjenja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pametnih javnih polnilnih postaj za električna vozila z možnostjo daljinskega upravljanja moči </w:t>
            </w:r>
            <w:r>
              <w:rPr>
                <w:noProof/>
                <w:sz w:val="16"/>
                <w:szCs w:val="16"/>
                <w:lang w:val="fr-BE"/>
              </w:rPr>
              <w:t>polnjenja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pametnih zasebnih polnilnih postaj za električna vozila z možnostjo daljinskega upravljanja moči polnjenja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pametnih zasebnih polnilnih postaj za električna vozila z možnostjo daljinskega upravljanja moči polnjenja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Vir podatka :Izvedbeni organ MZI</w:t>
            </w:r>
          </w:p>
        </w:tc>
      </w:tr>
    </w:tbl>
    <w:p w:rsidR="008C5CFA" w:rsidRDefault="00D14337" w:rsidP="00300A01">
      <w:pPr>
        <w:spacing w:before="0" w:after="0"/>
        <w:rPr>
          <w:lang w:val="fr-BE"/>
        </w:rPr>
      </w:pPr>
      <w:r>
        <w:rPr>
          <w:noProof/>
          <w:lang w:val="fr-BE"/>
        </w:rPr>
        <w:t xml:space="preserve">(1) S=Zbirna vrednost – učinki, ki morajo izhajati iz izbranih operacij </w:t>
      </w:r>
      <w:r>
        <w:rPr>
          <w:noProof/>
          <w:lang w:val="fr-BE"/>
        </w:rPr>
        <w:t>[napoved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5"/>
        <w:gridCol w:w="6166"/>
        <w:gridCol w:w="893"/>
        <w:gridCol w:w="830"/>
        <w:gridCol w:w="892"/>
        <w:gridCol w:w="893"/>
        <w:gridCol w:w="830"/>
        <w:gridCol w:w="892"/>
        <w:gridCol w:w="893"/>
        <w:gridCol w:w="830"/>
        <w:gridCol w:w="892"/>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celostnih prometnih strategij v izvajanju</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celostnih prometnih strategij v izvajanju</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novo zgrajenih P+R v 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novo zgrajenih P+R v </w:t>
            </w:r>
            <w:r>
              <w:rPr>
                <w:noProof/>
                <w:sz w:val="16"/>
                <w:szCs w:val="16"/>
                <w:lang w:val="fr-BE"/>
              </w:rPr>
              <w:t>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Ukrepi trajnostne parkirne politike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Ukrepi trajnostne parkirne politike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ukrepov trajnostne mobilnosti v okviru trajnostnih urbanih strategij</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pametnih javnih polnilnih postaj za električna vozila z možnostjo daljinskega upravljanja moči polnjenja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pametnih javnih polnilnih postaj za električna vozila z možnostjo daljinskega upravljanja moči polnjenja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pametnih zasebnih polnilnih postaj za električna vozila z možnostjo daljinskega upravljanja moči polnjenja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4.19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pametnih zasebnih polnilnih postaj za električna vozila z možnostjo daljinskega upravljanja moči polnjenja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377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4v</w:t>
            </w:r>
            <w:r w:rsidRPr="002124FC">
              <w:rPr>
                <w:sz w:val="20"/>
                <w:szCs w:val="20"/>
                <w:lang w:val="fr-BE"/>
              </w:rPr>
              <w:t xml:space="preserve"> - </w:t>
            </w:r>
            <w:r>
              <w:rPr>
                <w:noProof/>
                <w:sz w:val="20"/>
                <w:szCs w:val="20"/>
                <w:lang w:val="fr-BE"/>
              </w:rPr>
              <w:t>Spodbujanje nizkoogljičnih strategij za vse vrste območij, zlasti za urbana območja, vključno s spodbujanjem trajnostne multimodalne urbane mobilnosti in ustreznimi omilitvenimi prilagoditvenimi ukrepi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Razvoj urban</w:t>
            </w:r>
            <w:r>
              <w:rPr>
                <w:noProof/>
                <w:sz w:val="20"/>
                <w:szCs w:val="20"/>
                <w:lang w:val="fr-BE"/>
              </w:rPr>
              <w:t>e mobilnosti za izboljšanje kakovosti zraka v mestih</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534"/>
        <w:gridCol w:w="861"/>
        <w:gridCol w:w="1064"/>
        <w:gridCol w:w="1246"/>
        <w:gridCol w:w="1038"/>
        <w:gridCol w:w="1467"/>
        <w:gridCol w:w="1056"/>
        <w:gridCol w:w="824"/>
        <w:gridCol w:w="3304"/>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Emisije CO2 iz osebnega avtomobilskega prometa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t CO2 ekv</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3.604.707,00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4.253.554,00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3.687.986,00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letu 2017 je podatek za </w:t>
            </w:r>
            <w:r w:rsidRPr="0024468B">
              <w:rPr>
                <w:noProof/>
                <w:sz w:val="16"/>
                <w:szCs w:val="16"/>
                <w:lang w:val="fr-BE"/>
              </w:rPr>
              <w:t>vrednost kazalnika za leto 2016, saj gre za zadnji razpoložljiv podatek.</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potovanj, opravljenih z nemotoriziranimi prometnimi načini in javnim potniškim prometom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19,80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2016</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21,50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se evidentira štiri leta po končani </w:t>
            </w:r>
            <w:r w:rsidRPr="0024468B">
              <w:rPr>
                <w:noProof/>
                <w:sz w:val="16"/>
                <w:szCs w:val="16"/>
                <w:lang w:val="fr-BE"/>
              </w:rPr>
              <w:t>naložbi.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7274"/>
        <w:gridCol w:w="1181"/>
        <w:gridCol w:w="1152"/>
        <w:gridCol w:w="1181"/>
        <w:gridCol w:w="1152"/>
        <w:gridCol w:w="1181"/>
        <w:gridCol w:w="1152"/>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Emisije CO2 iz osebnega avtomobilskega prometa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3.687.986,00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3.303.048,00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3.311.488,00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4.22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potovanj, opravljenih z nemotoriziranimi </w:t>
            </w:r>
            <w:r w:rsidRPr="0024468B">
              <w:rPr>
                <w:noProof/>
                <w:sz w:val="16"/>
                <w:szCs w:val="16"/>
                <w:lang w:val="fr-BE"/>
              </w:rPr>
              <w:t>prometnimi načini in javnim potniškim prometom</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19,80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2896"/>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05</w:t>
            </w:r>
            <w:r w:rsidRPr="002124FC">
              <w:rPr>
                <w:sz w:val="20"/>
                <w:szCs w:val="20"/>
                <w:lang w:val="fr-BE"/>
              </w:rPr>
              <w:t xml:space="preserve"> - </w:t>
            </w:r>
            <w:r w:rsidRPr="002124FC">
              <w:rPr>
                <w:noProof/>
                <w:sz w:val="20"/>
                <w:szCs w:val="20"/>
                <w:lang w:val="fr-BE"/>
              </w:rPr>
              <w:t>Prilagajanje na podnebne spremembe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5a</w:t>
            </w:r>
            <w:r w:rsidRPr="002124FC">
              <w:rPr>
                <w:sz w:val="20"/>
                <w:szCs w:val="20"/>
                <w:lang w:val="fr-BE"/>
              </w:rPr>
              <w:t xml:space="preserve"> - </w:t>
            </w:r>
            <w:r w:rsidRPr="002124FC">
              <w:rPr>
                <w:noProof/>
                <w:sz w:val="20"/>
                <w:szCs w:val="20"/>
                <w:lang w:val="fr-BE"/>
              </w:rPr>
              <w:t xml:space="preserve">Podpiranje naložb za prilagajanje podnebnim spremembam, vključno s pristopi, ki temeljijo na </w:t>
            </w:r>
            <w:r w:rsidRPr="002124FC">
              <w:rPr>
                <w:noProof/>
                <w:sz w:val="20"/>
                <w:szCs w:val="20"/>
                <w:lang w:val="fr-BE"/>
              </w:rPr>
              <w:t>ekosistemu</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57" w:name="_Toc256000285"/>
      <w:bookmarkStart w:id="58" w:name="_Toc256000180"/>
      <w:bookmarkStart w:id="59" w:name="_Toc256000064"/>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05</w:t>
      </w:r>
      <w:r w:rsidR="00F022AC">
        <w:rPr>
          <w:sz w:val="20"/>
          <w:szCs w:val="20"/>
          <w:lang w:val="fr-BE"/>
        </w:rPr>
        <w:t xml:space="preserve"> / </w:t>
      </w:r>
      <w:r w:rsidR="00F022AC" w:rsidRPr="002124FC">
        <w:rPr>
          <w:noProof/>
          <w:sz w:val="20"/>
          <w:szCs w:val="20"/>
          <w:lang w:val="fr-BE"/>
        </w:rPr>
        <w:t>5a</w:t>
      </w:r>
      <w:bookmarkEnd w:id="57"/>
      <w:bookmarkEnd w:id="58"/>
      <w:bookmarkEnd w:id="59"/>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5"/>
        <w:gridCol w:w="3864"/>
        <w:gridCol w:w="846"/>
        <w:gridCol w:w="1068"/>
        <w:gridCol w:w="1729"/>
        <w:gridCol w:w="1702"/>
        <w:gridCol w:w="1724"/>
        <w:gridCol w:w="784"/>
        <w:gridCol w:w="721"/>
        <w:gridCol w:w="783"/>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Preprečevanje in obvladovanje tveganja: Prebivalci, </w:t>
            </w:r>
            <w:r w:rsidRPr="0024468B">
              <w:rPr>
                <w:noProof/>
                <w:sz w:val="16"/>
                <w:szCs w:val="16"/>
                <w:lang w:val="fr-BE"/>
              </w:rPr>
              <w:t>deležni koristi od ukrepov varstva pred poplavami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Preprečevanje in obvladovanje tveganja: Prebivalci, deležni koristi od ukrepov varstva pred poplavami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w:t>
      </w:r>
      <w:r>
        <w:rPr>
          <w:noProof/>
          <w:lang w:val="fr-BE"/>
        </w:rPr>
        <w:t>vrednost – učinki, ki 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5953"/>
        <w:gridCol w:w="916"/>
        <w:gridCol w:w="854"/>
        <w:gridCol w:w="916"/>
        <w:gridCol w:w="917"/>
        <w:gridCol w:w="854"/>
        <w:gridCol w:w="916"/>
        <w:gridCol w:w="917"/>
        <w:gridCol w:w="854"/>
        <w:gridCol w:w="916"/>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Preprečevanje in obvladovanje tveganja: Prebivalci, deležni koristi od ukrepov varstva pred poplavami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Preprečevanje in obvladovanje tveganja: Prebivalci, deležni koristi od </w:t>
            </w:r>
            <w:r w:rsidRPr="0024468B">
              <w:rPr>
                <w:noProof/>
                <w:sz w:val="16"/>
                <w:szCs w:val="16"/>
                <w:lang w:val="fr-BE"/>
              </w:rPr>
              <w:t>ukrepov varstva pred poplavami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2896"/>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05</w:t>
            </w:r>
            <w:r w:rsidRPr="002124FC">
              <w:rPr>
                <w:sz w:val="20"/>
                <w:szCs w:val="20"/>
                <w:lang w:val="fr-BE"/>
              </w:rPr>
              <w:t xml:space="preserve"> - </w:t>
            </w:r>
            <w:r>
              <w:rPr>
                <w:noProof/>
                <w:sz w:val="20"/>
                <w:szCs w:val="20"/>
                <w:lang w:val="fr-BE"/>
              </w:rPr>
              <w:t>Prilagajanje na podnebne spremembe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5a</w:t>
            </w:r>
            <w:r w:rsidRPr="002124FC">
              <w:rPr>
                <w:sz w:val="20"/>
                <w:szCs w:val="20"/>
                <w:lang w:val="fr-BE"/>
              </w:rPr>
              <w:t xml:space="preserve"> - </w:t>
            </w:r>
            <w:r>
              <w:rPr>
                <w:noProof/>
                <w:sz w:val="20"/>
                <w:szCs w:val="20"/>
                <w:lang w:val="fr-BE"/>
              </w:rPr>
              <w:t>Podpiranje naložb za prilagajanje podnebnim spremembam, vključno s pristopi, ki temeljijo na ekosistemu</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 xml:space="preserve">Posebni </w:t>
            </w:r>
            <w:r>
              <w:rPr>
                <w:noProof/>
                <w:sz w:val="20"/>
                <w:szCs w:val="20"/>
                <w:lang w:val="fr-BE"/>
              </w:rPr>
              <w:t>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Nižja poplavna ogroženost na območjih pomembnega vpliva poplav</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3417"/>
        <w:gridCol w:w="1180"/>
        <w:gridCol w:w="1412"/>
        <w:gridCol w:w="1636"/>
        <w:gridCol w:w="1306"/>
        <w:gridCol w:w="2202"/>
        <w:gridCol w:w="1113"/>
        <w:gridCol w:w="1122"/>
        <w:gridCol w:w="914"/>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w:t>
            </w:r>
            <w:r w:rsidRPr="0024468B">
              <w:rPr>
                <w:noProof/>
                <w:sz w:val="16"/>
                <w:szCs w:val="16"/>
                <w:lang w:val="fr-BE"/>
              </w:rPr>
              <w:t>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poplavno ogroženih  stavb</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6.894,00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5.703,00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6.894,00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Število ogroženih IPPC in </w:t>
            </w:r>
            <w:r w:rsidRPr="0024468B">
              <w:rPr>
                <w:noProof/>
                <w:sz w:val="16"/>
                <w:szCs w:val="16"/>
                <w:lang w:val="fr-BE"/>
              </w:rPr>
              <w:t>SEVESO objektov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27,00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24,00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690"/>
        <w:gridCol w:w="1527"/>
        <w:gridCol w:w="1540"/>
        <w:gridCol w:w="1527"/>
        <w:gridCol w:w="1540"/>
        <w:gridCol w:w="1527"/>
        <w:gridCol w:w="154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poplavno ogroženih  stavb</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6.894,00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6.894,00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6.894,00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Število ogroženih IPPC </w:t>
            </w:r>
            <w:r w:rsidRPr="0024468B">
              <w:rPr>
                <w:noProof/>
                <w:sz w:val="16"/>
                <w:szCs w:val="16"/>
                <w:lang w:val="fr-BE"/>
              </w:rPr>
              <w:t>in SEVESO objektov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27,00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27,00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2888"/>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05</w:t>
            </w:r>
            <w:r w:rsidRPr="002124FC">
              <w:rPr>
                <w:sz w:val="20"/>
                <w:szCs w:val="20"/>
                <w:lang w:val="fr-BE"/>
              </w:rPr>
              <w:t xml:space="preserve"> - </w:t>
            </w:r>
            <w:r w:rsidRPr="002124FC">
              <w:rPr>
                <w:noProof/>
                <w:sz w:val="20"/>
                <w:szCs w:val="20"/>
                <w:lang w:val="fr-BE"/>
              </w:rPr>
              <w:t>Prilagajanje na podnebne spremembe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5i</w:t>
            </w:r>
            <w:r w:rsidRPr="002124FC">
              <w:rPr>
                <w:sz w:val="20"/>
                <w:szCs w:val="20"/>
                <w:lang w:val="fr-BE"/>
              </w:rPr>
              <w:t xml:space="preserve"> - </w:t>
            </w:r>
            <w:r w:rsidRPr="002124FC">
              <w:rPr>
                <w:noProof/>
                <w:sz w:val="20"/>
                <w:szCs w:val="20"/>
                <w:lang w:val="fr-BE"/>
              </w:rPr>
              <w:t>Podpiranje naložb za prilagajanje podnebnim spremembam, vključno s pristopi, ki temeljijo na ekosistemu</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60" w:name="_Toc256000286"/>
      <w:bookmarkStart w:id="61" w:name="_Toc256000181"/>
      <w:bookmarkStart w:id="62" w:name="_Toc256000065"/>
      <w:r>
        <w:rPr>
          <w:noProof/>
          <w:lang w:val="fr-BE"/>
        </w:rPr>
        <w:t>Preglednica 3A</w:t>
      </w:r>
      <w:r>
        <w:rPr>
          <w:lang w:val="fr-BE"/>
        </w:rPr>
        <w:t xml:space="preserve">: </w:t>
      </w:r>
      <w:r>
        <w:rPr>
          <w:noProof/>
          <w:lang w:val="fr-BE"/>
        </w:rPr>
        <w:t xml:space="preserve">Skupni </w:t>
      </w:r>
      <w:r>
        <w:rPr>
          <w:noProof/>
          <w:lang w:val="fr-BE"/>
        </w:rPr>
        <w:t>kazalniki učinka in kazalniki učinka za 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05</w:t>
      </w:r>
      <w:r w:rsidR="00F022AC">
        <w:rPr>
          <w:sz w:val="20"/>
          <w:szCs w:val="20"/>
          <w:lang w:val="fr-BE"/>
        </w:rPr>
        <w:t xml:space="preserve"> / </w:t>
      </w:r>
      <w:r w:rsidR="00F022AC" w:rsidRPr="002124FC">
        <w:rPr>
          <w:noProof/>
          <w:sz w:val="20"/>
          <w:szCs w:val="20"/>
          <w:lang w:val="fr-BE"/>
        </w:rPr>
        <w:t>5i</w:t>
      </w:r>
      <w:bookmarkEnd w:id="60"/>
      <w:bookmarkEnd w:id="61"/>
      <w:bookmarkEnd w:id="62"/>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4042"/>
        <w:gridCol w:w="830"/>
        <w:gridCol w:w="1053"/>
        <w:gridCol w:w="1681"/>
        <w:gridCol w:w="1632"/>
        <w:gridCol w:w="1653"/>
        <w:gridCol w:w="852"/>
        <w:gridCol w:w="709"/>
        <w:gridCol w:w="771"/>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 xml:space="preserve">Ciljna </w:t>
            </w:r>
            <w:r w:rsidRPr="009143B4">
              <w:rPr>
                <w:b/>
                <w:noProof/>
                <w:sz w:val="16"/>
                <w:szCs w:val="16"/>
                <w:lang w:val="fr-BE"/>
              </w:rPr>
              <w:t>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Preprečevanje in obvladovanje tveganja: Prebivalci, deležni koristi od ukrepov varstva pred </w:t>
            </w:r>
            <w:r w:rsidRPr="0024468B">
              <w:rPr>
                <w:noProof/>
                <w:sz w:val="16"/>
                <w:szCs w:val="16"/>
                <w:lang w:val="fr-BE"/>
              </w:rPr>
              <w:t>poplavami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20.142,00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Preprečevanje in obvladovanje tveganja: Prebivalci, deležni koristi od ukrepov varstva pred poplavami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20.142,00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17.784,00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alarmno-opozorilnih sistemov za primere poplav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96,00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alarmno-opozorilnih sistemov za primere poplav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96,00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98,00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akcij ozaveščanja/informiranja o obvladovanju tveganj za naravne nesreče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akcij ozaveščanja/informiranja o obvladovanju tveganj za naravne nesreče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pripravljenih  ocen tveganj za naravne in druge nesreče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pripravljenih  ocen tveganj </w:t>
            </w:r>
            <w:r>
              <w:rPr>
                <w:noProof/>
                <w:sz w:val="16"/>
                <w:szCs w:val="16"/>
                <w:lang w:val="fr-BE"/>
              </w:rPr>
              <w:t>za naravne in druge nesreče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(1) S=Zbirna vrednost – učinki, ki 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5990"/>
        <w:gridCol w:w="912"/>
        <w:gridCol w:w="849"/>
        <w:gridCol w:w="912"/>
        <w:gridCol w:w="913"/>
        <w:gridCol w:w="850"/>
        <w:gridCol w:w="912"/>
        <w:gridCol w:w="913"/>
        <w:gridCol w:w="850"/>
        <w:gridCol w:w="912"/>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Preprečevanje in obvladovanje tveganja: Prebivalci, deležni koristi od ukrepov varstva pred poplavami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Preprečevanje in obvladovanje tveganja: Prebivalci, deležni koristi od ukrepov varstva pred poplavami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alarmno-opozorilnih sistemov za primere poplav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izvedenih </w:t>
            </w:r>
            <w:r>
              <w:rPr>
                <w:noProof/>
                <w:sz w:val="16"/>
                <w:szCs w:val="16"/>
                <w:lang w:val="fr-BE"/>
              </w:rPr>
              <w:t>alarmno-opozorilnih sistemov za primere poplav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izvedenih akcij ozaveščanja/informiranja o obvladovanju tveganj za naravne nesreče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izvedenih akcij ozaveščanja/informiranja o </w:t>
            </w:r>
            <w:r>
              <w:rPr>
                <w:noProof/>
                <w:sz w:val="16"/>
                <w:szCs w:val="16"/>
                <w:lang w:val="fr-BE"/>
              </w:rPr>
              <w:t>obvladovanju tveganj za naravne nesreče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pripravljenih  ocen tveganj za naravne in druge nesreče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5.6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pripravljenih  ocen tveganj za naravne in druge nesreče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2888"/>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05</w:t>
            </w:r>
            <w:r w:rsidRPr="002124FC">
              <w:rPr>
                <w:sz w:val="20"/>
                <w:szCs w:val="20"/>
                <w:lang w:val="fr-BE"/>
              </w:rPr>
              <w:t xml:space="preserve"> - </w:t>
            </w:r>
            <w:r>
              <w:rPr>
                <w:noProof/>
                <w:sz w:val="20"/>
                <w:szCs w:val="20"/>
                <w:lang w:val="fr-BE"/>
              </w:rPr>
              <w:t>Prilagajanje na podnebne spremembe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5i</w:t>
            </w:r>
            <w:r w:rsidRPr="002124FC">
              <w:rPr>
                <w:sz w:val="20"/>
                <w:szCs w:val="20"/>
                <w:lang w:val="fr-BE"/>
              </w:rPr>
              <w:t xml:space="preserve"> - </w:t>
            </w:r>
            <w:r>
              <w:rPr>
                <w:noProof/>
                <w:sz w:val="20"/>
                <w:szCs w:val="20"/>
                <w:lang w:val="fr-BE"/>
              </w:rPr>
              <w:t>Podpiranje naložb za prilagajanje podnebnim spremembam, vključno s pristopi, ki temeljijo na ekosistemu</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Podpiranje naložb za prilagajanje podnebnim spremembam,</w:t>
            </w:r>
            <w:r>
              <w:rPr>
                <w:noProof/>
                <w:sz w:val="20"/>
                <w:szCs w:val="20"/>
                <w:lang w:val="fr-BE"/>
              </w:rPr>
              <w:t xml:space="preserve"> vključno s pristopi, ki temeljijo na ekosistemu</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3417"/>
        <w:gridCol w:w="1180"/>
        <w:gridCol w:w="1412"/>
        <w:gridCol w:w="1636"/>
        <w:gridCol w:w="1306"/>
        <w:gridCol w:w="2202"/>
        <w:gridCol w:w="1113"/>
        <w:gridCol w:w="1122"/>
        <w:gridCol w:w="914"/>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Kategorija </w:t>
            </w:r>
            <w:r w:rsidRPr="0024468B">
              <w:rPr>
                <w:noProof/>
                <w:sz w:val="16"/>
                <w:szCs w:val="16"/>
                <w:lang w:val="fr-BE"/>
              </w:rPr>
              <w:t>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poplavno ogroženih  stavb</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23.169,00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19.754,00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23.169,00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ogroženih IPPC in SEVESO objektov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44,00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43,00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690"/>
        <w:gridCol w:w="1527"/>
        <w:gridCol w:w="1540"/>
        <w:gridCol w:w="1527"/>
        <w:gridCol w:w="1540"/>
        <w:gridCol w:w="1527"/>
        <w:gridCol w:w="154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poplavno ogroženih  stavb</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23.169,00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23.169,00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23.169,00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5.2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ogroženih IPPC in SEVESO objektov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44,00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3570"/>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sidRPr="002124FC">
              <w:rPr>
                <w:noProof/>
                <w:sz w:val="20"/>
                <w:szCs w:val="20"/>
                <w:lang w:val="fr-BE"/>
              </w:rPr>
              <w:t>Varovanje in obnavljanje biotske raznovrstnosti in tal ter spodbujanje ekosistemskih storitev, vključno z omrežjem Natura 2000 in zelenimi infrastrukturami</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63" w:name="_Toc256000287"/>
      <w:bookmarkStart w:id="64" w:name="_Toc256000182"/>
      <w:bookmarkStart w:id="65" w:name="_Toc256000066"/>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06</w:t>
      </w:r>
      <w:r w:rsidR="00F022AC">
        <w:rPr>
          <w:sz w:val="20"/>
          <w:szCs w:val="20"/>
          <w:lang w:val="fr-BE"/>
        </w:rPr>
        <w:t xml:space="preserve"> / </w:t>
      </w:r>
      <w:r w:rsidR="00F022AC" w:rsidRPr="002124FC">
        <w:rPr>
          <w:noProof/>
          <w:sz w:val="20"/>
          <w:szCs w:val="20"/>
          <w:lang w:val="fr-BE"/>
        </w:rPr>
        <w:t>6d</w:t>
      </w:r>
      <w:bookmarkEnd w:id="63"/>
      <w:bookmarkEnd w:id="64"/>
      <w:bookmarkEnd w:id="65"/>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4059"/>
        <w:gridCol w:w="836"/>
        <w:gridCol w:w="1057"/>
        <w:gridCol w:w="1680"/>
        <w:gridCol w:w="1654"/>
        <w:gridCol w:w="1675"/>
        <w:gridCol w:w="775"/>
        <w:gridCol w:w="712"/>
        <w:gridCol w:w="774"/>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Narava in biotska raznovrstnost: Površina habitatov, podprtih za </w:t>
            </w:r>
            <w:r w:rsidRPr="0024468B">
              <w:rPr>
                <w:noProof/>
                <w:sz w:val="16"/>
                <w:szCs w:val="16"/>
                <w:lang w:val="fr-BE"/>
              </w:rPr>
              <w:t>doseganje boljšega stanja ohranjenosti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Hektari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Narava in biotska raznovrstnost: Površina habitatov, podprtih za doseganje boljšega stanja ohranjenosti</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Hektari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786,57</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Naravovarstveno urejene  površine za javni </w:t>
            </w:r>
            <w:r>
              <w:rPr>
                <w:noProof/>
                <w:sz w:val="16"/>
                <w:szCs w:val="16"/>
                <w:lang w:val="fr-BE"/>
              </w:rPr>
              <w:t>dostop</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Naravovarstveno urejene  površine za javni dostop</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80,50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Zagotovljena kakovostna interpretacijaohranjanja biotske raznovrstnosti in varstva kulturne dediščine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Zagotovljena kakovostna interpretacijaohranjanja biotske raznovrstnosti in varstva kulturne dediščine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w:t>
      </w:r>
      <w:r>
        <w:rPr>
          <w:noProof/>
          <w:lang w:val="fr-BE"/>
        </w:rPr>
        <w:t>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5"/>
        <w:gridCol w:w="5995"/>
        <w:gridCol w:w="912"/>
        <w:gridCol w:w="849"/>
        <w:gridCol w:w="911"/>
        <w:gridCol w:w="912"/>
        <w:gridCol w:w="849"/>
        <w:gridCol w:w="911"/>
        <w:gridCol w:w="912"/>
        <w:gridCol w:w="849"/>
        <w:gridCol w:w="911"/>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Narava in biotska raznovrstnost: Površina habitatov, podprtih za</w:t>
            </w:r>
            <w:r w:rsidRPr="0024468B">
              <w:rPr>
                <w:noProof/>
                <w:sz w:val="16"/>
                <w:szCs w:val="16"/>
                <w:lang w:val="fr-BE"/>
              </w:rPr>
              <w:t xml:space="preserve"> doseganje boljšega stanja ohranjenosti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Narava in biotska raznovrstnost: Površina habitatov, podprtih za doseganje boljšega stanja ohranjenosti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Naravovarstveno urejene  površine za javni dostop</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Naravovarstveno urejene  površine za javni dostop</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Zagotovljena kakovostna interpretacijaohranjanja biotske raznovrstnosti in varstva kulturne dediščine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Zagotovljena kakovostna </w:t>
            </w:r>
            <w:r>
              <w:rPr>
                <w:noProof/>
                <w:sz w:val="16"/>
                <w:szCs w:val="16"/>
                <w:lang w:val="fr-BE"/>
              </w:rPr>
              <w:t>interpretacijaohranjanja biotske raznovrstnosti in varstva kulturne dediščine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3570"/>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6d</w:t>
            </w:r>
            <w:r w:rsidRPr="002124FC">
              <w:rPr>
                <w:sz w:val="20"/>
                <w:szCs w:val="20"/>
                <w:lang w:val="fr-BE"/>
              </w:rPr>
              <w:t xml:space="preserve"> - </w:t>
            </w:r>
            <w:r>
              <w:rPr>
                <w:noProof/>
                <w:sz w:val="20"/>
                <w:szCs w:val="20"/>
                <w:lang w:val="fr-BE"/>
              </w:rPr>
              <w:t xml:space="preserve">Varovanje in obnavljanje biotske raznovrstnosti in tal </w:t>
            </w:r>
            <w:r>
              <w:rPr>
                <w:noProof/>
                <w:sz w:val="20"/>
                <w:szCs w:val="20"/>
                <w:lang w:val="fr-BE"/>
              </w:rPr>
              <w:t>ter spodbujanje ekosistemskih storitev, vključno z omrežjem Natura 2000 in zelenimi infrastrukturami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Izboljšanje stanja evropsko pomembnih vrst in habitatnih tipov, prednostno tistih s  slabim stanjem ohranjenosti in endemičnih vrst</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w:t>
      </w:r>
      <w:r>
        <w:rPr>
          <w:noProof/>
          <w:lang w:val="fr-BE"/>
        </w:rPr>
        <w:t>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471"/>
        <w:gridCol w:w="991"/>
        <w:gridCol w:w="1200"/>
        <w:gridCol w:w="1360"/>
        <w:gridCol w:w="1131"/>
        <w:gridCol w:w="1722"/>
        <w:gridCol w:w="935"/>
        <w:gridCol w:w="944"/>
        <w:gridCol w:w="2639"/>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Ciljna </w:t>
            </w:r>
            <w:r w:rsidRPr="0024468B">
              <w:rPr>
                <w:noProof/>
                <w:sz w:val="16"/>
                <w:szCs w:val="16"/>
                <w:lang w:val="fr-BE"/>
              </w:rPr>
              <w:t>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Habitatni tipi v ugodnem ali nezadostnem   stanju ohranjenosti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75,00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81,00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Podatek za leto 2013, novejšega podatka še ni.</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Vrste v ugodnem ali nezadostnem stanju </w:t>
            </w:r>
            <w:r w:rsidRPr="0024468B">
              <w:rPr>
                <w:noProof/>
                <w:sz w:val="16"/>
                <w:szCs w:val="16"/>
                <w:lang w:val="fr-BE"/>
              </w:rPr>
              <w:t>ohranjenosti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77,00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Podatek za leto 2013, novejšega podatka še ni.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718"/>
        <w:gridCol w:w="1380"/>
        <w:gridCol w:w="1393"/>
        <w:gridCol w:w="1380"/>
        <w:gridCol w:w="1393"/>
        <w:gridCol w:w="1380"/>
        <w:gridCol w:w="139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Habitatni tipi v ugodnem ali nezadostnem   stanju ohranjenosti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75,00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75,00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75,00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6.6</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Vrste v ugodnem ali nezadostnem stanju ohranjenosti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77,00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77,00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77,00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386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6e</w:t>
            </w:r>
            <w:r w:rsidRPr="002124FC">
              <w:rPr>
                <w:sz w:val="20"/>
                <w:szCs w:val="20"/>
                <w:lang w:val="fr-BE"/>
              </w:rPr>
              <w:t xml:space="preserve"> - </w:t>
            </w:r>
            <w:r w:rsidRPr="002124FC">
              <w:rPr>
                <w:noProof/>
                <w:sz w:val="20"/>
                <w:szCs w:val="20"/>
                <w:lang w:val="fr-BE"/>
              </w:rPr>
              <w:t xml:space="preserve">Sprejemanje ukrepov za izboljšanje urbanega okolja, </w:t>
            </w:r>
            <w:r w:rsidRPr="002124FC">
              <w:rPr>
                <w:noProof/>
                <w:sz w:val="20"/>
                <w:szCs w:val="20"/>
                <w:lang w:val="fr-BE"/>
              </w:rPr>
              <w:t>oživitev mest, sanacijo in dekontaminacijo degradiranih zemljišč (vključno z območji, na katerih poteka preobrazba), zmanjšanje onesnaženosti zraka in spodbujanje ukrepov za zmanjšanje hrupa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66" w:name="_Toc256000288"/>
      <w:bookmarkStart w:id="67" w:name="_Toc256000183"/>
      <w:bookmarkStart w:id="68" w:name="_Toc256000067"/>
      <w:r>
        <w:rPr>
          <w:noProof/>
          <w:lang w:val="fr-BE"/>
        </w:rPr>
        <w:t>Preglednica 3A</w:t>
      </w:r>
      <w:r>
        <w:rPr>
          <w:lang w:val="fr-BE"/>
        </w:rPr>
        <w:t xml:space="preserve">: </w:t>
      </w:r>
      <w:r>
        <w:rPr>
          <w:noProof/>
          <w:lang w:val="fr-BE"/>
        </w:rPr>
        <w:t xml:space="preserve">Skupni kazalniki učinka in kazalniki učinka za </w:t>
      </w:r>
      <w:r>
        <w:rPr>
          <w:noProof/>
          <w:lang w:val="fr-BE"/>
        </w:rPr>
        <w:t>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06</w:t>
      </w:r>
      <w:r w:rsidR="00F022AC">
        <w:rPr>
          <w:sz w:val="20"/>
          <w:szCs w:val="20"/>
          <w:lang w:val="fr-BE"/>
        </w:rPr>
        <w:t xml:space="preserve"> / </w:t>
      </w:r>
      <w:r w:rsidR="00F022AC" w:rsidRPr="002124FC">
        <w:rPr>
          <w:noProof/>
          <w:sz w:val="20"/>
          <w:szCs w:val="20"/>
          <w:lang w:val="fr-BE"/>
        </w:rPr>
        <w:t>6e</w:t>
      </w:r>
      <w:bookmarkEnd w:id="66"/>
      <w:bookmarkEnd w:id="67"/>
      <w:bookmarkEnd w:id="68"/>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3560"/>
        <w:gridCol w:w="1152"/>
        <w:gridCol w:w="1057"/>
        <w:gridCol w:w="1744"/>
        <w:gridCol w:w="1653"/>
        <w:gridCol w:w="1674"/>
        <w:gridCol w:w="896"/>
        <w:gridCol w:w="712"/>
        <w:gridCol w:w="774"/>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 xml:space="preserve">Ciljna </w:t>
            </w:r>
            <w:r w:rsidRPr="009143B4">
              <w:rPr>
                <w:b/>
                <w:noProof/>
                <w:sz w:val="16"/>
                <w:szCs w:val="16"/>
                <w:lang w:val="fr-BE"/>
              </w:rPr>
              <w:t>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Število prebivalcev, ki živijo na območjih s celostnimi strategijami za urbani razvoj</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Število prebivalcev, ki živijo na območjih s celostnimi strategijami za urbani razvoj</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Odprt prostor, ustvarjen ali saniran na urbanih območjih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Kvadratni metri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Odprt prostor, ustvarjen ali saniran na urbanih območjih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Kvadratni metri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Javne ali poslovne stavbe, zgrajene ali prenovljene na urbanih območjih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Kvadratni metri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Javne ali poslovne stavbe, zgrajene ali prenovljene na urbanih območjih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Kvadratni metri</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CO40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Sanirane stanovanjske površine na urbanih območjih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Stanovanjske enote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CO40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Sanirane stanovanjske površine na urbanih območjih</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Stanovanjske enote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učinki, ki izhajajo iz </w:t>
      </w:r>
      <w:r>
        <w:rPr>
          <w:noProof/>
          <w:lang w:val="fr-BE"/>
        </w:rPr>
        <w:t>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5"/>
        <w:gridCol w:w="5868"/>
        <w:gridCol w:w="927"/>
        <w:gridCol w:w="863"/>
        <w:gridCol w:w="925"/>
        <w:gridCol w:w="926"/>
        <w:gridCol w:w="863"/>
        <w:gridCol w:w="925"/>
        <w:gridCol w:w="926"/>
        <w:gridCol w:w="863"/>
        <w:gridCol w:w="925"/>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Urbani razvoj: Število prebivalcev, ki živijo na območjih s celostnimi strategijami za </w:t>
            </w:r>
            <w:r w:rsidRPr="0024468B">
              <w:rPr>
                <w:noProof/>
                <w:sz w:val="16"/>
                <w:szCs w:val="16"/>
                <w:lang w:val="fr-BE"/>
              </w:rPr>
              <w:t>urbani razvoj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Število prebivalcev, ki živijo na območjih s celostnimi strategijami za urbani razvoj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Odprt prostor, ustvarjen ali saniran na 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Odprt prostor, ustvarjen ali saniran na 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Javne ali poslovne stavbe, zgrajene ali prenovljene na 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CO39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Urbani razvoj: Javne </w:t>
            </w:r>
            <w:r w:rsidRPr="0024468B">
              <w:rPr>
                <w:noProof/>
                <w:sz w:val="16"/>
                <w:szCs w:val="16"/>
                <w:lang w:val="fr-BE"/>
              </w:rPr>
              <w:t>ali poslovne stavbe, zgrajene ali prenovljene na 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CO40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Sanirane stanovanjske površine na 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CO40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Urbani razvoj: Sanirane stanovanjske površine na urbanih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386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6e</w:t>
            </w:r>
            <w:r w:rsidRPr="002124FC">
              <w:rPr>
                <w:sz w:val="20"/>
                <w:szCs w:val="20"/>
                <w:lang w:val="fr-BE"/>
              </w:rPr>
              <w:t xml:space="preserve"> - </w:t>
            </w:r>
            <w:r>
              <w:rPr>
                <w:noProof/>
                <w:sz w:val="20"/>
                <w:szCs w:val="20"/>
                <w:lang w:val="fr-BE"/>
              </w:rPr>
              <w:t xml:space="preserve">Sprejemanje ukrepov za izboljšanje urbanega okolja, oživitev mest, sanacijo in dekontaminacijo degradiranih zemljišč (vključno z </w:t>
            </w:r>
            <w:r>
              <w:rPr>
                <w:noProof/>
                <w:sz w:val="20"/>
                <w:szCs w:val="20"/>
                <w:lang w:val="fr-BE"/>
              </w:rPr>
              <w:t>območji, na katerih poteka preobrazba), zmanjšanje onesnaženosti zraka in spodbujanje ukrepov za zmanjšanje hrupa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Učinkovita raba prostora v urbanih območjih</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w:t>
      </w:r>
      <w:r>
        <w:rPr>
          <w:noProof/>
          <w:lang w:val="fr-BE"/>
        </w:rPr>
        <w:t>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323"/>
        <w:gridCol w:w="793"/>
        <w:gridCol w:w="993"/>
        <w:gridCol w:w="1058"/>
        <w:gridCol w:w="989"/>
        <w:gridCol w:w="1088"/>
        <w:gridCol w:w="837"/>
        <w:gridCol w:w="760"/>
        <w:gridCol w:w="555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Površina </w:t>
            </w:r>
            <w:r w:rsidRPr="0024468B">
              <w:rPr>
                <w:noProof/>
                <w:sz w:val="16"/>
                <w:szCs w:val="16"/>
                <w:lang w:val="fr-BE"/>
              </w:rPr>
              <w:t>nerevitaliziranih površin v mestih, ki izvajajo trajnostne urbane strategije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ha</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3.222,00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2016</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3.186,00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3.222,00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Izhodiščna in ciljna vrednost pri potrditvi OP še ni bila znana, zato v OP ni navedena. Izhodiščna vrednost za 2016 je 3.222 ha, ciljna </w:t>
            </w:r>
            <w:r w:rsidRPr="0024468B">
              <w:rPr>
                <w:noProof/>
                <w:sz w:val="16"/>
                <w:szCs w:val="16"/>
                <w:lang w:val="fr-BE"/>
              </w:rPr>
              <w:t>vrednost za leto 2023 pa je 3.186 ha. Kazalnik je neposredno vezan na vrednost kazalnikov učinka, kjer pa se aktivnosti še ne izvajajo, zato ga ni mogoče izračunati.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6688"/>
        <w:gridCol w:w="1242"/>
        <w:gridCol w:w="1253"/>
        <w:gridCol w:w="1242"/>
        <w:gridCol w:w="1253"/>
        <w:gridCol w:w="1242"/>
        <w:gridCol w:w="125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Površina nerevitaliziranih površin v mestih, ki izvajajo trajnostne urbane strategije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3.222,00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3.222,00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3.222,00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365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6ii</w:t>
            </w:r>
            <w:r w:rsidRPr="002124FC">
              <w:rPr>
                <w:sz w:val="20"/>
                <w:szCs w:val="20"/>
                <w:lang w:val="fr-BE"/>
              </w:rPr>
              <w:t xml:space="preserve"> - </w:t>
            </w:r>
            <w:r w:rsidRPr="002124FC">
              <w:rPr>
                <w:noProof/>
                <w:sz w:val="20"/>
                <w:szCs w:val="20"/>
                <w:lang w:val="fr-BE"/>
              </w:rPr>
              <w:t xml:space="preserve">Vlaganje v vodni sektor za </w:t>
            </w:r>
            <w:r w:rsidRPr="002124FC">
              <w:rPr>
                <w:noProof/>
                <w:sz w:val="20"/>
                <w:szCs w:val="20"/>
                <w:lang w:val="fr-BE"/>
              </w:rPr>
              <w:t>izpolnitev zahtev okoljske zakonodaje Unije ter za zadovoljitev potreb po naložbah, ki jih opredelijo države članice in ki presegajo te zahteve</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69" w:name="_Toc256000289"/>
      <w:bookmarkStart w:id="70" w:name="_Toc256000184"/>
      <w:bookmarkStart w:id="71" w:name="_Toc256000068"/>
      <w:r>
        <w:rPr>
          <w:noProof/>
          <w:lang w:val="fr-BE"/>
        </w:rPr>
        <w:t>Preglednica 3A</w:t>
      </w:r>
      <w:r>
        <w:rPr>
          <w:lang w:val="fr-BE"/>
        </w:rPr>
        <w:t xml:space="preserve">: </w:t>
      </w:r>
      <w:r>
        <w:rPr>
          <w:noProof/>
          <w:lang w:val="fr-BE"/>
        </w:rPr>
        <w:t>Skupni kazalniki učinka in kazalniki učinka za posamezni program za ESRR in Kohezijski sklad (</w:t>
      </w:r>
      <w:r>
        <w:rPr>
          <w:noProof/>
          <w:lang w:val="fr-BE"/>
        </w:rPr>
        <w:t>glede na prednostno os, prednostno naložbo, razčlenjeni glede na kategorijo regije za ESRR)</w:t>
      </w:r>
      <w:r w:rsidR="009C5874">
        <w:rPr>
          <w:lang w:val="fr-BE"/>
        </w:rPr>
        <w:t xml:space="preserve"> - </w:t>
      </w:r>
      <w:r w:rsidR="00F022AC" w:rsidRPr="002124FC">
        <w:rPr>
          <w:noProof/>
          <w:sz w:val="20"/>
          <w:szCs w:val="20"/>
          <w:lang w:val="fr-BE"/>
        </w:rPr>
        <w:t>06</w:t>
      </w:r>
      <w:r w:rsidR="00F022AC">
        <w:rPr>
          <w:sz w:val="20"/>
          <w:szCs w:val="20"/>
          <w:lang w:val="fr-BE"/>
        </w:rPr>
        <w:t xml:space="preserve"> / </w:t>
      </w:r>
      <w:r w:rsidR="00F022AC" w:rsidRPr="002124FC">
        <w:rPr>
          <w:noProof/>
          <w:sz w:val="20"/>
          <w:szCs w:val="20"/>
          <w:lang w:val="fr-BE"/>
        </w:rPr>
        <w:t>6ii</w:t>
      </w:r>
      <w:bookmarkEnd w:id="69"/>
      <w:bookmarkEnd w:id="70"/>
      <w:bookmarkEnd w:id="71"/>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2743"/>
        <w:gridCol w:w="1175"/>
        <w:gridCol w:w="1009"/>
        <w:gridCol w:w="1531"/>
        <w:gridCol w:w="1432"/>
        <w:gridCol w:w="1448"/>
        <w:gridCol w:w="881"/>
        <w:gridCol w:w="672"/>
        <w:gridCol w:w="734"/>
        <w:gridCol w:w="2387"/>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w:t>
            </w:r>
            <w:r w:rsidRPr="009143B4">
              <w:rPr>
                <w:b/>
                <w:noProof/>
                <w:sz w:val="16"/>
                <w:szCs w:val="16"/>
                <w:lang w:val="fr-BE"/>
              </w:rPr>
              <w:t xml:space="preserve">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Oskrba z vodo: Dodatni prebivalci, deležni boljše oskrbe z vodo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Oskrba z vodo: Dodatni prebivalci, deležni boljše oskrbe z vodo</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Osebe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204.735,00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Predvidoma bo ciljni kazalnik ob zaključku dosežen oz .celo rahlo presežen.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Čiščenje odpadne vode: Dodatni prebivalci, deležni boljšega čiščenja odpadne vode</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Populacijski ekvivalent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Čiščenje </w:t>
            </w:r>
            <w:r w:rsidRPr="0024468B">
              <w:rPr>
                <w:noProof/>
                <w:sz w:val="16"/>
                <w:szCs w:val="16"/>
                <w:lang w:val="fr-BE"/>
              </w:rPr>
              <w:t>odpadne vode: Dodatni prebivalci, deležni boljšega čiščenja odpadne vode</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Populacijski ekvivalent</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300.000,00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304.843,00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Predvidoma bo ciljni kazalnik ob zaključku dosežen oz .celo rahlo presežen.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vodnih teles v izboljšanem stanju zaradi </w:t>
            </w:r>
            <w:r>
              <w:rPr>
                <w:noProof/>
                <w:sz w:val="16"/>
                <w:szCs w:val="16"/>
                <w:lang w:val="fr-BE"/>
              </w:rPr>
              <w:t>izvedenih obnov »renaturacije vodotokov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izvedenih obnov</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vodnih teles v izboljšanem stanju zaradi izvedenih obnov »renaturacije vodotokov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izvedenih obnov</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w:t>
      </w:r>
      <w:r>
        <w:rPr>
          <w:noProof/>
          <w:lang w:val="fr-BE"/>
        </w:rPr>
        <w:t>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5653"/>
        <w:gridCol w:w="958"/>
        <w:gridCol w:w="885"/>
        <w:gridCol w:w="947"/>
        <w:gridCol w:w="958"/>
        <w:gridCol w:w="885"/>
        <w:gridCol w:w="947"/>
        <w:gridCol w:w="948"/>
        <w:gridCol w:w="885"/>
        <w:gridCol w:w="947"/>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Oskrba z vodo: Dodatni prebivalci, deležni boljše oskrbe z vodo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CO18</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Oskrba z vodo: Dodatni prebivalci, deležni boljše oskrbe z vodo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204.735,00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204.735,00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Čiščenje odpadne vode: </w:t>
            </w:r>
            <w:r w:rsidRPr="0024468B">
              <w:rPr>
                <w:noProof/>
                <w:sz w:val="16"/>
                <w:szCs w:val="16"/>
                <w:lang w:val="fr-BE"/>
              </w:rPr>
              <w:t>Dodatni prebivalci, deležni boljšega čiščenja odpadne vode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Čiščenje odpadne vode: Dodatni prebivalci, deležni boljšega čiščenja odpadne vode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6.576,00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6.576,00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vodnih teles v izboljšanem stanju zaradi </w:t>
            </w:r>
            <w:r>
              <w:rPr>
                <w:noProof/>
                <w:sz w:val="16"/>
                <w:szCs w:val="16"/>
                <w:lang w:val="fr-BE"/>
              </w:rPr>
              <w:t>izvedenih obnov »renaturacije vodotokov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vodnih teles v izboljšanem stanju zaradi izvedenih obnov »renaturacije vodotokov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365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6ii</w:t>
            </w:r>
            <w:r w:rsidRPr="002124FC">
              <w:rPr>
                <w:sz w:val="20"/>
                <w:szCs w:val="20"/>
                <w:lang w:val="fr-BE"/>
              </w:rPr>
              <w:t xml:space="preserve"> - </w:t>
            </w:r>
            <w:r>
              <w:rPr>
                <w:noProof/>
                <w:sz w:val="20"/>
                <w:szCs w:val="20"/>
                <w:lang w:val="fr-BE"/>
              </w:rPr>
              <w:t>Vlaganje v vodni sektor za izpolnitev zahtev okoljske zakonodaje Unije ter za zadovoljitev potreb po naložbah, ki jih opredelijo države članice in ki presegajo te zahteve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 xml:space="preserve">Zmanjšanje emisij v vode zaradi izgradnje </w:t>
            </w:r>
            <w:r>
              <w:rPr>
                <w:noProof/>
                <w:sz w:val="20"/>
                <w:szCs w:val="20"/>
                <w:lang w:val="fr-BE"/>
              </w:rPr>
              <w:t>infrastrukture za odvajanje in čiščenje komunalnih odpadnih voda</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5052"/>
        <w:gridCol w:w="868"/>
        <w:gridCol w:w="1072"/>
        <w:gridCol w:w="1188"/>
        <w:gridCol w:w="1043"/>
        <w:gridCol w:w="1486"/>
        <w:gridCol w:w="974"/>
        <w:gridCol w:w="830"/>
        <w:gridCol w:w="1881"/>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w:t>
            </w:r>
            <w:r w:rsidRPr="0024468B">
              <w:rPr>
                <w:noProof/>
                <w:sz w:val="16"/>
                <w:szCs w:val="16"/>
                <w:lang w:val="fr-BE"/>
              </w:rPr>
              <w:t>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Povečanje obremenitev s komunalno odpadno vodo iz aglomeracij z obremenitvijo večjo od 2000 PE, ki se čisti na komunalni ali </w:t>
            </w:r>
            <w:r w:rsidRPr="0024468B">
              <w:rPr>
                <w:noProof/>
                <w:sz w:val="16"/>
                <w:szCs w:val="16"/>
                <w:lang w:val="fr-BE"/>
              </w:rPr>
              <w:t>skupni čistilni napravi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PE</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526.000,00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1.418.000,00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526.000,00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Podatek za leto 2012, novejšega podatka še ni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8466"/>
        <w:gridCol w:w="1007"/>
        <w:gridCol w:w="969"/>
        <w:gridCol w:w="1007"/>
        <w:gridCol w:w="969"/>
        <w:gridCol w:w="1007"/>
        <w:gridCol w:w="969"/>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Povečanje obremenitev s komunalno </w:t>
            </w:r>
            <w:r w:rsidRPr="0024468B">
              <w:rPr>
                <w:noProof/>
                <w:sz w:val="16"/>
                <w:szCs w:val="16"/>
                <w:lang w:val="fr-BE"/>
              </w:rPr>
              <w:t>odpadno vodo iz aglomeracij z obremenitvijo večjo od 2000 PE, ki se čisti na komunalni ali skupni čistilni napravi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526.000,00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526.000,00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526.000,00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365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6ii</w:t>
            </w:r>
            <w:r w:rsidRPr="002124FC">
              <w:rPr>
                <w:sz w:val="20"/>
                <w:szCs w:val="20"/>
                <w:lang w:val="fr-BE"/>
              </w:rPr>
              <w:t xml:space="preserve"> - </w:t>
            </w:r>
            <w:r>
              <w:rPr>
                <w:noProof/>
                <w:sz w:val="20"/>
                <w:szCs w:val="20"/>
                <w:lang w:val="fr-BE"/>
              </w:rPr>
              <w:t>Vlaganje v vodni sektor za izpolnitev zahtev okoljske zakonodaje Unije ter za zadovoljitev potreb po naložbah, ki jih opredelijo države članice in ki presegajo te zahteve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Večja zanesljivost oskrbe z zdravstveno ustrezno pitno vodo</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w:t>
      </w:r>
      <w:r>
        <w:rPr>
          <w:noProof/>
          <w:lang w:val="fr-BE"/>
        </w:rPr>
        <w:t>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279"/>
        <w:gridCol w:w="914"/>
        <w:gridCol w:w="1119"/>
        <w:gridCol w:w="1306"/>
        <w:gridCol w:w="1076"/>
        <w:gridCol w:w="1599"/>
        <w:gridCol w:w="1056"/>
        <w:gridCol w:w="872"/>
        <w:gridCol w:w="217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Ciljna </w:t>
            </w:r>
            <w:r w:rsidRPr="0024468B">
              <w:rPr>
                <w:noProof/>
                <w:sz w:val="16"/>
                <w:szCs w:val="16"/>
                <w:lang w:val="fr-BE"/>
              </w:rPr>
              <w:t>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Povečanještevila prebivalcev z zagotovljenim varnim dostopom do zdravstveno ustrezne pitne vode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1.434.000,00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1.977.000,00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1.434.000,00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Podatek za leto 2012, novejšega podatka še ni.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334"/>
        <w:gridCol w:w="1172"/>
        <w:gridCol w:w="1144"/>
        <w:gridCol w:w="1172"/>
        <w:gridCol w:w="1144"/>
        <w:gridCol w:w="1172"/>
        <w:gridCol w:w="1144"/>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Povečanještevila prebivalcev z zagotovljenim varnim dostopom do zdravstveno ustrezne pitne vode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1.434.000,00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1.434.000,00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1.434.000,00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365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6ii</w:t>
            </w:r>
            <w:r w:rsidRPr="002124FC">
              <w:rPr>
                <w:sz w:val="20"/>
                <w:szCs w:val="20"/>
                <w:lang w:val="fr-BE"/>
              </w:rPr>
              <w:t xml:space="preserve"> - </w:t>
            </w:r>
            <w:r>
              <w:rPr>
                <w:noProof/>
                <w:sz w:val="20"/>
                <w:szCs w:val="20"/>
                <w:lang w:val="fr-BE"/>
              </w:rPr>
              <w:t xml:space="preserve">Vlaganje v vodni sektor za izpolnitev zahtev okoljske zakonodaje Unije ter za zadovoljitev potreb po naložbah, ki jih opredelijo države članice in ki presegajo te </w:t>
            </w:r>
            <w:r>
              <w:rPr>
                <w:noProof/>
                <w:sz w:val="20"/>
                <w:szCs w:val="20"/>
                <w:lang w:val="fr-BE"/>
              </w:rPr>
              <w:t>zahteve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3</w:t>
            </w:r>
            <w:r>
              <w:rPr>
                <w:sz w:val="20"/>
                <w:szCs w:val="20"/>
                <w:lang w:val="fr-BE"/>
              </w:rPr>
              <w:t xml:space="preserve"> - </w:t>
            </w:r>
            <w:r>
              <w:rPr>
                <w:noProof/>
                <w:sz w:val="20"/>
                <w:szCs w:val="20"/>
                <w:lang w:val="fr-BE"/>
              </w:rPr>
              <w:t>Doseganje dobrega kemijskega in ekološkega stanja voda</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603"/>
        <w:gridCol w:w="1295"/>
        <w:gridCol w:w="1096"/>
        <w:gridCol w:w="1208"/>
        <w:gridCol w:w="1060"/>
        <w:gridCol w:w="1400"/>
        <w:gridCol w:w="843"/>
        <w:gridCol w:w="852"/>
        <w:gridCol w:w="2037"/>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w:t>
            </w:r>
            <w:r w:rsidRPr="0024468B">
              <w:rPr>
                <w:noProof/>
                <w:sz w:val="16"/>
                <w:szCs w:val="16"/>
                <w:lang w:val="fr-BE"/>
              </w:rPr>
              <w:t>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 vodnih teles površinskih voda, kjer je doseženo izboljšanje stanja in/ali stanja ohranjenosti Natura 2000 vrst</w:t>
            </w:r>
            <w:r w:rsidRPr="0024468B">
              <w:rPr>
                <w:noProof/>
                <w:sz w:val="16"/>
                <w:szCs w:val="16"/>
                <w:lang w:val="fr-BE"/>
              </w:rPr>
              <w:t xml:space="preserve"> in habitatov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izvedenih obnov</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108,00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Podatek za leto 2012, novejšega podatka še ni.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193"/>
        <w:gridCol w:w="1028"/>
        <w:gridCol w:w="1037"/>
        <w:gridCol w:w="1028"/>
        <w:gridCol w:w="1037"/>
        <w:gridCol w:w="1028"/>
        <w:gridCol w:w="1037"/>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Št. vodnih teles površinskih voda, kjer </w:t>
            </w:r>
            <w:r w:rsidRPr="0024468B">
              <w:rPr>
                <w:noProof/>
                <w:sz w:val="16"/>
                <w:szCs w:val="16"/>
                <w:lang w:val="fr-BE"/>
              </w:rPr>
              <w:t>je doseženo izboljšanje stanja in/ali stanja ohranjenosti Natura 2000 vrst in habitatov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108,00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108,00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386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6iv</w:t>
            </w:r>
            <w:r w:rsidRPr="002124FC">
              <w:rPr>
                <w:sz w:val="20"/>
                <w:szCs w:val="20"/>
                <w:lang w:val="fr-BE"/>
              </w:rPr>
              <w:t xml:space="preserve"> - </w:t>
            </w:r>
            <w:r w:rsidRPr="002124FC">
              <w:rPr>
                <w:noProof/>
                <w:sz w:val="20"/>
                <w:szCs w:val="20"/>
                <w:lang w:val="fr-BE"/>
              </w:rPr>
              <w:t xml:space="preserve">Sprejemanje ukrepov za izboljšanje urbanega </w:t>
            </w:r>
            <w:r w:rsidRPr="002124FC">
              <w:rPr>
                <w:noProof/>
                <w:sz w:val="20"/>
                <w:szCs w:val="20"/>
                <w:lang w:val="fr-BE"/>
              </w:rPr>
              <w:t>okolja, oživitev mest, sanacijo in dekontaminacijo degradiranih zemljišč (vključno z območji, na katerih poteka preobrazba), zmanjšanje onesnaženosti zraka in spodbujanje ukrepov za zmanjšanje hrupa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72" w:name="_Toc256000290"/>
      <w:bookmarkStart w:id="73" w:name="_Toc256000185"/>
      <w:bookmarkStart w:id="74" w:name="_Toc256000069"/>
      <w:r>
        <w:rPr>
          <w:noProof/>
          <w:lang w:val="fr-BE"/>
        </w:rPr>
        <w:t>Preglednica 3A</w:t>
      </w:r>
      <w:r>
        <w:rPr>
          <w:lang w:val="fr-BE"/>
        </w:rPr>
        <w:t xml:space="preserve">: </w:t>
      </w:r>
      <w:r>
        <w:rPr>
          <w:noProof/>
          <w:lang w:val="fr-BE"/>
        </w:rPr>
        <w:t>Skupni kazalniki učinka in kazalniki uč</w:t>
      </w:r>
      <w:r>
        <w:rPr>
          <w:noProof/>
          <w:lang w:val="fr-BE"/>
        </w:rPr>
        <w:t>inka za 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06</w:t>
      </w:r>
      <w:r w:rsidR="00F022AC">
        <w:rPr>
          <w:sz w:val="20"/>
          <w:szCs w:val="20"/>
          <w:lang w:val="fr-BE"/>
        </w:rPr>
        <w:t xml:space="preserve"> / </w:t>
      </w:r>
      <w:r w:rsidR="00F022AC" w:rsidRPr="002124FC">
        <w:rPr>
          <w:noProof/>
          <w:sz w:val="20"/>
          <w:szCs w:val="20"/>
          <w:lang w:val="fr-BE"/>
        </w:rPr>
        <w:t>6iv</w:t>
      </w:r>
      <w:bookmarkEnd w:id="72"/>
      <w:bookmarkEnd w:id="73"/>
      <w:bookmarkEnd w:id="74"/>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4194"/>
        <w:gridCol w:w="829"/>
        <w:gridCol w:w="1050"/>
        <w:gridCol w:w="1645"/>
        <w:gridCol w:w="1620"/>
        <w:gridCol w:w="1641"/>
        <w:gridCol w:w="769"/>
        <w:gridCol w:w="706"/>
        <w:gridCol w:w="768"/>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6.12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Celovita analiza in kvantifikacija prispevkov virov k onesnaženosti zraka na posameznih čezmerno onesnaženih območjih</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6.12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Celovita analiza in kvantifikacija prispevkov virov k onesnaženosti zraka na posameznih čezmerno onesnaženih območjih</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w:t>
      </w:r>
      <w:r>
        <w:rPr>
          <w:noProof/>
          <w:lang w:val="fr-BE"/>
        </w:rPr>
        <w:t>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6296"/>
        <w:gridCol w:w="878"/>
        <w:gridCol w:w="815"/>
        <w:gridCol w:w="878"/>
        <w:gridCol w:w="879"/>
        <w:gridCol w:w="816"/>
        <w:gridCol w:w="878"/>
        <w:gridCol w:w="879"/>
        <w:gridCol w:w="816"/>
        <w:gridCol w:w="878"/>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6.12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Celovita analiza in</w:t>
            </w:r>
            <w:r>
              <w:rPr>
                <w:noProof/>
                <w:sz w:val="16"/>
                <w:szCs w:val="16"/>
                <w:lang w:val="fr-BE"/>
              </w:rPr>
              <w:t xml:space="preserve"> kvantifikacija prispevkov virov k onesnaženosti zraka na posameznih čezmerno onesnaženih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6.12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Celovita analiza in kvantifikacija prispevkov virov k onesnaženosti zraka na posameznih čezmerno onesnaženih območjih</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386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6iv</w:t>
            </w:r>
            <w:r w:rsidRPr="002124FC">
              <w:rPr>
                <w:sz w:val="20"/>
                <w:szCs w:val="20"/>
                <w:lang w:val="fr-BE"/>
              </w:rPr>
              <w:t xml:space="preserve"> - </w:t>
            </w:r>
            <w:r>
              <w:rPr>
                <w:noProof/>
                <w:sz w:val="20"/>
                <w:szCs w:val="20"/>
                <w:lang w:val="fr-BE"/>
              </w:rPr>
              <w:t xml:space="preserve">Sprejemanje ukrepov za izboljšanje urbanega okolja, oživitev mest, sanacijo in dekontaminacijo degradiranih zemljišč (vključno z območji, na </w:t>
            </w:r>
            <w:r>
              <w:rPr>
                <w:noProof/>
                <w:sz w:val="20"/>
                <w:szCs w:val="20"/>
                <w:lang w:val="fr-BE"/>
              </w:rPr>
              <w:t>katerih poteka preobrazba), zmanjšanje onesnaženosti zraka in spodbujanje ukrepov za zmanjšanje hrupa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2</w:t>
            </w:r>
            <w:r>
              <w:rPr>
                <w:sz w:val="20"/>
                <w:szCs w:val="20"/>
                <w:lang w:val="fr-BE"/>
              </w:rPr>
              <w:t xml:space="preserve"> - </w:t>
            </w:r>
            <w:r>
              <w:rPr>
                <w:noProof/>
                <w:sz w:val="20"/>
                <w:szCs w:val="20"/>
                <w:lang w:val="fr-BE"/>
              </w:rPr>
              <w:t>Boljše spremljanje kakovosti zraka za boljšo podporo pri pripravi načrtov na tem področju</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 xml:space="preserve">Preglednica 1: Kazalniki rezultatov za ESRR </w:t>
      </w:r>
      <w:r>
        <w:rPr>
          <w:noProof/>
          <w:lang w:val="fr-BE"/>
        </w:rPr>
        <w:t>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4268"/>
        <w:gridCol w:w="961"/>
        <w:gridCol w:w="1144"/>
        <w:gridCol w:w="1279"/>
        <w:gridCol w:w="1093"/>
        <w:gridCol w:w="1550"/>
        <w:gridCol w:w="886"/>
        <w:gridCol w:w="895"/>
        <w:gridCol w:w="2318"/>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Odstotek izvajanja načrtov za kakovost zunanjega zraka, ki so skladni z Driektivo 2008/50/ES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odstotek</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17,00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Podatek za leto 2014, novejšega podatka še ni.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181"/>
        <w:gridCol w:w="1172"/>
        <w:gridCol w:w="1182"/>
        <w:gridCol w:w="1172"/>
        <w:gridCol w:w="1182"/>
        <w:gridCol w:w="1172"/>
        <w:gridCol w:w="1182"/>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6.10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Odstotek izvajanja načrtov za kakovost zunanjega zraka, ki so skladni z Driektivo 2008/50/ES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17,00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17,00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52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Izgradnja infrastrukture in ukrepi za spodbujanje 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sidRPr="002124FC">
              <w:rPr>
                <w:noProof/>
                <w:sz w:val="20"/>
                <w:szCs w:val="20"/>
                <w:lang w:val="fr-BE"/>
              </w:rPr>
              <w:t>Izboljšanje regionalne mobilnosti s povezovanjem sekundarnih in terciarnih prometnih vozlišč z infrastrukturo TEN-T, tudi prek multimodalnih vozlišč</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75" w:name="_Toc256000291"/>
      <w:bookmarkStart w:id="76" w:name="_Toc256000186"/>
      <w:bookmarkStart w:id="77" w:name="_Toc256000070"/>
      <w:r>
        <w:rPr>
          <w:noProof/>
          <w:lang w:val="fr-BE"/>
        </w:rPr>
        <w:t>Preglednica 3A</w:t>
      </w:r>
      <w:r>
        <w:rPr>
          <w:lang w:val="fr-BE"/>
        </w:rPr>
        <w:t xml:space="preserve">: </w:t>
      </w:r>
      <w:r>
        <w:rPr>
          <w:noProof/>
          <w:lang w:val="fr-BE"/>
        </w:rPr>
        <w:t xml:space="preserve">Skupni kazalniki učinka in kazalniki učinka za posamezni program </w:t>
      </w:r>
      <w:r>
        <w:rPr>
          <w:noProof/>
          <w:lang w:val="fr-BE"/>
        </w:rPr>
        <w:t>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07</w:t>
      </w:r>
      <w:r w:rsidR="00F022AC">
        <w:rPr>
          <w:sz w:val="20"/>
          <w:szCs w:val="20"/>
          <w:lang w:val="fr-BE"/>
        </w:rPr>
        <w:t xml:space="preserve"> / </w:t>
      </w:r>
      <w:r w:rsidR="00F022AC" w:rsidRPr="002124FC">
        <w:rPr>
          <w:noProof/>
          <w:sz w:val="20"/>
          <w:szCs w:val="20"/>
          <w:lang w:val="fr-BE"/>
        </w:rPr>
        <w:t>7b</w:t>
      </w:r>
      <w:bookmarkEnd w:id="75"/>
      <w:bookmarkEnd w:id="76"/>
      <w:bookmarkEnd w:id="77"/>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1865"/>
        <w:gridCol w:w="948"/>
        <w:gridCol w:w="1176"/>
        <w:gridCol w:w="2240"/>
        <w:gridCol w:w="2200"/>
        <w:gridCol w:w="2233"/>
        <w:gridCol w:w="875"/>
        <w:gridCol w:w="812"/>
        <w:gridCol w:w="874"/>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 xml:space="preserve">Ciljna vrednost (za leto </w:t>
            </w:r>
            <w:r w:rsidRPr="009143B4">
              <w:rPr>
                <w:b/>
                <w:noProof/>
                <w:sz w:val="16"/>
                <w:szCs w:val="16"/>
                <w:lang w:val="fr-BE"/>
              </w:rPr>
              <w:t>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10,60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10,60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5,42</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w:t>
      </w:r>
      <w:r>
        <w:rPr>
          <w:noProof/>
          <w:lang w:val="fr-BE"/>
        </w:rPr>
        <w:t>S=Zbirna vrednost – učinki, ki 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
        <w:gridCol w:w="1265"/>
        <w:gridCol w:w="2852"/>
        <w:gridCol w:w="1228"/>
        <w:gridCol w:w="1148"/>
        <w:gridCol w:w="1227"/>
        <w:gridCol w:w="1228"/>
        <w:gridCol w:w="1148"/>
        <w:gridCol w:w="1227"/>
        <w:gridCol w:w="1228"/>
        <w:gridCol w:w="1148"/>
        <w:gridCol w:w="1227"/>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52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 xml:space="preserve">Izgradnja infrastrukture in ukrepi za spodbujanje </w:t>
            </w:r>
            <w:r>
              <w:rPr>
                <w:noProof/>
                <w:sz w:val="20"/>
                <w:szCs w:val="20"/>
                <w:lang w:val="fr-BE"/>
              </w:rPr>
              <w:t>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Izboljšanje regionalne mobilnosti s povezovanjem sekundarnih in terciarnih prometnih vozlišč z infrastrukturo TEN-T, tudi prek multimodalnih vozlišč</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 xml:space="preserve">Boljše prometne povezave za lažjo </w:t>
            </w:r>
            <w:r>
              <w:rPr>
                <w:noProof/>
                <w:sz w:val="20"/>
                <w:szCs w:val="20"/>
                <w:lang w:val="fr-BE"/>
              </w:rPr>
              <w:t>dostopnost in skladnejši regionalni razvoj</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545"/>
        <w:gridCol w:w="1062"/>
        <w:gridCol w:w="1274"/>
        <w:gridCol w:w="1469"/>
        <w:gridCol w:w="1183"/>
        <w:gridCol w:w="1953"/>
        <w:gridCol w:w="1002"/>
        <w:gridCol w:w="1011"/>
        <w:gridCol w:w="389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Skupni čas potovanja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min</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23,02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12,85</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23,02</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Predvideno je poročanje drugo leto po zaključku investicije.</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790"/>
        <w:gridCol w:w="1797"/>
        <w:gridCol w:w="1813"/>
        <w:gridCol w:w="1797"/>
        <w:gridCol w:w="1813"/>
        <w:gridCol w:w="1797"/>
        <w:gridCol w:w="181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Skupni čas potovanja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23,02</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23,02</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23,02</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334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Izgradnja infrastrukture in ukrepi za spodbujanje 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7d</w:t>
            </w:r>
            <w:r w:rsidRPr="002124FC">
              <w:rPr>
                <w:sz w:val="20"/>
                <w:szCs w:val="20"/>
                <w:lang w:val="fr-BE"/>
              </w:rPr>
              <w:t xml:space="preserve"> - </w:t>
            </w:r>
            <w:r w:rsidRPr="002124FC">
              <w:rPr>
                <w:noProof/>
                <w:sz w:val="20"/>
                <w:szCs w:val="20"/>
                <w:lang w:val="fr-BE"/>
              </w:rPr>
              <w:t xml:space="preserve">Razvoj in </w:t>
            </w:r>
            <w:r w:rsidRPr="002124FC">
              <w:rPr>
                <w:noProof/>
                <w:sz w:val="20"/>
                <w:szCs w:val="20"/>
                <w:lang w:val="fr-BE"/>
              </w:rPr>
              <w:t>obnova celostnih, visokokakovostnih in interoperabilnih železniških sistemov ter spodbujanje ukrepov za zmanjševanje hrupa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78" w:name="_Toc256000292"/>
      <w:bookmarkStart w:id="79" w:name="_Toc256000187"/>
      <w:bookmarkStart w:id="80" w:name="_Toc256000071"/>
      <w:r>
        <w:rPr>
          <w:noProof/>
          <w:lang w:val="fr-BE"/>
        </w:rPr>
        <w:t>Preglednica 3A</w:t>
      </w:r>
      <w:r>
        <w:rPr>
          <w:lang w:val="fr-BE"/>
        </w:rPr>
        <w:t xml:space="preserve">: </w:t>
      </w:r>
      <w:r>
        <w:rPr>
          <w:noProof/>
          <w:lang w:val="fr-BE"/>
        </w:rPr>
        <w:t>Skupni kazalniki učinka in kazalniki učinka za posamezni program za ESRR in Kohezijski sklad (glede na prednostno o</w:t>
      </w:r>
      <w:r>
        <w:rPr>
          <w:noProof/>
          <w:lang w:val="fr-BE"/>
        </w:rPr>
        <w:t>s, prednostno naložbo, razčlenjeni glede na kategorijo regije za ESRR)</w:t>
      </w:r>
      <w:r w:rsidR="009C5874">
        <w:rPr>
          <w:lang w:val="fr-BE"/>
        </w:rPr>
        <w:t xml:space="preserve"> - </w:t>
      </w:r>
      <w:r w:rsidR="00F022AC" w:rsidRPr="002124FC">
        <w:rPr>
          <w:noProof/>
          <w:sz w:val="20"/>
          <w:szCs w:val="20"/>
          <w:lang w:val="fr-BE"/>
        </w:rPr>
        <w:t>07</w:t>
      </w:r>
      <w:r w:rsidR="00F022AC">
        <w:rPr>
          <w:sz w:val="20"/>
          <w:szCs w:val="20"/>
          <w:lang w:val="fr-BE"/>
        </w:rPr>
        <w:t xml:space="preserve"> / </w:t>
      </w:r>
      <w:r w:rsidR="00F022AC" w:rsidRPr="002124FC">
        <w:rPr>
          <w:noProof/>
          <w:sz w:val="20"/>
          <w:szCs w:val="20"/>
          <w:lang w:val="fr-BE"/>
        </w:rPr>
        <w:t>7d</w:t>
      </w:r>
      <w:bookmarkEnd w:id="78"/>
      <w:bookmarkEnd w:id="79"/>
      <w:bookmarkEnd w:id="80"/>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3715"/>
        <w:gridCol w:w="1249"/>
        <w:gridCol w:w="1053"/>
        <w:gridCol w:w="1661"/>
        <w:gridCol w:w="1636"/>
        <w:gridCol w:w="1656"/>
        <w:gridCol w:w="772"/>
        <w:gridCol w:w="709"/>
        <w:gridCol w:w="771"/>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 xml:space="preserve">Ciljna vrednost (za leto 2023) –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prenovljenih in nadgrajenih železniških postaj v skladu s TEN-T standardi interoperabilnosti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železniških postaj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prenovljenih in nadgrajenih</w:t>
            </w:r>
            <w:r>
              <w:rPr>
                <w:noProof/>
                <w:sz w:val="16"/>
                <w:szCs w:val="16"/>
                <w:lang w:val="fr-BE"/>
              </w:rPr>
              <w:t xml:space="preserve"> železniških postaj v skladu s TEN-T standardi interoperabilnosti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železniških postaj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učinki, </w:t>
      </w:r>
      <w:r>
        <w:rPr>
          <w:noProof/>
          <w:lang w:val="fr-BE"/>
        </w:rPr>
        <w:t>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5910"/>
        <w:gridCol w:w="921"/>
        <w:gridCol w:w="858"/>
        <w:gridCol w:w="920"/>
        <w:gridCol w:w="922"/>
        <w:gridCol w:w="859"/>
        <w:gridCol w:w="921"/>
        <w:gridCol w:w="922"/>
        <w:gridCol w:w="859"/>
        <w:gridCol w:w="921"/>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prenovljenih in nadgrajenih železniških postaj v skladu s TEN-T </w:t>
            </w:r>
            <w:r>
              <w:rPr>
                <w:noProof/>
                <w:sz w:val="16"/>
                <w:szCs w:val="16"/>
                <w:lang w:val="fr-BE"/>
              </w:rPr>
              <w:t>standardi interoperabilnosti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prenovljenih in nadgrajenih železniških postaj v skladu s TEN-T standardi interoperabilnosti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334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Izgradnja infrastrukture in ukrepi za spodbujanje</w:t>
            </w:r>
            <w:r>
              <w:rPr>
                <w:noProof/>
                <w:sz w:val="20"/>
                <w:szCs w:val="20"/>
                <w:lang w:val="fr-BE"/>
              </w:rPr>
              <w:t xml:space="preserve"> 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7d</w:t>
            </w:r>
            <w:r w:rsidRPr="002124FC">
              <w:rPr>
                <w:sz w:val="20"/>
                <w:szCs w:val="20"/>
                <w:lang w:val="fr-BE"/>
              </w:rPr>
              <w:t xml:space="preserve"> - </w:t>
            </w:r>
            <w:r>
              <w:rPr>
                <w:noProof/>
                <w:sz w:val="20"/>
                <w:szCs w:val="20"/>
                <w:lang w:val="fr-BE"/>
              </w:rPr>
              <w:t>Razvoj in obnova celostnih, visokokakovostnih in interoperabilnih železniških sistemov ter spodbujanje ukrepov za zmanjševanje hrupa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 xml:space="preserve">Odprava ozkih grl, povečanje kapacitete prog in </w:t>
            </w:r>
            <w:r>
              <w:rPr>
                <w:noProof/>
                <w:sz w:val="20"/>
                <w:szCs w:val="20"/>
                <w:lang w:val="fr-BE"/>
              </w:rPr>
              <w:t>skrajšanje potovalnega časa</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860"/>
        <w:gridCol w:w="1048"/>
        <w:gridCol w:w="1260"/>
        <w:gridCol w:w="1448"/>
        <w:gridCol w:w="1173"/>
        <w:gridCol w:w="1909"/>
        <w:gridCol w:w="999"/>
        <w:gridCol w:w="997"/>
        <w:gridCol w:w="370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Izhodiščna </w:t>
            </w:r>
            <w:r w:rsidRPr="0024468B">
              <w:rPr>
                <w:noProof/>
                <w:sz w:val="16"/>
                <w:szCs w:val="16"/>
                <w:lang w:val="fr-BE"/>
              </w:rPr>
              <w:t>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blagovni prevoz</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tkm v mio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3.799,00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4.559,00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4.360,00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 leto 2017 še ni podatka zato je vnešen podatek za 2016.</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306"/>
        <w:gridCol w:w="1724"/>
        <w:gridCol w:w="1739"/>
        <w:gridCol w:w="1724"/>
        <w:gridCol w:w="1739"/>
        <w:gridCol w:w="1724"/>
        <w:gridCol w:w="1739"/>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blagovni prevoz</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4.360,00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4.175,00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4.110,00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261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Izgradnja infrastrukture in ukrepi za spodbujanje 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 xml:space="preserve">Prednostna </w:t>
            </w:r>
            <w:r w:rsidRPr="002124FC">
              <w:rPr>
                <w:noProof/>
                <w:sz w:val="20"/>
                <w:szCs w:val="20"/>
                <w:lang w:val="fr-BE"/>
              </w:rPr>
              <w:t>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7i</w:t>
            </w:r>
            <w:r w:rsidRPr="002124FC">
              <w:rPr>
                <w:sz w:val="20"/>
                <w:szCs w:val="20"/>
                <w:lang w:val="fr-BE"/>
              </w:rPr>
              <w:t xml:space="preserve"> - </w:t>
            </w:r>
            <w:r w:rsidRPr="002124FC">
              <w:rPr>
                <w:noProof/>
                <w:sz w:val="20"/>
                <w:szCs w:val="20"/>
                <w:lang w:val="fr-BE"/>
              </w:rPr>
              <w:t>Podpiranje multimodalnega enotnega evropskega prometnega območja z vlaganjem v TEN-T</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81" w:name="_Toc256000293"/>
      <w:bookmarkStart w:id="82" w:name="_Toc256000188"/>
      <w:bookmarkStart w:id="83" w:name="_Toc256000072"/>
      <w:r>
        <w:rPr>
          <w:noProof/>
          <w:lang w:val="fr-BE"/>
        </w:rPr>
        <w:t>Preglednica 3A</w:t>
      </w:r>
      <w:r>
        <w:rPr>
          <w:lang w:val="fr-BE"/>
        </w:rPr>
        <w:t xml:space="preserve">: </w:t>
      </w:r>
      <w:r>
        <w:rPr>
          <w:noProof/>
          <w:lang w:val="fr-BE"/>
        </w:rPr>
        <w:t xml:space="preserve">Skupni kazalniki učinka in kazalniki učinka za posamezni program za ESRR in Kohezijski sklad (glede na prednostno os, prednostno naložbo, </w:t>
      </w:r>
      <w:r>
        <w:rPr>
          <w:noProof/>
          <w:lang w:val="fr-BE"/>
        </w:rPr>
        <w:t>razčlenjeni glede na kategorijo regije za ESRR)</w:t>
      </w:r>
      <w:r w:rsidR="009C5874">
        <w:rPr>
          <w:lang w:val="fr-BE"/>
        </w:rPr>
        <w:t xml:space="preserve"> - </w:t>
      </w:r>
      <w:r w:rsidR="00F022AC" w:rsidRPr="002124FC">
        <w:rPr>
          <w:noProof/>
          <w:sz w:val="20"/>
          <w:szCs w:val="20"/>
          <w:lang w:val="fr-BE"/>
        </w:rPr>
        <w:t>07</w:t>
      </w:r>
      <w:r w:rsidR="00F022AC">
        <w:rPr>
          <w:sz w:val="20"/>
          <w:szCs w:val="20"/>
          <w:lang w:val="fr-BE"/>
        </w:rPr>
        <w:t xml:space="preserve"> / </w:t>
      </w:r>
      <w:r w:rsidR="00F022AC" w:rsidRPr="002124FC">
        <w:rPr>
          <w:noProof/>
          <w:sz w:val="20"/>
          <w:szCs w:val="20"/>
          <w:lang w:val="fr-BE"/>
        </w:rPr>
        <w:t>7i</w:t>
      </w:r>
      <w:bookmarkEnd w:id="81"/>
      <w:bookmarkEnd w:id="82"/>
      <w:bookmarkEnd w:id="83"/>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1561"/>
        <w:gridCol w:w="771"/>
        <w:gridCol w:w="990"/>
        <w:gridCol w:w="1364"/>
        <w:gridCol w:w="1347"/>
        <w:gridCol w:w="1361"/>
        <w:gridCol w:w="720"/>
        <w:gridCol w:w="657"/>
        <w:gridCol w:w="719"/>
        <w:gridCol w:w="4523"/>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 od tega: TEN-T</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7,25</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V l. 2016 je bila predana v promet ena polovica AC (2 vozna pasova od 4) v dolžini 7,25 km in ne celotna avtocesta v dolžini 7,25 km, zato kazalnik v l.</w:t>
            </w:r>
            <w:r w:rsidRPr="0024468B">
              <w:rPr>
                <w:noProof/>
                <w:sz w:val="16"/>
                <w:szCs w:val="16"/>
                <w:lang w:val="fr-BE"/>
              </w:rPr>
              <w:t xml:space="preserve"> 2016 še ni bil dosežen in je vrednost 0.</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 od tega: TEN-T</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13,03</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učinki, </w:t>
      </w:r>
      <w:r>
        <w:rPr>
          <w:noProof/>
          <w:lang w:val="fr-BE"/>
        </w:rPr>
        <w:t>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
        <w:gridCol w:w="1163"/>
        <w:gridCol w:w="3867"/>
        <w:gridCol w:w="1128"/>
        <w:gridCol w:w="1054"/>
        <w:gridCol w:w="1127"/>
        <w:gridCol w:w="1128"/>
        <w:gridCol w:w="1054"/>
        <w:gridCol w:w="1127"/>
        <w:gridCol w:w="1128"/>
        <w:gridCol w:w="1054"/>
        <w:gridCol w:w="1127"/>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 od tega: TEN-T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CO13a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Ceste: skupna dolžina novih cest, od tega: TEN-T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13,03</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264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Izgradnja infrastrukture in ukrepi za spodbujanje 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7i</w:t>
            </w:r>
            <w:r w:rsidRPr="002124FC">
              <w:rPr>
                <w:sz w:val="20"/>
                <w:szCs w:val="20"/>
                <w:lang w:val="fr-BE"/>
              </w:rPr>
              <w:t xml:space="preserve"> - </w:t>
            </w:r>
            <w:r>
              <w:rPr>
                <w:noProof/>
                <w:sz w:val="20"/>
                <w:szCs w:val="20"/>
                <w:lang w:val="fr-BE"/>
              </w:rPr>
              <w:t xml:space="preserve">Podpiranje multimodalnega enotnega evropskega </w:t>
            </w:r>
            <w:r>
              <w:rPr>
                <w:noProof/>
                <w:sz w:val="20"/>
                <w:szCs w:val="20"/>
                <w:lang w:val="fr-BE"/>
              </w:rPr>
              <w:t>prometnega območja z vlaganjem v TEN-T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Odpravljena ozka grla v omrežju TEN-T in zagotovljeni standardi TEN-T na celotnem omrežju</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w:t>
      </w:r>
      <w:r>
        <w:rPr>
          <w:noProof/>
          <w:lang w:val="fr-BE"/>
        </w:rPr>
        <w:t>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548"/>
        <w:gridCol w:w="1064"/>
        <w:gridCol w:w="1276"/>
        <w:gridCol w:w="1472"/>
        <w:gridCol w:w="1184"/>
        <w:gridCol w:w="1959"/>
        <w:gridCol w:w="1003"/>
        <w:gridCol w:w="1012"/>
        <w:gridCol w:w="3876"/>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Skupni čas potovanja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min</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14,00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Predvideno je poročanje tretje leto po zaključeni investiciji.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790"/>
        <w:gridCol w:w="1797"/>
        <w:gridCol w:w="1813"/>
        <w:gridCol w:w="1797"/>
        <w:gridCol w:w="1813"/>
        <w:gridCol w:w="1797"/>
        <w:gridCol w:w="181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Skupni čas potovanja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35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 xml:space="preserve">Izgradnja </w:t>
            </w:r>
            <w:r w:rsidRPr="002124FC">
              <w:rPr>
                <w:noProof/>
                <w:sz w:val="20"/>
                <w:szCs w:val="20"/>
                <w:lang w:val="fr-BE"/>
              </w:rPr>
              <w:t>infrastrukture in ukrepi za spodbujanje 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7iii</w:t>
            </w:r>
            <w:r w:rsidRPr="002124FC">
              <w:rPr>
                <w:sz w:val="20"/>
                <w:szCs w:val="20"/>
                <w:lang w:val="fr-BE"/>
              </w:rPr>
              <w:t xml:space="preserve"> - </w:t>
            </w:r>
            <w:r w:rsidRPr="002124FC">
              <w:rPr>
                <w:noProof/>
                <w:sz w:val="20"/>
                <w:szCs w:val="20"/>
                <w:lang w:val="fr-BE"/>
              </w:rPr>
              <w:t>Razvoj in obnova celostnih, visokokakovostnih in interoperabilnih železniških sistemov ter spodbujanje ukrepov za zmanjševanje hrupa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84" w:name="_Toc256000294"/>
      <w:bookmarkStart w:id="85" w:name="_Toc256000189"/>
      <w:bookmarkStart w:id="86" w:name="_Toc256000073"/>
      <w:r>
        <w:rPr>
          <w:noProof/>
          <w:lang w:val="fr-BE"/>
        </w:rPr>
        <w:t>Preglednica 3A</w:t>
      </w:r>
      <w:r>
        <w:rPr>
          <w:lang w:val="fr-BE"/>
        </w:rPr>
        <w:t xml:space="preserve">: </w:t>
      </w:r>
      <w:r>
        <w:rPr>
          <w:noProof/>
          <w:lang w:val="fr-BE"/>
        </w:rPr>
        <w:t>Skupni kazalniki</w:t>
      </w:r>
      <w:r>
        <w:rPr>
          <w:noProof/>
          <w:lang w:val="fr-BE"/>
        </w:rPr>
        <w:t xml:space="preserve"> učinka in kazalniki učinka za posamezni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07</w:t>
      </w:r>
      <w:r w:rsidR="00F022AC">
        <w:rPr>
          <w:sz w:val="20"/>
          <w:szCs w:val="20"/>
          <w:lang w:val="fr-BE"/>
        </w:rPr>
        <w:t xml:space="preserve"> / </w:t>
      </w:r>
      <w:r w:rsidR="00F022AC" w:rsidRPr="002124FC">
        <w:rPr>
          <w:noProof/>
          <w:sz w:val="20"/>
          <w:szCs w:val="20"/>
          <w:lang w:val="fr-BE"/>
        </w:rPr>
        <w:t>7iii</w:t>
      </w:r>
      <w:bookmarkEnd w:id="84"/>
      <w:bookmarkEnd w:id="85"/>
      <w:bookmarkEnd w:id="86"/>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3715"/>
        <w:gridCol w:w="1249"/>
        <w:gridCol w:w="1053"/>
        <w:gridCol w:w="1661"/>
        <w:gridCol w:w="1636"/>
        <w:gridCol w:w="1656"/>
        <w:gridCol w:w="772"/>
        <w:gridCol w:w="709"/>
        <w:gridCol w:w="771"/>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w:t>
            </w:r>
            <w:r w:rsidRPr="009143B4">
              <w:rPr>
                <w:b/>
                <w:noProof/>
                <w:sz w:val="16"/>
                <w:szCs w:val="16"/>
                <w:lang w:val="fr-BE"/>
              </w:rPr>
              <w:t xml:space="preserve">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skupna dolžina obnovljenih ali posodobljenih železniških prog, od tega: TEN-T</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skupna dolžina obnovljenih ali posodobljenih železniških prog, od tega: TEN-T</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km</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prenovljenih in nadgrajenih železniških postaj v skladu s TEN-T standardi interoperabilnosti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število </w:t>
            </w:r>
            <w:r w:rsidRPr="0024468B">
              <w:rPr>
                <w:noProof/>
                <w:sz w:val="16"/>
                <w:szCs w:val="16"/>
                <w:lang w:val="fr-BE"/>
              </w:rPr>
              <w:t>železniških postaj</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prenovljenih in nadgrajenih železniških postaj v skladu s TEN-T standardi interoperabilnosti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železniških postaj</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dolžina novozgrajenih viaduktov in predorov brez opreme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3,20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dolžina novozgrajenih viaduktov in predorov brez opreme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km</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3,20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učinki, ki izhajajo </w:t>
      </w:r>
      <w:r>
        <w:rPr>
          <w:noProof/>
          <w:lang w:val="fr-BE"/>
        </w:rPr>
        <w:t>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5910"/>
        <w:gridCol w:w="921"/>
        <w:gridCol w:w="858"/>
        <w:gridCol w:w="920"/>
        <w:gridCol w:w="922"/>
        <w:gridCol w:w="859"/>
        <w:gridCol w:w="921"/>
        <w:gridCol w:w="922"/>
        <w:gridCol w:w="859"/>
        <w:gridCol w:w="921"/>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skupna dolžina obnovljenih ali posodobljenih železniških prog, od tega:</w:t>
            </w:r>
            <w:r w:rsidRPr="0024468B">
              <w:rPr>
                <w:noProof/>
                <w:sz w:val="16"/>
                <w:szCs w:val="16"/>
                <w:lang w:val="fr-BE"/>
              </w:rPr>
              <w:t xml:space="preserve"> TEN-T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CO12a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skupna dolžina obnovljenih ali posodobljenih železniških prog, od tega: TEN-T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prenovljenih in nadgrajenih železniških postaj v skladu s TEN-T standardi interoperabilnosti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prenovljenih in nadgrajenih železniških postaj v skladu s TEN-T standardi interoperabilnosti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Skupna dolžina novozgrajenih viaduktov in predorov brez opreme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7.8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Skupna </w:t>
            </w:r>
            <w:r>
              <w:rPr>
                <w:noProof/>
                <w:sz w:val="16"/>
                <w:szCs w:val="16"/>
                <w:lang w:val="fr-BE"/>
              </w:rPr>
              <w:t>dolžina novozgrajenih viaduktov in predorov brez opreme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35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Izgradnja infrastrukture in ukrepi za spodbujanje trajnostne mobilnosti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7iii</w:t>
            </w:r>
            <w:r w:rsidRPr="002124FC">
              <w:rPr>
                <w:sz w:val="20"/>
                <w:szCs w:val="20"/>
                <w:lang w:val="fr-BE"/>
              </w:rPr>
              <w:t xml:space="preserve"> - </w:t>
            </w:r>
            <w:r>
              <w:rPr>
                <w:noProof/>
                <w:sz w:val="20"/>
                <w:szCs w:val="20"/>
                <w:lang w:val="fr-BE"/>
              </w:rPr>
              <w:t xml:space="preserve">Razvoj in obnova celostnih, visokokakovostnih in </w:t>
            </w:r>
            <w:r>
              <w:rPr>
                <w:noProof/>
                <w:sz w:val="20"/>
                <w:szCs w:val="20"/>
                <w:lang w:val="fr-BE"/>
              </w:rPr>
              <w:t>interoperabilnih železniških sistemov ter spodbujanje ukrepov za zmanjševanje hrupa</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Odprava ozkih grl, povečanje kapacitete prog in skrajšanje potovalnega časa</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w:t>
      </w:r>
      <w:r>
        <w:rPr>
          <w:noProof/>
          <w:lang w:val="fr-BE"/>
        </w:rPr>
        <w:t>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688"/>
        <w:gridCol w:w="1441"/>
        <w:gridCol w:w="1194"/>
        <w:gridCol w:w="1352"/>
        <w:gridCol w:w="1128"/>
        <w:gridCol w:w="1708"/>
        <w:gridCol w:w="959"/>
        <w:gridCol w:w="939"/>
        <w:gridCol w:w="398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Železniški </w:t>
            </w:r>
            <w:r w:rsidRPr="0024468B">
              <w:rPr>
                <w:noProof/>
                <w:sz w:val="16"/>
                <w:szCs w:val="16"/>
                <w:lang w:val="fr-BE"/>
              </w:rPr>
              <w:t>blagovni prevoz</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tkm v mio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3.799,00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4.559,00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4.360,00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 leto 2017 še ni podatka zato je vnešen podatek za leto 2016. Vir : SURS</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potniški prevoz</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potnikov v mio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14,60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2015</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16,74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 leto 2017 še ni podatka zato je vnešen</w:t>
            </w:r>
            <w:r w:rsidRPr="0024468B">
              <w:rPr>
                <w:noProof/>
                <w:sz w:val="16"/>
                <w:szCs w:val="16"/>
                <w:lang w:val="fr-BE"/>
              </w:rPr>
              <w:t xml:space="preserve"> podatek za leto 2016. Vir: SURS</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306"/>
        <w:gridCol w:w="1724"/>
        <w:gridCol w:w="1739"/>
        <w:gridCol w:w="1724"/>
        <w:gridCol w:w="1739"/>
        <w:gridCol w:w="1724"/>
        <w:gridCol w:w="1739"/>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blagovni prevoz</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4.360,00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4.175,00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4.110,00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7.2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Železniški potniški prevoz</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14,56</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14,83</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823"/>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 xml:space="preserve">Dostop do delovnih mest za iskalce zaposlitve in neaktivne osebe, vključno z dolgotrajno brezposelnimi in osebami, ki so oddaljene od trga dela, </w:t>
            </w:r>
            <w:r w:rsidRPr="002124FC">
              <w:rPr>
                <w:noProof/>
                <w:sz w:val="20"/>
                <w:szCs w:val="20"/>
                <w:lang w:val="fr-BE"/>
              </w:rPr>
              <w:t>tudi z lokalnimi pobudami za zaposlovanje in spodbujanjem mobilnosti delavcev</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87" w:name="_Toc256000295"/>
      <w:bookmarkStart w:id="88" w:name="_Toc256000190"/>
      <w:bookmarkStart w:id="89" w:name="_Toc256000074"/>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w:t>
      </w:r>
      <w:r w:rsidRPr="008E457C">
        <w:rPr>
          <w:noProof/>
        </w:rPr>
        <w:t>imi vrednostmi in brez njih) se sporočijo razčlenjeni po spolu. Za prednostno os tehnične pomoči se sporočijo samo skupni kazalniki, za katere je bila določena ciljna vrednost</w:t>
      </w:r>
      <w:r w:rsidR="00501DA0">
        <w:t xml:space="preserve"> - </w:t>
      </w:r>
      <w:r w:rsidR="00501DA0" w:rsidRPr="002124FC">
        <w:rPr>
          <w:noProof/>
          <w:sz w:val="20"/>
          <w:szCs w:val="20"/>
          <w:lang w:val="fr-BE"/>
        </w:rPr>
        <w:t>08</w:t>
      </w:r>
      <w:r w:rsidR="00501DA0">
        <w:rPr>
          <w:sz w:val="20"/>
          <w:szCs w:val="20"/>
          <w:lang w:val="fr-BE"/>
        </w:rPr>
        <w:t xml:space="preserve"> / </w:t>
      </w:r>
      <w:r w:rsidR="00501DA0" w:rsidRPr="002124FC">
        <w:rPr>
          <w:noProof/>
          <w:sz w:val="20"/>
          <w:szCs w:val="20"/>
          <w:lang w:val="fr-BE"/>
        </w:rPr>
        <w:t>8i</w:t>
      </w:r>
      <w:bookmarkEnd w:id="87"/>
      <w:bookmarkEnd w:id="88"/>
      <w:bookmarkEnd w:id="89"/>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48"/>
        <w:gridCol w:w="764"/>
        <w:gridCol w:w="1967"/>
        <w:gridCol w:w="1453"/>
        <w:gridCol w:w="479"/>
        <w:gridCol w:w="427"/>
        <w:gridCol w:w="479"/>
        <w:gridCol w:w="476"/>
        <w:gridCol w:w="386"/>
        <w:gridCol w:w="423"/>
        <w:gridCol w:w="423"/>
        <w:gridCol w:w="377"/>
        <w:gridCol w:w="423"/>
        <w:gridCol w:w="386"/>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 xml:space="preserve">Skupni kazalnik učinka, </w:t>
            </w:r>
            <w:r w:rsidRPr="00F53019">
              <w:rPr>
                <w:b/>
                <w:noProof/>
                <w:sz w:val="12"/>
                <w:szCs w:val="12"/>
                <w:lang w:val="fr-BE"/>
              </w:rPr>
              <w:t>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izobraževanja/usposabljanja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934,00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514,00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514,00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pridobili kvalifikacijo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957,00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593,00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593,00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1.274,00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752,00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622,00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w:t>
            </w:r>
            <w:r w:rsidRPr="00BA47B4">
              <w:rPr>
                <w:noProof/>
                <w:sz w:val="12"/>
                <w:szCs w:val="12"/>
                <w:lang w:val="fr-BE"/>
              </w:rPr>
              <w:t>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1.076,00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521,00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485,00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488,00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w:t>
            </w:r>
            <w:r w:rsidRPr="00BA47B4">
              <w:rPr>
                <w:noProof/>
                <w:sz w:val="12"/>
                <w:szCs w:val="12"/>
                <w:lang w:val="fr-BE"/>
              </w:rPr>
              <w:t>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w:t>
            </w:r>
            <w:r w:rsidRPr="00BA47B4">
              <w:rPr>
                <w:noProof/>
                <w:sz w:val="12"/>
                <w:szCs w:val="12"/>
                <w:lang w:val="fr-BE"/>
              </w:rPr>
              <w:t>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w:t>
            </w:r>
            <w:r w:rsidRPr="00BA47B4">
              <w:rPr>
                <w:noProof/>
                <w:sz w:val="12"/>
                <w:szCs w:val="12"/>
                <w:lang w:val="fr-BE"/>
              </w:rPr>
              <w:t xml:space="preser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524,00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w:t>
            </w:r>
            <w:r w:rsidRPr="00BA47B4">
              <w:rPr>
                <w:noProof/>
                <w:sz w:val="12"/>
                <w:szCs w:val="12"/>
                <w:lang w:val="fr-BE"/>
              </w:rPr>
              <w:t xml:space="preserve">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w:t>
            </w:r>
            <w:r w:rsidRPr="00BA47B4">
              <w:rPr>
                <w:noProof/>
                <w:sz w:val="12"/>
                <w:szCs w:val="12"/>
                <w:lang w:val="fr-BE"/>
              </w:rPr>
              <w:t>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izobraževanja/usposabljanja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80,00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130,00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imajo zaposlitev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36,00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67,00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imajo zaposlitev, vključno s samozaposlitvijo, </w:t>
            </w:r>
            <w:r w:rsidRPr="00BA47B4">
              <w:rPr>
                <w:noProof/>
                <w:sz w:val="12"/>
                <w:szCs w:val="12"/>
                <w:lang w:val="fr-BE"/>
              </w:rPr>
              <w:t>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80,00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130,00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imajo zaposlitev, vključno s </w:t>
            </w:r>
            <w:r w:rsidRPr="00BA47B4">
              <w:rPr>
                <w:noProof/>
                <w:sz w:val="12"/>
                <w:szCs w:val="12"/>
                <w:lang w:val="fr-BE"/>
              </w:rPr>
              <w:t>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36,00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67,00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w:t>
            </w:r>
            <w:r w:rsidRPr="00BA47B4">
              <w:rPr>
                <w:noProof/>
                <w:sz w:val="12"/>
                <w:szCs w:val="12"/>
                <w:lang w:val="fr-BE"/>
              </w:rPr>
              <w:t>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zaposlitev šest mesecev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w:t>
            </w:r>
            <w:r w:rsidRPr="00BA47B4">
              <w:rPr>
                <w:noProof/>
                <w:sz w:val="12"/>
                <w:szCs w:val="12"/>
                <w:lang w:val="fr-BE"/>
              </w:rPr>
              <w:t>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Bolj </w:t>
            </w:r>
            <w:r w:rsidRPr="00BA47B4">
              <w:rPr>
                <w:noProof/>
                <w:sz w:val="12"/>
                <w:szCs w:val="12"/>
                <w:lang w:val="fr-BE"/>
              </w:rPr>
              <w:t>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82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 xml:space="preserve">Dostop do delovnih mest za iskalce zaposlitve in neaktivne osebe, vključno z dolgotrajno </w:t>
            </w:r>
            <w:r w:rsidRPr="002124FC">
              <w:rPr>
                <w:noProof/>
                <w:sz w:val="20"/>
                <w:szCs w:val="20"/>
                <w:lang w:val="fr-BE"/>
              </w:rPr>
              <w:t>brezposelnimi in osebami, ki so oddaljene od trga dela, tudi z lokalnimi pobudami za zaposlovanje in spodbujanjem mobilnosti delavcev</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3834"/>
        <w:gridCol w:w="757"/>
        <w:gridCol w:w="980"/>
        <w:gridCol w:w="1967"/>
        <w:gridCol w:w="1577"/>
        <w:gridCol w:w="497"/>
        <w:gridCol w:w="401"/>
        <w:gridCol w:w="442"/>
        <w:gridCol w:w="420"/>
        <w:gridCol w:w="381"/>
        <w:gridCol w:w="420"/>
        <w:gridCol w:w="473"/>
        <w:gridCol w:w="381"/>
        <w:gridCol w:w="420"/>
        <w:gridCol w:w="473"/>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22,56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12,41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22,87</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w:t>
            </w:r>
            <w:r w:rsidRPr="00601E29">
              <w:rPr>
                <w:noProof/>
                <w:sz w:val="10"/>
                <w:szCs w:val="10"/>
                <w:lang w:val="fr-BE"/>
              </w:rPr>
              <w:t>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27,76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13,88</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25,59</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Manj </w:t>
            </w:r>
            <w:r w:rsidRPr="00601E29">
              <w:rPr>
                <w:noProof/>
                <w:sz w:val="10"/>
                <w:szCs w:val="10"/>
                <w:lang w:val="fr-BE"/>
              </w:rPr>
              <w:t>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22,38</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12,31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22,76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27,52</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13,76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25,45</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75,76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18,94</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18,72</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84,00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16,80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17,19</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starejših od 50 let, nižje izobraženih in dolgotrajno brezposelnih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76,12</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19,03</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18,86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starejših od 50 let, nižje izobraženih in dolgotrajno brezposelnih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84,45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16,89</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17,35</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razvitih pripomočkov  VKO v </w:t>
            </w:r>
            <w:r w:rsidRPr="00601E29">
              <w:rPr>
                <w:noProof/>
                <w:sz w:val="10"/>
                <w:szCs w:val="10"/>
                <w:lang w:val="fr-BE"/>
              </w:rPr>
              <w:t>uporabi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posvetovanj na svetovalca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Število</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Število</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2.052,00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2,10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4.312,00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2.072,00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Uporabljeni moduli usposabljanja za   </w:t>
            </w:r>
            <w:r w:rsidRPr="00601E29">
              <w:rPr>
                <w:noProof/>
                <w:sz w:val="10"/>
                <w:szCs w:val="10"/>
                <w:lang w:val="fr-BE"/>
              </w:rPr>
              <w:t>informiranje in svetovanje v okviru EURES storitev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1"/>
        <w:gridCol w:w="6449"/>
        <w:gridCol w:w="1020"/>
        <w:gridCol w:w="571"/>
        <w:gridCol w:w="460"/>
        <w:gridCol w:w="507"/>
        <w:gridCol w:w="571"/>
        <w:gridCol w:w="460"/>
        <w:gridCol w:w="507"/>
        <w:gridCol w:w="507"/>
        <w:gridCol w:w="507"/>
        <w:gridCol w:w="460"/>
        <w:gridCol w:w="507"/>
        <w:gridCol w:w="507"/>
        <w:gridCol w:w="460"/>
        <w:gridCol w:w="507"/>
        <w:gridCol w:w="507"/>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zaposlenih ob izhodu (spodbude za </w:t>
            </w:r>
            <w:r w:rsidRPr="00601E29">
              <w:rPr>
                <w:noProof/>
                <w:sz w:val="10"/>
                <w:szCs w:val="10"/>
                <w:lang w:val="fr-BE"/>
              </w:rPr>
              <w:t>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zaposlenih ob izhodu (usposabljanje in </w:t>
            </w:r>
            <w:r w:rsidRPr="00601E29">
              <w:rPr>
                <w:noProof/>
                <w:sz w:val="10"/>
                <w:szCs w:val="10"/>
                <w:lang w:val="fr-BE"/>
              </w:rPr>
              <w:t>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19,32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19,32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16,12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16,12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starejših od 50 let, nižje </w:t>
            </w:r>
            <w:r w:rsidRPr="00601E29">
              <w:rPr>
                <w:noProof/>
                <w:sz w:val="10"/>
                <w:szCs w:val="10"/>
                <w:lang w:val="fr-BE"/>
              </w:rPr>
              <w:t>izobraženih in dolgotrajno brezposelnih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19,32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19,32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starejših od 50 let, nižje izobraženih in dolgotrajno brezposelnih zaposlenih ob </w:t>
            </w:r>
            <w:r w:rsidRPr="00601E29">
              <w:rPr>
                <w:noProof/>
                <w:sz w:val="10"/>
                <w:szCs w:val="10"/>
                <w:lang w:val="fr-BE"/>
              </w:rPr>
              <w:t>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16,12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16,12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pripomočkov  VKO v uporabi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posvetovanj na svetovalca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w:t>
            </w:r>
            <w:r w:rsidRPr="00601E29">
              <w:rPr>
                <w:noProof/>
                <w:sz w:val="10"/>
                <w:szCs w:val="10"/>
                <w:lang w:val="fr-BE"/>
              </w:rPr>
              <w:t xml:space="preserve">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2.240,00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2.240,00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Uporabljeni moduli usposabljanja za   informiranje in svetovanje v okviru EURES storitev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6"/>
        <w:gridCol w:w="8420"/>
        <w:gridCol w:w="1332"/>
        <w:gridCol w:w="662"/>
        <w:gridCol w:w="600"/>
        <w:gridCol w:w="662"/>
        <w:gridCol w:w="662"/>
        <w:gridCol w:w="600"/>
        <w:gridCol w:w="662"/>
        <w:gridCol w:w="662"/>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starešjih od 50 let, nižje izobraženih in dolgotrajno </w:t>
            </w:r>
            <w:r w:rsidRPr="00601E29">
              <w:rPr>
                <w:noProof/>
                <w:sz w:val="10"/>
                <w:szCs w:val="10"/>
                <w:lang w:val="fr-BE"/>
              </w:rPr>
              <w:t>brezposelnih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zaposlenih ob izhodu (usposabljanje</w:t>
            </w:r>
            <w:r w:rsidRPr="00601E29">
              <w:rPr>
                <w:noProof/>
                <w:sz w:val="10"/>
                <w:szCs w:val="10"/>
                <w:lang w:val="fr-BE"/>
              </w:rPr>
              <w:t xml:space="preserv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starejših od 50 let, nižje izobraženih in dolgotrajno brezposelnih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w:t>
            </w:r>
            <w:r w:rsidRPr="00601E29">
              <w:rPr>
                <w:noProof/>
                <w:sz w:val="10"/>
                <w:szCs w:val="10"/>
                <w:lang w:val="fr-BE"/>
              </w:rPr>
              <w:t>starejših od 50 let, nižje izobraženih in dolgotrajno brezposelnih zaposlenih ob izhodu (usposabljanje in izobraževanje)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pripomočkov  VKO v uporabi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Povprečno </w:t>
            </w:r>
            <w:r w:rsidRPr="00601E29">
              <w:rPr>
                <w:noProof/>
                <w:sz w:val="10"/>
                <w:szCs w:val="10"/>
                <w:lang w:val="fr-BE"/>
              </w:rPr>
              <w:t>število posvetovanj na svetovalca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Uporabljeni moduli usposabljanja za   informiranje in svetovanje v okviru EURES storitev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82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 xml:space="preserve">Spodbujanje zaposlovanja in transnacionalna </w:t>
            </w:r>
            <w:r w:rsidRPr="002124FC">
              <w:rPr>
                <w:noProof/>
                <w:sz w:val="20"/>
                <w:szCs w:val="20"/>
                <w:lang w:val="fr-BE"/>
              </w:rPr>
              <w:t>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Dostop do delovnih mest za iskalce zaposlitve in neaktivne osebe, vključno z dolgotrajno brezposelnimi in osebami, ki so oddaljene od trga dela, tudi z lokalnimi pobudami za zaposlovanje in spodbujanjem mobil</w:t>
            </w:r>
            <w:r w:rsidRPr="002124FC">
              <w:rPr>
                <w:noProof/>
                <w:sz w:val="20"/>
                <w:szCs w:val="20"/>
                <w:lang w:val="fr-BE"/>
              </w:rPr>
              <w:t>nosti delavcev</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90" w:name="_Toc256000296"/>
      <w:bookmarkStart w:id="91" w:name="_Toc256000191"/>
      <w:bookmarkStart w:id="92" w:name="_Toc256000075"/>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08</w:t>
      </w:r>
      <w:r w:rsidR="00A11A16">
        <w:rPr>
          <w:sz w:val="20"/>
          <w:szCs w:val="20"/>
          <w:lang w:val="fr-BE"/>
        </w:rPr>
        <w:t xml:space="preserve"> / </w:t>
      </w:r>
      <w:r w:rsidR="00A11A16" w:rsidRPr="002124FC">
        <w:rPr>
          <w:noProof/>
          <w:sz w:val="20"/>
          <w:szCs w:val="20"/>
          <w:lang w:val="fr-BE"/>
        </w:rPr>
        <w:t>8i</w:t>
      </w:r>
      <w:bookmarkEnd w:id="90"/>
      <w:bookmarkEnd w:id="91"/>
      <w:bookmarkEnd w:id="92"/>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8"/>
        <w:gridCol w:w="6678"/>
        <w:gridCol w:w="1087"/>
        <w:gridCol w:w="612"/>
        <w:gridCol w:w="554"/>
        <w:gridCol w:w="612"/>
        <w:gridCol w:w="651"/>
        <w:gridCol w:w="586"/>
        <w:gridCol w:w="586"/>
        <w:gridCol w:w="527"/>
        <w:gridCol w:w="477"/>
        <w:gridCol w:w="527"/>
        <w:gridCol w:w="527"/>
        <w:gridCol w:w="509"/>
        <w:gridCol w:w="527"/>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6.013,00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2.464,00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3.549,00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3.466,00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1.498,00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1.968,00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4.967,00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1.926,00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3.041,00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2.772,00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1.151,00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1.621,00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1.450,00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757,00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693,00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482,00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422,00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brezposelni, </w:t>
            </w:r>
            <w:r>
              <w:rPr>
                <w:noProof/>
                <w:sz w:val="12"/>
                <w:szCs w:val="12"/>
                <w:lang w:val="fr-BE"/>
              </w:rPr>
              <w:t>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1.450,00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757,00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693,00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482,00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422,00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1.358,00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833,00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388,00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445,00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3.297,00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1.404,00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1.893,00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1.822,00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816,00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1.358,00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811,00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294,00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517,00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766,00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197,00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210,00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gospodinjstvih brez delovno aktivnih članov z vzdrževanimi </w:t>
            </w:r>
            <w:r>
              <w:rPr>
                <w:noProof/>
                <w:sz w:val="12"/>
                <w:szCs w:val="12"/>
                <w:lang w:val="fr-BE"/>
              </w:rPr>
              <w:t>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160,00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114,00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457,00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334,00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241,00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migranti, udeleženci tujega rodu, </w:t>
            </w:r>
            <w:r>
              <w:rPr>
                <w:noProof/>
                <w:sz w:val="12"/>
                <w:szCs w:val="12"/>
                <w:lang w:val="fr-BE"/>
              </w:rPr>
              <w:t>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325,00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191,00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134,00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1.461,00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928,00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w:t>
            </w:r>
            <w:r>
              <w:rPr>
                <w:noProof/>
                <w:sz w:val="12"/>
                <w:szCs w:val="12"/>
                <w:lang w:val="fr-BE"/>
              </w:rPr>
              <w:t xml:space="preserve">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w:t>
            </w:r>
            <w:r>
              <w:rPr>
                <w:noProof/>
                <w:sz w:val="12"/>
                <w:szCs w:val="12"/>
                <w:lang w:val="fr-BE"/>
              </w:rPr>
              <w:t xml:space="preserve">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3.739,00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1.917,00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4.775,00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2.400,00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2.375,00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2.734,00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1.435,00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1.299,00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3.894,00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1.972,00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2.114,00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1.096,00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1.018,00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1.375,00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831,00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309,00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w:t>
            </w:r>
            <w:r>
              <w:rPr>
                <w:noProof/>
                <w:sz w:val="12"/>
                <w:szCs w:val="12"/>
                <w:lang w:val="fr-BE"/>
              </w:rPr>
              <w:t xml:space="preserve">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1.375,00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831,00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309,00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1.123,00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583,00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709,00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364,00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345,00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z </w:t>
            </w:r>
            <w:r>
              <w:rPr>
                <w:noProof/>
                <w:sz w:val="12"/>
                <w:szCs w:val="12"/>
                <w:lang w:val="fr-BE"/>
              </w:rPr>
              <w:t>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2.492,00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1.347,00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1.389,00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795,00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594,00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1.160,00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470,00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690,00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636,00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276,00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360,00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180,00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170,00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94,00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migranti, udeleženci tujega rodu, manjšine (vključno z marginaliziranimi </w:t>
            </w:r>
            <w:r>
              <w:rPr>
                <w:noProof/>
                <w:sz w:val="12"/>
                <w:szCs w:val="12"/>
                <w:lang w:val="fr-BE"/>
              </w:rPr>
              <w:t>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214,00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brezdomci ali </w:t>
            </w:r>
            <w:r>
              <w:rPr>
                <w:noProof/>
                <w:sz w:val="12"/>
                <w:szCs w:val="12"/>
                <w:lang w:val="fr-BE"/>
              </w:rPr>
              <w:t>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ki jih v celoti ali delno izvedejo socialni </w:t>
            </w:r>
            <w:r>
              <w:rPr>
                <w:noProof/>
                <w:sz w:val="12"/>
                <w:szCs w:val="12"/>
                <w:lang w:val="fr-BE"/>
              </w:rPr>
              <w:t>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namenjenih javnim upravam ali </w:t>
            </w:r>
            <w:r>
              <w:rPr>
                <w:noProof/>
                <w:sz w:val="12"/>
                <w:szCs w:val="12"/>
                <w:lang w:val="fr-BE"/>
              </w:rPr>
              <w:t>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3.192,00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1.584,00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Skupni </w:t>
            </w:r>
            <w:r>
              <w:rPr>
                <w:noProof/>
                <w:sz w:val="12"/>
                <w:szCs w:val="12"/>
                <w:lang w:val="fr-BE"/>
              </w:rPr>
              <w:t>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10.788,00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6.200,00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9"/>
        <w:gridCol w:w="7422"/>
        <w:gridCol w:w="1444"/>
        <w:gridCol w:w="676"/>
        <w:gridCol w:w="567"/>
        <w:gridCol w:w="676"/>
        <w:gridCol w:w="571"/>
        <w:gridCol w:w="539"/>
        <w:gridCol w:w="587"/>
        <w:gridCol w:w="571"/>
        <w:gridCol w:w="539"/>
        <w:gridCol w:w="587"/>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2.547,00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966,00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1.581,00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2.195,00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775,00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1.420,00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w:t>
            </w:r>
            <w:r w:rsidRPr="001C4484">
              <w:rPr>
                <w:noProof/>
                <w:sz w:val="10"/>
                <w:szCs w:val="10"/>
                <w:lang w:val="fr-BE"/>
              </w:rPr>
              <w:t xml:space="preserve">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546,00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275,00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271,00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546,00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275,00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271,00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525,00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232,00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293,00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1.475,00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588,00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887,00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547,00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146,00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359,00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168,00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191,00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134,00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gospodinjstvu z enim </w:t>
            </w:r>
            <w:r w:rsidRPr="001C4484">
              <w:rPr>
                <w:noProof/>
                <w:sz w:val="10"/>
                <w:szCs w:val="10"/>
                <w:lang w:val="fr-BE"/>
              </w:rPr>
              <w:t>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274,00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58,00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216,00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219,00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115,00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1.461,00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533,00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928,00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w:t>
            </w:r>
            <w:r w:rsidRPr="001C4484">
              <w:rPr>
                <w:noProof/>
                <w:sz w:val="10"/>
                <w:szCs w:val="10"/>
                <w:lang w:val="fr-BE"/>
              </w:rPr>
              <w:t xml:space="preserve">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namenjenih javnim upravam ali javnim službam na nacionalni, regionalni </w:t>
            </w:r>
            <w:r w:rsidRPr="001C4484">
              <w:rPr>
                <w:noProof/>
                <w:sz w:val="10"/>
                <w:szCs w:val="10"/>
                <w:lang w:val="fr-BE"/>
              </w:rPr>
              <w:t>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1.822,00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2.041,00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965,00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1.076,00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1.780,00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826,00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954,00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neaktivni, </w:t>
            </w:r>
            <w:r w:rsidRPr="001C4484">
              <w:rPr>
                <w:noProof/>
                <w:sz w:val="10"/>
                <w:szCs w:val="10"/>
                <w:lang w:val="fr-BE"/>
              </w:rPr>
              <w:t>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566,00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331,00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235,00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566,00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331,00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235,00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414,00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219,00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195,00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z višjo sekundarno (ISCED 3) ali postsekundarno izobrazbo </w:t>
            </w:r>
            <w:r w:rsidRPr="001C4484">
              <w:rPr>
                <w:noProof/>
                <w:sz w:val="10"/>
                <w:szCs w:val="10"/>
                <w:lang w:val="fr-BE"/>
              </w:rPr>
              <w:t>(ISCED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1.103,00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552,00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551,00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524,00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194,00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330,00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163,00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82,00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69,00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w:t>
            </w:r>
            <w:r w:rsidRPr="001C4484">
              <w:rPr>
                <w:noProof/>
                <w:sz w:val="10"/>
                <w:szCs w:val="10"/>
                <w:lang w:val="fr-BE"/>
              </w:rPr>
              <w:t>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180,00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118,00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167,00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83,00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brezdomci ali prizadeti zaradi izključenosti na </w:t>
            </w:r>
            <w:r w:rsidRPr="001C4484">
              <w:rPr>
                <w:noProof/>
                <w:sz w:val="10"/>
                <w:szCs w:val="10"/>
                <w:lang w:val="fr-BE"/>
              </w:rPr>
              <w:t>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448,00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182,00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266,00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ki jih v celoti ali delno izvedejo socialni partnerji ali </w:t>
            </w:r>
            <w:r w:rsidRPr="001C4484">
              <w:rPr>
                <w:noProof/>
                <w:sz w:val="10"/>
                <w:szCs w:val="10"/>
                <w:lang w:val="fr-BE"/>
              </w:rPr>
              <w:t>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w:t>
            </w:r>
            <w:r w:rsidRPr="001C4484">
              <w:rPr>
                <w:noProof/>
                <w:sz w:val="10"/>
                <w:szCs w:val="10"/>
                <w:lang w:val="fr-BE"/>
              </w:rPr>
              <w:t xml:space="preserve">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1.608,00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4.588,00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82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 xml:space="preserve">Dostop do delovnih mest za iskalce zaposlitve in neaktivne osebe, vključno z dolgotrajno brezposelnimi in osebami, </w:t>
            </w:r>
            <w:r w:rsidRPr="002124FC">
              <w:rPr>
                <w:noProof/>
                <w:sz w:val="20"/>
                <w:szCs w:val="20"/>
                <w:lang w:val="fr-BE"/>
              </w:rPr>
              <w:t>ki so oddaljene od trga dela, tudi z lokalnimi pobudami za zaposlovanje in spodbujanjem mobilnosti delavcev</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93" w:name="_Toc256000297"/>
      <w:bookmarkStart w:id="94" w:name="_Toc256000192"/>
      <w:bookmarkStart w:id="95" w:name="_Toc256000076"/>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08</w:t>
      </w:r>
      <w:bookmarkEnd w:id="93"/>
      <w:bookmarkEnd w:id="94"/>
      <w:bookmarkEnd w:id="95"/>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4"/>
        <w:gridCol w:w="6120"/>
        <w:gridCol w:w="1022"/>
        <w:gridCol w:w="847"/>
        <w:gridCol w:w="647"/>
        <w:gridCol w:w="480"/>
        <w:gridCol w:w="530"/>
        <w:gridCol w:w="561"/>
        <w:gridCol w:w="461"/>
        <w:gridCol w:w="508"/>
        <w:gridCol w:w="676"/>
        <w:gridCol w:w="614"/>
        <w:gridCol w:w="254"/>
        <w:gridCol w:w="254"/>
        <w:gridCol w:w="561"/>
        <w:gridCol w:w="461"/>
        <w:gridCol w:w="508"/>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2.473,00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1.386,00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1.734,00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1.095,00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udeležencev starejših od 50 let ali nižje izobraženih ali dolgotrajno </w:t>
            </w:r>
            <w:r w:rsidRPr="00A92B39">
              <w:rPr>
                <w:noProof/>
                <w:sz w:val="10"/>
                <w:szCs w:val="10"/>
                <w:lang w:val="fr-BE"/>
              </w:rPr>
              <w:t>brezposelnih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9.600,00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0,26</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1.363,00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starejših od 50 let ali nižje izobraženih ali dolgotrajno brezposelnih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6.400,00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1.712,00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1.073,00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pripomočkov VKO</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svetovalcev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Razviti moduli usposabljanja za   </w:t>
            </w:r>
            <w:r w:rsidRPr="00A92B39">
              <w:rPr>
                <w:noProof/>
                <w:sz w:val="10"/>
                <w:szCs w:val="10"/>
                <w:lang w:val="fr-BE"/>
              </w:rPr>
              <w:t>informiranje in svetovanje v okviru EURES storitev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(v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3.564,00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0,24</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2.104,00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udeležencev (v spodbude za </w:t>
            </w:r>
            <w:r w:rsidRPr="00A92B39">
              <w:rPr>
                <w:noProof/>
                <w:sz w:val="10"/>
                <w:szCs w:val="10"/>
                <w:lang w:val="fr-BE"/>
              </w:rPr>
              <w:t>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3.064,00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1.662,00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starejših od 50 let ali nižje izobraženih ali dolgotrajno brezposelnih (v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3.554,00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2.094,00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starejših od 50 let ali nižje izobraženih ali dolgotrajno brezposelnih (v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3.053,00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1.651,00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6"/>
        <w:gridCol w:w="7963"/>
        <w:gridCol w:w="1253"/>
        <w:gridCol w:w="646"/>
        <w:gridCol w:w="514"/>
        <w:gridCol w:w="576"/>
        <w:gridCol w:w="576"/>
        <w:gridCol w:w="514"/>
        <w:gridCol w:w="576"/>
        <w:gridCol w:w="576"/>
        <w:gridCol w:w="514"/>
        <w:gridCol w:w="576"/>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1.087,00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639,00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starejših od 50 let ali nižje izobraženih ali dolgotrajno brezposelnih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1.087,00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udeležencev starejših od 50 let ali nižje izobraženih ali dolgotrajno </w:t>
            </w:r>
            <w:r w:rsidRPr="00A92B39">
              <w:rPr>
                <w:noProof/>
                <w:sz w:val="10"/>
                <w:szCs w:val="10"/>
                <w:lang w:val="fr-BE"/>
              </w:rPr>
              <w:t>brezposelnih (v izobraževanju ali usposabljanju)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639,00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pripomočkov VKO</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svetovalcev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61,00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Razviti moduli usposabljanja </w:t>
            </w:r>
            <w:r w:rsidRPr="00A92B39">
              <w:rPr>
                <w:noProof/>
                <w:sz w:val="10"/>
                <w:szCs w:val="10"/>
                <w:lang w:val="fr-BE"/>
              </w:rPr>
              <w:t>za   informiranje in svetovanje v okviru EURES storitev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(v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1.460,00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(v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1.402,00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starejših od 50 let ali nižje izobraženih ali dolgotrajno brezposelnih (v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1.460,00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udeležencev starejših od 50 let ali nižje izobraženih ali </w:t>
            </w:r>
            <w:r w:rsidRPr="00A92B39">
              <w:rPr>
                <w:noProof/>
                <w:sz w:val="10"/>
                <w:szCs w:val="10"/>
                <w:lang w:val="fr-BE"/>
              </w:rPr>
              <w:t>dolgotrajno brezposelnih (v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1.402,00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892"/>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 xml:space="preserve">Trajnostna vključitev mladih na trg dela (ESS), </w:t>
            </w:r>
            <w:r w:rsidRPr="002124FC">
              <w:rPr>
                <w:noProof/>
                <w:sz w:val="20"/>
                <w:szCs w:val="20"/>
                <w:lang w:val="fr-BE"/>
              </w:rPr>
              <w:t>zlasti tistih, ki niso niti zaposleni niti vključeni v izobraževanje ali usposabljanje, vključno z mladimi, ki jim grozi socialna izključenost, in mladimi iz marginaliziranih skupnosti, tudi prek izvajanja jamstva za mlade</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96" w:name="_Toc256000298"/>
      <w:bookmarkStart w:id="97" w:name="_Toc256000193"/>
      <w:bookmarkStart w:id="98" w:name="_Toc256000077"/>
      <w:r w:rsidRPr="008E457C">
        <w:rPr>
          <w:noProof/>
        </w:rPr>
        <w:t>Preglednica 2A</w:t>
      </w:r>
      <w:r w:rsidRPr="008E457C">
        <w:t xml:space="preserve"> : </w:t>
      </w:r>
      <w:r w:rsidRPr="008E457C">
        <w:rPr>
          <w:noProof/>
        </w:rPr>
        <w:t>Skupni kazalni</w:t>
      </w:r>
      <w:r w:rsidRPr="008E457C">
        <w:rPr>
          <w:noProof/>
        </w:rPr>
        <w:t>ki rezultatov za ESS (glede na prednostno os, prednostno naložbo in kategorijo regije). Podatki o vseh skupnih kazalnikih rezultatov ESS (s ciljnimi vrednostmi in brez njih) se sporočijo razčlenjeni po spolu. Za prednostno os tehnične pomoči se sporočijo s</w:t>
      </w:r>
      <w:r w:rsidRPr="008E457C">
        <w:rPr>
          <w:noProof/>
        </w:rPr>
        <w:t>amo skupni kazalniki, za katere je bila določena ciljna vrednost</w:t>
      </w:r>
      <w:r w:rsidR="00501DA0">
        <w:t xml:space="preserve"> - </w:t>
      </w:r>
      <w:r w:rsidR="00501DA0" w:rsidRPr="002124FC">
        <w:rPr>
          <w:noProof/>
          <w:sz w:val="20"/>
          <w:szCs w:val="20"/>
          <w:lang w:val="fr-BE"/>
        </w:rPr>
        <w:t>08</w:t>
      </w:r>
      <w:r w:rsidR="00501DA0">
        <w:rPr>
          <w:sz w:val="20"/>
          <w:szCs w:val="20"/>
          <w:lang w:val="fr-BE"/>
        </w:rPr>
        <w:t xml:space="preserve"> / </w:t>
      </w:r>
      <w:r w:rsidR="00501DA0" w:rsidRPr="002124FC">
        <w:rPr>
          <w:noProof/>
          <w:sz w:val="20"/>
          <w:szCs w:val="20"/>
          <w:lang w:val="fr-BE"/>
        </w:rPr>
        <w:t>8ii</w:t>
      </w:r>
      <w:bookmarkEnd w:id="96"/>
      <w:bookmarkEnd w:id="97"/>
      <w:bookmarkEnd w:id="98"/>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81"/>
        <w:gridCol w:w="765"/>
        <w:gridCol w:w="1977"/>
        <w:gridCol w:w="1460"/>
        <w:gridCol w:w="480"/>
        <w:gridCol w:w="427"/>
        <w:gridCol w:w="480"/>
        <w:gridCol w:w="423"/>
        <w:gridCol w:w="386"/>
        <w:gridCol w:w="423"/>
        <w:gridCol w:w="423"/>
        <w:gridCol w:w="377"/>
        <w:gridCol w:w="423"/>
        <w:gridCol w:w="386"/>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Skupni kazalnik učinka, 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 xml:space="preserve">Ciljna vrednost (za leto </w:t>
            </w:r>
            <w:r w:rsidRPr="00F53019">
              <w:rPr>
                <w:b/>
                <w:noProof/>
                <w:sz w:val="12"/>
                <w:szCs w:val="12"/>
                <w:lang w:val="fr-BE"/>
              </w:rPr>
              <w:t>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Manj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pridobili kvalifikacijo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532,00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489,00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imajo </w:t>
            </w:r>
            <w:r w:rsidRPr="00BA47B4">
              <w:rPr>
                <w:noProof/>
                <w:sz w:val="12"/>
                <w:szCs w:val="12"/>
                <w:lang w:val="fr-BE"/>
              </w:rPr>
              <w:t>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666,00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513,00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w:t>
            </w:r>
            <w:r w:rsidRPr="00BA47B4">
              <w:rPr>
                <w:noProof/>
                <w:sz w:val="12"/>
                <w:szCs w:val="12"/>
                <w:lang w:val="fr-BE"/>
              </w:rPr>
              <w:t xml:space="preserve">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393,00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w:t>
            </w:r>
            <w:r w:rsidRPr="00BA47B4">
              <w:rPr>
                <w:noProof/>
                <w:sz w:val="12"/>
                <w:szCs w:val="12"/>
                <w:lang w:val="fr-BE"/>
              </w:rPr>
              <w:t>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w:t>
            </w:r>
            <w:r w:rsidRPr="00BA47B4">
              <w:rPr>
                <w:noProof/>
                <w:sz w:val="12"/>
                <w:szCs w:val="12"/>
                <w:lang w:val="fr-BE"/>
              </w:rPr>
              <w:t>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34,00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8,00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26,00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28,00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62,00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23,00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42,00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w:t>
            </w:r>
            <w:r w:rsidRPr="00BA47B4">
              <w:rPr>
                <w:noProof/>
                <w:sz w:val="12"/>
                <w:szCs w:val="12"/>
                <w:lang w:val="fr-BE"/>
              </w:rPr>
              <w:t>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14,00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w:t>
            </w:r>
            <w:r w:rsidRPr="00BA47B4">
              <w:rPr>
                <w:noProof/>
                <w:sz w:val="12"/>
                <w:szCs w:val="12"/>
                <w:lang w:val="fr-BE"/>
              </w:rPr>
              <w:t xml:space="preserve">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13,00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so </w:t>
            </w:r>
            <w:r w:rsidRPr="00BA47B4">
              <w:rPr>
                <w:noProof/>
                <w:sz w:val="12"/>
                <w:szCs w:val="12"/>
                <w:lang w:val="fr-BE"/>
              </w:rPr>
              <w:t>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w:t>
            </w:r>
            <w:r w:rsidRPr="00BA47B4">
              <w:rPr>
                <w:noProof/>
                <w:sz w:val="12"/>
                <w:szCs w:val="12"/>
                <w:lang w:val="fr-BE"/>
              </w:rPr>
              <w:t>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zaposlitev šest </w:t>
            </w:r>
            <w:r w:rsidRPr="00BA47B4">
              <w:rPr>
                <w:noProof/>
                <w:sz w:val="12"/>
                <w:szCs w:val="12"/>
                <w:lang w:val="fr-BE"/>
              </w:rPr>
              <w:t>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w:t>
            </w:r>
            <w:r w:rsidRPr="00BA47B4">
              <w:rPr>
                <w:noProof/>
                <w:sz w:val="12"/>
                <w:szCs w:val="12"/>
                <w:lang w:val="fr-BE"/>
              </w:rPr>
              <w:t>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892"/>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(ESS), zlasti tistih, ki niso niti zaposleni niti vključeni v izobraževanje ali usposabljanje, vključno z mladimi, ki jim grozi socialna izključenost, in mladimi iz marginaliziranih skupnosti, tudi prek izvajanja</w:t>
            </w:r>
            <w:r w:rsidRPr="002124FC">
              <w:rPr>
                <w:noProof/>
                <w:sz w:val="20"/>
                <w:szCs w:val="20"/>
                <w:lang w:val="fr-BE"/>
              </w:rPr>
              <w:t xml:space="preserve"> jamstva za mlade</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3104"/>
        <w:gridCol w:w="801"/>
        <w:gridCol w:w="1096"/>
        <w:gridCol w:w="2298"/>
        <w:gridCol w:w="1820"/>
        <w:gridCol w:w="497"/>
        <w:gridCol w:w="408"/>
        <w:gridCol w:w="449"/>
        <w:gridCol w:w="420"/>
        <w:gridCol w:w="381"/>
        <w:gridCol w:w="420"/>
        <w:gridCol w:w="464"/>
        <w:gridCol w:w="381"/>
        <w:gridCol w:w="420"/>
        <w:gridCol w:w="464"/>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 xml:space="preserve">Merska </w:t>
            </w:r>
            <w:r w:rsidRPr="00601E29">
              <w:rPr>
                <w:b/>
                <w:noProof/>
                <w:sz w:val="10"/>
                <w:szCs w:val="10"/>
                <w:lang w:val="fr-BE"/>
              </w:rPr>
              <w:t>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Povprečno število </w:t>
            </w:r>
            <w:r w:rsidRPr="00601E29">
              <w:rPr>
                <w:noProof/>
                <w:sz w:val="10"/>
                <w:szCs w:val="10"/>
                <w:lang w:val="fr-BE"/>
              </w:rPr>
              <w:t>posvetovanj na svetovalca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Število</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Število</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2.451,00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2,22</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5.453,00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2.614,00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72,00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35,35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25,45</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23,00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75,00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50,55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37,91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36,17</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(izobraževanje ali usposabljanje)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w:t>
            </w:r>
            <w:r w:rsidRPr="00601E29">
              <w:rPr>
                <w:noProof/>
                <w:sz w:val="10"/>
                <w:szCs w:val="10"/>
                <w:lang w:val="fr-BE"/>
              </w:rPr>
              <w:t xml:space="preserve">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65,00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34,02</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22,11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31,88</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(izobraževanje ali usposabljanje)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65,00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33,74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21,93</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31,37</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5021"/>
        <w:gridCol w:w="1188"/>
        <w:gridCol w:w="653"/>
        <w:gridCol w:w="535"/>
        <w:gridCol w:w="590"/>
        <w:gridCol w:w="652"/>
        <w:gridCol w:w="535"/>
        <w:gridCol w:w="590"/>
        <w:gridCol w:w="590"/>
        <w:gridCol w:w="590"/>
        <w:gridCol w:w="535"/>
        <w:gridCol w:w="590"/>
        <w:gridCol w:w="590"/>
        <w:gridCol w:w="535"/>
        <w:gridCol w:w="590"/>
        <w:gridCol w:w="59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posvetovanj na svetovalca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2.839,00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2.839,00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40,31</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40,31</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(spodbude za</w:t>
            </w:r>
            <w:r w:rsidRPr="00601E29">
              <w:rPr>
                <w:noProof/>
                <w:sz w:val="10"/>
                <w:szCs w:val="10"/>
                <w:lang w:val="fr-BE"/>
              </w:rPr>
              <w:t xml:space="preserve">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48,46</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48,46</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(izobraževanje ali usposabljanje)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4,07</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4,07</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w:t>
            </w:r>
            <w:r w:rsidRPr="00601E29">
              <w:rPr>
                <w:noProof/>
                <w:sz w:val="10"/>
                <w:szCs w:val="10"/>
                <w:lang w:val="fr-BE"/>
              </w:rPr>
              <w:t xml:space="preserve"> - 29 let zaposlenih ob izhodu (izobraževanje ali usposabljanje)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4,50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4,50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1"/>
        <w:gridCol w:w="6885"/>
        <w:gridCol w:w="1629"/>
        <w:gridCol w:w="809"/>
        <w:gridCol w:w="734"/>
        <w:gridCol w:w="809"/>
        <w:gridCol w:w="809"/>
        <w:gridCol w:w="734"/>
        <w:gridCol w:w="809"/>
        <w:gridCol w:w="809"/>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posvetovanj na svetovalca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mladih starih 15 - 29 let zaposlenih ob </w:t>
            </w:r>
            <w:r w:rsidRPr="00601E29">
              <w:rPr>
                <w:noProof/>
                <w:sz w:val="10"/>
                <w:szCs w:val="10"/>
                <w:lang w:val="fr-BE"/>
              </w:rPr>
              <w:t>izhodu (spodbude za zaposlitev)</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mladih starih 15 - 29 let zaposlenih ob izhodu (izobraževanje ali usposabljanje)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8.17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mladih starih 15 - 29 let zaposlenih ob </w:t>
            </w:r>
            <w:r w:rsidRPr="00601E29">
              <w:rPr>
                <w:noProof/>
                <w:sz w:val="10"/>
                <w:szCs w:val="10"/>
                <w:lang w:val="fr-BE"/>
              </w:rPr>
              <w:t>izhodu (izobraževanje ali usposabljanje)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892"/>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 xml:space="preserve">Trajnostna vključitev mladih na trg dela (ESS), zlasti </w:t>
            </w:r>
            <w:r w:rsidRPr="002124FC">
              <w:rPr>
                <w:noProof/>
                <w:sz w:val="20"/>
                <w:szCs w:val="20"/>
                <w:lang w:val="fr-BE"/>
              </w:rPr>
              <w:t>tistih, ki niso niti zaposleni niti vključeni v izobraževanje ali usposabljanje, vključno z mladimi, ki jim grozi socialna izključenost, in mladimi iz marginaliziranih skupnosti, tudi prek izvajanja jamstva za mlade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99" w:name="_Toc256000299"/>
      <w:bookmarkStart w:id="100" w:name="_Toc256000194"/>
      <w:bookmarkStart w:id="101" w:name="_Toc256000078"/>
      <w:r w:rsidRPr="008E457C">
        <w:rPr>
          <w:b w:val="0"/>
          <w:noProof/>
          <w:lang w:val="fr-BE"/>
        </w:rPr>
        <w:t>Preglednica 4A</w:t>
      </w:r>
      <w:r w:rsidRPr="008E457C">
        <w:rPr>
          <w:b w:val="0"/>
        </w:rPr>
        <w:t xml:space="preserve"> : </w:t>
      </w:r>
      <w:r w:rsidRPr="008E457C">
        <w:rPr>
          <w:b w:val="0"/>
          <w:noProof/>
          <w:lang w:val="fr-BE"/>
        </w:rPr>
        <w:t xml:space="preserve">Skupni kazalniki </w:t>
      </w:r>
      <w:r w:rsidRPr="008E457C">
        <w:rPr>
          <w:b w:val="0"/>
          <w:noProof/>
          <w:lang w:val="fr-BE"/>
        </w:rPr>
        <w:t>učinka za ESS in pobudo za zaposlovanje mladih</w:t>
      </w:r>
      <w:r w:rsidR="00A11A16">
        <w:rPr>
          <w:b w:val="0"/>
        </w:rPr>
        <w:t xml:space="preserve"> - </w:t>
      </w:r>
      <w:r w:rsidR="00A11A16" w:rsidRPr="002124FC">
        <w:rPr>
          <w:noProof/>
          <w:sz w:val="20"/>
          <w:szCs w:val="20"/>
          <w:lang w:val="fr-BE"/>
        </w:rPr>
        <w:t>08</w:t>
      </w:r>
      <w:r w:rsidR="00A11A16">
        <w:rPr>
          <w:sz w:val="20"/>
          <w:szCs w:val="20"/>
          <w:lang w:val="fr-BE"/>
        </w:rPr>
        <w:t xml:space="preserve"> / </w:t>
      </w:r>
      <w:r w:rsidR="00A11A16" w:rsidRPr="002124FC">
        <w:rPr>
          <w:noProof/>
          <w:sz w:val="20"/>
          <w:szCs w:val="20"/>
          <w:lang w:val="fr-BE"/>
        </w:rPr>
        <w:t>8ii</w:t>
      </w:r>
      <w:bookmarkEnd w:id="99"/>
      <w:bookmarkEnd w:id="100"/>
      <w:bookmarkEnd w:id="101"/>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4"/>
        <w:gridCol w:w="6720"/>
        <w:gridCol w:w="1094"/>
        <w:gridCol w:w="616"/>
        <w:gridCol w:w="557"/>
        <w:gridCol w:w="616"/>
        <w:gridCol w:w="589"/>
        <w:gridCol w:w="589"/>
        <w:gridCol w:w="589"/>
        <w:gridCol w:w="531"/>
        <w:gridCol w:w="480"/>
        <w:gridCol w:w="531"/>
        <w:gridCol w:w="531"/>
        <w:gridCol w:w="480"/>
        <w:gridCol w:w="531"/>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2.504,00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1.492,00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1.900,00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810,00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1.090,00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750,00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354,00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396,00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mlajši </w:t>
            </w:r>
            <w:r>
              <w:rPr>
                <w:noProof/>
                <w:sz w:val="12"/>
                <w:szCs w:val="12"/>
                <w:lang w:val="fr-BE"/>
              </w:rPr>
              <w:t>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748,00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346,00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brezposelni, vključno z dolgotrajno brezposelnimi, ali neaktivni in se ne </w:t>
            </w:r>
            <w:r>
              <w:rPr>
                <w:noProof/>
                <w:sz w:val="12"/>
                <w:szCs w:val="12"/>
                <w:lang w:val="fr-BE"/>
              </w:rPr>
              <w:t>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187,00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z višjo sekundarno (ISCED 3) ali </w:t>
            </w:r>
            <w:r>
              <w:rPr>
                <w:noProof/>
                <w:sz w:val="12"/>
                <w:szCs w:val="12"/>
                <w:lang w:val="fr-BE"/>
              </w:rPr>
              <w:t>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1.292,00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657,00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1.039,00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532,00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507,00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792,00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712,00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540,00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gospodinjstvih brez </w:t>
            </w:r>
            <w:r>
              <w:rPr>
                <w:noProof/>
                <w:sz w:val="12"/>
                <w:szCs w:val="12"/>
                <w:lang w:val="fr-BE"/>
              </w:rPr>
              <w:t>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151,00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w:t>
            </w:r>
            <w:r>
              <w:rPr>
                <w:noProof/>
                <w:sz w:val="12"/>
                <w:szCs w:val="12"/>
                <w:lang w:val="fr-BE"/>
              </w:rPr>
              <w:t>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1.161,00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966,00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675,00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1.325,00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512,00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813,00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639,00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186,00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214,00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neaktivni, ki se ne izobražujejo ali </w:t>
            </w:r>
            <w:r>
              <w:rPr>
                <w:noProof/>
                <w:sz w:val="12"/>
                <w:szCs w:val="12"/>
                <w:lang w:val="fr-BE"/>
              </w:rPr>
              <w:t>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390,00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210,00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180,00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157,00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375,00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588,00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292,00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296,00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647,00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501,00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ki so namenjeni trajnostni udeležbi in napredku žensk v </w:t>
            </w:r>
            <w:r>
              <w:rPr>
                <w:noProof/>
                <w:sz w:val="12"/>
                <w:szCs w:val="12"/>
                <w:lang w:val="fr-BE"/>
              </w:rPr>
              <w:t>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podprtih mikro, malih in srednjih podjetij </w:t>
            </w:r>
            <w:r>
              <w:rPr>
                <w:noProof/>
                <w:sz w:val="12"/>
                <w:szCs w:val="12"/>
                <w:lang w:val="fr-BE"/>
              </w:rPr>
              <w:t>(vključno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669,00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474,00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4.404,00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3.330,00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3"/>
        <w:gridCol w:w="7466"/>
        <w:gridCol w:w="1452"/>
        <w:gridCol w:w="680"/>
        <w:gridCol w:w="570"/>
        <w:gridCol w:w="591"/>
        <w:gridCol w:w="575"/>
        <w:gridCol w:w="542"/>
        <w:gridCol w:w="591"/>
        <w:gridCol w:w="575"/>
        <w:gridCol w:w="542"/>
        <w:gridCol w:w="591"/>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604,00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251,00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89,00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162,00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15,00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154,00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starejši od 54 let, ki so brezposelni, vključno z dolgotrajno </w:t>
            </w:r>
            <w:r w:rsidRPr="001C4484">
              <w:rPr>
                <w:noProof/>
                <w:sz w:val="10"/>
                <w:szCs w:val="10"/>
                <w:lang w:val="fr-BE"/>
              </w:rPr>
              <w:t>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59,00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253,00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150,00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321,00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252,00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48,00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udeleženci tujega rodu, manjšine (vključno z </w:t>
            </w:r>
            <w:r w:rsidRPr="001C4484">
              <w:rPr>
                <w:noProof/>
                <w:sz w:val="10"/>
                <w:szCs w:val="10"/>
                <w:lang w:val="fr-BE"/>
              </w:rPr>
              <w:t>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368,00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110,00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258,00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w:t>
            </w:r>
            <w:r w:rsidRPr="001C4484">
              <w:rPr>
                <w:noProof/>
                <w:sz w:val="10"/>
                <w:szCs w:val="10"/>
                <w:lang w:val="fr-BE"/>
              </w:rPr>
              <w:t>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w:t>
            </w:r>
            <w:r w:rsidRPr="001C4484">
              <w:rPr>
                <w:noProof/>
                <w:sz w:val="10"/>
                <w:szCs w:val="10"/>
                <w:lang w:val="fr-BE"/>
              </w:rPr>
              <w:t>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195,00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395,00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163,00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232,00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239,00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138,00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75,00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w:t>
            </w:r>
            <w:r w:rsidRPr="001C4484">
              <w:rPr>
                <w:noProof/>
                <w:sz w:val="10"/>
                <w:szCs w:val="10"/>
                <w:lang w:val="fr-BE"/>
              </w:rPr>
              <w:t xml:space="preserve">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39,00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147,00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83,00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255,00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udeleženci tujega rodu, manjšine (vključno z </w:t>
            </w:r>
            <w:r w:rsidRPr="001C4484">
              <w:rPr>
                <w:noProof/>
                <w:sz w:val="10"/>
                <w:szCs w:val="10"/>
                <w:lang w:val="fr-BE"/>
              </w:rPr>
              <w:t>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123,00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ki </w:t>
            </w:r>
            <w:r w:rsidRPr="001C4484">
              <w:rPr>
                <w:noProof/>
                <w:sz w:val="10"/>
                <w:szCs w:val="10"/>
                <w:lang w:val="fr-BE"/>
              </w:rPr>
              <w:t>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w:t>
            </w:r>
            <w:r w:rsidRPr="001C4484">
              <w:rPr>
                <w:noProof/>
                <w:sz w:val="10"/>
                <w:szCs w:val="10"/>
                <w:lang w:val="fr-BE"/>
              </w:rPr>
              <w:t>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195,00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1.074,00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892"/>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 xml:space="preserve">Trajnostna vključitev mladih na trg dela (ESS), </w:t>
            </w:r>
            <w:r w:rsidRPr="002124FC">
              <w:rPr>
                <w:noProof/>
                <w:sz w:val="20"/>
                <w:szCs w:val="20"/>
                <w:lang w:val="fr-BE"/>
              </w:rPr>
              <w:t>zlasti tistih, ki niso niti zaposleni niti vključeni v izobraževanje ali usposabljanje, vključno z mladimi, ki jim grozi socialna izključenost, in mladimi iz marginaliziranih skupnosti, tudi prek izvajanja jamstva za mlade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02" w:name="_Toc256000300"/>
      <w:bookmarkStart w:id="103" w:name="_Toc256000195"/>
      <w:bookmarkStart w:id="104" w:name="_Toc256000079"/>
      <w:r w:rsidRPr="008E457C">
        <w:rPr>
          <w:b w:val="0"/>
          <w:noProof/>
          <w:lang w:val="fr-BE"/>
        </w:rPr>
        <w:t>Preglednica 4B: Kazalniki učink</w:t>
      </w:r>
      <w:r w:rsidRPr="008E457C">
        <w:rPr>
          <w:b w:val="0"/>
          <w:noProof/>
          <w:lang w:val="fr-BE"/>
        </w:rPr>
        <w:t>a za posamezni program za ESS in pobudo za zaposlovanje mladih</w:t>
      </w:r>
      <w:r w:rsidR="009A51C8">
        <w:rPr>
          <w:b w:val="0"/>
        </w:rPr>
        <w:t xml:space="preserve"> - </w:t>
      </w:r>
      <w:r w:rsidR="009A51C8" w:rsidRPr="002124FC">
        <w:rPr>
          <w:noProof/>
          <w:sz w:val="20"/>
          <w:szCs w:val="20"/>
          <w:lang w:val="fr-BE"/>
        </w:rPr>
        <w:t>08</w:t>
      </w:r>
      <w:bookmarkEnd w:id="102"/>
      <w:bookmarkEnd w:id="103"/>
      <w:bookmarkEnd w:id="104"/>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5"/>
        <w:gridCol w:w="4370"/>
        <w:gridCol w:w="1217"/>
        <w:gridCol w:w="1008"/>
        <w:gridCol w:w="724"/>
        <w:gridCol w:w="595"/>
        <w:gridCol w:w="655"/>
        <w:gridCol w:w="668"/>
        <w:gridCol w:w="549"/>
        <w:gridCol w:w="605"/>
        <w:gridCol w:w="805"/>
        <w:gridCol w:w="731"/>
        <w:gridCol w:w="302"/>
        <w:gridCol w:w="302"/>
        <w:gridCol w:w="668"/>
        <w:gridCol w:w="549"/>
        <w:gridCol w:w="605"/>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svetovalcev za delo z mladimi brezposelnimi osebami</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15 - 29 let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3.800,00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1.313,00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1.122,00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15 - 29 let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5.300,00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918,00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0,17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788,00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15 - 29 let (usposabljanja ali izobraževanja)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6.900,00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1.258,00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0,18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816,00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15 - 29 let (usposabljanja ali izobraževanja)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4.600,00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604,00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9"/>
        <w:gridCol w:w="6045"/>
        <w:gridCol w:w="1598"/>
        <w:gridCol w:w="735"/>
        <w:gridCol w:w="656"/>
        <w:gridCol w:w="735"/>
        <w:gridCol w:w="735"/>
        <w:gridCol w:w="656"/>
        <w:gridCol w:w="735"/>
        <w:gridCol w:w="735"/>
        <w:gridCol w:w="656"/>
        <w:gridCol w:w="735"/>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svetovalcev za delo z mladimi brezposelnimi osebami</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18,00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15 - 29 let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191,00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15 - 29 let (spodbude za zaposlitev)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15 - 29 let (usposabljanja ali izobraževanja)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442,00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starih 15 -</w:t>
            </w:r>
            <w:r w:rsidRPr="00A92B39">
              <w:rPr>
                <w:noProof/>
                <w:sz w:val="10"/>
                <w:szCs w:val="10"/>
                <w:lang w:val="fr-BE"/>
              </w:rPr>
              <w:t xml:space="preserve"> 29 let (usposabljanja ali izobraževanja)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311,00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931"/>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 xml:space="preserve">Trajnostna vključitev mladih na trg dela (pobuda za </w:t>
            </w:r>
            <w:r w:rsidRPr="002124FC">
              <w:rPr>
                <w:noProof/>
                <w:sz w:val="20"/>
                <w:szCs w:val="20"/>
                <w:lang w:val="fr-BE"/>
              </w:rPr>
              <w:t>zaposlovanje mladih), zlasti tistih, ki niso niti zaposleni niti vključeni v izobraževanje ali usposabljanje, vključno z mladimi, ki jim grozi socialna izključenost, in mladimi iz marginaliziranih skupnosti, tudi prek izvajanja jamstva za mlade</w:t>
            </w:r>
          </w:p>
        </w:tc>
      </w:tr>
    </w:tbl>
    <w:p w:rsidR="008C5CFA" w:rsidRPr="00920B4D" w:rsidRDefault="008C5CFA" w:rsidP="00300A01">
      <w:pPr>
        <w:spacing w:before="0" w:after="0"/>
        <w:rPr>
          <w:lang w:val="fr-BE"/>
        </w:rPr>
      </w:pPr>
    </w:p>
    <w:p w:rsidR="008C5CFA" w:rsidRPr="008E457C" w:rsidRDefault="00D14337" w:rsidP="00300A01">
      <w:pPr>
        <w:pStyle w:val="Naslov2"/>
        <w:numPr>
          <w:ilvl w:val="0"/>
          <w:numId w:val="0"/>
        </w:numPr>
        <w:spacing w:before="0" w:after="0"/>
        <w:rPr>
          <w:lang w:val="fr-BE"/>
        </w:rPr>
      </w:pPr>
      <w:bookmarkStart w:id="105" w:name="_Toc256000301"/>
      <w:bookmarkStart w:id="106" w:name="_Toc256000196"/>
      <w:bookmarkStart w:id="107" w:name="_Toc256000080"/>
      <w:r w:rsidRPr="008E457C">
        <w:rPr>
          <w:noProof/>
          <w:lang w:val="fr-BE"/>
        </w:rPr>
        <w:t>Pregledni</w:t>
      </w:r>
      <w:r w:rsidRPr="008E457C">
        <w:rPr>
          <w:noProof/>
          <w:lang w:val="fr-BE"/>
        </w:rPr>
        <w:t>ca 2B</w:t>
      </w:r>
      <w:r w:rsidRPr="008E457C">
        <w:rPr>
          <w:lang w:val="fr-BE"/>
        </w:rPr>
        <w:t xml:space="preserve"> : </w:t>
      </w:r>
      <w:r w:rsidRPr="008E457C">
        <w:rPr>
          <w:noProof/>
          <w:lang w:val="fr-BE"/>
        </w:rPr>
        <w:t>Kazalniki rezultatov za pobudo za zaposlovanje mladih glede na prednostno os ali del prednostne osi (člen 19(3), Prilogi I in II k uredbi o ESS)</w:t>
      </w:r>
      <w:r w:rsidR="00785519">
        <w:t xml:space="preserve"> - </w:t>
      </w:r>
      <w:r w:rsidR="00785519" w:rsidRPr="002124FC">
        <w:rPr>
          <w:noProof/>
          <w:sz w:val="20"/>
          <w:szCs w:val="20"/>
          <w:lang w:val="fr-BE"/>
        </w:rPr>
        <w:t>08</w:t>
      </w:r>
      <w:r w:rsidR="00785519">
        <w:rPr>
          <w:sz w:val="20"/>
          <w:szCs w:val="20"/>
          <w:lang w:val="fr-BE"/>
        </w:rPr>
        <w:t xml:space="preserve"> / </w:t>
      </w:r>
      <w:r w:rsidR="00785519" w:rsidRPr="002124FC">
        <w:rPr>
          <w:noProof/>
          <w:sz w:val="20"/>
          <w:szCs w:val="20"/>
          <w:lang w:val="fr-BE"/>
        </w:rPr>
        <w:t>8ii</w:t>
      </w:r>
      <w:bookmarkEnd w:id="105"/>
      <w:bookmarkEnd w:id="106"/>
      <w:bookmarkEnd w:id="107"/>
    </w:p>
    <w:p w:rsidR="008C5CFA" w:rsidRDefault="00D14337" w:rsidP="00300A01">
      <w:pPr>
        <w:spacing w:before="0" w:after="0"/>
        <w:rPr>
          <w:lang w:val="fr-BE"/>
        </w:rPr>
      </w:pPr>
      <w:r>
        <w:rPr>
          <w:lang w:val="fr-BE"/>
        </w:rPr>
        <w:t>2017</w:t>
      </w: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93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 xml:space="preserve">Spodbujanje zaposlovanja in transnacionalna mobilnost delovne </w:t>
            </w:r>
            <w:r w:rsidRPr="002124FC">
              <w:rPr>
                <w:noProof/>
                <w:sz w:val="20"/>
                <w:szCs w:val="20"/>
                <w:lang w:val="fr-BE"/>
              </w:rPr>
              <w:t>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(pobuda za zaposlovanje mladih), zlasti tistih, ki niso niti zaposleni niti vključeni v izobraževanje ali usposabljanje, vključno z mladimi, ki jim grozi socialna izključenost, in mlad</w:t>
            </w:r>
            <w:r w:rsidRPr="002124FC">
              <w:rPr>
                <w:noProof/>
                <w:sz w:val="20"/>
                <w:szCs w:val="20"/>
                <w:lang w:val="fr-BE"/>
              </w:rPr>
              <w:t>imi iz marginaliziranih skupnosti, tudi prek izvajanja jamstva za mlade</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0"/>
        <w:gridCol w:w="576"/>
        <w:gridCol w:w="967"/>
        <w:gridCol w:w="1387"/>
        <w:gridCol w:w="3012"/>
        <w:gridCol w:w="2363"/>
        <w:gridCol w:w="540"/>
        <w:gridCol w:w="489"/>
        <w:gridCol w:w="539"/>
        <w:gridCol w:w="481"/>
        <w:gridCol w:w="436"/>
        <w:gridCol w:w="481"/>
        <w:gridCol w:w="481"/>
        <w:gridCol w:w="436"/>
        <w:gridCol w:w="481"/>
        <w:gridCol w:w="481"/>
        <w:gridCol w:w="436"/>
        <w:gridCol w:w="481"/>
        <w:gridCol w:w="481"/>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w:t>
            </w:r>
            <w:r w:rsidRPr="00601E29">
              <w:rPr>
                <w:b/>
                <w:noProof/>
                <w:sz w:val="10"/>
                <w:szCs w:val="10"/>
                <w:lang w:val="fr-BE"/>
              </w:rPr>
              <w:t xml:space="preserve">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15"/>
        <w:gridCol w:w="995"/>
        <w:gridCol w:w="1672"/>
        <w:gridCol w:w="831"/>
        <w:gridCol w:w="754"/>
        <w:gridCol w:w="831"/>
        <w:gridCol w:w="831"/>
        <w:gridCol w:w="754"/>
        <w:gridCol w:w="831"/>
        <w:gridCol w:w="831"/>
        <w:gridCol w:w="831"/>
        <w:gridCol w:w="754"/>
        <w:gridCol w:w="831"/>
        <w:gridCol w:w="831"/>
        <w:gridCol w:w="754"/>
        <w:gridCol w:w="831"/>
        <w:gridCol w:w="831"/>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85"/>
        <w:gridCol w:w="1580"/>
        <w:gridCol w:w="2654"/>
        <w:gridCol w:w="1319"/>
        <w:gridCol w:w="1197"/>
        <w:gridCol w:w="1319"/>
        <w:gridCol w:w="1319"/>
        <w:gridCol w:w="1197"/>
        <w:gridCol w:w="1319"/>
        <w:gridCol w:w="1319"/>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93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 xml:space="preserve">Trajnostna vključitev </w:t>
            </w:r>
            <w:r w:rsidRPr="002124FC">
              <w:rPr>
                <w:noProof/>
                <w:sz w:val="20"/>
                <w:szCs w:val="20"/>
                <w:lang w:val="fr-BE"/>
              </w:rPr>
              <w:t>mladih na trg dela (pobuda za zaposlovanje mladih), zlasti tistih, ki niso niti zaposleni niti vključeni v izobraževanje ali usposabljanje, vključno z mladimi, ki jim grozi socialna izključenost, in mladimi iz marginaliziranih skupnosti, tudi prek izvajanj</w:t>
            </w:r>
            <w:r w:rsidRPr="002124FC">
              <w:rPr>
                <w:noProof/>
                <w:sz w:val="20"/>
                <w:szCs w:val="20"/>
                <w:lang w:val="fr-BE"/>
              </w:rPr>
              <w:t>a jamstva za mlade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08" w:name="_Toc256000302"/>
      <w:bookmarkStart w:id="109" w:name="_Toc256000197"/>
      <w:bookmarkStart w:id="110" w:name="_Toc256000081"/>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08</w:t>
      </w:r>
      <w:r w:rsidR="00A11A16">
        <w:rPr>
          <w:sz w:val="20"/>
          <w:szCs w:val="20"/>
          <w:lang w:val="fr-BE"/>
        </w:rPr>
        <w:t xml:space="preserve"> / </w:t>
      </w:r>
      <w:r w:rsidR="00A11A16" w:rsidRPr="002124FC">
        <w:rPr>
          <w:noProof/>
          <w:sz w:val="20"/>
          <w:szCs w:val="20"/>
          <w:lang w:val="fr-BE"/>
        </w:rPr>
        <w:t>8ii</w:t>
      </w:r>
      <w:bookmarkEnd w:id="108"/>
      <w:bookmarkEnd w:id="109"/>
      <w:bookmarkEnd w:id="110"/>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5"/>
        <w:gridCol w:w="5909"/>
        <w:gridCol w:w="1197"/>
        <w:gridCol w:w="674"/>
        <w:gridCol w:w="610"/>
        <w:gridCol w:w="674"/>
        <w:gridCol w:w="645"/>
        <w:gridCol w:w="645"/>
        <w:gridCol w:w="645"/>
        <w:gridCol w:w="581"/>
        <w:gridCol w:w="525"/>
        <w:gridCol w:w="581"/>
        <w:gridCol w:w="581"/>
        <w:gridCol w:w="525"/>
        <w:gridCol w:w="581"/>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2.985,00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1.482,00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1.503,00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1.289,00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623,00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666,00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1.150,00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732,00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 primarno (ISCED 1) ali nižjo </w:t>
            </w:r>
            <w:r>
              <w:rPr>
                <w:noProof/>
                <w:sz w:val="12"/>
                <w:szCs w:val="12"/>
                <w:lang w:val="fr-BE"/>
              </w:rPr>
              <w:t>sekundarno izobrazbo (ISCED 2)</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985,00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830,00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887,00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573,00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migranti, udeleženci tujega rodu, manjšine (vključno z marginaliziranimi skupnostmi, kot so </w:t>
            </w:r>
            <w:r>
              <w:rPr>
                <w:noProof/>
                <w:sz w:val="12"/>
                <w:szCs w:val="12"/>
                <w:lang w:val="fr-BE"/>
              </w:rPr>
              <w:t>Romi)</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1.867,00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936,00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931,00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2.985,00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36"/>
        <w:gridCol w:w="6544"/>
        <w:gridCol w:w="1583"/>
        <w:gridCol w:w="741"/>
        <w:gridCol w:w="741"/>
        <w:gridCol w:w="741"/>
        <w:gridCol w:w="626"/>
        <w:gridCol w:w="591"/>
        <w:gridCol w:w="644"/>
        <w:gridCol w:w="626"/>
        <w:gridCol w:w="591"/>
        <w:gridCol w:w="644"/>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2.892,00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1.436,00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1.456,00</w:t>
            </w:r>
          </w:p>
        </w:tc>
        <w:tc>
          <w:tcPr>
            <w:tcW w:w="0" w:type="auto"/>
          </w:tcPr>
          <w:p w:rsidR="008C5CFA" w:rsidRPr="001C4484" w:rsidRDefault="00D14337" w:rsidP="00300A01">
            <w:pPr>
              <w:spacing w:before="0" w:after="0"/>
              <w:jc w:val="right"/>
              <w:rPr>
                <w:sz w:val="10"/>
                <w:szCs w:val="10"/>
              </w:rPr>
            </w:pPr>
            <w:r w:rsidRPr="001C4484">
              <w:rPr>
                <w:noProof/>
                <w:sz w:val="10"/>
                <w:szCs w:val="10"/>
              </w:rPr>
              <w:t>39,00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1.235,00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597,00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638,00</w:t>
            </w:r>
          </w:p>
        </w:tc>
        <w:tc>
          <w:tcPr>
            <w:tcW w:w="0" w:type="auto"/>
          </w:tcPr>
          <w:p w:rsidR="008C5CFA" w:rsidRPr="001C4484" w:rsidRDefault="00D14337" w:rsidP="00300A01">
            <w:pPr>
              <w:spacing w:before="0" w:after="0"/>
              <w:jc w:val="right"/>
              <w:rPr>
                <w:sz w:val="10"/>
                <w:szCs w:val="10"/>
              </w:rPr>
            </w:pPr>
            <w:r w:rsidRPr="001C4484">
              <w:rPr>
                <w:noProof/>
                <w:sz w:val="10"/>
                <w:szCs w:val="10"/>
              </w:rPr>
              <w:t>27,00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1.116,00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712,00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404,00</w:t>
            </w:r>
          </w:p>
        </w:tc>
        <w:tc>
          <w:tcPr>
            <w:tcW w:w="0" w:type="auto"/>
          </w:tcPr>
          <w:p w:rsidR="008C5CFA" w:rsidRPr="001C4484" w:rsidRDefault="00D14337" w:rsidP="00300A01">
            <w:pPr>
              <w:spacing w:before="0" w:after="0"/>
              <w:jc w:val="right"/>
              <w:rPr>
                <w:sz w:val="10"/>
                <w:szCs w:val="10"/>
              </w:rPr>
            </w:pPr>
            <w:r w:rsidRPr="001C4484">
              <w:rPr>
                <w:noProof/>
                <w:sz w:val="10"/>
                <w:szCs w:val="10"/>
              </w:rPr>
              <w:t>12,00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 primarno (ISCED 1) ali nižjo </w:t>
            </w:r>
            <w:r w:rsidRPr="001C4484">
              <w:rPr>
                <w:noProof/>
                <w:sz w:val="10"/>
                <w:szCs w:val="10"/>
                <w:lang w:val="fr-BE"/>
              </w:rPr>
              <w:t>sekundarno izobrazbo (ISCED 2)</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278,00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182,00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96,00</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1.757,00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952,00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805,00</w:t>
            </w:r>
          </w:p>
        </w:tc>
        <w:tc>
          <w:tcPr>
            <w:tcW w:w="0" w:type="auto"/>
          </w:tcPr>
          <w:p w:rsidR="008C5CFA" w:rsidRPr="001C4484" w:rsidRDefault="00D14337" w:rsidP="00300A01">
            <w:pPr>
              <w:spacing w:before="0" w:after="0"/>
              <w:jc w:val="right"/>
              <w:rPr>
                <w:sz w:val="10"/>
                <w:szCs w:val="10"/>
              </w:rPr>
            </w:pPr>
            <w:r w:rsidRPr="001C4484">
              <w:rPr>
                <w:noProof/>
                <w:sz w:val="10"/>
                <w:szCs w:val="10"/>
              </w:rPr>
              <w:t>28,00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857,00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555,00</w:t>
            </w:r>
          </w:p>
        </w:tc>
        <w:tc>
          <w:tcPr>
            <w:tcW w:w="0" w:type="auto"/>
          </w:tcPr>
          <w:p w:rsidR="008C5CFA" w:rsidRPr="001C4484" w:rsidRDefault="00D14337" w:rsidP="00300A01">
            <w:pPr>
              <w:spacing w:before="0" w:after="0"/>
              <w:jc w:val="right"/>
              <w:rPr>
                <w:sz w:val="10"/>
                <w:szCs w:val="10"/>
              </w:rPr>
            </w:pPr>
            <w:r w:rsidRPr="001C4484">
              <w:rPr>
                <w:noProof/>
                <w:sz w:val="10"/>
                <w:szCs w:val="10"/>
              </w:rPr>
              <w:t>10,00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330,00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181,00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149,00</w:t>
            </w:r>
          </w:p>
        </w:tc>
        <w:tc>
          <w:tcPr>
            <w:tcW w:w="0" w:type="auto"/>
          </w:tcPr>
          <w:p w:rsidR="008C5CFA" w:rsidRPr="001C4484" w:rsidRDefault="00D14337"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gospodinjstvih brez delovno aktivnih članov z </w:t>
            </w:r>
            <w:r w:rsidRPr="001C4484">
              <w:rPr>
                <w:noProof/>
                <w:sz w:val="10"/>
                <w:szCs w:val="10"/>
                <w:lang w:val="fr-BE"/>
              </w:rPr>
              <w:t>vzdrževanimi otroki</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55,00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36,00</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113,00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90,00</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w:t>
            </w:r>
            <w:r w:rsidRPr="001C4484">
              <w:rPr>
                <w:noProof/>
                <w:sz w:val="10"/>
                <w:szCs w:val="10"/>
                <w:lang w:val="fr-BE"/>
              </w:rPr>
              <w:t xml:space="preserve"> (vključno z marginaliziranimi skupnostmi, kot so Romi)</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29,00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w:t>
            </w:r>
            <w:r w:rsidRPr="001C4484">
              <w:rPr>
                <w:noProof/>
                <w:sz w:val="10"/>
                <w:szCs w:val="10"/>
                <w:lang w:val="fr-BE"/>
              </w:rPr>
              <w:t xml:space="preserve"> ali prizadeti zaradi izključenosti na področju nastanitve</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1.867,00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936,00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931,00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2.892,00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39,00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93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 xml:space="preserve">Trajnostna vključitev mladih na trg dela (pobuda za zaposlovanje mladih), zlasti tistih, ki niso niti zaposleni niti vključeni v izobraževanje </w:t>
            </w:r>
            <w:r w:rsidRPr="002124FC">
              <w:rPr>
                <w:noProof/>
                <w:sz w:val="20"/>
                <w:szCs w:val="20"/>
                <w:lang w:val="fr-BE"/>
              </w:rPr>
              <w:t>ali usposabljanje, vključno z mladimi, ki jim grozi socialna izključenost, in mladimi iz marginaliziranih skupnosti, tudi prek izvajanja jamstva za mlade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11" w:name="_Toc256000303"/>
      <w:bookmarkStart w:id="112" w:name="_Toc256000198"/>
      <w:bookmarkStart w:id="113" w:name="_Toc256000082"/>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08</w:t>
      </w:r>
      <w:bookmarkEnd w:id="111"/>
      <w:bookmarkEnd w:id="112"/>
      <w:bookmarkEnd w:id="113"/>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9"/>
        <w:gridCol w:w="3395"/>
        <w:gridCol w:w="1311"/>
        <w:gridCol w:w="1086"/>
        <w:gridCol w:w="780"/>
        <w:gridCol w:w="641"/>
        <w:gridCol w:w="706"/>
        <w:gridCol w:w="720"/>
        <w:gridCol w:w="720"/>
        <w:gridCol w:w="720"/>
        <w:gridCol w:w="867"/>
        <w:gridCol w:w="788"/>
        <w:gridCol w:w="326"/>
        <w:gridCol w:w="326"/>
        <w:gridCol w:w="651"/>
        <w:gridCol w:w="591"/>
        <w:gridCol w:w="651"/>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Brezposelni, vključno z </w:t>
            </w:r>
            <w:r w:rsidRPr="00A92B39">
              <w:rPr>
                <w:noProof/>
                <w:sz w:val="10"/>
                <w:szCs w:val="10"/>
                <w:lang w:val="fr-BE"/>
              </w:rPr>
              <w:t>dolgotrajno brezposelnimi</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2.859,00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2.985,00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1.482,00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1.503,00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1,04</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25,00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Dolgotrajno brezposelni</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1.289,00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623,00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666,00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1,80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Neaktivni, ki niso v izobraževanju ali usposabljanju</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Stari manj kot 25 let</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1.490,00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1.150,00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732,00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418,00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0,77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Stari od 25 do 29 let</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1.369,00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1.835,00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750,00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1.085,00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1,34</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1"/>
        <w:gridCol w:w="4753"/>
        <w:gridCol w:w="1755"/>
        <w:gridCol w:w="905"/>
        <w:gridCol w:w="906"/>
        <w:gridCol w:w="906"/>
        <w:gridCol w:w="808"/>
        <w:gridCol w:w="721"/>
        <w:gridCol w:w="808"/>
        <w:gridCol w:w="808"/>
        <w:gridCol w:w="721"/>
        <w:gridCol w:w="808"/>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Brezposelni, vključno z dolgotrajno brezposelnimi</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2.892,00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1.436,00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1.456,00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39,00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17,00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Dolgotrajno </w:t>
            </w:r>
            <w:r w:rsidRPr="00A92B39">
              <w:rPr>
                <w:noProof/>
                <w:sz w:val="10"/>
                <w:szCs w:val="10"/>
                <w:lang w:val="fr-BE"/>
              </w:rPr>
              <w:t>brezposelni</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1.235,00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597,00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638,00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27,00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Neaktivni, ki niso v izobraževanju ali usposabljanju</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Stari manj kot 25 let</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1.116,00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712,00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404,00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12,00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Stari od 25 do 29 let</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1.776,00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724,00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1.052,00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27,00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18,00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1911"/>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Aktivno in zdravo staranje</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14" w:name="_Toc256000304"/>
      <w:bookmarkStart w:id="115" w:name="_Toc256000199"/>
      <w:bookmarkStart w:id="116" w:name="_Toc256000083"/>
      <w:r w:rsidRPr="008E457C">
        <w:rPr>
          <w:noProof/>
        </w:rPr>
        <w:t>Preglednica 2A</w:t>
      </w:r>
      <w:r w:rsidRPr="008E457C">
        <w:t xml:space="preserve"> : </w:t>
      </w:r>
      <w:r w:rsidRPr="008E457C">
        <w:rPr>
          <w:noProof/>
        </w:rPr>
        <w:t>Skupni</w:t>
      </w:r>
      <w:r w:rsidRPr="008E457C">
        <w:rPr>
          <w:noProof/>
        </w:rPr>
        <w:t xml:space="preserve"> kazalniki rezultatov za ESS (glede na prednostno os, prednostno naložbo in kategorijo regije). Podatki o vseh skupnih kazalnikih rezultatov ESS (s ciljnimi vrednostmi in brez njih) se sporočijo razčlenjeni po spolu. Za prednostno os tehnične pomoči se spo</w:t>
      </w:r>
      <w:r w:rsidRPr="008E457C">
        <w:rPr>
          <w:noProof/>
        </w:rPr>
        <w:t>ročijo samo skupni kazalniki, za katere je bila določena ciljna vrednost</w:t>
      </w:r>
      <w:r w:rsidR="00501DA0">
        <w:t xml:space="preserve"> - </w:t>
      </w:r>
      <w:r w:rsidR="00501DA0" w:rsidRPr="002124FC">
        <w:rPr>
          <w:noProof/>
          <w:sz w:val="20"/>
          <w:szCs w:val="20"/>
          <w:lang w:val="fr-BE"/>
        </w:rPr>
        <w:t>08</w:t>
      </w:r>
      <w:r w:rsidR="00501DA0">
        <w:rPr>
          <w:sz w:val="20"/>
          <w:szCs w:val="20"/>
          <w:lang w:val="fr-BE"/>
        </w:rPr>
        <w:t xml:space="preserve"> / </w:t>
      </w:r>
      <w:r w:rsidR="00501DA0" w:rsidRPr="002124FC">
        <w:rPr>
          <w:noProof/>
          <w:sz w:val="20"/>
          <w:szCs w:val="20"/>
          <w:lang w:val="fr-BE"/>
        </w:rPr>
        <w:t>8vi</w:t>
      </w:r>
      <w:bookmarkEnd w:id="114"/>
      <w:bookmarkEnd w:id="115"/>
      <w:bookmarkEnd w:id="116"/>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93"/>
        <w:gridCol w:w="765"/>
        <w:gridCol w:w="1981"/>
        <w:gridCol w:w="1462"/>
        <w:gridCol w:w="480"/>
        <w:gridCol w:w="427"/>
        <w:gridCol w:w="480"/>
        <w:gridCol w:w="423"/>
        <w:gridCol w:w="377"/>
        <w:gridCol w:w="423"/>
        <w:gridCol w:w="423"/>
        <w:gridCol w:w="377"/>
        <w:gridCol w:w="423"/>
        <w:gridCol w:w="377"/>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Skupni kazalnik učinka, 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 xml:space="preserve">Ciljna vrednost </w:t>
            </w:r>
            <w:r w:rsidRPr="00F53019">
              <w:rPr>
                <w:b/>
                <w:noProof/>
                <w:sz w:val="12"/>
                <w:szCs w:val="12"/>
                <w:lang w:val="fr-BE"/>
              </w:rPr>
              <w:t>(za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izobraževanja/usposabljanja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pridobili kvalifikacijo </w:t>
            </w:r>
            <w:r w:rsidRPr="00BA47B4">
              <w:rPr>
                <w:noProof/>
                <w:sz w:val="12"/>
                <w:szCs w:val="12"/>
                <w:lang w:val="fr-BE"/>
              </w:rPr>
              <w:t>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imajo </w:t>
            </w:r>
            <w:r w:rsidRPr="00BA47B4">
              <w:rPr>
                <w:noProof/>
                <w:sz w:val="12"/>
                <w:szCs w:val="12"/>
                <w:lang w:val="fr-BE"/>
              </w:rPr>
              <w:t>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w:t>
            </w:r>
            <w:r w:rsidRPr="00BA47B4">
              <w:rPr>
                <w:noProof/>
                <w:sz w:val="12"/>
                <w:szCs w:val="12"/>
                <w:lang w:val="fr-BE"/>
              </w:rPr>
              <w:t xml:space="preserve">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w:t>
            </w:r>
            <w:r w:rsidRPr="00BA47B4">
              <w:rPr>
                <w:noProof/>
                <w:sz w:val="12"/>
                <w:szCs w:val="12"/>
                <w:lang w:val="fr-BE"/>
              </w:rPr>
              <w:t>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Bolj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položajem na trgu dela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ki imajo zaposlitev šest mesecev </w:t>
            </w:r>
            <w:r w:rsidRPr="00BA47B4">
              <w:rPr>
                <w:noProof/>
                <w:sz w:val="12"/>
                <w:szCs w:val="12"/>
                <w:lang w:val="fr-BE"/>
              </w:rPr>
              <w:t>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udeleženci, ki so se </w:t>
            </w:r>
            <w:r w:rsidRPr="00BA47B4">
              <w:rPr>
                <w:noProof/>
                <w:sz w:val="12"/>
                <w:szCs w:val="12"/>
                <w:lang w:val="fr-BE"/>
              </w:rPr>
              <w:t>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w:t>
            </w:r>
            <w:r w:rsidRPr="00BA47B4">
              <w:rPr>
                <w:noProof/>
                <w:sz w:val="12"/>
                <w:szCs w:val="12"/>
                <w:lang w:val="fr-BE"/>
              </w:rPr>
              <w:t>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w:t>
            </w:r>
            <w:r w:rsidRPr="00BA47B4">
              <w:rPr>
                <w:noProof/>
                <w:sz w:val="12"/>
                <w:szCs w:val="12"/>
                <w:lang w:val="fr-BE"/>
              </w:rPr>
              <w:t>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w:t>
            </w:r>
            <w:r w:rsidRPr="00BA47B4">
              <w:rPr>
                <w:noProof/>
                <w:sz w:val="12"/>
                <w:szCs w:val="12"/>
                <w:lang w:val="fr-BE"/>
              </w:rPr>
              <w:t>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so zaposleni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w:t>
            </w:r>
            <w:r w:rsidRPr="00BA47B4">
              <w:rPr>
                <w:noProof/>
                <w:sz w:val="12"/>
                <w:szCs w:val="12"/>
                <w:lang w:val="fr-BE"/>
              </w:rPr>
              <w:t xml:space="preserve">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w:t>
            </w:r>
            <w:r w:rsidRPr="00BA47B4">
              <w:rPr>
                <w:noProof/>
                <w:sz w:val="12"/>
                <w:szCs w:val="12"/>
                <w:lang w:val="fr-BE"/>
              </w:rPr>
              <w:t>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zaposlitev šest mesecev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w:t>
            </w:r>
            <w:r w:rsidRPr="00BA47B4">
              <w:rPr>
                <w:noProof/>
                <w:sz w:val="12"/>
                <w:szCs w:val="12"/>
                <w:lang w:val="fr-BE"/>
              </w:rPr>
              <w:t>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191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 xml:space="preserve">Aktivno in zdravo </w:t>
            </w:r>
            <w:r w:rsidRPr="002124FC">
              <w:rPr>
                <w:noProof/>
                <w:sz w:val="20"/>
                <w:szCs w:val="20"/>
                <w:lang w:val="fr-BE"/>
              </w:rPr>
              <w:t>staranje</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2611"/>
        <w:gridCol w:w="835"/>
        <w:gridCol w:w="1186"/>
        <w:gridCol w:w="2556"/>
        <w:gridCol w:w="2009"/>
        <w:gridCol w:w="472"/>
        <w:gridCol w:w="424"/>
        <w:gridCol w:w="468"/>
        <w:gridCol w:w="420"/>
        <w:gridCol w:w="381"/>
        <w:gridCol w:w="420"/>
        <w:gridCol w:w="420"/>
        <w:gridCol w:w="381"/>
        <w:gridCol w:w="420"/>
        <w:gridCol w:w="420"/>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 xml:space="preserve">Merska enota za </w:t>
            </w:r>
            <w:r w:rsidRPr="00601E29">
              <w:rPr>
                <w:b/>
                <w:noProof/>
                <w:sz w:val="10"/>
                <w:szCs w:val="10"/>
                <w:lang w:val="fr-BE"/>
              </w:rPr>
              <w:t>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Znižanje trajanja odsotnosti </w:t>
            </w:r>
            <w:r w:rsidRPr="00601E29">
              <w:rPr>
                <w:noProof/>
                <w:sz w:val="10"/>
                <w:szCs w:val="10"/>
                <w:lang w:val="fr-BE"/>
              </w:rPr>
              <w:t>z dela v podprtih podjetjih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Znižanje trajanja odsotnosti z dela v podprtih podjetjih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vključenih </w:t>
            </w:r>
            <w:r w:rsidRPr="00601E29">
              <w:rPr>
                <w:noProof/>
                <w:sz w:val="10"/>
                <w:szCs w:val="10"/>
                <w:lang w:val="fr-BE"/>
              </w:rPr>
              <w:t>starejših delavcev, ki so pripravljeni delati dlje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delavcev, ki so pripravljeni delati dlje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3"/>
        <w:gridCol w:w="4149"/>
        <w:gridCol w:w="1304"/>
        <w:gridCol w:w="648"/>
        <w:gridCol w:w="588"/>
        <w:gridCol w:w="648"/>
        <w:gridCol w:w="648"/>
        <w:gridCol w:w="588"/>
        <w:gridCol w:w="648"/>
        <w:gridCol w:w="648"/>
        <w:gridCol w:w="648"/>
        <w:gridCol w:w="588"/>
        <w:gridCol w:w="648"/>
        <w:gridCol w:w="648"/>
        <w:gridCol w:w="588"/>
        <w:gridCol w:w="648"/>
        <w:gridCol w:w="648"/>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Znižanje trajanja odsotnosti z </w:t>
            </w:r>
            <w:r w:rsidRPr="00601E29">
              <w:rPr>
                <w:noProof/>
                <w:sz w:val="10"/>
                <w:szCs w:val="10"/>
                <w:lang w:val="fr-BE"/>
              </w:rPr>
              <w:t>dela v podprtih podjetjih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Znižanje trajanja odsotnosti z dela v podprtih podjetjih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vključenih starejših </w:t>
            </w:r>
            <w:r w:rsidRPr="00601E29">
              <w:rPr>
                <w:noProof/>
                <w:sz w:val="10"/>
                <w:szCs w:val="10"/>
                <w:lang w:val="fr-BE"/>
              </w:rPr>
              <w:t>delavcev, ki so pripravljeni delati dlje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delavcev, ki so pripravljeni delati dlje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9"/>
        <w:gridCol w:w="5830"/>
        <w:gridCol w:w="1832"/>
        <w:gridCol w:w="911"/>
        <w:gridCol w:w="826"/>
        <w:gridCol w:w="911"/>
        <w:gridCol w:w="911"/>
        <w:gridCol w:w="826"/>
        <w:gridCol w:w="911"/>
        <w:gridCol w:w="911"/>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Znižanje trajanja odsotnosti z dela v podprtih podjetjih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Znižanje trajanja odsotnosti z dela</w:t>
            </w:r>
            <w:r w:rsidRPr="00601E29">
              <w:rPr>
                <w:noProof/>
                <w:sz w:val="10"/>
                <w:szCs w:val="10"/>
                <w:lang w:val="fr-BE"/>
              </w:rPr>
              <w:t xml:space="preserve"> v podprtih podjetjih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delavcev, ki so pripravljeni delati dlje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8.27</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delavcev, ki so pripravljeni delati dlje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191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Aktivno in zdravo staranje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17" w:name="_Toc256000305"/>
      <w:bookmarkStart w:id="118" w:name="_Toc256000200"/>
      <w:bookmarkStart w:id="119" w:name="_Toc256000084"/>
      <w:r w:rsidRPr="008E457C">
        <w:rPr>
          <w:b w:val="0"/>
          <w:noProof/>
          <w:lang w:val="fr-BE"/>
        </w:rPr>
        <w:t>Preglednica 4A</w:t>
      </w:r>
      <w:r w:rsidRPr="008E457C">
        <w:rPr>
          <w:b w:val="0"/>
        </w:rPr>
        <w:t xml:space="preserve"> : </w:t>
      </w:r>
      <w:r w:rsidRPr="008E457C">
        <w:rPr>
          <w:b w:val="0"/>
          <w:noProof/>
          <w:lang w:val="fr-BE"/>
        </w:rPr>
        <w:t xml:space="preserve">Skupni kazalniki učinka za ESS in pobudo za zaposlovanje </w:t>
      </w:r>
      <w:r w:rsidRPr="008E457C">
        <w:rPr>
          <w:b w:val="0"/>
          <w:noProof/>
          <w:lang w:val="fr-BE"/>
        </w:rPr>
        <w:t>mladih</w:t>
      </w:r>
      <w:r w:rsidR="00A11A16">
        <w:rPr>
          <w:b w:val="0"/>
        </w:rPr>
        <w:t xml:space="preserve"> - </w:t>
      </w:r>
      <w:r w:rsidR="00A11A16" w:rsidRPr="002124FC">
        <w:rPr>
          <w:noProof/>
          <w:sz w:val="20"/>
          <w:szCs w:val="20"/>
          <w:lang w:val="fr-BE"/>
        </w:rPr>
        <w:t>08</w:t>
      </w:r>
      <w:r w:rsidR="00A11A16">
        <w:rPr>
          <w:sz w:val="20"/>
          <w:szCs w:val="20"/>
          <w:lang w:val="fr-BE"/>
        </w:rPr>
        <w:t xml:space="preserve"> / </w:t>
      </w:r>
      <w:r w:rsidR="00A11A16" w:rsidRPr="002124FC">
        <w:rPr>
          <w:noProof/>
          <w:sz w:val="20"/>
          <w:szCs w:val="20"/>
          <w:lang w:val="fr-BE"/>
        </w:rPr>
        <w:t>8vi</w:t>
      </w:r>
      <w:bookmarkEnd w:id="117"/>
      <w:bookmarkEnd w:id="118"/>
      <w:bookmarkEnd w:id="119"/>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6"/>
        <w:gridCol w:w="6821"/>
        <w:gridCol w:w="1110"/>
        <w:gridCol w:w="625"/>
        <w:gridCol w:w="566"/>
        <w:gridCol w:w="625"/>
        <w:gridCol w:w="539"/>
        <w:gridCol w:w="487"/>
        <w:gridCol w:w="539"/>
        <w:gridCol w:w="539"/>
        <w:gridCol w:w="487"/>
        <w:gridCol w:w="539"/>
        <w:gridCol w:w="539"/>
        <w:gridCol w:w="487"/>
        <w:gridCol w:w="539"/>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brezposelni, vključno z </w:t>
            </w:r>
            <w:r>
              <w:rPr>
                <w:noProof/>
                <w:sz w:val="12"/>
                <w:szCs w:val="12"/>
                <w:lang w:val="fr-BE"/>
              </w:rPr>
              <w:t>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neaktivni, ki se ne </w:t>
            </w:r>
            <w:r>
              <w:rPr>
                <w:noProof/>
                <w:sz w:val="12"/>
                <w:szCs w:val="12"/>
                <w:lang w:val="fr-BE"/>
              </w:rPr>
              <w:t>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w:t>
            </w:r>
            <w:r>
              <w:rPr>
                <w:noProof/>
                <w:sz w:val="12"/>
                <w:szCs w:val="12"/>
                <w:lang w:val="fr-BE"/>
              </w:rPr>
              <w:t xml:space="preserve">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gospodinjstvih brez delovno </w:t>
            </w:r>
            <w:r>
              <w:rPr>
                <w:noProof/>
                <w:sz w:val="12"/>
                <w:szCs w:val="12"/>
                <w:lang w:val="fr-BE"/>
              </w:rPr>
              <w:t>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migranti, udeleženci </w:t>
            </w:r>
            <w:r>
              <w:rPr>
                <w:noProof/>
                <w:sz w:val="12"/>
                <w:szCs w:val="12"/>
                <w:lang w:val="fr-BE"/>
              </w:rPr>
              <w:t>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ki jih v celoti </w:t>
            </w:r>
            <w:r>
              <w:rPr>
                <w:noProof/>
                <w:sz w:val="12"/>
                <w:szCs w:val="12"/>
                <w:lang w:val="fr-BE"/>
              </w:rPr>
              <w:t>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w:t>
            </w:r>
            <w:r>
              <w:rPr>
                <w:noProof/>
                <w:sz w:val="12"/>
                <w:szCs w:val="12"/>
                <w:lang w:val="fr-BE"/>
              </w:rPr>
              <w:t>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w:t>
            </w:r>
            <w:r>
              <w:rPr>
                <w:noProof/>
                <w:sz w:val="12"/>
                <w:szCs w:val="12"/>
                <w:lang w:val="fr-BE"/>
              </w:rPr>
              <w:t>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podprtih mikro, malih in srednjih podjetij (vključno z zadrugami in podjetji socialne </w:t>
            </w:r>
            <w:r>
              <w:rPr>
                <w:noProof/>
                <w:sz w:val="12"/>
                <w:szCs w:val="12"/>
                <w:lang w:val="fr-BE"/>
              </w:rPr>
              <w:t>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531"/>
        <w:gridCol w:w="1465"/>
        <w:gridCol w:w="580"/>
        <w:gridCol w:w="547"/>
        <w:gridCol w:w="596"/>
        <w:gridCol w:w="580"/>
        <w:gridCol w:w="547"/>
        <w:gridCol w:w="596"/>
        <w:gridCol w:w="580"/>
        <w:gridCol w:w="547"/>
        <w:gridCol w:w="596"/>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brezposelni, vključno z </w:t>
            </w:r>
            <w:r w:rsidRPr="001C4484">
              <w:rPr>
                <w:noProof/>
                <w:sz w:val="10"/>
                <w:szCs w:val="10"/>
                <w:lang w:val="fr-BE"/>
              </w:rPr>
              <w:t>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z višjo sekundarno (ISCED 3) ali postsekundarno izobrazbo (ISCED </w:t>
            </w:r>
            <w:r w:rsidRPr="001C4484">
              <w:rPr>
                <w:noProof/>
                <w:sz w:val="10"/>
                <w:szCs w:val="10"/>
                <w:lang w:val="fr-BE"/>
              </w:rPr>
              <w:t>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gospodinjstvu z enim odraslim </w:t>
            </w:r>
            <w:r w:rsidRPr="001C4484">
              <w:rPr>
                <w:noProof/>
                <w:sz w:val="10"/>
                <w:szCs w:val="10"/>
                <w:lang w:val="fr-BE"/>
              </w:rPr>
              <w:t>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w:t>
            </w:r>
            <w:r w:rsidRPr="001C4484">
              <w:rPr>
                <w:noProof/>
                <w:sz w:val="10"/>
                <w:szCs w:val="10"/>
                <w:lang w:val="fr-BE"/>
              </w:rPr>
              <w:t>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ki so namenjeni trajnostni </w:t>
            </w:r>
            <w:r w:rsidRPr="001C4484">
              <w:rPr>
                <w:noProof/>
                <w:sz w:val="10"/>
                <w:szCs w:val="10"/>
                <w:lang w:val="fr-BE"/>
              </w:rPr>
              <w:t>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podprtih mikro, </w:t>
            </w:r>
            <w:r w:rsidRPr="001C4484">
              <w:rPr>
                <w:noProof/>
                <w:sz w:val="10"/>
                <w:szCs w:val="10"/>
                <w:lang w:val="fr-BE"/>
              </w:rPr>
              <w:t>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191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 xml:space="preserve">Spodbujanje zaposlovanja in transnacionalna mobilnost delovne </w:t>
            </w:r>
            <w:r w:rsidRPr="002124FC">
              <w:rPr>
                <w:noProof/>
                <w:sz w:val="20"/>
                <w:szCs w:val="20"/>
                <w:lang w:val="fr-BE"/>
              </w:rPr>
              <w:t>sile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Aktivno in zdravo staranje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20" w:name="_Toc256000306"/>
      <w:bookmarkStart w:id="121" w:name="_Toc256000201"/>
      <w:bookmarkStart w:id="122" w:name="_Toc256000085"/>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08</w:t>
      </w:r>
      <w:bookmarkEnd w:id="120"/>
      <w:bookmarkEnd w:id="121"/>
      <w:bookmarkEnd w:id="122"/>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9"/>
        <w:gridCol w:w="4687"/>
        <w:gridCol w:w="1195"/>
        <w:gridCol w:w="990"/>
        <w:gridCol w:w="711"/>
        <w:gridCol w:w="584"/>
        <w:gridCol w:w="644"/>
        <w:gridCol w:w="594"/>
        <w:gridCol w:w="539"/>
        <w:gridCol w:w="594"/>
        <w:gridCol w:w="791"/>
        <w:gridCol w:w="719"/>
        <w:gridCol w:w="297"/>
        <w:gridCol w:w="297"/>
        <w:gridCol w:w="594"/>
        <w:gridCol w:w="539"/>
        <w:gridCol w:w="594"/>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w:t>
            </w:r>
            <w:r w:rsidRPr="00A92B39">
              <w:rPr>
                <w:b/>
                <w:noProof/>
                <w:sz w:val="10"/>
                <w:szCs w:val="10"/>
                <w:lang w:val="fr-BE"/>
              </w:rPr>
              <w:t xml:space="preserve">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starejših v programe usposabljanja in motivacijske programe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5.770,00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starejših v programe usposabljanja in motivacijske programe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podjetiji, v katerih bodo izvedeni ukrepi za zmanjšanje odsotnosti</w:t>
            </w:r>
            <w:r w:rsidRPr="00A92B39">
              <w:rPr>
                <w:noProof/>
                <w:sz w:val="10"/>
                <w:szCs w:val="10"/>
                <w:lang w:val="fr-BE"/>
              </w:rPr>
              <w:t xml:space="preserve"> z dela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podjetiji, v katerih bodo izvedeni ukrepi za zmanjšanje odsotnosti z dela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5"/>
        <w:gridCol w:w="6374"/>
        <w:gridCol w:w="1541"/>
        <w:gridCol w:w="709"/>
        <w:gridCol w:w="632"/>
        <w:gridCol w:w="709"/>
        <w:gridCol w:w="709"/>
        <w:gridCol w:w="632"/>
        <w:gridCol w:w="709"/>
        <w:gridCol w:w="709"/>
        <w:gridCol w:w="632"/>
        <w:gridCol w:w="709"/>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starejših v programe usposabljanja in motivacijske programe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w:t>
            </w:r>
            <w:r w:rsidRPr="00A92B39">
              <w:rPr>
                <w:noProof/>
                <w:sz w:val="10"/>
                <w:szCs w:val="10"/>
                <w:lang w:val="fr-BE"/>
              </w:rPr>
              <w:t>vključenih starejših v programe usposabljanja in motivacijske programe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podjetiji, v katerih bodo izvedeni ukrepi za zmanjšanje odsotnosti z dela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8.29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podjetiji, v katerih bodo izvedeni ukrepi za zmanjšanje odsotnosti z dela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398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sidRPr="002124FC">
              <w:rPr>
                <w:noProof/>
                <w:sz w:val="20"/>
                <w:szCs w:val="20"/>
                <w:lang w:val="fr-BE"/>
              </w:rPr>
              <w:t>Vlaganje v zdravstveno in socialno infrastrukturo, ki prispeva k razvoju na nacionalni, regionalni in lokalni ravni, zmanjšanje neenakosti glede zdravstvenega stanja, spodbujanje socialnega vključevanja z lažjim dostopom do socialni</w:t>
            </w:r>
            <w:r w:rsidRPr="002124FC">
              <w:rPr>
                <w:noProof/>
                <w:sz w:val="20"/>
                <w:szCs w:val="20"/>
                <w:lang w:val="fr-BE"/>
              </w:rPr>
              <w:t>h, kulturnih in rekreacijskih storitev in prehod z institucionalnih storitev na storitve v okviru lokalnih skupnosti</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123" w:name="_Toc256000307"/>
      <w:bookmarkStart w:id="124" w:name="_Toc256000202"/>
      <w:bookmarkStart w:id="125" w:name="_Toc256000086"/>
      <w:r>
        <w:rPr>
          <w:noProof/>
          <w:lang w:val="fr-BE"/>
        </w:rPr>
        <w:t>Preglednica 3A</w:t>
      </w:r>
      <w:r>
        <w:rPr>
          <w:lang w:val="fr-BE"/>
        </w:rPr>
        <w:t xml:space="preserve">: </w:t>
      </w:r>
      <w:r>
        <w:rPr>
          <w:noProof/>
          <w:lang w:val="fr-BE"/>
        </w:rPr>
        <w:t>Skupni kazalniki učinka in kazalniki učinka za posamezni program za ESRR in Kohezijski sklad (glede na prednostno os, pre</w:t>
      </w:r>
      <w:r>
        <w:rPr>
          <w:noProof/>
          <w:lang w:val="fr-BE"/>
        </w:rPr>
        <w:t>dnostno naložbo, razčlenjeni glede na kategorijo regije za ESRR)</w:t>
      </w:r>
      <w:r w:rsidR="009C5874">
        <w:rPr>
          <w:lang w:val="fr-BE"/>
        </w:rPr>
        <w:t xml:space="preserve"> - </w:t>
      </w:r>
      <w:r w:rsidR="00F022AC" w:rsidRPr="002124FC">
        <w:rPr>
          <w:noProof/>
          <w:sz w:val="20"/>
          <w:szCs w:val="20"/>
          <w:lang w:val="fr-BE"/>
        </w:rPr>
        <w:t>09</w:t>
      </w:r>
      <w:r w:rsidR="00F022AC">
        <w:rPr>
          <w:sz w:val="20"/>
          <w:szCs w:val="20"/>
          <w:lang w:val="fr-BE"/>
        </w:rPr>
        <w:t xml:space="preserve"> / </w:t>
      </w:r>
      <w:r w:rsidR="00F022AC" w:rsidRPr="002124FC">
        <w:rPr>
          <w:noProof/>
          <w:sz w:val="20"/>
          <w:szCs w:val="20"/>
          <w:lang w:val="fr-BE"/>
        </w:rPr>
        <w:t>9a</w:t>
      </w:r>
      <w:bookmarkEnd w:id="123"/>
      <w:bookmarkEnd w:id="124"/>
      <w:bookmarkEnd w:id="125"/>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2123"/>
        <w:gridCol w:w="936"/>
        <w:gridCol w:w="1162"/>
        <w:gridCol w:w="2174"/>
        <w:gridCol w:w="2136"/>
        <w:gridCol w:w="2167"/>
        <w:gridCol w:w="863"/>
        <w:gridCol w:w="800"/>
        <w:gridCol w:w="862"/>
        <w:gridCol w:w="7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enot v katere je bilo investirano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enot v katere je bilo investirano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enot v katere je bilo </w:t>
            </w:r>
            <w:r>
              <w:rPr>
                <w:noProof/>
                <w:sz w:val="16"/>
                <w:szCs w:val="16"/>
                <w:lang w:val="fr-BE"/>
              </w:rPr>
              <w:t>investirano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enot v katere je bilo investirano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w:t>
      </w:r>
      <w:r>
        <w:rPr>
          <w:noProof/>
          <w:lang w:val="fr-BE"/>
        </w:rPr>
        <w:t>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2"/>
        <w:gridCol w:w="1226"/>
        <w:gridCol w:w="3243"/>
        <w:gridCol w:w="1189"/>
        <w:gridCol w:w="1112"/>
        <w:gridCol w:w="1188"/>
        <w:gridCol w:w="1189"/>
        <w:gridCol w:w="1112"/>
        <w:gridCol w:w="1188"/>
        <w:gridCol w:w="1189"/>
        <w:gridCol w:w="1112"/>
        <w:gridCol w:w="1188"/>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enot v katere je bilo investirano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enot v katere je bilo investirano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enot v katere je bilo investirano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enot v katere je bilo investirano</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398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9a</w:t>
            </w:r>
            <w:r w:rsidRPr="002124FC">
              <w:rPr>
                <w:sz w:val="20"/>
                <w:szCs w:val="20"/>
                <w:lang w:val="fr-BE"/>
              </w:rPr>
              <w:t xml:space="preserve"> - </w:t>
            </w:r>
            <w:r>
              <w:rPr>
                <w:noProof/>
                <w:sz w:val="20"/>
                <w:szCs w:val="20"/>
                <w:lang w:val="fr-BE"/>
              </w:rPr>
              <w:t xml:space="preserve">Vlaganje v zdravstveno in socialno infrastrukturo, ki prispeva k razvoju na nacionalni, regionalni in lokalni ravni, zmanjšanje neenakosti glede zdravstvenega stanja, </w:t>
            </w:r>
            <w:r>
              <w:rPr>
                <w:noProof/>
                <w:sz w:val="20"/>
                <w:szCs w:val="20"/>
                <w:lang w:val="fr-BE"/>
              </w:rPr>
              <w:t>spodbujanje socialnega vključevanja z lažjim dostopom do socialnih, kulturnih in rekreacijskih storitev in prehod z institucionalnih storitev na storitve v okviru lokalnih skupnosti</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Izboljšanje kakovosti skupnostnih storitev oskrbe</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w:t>
      </w:r>
      <w:r>
        <w:rPr>
          <w:noProof/>
          <w:lang w:val="fr-BE"/>
        </w:rPr>
        <w:t>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507"/>
        <w:gridCol w:w="933"/>
        <w:gridCol w:w="1139"/>
        <w:gridCol w:w="1272"/>
        <w:gridCol w:w="1090"/>
        <w:gridCol w:w="1539"/>
        <w:gridCol w:w="881"/>
        <w:gridCol w:w="890"/>
        <w:gridCol w:w="5142"/>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Ciljna </w:t>
            </w:r>
            <w:r w:rsidRPr="0024468B">
              <w:rPr>
                <w:noProof/>
                <w:sz w:val="16"/>
                <w:szCs w:val="16"/>
                <w:lang w:val="fr-BE"/>
              </w:rPr>
              <w:t>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oseb v institucijah</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2.900,00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2.130,00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oseb v institucijah</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1.300,00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970,00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Ukrepi v okviru prednostne naložbe se v letu 2015 še niso izvajali, zato niso vplivali na dosežene kazalnike rezultatov.</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3193"/>
        <w:gridCol w:w="1740"/>
        <w:gridCol w:w="1755"/>
        <w:gridCol w:w="1740"/>
        <w:gridCol w:w="1755"/>
        <w:gridCol w:w="1740"/>
        <w:gridCol w:w="175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oseb v institucijah</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2.900,00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 oseb v institucijah</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1.300,00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1819"/>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9d</w:t>
            </w:r>
            <w:r w:rsidRPr="002124FC">
              <w:rPr>
                <w:sz w:val="20"/>
                <w:szCs w:val="20"/>
                <w:lang w:val="fr-BE"/>
              </w:rPr>
              <w:t xml:space="preserve"> - </w:t>
            </w:r>
            <w:r w:rsidRPr="002124FC">
              <w:rPr>
                <w:noProof/>
                <w:sz w:val="20"/>
                <w:szCs w:val="20"/>
                <w:lang w:val="fr-BE"/>
              </w:rPr>
              <w:t xml:space="preserve">Vlaganje v </w:t>
            </w:r>
            <w:r w:rsidRPr="002124FC">
              <w:rPr>
                <w:noProof/>
                <w:sz w:val="20"/>
                <w:szCs w:val="20"/>
                <w:lang w:val="fr-BE"/>
              </w:rPr>
              <w:t>okviru strategij lokalnega razvoja, ki ga vodi skupnost</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126" w:name="_Toc256000308"/>
      <w:bookmarkStart w:id="127" w:name="_Toc256000203"/>
      <w:bookmarkStart w:id="128" w:name="_Toc256000087"/>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w:t>
      </w:r>
      <w:r>
        <w:rPr>
          <w:noProof/>
          <w:lang w:val="fr-BE"/>
        </w:rPr>
        <w:t>RR)</w:t>
      </w:r>
      <w:r w:rsidR="009C5874">
        <w:rPr>
          <w:lang w:val="fr-BE"/>
        </w:rPr>
        <w:t xml:space="preserve"> - </w:t>
      </w:r>
      <w:r w:rsidR="00F022AC" w:rsidRPr="002124FC">
        <w:rPr>
          <w:noProof/>
          <w:sz w:val="20"/>
          <w:szCs w:val="20"/>
          <w:lang w:val="fr-BE"/>
        </w:rPr>
        <w:t>09</w:t>
      </w:r>
      <w:r w:rsidR="00F022AC">
        <w:rPr>
          <w:sz w:val="20"/>
          <w:szCs w:val="20"/>
          <w:lang w:val="fr-BE"/>
        </w:rPr>
        <w:t xml:space="preserve"> / </w:t>
      </w:r>
      <w:r w:rsidR="00F022AC" w:rsidRPr="002124FC">
        <w:rPr>
          <w:noProof/>
          <w:sz w:val="20"/>
          <w:szCs w:val="20"/>
          <w:lang w:val="fr-BE"/>
        </w:rPr>
        <w:t>9d</w:t>
      </w:r>
      <w:bookmarkEnd w:id="126"/>
      <w:bookmarkEnd w:id="127"/>
      <w:bookmarkEnd w:id="128"/>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1504"/>
        <w:gridCol w:w="701"/>
        <w:gridCol w:w="917"/>
        <w:gridCol w:w="1124"/>
        <w:gridCol w:w="1011"/>
        <w:gridCol w:w="1018"/>
        <w:gridCol w:w="854"/>
        <w:gridCol w:w="596"/>
        <w:gridCol w:w="658"/>
        <w:gridCol w:w="563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deležnikov na lokalni ravni, vključeni v izvajanje projektov CLLD</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deležnikov na lokalni ravni, vključeni v izvajanje projektov CLLD</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120,00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deležnikov na </w:t>
            </w:r>
            <w:r>
              <w:rPr>
                <w:noProof/>
                <w:sz w:val="16"/>
                <w:szCs w:val="16"/>
                <w:lang w:val="fr-BE"/>
              </w:rPr>
              <w:t>lokalni ravni, vključeni v izvajanje projektov CLLD</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deležnikov na lokalni ravni, vključeni v izvajanje projektov CLLD</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prebivalcev, ki živijo na </w:t>
            </w:r>
            <w:r>
              <w:rPr>
                <w:noProof/>
                <w:sz w:val="16"/>
                <w:szCs w:val="16"/>
                <w:lang w:val="fr-BE"/>
              </w:rPr>
              <w:t>območjih s strategijami lokalnega razvoja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722.000,00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prebivalcev, ki živijo na območjih s strategijami lokalnega razvoja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722.000,00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878.351,00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Ob pripravi OP je bila ocenjena vrednost </w:t>
            </w:r>
            <w:r w:rsidRPr="0024468B">
              <w:rPr>
                <w:noProof/>
                <w:sz w:val="16"/>
                <w:szCs w:val="16"/>
                <w:lang w:val="fr-BE"/>
              </w:rPr>
              <w:t xml:space="preserve">na območjih LAS, kjer je živelo po statističnih podatkih 1.380.000 prebivalcev. Preračun števila za KRVS in KREZH je bil narejen glede na splošno razmerje števila prebivalcev v obeh kohezijskih regijah (KRVS 52 %, KRZS 48%). Točne ciljen vrednosti števila </w:t>
            </w:r>
            <w:r w:rsidRPr="0024468B">
              <w:rPr>
                <w:noProof/>
                <w:sz w:val="16"/>
                <w:szCs w:val="16"/>
                <w:lang w:val="fr-BE"/>
              </w:rPr>
              <w:t>prebivalcev, ki živijo na območji s strategijami lokalnega razvoja, je bilo mogoče določiti, po ustanovitvi LAS-ov in njihovi razporeditvi med kohezijskima regijama.  Po oddaji ustanovnih aktov lokalnih akcijskih skupin, ob upoštevanju pravnih podlag in pr</w:t>
            </w:r>
            <w:r w:rsidRPr="0024468B">
              <w:rPr>
                <w:noProof/>
                <w:sz w:val="16"/>
                <w:szCs w:val="16"/>
                <w:lang w:val="fr-BE"/>
              </w:rPr>
              <w:t>ejetih strategij lokalnega razvoja, so številke realne.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prebivalcev, ki živijo na območjih s strategijami lokalnega razvoja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658.000,00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prebivalcev, ki živijo na območjih s strategijami </w:t>
            </w:r>
            <w:r>
              <w:rPr>
                <w:noProof/>
                <w:sz w:val="16"/>
                <w:szCs w:val="16"/>
                <w:lang w:val="fr-BE"/>
              </w:rPr>
              <w:t>lokalnega razvoja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658.000,00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542.153,00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Ob pripravi OP je bila ocenjena vrednost na območjih LAS, kjer je živelo po statističnih podatkih 1.380.000 prebivalcev. Preračun števila za KRVS in KREZH je bil narejen glede na splošno </w:t>
            </w:r>
            <w:r w:rsidRPr="0024468B">
              <w:rPr>
                <w:noProof/>
                <w:sz w:val="16"/>
                <w:szCs w:val="16"/>
                <w:lang w:val="fr-BE"/>
              </w:rPr>
              <w:t>razmerje števila prebivalcev v obeh kohezijskih regijah (KRVS 52 %, KRZS 48%). Točne ciljen vrednosti števila prebivalcev, ki živijo na območji s strategijami lokalnega razvoja, je bilo mogoče določiti, po ustanovitvi LAS-ov in njihovi razporeditvi med koh</w:t>
            </w:r>
            <w:r w:rsidRPr="0024468B">
              <w:rPr>
                <w:noProof/>
                <w:sz w:val="16"/>
                <w:szCs w:val="16"/>
                <w:lang w:val="fr-BE"/>
              </w:rPr>
              <w:t>ezijskima regijama.  Po oddaji ustanovnih aktov lokalnih akcijskih skupin, ob upoštevanju pravnih podlag in prejetih strategij lokalnega razvoja, so številke realne.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podprtih 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Ob pripravi OP je bila ocenjena vrednost na območjih LAS, kjer je živelo po statističnih podatkih 1.380.000 prebivalcev. Preračun števila za KRVS in KREZH je bil narejen glede na splošno razmerje </w:t>
            </w:r>
            <w:r w:rsidRPr="0024468B">
              <w:rPr>
                <w:noProof/>
                <w:sz w:val="16"/>
                <w:szCs w:val="16"/>
                <w:lang w:val="fr-BE"/>
              </w:rPr>
              <w:t>števila prebivalcev v obeh kohezijskih regijah (KRVS 52 %, KRZS 48%). Točne ciljen vrednosti števila prebivalcev, ki živijo na območji s strategijami lokalnega razvoja, je bilo mogoče določiti, po ustanovitvi LAS-ov in njihovi razporeditvi med kohezijskima</w:t>
            </w:r>
            <w:r w:rsidRPr="0024468B">
              <w:rPr>
                <w:noProof/>
                <w:sz w:val="16"/>
                <w:szCs w:val="16"/>
                <w:lang w:val="fr-BE"/>
              </w:rPr>
              <w:t xml:space="preserve"> regijama.  Po oddaji ustanovnih aktov lokalnih akcijskih skupin, ob upoštevanju pravnih podlag in prejetih strategij lokalnega razvoja, so številke realne.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podprtih </w:t>
            </w:r>
            <w:r>
              <w:rPr>
                <w:noProof/>
                <w:sz w:val="16"/>
                <w:szCs w:val="16"/>
                <w:lang w:val="fr-BE"/>
              </w:rPr>
              <w:t>partnerstev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Ob pripravi OP je bila ocenjena vrednost na območjih LAS, kjer je živelo po statističnih podatkih 1.380.000 prebivalcev. Preračun števila za KRVS in KREZH je bil narejen glede na splošno razmerje števila </w:t>
            </w:r>
            <w:r w:rsidRPr="0024468B">
              <w:rPr>
                <w:noProof/>
                <w:sz w:val="16"/>
                <w:szCs w:val="16"/>
                <w:lang w:val="fr-BE"/>
              </w:rPr>
              <w:t>prebivalcev v obeh kohezijskih regijah (KRVS 52 %, KRZS 48%). Točne ciljen vrednosti števila prebivalcev, ki živijo na območji s strategijami lokalnega razvoja, je bilo mogoče določiti, po ustanovitvi LAS-ov in njihovi razporeditvi med kohezijskima regijam</w:t>
            </w:r>
            <w:r w:rsidRPr="0024468B">
              <w:rPr>
                <w:noProof/>
                <w:sz w:val="16"/>
                <w:szCs w:val="16"/>
                <w:lang w:val="fr-BE"/>
              </w:rPr>
              <w:t>a.  Po oddaji ustanovnih aktov lokalnih akcijskih skupin, ob upoštevanju pravnih podlag in prejetih strategij lokalnega razvoja, so številke realne.</w:t>
            </w: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w:t>
      </w:r>
      <w:r>
        <w:rPr>
          <w:noProof/>
          <w:lang w:val="fr-BE"/>
        </w:rPr>
        <w:t>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3"/>
        <w:gridCol w:w="1038"/>
        <w:gridCol w:w="5095"/>
        <w:gridCol w:w="1007"/>
        <w:gridCol w:w="941"/>
        <w:gridCol w:w="1006"/>
        <w:gridCol w:w="1007"/>
        <w:gridCol w:w="941"/>
        <w:gridCol w:w="1006"/>
        <w:gridCol w:w="1007"/>
        <w:gridCol w:w="941"/>
        <w:gridCol w:w="1006"/>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deležnikov na lokalni ravni, </w:t>
            </w:r>
            <w:r>
              <w:rPr>
                <w:noProof/>
                <w:sz w:val="16"/>
                <w:szCs w:val="16"/>
                <w:lang w:val="fr-BE"/>
              </w:rPr>
              <w:t>vključeni v izvajanje projektov CLLD</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deležnikov na lokalni ravni, vključeni v izvajanje projektov CLLD</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deležnikov na lokalni ravni, vključeni v izvajanje projektov CLLD</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deležnikov na lokalni ravni, vključeni v izvajanje projektov CLLD</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prebivalcev, ki živijo na območjih s strategijami lokalnega razvoja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prebivalcev, ki živijo</w:t>
            </w:r>
            <w:r>
              <w:rPr>
                <w:noProof/>
                <w:sz w:val="16"/>
                <w:szCs w:val="16"/>
                <w:lang w:val="fr-BE"/>
              </w:rPr>
              <w:t xml:space="preserve"> na območjih s strategijami lokalnega razvoja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878.351,00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prebivalcev, ki živijo na območjih s strategijami lokalnega razvoja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prebivalcev, ki živijo na območjih s strategijami lokalnega </w:t>
            </w:r>
            <w:r>
              <w:rPr>
                <w:noProof/>
                <w:sz w:val="16"/>
                <w:szCs w:val="16"/>
                <w:lang w:val="fr-BE"/>
              </w:rPr>
              <w:t>razvoja</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542.153,00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9.27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podprtih partnerstev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198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9d</w:t>
            </w:r>
            <w:r w:rsidRPr="002124FC">
              <w:rPr>
                <w:sz w:val="20"/>
                <w:szCs w:val="20"/>
                <w:lang w:val="fr-BE"/>
              </w:rPr>
              <w:t xml:space="preserve"> - </w:t>
            </w:r>
            <w:r>
              <w:rPr>
                <w:noProof/>
                <w:sz w:val="20"/>
                <w:szCs w:val="20"/>
                <w:lang w:val="fr-BE"/>
              </w:rPr>
              <w:t>Vlaganje v okviru strategij lokalnega razvoja, ki ga vodi skupnost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 xml:space="preserve">Boljša gospodarska in socialna vključenost </w:t>
            </w:r>
            <w:r>
              <w:rPr>
                <w:noProof/>
                <w:sz w:val="20"/>
                <w:szCs w:val="20"/>
                <w:lang w:val="fr-BE"/>
              </w:rPr>
              <w:t>skupnosti na območjih LAS</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399"/>
        <w:gridCol w:w="835"/>
        <w:gridCol w:w="986"/>
        <w:gridCol w:w="1048"/>
        <w:gridCol w:w="984"/>
        <w:gridCol w:w="1060"/>
        <w:gridCol w:w="745"/>
        <w:gridCol w:w="754"/>
        <w:gridCol w:w="658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Izhodiščna </w:t>
            </w:r>
            <w:r w:rsidRPr="0024468B">
              <w:rPr>
                <w:noProof/>
                <w:sz w:val="16"/>
                <w:szCs w:val="16"/>
                <w:lang w:val="fr-BE"/>
              </w:rPr>
              <w:t>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Zadovoljstvo z lokalnim trgom dela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odstotek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9,00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času poročanja je bilo s strani Združenih narodov izdano le »Human Development Report </w:t>
            </w:r>
            <w:r w:rsidRPr="0024468B">
              <w:rPr>
                <w:noProof/>
                <w:sz w:val="16"/>
                <w:szCs w:val="16"/>
                <w:lang w:val="fr-BE"/>
              </w:rPr>
              <w:t>2016« :  http://hdr.undp.org/sites/default/files/2016_human_development_report.pdf</w:t>
            </w:r>
          </w:p>
          <w:p w:rsidR="008C5CFA" w:rsidRPr="0024468B" w:rsidRDefault="00D14337" w:rsidP="00300A01">
            <w:pPr>
              <w:spacing w:before="0" w:after="0"/>
              <w:rPr>
                <w:sz w:val="16"/>
                <w:szCs w:val="16"/>
                <w:lang w:val="fr-BE"/>
              </w:rPr>
            </w:pPr>
            <w:r w:rsidRPr="0024468B">
              <w:rPr>
                <w:noProof/>
                <w:sz w:val="16"/>
                <w:szCs w:val="16"/>
                <w:lang w:val="fr-BE"/>
              </w:rPr>
              <w:t>v katerem so podatki za leto 2015. Podatkov za leto 2017 še ni mogoče pridobiti.</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Zadovoljstvo z lokalnim trgom dela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odstotek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9,00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2012</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času </w:t>
            </w:r>
            <w:r w:rsidRPr="0024468B">
              <w:rPr>
                <w:noProof/>
                <w:sz w:val="16"/>
                <w:szCs w:val="16"/>
                <w:lang w:val="fr-BE"/>
              </w:rPr>
              <w:t>poročanja je bilo s strani Združenih narodov izdano le »Human Development Report 2016« :  http://hdr.undp.org/sites/default/files/2016_human_development_report.pdf</w:t>
            </w:r>
          </w:p>
          <w:p w:rsidR="008C5CFA" w:rsidRPr="0024468B" w:rsidRDefault="00D14337" w:rsidP="00300A01">
            <w:pPr>
              <w:spacing w:before="0" w:after="0"/>
              <w:rPr>
                <w:sz w:val="16"/>
                <w:szCs w:val="16"/>
                <w:lang w:val="fr-BE"/>
              </w:rPr>
            </w:pPr>
            <w:r w:rsidRPr="0024468B">
              <w:rPr>
                <w:noProof/>
                <w:sz w:val="16"/>
                <w:szCs w:val="16"/>
                <w:lang w:val="fr-BE"/>
              </w:rPr>
              <w:t>v katerem so podatki za leto 2015. Podatkov za leto 2017 še ni mogoče pridobiti.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995"/>
        <w:gridCol w:w="1626"/>
        <w:gridCol w:w="1640"/>
        <w:gridCol w:w="1626"/>
        <w:gridCol w:w="1640"/>
        <w:gridCol w:w="1626"/>
        <w:gridCol w:w="164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w:t>
            </w:r>
            <w:r w:rsidRPr="0024468B">
              <w:rPr>
                <w:noProof/>
                <w:sz w:val="16"/>
                <w:szCs w:val="16"/>
                <w:lang w:val="fr-BE"/>
              </w:rPr>
              <w:t>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Zadovoljstvo z lokalnim trgom dela</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9.24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Zadovoljstvo z lokalnim trgom dela</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9,00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2898"/>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 xml:space="preserve">Socialna vključenost in zmanjševanje </w:t>
            </w:r>
            <w:r w:rsidRPr="002124FC">
              <w:rPr>
                <w:noProof/>
                <w:sz w:val="20"/>
                <w:szCs w:val="20"/>
                <w:lang w:val="fr-BE"/>
              </w:rPr>
              <w:t>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Aktivno vključevanje, tudi za spodbujanje enakih možnosti in aktivne udeležbe, ter povečanje zaposljivosti</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29" w:name="_Toc256000309"/>
      <w:bookmarkStart w:id="130" w:name="_Toc256000204"/>
      <w:bookmarkStart w:id="131" w:name="_Toc256000088"/>
      <w:r w:rsidRPr="008E457C">
        <w:rPr>
          <w:noProof/>
        </w:rPr>
        <w:t>Preglednica 2A</w:t>
      </w:r>
      <w:r w:rsidRPr="008E457C">
        <w:t xml:space="preserve"> : </w:t>
      </w:r>
      <w:r w:rsidRPr="008E457C">
        <w:rPr>
          <w:noProof/>
        </w:rPr>
        <w:t xml:space="preserve">Skupni kazalniki rezultatov za ESS (glede na prednostno os, prednostno naložbo in </w:t>
      </w:r>
      <w:r w:rsidRPr="008E457C">
        <w:rPr>
          <w:noProof/>
        </w:rPr>
        <w:t>kategorijo regije). Podatki o vseh skupnih kazalnikih rezultatov ESS (s ciljnimi vrednostmi in brez njih) se sporočijo razčlenjeni po spolu. Za prednostno os tehnične pomoči se sporočijo samo skupni kazalniki, za katere je bila določena ciljna vrednost</w:t>
      </w:r>
      <w:r w:rsidR="00501DA0">
        <w:t xml:space="preserve"> - </w:t>
      </w:r>
      <w:r w:rsidR="00501DA0" w:rsidRPr="002124FC">
        <w:rPr>
          <w:noProof/>
          <w:sz w:val="20"/>
          <w:szCs w:val="20"/>
          <w:lang w:val="fr-BE"/>
        </w:rPr>
        <w:t>09</w:t>
      </w:r>
      <w:r w:rsidR="00501DA0">
        <w:rPr>
          <w:sz w:val="20"/>
          <w:szCs w:val="20"/>
          <w:lang w:val="fr-BE"/>
        </w:rPr>
        <w:t xml:space="preserve"> / </w:t>
      </w:r>
      <w:r w:rsidR="00501DA0" w:rsidRPr="002124FC">
        <w:rPr>
          <w:noProof/>
          <w:sz w:val="20"/>
          <w:szCs w:val="20"/>
          <w:lang w:val="fr-BE"/>
        </w:rPr>
        <w:t>9i</w:t>
      </w:r>
      <w:bookmarkEnd w:id="129"/>
      <w:bookmarkEnd w:id="130"/>
      <w:bookmarkEnd w:id="131"/>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81"/>
        <w:gridCol w:w="765"/>
        <w:gridCol w:w="1977"/>
        <w:gridCol w:w="1460"/>
        <w:gridCol w:w="480"/>
        <w:gridCol w:w="427"/>
        <w:gridCol w:w="480"/>
        <w:gridCol w:w="423"/>
        <w:gridCol w:w="386"/>
        <w:gridCol w:w="423"/>
        <w:gridCol w:w="423"/>
        <w:gridCol w:w="377"/>
        <w:gridCol w:w="423"/>
        <w:gridCol w:w="386"/>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Skupni kazalnik učinka, 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udeleženci, ki so se lotili iskanja </w:t>
            </w:r>
            <w:r w:rsidRPr="00BA47B4">
              <w:rPr>
                <w:noProof/>
                <w:sz w:val="12"/>
                <w:szCs w:val="12"/>
                <w:lang w:val="fr-BE"/>
              </w:rPr>
              <w:t>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Manj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w:t>
            </w:r>
            <w:r w:rsidRPr="00BA47B4">
              <w:rPr>
                <w:noProof/>
                <w:sz w:val="12"/>
                <w:szCs w:val="12"/>
                <w:lang w:val="fr-BE"/>
              </w:rPr>
              <w:t>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w:t>
            </w:r>
            <w:r w:rsidRPr="00BA47B4">
              <w:rPr>
                <w:noProof/>
                <w:sz w:val="12"/>
                <w:szCs w:val="12"/>
                <w:lang w:val="fr-BE"/>
              </w:rPr>
              <w:t>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w:t>
            </w:r>
            <w:r w:rsidRPr="00BA47B4">
              <w:rPr>
                <w:noProof/>
                <w:sz w:val="12"/>
                <w:szCs w:val="12"/>
                <w:lang w:val="fr-BE"/>
              </w:rPr>
              <w:t>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w:t>
            </w:r>
            <w:r w:rsidRPr="00BA47B4">
              <w:rPr>
                <w:noProof/>
                <w:sz w:val="12"/>
                <w:szCs w:val="12"/>
                <w:lang w:val="fr-BE"/>
              </w:rPr>
              <w:t xml:space="preserve">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w:t>
            </w:r>
            <w:r w:rsidRPr="00BA47B4">
              <w:rPr>
                <w:noProof/>
                <w:sz w:val="12"/>
                <w:szCs w:val="12"/>
                <w:lang w:val="fr-BE"/>
              </w:rPr>
              <w:t>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Manj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udeleženci, ki so se lotili iskanja zaposlitve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w:t>
            </w:r>
            <w:r w:rsidRPr="00BA47B4">
              <w:rPr>
                <w:noProof/>
                <w:sz w:val="12"/>
                <w:szCs w:val="12"/>
                <w:lang w:val="fr-BE"/>
              </w:rPr>
              <w:t xml:space="preserve">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pridobili </w:t>
            </w:r>
            <w:r w:rsidRPr="00BA47B4">
              <w:rPr>
                <w:noProof/>
                <w:sz w:val="12"/>
                <w:szCs w:val="12"/>
                <w:lang w:val="fr-BE"/>
              </w:rPr>
              <w:t>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w:t>
            </w:r>
            <w:r w:rsidRPr="00BA47B4">
              <w:rPr>
                <w:noProof/>
                <w:sz w:val="12"/>
                <w:szCs w:val="12"/>
                <w:lang w:val="fr-BE"/>
              </w:rPr>
              <w:t>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w:t>
            </w:r>
            <w:r w:rsidRPr="00BA47B4">
              <w:rPr>
                <w:noProof/>
                <w:sz w:val="12"/>
                <w:szCs w:val="12"/>
                <w:lang w:val="fr-BE"/>
              </w:rPr>
              <w:t xml:space="preserve">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w:t>
            </w:r>
            <w:r w:rsidRPr="00BA47B4">
              <w:rPr>
                <w:noProof/>
                <w:sz w:val="12"/>
                <w:szCs w:val="12"/>
                <w:lang w:val="fr-BE"/>
              </w:rPr>
              <w:t>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w:t>
            </w:r>
            <w:r w:rsidRPr="00BA47B4">
              <w:rPr>
                <w:noProof/>
                <w:sz w:val="12"/>
                <w:szCs w:val="12"/>
                <w:lang w:val="fr-BE"/>
              </w:rPr>
              <w:t>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ki imajo zaposlitev šest mesecev </w:t>
            </w:r>
            <w:r w:rsidRPr="00BA47B4">
              <w:rPr>
                <w:noProof/>
                <w:sz w:val="12"/>
                <w:szCs w:val="12"/>
                <w:lang w:val="fr-BE"/>
              </w:rPr>
              <w:t>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2898"/>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 xml:space="preserve">Aktivno vključevanje, tudi za spodbujanje enakih možnosti in aktivne udeležbe, ter </w:t>
            </w:r>
            <w:r w:rsidRPr="002124FC">
              <w:rPr>
                <w:noProof/>
                <w:sz w:val="20"/>
                <w:szCs w:val="20"/>
                <w:lang w:val="fr-BE"/>
              </w:rPr>
              <w:t>povečanje zaposljivosti</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4079"/>
        <w:gridCol w:w="743"/>
        <w:gridCol w:w="942"/>
        <w:gridCol w:w="1859"/>
        <w:gridCol w:w="1498"/>
        <w:gridCol w:w="495"/>
        <w:gridCol w:w="399"/>
        <w:gridCol w:w="440"/>
        <w:gridCol w:w="420"/>
        <w:gridCol w:w="381"/>
        <w:gridCol w:w="420"/>
        <w:gridCol w:w="473"/>
        <w:gridCol w:w="381"/>
        <w:gridCol w:w="420"/>
        <w:gridCol w:w="473"/>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w:t>
            </w:r>
            <w:r w:rsidRPr="00601E29">
              <w:rPr>
                <w:noProof/>
                <w:sz w:val="10"/>
                <w:szCs w:val="10"/>
                <w:lang w:val="fr-BE"/>
              </w:rPr>
              <w:t>delujočih regionalnih mobilnih enot</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delujočih regionalnih mobilnih enot</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w:t>
            </w:r>
            <w:r w:rsidRPr="00601E29">
              <w:rPr>
                <w:noProof/>
                <w:sz w:val="10"/>
                <w:szCs w:val="10"/>
                <w:lang w:val="fr-BE"/>
              </w:rPr>
              <w:t>trenerjev, ki so uspešno zaključili usposabljanje oziroma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trenerjev, ki so uspešno zaključili usposabljanje oziroma so pridobili </w:t>
            </w:r>
            <w:r w:rsidRPr="00601E29">
              <w:rPr>
                <w:noProof/>
                <w:sz w:val="10"/>
                <w:szCs w:val="10"/>
                <w:lang w:val="fr-BE"/>
              </w:rPr>
              <w:t>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iz ranljivih skupin vključenih v iskanje zaposlite, izobraževanje/usposabljanje, pridobivanje kvalifikacij ali v zaposlitev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75,32</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18,83</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23,01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iz ranljivih skupin vključenih v iskanje zaposlite, izobraževanje/usposabljanje, pridobivanje kvalifikacij ali v zaposlitev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69,40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17,35</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21,16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medgeneracijskih centrov in centrov za družine, ki izvajajo program 6 mesecev po zaključku podpore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medgeneracijskih centrov in </w:t>
            </w:r>
            <w:r w:rsidRPr="00601E29">
              <w:rPr>
                <w:noProof/>
                <w:sz w:val="10"/>
                <w:szCs w:val="10"/>
                <w:lang w:val="fr-BE"/>
              </w:rPr>
              <w:t>centrov za družine, ki izvajajo program 6 mesecev po zaključku podpore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zdravstvenih domov v katerih se bodo 6 mesecev po zaključku podpore izvajali predvideni ukrepi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Manj </w:t>
            </w:r>
            <w:r w:rsidRPr="00601E29">
              <w:rPr>
                <w:noProof/>
                <w:sz w:val="10"/>
                <w:szCs w:val="10"/>
                <w:lang w:val="fr-BE"/>
              </w:rPr>
              <w:t>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zdravstvenih domov v katerih se bodo 6 mesecev po zaključku podpore izvajali predvideni ukrepi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0"/>
        <w:gridCol w:w="6802"/>
        <w:gridCol w:w="994"/>
        <w:gridCol w:w="494"/>
        <w:gridCol w:w="448"/>
        <w:gridCol w:w="494"/>
        <w:gridCol w:w="494"/>
        <w:gridCol w:w="448"/>
        <w:gridCol w:w="494"/>
        <w:gridCol w:w="494"/>
        <w:gridCol w:w="494"/>
        <w:gridCol w:w="448"/>
        <w:gridCol w:w="494"/>
        <w:gridCol w:w="494"/>
        <w:gridCol w:w="448"/>
        <w:gridCol w:w="494"/>
        <w:gridCol w:w="494"/>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delujočih regionalnih mobilnih enot</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delujočih regionalnih mobilnih enot</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trenerjev, ki so uspešno zaključili usposabljanje oziroma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trenerjev, ki so uspešno zaključili usposabljanje oziroma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iz ranljivih skupin vključenih v iskanje zaposlite, izobraževanje/usposabljanje, </w:t>
            </w:r>
            <w:r w:rsidRPr="00601E29">
              <w:rPr>
                <w:noProof/>
                <w:sz w:val="10"/>
                <w:szCs w:val="10"/>
                <w:lang w:val="fr-BE"/>
              </w:rPr>
              <w:t>pridobivanje kvalifikacij ali v zaposlitev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7,42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7,42</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iz ranljivih skupin vključenih v iskanje zaposlite, izobraževanje/usposabljanje, pridobivanje kvalifikacij ali v zaposlitev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6,94</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6,94</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medgeneracijskih centrov in centrov za družine, ki izvajajo program 6 mesecev po zaključku podpore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medgeneracijskih centrov in centrov </w:t>
            </w:r>
            <w:r w:rsidRPr="00601E29">
              <w:rPr>
                <w:noProof/>
                <w:sz w:val="10"/>
                <w:szCs w:val="10"/>
                <w:lang w:val="fr-BE"/>
              </w:rPr>
              <w:t>za družine, ki izvajajo program 6 mesecev po zaključku podpore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zdravstvenih domov v katerih se bodo 6 mesecev po zaključku podpore izvajali predvideni ukrepi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zdravstvenih domov v katerih se bodo 6 mesecev po zaključku podpore izvajali predvideni ukrepi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1"/>
        <w:gridCol w:w="8720"/>
        <w:gridCol w:w="1274"/>
        <w:gridCol w:w="633"/>
        <w:gridCol w:w="574"/>
        <w:gridCol w:w="633"/>
        <w:gridCol w:w="633"/>
        <w:gridCol w:w="574"/>
        <w:gridCol w:w="633"/>
        <w:gridCol w:w="633"/>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delujočih regionalnih mobilnih enot</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delujočih regionalnih mobilnih enot</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trenerjev, ki so uspešno zaključili usposabljanje oziroma</w:t>
            </w:r>
            <w:r w:rsidRPr="00601E29">
              <w:rPr>
                <w:noProof/>
                <w:sz w:val="10"/>
                <w:szCs w:val="10"/>
                <w:lang w:val="fr-BE"/>
              </w:rPr>
              <w:t xml:space="preserve">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trenerjev, ki so uspešno zaključili usposabljanje oziroma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iz ranljivih skupin vključenih v iskanje zaposlite, </w:t>
            </w:r>
            <w:r w:rsidRPr="00601E29">
              <w:rPr>
                <w:noProof/>
                <w:sz w:val="10"/>
                <w:szCs w:val="10"/>
                <w:lang w:val="fr-BE"/>
              </w:rPr>
              <w:t>izobraževanje/usposabljanje, pridobivanje kvalifikacij ali v zaposlitev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iz ranljivih skupin vključenih v iskanje zaposlite, izobraževanje/usposabljanje, pridobivanje kvalifikacij ali v zaposlitev ob </w:t>
            </w:r>
            <w:r w:rsidRPr="00601E29">
              <w:rPr>
                <w:noProof/>
                <w:sz w:val="10"/>
                <w:szCs w:val="10"/>
                <w:lang w:val="fr-BE"/>
              </w:rPr>
              <w:t>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medgeneracijskih centrov in centrov za družine, ki izvajajo program 6 mesecev po zaključku podpore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medgeneracijskih centrov in centrov za družine, ki izvajajo program </w:t>
            </w:r>
            <w:r w:rsidRPr="00601E29">
              <w:rPr>
                <w:noProof/>
                <w:sz w:val="10"/>
                <w:szCs w:val="10"/>
                <w:lang w:val="fr-BE"/>
              </w:rPr>
              <w:t>6 mesecev po zaključku podpore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zdravstvenih domov v katerih se bodo 6 mesecev po zaključku podpore izvajali predvideni ukrepi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zdravstvenih domov v katerih se bodo 6 mesecev </w:t>
            </w:r>
            <w:r w:rsidRPr="00601E29">
              <w:rPr>
                <w:noProof/>
                <w:sz w:val="10"/>
                <w:szCs w:val="10"/>
                <w:lang w:val="fr-BE"/>
              </w:rPr>
              <w:t>po zaključku podpore izvajali predvideni ukrepi</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2898"/>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 xml:space="preserve">Aktivno vključevanje, tudi za spodbujanje enakih možnosti in aktivne </w:t>
            </w:r>
            <w:r w:rsidRPr="002124FC">
              <w:rPr>
                <w:noProof/>
                <w:sz w:val="20"/>
                <w:szCs w:val="20"/>
                <w:lang w:val="fr-BE"/>
              </w:rPr>
              <w:t>udeležbe, ter povečanje zaposljivosti</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32" w:name="_Toc256000310"/>
      <w:bookmarkStart w:id="133" w:name="_Toc256000205"/>
      <w:bookmarkStart w:id="134" w:name="_Toc256000089"/>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09</w:t>
      </w:r>
      <w:r w:rsidR="00A11A16">
        <w:rPr>
          <w:sz w:val="20"/>
          <w:szCs w:val="20"/>
          <w:lang w:val="fr-BE"/>
        </w:rPr>
        <w:t xml:space="preserve"> / </w:t>
      </w:r>
      <w:r w:rsidR="00A11A16" w:rsidRPr="002124FC">
        <w:rPr>
          <w:noProof/>
          <w:sz w:val="20"/>
          <w:szCs w:val="20"/>
          <w:lang w:val="fr-BE"/>
        </w:rPr>
        <w:t>9i</w:t>
      </w:r>
      <w:bookmarkEnd w:id="132"/>
      <w:bookmarkEnd w:id="133"/>
      <w:bookmarkEnd w:id="134"/>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5"/>
        <w:gridCol w:w="6732"/>
        <w:gridCol w:w="1095"/>
        <w:gridCol w:w="617"/>
        <w:gridCol w:w="558"/>
        <w:gridCol w:w="617"/>
        <w:gridCol w:w="590"/>
        <w:gridCol w:w="590"/>
        <w:gridCol w:w="532"/>
        <w:gridCol w:w="532"/>
        <w:gridCol w:w="481"/>
        <w:gridCol w:w="532"/>
        <w:gridCol w:w="532"/>
        <w:gridCol w:w="513"/>
        <w:gridCol w:w="532"/>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990,00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524,00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790,00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355,00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435,00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398,00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531,00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182,00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349,00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1.386,00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823,00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2.209,00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1.386,00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823,00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zaposleni, vključno s </w:t>
            </w:r>
            <w:r>
              <w:rPr>
                <w:noProof/>
                <w:sz w:val="12"/>
                <w:szCs w:val="12"/>
                <w:lang w:val="fr-BE"/>
              </w:rPr>
              <w:t>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2.537,00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937,00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2.353,00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1.496,00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857,00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w:t>
            </w:r>
            <w:r>
              <w:rPr>
                <w:noProof/>
                <w:sz w:val="12"/>
                <w:szCs w:val="12"/>
                <w:lang w:val="fr-BE"/>
              </w:rPr>
              <w:t xml:space="preserve">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1.975,00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1.270,00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1.789,00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1.165,00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624,00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589,00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1.129,00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550,00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579,00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256,00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148,00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gospodinjstvih brez delovno aktivnih članov z </w:t>
            </w:r>
            <w:r>
              <w:rPr>
                <w:noProof/>
                <w:sz w:val="12"/>
                <w:szCs w:val="12"/>
                <w:lang w:val="fr-BE"/>
              </w:rPr>
              <w:t>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92,00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159,00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93,00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migranti, udeleženci </w:t>
            </w:r>
            <w:r>
              <w:rPr>
                <w:noProof/>
                <w:sz w:val="12"/>
                <w:szCs w:val="12"/>
                <w:lang w:val="fr-BE"/>
              </w:rPr>
              <w:t>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142,00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1.021,00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943,00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661,00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282,00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w:t>
            </w:r>
            <w:r>
              <w:rPr>
                <w:noProof/>
                <w:sz w:val="12"/>
                <w:szCs w:val="12"/>
                <w:lang w:val="fr-BE"/>
              </w:rPr>
              <w:t xml:space="preserv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825,00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480,00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347,00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263,00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390,00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332,00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176,00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829,00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481,00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829,00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481,00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1.636,00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1.034,00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1.432,00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907,00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525,00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w:t>
            </w:r>
            <w:r>
              <w:rPr>
                <w:noProof/>
                <w:sz w:val="12"/>
                <w:szCs w:val="12"/>
                <w:lang w:val="fr-BE"/>
              </w:rPr>
              <w:t xml:space="preserve">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923,00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499,00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1.230,00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429,00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639,00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616,00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333,00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283,00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migranti, udeleženci tujega rodu, manjšine (vključno z marginaliziranimi skupnostmi, </w:t>
            </w:r>
            <w:r>
              <w:rPr>
                <w:noProof/>
                <w:sz w:val="12"/>
                <w:szCs w:val="12"/>
                <w:lang w:val="fr-BE"/>
              </w:rPr>
              <w:t>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brezdomci ali prizadeti </w:t>
            </w:r>
            <w:r>
              <w:rPr>
                <w:noProof/>
                <w:sz w:val="12"/>
                <w:szCs w:val="12"/>
                <w:lang w:val="fr-BE"/>
              </w:rPr>
              <w:t>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ki jih v celoti ali delno izvedejo socialni </w:t>
            </w:r>
            <w:r>
              <w:rPr>
                <w:noProof/>
                <w:sz w:val="12"/>
                <w:szCs w:val="12"/>
                <w:lang w:val="fr-BE"/>
              </w:rPr>
              <w:t>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namenjenih javnim upravam ali </w:t>
            </w:r>
            <w:r>
              <w:rPr>
                <w:noProof/>
                <w:sz w:val="12"/>
                <w:szCs w:val="12"/>
                <w:lang w:val="fr-BE"/>
              </w:rPr>
              <w:t>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Skupni seštevek </w:t>
            </w:r>
            <w:r>
              <w:rPr>
                <w:noProof/>
                <w:sz w:val="12"/>
                <w:szCs w:val="12"/>
                <w:lang w:val="fr-BE"/>
              </w:rPr>
              <w:t>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4.991,00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518"/>
        <w:gridCol w:w="1462"/>
        <w:gridCol w:w="578"/>
        <w:gridCol w:w="574"/>
        <w:gridCol w:w="595"/>
        <w:gridCol w:w="578"/>
        <w:gridCol w:w="546"/>
        <w:gridCol w:w="595"/>
        <w:gridCol w:w="578"/>
        <w:gridCol w:w="546"/>
        <w:gridCol w:w="595"/>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111,00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184,00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starejši </w:t>
            </w:r>
            <w:r w:rsidRPr="001C4484">
              <w:rPr>
                <w:noProof/>
                <w:sz w:val="10"/>
                <w:szCs w:val="10"/>
                <w:lang w:val="fr-BE"/>
              </w:rPr>
              <w:t>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186,00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58,00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 </w:t>
            </w:r>
            <w:r w:rsidRPr="001C4484">
              <w:rPr>
                <w:noProof/>
                <w:sz w:val="10"/>
                <w:szCs w:val="10"/>
                <w:lang w:val="fr-BE"/>
              </w:rPr>
              <w:t>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78,00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ki so </w:t>
            </w:r>
            <w:r w:rsidRPr="001C4484">
              <w:rPr>
                <w:noProof/>
                <w:sz w:val="10"/>
                <w:szCs w:val="10"/>
                <w:lang w:val="fr-BE"/>
              </w:rPr>
              <w:t>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215,00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133,00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58,00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127,00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77,00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 primarno </w:t>
            </w:r>
            <w:r w:rsidRPr="001C4484">
              <w:rPr>
                <w:noProof/>
                <w:sz w:val="10"/>
                <w:szCs w:val="10"/>
                <w:lang w:val="fr-BE"/>
              </w:rPr>
              <w:t>(ISCED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192,00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122,00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70,00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w:t>
            </w:r>
            <w:r w:rsidRPr="001C4484">
              <w:rPr>
                <w:noProof/>
                <w:sz w:val="10"/>
                <w:szCs w:val="10"/>
                <w:lang w:val="fr-BE"/>
              </w:rPr>
              <w:t xml:space="preserve">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w:t>
            </w:r>
            <w:r w:rsidRPr="001C4484">
              <w:rPr>
                <w:noProof/>
                <w:sz w:val="10"/>
                <w:szCs w:val="10"/>
                <w:lang w:val="fr-BE"/>
              </w:rPr>
              <w:t xml:space="preserve">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88,00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ki so namenjeni trajnostni udeležbi </w:t>
            </w:r>
            <w:r w:rsidRPr="001C4484">
              <w:rPr>
                <w:noProof/>
                <w:sz w:val="10"/>
                <w:szCs w:val="10"/>
                <w:lang w:val="fr-BE"/>
              </w:rPr>
              <w:t>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podprtih mikro, malih in </w:t>
            </w:r>
            <w:r w:rsidRPr="001C4484">
              <w:rPr>
                <w:noProof/>
                <w:sz w:val="10"/>
                <w:szCs w:val="10"/>
                <w:lang w:val="fr-BE"/>
              </w:rPr>
              <w:t>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427,00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2898"/>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 xml:space="preserve">Prednostna </w:t>
            </w:r>
            <w:r w:rsidRPr="002124FC">
              <w:rPr>
                <w:noProof/>
                <w:sz w:val="20"/>
                <w:szCs w:val="20"/>
                <w:lang w:val="fr-BE"/>
              </w:rPr>
              <w:t>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Aktivno vključevanje, tudi za spodbujanje enakih možnosti in aktivne udeležbe, ter povečanje zaposljivosti</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35" w:name="_Toc256000311"/>
      <w:bookmarkStart w:id="136" w:name="_Toc256000206"/>
      <w:bookmarkStart w:id="137" w:name="_Toc256000090"/>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09</w:t>
      </w:r>
      <w:bookmarkEnd w:id="135"/>
      <w:bookmarkEnd w:id="136"/>
      <w:bookmarkEnd w:id="137"/>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7"/>
        <w:gridCol w:w="4002"/>
        <w:gridCol w:w="1258"/>
        <w:gridCol w:w="1042"/>
        <w:gridCol w:w="796"/>
        <w:gridCol w:w="591"/>
        <w:gridCol w:w="652"/>
        <w:gridCol w:w="691"/>
        <w:gridCol w:w="567"/>
        <w:gridCol w:w="625"/>
        <w:gridCol w:w="832"/>
        <w:gridCol w:w="756"/>
        <w:gridCol w:w="313"/>
        <w:gridCol w:w="313"/>
        <w:gridCol w:w="691"/>
        <w:gridCol w:w="567"/>
        <w:gridCol w:w="625"/>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 xml:space="preserve">Kategorija </w:t>
            </w:r>
            <w:r w:rsidRPr="00A92B39">
              <w:rPr>
                <w:b/>
                <w:noProof/>
                <w:sz w:val="10"/>
                <w:szCs w:val="10"/>
                <w:lang w:val="fr-BE"/>
              </w:rPr>
              <w:t>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zdravstvenih domov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zdravstvenih domov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vzpostavljenih regionalnih mobilnih enot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1,25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vzpostavljenih regionalnih</w:t>
            </w:r>
            <w:r w:rsidRPr="00A92B39">
              <w:rPr>
                <w:noProof/>
                <w:sz w:val="10"/>
                <w:szCs w:val="10"/>
                <w:lang w:val="fr-BE"/>
              </w:rPr>
              <w:t xml:space="preserve"> mobilnih enot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1,25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trenerjev, ki bodo vključeni v usposabljanje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288,00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0,93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267,00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trenerjev, ki bodo vključeni v usposabljanje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192,00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1,29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247,00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oseb iz ranljivih ciljnih skupin vključenih v program</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10.450,00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1.793,00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0,17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1.133,00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oseb iz ranljivih ciljnih skupin vključenih v program</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8.550,00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1.183,00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0,14</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866,00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medgeneracijskih centrov in centrov za družino</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medgeneracijskih centrov in centrov za družino</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1"/>
        <w:gridCol w:w="5601"/>
        <w:gridCol w:w="1676"/>
        <w:gridCol w:w="771"/>
        <w:gridCol w:w="687"/>
        <w:gridCol w:w="770"/>
        <w:gridCol w:w="770"/>
        <w:gridCol w:w="687"/>
        <w:gridCol w:w="770"/>
        <w:gridCol w:w="770"/>
        <w:gridCol w:w="687"/>
        <w:gridCol w:w="770"/>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zdravstvenih domov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podprtih zdravstvenih </w:t>
            </w:r>
            <w:r w:rsidRPr="00A92B39">
              <w:rPr>
                <w:noProof/>
                <w:sz w:val="10"/>
                <w:szCs w:val="10"/>
                <w:lang w:val="fr-BE"/>
              </w:rPr>
              <w:t>domov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vzpostavljenih regionalnih mobilnih enot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vzpostavljenih regionalnih mobilnih enot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trenerjev, ki bodo </w:t>
            </w:r>
            <w:r w:rsidRPr="00A92B39">
              <w:rPr>
                <w:noProof/>
                <w:sz w:val="10"/>
                <w:szCs w:val="10"/>
                <w:lang w:val="fr-BE"/>
              </w:rPr>
              <w:t>vključeni v usposabljanje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trenerjev, ki bodo vključeni v usposabljanje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oseb iz ranljivih ciljnih skupin vključenih v program</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660,00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oseb iz ranljivih ciljnih skupin vključenih v program</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317,00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medgeneracijskih centrov in centrov za družino</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podprtih medgeneracijskih centrov in </w:t>
            </w:r>
            <w:r w:rsidRPr="00A92B39">
              <w:rPr>
                <w:noProof/>
                <w:sz w:val="10"/>
                <w:szCs w:val="10"/>
                <w:lang w:val="fr-BE"/>
              </w:rPr>
              <w:t>centrov za družino</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535"/>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 xml:space="preserve">Izboljšanje dostopa do cenovno ugodnih, trajnostnih in visokokakovostnih storitev, vključno z </w:t>
            </w:r>
            <w:r w:rsidRPr="002124FC">
              <w:rPr>
                <w:noProof/>
                <w:sz w:val="20"/>
                <w:szCs w:val="20"/>
                <w:lang w:val="fr-BE"/>
              </w:rPr>
              <w:t>zdravstvenimi in socialnimi storitvami splošnega interesa</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38" w:name="_Toc256000312"/>
      <w:bookmarkStart w:id="139" w:name="_Toc256000207"/>
      <w:bookmarkStart w:id="140" w:name="_Toc256000091"/>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w:t>
      </w:r>
      <w:r w:rsidRPr="008E457C">
        <w:rPr>
          <w:noProof/>
        </w:rPr>
        <w:t>ez njih) se sporočijo razčlenjeni po spolu. Za prednostno os tehnične pomoči se sporočijo samo skupni kazalniki, za katere je bila določena ciljna vrednost</w:t>
      </w:r>
      <w:r w:rsidR="00501DA0">
        <w:t xml:space="preserve"> - </w:t>
      </w:r>
      <w:r w:rsidR="00501DA0" w:rsidRPr="002124FC">
        <w:rPr>
          <w:noProof/>
          <w:sz w:val="20"/>
          <w:szCs w:val="20"/>
          <w:lang w:val="fr-BE"/>
        </w:rPr>
        <w:t>09</w:t>
      </w:r>
      <w:r w:rsidR="00501DA0">
        <w:rPr>
          <w:sz w:val="20"/>
          <w:szCs w:val="20"/>
          <w:lang w:val="fr-BE"/>
        </w:rPr>
        <w:t xml:space="preserve"> / </w:t>
      </w:r>
      <w:r w:rsidR="00501DA0" w:rsidRPr="002124FC">
        <w:rPr>
          <w:noProof/>
          <w:sz w:val="20"/>
          <w:szCs w:val="20"/>
          <w:lang w:val="fr-BE"/>
        </w:rPr>
        <w:t>9iv</w:t>
      </w:r>
      <w:bookmarkEnd w:id="138"/>
      <w:bookmarkEnd w:id="139"/>
      <w:bookmarkEnd w:id="140"/>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93"/>
        <w:gridCol w:w="765"/>
        <w:gridCol w:w="1981"/>
        <w:gridCol w:w="1462"/>
        <w:gridCol w:w="480"/>
        <w:gridCol w:w="427"/>
        <w:gridCol w:w="480"/>
        <w:gridCol w:w="423"/>
        <w:gridCol w:w="377"/>
        <w:gridCol w:w="423"/>
        <w:gridCol w:w="423"/>
        <w:gridCol w:w="377"/>
        <w:gridCol w:w="423"/>
        <w:gridCol w:w="377"/>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 xml:space="preserve">Skupni kazalnik učinka, uporabljen kot osnova </w:t>
            </w:r>
            <w:r w:rsidRPr="00F53019">
              <w:rPr>
                <w:b/>
                <w:noProof/>
                <w:sz w:val="12"/>
                <w:szCs w:val="12"/>
                <w:lang w:val="fr-BE"/>
              </w:rPr>
              <w:t>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udeleženci, ki </w:t>
            </w:r>
            <w:r w:rsidRPr="00BA47B4">
              <w:rPr>
                <w:noProof/>
                <w:sz w:val="12"/>
                <w:szCs w:val="12"/>
                <w:lang w:val="fr-BE"/>
              </w:rPr>
              <w:t>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w:t>
            </w:r>
            <w:r w:rsidRPr="00BA47B4">
              <w:rPr>
                <w:noProof/>
                <w:sz w:val="12"/>
                <w:szCs w:val="12"/>
                <w:lang w:val="fr-BE"/>
              </w:rPr>
              <w:t xml:space="preserve">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w:t>
            </w:r>
            <w:r w:rsidRPr="00BA47B4">
              <w:rPr>
                <w:noProof/>
                <w:sz w:val="12"/>
                <w:szCs w:val="12"/>
                <w:lang w:val="fr-BE"/>
              </w:rPr>
              <w:t>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zaposlitev šest mesecev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w:t>
            </w:r>
            <w:r w:rsidRPr="00BA47B4">
              <w:rPr>
                <w:noProof/>
                <w:sz w:val="12"/>
                <w:szCs w:val="12"/>
                <w:lang w:val="fr-BE"/>
              </w:rPr>
              <w:t>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ki imajo zaposlitev šest mesecev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Manj </w:t>
            </w:r>
            <w:r w:rsidRPr="00BA47B4">
              <w:rPr>
                <w:noProof/>
                <w:sz w:val="12"/>
                <w:szCs w:val="12"/>
                <w:lang w:val="fr-BE"/>
              </w:rPr>
              <w:t>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izobraževanja/usposabljanja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w:t>
            </w:r>
            <w:r w:rsidRPr="00BA47B4">
              <w:rPr>
                <w:noProof/>
                <w:sz w:val="12"/>
                <w:szCs w:val="12"/>
                <w:lang w:val="fr-BE"/>
              </w:rPr>
              <w:t xml:space="preser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imajo zaposlitev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w:t>
            </w:r>
            <w:r w:rsidRPr="00BA47B4">
              <w:rPr>
                <w:noProof/>
                <w:sz w:val="12"/>
                <w:szCs w:val="12"/>
                <w:lang w:val="fr-BE"/>
              </w:rPr>
              <w:t>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w:t>
            </w:r>
            <w:r w:rsidRPr="00BA47B4">
              <w:rPr>
                <w:noProof/>
                <w:sz w:val="12"/>
                <w:szCs w:val="12"/>
                <w:lang w:val="fr-BE"/>
              </w:rPr>
              <w:t>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w:t>
            </w:r>
            <w:r w:rsidRPr="00BA47B4">
              <w:rPr>
                <w:noProof/>
                <w:sz w:val="12"/>
                <w:szCs w:val="12"/>
                <w:lang w:val="fr-BE"/>
              </w:rPr>
              <w:t xml:space="preserve">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w:t>
            </w:r>
            <w:r w:rsidRPr="00BA47B4">
              <w:rPr>
                <w:noProof/>
                <w:sz w:val="12"/>
                <w:szCs w:val="12"/>
                <w:lang w:val="fr-BE"/>
              </w:rPr>
              <w:t>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53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 xml:space="preserve">Prednostna </w:t>
            </w:r>
            <w:r w:rsidRPr="002124FC">
              <w:rPr>
                <w:noProof/>
                <w:sz w:val="20"/>
                <w:szCs w:val="20"/>
                <w:lang w:val="fr-BE"/>
              </w:rPr>
              <w:t>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Izboljšanje dostopa do cenovno ugodnih, trajnostnih in visokokakovostnih storitev, vključno z zdravstvenimi in socialnimi storitvami splošnega interesa</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w:t>
      </w:r>
      <w:r w:rsidRPr="008E457C">
        <w:rPr>
          <w:noProof/>
          <w:lang w:val="fr-BE"/>
        </w:rPr>
        <w:t>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2970"/>
        <w:gridCol w:w="814"/>
        <w:gridCol w:w="1130"/>
        <w:gridCol w:w="2396"/>
        <w:gridCol w:w="1891"/>
        <w:gridCol w:w="505"/>
        <w:gridCol w:w="407"/>
        <w:gridCol w:w="448"/>
        <w:gridCol w:w="420"/>
        <w:gridCol w:w="381"/>
        <w:gridCol w:w="420"/>
        <w:gridCol w:w="420"/>
        <w:gridCol w:w="381"/>
        <w:gridCol w:w="420"/>
        <w:gridCol w:w="420"/>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odraslih in otrok,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odraslih in otrok,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Povprečno število </w:t>
            </w:r>
            <w:r w:rsidRPr="00601E29">
              <w:rPr>
                <w:noProof/>
                <w:sz w:val="10"/>
                <w:szCs w:val="10"/>
                <w:lang w:val="fr-BE"/>
              </w:rPr>
              <w:t>obravnav na koordinatorja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Število</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Število</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160,00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9"/>
        <w:gridCol w:w="4768"/>
        <w:gridCol w:w="1231"/>
        <w:gridCol w:w="612"/>
        <w:gridCol w:w="555"/>
        <w:gridCol w:w="612"/>
        <w:gridCol w:w="612"/>
        <w:gridCol w:w="555"/>
        <w:gridCol w:w="612"/>
        <w:gridCol w:w="612"/>
        <w:gridCol w:w="612"/>
        <w:gridCol w:w="555"/>
        <w:gridCol w:w="612"/>
        <w:gridCol w:w="612"/>
        <w:gridCol w:w="555"/>
        <w:gridCol w:w="612"/>
        <w:gridCol w:w="612"/>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odraslih in otrok,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odraslih in otrok,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obravnav na koordinatorja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1"/>
        <w:gridCol w:w="6554"/>
        <w:gridCol w:w="1692"/>
        <w:gridCol w:w="841"/>
        <w:gridCol w:w="763"/>
        <w:gridCol w:w="841"/>
        <w:gridCol w:w="841"/>
        <w:gridCol w:w="763"/>
        <w:gridCol w:w="841"/>
        <w:gridCol w:w="841"/>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ki ob izhodu ne bodo vključeni</w:t>
            </w:r>
            <w:r w:rsidRPr="00601E29">
              <w:rPr>
                <w:noProof/>
                <w:sz w:val="10"/>
                <w:szCs w:val="10"/>
                <w:lang w:val="fr-BE"/>
              </w:rPr>
              <w:t xml:space="preserve">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starejših,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odraslih in otrok,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odraslih in otrok, ki ob izhodu ne bodo vključeni v institucijo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obravnav na koordinatorja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53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 xml:space="preserve">Socialna vključenost </w:t>
            </w:r>
            <w:r w:rsidRPr="002124FC">
              <w:rPr>
                <w:noProof/>
                <w:sz w:val="20"/>
                <w:szCs w:val="20"/>
                <w:lang w:val="fr-BE"/>
              </w:rPr>
              <w:t>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Izboljšanje dostopa do cenovno ugodnih, trajnostnih in visokokakovostnih storitev, vključno z zdravstvenimi in socialnimi storitvami splošnega interesa</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41" w:name="_Toc256000313"/>
      <w:bookmarkStart w:id="142" w:name="_Toc256000208"/>
      <w:bookmarkStart w:id="143" w:name="_Toc256000092"/>
      <w:r w:rsidRPr="008E457C">
        <w:rPr>
          <w:b w:val="0"/>
          <w:noProof/>
          <w:lang w:val="fr-BE"/>
        </w:rPr>
        <w:t>Preglednica 4A</w:t>
      </w:r>
      <w:r w:rsidRPr="008E457C">
        <w:rPr>
          <w:b w:val="0"/>
        </w:rPr>
        <w:t xml:space="preserve"> : </w:t>
      </w:r>
      <w:r w:rsidRPr="008E457C">
        <w:rPr>
          <w:b w:val="0"/>
          <w:noProof/>
          <w:lang w:val="fr-BE"/>
        </w:rPr>
        <w:t>Skupni kazalniki učinka z</w:t>
      </w:r>
      <w:r w:rsidRPr="008E457C">
        <w:rPr>
          <w:b w:val="0"/>
          <w:noProof/>
          <w:lang w:val="fr-BE"/>
        </w:rPr>
        <w:t>a ESS in pobudo za zaposlovanje mladih</w:t>
      </w:r>
      <w:r w:rsidR="00A11A16">
        <w:rPr>
          <w:b w:val="0"/>
        </w:rPr>
        <w:t xml:space="preserve"> - </w:t>
      </w:r>
      <w:r w:rsidR="00A11A16" w:rsidRPr="002124FC">
        <w:rPr>
          <w:noProof/>
          <w:sz w:val="20"/>
          <w:szCs w:val="20"/>
          <w:lang w:val="fr-BE"/>
        </w:rPr>
        <w:t>09</w:t>
      </w:r>
      <w:r w:rsidR="00A11A16">
        <w:rPr>
          <w:sz w:val="20"/>
          <w:szCs w:val="20"/>
          <w:lang w:val="fr-BE"/>
        </w:rPr>
        <w:t xml:space="preserve"> / </w:t>
      </w:r>
      <w:r w:rsidR="00A11A16" w:rsidRPr="002124FC">
        <w:rPr>
          <w:noProof/>
          <w:sz w:val="20"/>
          <w:szCs w:val="20"/>
          <w:lang w:val="fr-BE"/>
        </w:rPr>
        <w:t>9iv</w:t>
      </w:r>
      <w:bookmarkEnd w:id="141"/>
      <w:bookmarkEnd w:id="142"/>
      <w:bookmarkEnd w:id="143"/>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6"/>
        <w:gridCol w:w="6821"/>
        <w:gridCol w:w="1110"/>
        <w:gridCol w:w="625"/>
        <w:gridCol w:w="566"/>
        <w:gridCol w:w="625"/>
        <w:gridCol w:w="539"/>
        <w:gridCol w:w="487"/>
        <w:gridCol w:w="539"/>
        <w:gridCol w:w="539"/>
        <w:gridCol w:w="487"/>
        <w:gridCol w:w="539"/>
        <w:gridCol w:w="539"/>
        <w:gridCol w:w="487"/>
        <w:gridCol w:w="539"/>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w:t>
            </w:r>
            <w:r>
              <w:rPr>
                <w:noProof/>
                <w:sz w:val="12"/>
                <w:szCs w:val="12"/>
                <w:lang w:val="fr-BE"/>
              </w:rPr>
              <w:t>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Manj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podprtih mikro, malih in srednjih podjetij (vključno z zadrugami in podjetji socialne </w:t>
            </w:r>
            <w:r>
              <w:rPr>
                <w:noProof/>
                <w:sz w:val="12"/>
                <w:szCs w:val="12"/>
                <w:lang w:val="fr-BE"/>
              </w:rPr>
              <w:t>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mlajši od 25 </w:t>
            </w:r>
            <w:r>
              <w:rPr>
                <w:noProof/>
                <w:sz w:val="12"/>
                <w:szCs w:val="12"/>
                <w:lang w:val="fr-BE"/>
              </w:rPr>
              <w:t>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brezposelni, vključno z dolgotrajno brezposelnimi, ali neaktivni in se ne izobražujejo ali </w:t>
            </w:r>
            <w:r>
              <w:rPr>
                <w:noProof/>
                <w:sz w:val="12"/>
                <w:szCs w:val="12"/>
                <w:lang w:val="fr-BE"/>
              </w:rPr>
              <w:t>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podprtih mikro, malih in srednjih podjetij (vključno z </w:t>
            </w:r>
            <w:r>
              <w:rPr>
                <w:noProof/>
                <w:sz w:val="12"/>
                <w:szCs w:val="12"/>
                <w:lang w:val="fr-BE"/>
              </w:rPr>
              <w:t>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531"/>
        <w:gridCol w:w="1465"/>
        <w:gridCol w:w="580"/>
        <w:gridCol w:w="547"/>
        <w:gridCol w:w="596"/>
        <w:gridCol w:w="580"/>
        <w:gridCol w:w="547"/>
        <w:gridCol w:w="596"/>
        <w:gridCol w:w="580"/>
        <w:gridCol w:w="547"/>
        <w:gridCol w:w="596"/>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starejši od 54 let, ki so brezposelni, vključno z dolgotrajno brezposelnimi, ali neaktivni in se ne </w:t>
            </w:r>
            <w:r w:rsidRPr="001C4484">
              <w:rPr>
                <w:noProof/>
                <w:sz w:val="10"/>
                <w:szCs w:val="10"/>
                <w:lang w:val="fr-BE"/>
              </w:rPr>
              <w:t>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z višjo sekundarno (ISCED 3) ali </w:t>
            </w:r>
            <w:r w:rsidRPr="001C4484">
              <w:rPr>
                <w:noProof/>
                <w:sz w:val="10"/>
                <w:szCs w:val="10"/>
                <w:lang w:val="fr-BE"/>
              </w:rPr>
              <w:t>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gospodinjstvih brez delovno </w:t>
            </w:r>
            <w:r w:rsidRPr="001C4484">
              <w:rPr>
                <w:noProof/>
                <w:sz w:val="10"/>
                <w:szCs w:val="10"/>
                <w:lang w:val="fr-BE"/>
              </w:rPr>
              <w:t>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w:t>
            </w:r>
            <w:r w:rsidRPr="001C4484">
              <w:rPr>
                <w:noProof/>
                <w:sz w:val="10"/>
                <w:szCs w:val="10"/>
                <w:lang w:val="fr-BE"/>
              </w:rPr>
              <w:t>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brezdomci ali prizadeti zaradi izključenosti na področju </w:t>
            </w:r>
            <w:r w:rsidRPr="001C4484">
              <w:rPr>
                <w:noProof/>
                <w:sz w:val="10"/>
                <w:szCs w:val="10"/>
                <w:lang w:val="fr-BE"/>
              </w:rPr>
              <w:t>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ki jih v celoti ali delno izvedejo socialni partnerji ali nevladne </w:t>
            </w:r>
            <w:r w:rsidRPr="001C4484">
              <w:rPr>
                <w:noProof/>
                <w:sz w:val="10"/>
                <w:szCs w:val="10"/>
                <w:lang w:val="fr-BE"/>
              </w:rPr>
              <w:t>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namenjenih javnim upravam ali javnim službam na </w:t>
            </w:r>
            <w:r w:rsidRPr="001C4484">
              <w:rPr>
                <w:noProof/>
                <w:sz w:val="10"/>
                <w:szCs w:val="10"/>
                <w:lang w:val="fr-BE"/>
              </w:rPr>
              <w:t>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brezposelni, vključno z </w:t>
            </w:r>
            <w:r w:rsidRPr="001C4484">
              <w:rPr>
                <w:noProof/>
                <w:sz w:val="10"/>
                <w:szCs w:val="10"/>
                <w:lang w:val="fr-BE"/>
              </w:rPr>
              <w:t>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z višjo sekundarno (ISCED 3) ali postsekundarno izobrazbo (ISCED </w:t>
            </w:r>
            <w:r w:rsidRPr="001C4484">
              <w:rPr>
                <w:noProof/>
                <w:sz w:val="10"/>
                <w:szCs w:val="10"/>
                <w:lang w:val="fr-BE"/>
              </w:rPr>
              <w:t>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gospodinjstvu z enim odraslim </w:t>
            </w:r>
            <w:r w:rsidRPr="001C4484">
              <w:rPr>
                <w:noProof/>
                <w:sz w:val="10"/>
                <w:szCs w:val="10"/>
                <w:lang w:val="fr-BE"/>
              </w:rPr>
              <w:t>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353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 xml:space="preserve">Socialna </w:t>
            </w:r>
            <w:r w:rsidRPr="002124FC">
              <w:rPr>
                <w:noProof/>
                <w:sz w:val="20"/>
                <w:szCs w:val="20"/>
                <w:lang w:val="fr-BE"/>
              </w:rPr>
              <w:t>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Izboljšanje dostopa do cenovno ugodnih, trajnostnih in visokokakovostnih storitev, vključno z zdravstvenimi in socialnimi storitvami splošnega interesa</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44" w:name="_Toc256000314"/>
      <w:bookmarkStart w:id="145" w:name="_Toc256000209"/>
      <w:bookmarkStart w:id="146" w:name="_Toc256000093"/>
      <w:r w:rsidRPr="008E457C">
        <w:rPr>
          <w:b w:val="0"/>
          <w:noProof/>
          <w:lang w:val="fr-BE"/>
        </w:rPr>
        <w:t xml:space="preserve">Preglednica 4B: Kazalniki </w:t>
      </w:r>
      <w:r w:rsidRPr="008E457C">
        <w:rPr>
          <w:b w:val="0"/>
          <w:noProof/>
          <w:lang w:val="fr-BE"/>
        </w:rPr>
        <w:t>učinka za posamezni program za ESS in pobudo za zaposlovanje mladih</w:t>
      </w:r>
      <w:r w:rsidR="009A51C8">
        <w:rPr>
          <w:b w:val="0"/>
        </w:rPr>
        <w:t xml:space="preserve"> - </w:t>
      </w:r>
      <w:r w:rsidR="009A51C8" w:rsidRPr="002124FC">
        <w:rPr>
          <w:noProof/>
          <w:sz w:val="20"/>
          <w:szCs w:val="20"/>
          <w:lang w:val="fr-BE"/>
        </w:rPr>
        <w:t>09</w:t>
      </w:r>
      <w:bookmarkEnd w:id="144"/>
      <w:bookmarkEnd w:id="145"/>
      <w:bookmarkEnd w:id="146"/>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29"/>
        <w:gridCol w:w="3660"/>
        <w:gridCol w:w="1311"/>
        <w:gridCol w:w="1086"/>
        <w:gridCol w:w="732"/>
        <w:gridCol w:w="662"/>
        <w:gridCol w:w="731"/>
        <w:gridCol w:w="652"/>
        <w:gridCol w:w="591"/>
        <w:gridCol w:w="652"/>
        <w:gridCol w:w="867"/>
        <w:gridCol w:w="788"/>
        <w:gridCol w:w="326"/>
        <w:gridCol w:w="326"/>
        <w:gridCol w:w="652"/>
        <w:gridCol w:w="591"/>
        <w:gridCol w:w="652"/>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koordinatorjev v enotni vstopni točki</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747,00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0,19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w:t>
            </w:r>
            <w:r w:rsidRPr="00A92B39">
              <w:rPr>
                <w:noProof/>
                <w:sz w:val="10"/>
                <w:szCs w:val="10"/>
                <w:lang w:val="fr-BE"/>
              </w:rPr>
              <w:t>vključenih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starejših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starejših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w:t>
            </w:r>
            <w:r w:rsidRPr="00A92B39">
              <w:rPr>
                <w:noProof/>
                <w:sz w:val="10"/>
                <w:szCs w:val="10"/>
                <w:lang w:val="fr-BE"/>
              </w:rPr>
              <w:t>vključenih odraslih in otrok</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0,97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odraslih in otrok</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1,33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1"/>
        <w:gridCol w:w="5133"/>
        <w:gridCol w:w="1755"/>
        <w:gridCol w:w="808"/>
        <w:gridCol w:w="721"/>
        <w:gridCol w:w="808"/>
        <w:gridCol w:w="808"/>
        <w:gridCol w:w="721"/>
        <w:gridCol w:w="808"/>
        <w:gridCol w:w="808"/>
        <w:gridCol w:w="721"/>
        <w:gridCol w:w="808"/>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koordinatorjev v enotni vstopni točki</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starejših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starejših</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odraslih in otrok</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vključenih odraslih </w:t>
            </w:r>
            <w:r w:rsidRPr="00A92B39">
              <w:rPr>
                <w:noProof/>
                <w:sz w:val="10"/>
                <w:szCs w:val="10"/>
                <w:lang w:val="fr-BE"/>
              </w:rPr>
              <w:t>in otrok</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3651"/>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 xml:space="preserve">Spodbujanje socialnega podjetništva in poklicnega vključevanja v socialna podjetja ter socialnega in </w:t>
            </w:r>
            <w:r w:rsidRPr="002124FC">
              <w:rPr>
                <w:noProof/>
                <w:sz w:val="20"/>
                <w:szCs w:val="20"/>
                <w:lang w:val="fr-BE"/>
              </w:rPr>
              <w:t>solidarnega gospodarstva, da bi vsem olajšali dostop do zaposlitve</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47" w:name="_Toc256000315"/>
      <w:bookmarkStart w:id="148" w:name="_Toc256000210"/>
      <w:bookmarkStart w:id="149" w:name="_Toc256000094"/>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w:t>
      </w:r>
      <w:r w:rsidRPr="008E457C">
        <w:rPr>
          <w:noProof/>
        </w:rPr>
        <w:t>tmi in brez njih) se sporočijo razčlenjeni po spolu. Za prednostno os tehnične pomoči se sporočijo samo skupni kazalniki, za katere je bila določena ciljna vrednost</w:t>
      </w:r>
      <w:r w:rsidR="00501DA0">
        <w:t xml:space="preserve"> - </w:t>
      </w:r>
      <w:r w:rsidR="00501DA0" w:rsidRPr="002124FC">
        <w:rPr>
          <w:noProof/>
          <w:sz w:val="20"/>
          <w:szCs w:val="20"/>
          <w:lang w:val="fr-BE"/>
        </w:rPr>
        <w:t>09</w:t>
      </w:r>
      <w:r w:rsidR="00501DA0">
        <w:rPr>
          <w:sz w:val="20"/>
          <w:szCs w:val="20"/>
          <w:lang w:val="fr-BE"/>
        </w:rPr>
        <w:t xml:space="preserve"> / </w:t>
      </w:r>
      <w:r w:rsidR="00501DA0" w:rsidRPr="002124FC">
        <w:rPr>
          <w:noProof/>
          <w:sz w:val="20"/>
          <w:szCs w:val="20"/>
          <w:lang w:val="fr-BE"/>
        </w:rPr>
        <w:t>9v</w:t>
      </w:r>
      <w:bookmarkEnd w:id="147"/>
      <w:bookmarkEnd w:id="148"/>
      <w:bookmarkEnd w:id="149"/>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93"/>
        <w:gridCol w:w="765"/>
        <w:gridCol w:w="1981"/>
        <w:gridCol w:w="1462"/>
        <w:gridCol w:w="480"/>
        <w:gridCol w:w="427"/>
        <w:gridCol w:w="480"/>
        <w:gridCol w:w="423"/>
        <w:gridCol w:w="377"/>
        <w:gridCol w:w="423"/>
        <w:gridCol w:w="423"/>
        <w:gridCol w:w="377"/>
        <w:gridCol w:w="423"/>
        <w:gridCol w:w="377"/>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 xml:space="preserve">Skupni kazalnik učinka, uporabljen kot </w:t>
            </w:r>
            <w:r w:rsidRPr="00F53019">
              <w:rPr>
                <w:b/>
                <w:noProof/>
                <w:sz w:val="12"/>
                <w:szCs w:val="12"/>
                <w:lang w:val="fr-BE"/>
              </w:rPr>
              <w:t>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w:t>
            </w:r>
            <w:r w:rsidRPr="00BA47B4">
              <w:rPr>
                <w:noProof/>
                <w:sz w:val="12"/>
                <w:szCs w:val="12"/>
                <w:lang w:val="fr-BE"/>
              </w:rPr>
              <w:t>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Bolj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imajo zaposlitev, vključno s samozaposlitvijo,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imajo zaposlitev, vključno s </w:t>
            </w:r>
            <w:r w:rsidRPr="00BA47B4">
              <w:rPr>
                <w:noProof/>
                <w:sz w:val="12"/>
                <w:szCs w:val="12"/>
                <w:lang w:val="fr-BE"/>
              </w:rPr>
              <w:t>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w:t>
            </w:r>
            <w:r w:rsidRPr="00BA47B4">
              <w:rPr>
                <w:noProof/>
                <w:sz w:val="12"/>
                <w:szCs w:val="12"/>
                <w:lang w:val="fr-BE"/>
              </w:rPr>
              <w:t>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zaposlitev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ki imajo zaposlitev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udeleženci, ki so se lotili iskanja zaposlitve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w:t>
            </w:r>
            <w:r w:rsidRPr="00BA47B4">
              <w:rPr>
                <w:noProof/>
                <w:sz w:val="12"/>
                <w:szCs w:val="12"/>
                <w:lang w:val="fr-BE"/>
              </w:rPr>
              <w:t>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w:t>
            </w:r>
            <w:r w:rsidRPr="00BA47B4">
              <w:rPr>
                <w:noProof/>
                <w:sz w:val="12"/>
                <w:szCs w:val="12"/>
                <w:lang w:val="fr-BE"/>
              </w:rPr>
              <w:t>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w:t>
            </w:r>
            <w:r w:rsidRPr="00BA47B4">
              <w:rPr>
                <w:noProof/>
                <w:sz w:val="12"/>
                <w:szCs w:val="12"/>
                <w:lang w:val="fr-BE"/>
              </w:rPr>
              <w:t xml:space="preserve">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Bolj </w:t>
            </w:r>
            <w:r w:rsidRPr="00BA47B4">
              <w:rPr>
                <w:noProof/>
                <w:sz w:val="12"/>
                <w:szCs w:val="12"/>
                <w:lang w:val="fr-BE"/>
              </w:rPr>
              <w:t>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položajem na trgu dela šest mesecev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w:t>
            </w:r>
            <w:r w:rsidRPr="00BA47B4">
              <w:rPr>
                <w:noProof/>
                <w:sz w:val="12"/>
                <w:szCs w:val="12"/>
                <w:lang w:val="fr-BE"/>
              </w:rPr>
              <w:t>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Manj </w:t>
            </w:r>
            <w:r w:rsidRPr="00BA47B4">
              <w:rPr>
                <w:noProof/>
                <w:sz w:val="12"/>
                <w:szCs w:val="12"/>
                <w:lang w:val="fr-BE"/>
              </w:rPr>
              <w:t>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365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 xml:space="preserve">Socialna vključenost in </w:t>
            </w:r>
            <w:r w:rsidRPr="002124FC">
              <w:rPr>
                <w:noProof/>
                <w:sz w:val="20"/>
                <w:szCs w:val="20"/>
                <w:lang w:val="fr-BE"/>
              </w:rPr>
              <w:t>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Spodbujanje socialnega podjetništva in poklicnega vključevanja v socialna podjetja ter socialnega in solidarnega gospodarstva, da bi vsem olajšali dostop do zaposlitve</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w:t>
      </w:r>
      <w:r w:rsidRPr="008E457C">
        <w:rPr>
          <w:noProof/>
          <w:lang w:val="fr-BE"/>
        </w:rPr>
        <w:t>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7"/>
        <w:gridCol w:w="1818"/>
        <w:gridCol w:w="886"/>
        <w:gridCol w:w="1271"/>
        <w:gridCol w:w="2758"/>
        <w:gridCol w:w="2164"/>
        <w:gridCol w:w="497"/>
        <w:gridCol w:w="447"/>
        <w:gridCol w:w="493"/>
        <w:gridCol w:w="440"/>
        <w:gridCol w:w="399"/>
        <w:gridCol w:w="440"/>
        <w:gridCol w:w="440"/>
        <w:gridCol w:w="399"/>
        <w:gridCol w:w="440"/>
        <w:gridCol w:w="440"/>
        <w:gridCol w:w="399"/>
        <w:gridCol w:w="440"/>
        <w:gridCol w:w="44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w:t>
            </w:r>
            <w:r w:rsidRPr="00601E29">
              <w:rPr>
                <w:b/>
                <w:noProof/>
                <w:sz w:val="10"/>
                <w:szCs w:val="10"/>
                <w:lang w:val="fr-BE"/>
              </w:rPr>
              <w:t xml:space="preserve">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ki bodo zaposleni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ki bodo zaposleni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5"/>
        <w:gridCol w:w="2960"/>
        <w:gridCol w:w="1443"/>
        <w:gridCol w:w="717"/>
        <w:gridCol w:w="650"/>
        <w:gridCol w:w="717"/>
        <w:gridCol w:w="717"/>
        <w:gridCol w:w="650"/>
        <w:gridCol w:w="717"/>
        <w:gridCol w:w="717"/>
        <w:gridCol w:w="717"/>
        <w:gridCol w:w="650"/>
        <w:gridCol w:w="717"/>
        <w:gridCol w:w="717"/>
        <w:gridCol w:w="650"/>
        <w:gridCol w:w="717"/>
        <w:gridCol w:w="717"/>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ki bodo zaposleni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ki bodo zaposleni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66"/>
        <w:gridCol w:w="4348"/>
        <w:gridCol w:w="2119"/>
        <w:gridCol w:w="1053"/>
        <w:gridCol w:w="955"/>
        <w:gridCol w:w="1053"/>
        <w:gridCol w:w="1053"/>
        <w:gridCol w:w="955"/>
        <w:gridCol w:w="1053"/>
        <w:gridCol w:w="1053"/>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oseb, ki bodo zaposleni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9.21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oseb, ki bodo </w:t>
            </w:r>
            <w:r w:rsidRPr="00601E29">
              <w:rPr>
                <w:noProof/>
                <w:sz w:val="10"/>
                <w:szCs w:val="10"/>
                <w:lang w:val="fr-BE"/>
              </w:rPr>
              <w:t>zaposleni ob izhodu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365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 xml:space="preserve">Spodbujanje socialnega podjetništva in poklicnega vključevanja v socialna podjetja ter socialnega in </w:t>
            </w:r>
            <w:r w:rsidRPr="002124FC">
              <w:rPr>
                <w:noProof/>
                <w:sz w:val="20"/>
                <w:szCs w:val="20"/>
                <w:lang w:val="fr-BE"/>
              </w:rPr>
              <w:t>solidarnega gospodarstva, da bi vsem olajšali dostop do zaposlitve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50" w:name="_Toc256000316"/>
      <w:bookmarkStart w:id="151" w:name="_Toc256000211"/>
      <w:bookmarkStart w:id="152" w:name="_Toc256000095"/>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09</w:t>
      </w:r>
      <w:r w:rsidR="00A11A16">
        <w:rPr>
          <w:sz w:val="20"/>
          <w:szCs w:val="20"/>
          <w:lang w:val="fr-BE"/>
        </w:rPr>
        <w:t xml:space="preserve"> / </w:t>
      </w:r>
      <w:r w:rsidR="00A11A16" w:rsidRPr="002124FC">
        <w:rPr>
          <w:noProof/>
          <w:sz w:val="20"/>
          <w:szCs w:val="20"/>
          <w:lang w:val="fr-BE"/>
        </w:rPr>
        <w:t>9v</w:t>
      </w:r>
      <w:bookmarkEnd w:id="150"/>
      <w:bookmarkEnd w:id="151"/>
      <w:bookmarkEnd w:id="152"/>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6"/>
        <w:gridCol w:w="6821"/>
        <w:gridCol w:w="1110"/>
        <w:gridCol w:w="625"/>
        <w:gridCol w:w="566"/>
        <w:gridCol w:w="625"/>
        <w:gridCol w:w="539"/>
        <w:gridCol w:w="487"/>
        <w:gridCol w:w="539"/>
        <w:gridCol w:w="539"/>
        <w:gridCol w:w="487"/>
        <w:gridCol w:w="539"/>
        <w:gridCol w:w="539"/>
        <w:gridCol w:w="487"/>
        <w:gridCol w:w="539"/>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Manj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zaposleni, vključno s </w:t>
            </w:r>
            <w:r>
              <w:rPr>
                <w:noProof/>
                <w:sz w:val="12"/>
                <w:szCs w:val="12"/>
                <w:lang w:val="fr-BE"/>
              </w:rPr>
              <w:t>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brezposelni, </w:t>
            </w:r>
            <w:r>
              <w:rPr>
                <w:noProof/>
                <w:sz w:val="12"/>
                <w:szCs w:val="12"/>
                <w:lang w:val="fr-BE"/>
              </w:rPr>
              <w:t>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w:t>
            </w:r>
            <w:r>
              <w:rPr>
                <w:noProof/>
                <w:sz w:val="12"/>
                <w:szCs w:val="12"/>
                <w:lang w:val="fr-BE"/>
              </w:rPr>
              <w:t>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w:t>
            </w:r>
            <w:r>
              <w:rPr>
                <w:noProof/>
                <w:sz w:val="12"/>
                <w:szCs w:val="12"/>
                <w:lang w:val="fr-BE"/>
              </w:rPr>
              <w:t>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w:t>
            </w:r>
            <w:r>
              <w:rPr>
                <w:noProof/>
                <w:sz w:val="12"/>
                <w:szCs w:val="12"/>
                <w:lang w:val="fr-BE"/>
              </w:rPr>
              <w:t xml:space="preserve">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w:t>
            </w:r>
            <w:r>
              <w:rPr>
                <w:noProof/>
                <w:sz w:val="12"/>
                <w:szCs w:val="12"/>
                <w:lang w:val="fr-BE"/>
              </w:rPr>
              <w:t>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brezdomci ali prizadeti zaradi izključenosti na področju </w:t>
            </w:r>
            <w:r>
              <w:rPr>
                <w:noProof/>
                <w:sz w:val="12"/>
                <w:szCs w:val="12"/>
                <w:lang w:val="fr-BE"/>
              </w:rPr>
              <w:t>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namenjenih javnim upravam ali javnim službam na nacionalni, regionalni ali lokalni </w:t>
            </w:r>
            <w:r>
              <w:rPr>
                <w:noProof/>
                <w:sz w:val="12"/>
                <w:szCs w:val="12"/>
                <w:lang w:val="fr-BE"/>
              </w:rPr>
              <w:t>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531"/>
        <w:gridCol w:w="1465"/>
        <w:gridCol w:w="580"/>
        <w:gridCol w:w="547"/>
        <w:gridCol w:w="596"/>
        <w:gridCol w:w="580"/>
        <w:gridCol w:w="547"/>
        <w:gridCol w:w="596"/>
        <w:gridCol w:w="580"/>
        <w:gridCol w:w="547"/>
        <w:gridCol w:w="596"/>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w:t>
            </w:r>
            <w:r w:rsidRPr="001C4484">
              <w:rPr>
                <w:noProof/>
                <w:sz w:val="10"/>
                <w:szCs w:val="10"/>
                <w:lang w:val="fr-BE"/>
              </w:rPr>
              <w:t xml:space="preserve">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gospodinjstvih brez delovno aktivnih članov z </w:t>
            </w:r>
            <w:r w:rsidRPr="001C4484">
              <w:rPr>
                <w:noProof/>
                <w:sz w:val="10"/>
                <w:szCs w:val="10"/>
                <w:lang w:val="fr-BE"/>
              </w:rPr>
              <w:t>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udeleženci </w:t>
            </w:r>
            <w:r w:rsidRPr="001C4484">
              <w:rPr>
                <w:noProof/>
                <w:sz w:val="10"/>
                <w:szCs w:val="10"/>
                <w:lang w:val="fr-BE"/>
              </w:rPr>
              <w:t>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podprtih mikro, malih in srednjih podjetij (vključno z zadrugami in podjetji </w:t>
            </w:r>
            <w:r w:rsidRPr="001C4484">
              <w:rPr>
                <w:noProof/>
                <w:sz w:val="10"/>
                <w:szCs w:val="10"/>
                <w:lang w:val="fr-BE"/>
              </w:rPr>
              <w:t>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starejši od 54 let, ki so brezposelni, vključno z </w:t>
            </w:r>
            <w:r w:rsidRPr="001C4484">
              <w:rPr>
                <w:noProof/>
                <w:sz w:val="10"/>
                <w:szCs w:val="10"/>
                <w:lang w:val="fr-BE"/>
              </w:rPr>
              <w:t>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udeleženci tujega rodu, manjšine (vključno z marginaliziranimi </w:t>
            </w:r>
            <w:r w:rsidRPr="001C4484">
              <w:rPr>
                <w:noProof/>
                <w:sz w:val="10"/>
                <w:szCs w:val="10"/>
                <w:lang w:val="fr-BE"/>
              </w:rPr>
              <w:t>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w:t>
            </w:r>
            <w:r w:rsidRPr="001C4484">
              <w:rPr>
                <w:noProof/>
                <w:sz w:val="10"/>
                <w:szCs w:val="10"/>
                <w:lang w:val="fr-BE"/>
              </w:rPr>
              <w:t xml:space="preserve">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w:t>
            </w:r>
            <w:r w:rsidRPr="001C4484">
              <w:rPr>
                <w:noProof/>
                <w:sz w:val="10"/>
                <w:szCs w:val="10"/>
                <w:lang w:val="fr-BE"/>
              </w:rPr>
              <w:t>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365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Spodbujanje socialnega podjetništva in poklicnega vključevanja v socialna podjetja ter</w:t>
            </w:r>
            <w:r w:rsidRPr="002124FC">
              <w:rPr>
                <w:noProof/>
                <w:sz w:val="20"/>
                <w:szCs w:val="20"/>
                <w:lang w:val="fr-BE"/>
              </w:rPr>
              <w:t xml:space="preserve"> socialnega in solidarnega gospodarstva, da bi vsem olajšali dostop do zaposlitve</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53" w:name="_Toc256000317"/>
      <w:bookmarkStart w:id="154" w:name="_Toc256000212"/>
      <w:bookmarkStart w:id="155" w:name="_Toc256000096"/>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09</w:t>
      </w:r>
      <w:bookmarkEnd w:id="153"/>
      <w:bookmarkEnd w:id="154"/>
      <w:bookmarkEnd w:id="155"/>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2"/>
        <w:gridCol w:w="2519"/>
        <w:gridCol w:w="1440"/>
        <w:gridCol w:w="1193"/>
        <w:gridCol w:w="804"/>
        <w:gridCol w:w="727"/>
        <w:gridCol w:w="802"/>
        <w:gridCol w:w="715"/>
        <w:gridCol w:w="649"/>
        <w:gridCol w:w="715"/>
        <w:gridCol w:w="952"/>
        <w:gridCol w:w="865"/>
        <w:gridCol w:w="358"/>
        <w:gridCol w:w="358"/>
        <w:gridCol w:w="715"/>
        <w:gridCol w:w="649"/>
        <w:gridCol w:w="715"/>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 xml:space="preserve">Ciljna vrednost </w:t>
            </w:r>
            <w:r w:rsidRPr="00A92B39">
              <w:rPr>
                <w:b/>
                <w:noProof/>
                <w:sz w:val="10"/>
                <w:szCs w:val="10"/>
                <w:lang w:val="fr-BE"/>
              </w:rPr>
              <w:t>(za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oseb</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vključenih </w:t>
            </w:r>
            <w:r w:rsidRPr="00A92B39">
              <w:rPr>
                <w:noProof/>
                <w:sz w:val="10"/>
                <w:szCs w:val="10"/>
                <w:lang w:val="fr-BE"/>
              </w:rPr>
              <w:t>oseb</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socialnih podjetij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socialnih podjetij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3"/>
        <w:gridCol w:w="3638"/>
        <w:gridCol w:w="2016"/>
        <w:gridCol w:w="927"/>
        <w:gridCol w:w="827"/>
        <w:gridCol w:w="927"/>
        <w:gridCol w:w="927"/>
        <w:gridCol w:w="827"/>
        <w:gridCol w:w="927"/>
        <w:gridCol w:w="927"/>
        <w:gridCol w:w="827"/>
        <w:gridCol w:w="927"/>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oseb</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oseb</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w:t>
            </w:r>
            <w:r w:rsidRPr="00A92B39">
              <w:rPr>
                <w:noProof/>
                <w:sz w:val="10"/>
                <w:szCs w:val="10"/>
                <w:lang w:val="fr-BE"/>
              </w:rPr>
              <w:t xml:space="preserve"> socialnih podjetij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9.23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socialnih podjetij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370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sidRPr="002124FC">
              <w:rPr>
                <w:noProof/>
                <w:sz w:val="20"/>
                <w:szCs w:val="20"/>
                <w:lang w:val="fr-BE"/>
              </w:rPr>
              <w:t>Vlaganje v izobraževanje, usposabljanje in poklicno usposabljanje za spretnosti in vseživljenjsko učenje z razvojem infrastrukture za izobraževanje in usposabljanje in izobraževanje.</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156" w:name="_Toc256000318"/>
      <w:bookmarkStart w:id="157" w:name="_Toc256000213"/>
      <w:bookmarkStart w:id="158" w:name="_Toc256000097"/>
      <w:r>
        <w:rPr>
          <w:noProof/>
          <w:lang w:val="fr-BE"/>
        </w:rPr>
        <w:t>Preglednica 3A</w:t>
      </w:r>
      <w:r>
        <w:rPr>
          <w:lang w:val="fr-BE"/>
        </w:rPr>
        <w:t xml:space="preserve">: </w:t>
      </w:r>
      <w:r>
        <w:rPr>
          <w:noProof/>
          <w:lang w:val="fr-BE"/>
        </w:rPr>
        <w:t>Skupni kazalniki učinka in kazalniki učinka za posamezn</w:t>
      </w:r>
      <w:r>
        <w:rPr>
          <w:noProof/>
          <w:lang w:val="fr-BE"/>
        </w:rPr>
        <w:t>i program za ESRR in Kohezijski sklad (glede na prednostno os, prednostno naložbo, razčlenjeni glede na kategorijo regije za ESRR)</w:t>
      </w:r>
      <w:r w:rsidR="009C5874">
        <w:rPr>
          <w:lang w:val="fr-BE"/>
        </w:rPr>
        <w:t xml:space="preserve"> - </w:t>
      </w:r>
      <w:r w:rsidR="00F022AC" w:rsidRPr="002124FC">
        <w:rPr>
          <w:noProof/>
          <w:sz w:val="20"/>
          <w:szCs w:val="20"/>
          <w:lang w:val="fr-BE"/>
        </w:rPr>
        <w:t>10</w:t>
      </w:r>
      <w:r w:rsidR="00F022AC">
        <w:rPr>
          <w:sz w:val="20"/>
          <w:szCs w:val="20"/>
          <w:lang w:val="fr-BE"/>
        </w:rPr>
        <w:t xml:space="preserve"> / </w:t>
      </w:r>
      <w:r w:rsidR="00F022AC" w:rsidRPr="002124FC">
        <w:rPr>
          <w:noProof/>
          <w:sz w:val="20"/>
          <w:szCs w:val="20"/>
          <w:lang w:val="fr-BE"/>
        </w:rPr>
        <w:t>10a</w:t>
      </w:r>
      <w:bookmarkEnd w:id="156"/>
      <w:bookmarkEnd w:id="157"/>
      <w:bookmarkEnd w:id="158"/>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5"/>
        <w:gridCol w:w="2631"/>
        <w:gridCol w:w="848"/>
        <w:gridCol w:w="1070"/>
        <w:gridCol w:w="1742"/>
        <w:gridCol w:w="1714"/>
        <w:gridCol w:w="1736"/>
        <w:gridCol w:w="786"/>
        <w:gridCol w:w="723"/>
        <w:gridCol w:w="785"/>
        <w:gridCol w:w="1976"/>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w:t>
            </w:r>
            <w:r w:rsidRPr="009143B4">
              <w:rPr>
                <w:b/>
                <w:noProof/>
                <w:sz w:val="16"/>
                <w:szCs w:val="16"/>
                <w:lang w:val="fr-BE"/>
              </w:rPr>
              <w:t xml:space="preserve">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Do leta 2017 so navedene izhodiščna </w:t>
            </w:r>
            <w:r w:rsidRPr="0024468B">
              <w:rPr>
                <w:noProof/>
                <w:sz w:val="16"/>
                <w:szCs w:val="16"/>
                <w:lang w:val="fr-BE"/>
              </w:rPr>
              <w:t>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 leta 2017 so navedene izhodiščna 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 leta 2017 so navedene izhodiščna 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 leta 2017 so navedene izhodiščna 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Razmerje število učiteljev/IKT </w:t>
            </w:r>
            <w:r>
              <w:rPr>
                <w:noProof/>
                <w:sz w:val="16"/>
                <w:szCs w:val="16"/>
                <w:lang w:val="fr-BE"/>
              </w:rPr>
              <w:t>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 leta 2017 so navedene izhodiščna 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učiteljev/IKT 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Do leta 2017 so navedene </w:t>
            </w:r>
            <w:r w:rsidRPr="0024468B">
              <w:rPr>
                <w:noProof/>
                <w:sz w:val="16"/>
                <w:szCs w:val="16"/>
                <w:lang w:val="fr-BE"/>
              </w:rPr>
              <w:t>izhodiščna 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učiteljev/IKT 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 leta 2017 so navedene izhodiščna 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učiteljev/IKT odjemalec, priključen na internet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Do leta 2017 so navedene izhodiščna vrednost.</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 brezžično omrežje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 brezžično omrežje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546,00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 brezžično omrežje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418,00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 brezžično omrežje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418,00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novih e-vsebin (e </w:t>
            </w:r>
            <w:r>
              <w:rPr>
                <w:noProof/>
                <w:sz w:val="16"/>
                <w:szCs w:val="16"/>
                <w:lang w:val="fr-BE"/>
              </w:rPr>
              <w:t>učbenikov, egradiv...)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e-vsebin (e učbenikov, egradiv...)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e-vsebin (e učbenikov, egradiv...)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e-vsebin (e učbenikov, egradiv...)</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rPr>
                <w:sz w:val="16"/>
                <w:szCs w:val="16"/>
                <w:lang w:val="fr-BE"/>
              </w:rPr>
            </w:pPr>
          </w:p>
        </w:tc>
      </w:tr>
    </w:tbl>
    <w:p w:rsidR="008C5CFA" w:rsidRDefault="00D14337" w:rsidP="00300A01">
      <w:pPr>
        <w:spacing w:before="0" w:after="0"/>
        <w:rPr>
          <w:lang w:val="fr-BE"/>
        </w:rPr>
      </w:pPr>
      <w:r>
        <w:rPr>
          <w:noProof/>
          <w:lang w:val="fr-BE"/>
        </w:rPr>
        <w:t xml:space="preserve">(1) S=Zbirna vrednost – učinki, ki morajo izhajati iz izbranih operacij [napoved predložijo upravičenci], F=Zbirna vrednost – učinki, ki izhajajo iz operacij </w:t>
      </w:r>
      <w:r>
        <w:rPr>
          <w:noProof/>
          <w:lang w:val="fr-BE"/>
        </w:rPr>
        <w:t>[dejanski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0"/>
        <w:gridCol w:w="1086"/>
        <w:gridCol w:w="4631"/>
        <w:gridCol w:w="1052"/>
        <w:gridCol w:w="984"/>
        <w:gridCol w:w="1051"/>
        <w:gridCol w:w="1052"/>
        <w:gridCol w:w="984"/>
        <w:gridCol w:w="1051"/>
        <w:gridCol w:w="1052"/>
        <w:gridCol w:w="984"/>
        <w:gridCol w:w="1051"/>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10.21</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učencev/IKT 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učiteljev/IKT 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učiteljev/IKT 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Razmerje število učiteljev/IKT </w:t>
            </w:r>
            <w:r>
              <w:rPr>
                <w:noProof/>
                <w:sz w:val="16"/>
                <w:szCs w:val="16"/>
                <w:lang w:val="fr-BE"/>
              </w:rPr>
              <w:t>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10.22</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Razmerje število učiteljev/IKT odjemalec, priključen na internet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 brezžično omrežje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w:t>
            </w:r>
            <w:r>
              <w:rPr>
                <w:noProof/>
                <w:sz w:val="16"/>
                <w:szCs w:val="16"/>
                <w:lang w:val="fr-BE"/>
              </w:rPr>
              <w:t xml:space="preserve"> brezžično omrežje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 brezžično omrežje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10.23</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VIZ, povezanih v brezžično omrežje</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10.24</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e-storitev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e-vsebin (e učbenikov, egradiv...)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novih e-vsebin (e učbenikov, egradiv...)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e-vsebin (e učbenikov, egradiv...)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10.25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novih e-vsebin (e učbenikov, egradiv...)</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3707"/>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10</w:t>
            </w:r>
            <w:r w:rsidRPr="002124FC">
              <w:rPr>
                <w:sz w:val="20"/>
                <w:szCs w:val="20"/>
                <w:lang w:val="fr-BE"/>
              </w:rPr>
              <w:t xml:space="preserve"> - </w:t>
            </w:r>
            <w:r>
              <w:rPr>
                <w:noProof/>
                <w:sz w:val="20"/>
                <w:szCs w:val="20"/>
                <w:lang w:val="fr-BE"/>
              </w:rPr>
              <w:t xml:space="preserve">Znanje, </w:t>
            </w:r>
            <w:r>
              <w:rPr>
                <w:noProof/>
                <w:sz w:val="20"/>
                <w:szCs w:val="20"/>
                <w:lang w:val="fr-BE"/>
              </w:rPr>
              <w:t>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 xml:space="preserve">Vlaganje v izobraževanje, usposabljanje in poklicno usposabljanje za spretnosti in vseživljenjsko učenje z razvojem infrastrukture za izobraževanje in usposabljanje in </w:t>
            </w:r>
            <w:r>
              <w:rPr>
                <w:noProof/>
                <w:sz w:val="20"/>
                <w:szCs w:val="20"/>
                <w:lang w:val="fr-BE"/>
              </w:rPr>
              <w:t>izobraževanje.</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Pr>
                <w:noProof/>
                <w:sz w:val="20"/>
                <w:szCs w:val="20"/>
                <w:lang w:val="fr-BE"/>
              </w:rPr>
              <w:t>1</w:t>
            </w:r>
            <w:r>
              <w:rPr>
                <w:sz w:val="20"/>
                <w:szCs w:val="20"/>
                <w:lang w:val="fr-BE"/>
              </w:rPr>
              <w:t xml:space="preserve"> - </w:t>
            </w:r>
            <w:r>
              <w:rPr>
                <w:noProof/>
                <w:sz w:val="20"/>
                <w:szCs w:val="20"/>
                <w:lang w:val="fr-BE"/>
              </w:rPr>
              <w:t>Izboljšanje kompetenc in dosežkov mladih in večja usposobljenost izobraževalcev preko večje uporabe sodobne IKT pri poučevanju in učenju</w:t>
            </w:r>
          </w:p>
        </w:tc>
      </w:tr>
    </w:tbl>
    <w:p w:rsidR="008C5CFA" w:rsidRDefault="008C5CFA" w:rsidP="00300A01">
      <w:pPr>
        <w:spacing w:before="0" w:after="0"/>
        <w:rPr>
          <w:lang w:val="fr-BE"/>
        </w:rPr>
      </w:pPr>
    </w:p>
    <w:p w:rsidR="008C5CFA" w:rsidRDefault="00D14337" w:rsidP="00300A01">
      <w:pPr>
        <w:spacing w:before="0" w:after="0"/>
        <w:rPr>
          <w:lang w:val="fr-BE"/>
        </w:rPr>
      </w:pPr>
      <w:r>
        <w:rPr>
          <w:noProof/>
          <w:lang w:val="fr-BE"/>
        </w:rPr>
        <w:t>Preglednica 1: Kazalniki rezultatov za ESRR in Kohezijski sklad (glede na prednostno</w:t>
      </w:r>
      <w:r>
        <w:rPr>
          <w:noProof/>
          <w:lang w:val="fr-BE"/>
        </w:rPr>
        <w:t xml:space="preserve"> os in posebni cilj); uporablja se tudi za prednostno os tehnične pomoči</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654"/>
        <w:gridCol w:w="891"/>
        <w:gridCol w:w="1096"/>
        <w:gridCol w:w="1208"/>
        <w:gridCol w:w="1060"/>
        <w:gridCol w:w="1399"/>
        <w:gridCol w:w="842"/>
        <w:gridCol w:w="851"/>
        <w:gridCol w:w="439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učiteljev v OŠ, </w:t>
            </w:r>
            <w:r w:rsidRPr="0024468B">
              <w:rPr>
                <w:noProof/>
                <w:sz w:val="16"/>
                <w:szCs w:val="16"/>
                <w:lang w:val="fr-BE"/>
              </w:rPr>
              <w:t>ki pri pouku več kot 25% uporabljajo IKT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Manj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40,00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55,00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učiteljev v OŠ, ki pri pouku več kot 25% </w:t>
            </w:r>
            <w:r w:rsidRPr="0024468B">
              <w:rPr>
                <w:noProof/>
                <w:sz w:val="16"/>
                <w:szCs w:val="16"/>
                <w:lang w:val="fr-BE"/>
              </w:rPr>
              <w:t>uporabljajo IKT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40,00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55,00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učiteljev v SŠ, ki pri pouku, več kot 25% uporabljajo IKT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Manj </w:t>
            </w:r>
            <w:r w:rsidRPr="0024468B">
              <w:rPr>
                <w:noProof/>
                <w:sz w:val="16"/>
                <w:szCs w:val="16"/>
                <w:lang w:val="fr-BE"/>
              </w:rPr>
              <w:t>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51,00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65,00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učiteljev v SŠ, ki pri pouku, več kot 25% uporabljajo IKT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Bolj razvite</w:t>
            </w: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51,00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65,00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Ukrepi v okviru prednostne naložbe se v letu 2015 še niso izvajali, zato niso vplivali na dosežene kazalnike rezultatov.</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807"/>
        <w:gridCol w:w="1367"/>
        <w:gridCol w:w="1380"/>
        <w:gridCol w:w="1368"/>
        <w:gridCol w:w="1380"/>
        <w:gridCol w:w="1368"/>
        <w:gridCol w:w="1380"/>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učiteljev v OŠ, ki</w:t>
            </w:r>
            <w:r w:rsidRPr="0024468B">
              <w:rPr>
                <w:noProof/>
                <w:sz w:val="16"/>
                <w:szCs w:val="16"/>
                <w:lang w:val="fr-BE"/>
              </w:rPr>
              <w:t xml:space="preserve"> pri pouku več kot 25% uporabljajo IKT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10.19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učiteljev v OŠ, ki pri pouku več kot 25% uporabljajo IKT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40,00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učiteljev v SŠ, ki pri pouku, več kot 25% uporabljajo IKT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10.20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w:t>
            </w:r>
            <w:r w:rsidRPr="0024468B">
              <w:rPr>
                <w:noProof/>
                <w:sz w:val="16"/>
                <w:szCs w:val="16"/>
                <w:lang w:val="fr-BE"/>
              </w:rPr>
              <w:t>učiteljev v SŠ, ki pri pouku, več kot 25% uporabljajo IKT</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51,00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3953"/>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 xml:space="preserve">Izboljšanje enakega dostopa do vseživljenjskega učenja za </w:t>
            </w:r>
            <w:r w:rsidRPr="002124FC">
              <w:rPr>
                <w:noProof/>
                <w:sz w:val="20"/>
                <w:szCs w:val="20"/>
                <w:lang w:val="fr-BE"/>
              </w:rPr>
              <w:t>vse starostne skupine pri formalnih, neformalnih in priložnostnih oblikah učenja, posodobitev znanja, spretnosti in kompetenc delovne sile ter spodbujanje prožnih oblik učenja, tudi s poklicnim svetovanjem in potrjevanjem pridobljenih kompetenc</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59" w:name="_Toc256000319"/>
      <w:bookmarkStart w:id="160" w:name="_Toc256000214"/>
      <w:bookmarkStart w:id="161" w:name="_Toc256000098"/>
      <w:r w:rsidRPr="008E457C">
        <w:rPr>
          <w:noProof/>
        </w:rPr>
        <w:t>Pregledni</w:t>
      </w:r>
      <w:r w:rsidRPr="008E457C">
        <w:rPr>
          <w:noProof/>
        </w:rPr>
        <w:t>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w:t>
      </w:r>
      <w:r w:rsidRPr="008E457C">
        <w:rPr>
          <w:noProof/>
        </w:rPr>
        <w:t xml:space="preserve"> pomoči se sporočijo samo skupni kazalniki, za katere je bila določena ciljna vrednost</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10iii</w:t>
      </w:r>
      <w:bookmarkEnd w:id="159"/>
      <w:bookmarkEnd w:id="160"/>
      <w:bookmarkEnd w:id="161"/>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469"/>
        <w:gridCol w:w="757"/>
        <w:gridCol w:w="1909"/>
        <w:gridCol w:w="1417"/>
        <w:gridCol w:w="477"/>
        <w:gridCol w:w="425"/>
        <w:gridCol w:w="477"/>
        <w:gridCol w:w="476"/>
        <w:gridCol w:w="476"/>
        <w:gridCol w:w="476"/>
        <w:gridCol w:w="423"/>
        <w:gridCol w:w="377"/>
        <w:gridCol w:w="423"/>
        <w:gridCol w:w="476"/>
        <w:gridCol w:w="476"/>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Skupni kazalnik učinka, 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Manj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izobraževanja/usposabljanja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1.065,00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1.270,00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1.065,00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1.270,00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1.711,00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573,00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573,00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1.138,00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3.868,00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1.637,00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2.231,00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1.478,00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1.983,00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3.474,00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1.357,00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2.117,00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1.891,00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imajo zaposlitev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imajo zaposlitev, vključno s </w:t>
            </w:r>
            <w:r w:rsidRPr="00BA47B4">
              <w:rPr>
                <w:noProof/>
                <w:sz w:val="12"/>
                <w:szCs w:val="12"/>
                <w:lang w:val="fr-BE"/>
              </w:rPr>
              <w:t>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w:t>
            </w:r>
            <w:r w:rsidRPr="00BA47B4">
              <w:rPr>
                <w:noProof/>
                <w:sz w:val="12"/>
                <w:szCs w:val="12"/>
                <w:lang w:val="fr-BE"/>
              </w:rPr>
              <w:t>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397,00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397,00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položajem na trgu dela šest mesecev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w:t>
            </w:r>
            <w:r w:rsidRPr="00BA47B4">
              <w:rPr>
                <w:noProof/>
                <w:sz w:val="12"/>
                <w:szCs w:val="12"/>
                <w:lang w:val="fr-BE"/>
              </w:rPr>
              <w:t>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Bolj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w:t>
            </w:r>
            <w:r w:rsidRPr="00BA47B4">
              <w:rPr>
                <w:noProof/>
                <w:sz w:val="12"/>
                <w:szCs w:val="12"/>
                <w:lang w:val="fr-BE"/>
              </w:rPr>
              <w:t>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0"/>
        <w:gridCol w:w="10936"/>
        <w:gridCol w:w="992"/>
        <w:gridCol w:w="410"/>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w:t>
            </w:r>
            <w:r w:rsidRPr="00BA47B4">
              <w:rPr>
                <w:noProof/>
                <w:sz w:val="12"/>
                <w:szCs w:val="12"/>
                <w:lang w:val="fr-BE"/>
              </w:rPr>
              <w:t xml:space="preserve">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w:t>
            </w:r>
            <w:r w:rsidRPr="00BA47B4">
              <w:rPr>
                <w:noProof/>
                <w:sz w:val="12"/>
                <w:szCs w:val="12"/>
                <w:lang w:val="fr-BE"/>
              </w:rPr>
              <w:t>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159,00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248,00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150,00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226,00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so zaposleni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položajem na trgu dela </w:t>
            </w:r>
            <w:r w:rsidRPr="00BA47B4">
              <w:rPr>
                <w:noProof/>
                <w:sz w:val="12"/>
                <w:szCs w:val="12"/>
                <w:lang w:val="fr-BE"/>
              </w:rPr>
              <w:t>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ki imajo zaposlitev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395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w:t>
            </w:r>
            <w:r w:rsidRPr="002124FC">
              <w:rPr>
                <w:noProof/>
                <w:sz w:val="20"/>
                <w:szCs w:val="20"/>
                <w:lang w:val="fr-BE"/>
              </w:rPr>
              <w:t xml:space="preserv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Izboljšanje enakega dostopa do vseživljenjskega učenja za vse starostne skupine pri formalnih, neformalnih in priložnostnih oblikah učenja, posodobitev znanja, spretnos</w:t>
            </w:r>
            <w:r w:rsidRPr="002124FC">
              <w:rPr>
                <w:noProof/>
                <w:sz w:val="20"/>
                <w:szCs w:val="20"/>
                <w:lang w:val="fr-BE"/>
              </w:rPr>
              <w:t>ti in kompetenc delovne sile ter spodbujanje prožnih oblik učenja, tudi s poklicnim svetovanjem in potrjevanjem pridobljenih kompetenc</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3724"/>
        <w:gridCol w:w="770"/>
        <w:gridCol w:w="1015"/>
        <w:gridCol w:w="2066"/>
        <w:gridCol w:w="1650"/>
        <w:gridCol w:w="460"/>
        <w:gridCol w:w="414"/>
        <w:gridCol w:w="456"/>
        <w:gridCol w:w="420"/>
        <w:gridCol w:w="381"/>
        <w:gridCol w:w="420"/>
        <w:gridCol w:w="423"/>
        <w:gridCol w:w="381"/>
        <w:gridCol w:w="420"/>
        <w:gridCol w:w="423"/>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70,70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69,29</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98,10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70,70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69,29</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98,10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starejših od 45 let,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68,14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66,78</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97,48</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starejših od 45 let,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68,51</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67,14</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98,00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udeležencev, ki so </w:t>
            </w:r>
            <w:r w:rsidRPr="00601E29">
              <w:rPr>
                <w:noProof/>
                <w:sz w:val="10"/>
                <w:szCs w:val="10"/>
                <w:lang w:val="fr-BE"/>
              </w:rPr>
              <w:t>uspešno zaključili  izvedena svetovanja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75,00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76,05</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57,04</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87,21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izvedena svetovanja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75,00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75,61</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56,71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86,71</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ki so uspešno zaključili usposabljanje,dokvalifikacijo specializacijo, ali izvedli prekvalifikacije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116,47</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99,00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99,45</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zaposlenih, ki so uspešno zaključili </w:t>
            </w:r>
            <w:r w:rsidRPr="00601E29">
              <w:rPr>
                <w:noProof/>
                <w:sz w:val="10"/>
                <w:szCs w:val="10"/>
                <w:lang w:val="fr-BE"/>
              </w:rPr>
              <w:t>usposabljanje,dokvalifikacijo specializacijo, ali izvedli prekvalifikacije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116,56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99,08</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99,53</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izvedle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izvedle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visokošolskih zavodov, ki so uspešno izvedli strategije prožnih </w:t>
            </w:r>
            <w:r w:rsidRPr="00601E29">
              <w:rPr>
                <w:noProof/>
                <w:sz w:val="10"/>
                <w:szCs w:val="10"/>
                <w:lang w:val="fr-BE"/>
              </w:rPr>
              <w:t>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visokošolskih zavodov, ki so uspešno izvedli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4"/>
        <w:gridCol w:w="5993"/>
        <w:gridCol w:w="1087"/>
        <w:gridCol w:w="541"/>
        <w:gridCol w:w="491"/>
        <w:gridCol w:w="541"/>
        <w:gridCol w:w="541"/>
        <w:gridCol w:w="491"/>
        <w:gridCol w:w="541"/>
        <w:gridCol w:w="541"/>
        <w:gridCol w:w="541"/>
        <w:gridCol w:w="491"/>
        <w:gridCol w:w="541"/>
        <w:gridCol w:w="541"/>
        <w:gridCol w:w="491"/>
        <w:gridCol w:w="541"/>
        <w:gridCol w:w="541"/>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udeležencev, ki so uspešno zaključili </w:t>
            </w:r>
            <w:r w:rsidRPr="00601E29">
              <w:rPr>
                <w:noProof/>
                <w:sz w:val="10"/>
                <w:szCs w:val="10"/>
                <w:lang w:val="fr-BE"/>
              </w:rPr>
              <w:t>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starejših od 45 let, ki so </w:t>
            </w:r>
            <w:r w:rsidRPr="00601E29">
              <w:rPr>
                <w:noProof/>
                <w:sz w:val="10"/>
                <w:szCs w:val="10"/>
                <w:lang w:val="fr-BE"/>
              </w:rPr>
              <w:t>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starejših od 45 let,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w:t>
            </w:r>
            <w:r w:rsidRPr="00601E29">
              <w:rPr>
                <w:noProof/>
                <w:sz w:val="10"/>
                <w:szCs w:val="10"/>
                <w:lang w:val="fr-BE"/>
              </w:rPr>
              <w:t>udeležencev, ki so uspešno zaključili  izvedena svetovanja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izvedena svetovanja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zaposlenih, </w:t>
            </w:r>
            <w:r w:rsidRPr="00601E29">
              <w:rPr>
                <w:noProof/>
                <w:sz w:val="10"/>
                <w:szCs w:val="10"/>
                <w:lang w:val="fr-BE"/>
              </w:rPr>
              <w:t>ki so uspešno zaključili usposabljanje,dokvalifikacijo specializacijo, ali izvedli prekvalifikacije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zaposlenih, ki so uspešno zaključili usposabljanje,dokvalifikacijo specializacijo, ali </w:t>
            </w:r>
            <w:r w:rsidRPr="00601E29">
              <w:rPr>
                <w:noProof/>
                <w:sz w:val="10"/>
                <w:szCs w:val="10"/>
                <w:lang w:val="fr-BE"/>
              </w:rPr>
              <w:t>izvedli prekvalifikacije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izvedle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šol, ki so uspešno izvedle strategije prožnih </w:t>
            </w:r>
            <w:r w:rsidRPr="00601E29">
              <w:rPr>
                <w:noProof/>
                <w:sz w:val="10"/>
                <w:szCs w:val="10"/>
                <w:lang w:val="fr-BE"/>
              </w:rPr>
              <w:t>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visokošolskih zavodov, ki so uspešno izvedli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visokošolskih zavodov, ki so uspešno izvedli </w:t>
            </w:r>
            <w:r w:rsidRPr="00601E29">
              <w:rPr>
                <w:noProof/>
                <w:sz w:val="10"/>
                <w:szCs w:val="10"/>
                <w:lang w:val="fr-BE"/>
              </w:rPr>
              <w:t>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7"/>
        <w:gridCol w:w="7896"/>
        <w:gridCol w:w="1433"/>
        <w:gridCol w:w="712"/>
        <w:gridCol w:w="646"/>
        <w:gridCol w:w="712"/>
        <w:gridCol w:w="712"/>
        <w:gridCol w:w="646"/>
        <w:gridCol w:w="712"/>
        <w:gridCol w:w="712"/>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udeležencev, ki so uspešno </w:t>
            </w:r>
            <w:r w:rsidRPr="00601E29">
              <w:rPr>
                <w:noProof/>
                <w:sz w:val="10"/>
                <w:szCs w:val="10"/>
                <w:lang w:val="fr-BE"/>
              </w:rPr>
              <w:t>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starejših od 45 let, ki so uspešno zaključili program za </w:t>
            </w:r>
            <w:r w:rsidRPr="00601E29">
              <w:rPr>
                <w:noProof/>
                <w:sz w:val="10"/>
                <w:szCs w:val="10"/>
                <w:lang w:val="fr-BE"/>
              </w:rPr>
              <w:t>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starejših od 45 let, ki so uspešno zaključili program za pridobitev kompetenc</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izvedena svetovanja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izvedena svetovanja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ki so uspešno zaključili usposabljanje,dokvalifikacijo specializacijo, ali izvedli prekvalifikacije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ki so uspešno zaključili usposabljanje,dokvalifikacijo specializacijo, ali izvedli prekvalifikacije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izvedle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izvedle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visokošolskih zavodov, ki so uspešno izvedli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w:t>
            </w:r>
            <w:r w:rsidRPr="00601E29">
              <w:rPr>
                <w:noProof/>
                <w:sz w:val="10"/>
                <w:szCs w:val="10"/>
                <w:lang w:val="fr-BE"/>
              </w:rPr>
              <w:t>visokošolskih zavodov, ki so uspešno izvedli strategije prožnih oblik učenja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395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 xml:space="preserve">Izboljšanje enakega dostopa </w:t>
            </w:r>
            <w:r w:rsidRPr="002124FC">
              <w:rPr>
                <w:noProof/>
                <w:sz w:val="20"/>
                <w:szCs w:val="20"/>
                <w:lang w:val="fr-BE"/>
              </w:rPr>
              <w:t>do vseživljenjskega učenja za vse starostne skupine pri formalnih, neformalnih in priložnostnih oblikah učenja, posodobitev znanja, spretnosti in kompetenc delovne sile ter spodbujanje prožnih oblik učenja, tudi s poklicnim svetovanjem in potrjevanjem prid</w:t>
            </w:r>
            <w:r w:rsidRPr="002124FC">
              <w:rPr>
                <w:noProof/>
                <w:sz w:val="20"/>
                <w:szCs w:val="20"/>
                <w:lang w:val="fr-BE"/>
              </w:rPr>
              <w:t>obljenih kompetenc</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62" w:name="_Toc256000320"/>
      <w:bookmarkStart w:id="163" w:name="_Toc256000215"/>
      <w:bookmarkStart w:id="164" w:name="_Toc256000099"/>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10iii</w:t>
      </w:r>
      <w:bookmarkEnd w:id="162"/>
      <w:bookmarkEnd w:id="163"/>
      <w:bookmarkEnd w:id="164"/>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8"/>
        <w:gridCol w:w="6662"/>
        <w:gridCol w:w="1084"/>
        <w:gridCol w:w="610"/>
        <w:gridCol w:w="552"/>
        <w:gridCol w:w="610"/>
        <w:gridCol w:w="650"/>
        <w:gridCol w:w="584"/>
        <w:gridCol w:w="584"/>
        <w:gridCol w:w="526"/>
        <w:gridCol w:w="476"/>
        <w:gridCol w:w="526"/>
        <w:gridCol w:w="562"/>
        <w:gridCol w:w="508"/>
        <w:gridCol w:w="526"/>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91,00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1.555,00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680,00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1.862,00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1.190,00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672,00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129,00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15.294,00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6.274,00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11.112,00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4.546,00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6.566,00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1.737,00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696,00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1.994,00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1.327,00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667,00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2.647,00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982,00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1.665,00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1.898,00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690,00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1.208,00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 primarno (ISCED 1) ali nižjo sekundarno izobrazbo </w:t>
            </w:r>
            <w:r>
              <w:rPr>
                <w:noProof/>
                <w:sz w:val="12"/>
                <w:szCs w:val="12"/>
                <w:lang w:val="fr-BE"/>
              </w:rPr>
              <w:t>(ISCED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2.746,00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1.717,00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1.029,00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1.918,00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1.168,00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750,00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11.164,00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4.867,00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6.297,00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8.154,00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3.596,00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4.558,00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w:t>
            </w:r>
            <w:r>
              <w:rPr>
                <w:noProof/>
                <w:sz w:val="12"/>
                <w:szCs w:val="12"/>
                <w:lang w:val="fr-BE"/>
              </w:rPr>
              <w:t xml:space="preserve">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3.765,00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1.300,00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2.465,00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3.048,00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1.027,00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2.021,00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151,00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w:t>
            </w:r>
            <w:r>
              <w:rPr>
                <w:noProof/>
                <w:sz w:val="12"/>
                <w:szCs w:val="12"/>
                <w:lang w:val="fr-BE"/>
              </w:rPr>
              <w:t>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2.388,00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956,00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1.432,00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1.739,00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712,00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1.027,00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934,00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692,00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660,00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512,00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148,00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230,00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130,00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 podeželskih </w:t>
            </w:r>
            <w:r>
              <w:rPr>
                <w:noProof/>
                <w:sz w:val="12"/>
                <w:szCs w:val="12"/>
                <w:lang w:val="fr-BE"/>
              </w:rPr>
              <w:t>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8.051,00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3.413,00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4.638,00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6.152,00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2.426,00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3.726,00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ki so </w:t>
            </w:r>
            <w:r>
              <w:rPr>
                <w:noProof/>
                <w:sz w:val="12"/>
                <w:szCs w:val="12"/>
                <w:lang w:val="fr-BE"/>
              </w:rPr>
              <w:t>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2.772,00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1.536,00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1.236,00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2.572,00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1.340,00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1.232,00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10.165,00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3.757,00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6.408,00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7.010,00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2.643,00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4.367,00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1.081,00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2.270,00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1.211,00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1.059,00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w:t>
            </w:r>
            <w:r>
              <w:rPr>
                <w:noProof/>
                <w:sz w:val="12"/>
                <w:szCs w:val="12"/>
                <w:lang w:val="fr-BE"/>
              </w:rPr>
              <w:t>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1.970,00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786,00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1.184,00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1.338,00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524,00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814,00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2.119,00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1.018,00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1.341,00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651,00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690,00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7.869,00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3.203,00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4.666,00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5.920,00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2.446,00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3.474,00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2.999,00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1.088,00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2.419,00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924,00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1.495,00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121,00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gospodinjstvu z enim odraslim članom z </w:t>
            </w:r>
            <w:r>
              <w:rPr>
                <w:noProof/>
                <w:sz w:val="12"/>
                <w:szCs w:val="12"/>
                <w:lang w:val="fr-BE"/>
              </w:rPr>
              <w:t>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1.926,00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730,00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1.196,00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1.352,00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510,00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842,00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572,00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444,00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273,00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171,00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147,00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94,00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4.361,00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1.576,00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2.785,00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3.386,00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1.221,00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2.165,00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w:t>
            </w:r>
            <w:r w:rsidRPr="00601E29">
              <w:rPr>
                <w:noProof/>
                <w:sz w:val="10"/>
                <w:szCs w:val="10"/>
                <w:lang w:val="fr-BE"/>
              </w:rPr>
              <w:t xml:space="preserve">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30.710,00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22.800,00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1"/>
        <w:gridCol w:w="7370"/>
        <w:gridCol w:w="1434"/>
        <w:gridCol w:w="671"/>
        <w:gridCol w:w="671"/>
        <w:gridCol w:w="671"/>
        <w:gridCol w:w="567"/>
        <w:gridCol w:w="535"/>
        <w:gridCol w:w="583"/>
        <w:gridCol w:w="567"/>
        <w:gridCol w:w="535"/>
        <w:gridCol w:w="583"/>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373,00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365,00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4.182,00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1.728,00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2.454,00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439,00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410,00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749,00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292,00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457,00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 primarno (ISCED 1) ali </w:t>
            </w:r>
            <w:r w:rsidRPr="001C4484">
              <w:rPr>
                <w:noProof/>
                <w:sz w:val="10"/>
                <w:szCs w:val="10"/>
                <w:lang w:val="fr-BE"/>
              </w:rPr>
              <w:t>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828,00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549,00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279,00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3.010,00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1.271,00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1.739,00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 </w:t>
            </w:r>
            <w:r w:rsidRPr="001C4484">
              <w:rPr>
                <w:noProof/>
                <w:sz w:val="10"/>
                <w:szCs w:val="10"/>
                <w:lang w:val="fr-BE"/>
              </w:rPr>
              <w:t>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717,00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273,00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444,00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w:t>
            </w:r>
            <w:r w:rsidRPr="001C4484">
              <w:rPr>
                <w:noProof/>
                <w:sz w:val="10"/>
                <w:szCs w:val="10"/>
                <w:lang w:val="fr-BE"/>
              </w:rPr>
              <w:t>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649,00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244,00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274,00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180,00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110,00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51,00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116,00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73,00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w:t>
            </w:r>
            <w:r w:rsidRPr="001C4484">
              <w:rPr>
                <w:noProof/>
                <w:sz w:val="10"/>
                <w:szCs w:val="10"/>
                <w:lang w:val="fr-BE"/>
              </w:rPr>
              <w:t xml:space="preserve">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1.899,00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987,00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912,00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w:t>
            </w:r>
            <w:r w:rsidRPr="001C4484">
              <w:rPr>
                <w:noProof/>
                <w:sz w:val="10"/>
                <w:szCs w:val="10"/>
                <w:lang w:val="fr-BE"/>
              </w:rPr>
              <w:t xml:space="preserve">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196,00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3.155,00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1.114,00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2.041,00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244,00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222,00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632,00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262,00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370,00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778,00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367,00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411,00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1.949,00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757,00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1.192,00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580,00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164,00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416,00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574,00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220,00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354,00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128,00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73,00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55,00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97,00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56,00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56,00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975,00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355,00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620,00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7.910,00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3953"/>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 xml:space="preserve">Znanje, </w:t>
            </w:r>
            <w:r w:rsidRPr="002124FC">
              <w:rPr>
                <w:noProof/>
                <w:sz w:val="20"/>
                <w:szCs w:val="20"/>
                <w:lang w:val="fr-BE"/>
              </w:rPr>
              <w:t>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 xml:space="preserve">Izboljšanje enakega dostopa do vseživljenjskega učenja za vse starostne skupine pri formalnih, neformalnih in priložnostnih oblikah učenja, posodobitev znanja, </w:t>
            </w:r>
            <w:r w:rsidRPr="002124FC">
              <w:rPr>
                <w:noProof/>
                <w:sz w:val="20"/>
                <w:szCs w:val="20"/>
                <w:lang w:val="fr-BE"/>
              </w:rPr>
              <w:t>spretnosti in kompetenc delovne sile ter spodbujanje prožnih oblik učenja, tudi s poklicnim svetovanjem in potrjevanjem pridobljenih kompetenc</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65" w:name="_Toc256000321"/>
      <w:bookmarkStart w:id="166" w:name="_Toc256000216"/>
      <w:bookmarkStart w:id="167" w:name="_Toc256000100"/>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10</w:t>
      </w:r>
      <w:bookmarkEnd w:id="165"/>
      <w:bookmarkEnd w:id="166"/>
      <w:bookmarkEnd w:id="167"/>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9"/>
        <w:gridCol w:w="6106"/>
        <w:gridCol w:w="1017"/>
        <w:gridCol w:w="842"/>
        <w:gridCol w:w="644"/>
        <w:gridCol w:w="478"/>
        <w:gridCol w:w="527"/>
        <w:gridCol w:w="619"/>
        <w:gridCol w:w="459"/>
        <w:gridCol w:w="505"/>
        <w:gridCol w:w="673"/>
        <w:gridCol w:w="611"/>
        <w:gridCol w:w="253"/>
        <w:gridCol w:w="253"/>
        <w:gridCol w:w="558"/>
        <w:gridCol w:w="459"/>
        <w:gridCol w:w="505"/>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w:t>
            </w:r>
            <w:r w:rsidRPr="00A92B39">
              <w:rPr>
                <w:b/>
                <w:noProof/>
                <w:sz w:val="10"/>
                <w:szCs w:val="10"/>
                <w:lang w:val="fr-BE"/>
              </w:rPr>
              <w: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vključenih v programe </w:t>
            </w:r>
            <w:r w:rsidRPr="00A92B39">
              <w:rPr>
                <w:noProof/>
                <w:sz w:val="10"/>
                <w:szCs w:val="10"/>
                <w:lang w:val="fr-BE"/>
              </w:rPr>
              <w:t>usposabljanj, specializacij, dodatnih kvalifikacij in prekvalifikacij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35.604,00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5.474,00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0,15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5.444,00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v programe usposabljanj, specializacij, dodatnih kvalifikacij in prekvalifikacij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Bolj </w:t>
            </w:r>
            <w:r w:rsidRPr="00A92B39">
              <w:rPr>
                <w:noProof/>
                <w:sz w:val="10"/>
                <w:szCs w:val="10"/>
                <w:lang w:val="fr-BE"/>
              </w:rPr>
              <w:t>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23.736,00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4.850,00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0,20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4.828,00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vzgojno izobraževalnih zavodov, vključenih v 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270,00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224,00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0,83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vzgojno izobraževalnih zavodov, vključenih v </w:t>
            </w:r>
            <w:r w:rsidRPr="00A92B39">
              <w:rPr>
                <w:noProof/>
                <w:sz w:val="10"/>
                <w:szCs w:val="10"/>
                <w:lang w:val="fr-BE"/>
              </w:rPr>
              <w:t>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198,00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0,83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visokošolskih zavodov, vključenih v 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visokošolskih zavodov, vključenih v 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0,80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strokovnih delavcev, vključenih v programe za izboljšanje kakovosti in učinkovitosti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30.520,00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11.571,00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7.525,00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w:t>
            </w:r>
            <w:r w:rsidRPr="00A92B39">
              <w:rPr>
                <w:noProof/>
                <w:sz w:val="10"/>
                <w:szCs w:val="10"/>
                <w:lang w:val="fr-BE"/>
              </w:rPr>
              <w:t>strokovnih delavcev, vključenih v programe za izboljšanje kakovosti in učinkovitosti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23.980,00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8.340,00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5.543,00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vključenih v štipendijske sheme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3.053,00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1.288,00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0,42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vključenih v štipendijske sheme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1.377,00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672,00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0,49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472,00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ki so 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Manj </w:t>
            </w:r>
            <w:r w:rsidRPr="00A92B39">
              <w:rPr>
                <w:noProof/>
                <w:sz w:val="10"/>
                <w:szCs w:val="10"/>
                <w:lang w:val="fr-BE"/>
              </w:rPr>
              <w:t>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25.740,00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11.711,00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0,45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8.503,00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ki so 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17.160,00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7.112,00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0,41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5.023,00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starejših od 45 let, ki so  </w:t>
            </w:r>
            <w:r w:rsidRPr="00A92B39">
              <w:rPr>
                <w:noProof/>
                <w:sz w:val="10"/>
                <w:szCs w:val="10"/>
                <w:lang w:val="fr-BE"/>
              </w:rPr>
              <w:t>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18.020,00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7.547,00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0,42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5.338,00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starejših od 45 let, ki so  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5.157,00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0,43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3.533,00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v svetovalno dejavnost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3.621,00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2.677,00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v svetovalno dejavnost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3.018,00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1.974,00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4"/>
        <w:gridCol w:w="7974"/>
        <w:gridCol w:w="1252"/>
        <w:gridCol w:w="646"/>
        <w:gridCol w:w="513"/>
        <w:gridCol w:w="575"/>
        <w:gridCol w:w="575"/>
        <w:gridCol w:w="513"/>
        <w:gridCol w:w="575"/>
        <w:gridCol w:w="575"/>
        <w:gridCol w:w="513"/>
        <w:gridCol w:w="575"/>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v programe usposabljanj, specializacij, dodatnih kvalifikacij in prekvalifikacij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v programe usposabljanj, specializacij, dodatnih kvalifikacij in prekvalifikacij</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vzgojno izobraževalnih zavodov, vključenih v 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w:t>
            </w:r>
            <w:r w:rsidRPr="00A92B39">
              <w:rPr>
                <w:noProof/>
                <w:sz w:val="10"/>
                <w:szCs w:val="10"/>
                <w:lang w:val="fr-BE"/>
              </w:rPr>
              <w:t xml:space="preserve">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vzgojno izobraževalnih zavodov, vključenih v 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visokošolskih zavodov, vključenih v 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visokošolskih </w:t>
            </w:r>
            <w:r w:rsidRPr="00A92B39">
              <w:rPr>
                <w:noProof/>
                <w:sz w:val="10"/>
                <w:szCs w:val="10"/>
                <w:lang w:val="fr-BE"/>
              </w:rPr>
              <w:t>zavodov, vključenih v projekte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strokovnih delavcev, vključenih v programe za izboljšanje kakovosti in učinkovitosti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4.046,00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strokovnih delavcev, vključenih v programe za izboljšanje kakovosti in učinkovitosti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2.797,00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vključenih v štipendijske sheme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373,00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10.14</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mladih vključenih v štipendijske sheme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ki so 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3.208,00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ki so 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2.089,00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starejših od 45 let, ki so  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2.209,00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starejših od 45 let, ki so  vključeni v  programe za pridobitev kompetenc</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1.624,00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v svetovalno dejavnost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944,00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v svetovalno dejavnost</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1.044,00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025"/>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 xml:space="preserve">Izboljšanje </w:t>
            </w:r>
            <w:r w:rsidRPr="002124FC">
              <w:rPr>
                <w:noProof/>
                <w:sz w:val="20"/>
                <w:szCs w:val="20"/>
                <w:lang w:val="fr-BE"/>
              </w:rPr>
              <w:t>relevantnosti izobraževalnih sistemov in sistemov usposabljanja za trg dela, olajšanje prehoda iz izobraževanja v zaposlitev ter krepitev sistemov poklicnega izobraževanja in usposabljanja in njihove kakovosti, tudi z mehanizmi za napovedovanje potreb po s</w:t>
            </w:r>
            <w:r w:rsidRPr="002124FC">
              <w:rPr>
                <w:noProof/>
                <w:sz w:val="20"/>
                <w:szCs w:val="20"/>
                <w:lang w:val="fr-BE"/>
              </w:rPr>
              <w:t>pretnostih, prilagoditvijo učnih načrtov ter vzpostavitvijo in razvojem sistemov za učenje na delovnem mestu, vključno z dualnimi učnimi sistemi in vajeniškimi programi</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68" w:name="_Toc256000322"/>
      <w:bookmarkStart w:id="169" w:name="_Toc256000217"/>
      <w:bookmarkStart w:id="170" w:name="_Toc256000101"/>
      <w:r w:rsidRPr="008E457C">
        <w:rPr>
          <w:noProof/>
        </w:rPr>
        <w:t>Preglednica 2A</w:t>
      </w:r>
      <w:r w:rsidRPr="008E457C">
        <w:t xml:space="preserve"> : </w:t>
      </w:r>
      <w:r w:rsidRPr="008E457C">
        <w:rPr>
          <w:noProof/>
        </w:rPr>
        <w:t>Skupni kazalniki rezultatov za ESS (glede na prednostno os, prednost</w:t>
      </w:r>
      <w:r w:rsidRPr="008E457C">
        <w:rPr>
          <w:noProof/>
        </w:rPr>
        <w:t>no naložbo in kategorijo regije). Podatki o vseh skupnih kazalnikih rezultatov ESS (s ciljnimi vrednostmi in brez njih) se sporočijo razčlenjeni po spolu. Za prednostno os tehnične pomoči se sporočijo samo skupni kazalniki, za katere je bila določena ciljn</w:t>
      </w:r>
      <w:r w:rsidRPr="008E457C">
        <w:rPr>
          <w:noProof/>
        </w:rPr>
        <w:t>a vrednost</w:t>
      </w:r>
      <w:r w:rsidR="00501DA0">
        <w:t xml:space="preserve"> - </w:t>
      </w:r>
      <w:r w:rsidR="00501DA0" w:rsidRPr="002124FC">
        <w:rPr>
          <w:noProof/>
          <w:sz w:val="20"/>
          <w:szCs w:val="20"/>
          <w:lang w:val="fr-BE"/>
        </w:rPr>
        <w:t>10</w:t>
      </w:r>
      <w:r w:rsidR="00501DA0">
        <w:rPr>
          <w:sz w:val="20"/>
          <w:szCs w:val="20"/>
          <w:lang w:val="fr-BE"/>
        </w:rPr>
        <w:t xml:space="preserve"> / </w:t>
      </w:r>
      <w:r w:rsidR="00501DA0" w:rsidRPr="002124FC">
        <w:rPr>
          <w:noProof/>
          <w:sz w:val="20"/>
          <w:szCs w:val="20"/>
          <w:lang w:val="fr-BE"/>
        </w:rPr>
        <w:t>10iv</w:t>
      </w:r>
      <w:bookmarkEnd w:id="168"/>
      <w:bookmarkEnd w:id="169"/>
      <w:bookmarkEnd w:id="170"/>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93"/>
        <w:gridCol w:w="765"/>
        <w:gridCol w:w="1981"/>
        <w:gridCol w:w="1462"/>
        <w:gridCol w:w="480"/>
        <w:gridCol w:w="427"/>
        <w:gridCol w:w="480"/>
        <w:gridCol w:w="423"/>
        <w:gridCol w:w="377"/>
        <w:gridCol w:w="423"/>
        <w:gridCol w:w="423"/>
        <w:gridCol w:w="377"/>
        <w:gridCol w:w="423"/>
        <w:gridCol w:w="377"/>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Skupni kazalnik učinka, 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udeleženci, ki so se </w:t>
            </w:r>
            <w:r w:rsidRPr="00BA47B4">
              <w:rPr>
                <w:noProof/>
                <w:sz w:val="12"/>
                <w:szCs w:val="12"/>
                <w:lang w:val="fr-BE"/>
              </w:rPr>
              <w:t>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w:t>
            </w:r>
            <w:r w:rsidRPr="00BA47B4">
              <w:rPr>
                <w:noProof/>
                <w:sz w:val="12"/>
                <w:szCs w:val="12"/>
                <w:lang w:val="fr-BE"/>
              </w:rPr>
              <w:t>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w:t>
            </w:r>
            <w:r w:rsidRPr="00BA47B4">
              <w:rPr>
                <w:noProof/>
                <w:sz w:val="12"/>
                <w:szCs w:val="12"/>
                <w:lang w:val="fr-BE"/>
              </w:rPr>
              <w:t xml:space="preserve">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so zaposleni </w:t>
            </w:r>
            <w:r w:rsidRPr="00BA47B4">
              <w:rPr>
                <w:noProof/>
                <w:sz w:val="12"/>
                <w:szCs w:val="12"/>
                <w:lang w:val="fr-BE"/>
              </w:rPr>
              <w:t>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w:t>
            </w:r>
            <w:r w:rsidRPr="00BA47B4">
              <w:rPr>
                <w:noProof/>
                <w:sz w:val="12"/>
                <w:szCs w:val="12"/>
                <w:lang w:val="fr-BE"/>
              </w:rPr>
              <w:t>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w:t>
            </w:r>
            <w:r w:rsidRPr="00BA47B4">
              <w:rPr>
                <w:noProof/>
                <w:sz w:val="12"/>
                <w:szCs w:val="12"/>
                <w:lang w:val="fr-BE"/>
              </w:rPr>
              <w:t>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izobraževanja/usposabljanja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pridobivajo kvalifikacijo ali imajo zaposlitev, vključno s samozaposlitvijo, po zaključku </w:t>
            </w:r>
            <w:r w:rsidRPr="00BA47B4">
              <w:rPr>
                <w:noProof/>
                <w:sz w:val="12"/>
                <w:szCs w:val="12"/>
                <w:lang w:val="fr-BE"/>
              </w:rPr>
              <w:t>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w:t>
            </w:r>
            <w:r w:rsidRPr="00BA47B4">
              <w:rPr>
                <w:noProof/>
                <w:sz w:val="12"/>
                <w:szCs w:val="12"/>
                <w:lang w:val="fr-BE"/>
              </w:rPr>
              <w:t xml:space="preserve">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w:t>
            </w:r>
            <w:r w:rsidRPr="00BA47B4">
              <w:rPr>
                <w:noProof/>
                <w:sz w:val="12"/>
                <w:szCs w:val="12"/>
                <w:lang w:val="fr-BE"/>
              </w:rPr>
              <w:t>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w:t>
            </w:r>
            <w:r w:rsidRPr="00BA47B4">
              <w:rPr>
                <w:noProof/>
                <w:sz w:val="12"/>
                <w:szCs w:val="12"/>
                <w:lang w:val="fr-BE"/>
              </w:rPr>
              <w:t>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w:t>
            </w:r>
            <w:r w:rsidRPr="00BA47B4">
              <w:rPr>
                <w:noProof/>
                <w:sz w:val="12"/>
                <w:szCs w:val="12"/>
                <w:lang w:val="fr-BE"/>
              </w:rPr>
              <w:t>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02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 xml:space="preserve">Izboljšanje relevantnosti izobraževalnih sistemov in sistemov usposabljanja za trg dela, olajšanje prehoda iz izobraževanja v </w:t>
            </w:r>
            <w:r w:rsidRPr="002124FC">
              <w:rPr>
                <w:noProof/>
                <w:sz w:val="20"/>
                <w:szCs w:val="20"/>
                <w:lang w:val="fr-BE"/>
              </w:rPr>
              <w:t>zaposlitev ter krepitev sistemov poklicnega izobraževanja in usposabljanja in njihove kakovosti, tudi z mehanizmi za napovedovanje potreb po spretnostih, prilagoditvijo učnih načrtov ter vzpostavitvijo in razvojem sistemov za učenje na delovnem mestu, vklj</w:t>
            </w:r>
            <w:r w:rsidRPr="002124FC">
              <w:rPr>
                <w:noProof/>
                <w:sz w:val="20"/>
                <w:szCs w:val="20"/>
                <w:lang w:val="fr-BE"/>
              </w:rPr>
              <w:t>učno z dualnimi učnimi sistemi in vajeniškimi programi</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3219"/>
        <w:gridCol w:w="797"/>
        <w:gridCol w:w="1084"/>
        <w:gridCol w:w="2265"/>
        <w:gridCol w:w="1796"/>
        <w:gridCol w:w="465"/>
        <w:gridCol w:w="418"/>
        <w:gridCol w:w="461"/>
        <w:gridCol w:w="420"/>
        <w:gridCol w:w="381"/>
        <w:gridCol w:w="420"/>
        <w:gridCol w:w="423"/>
        <w:gridCol w:w="381"/>
        <w:gridCol w:w="420"/>
        <w:gridCol w:w="473"/>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 xml:space="preserve">Kazalnik učinka, uporabljen kot </w:t>
            </w:r>
            <w:r w:rsidRPr="00601E29">
              <w:rPr>
                <w:b/>
                <w:noProof/>
                <w:sz w:val="10"/>
                <w:szCs w:val="10"/>
                <w:lang w:val="fr-BE"/>
              </w:rPr>
              <w:t>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uvedle razllične modele poklicnega izobraževanja in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uvedle razllične modele poklicnega izobraževanja</w:t>
            </w:r>
            <w:r w:rsidRPr="00601E29">
              <w:rPr>
                <w:noProof/>
                <w:sz w:val="10"/>
                <w:szCs w:val="10"/>
                <w:lang w:val="fr-BE"/>
              </w:rPr>
              <w:t xml:space="preserve"> in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mentorjev v podjetjih in strokovnih delavcev, ki so uspešno zaključili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86,80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mentorjev v podjetjih in strokovnih delavcev, ki so uspešno zaključili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86,80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85,06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4"/>
        <w:gridCol w:w="5249"/>
        <w:gridCol w:w="1175"/>
        <w:gridCol w:w="584"/>
        <w:gridCol w:w="530"/>
        <w:gridCol w:w="584"/>
        <w:gridCol w:w="584"/>
        <w:gridCol w:w="530"/>
        <w:gridCol w:w="584"/>
        <w:gridCol w:w="584"/>
        <w:gridCol w:w="584"/>
        <w:gridCol w:w="530"/>
        <w:gridCol w:w="584"/>
        <w:gridCol w:w="584"/>
        <w:gridCol w:w="530"/>
        <w:gridCol w:w="584"/>
        <w:gridCol w:w="584"/>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 xml:space="preserve">Letno </w:t>
            </w: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uvedle razllične modele poklicnega izobraževanja in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uvedle razllične modele poklicnega izobraževanja in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mentorjev v podjetjih in strokovnih delavcev, ki so uspešno zaključili </w:t>
            </w:r>
            <w:r w:rsidRPr="00601E29">
              <w:rPr>
                <w:noProof/>
                <w:sz w:val="10"/>
                <w:szCs w:val="10"/>
                <w:lang w:val="fr-BE"/>
              </w:rPr>
              <w:t>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mentorjev v podjetjih in strokovnih delavcev, ki so uspešno zaključili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9"/>
        <w:gridCol w:w="7094"/>
        <w:gridCol w:w="1588"/>
        <w:gridCol w:w="789"/>
        <w:gridCol w:w="716"/>
        <w:gridCol w:w="789"/>
        <w:gridCol w:w="789"/>
        <w:gridCol w:w="716"/>
        <w:gridCol w:w="789"/>
        <w:gridCol w:w="789"/>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šol, ki so uspešno uvedle razllične modele poklicnega izobraževanja in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šol, ki so uspešno uvedle </w:t>
            </w:r>
            <w:r w:rsidRPr="00601E29">
              <w:rPr>
                <w:noProof/>
                <w:sz w:val="10"/>
                <w:szCs w:val="10"/>
                <w:lang w:val="fr-BE"/>
              </w:rPr>
              <w:t>razllične modele poklicnega izobraževanja in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mentorjev v podjetjih in strokovnih delavcev, ki so uspešno zaključili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10.16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mentorjev v podjetjih in </w:t>
            </w:r>
            <w:r w:rsidRPr="00601E29">
              <w:rPr>
                <w:noProof/>
                <w:sz w:val="10"/>
                <w:szCs w:val="10"/>
                <w:lang w:val="fr-BE"/>
              </w:rPr>
              <w:t>strokovnih delavcev, ki so uspešno zaključili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02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 xml:space="preserve">Izboljšanje relevantnosti izobraževalnih </w:t>
            </w:r>
            <w:r w:rsidRPr="002124FC">
              <w:rPr>
                <w:noProof/>
                <w:sz w:val="20"/>
                <w:szCs w:val="20"/>
                <w:lang w:val="fr-BE"/>
              </w:rPr>
              <w:t>sistemov in sistemov usposabljanja za trg dela, olajšanje prehoda iz izobraževanja v zaposlitev ter krepitev sistemov poklicnega izobraževanja in usposabljanja in njihove kakovosti, tudi z mehanizmi za napovedovanje potreb po spretnostih, prilagoditvijo uč</w:t>
            </w:r>
            <w:r w:rsidRPr="002124FC">
              <w:rPr>
                <w:noProof/>
                <w:sz w:val="20"/>
                <w:szCs w:val="20"/>
                <w:lang w:val="fr-BE"/>
              </w:rPr>
              <w:t>nih načrtov ter vzpostavitvijo in razvojem sistemov za učenje na delovnem mestu, vključno z dualnimi učnimi sistemi in vajeniškimi programi</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71" w:name="_Toc256000323"/>
      <w:bookmarkStart w:id="172" w:name="_Toc256000218"/>
      <w:bookmarkStart w:id="173" w:name="_Toc256000102"/>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10</w:t>
      </w:r>
      <w:r w:rsidR="00A11A16">
        <w:rPr>
          <w:sz w:val="20"/>
          <w:szCs w:val="20"/>
          <w:lang w:val="fr-BE"/>
        </w:rPr>
        <w:t xml:space="preserve"> / </w:t>
      </w:r>
      <w:r w:rsidR="00A11A16" w:rsidRPr="002124FC">
        <w:rPr>
          <w:noProof/>
          <w:sz w:val="20"/>
          <w:szCs w:val="20"/>
          <w:lang w:val="fr-BE"/>
        </w:rPr>
        <w:t>10iv</w:t>
      </w:r>
      <w:bookmarkEnd w:id="171"/>
      <w:bookmarkEnd w:id="172"/>
      <w:bookmarkEnd w:id="173"/>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5"/>
        <w:gridCol w:w="6732"/>
        <w:gridCol w:w="1095"/>
        <w:gridCol w:w="617"/>
        <w:gridCol w:w="558"/>
        <w:gridCol w:w="617"/>
        <w:gridCol w:w="590"/>
        <w:gridCol w:w="590"/>
        <w:gridCol w:w="532"/>
        <w:gridCol w:w="532"/>
        <w:gridCol w:w="481"/>
        <w:gridCol w:w="532"/>
        <w:gridCol w:w="532"/>
        <w:gridCol w:w="513"/>
        <w:gridCol w:w="532"/>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w:t>
            </w:r>
            <w:r w:rsidRPr="00F53019">
              <w:rPr>
                <w:b/>
                <w:noProof/>
                <w:sz w:val="12"/>
                <w:szCs w:val="12"/>
                <w:lang w:val="fr-BE"/>
              </w:rPr>
              <w:t>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2.137,00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1.363,00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774,00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2.137,00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1.363,00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774,00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215,00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2.051,00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2.044,00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1.327,00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717,00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w:t>
            </w:r>
            <w:r>
              <w:rPr>
                <w:noProof/>
                <w:sz w:val="12"/>
                <w:szCs w:val="12"/>
                <w:lang w:val="fr-BE"/>
              </w:rPr>
              <w:t xml:space="preserve">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 </w:t>
            </w:r>
            <w:r>
              <w:rPr>
                <w:noProof/>
                <w:sz w:val="12"/>
                <w:szCs w:val="12"/>
                <w:lang w:val="fr-BE"/>
              </w:rPr>
              <w:t>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1.371,00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948,00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423,00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1.371,00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948,00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423,00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850,00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474,00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376,00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766,00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415,00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351,00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131,00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w:t>
            </w:r>
            <w:r>
              <w:rPr>
                <w:noProof/>
                <w:sz w:val="12"/>
                <w:szCs w:val="12"/>
                <w:lang w:val="fr-BE"/>
              </w:rPr>
              <w:t>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69,00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druge </w:t>
            </w:r>
            <w:r>
              <w:rPr>
                <w:noProof/>
                <w:sz w:val="12"/>
                <w:szCs w:val="12"/>
                <w:lang w:val="fr-BE"/>
              </w:rPr>
              <w:t>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896,00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618,00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278,00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896,00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618,00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278,00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podprtih mikro, malih in srednjih podjetij (vključno z </w:t>
            </w:r>
            <w:r>
              <w:rPr>
                <w:noProof/>
                <w:sz w:val="12"/>
                <w:szCs w:val="12"/>
                <w:lang w:val="fr-BE"/>
              </w:rPr>
              <w:t>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1.259,00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452,00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1.259,00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807,00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452,00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1.191,00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774,00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417,00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1.189,00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773,00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416,00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brezposelni, vključno z </w:t>
            </w:r>
            <w:r>
              <w:rPr>
                <w:noProof/>
                <w:sz w:val="12"/>
                <w:szCs w:val="12"/>
                <w:lang w:val="fr-BE"/>
              </w:rPr>
              <w:t>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882,00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599,00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882,00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599,00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283,00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441,00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377,00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169,00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w:t>
            </w:r>
            <w:r>
              <w:rPr>
                <w:noProof/>
                <w:sz w:val="12"/>
                <w:szCs w:val="12"/>
                <w:lang w:val="fr-BE"/>
              </w:rPr>
              <w:t>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47,00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3.757,00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3.396,00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518"/>
        <w:gridCol w:w="1462"/>
        <w:gridCol w:w="578"/>
        <w:gridCol w:w="574"/>
        <w:gridCol w:w="595"/>
        <w:gridCol w:w="578"/>
        <w:gridCol w:w="546"/>
        <w:gridCol w:w="595"/>
        <w:gridCol w:w="578"/>
        <w:gridCol w:w="546"/>
        <w:gridCol w:w="595"/>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zaposleni, </w:t>
            </w:r>
            <w:r w:rsidRPr="001C4484">
              <w:rPr>
                <w:noProof/>
                <w:sz w:val="10"/>
                <w:szCs w:val="10"/>
                <w:lang w:val="fr-BE"/>
              </w:rPr>
              <w:t>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215,00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155,00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 primarno (ISCED 1) ali nižjo sekundarno izobrazbo </w:t>
            </w:r>
            <w:r w:rsidRPr="001C4484">
              <w:rPr>
                <w:noProof/>
                <w:sz w:val="10"/>
                <w:szCs w:val="10"/>
                <w:lang w:val="fr-BE"/>
              </w:rPr>
              <w:t>(ISCED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84,00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59,00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131,00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96,00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gospodinjstvih brez delovno aktivnih </w:t>
            </w:r>
            <w:r w:rsidRPr="001C4484">
              <w:rPr>
                <w:noProof/>
                <w:sz w:val="10"/>
                <w:szCs w:val="10"/>
                <w:lang w:val="fr-BE"/>
              </w:rPr>
              <w:t>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w:t>
            </w:r>
            <w:r w:rsidRPr="001C4484">
              <w:rPr>
                <w:noProof/>
                <w:sz w:val="10"/>
                <w:szCs w:val="10"/>
                <w:lang w:val="fr-BE"/>
              </w:rPr>
              <w:t>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podprtih mikro, malih in srednjih podjetij (vključno z zadrugami </w:t>
            </w:r>
            <w:r w:rsidRPr="001C4484">
              <w:rPr>
                <w:noProof/>
                <w:sz w:val="10"/>
                <w:szCs w:val="10"/>
                <w:lang w:val="fr-BE"/>
              </w:rPr>
              <w:t>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141,00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34,00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3,00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starejši od 54 let, ki so </w:t>
            </w:r>
            <w:r w:rsidRPr="001C4484">
              <w:rPr>
                <w:noProof/>
                <w:sz w:val="10"/>
                <w:szCs w:val="10"/>
                <w:lang w:val="fr-BE"/>
              </w:rPr>
              <w:t>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64,00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77,00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udeleženci tujega rodu, manjšine </w:t>
            </w:r>
            <w:r w:rsidRPr="001C4484">
              <w:rPr>
                <w:noProof/>
                <w:sz w:val="10"/>
                <w:szCs w:val="10"/>
                <w:lang w:val="fr-BE"/>
              </w:rPr>
              <w:t>(vključno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w:t>
            </w:r>
            <w:r w:rsidRPr="001C4484">
              <w:rPr>
                <w:noProof/>
                <w:sz w:val="10"/>
                <w:szCs w:val="10"/>
                <w:lang w:val="fr-BE"/>
              </w:rPr>
              <w:t>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podprtih mikro, malih in srednjih podjetij (vključno z zadrugami in podjetji socialne </w:t>
            </w:r>
            <w:r w:rsidRPr="001C4484">
              <w:rPr>
                <w:noProof/>
                <w:sz w:val="10"/>
                <w:szCs w:val="10"/>
                <w:lang w:val="fr-BE"/>
              </w:rPr>
              <w:t>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361,00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025"/>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 xml:space="preserve">Izboljšanje relevantnosti </w:t>
            </w:r>
            <w:r w:rsidRPr="002124FC">
              <w:rPr>
                <w:noProof/>
                <w:sz w:val="20"/>
                <w:szCs w:val="20"/>
                <w:lang w:val="fr-BE"/>
              </w:rPr>
              <w:t>izobraževalnih sistemov in sistemov usposabljanja za trg dela, olajšanje prehoda iz izobraževanja v zaposlitev ter krepitev sistemov poklicnega izobraževanja in usposabljanja in njihove kakovosti, tudi z mehanizmi za napovedovanje potreb po spretnostih, pr</w:t>
            </w:r>
            <w:r w:rsidRPr="002124FC">
              <w:rPr>
                <w:noProof/>
                <w:sz w:val="20"/>
                <w:szCs w:val="20"/>
                <w:lang w:val="fr-BE"/>
              </w:rPr>
              <w:t>ilagoditvijo učnih načrtov ter vzpostavitvijo in razvojem sistemov za učenje na delovnem mestu, vključno z dualnimi učnimi sistemi in vajeniškimi programi</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74" w:name="_Toc256000324"/>
      <w:bookmarkStart w:id="175" w:name="_Toc256000219"/>
      <w:bookmarkStart w:id="176" w:name="_Toc256000103"/>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10</w:t>
      </w:r>
      <w:bookmarkEnd w:id="174"/>
      <w:bookmarkEnd w:id="175"/>
      <w:bookmarkEnd w:id="176"/>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4"/>
        <w:gridCol w:w="7082"/>
        <w:gridCol w:w="920"/>
        <w:gridCol w:w="762"/>
        <w:gridCol w:w="548"/>
        <w:gridCol w:w="450"/>
        <w:gridCol w:w="496"/>
        <w:gridCol w:w="505"/>
        <w:gridCol w:w="415"/>
        <w:gridCol w:w="457"/>
        <w:gridCol w:w="609"/>
        <w:gridCol w:w="553"/>
        <w:gridCol w:w="229"/>
        <w:gridCol w:w="229"/>
        <w:gridCol w:w="457"/>
        <w:gridCol w:w="415"/>
        <w:gridCol w:w="457"/>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šol, ki so vključene v</w:t>
            </w:r>
            <w:r w:rsidRPr="00A92B39">
              <w:rPr>
                <w:noProof/>
                <w:sz w:val="10"/>
                <w:szCs w:val="10"/>
                <w:lang w:val="fr-BE"/>
              </w:rPr>
              <w:t xml:space="preserve"> različne modele 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šol, ki so vključene v različne modele 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mentorjev v podjetjih in strokovnih delavcev v programe za izboljšanje kakovosti in učinkovitosti 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2.979,00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1.090,00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875,00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vključenih </w:t>
            </w:r>
            <w:r w:rsidRPr="00A92B39">
              <w:rPr>
                <w:noProof/>
                <w:sz w:val="10"/>
                <w:szCs w:val="10"/>
                <w:lang w:val="fr-BE"/>
              </w:rPr>
              <w:t>mentorjev v podjetjih in strokovnih delavcev v programe za izboljšanje kakovosti in učinkovitosti 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2.641,00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944,00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0,36</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1"/>
        <w:gridCol w:w="8951"/>
        <w:gridCol w:w="1093"/>
        <w:gridCol w:w="503"/>
        <w:gridCol w:w="449"/>
        <w:gridCol w:w="503"/>
        <w:gridCol w:w="503"/>
        <w:gridCol w:w="449"/>
        <w:gridCol w:w="503"/>
        <w:gridCol w:w="503"/>
        <w:gridCol w:w="449"/>
        <w:gridCol w:w="503"/>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šol, ki so vključene v različne modele 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šol, ki so vključene v različne modele </w:t>
            </w:r>
            <w:r w:rsidRPr="00A92B39">
              <w:rPr>
                <w:noProof/>
                <w:sz w:val="10"/>
                <w:szCs w:val="10"/>
                <w:lang w:val="fr-BE"/>
              </w:rPr>
              <w:t>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mentorjev v podjetjih in strokovnih delavcev v programe za izboljšanje kakovosti in učinkovitosti 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10.18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mentorjev v podjetjih in strokovnih delavcev v programe za izboljšanje kakovosti in učinkovitosti poklicnega izobraževanja in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3741"/>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 xml:space="preserve">Pravna </w:t>
            </w:r>
            <w:r w:rsidRPr="002124FC">
              <w:rPr>
                <w:noProof/>
                <w:sz w:val="20"/>
                <w:szCs w:val="20"/>
                <w:lang w:val="fr-BE"/>
              </w:rPr>
              <w:t>država, izboljšanje institucionalnih zmogljivosti, učinkovita javna uprava,podpora razvoju NVO 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Naložbe v institucionalno zmogljivost ter v učinkovitost javnih uprav in javnih storite</w:t>
            </w:r>
            <w:r w:rsidRPr="002124FC">
              <w:rPr>
                <w:noProof/>
                <w:sz w:val="20"/>
                <w:szCs w:val="20"/>
                <w:lang w:val="fr-BE"/>
              </w:rPr>
              <w:t>v na nacionalni, regionalni in lokalni ravni za zagotovitev reform, boljše zakonodaje in dobrega upravljanja</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77" w:name="_Toc256000325"/>
      <w:bookmarkStart w:id="178" w:name="_Toc256000220"/>
      <w:bookmarkStart w:id="179" w:name="_Toc256000104"/>
      <w:r w:rsidRPr="008E457C">
        <w:rPr>
          <w:noProof/>
        </w:rPr>
        <w:t>Preglednica 2A</w:t>
      </w:r>
      <w:r w:rsidRPr="008E457C">
        <w:t xml:space="preserve"> : </w:t>
      </w:r>
      <w:r w:rsidRPr="008E457C">
        <w:rPr>
          <w:noProof/>
        </w:rPr>
        <w:t>Skupni kazalniki rezultatov za ESS (glede na prednostno os, prednostno naložbo in kategorijo regije). Podatki o vseh skupnih kaz</w:t>
      </w:r>
      <w:r w:rsidRPr="008E457C">
        <w:rPr>
          <w:noProof/>
        </w:rPr>
        <w:t>alnikih rezultatov ESS (s ciljnimi vrednostmi in brez njih) se sporočijo razčlenjeni po spolu. Za prednostno os tehnične pomoči se sporočijo samo skupni kazalniki, za katere je bila določena ciljna vrednost</w:t>
      </w:r>
      <w:r w:rsidR="00501DA0">
        <w:t xml:space="preserve"> - </w:t>
      </w:r>
      <w:r w:rsidR="00501DA0" w:rsidRPr="002124FC">
        <w:rPr>
          <w:noProof/>
          <w:sz w:val="20"/>
          <w:szCs w:val="20"/>
          <w:lang w:val="fr-BE"/>
        </w:rPr>
        <w:t>11</w:t>
      </w:r>
      <w:r w:rsidR="00501DA0">
        <w:rPr>
          <w:sz w:val="20"/>
          <w:szCs w:val="20"/>
          <w:lang w:val="fr-BE"/>
        </w:rPr>
        <w:t xml:space="preserve"> / </w:t>
      </w:r>
      <w:r w:rsidR="00501DA0" w:rsidRPr="002124FC">
        <w:rPr>
          <w:noProof/>
          <w:sz w:val="20"/>
          <w:szCs w:val="20"/>
          <w:lang w:val="fr-BE"/>
        </w:rPr>
        <w:t>11i</w:t>
      </w:r>
      <w:bookmarkEnd w:id="177"/>
      <w:bookmarkEnd w:id="178"/>
      <w:bookmarkEnd w:id="179"/>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93"/>
        <w:gridCol w:w="765"/>
        <w:gridCol w:w="1981"/>
        <w:gridCol w:w="1462"/>
        <w:gridCol w:w="480"/>
        <w:gridCol w:w="427"/>
        <w:gridCol w:w="480"/>
        <w:gridCol w:w="423"/>
        <w:gridCol w:w="377"/>
        <w:gridCol w:w="423"/>
        <w:gridCol w:w="423"/>
        <w:gridCol w:w="377"/>
        <w:gridCol w:w="423"/>
        <w:gridCol w:w="377"/>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 xml:space="preserve">Kategorija </w:t>
            </w:r>
            <w:r w:rsidRPr="00F53019">
              <w:rPr>
                <w:b/>
                <w:noProof/>
                <w:sz w:val="12"/>
                <w:szCs w:val="12"/>
                <w:lang w:val="fr-BE"/>
              </w:rPr>
              <w:t>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Skupni kazalnik učinka, 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dejavnostih </w:t>
            </w:r>
            <w:r w:rsidRPr="00BA47B4">
              <w:rPr>
                <w:noProof/>
                <w:sz w:val="12"/>
                <w:szCs w:val="12"/>
                <w:lang w:val="fr-BE"/>
              </w:rPr>
              <w:t>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pridobili </w:t>
            </w:r>
            <w:r w:rsidRPr="00BA47B4">
              <w:rPr>
                <w:noProof/>
                <w:sz w:val="12"/>
                <w:szCs w:val="12"/>
                <w:lang w:val="fr-BE"/>
              </w:rPr>
              <w:t>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w:t>
            </w:r>
            <w:r w:rsidRPr="00BA47B4">
              <w:rPr>
                <w:noProof/>
                <w:sz w:val="12"/>
                <w:szCs w:val="12"/>
                <w:lang w:val="fr-BE"/>
              </w:rPr>
              <w:t>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w:t>
            </w:r>
            <w:r w:rsidRPr="00BA47B4">
              <w:rPr>
                <w:noProof/>
                <w:sz w:val="12"/>
                <w:szCs w:val="12"/>
                <w:lang w:val="fr-BE"/>
              </w:rPr>
              <w:t xml:space="preserve">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izobraževanja/usposabljanja, </w:t>
            </w:r>
            <w:r w:rsidRPr="00BA47B4">
              <w:rPr>
                <w:noProof/>
                <w:sz w:val="12"/>
                <w:szCs w:val="12"/>
                <w:lang w:val="fr-BE"/>
              </w:rPr>
              <w:t>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Manj </w:t>
            </w:r>
            <w:r w:rsidRPr="00BA47B4">
              <w:rPr>
                <w:noProof/>
                <w:sz w:val="12"/>
                <w:szCs w:val="12"/>
                <w:lang w:val="fr-BE"/>
              </w:rPr>
              <w:t>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položajem na trgu dela šest mesecev </w:t>
            </w:r>
            <w:r w:rsidRPr="00BA47B4">
              <w:rPr>
                <w:noProof/>
                <w:sz w:val="12"/>
                <w:szCs w:val="12"/>
                <w:lang w:val="fr-BE"/>
              </w:rPr>
              <w:t>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w:t>
            </w:r>
            <w:r w:rsidRPr="00BA47B4">
              <w:rPr>
                <w:noProof/>
                <w:sz w:val="12"/>
                <w:szCs w:val="12"/>
                <w:lang w:val="fr-BE"/>
              </w:rPr>
              <w:t>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w:t>
            </w:r>
            <w:r w:rsidRPr="00BA47B4">
              <w:rPr>
                <w:noProof/>
                <w:sz w:val="12"/>
                <w:szCs w:val="12"/>
                <w:lang w:val="fr-BE"/>
              </w:rPr>
              <w:t>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w:t>
            </w:r>
            <w:r w:rsidRPr="00BA47B4">
              <w:rPr>
                <w:noProof/>
                <w:sz w:val="12"/>
                <w:szCs w:val="12"/>
                <w:lang w:val="fr-BE"/>
              </w:rPr>
              <w:t xml:space="preserve">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w:t>
            </w:r>
            <w:r w:rsidRPr="00BA47B4">
              <w:rPr>
                <w:noProof/>
                <w:sz w:val="12"/>
                <w:szCs w:val="12"/>
                <w:lang w:val="fr-BE"/>
              </w:rPr>
              <w:t>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so zaposleni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položajem na trgu dela </w:t>
            </w:r>
            <w:r w:rsidRPr="00BA47B4">
              <w:rPr>
                <w:noProof/>
                <w:sz w:val="12"/>
                <w:szCs w:val="12"/>
                <w:lang w:val="fr-BE"/>
              </w:rPr>
              <w:t>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ki imajo zaposlitev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374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 xml:space="preserve">Pravna </w:t>
            </w:r>
            <w:r w:rsidRPr="002124FC">
              <w:rPr>
                <w:noProof/>
                <w:sz w:val="20"/>
                <w:szCs w:val="20"/>
                <w:lang w:val="fr-BE"/>
              </w:rPr>
              <w:t>država, izboljšanje institucionalnih zmogljivosti, učinkovita javna uprava,podpora razvoju NVO 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Naložbe v institucionalno zmogljivost ter v učinkovitost javnih uprav in javnih storite</w:t>
            </w:r>
            <w:r w:rsidRPr="002124FC">
              <w:rPr>
                <w:noProof/>
                <w:sz w:val="20"/>
                <w:szCs w:val="20"/>
                <w:lang w:val="fr-BE"/>
              </w:rPr>
              <w:t>v na nacionalni, regionalni in lokalni ravni za zagotovitev reform, boljše zakonodaje in dobrega upravljanja</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5"/>
        <w:gridCol w:w="3173"/>
        <w:gridCol w:w="796"/>
        <w:gridCol w:w="1082"/>
        <w:gridCol w:w="2259"/>
        <w:gridCol w:w="1791"/>
        <w:gridCol w:w="502"/>
        <w:gridCol w:w="405"/>
        <w:gridCol w:w="446"/>
        <w:gridCol w:w="420"/>
        <w:gridCol w:w="381"/>
        <w:gridCol w:w="420"/>
        <w:gridCol w:w="473"/>
        <w:gridCol w:w="381"/>
        <w:gridCol w:w="420"/>
        <w:gridCol w:w="473"/>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w:t>
            </w:r>
            <w:r w:rsidRPr="00785F4A">
              <w:rPr>
                <w:b/>
                <w:noProof/>
                <w:sz w:val="10"/>
                <w:szCs w:val="10"/>
                <w:lang w:val="fr-BE"/>
              </w:rPr>
              <w:t>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sistemov, ki so v uporabi na sodiščih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sistemov, ki so v uporabi na sodiščih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w:t>
            </w:r>
            <w:r w:rsidRPr="00601E29">
              <w:rPr>
                <w:noProof/>
                <w:sz w:val="10"/>
                <w:szCs w:val="10"/>
                <w:lang w:val="fr-BE"/>
              </w:rPr>
              <w:t xml:space="preserve">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podprta usposabljanja v pravosodju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99,74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99,74</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udeležencev, ki </w:t>
            </w:r>
            <w:r w:rsidRPr="00601E29">
              <w:rPr>
                <w:noProof/>
                <w:sz w:val="10"/>
                <w:szCs w:val="10"/>
                <w:lang w:val="fr-BE"/>
              </w:rPr>
              <w:t>so uspešno zaključili podprta usposabljanja v pravosodju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99,74</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99,74</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v javni upravi, ki so uspešno zaključili podprta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organov z implementiranim sistemom kakovosti  (CAF)</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92,86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92,86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organov z implementiranim sistemom kakovosti  (CAF)</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92,86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92,86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implementiranih gradnikov in podatkovnih registrov v državni računalniški oblak</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w:t>
            </w:r>
            <w:r w:rsidRPr="00601E29">
              <w:rPr>
                <w:noProof/>
                <w:sz w:val="10"/>
                <w:szCs w:val="10"/>
                <w:lang w:val="fr-BE"/>
              </w:rPr>
              <w:t>implementiranih gradnikov in podatkovnih registrov v državni računalniški oblak</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ministrstev, ki imajo implementiran sistem merjenja in uporabe SCM metodologije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ministrstev, ki imajo implementiran sistem merjenja in uporabe SCM metodologije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100,00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1"/>
        <w:gridCol w:w="5182"/>
        <w:gridCol w:w="1183"/>
        <w:gridCol w:w="588"/>
        <w:gridCol w:w="533"/>
        <w:gridCol w:w="588"/>
        <w:gridCol w:w="588"/>
        <w:gridCol w:w="533"/>
        <w:gridCol w:w="588"/>
        <w:gridCol w:w="588"/>
        <w:gridCol w:w="588"/>
        <w:gridCol w:w="533"/>
        <w:gridCol w:w="588"/>
        <w:gridCol w:w="588"/>
        <w:gridCol w:w="533"/>
        <w:gridCol w:w="588"/>
        <w:gridCol w:w="588"/>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sistemov, ki so v uporabi na sodiščih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Manj </w:t>
            </w:r>
            <w:r w:rsidRPr="00601E29">
              <w:rPr>
                <w:noProof/>
                <w:sz w:val="10"/>
                <w:szCs w:val="10"/>
                <w:lang w:val="fr-BE"/>
              </w:rPr>
              <w:t>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sistemov, ki so v uporabi na sodiščih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podprta usposabljanja v pravosodju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podprta usposabljanja v pravosodju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v javni upravi, ki so uspešno zaključili podprta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Bolj </w:t>
            </w:r>
            <w:r w:rsidRPr="00601E29">
              <w:rPr>
                <w:noProof/>
                <w:sz w:val="10"/>
                <w:szCs w:val="10"/>
                <w:lang w:val="fr-BE"/>
              </w:rPr>
              <w:t>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organov z implementiranim sistemom kakovosti  (CAF)</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organov z implementiranim sistemom kakovosti  (CAF)</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implementiranih gradnikov in podatkovnih registrov v državni računalniški oblak</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implementiranih gradnikov in podatkovnih registrov v državni računalniški oblak</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Bolj </w:t>
            </w:r>
            <w:r w:rsidRPr="00601E29">
              <w:rPr>
                <w:noProof/>
                <w:sz w:val="10"/>
                <w:szCs w:val="10"/>
                <w:lang w:val="fr-BE"/>
              </w:rPr>
              <w:t>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ministrstev, ki imajo implementiran sistem merjenja in uporabe SCM metodologije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ministrstev, ki imajo implementiran sistem merjenja in uporabe </w:t>
            </w:r>
            <w:r w:rsidRPr="00601E29">
              <w:rPr>
                <w:noProof/>
                <w:sz w:val="10"/>
                <w:szCs w:val="10"/>
                <w:lang w:val="fr-BE"/>
              </w:rPr>
              <w:t>SCM metodologije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58"/>
        <w:gridCol w:w="7017"/>
        <w:gridCol w:w="1602"/>
        <w:gridCol w:w="797"/>
        <w:gridCol w:w="723"/>
        <w:gridCol w:w="797"/>
        <w:gridCol w:w="797"/>
        <w:gridCol w:w="723"/>
        <w:gridCol w:w="797"/>
        <w:gridCol w:w="797"/>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sistemov, ki so v uporabi na sodiščih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razvitih sistemov, ki so v uporabi na sodiščih</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udeležencev, ki so uspešno zaključili podprta usposabljanja v pravosodju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w:t>
            </w:r>
            <w:r w:rsidRPr="00601E29">
              <w:rPr>
                <w:noProof/>
                <w:sz w:val="10"/>
                <w:szCs w:val="10"/>
                <w:lang w:val="fr-BE"/>
              </w:rPr>
              <w:t>udeležencev, ki so uspešno zaključili podprta usposabljanja v pravosodju</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v javni upravi, ki so uspešno zaključili podprta usposabljanja</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organov z implementiranim</w:t>
            </w:r>
            <w:r w:rsidRPr="00601E29">
              <w:rPr>
                <w:noProof/>
                <w:sz w:val="10"/>
                <w:szCs w:val="10"/>
                <w:lang w:val="fr-BE"/>
              </w:rPr>
              <w:t xml:space="preserve"> sistemom kakovosti  (CAF)</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organov z implementiranim sistemom kakovosti  (CAF)</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implementiranih gradnikov in podatkovnih registrov v državni računalniški oblak</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implementiranih gradnikov in podatkovnih registrov v državni računalniški oblak</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ministrstev, ki imajo implementiran sistem merjenja in uporabe SCM metodologije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11.6</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ministrstev, ki imajo implementiran sistem merjenja in uporabe SCM metodologije</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374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 xml:space="preserve">Pravna država, izboljšanje institucionalnih zmogljivosti, učinkovita javna uprava,podpora razvoju NVO </w:t>
            </w:r>
            <w:r w:rsidRPr="002124FC">
              <w:rPr>
                <w:noProof/>
                <w:sz w:val="20"/>
                <w:szCs w:val="20"/>
                <w:lang w:val="fr-BE"/>
              </w:rPr>
              <w:t>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 xml:space="preserve">Naložbe v institucionalno zmogljivost ter v učinkovitost javnih uprav in javnih storitev na nacionalni, regionalni in lokalni ravni za zagotovitev reform, boljše zakonodaje in </w:t>
            </w:r>
            <w:r w:rsidRPr="002124FC">
              <w:rPr>
                <w:noProof/>
                <w:sz w:val="20"/>
                <w:szCs w:val="20"/>
                <w:lang w:val="fr-BE"/>
              </w:rPr>
              <w:t>dobrega upravljanja</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80" w:name="_Toc256000326"/>
      <w:bookmarkStart w:id="181" w:name="_Toc256000221"/>
      <w:bookmarkStart w:id="182" w:name="_Toc256000105"/>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11</w:t>
      </w:r>
      <w:r w:rsidR="00A11A16">
        <w:rPr>
          <w:sz w:val="20"/>
          <w:szCs w:val="20"/>
          <w:lang w:val="fr-BE"/>
        </w:rPr>
        <w:t xml:space="preserve"> / </w:t>
      </w:r>
      <w:r w:rsidR="00A11A16" w:rsidRPr="002124FC">
        <w:rPr>
          <w:noProof/>
          <w:sz w:val="20"/>
          <w:szCs w:val="20"/>
          <w:lang w:val="fr-BE"/>
        </w:rPr>
        <w:t>11i</w:t>
      </w:r>
      <w:bookmarkEnd w:id="180"/>
      <w:bookmarkEnd w:id="181"/>
      <w:bookmarkEnd w:id="182"/>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1"/>
        <w:gridCol w:w="6764"/>
        <w:gridCol w:w="1101"/>
        <w:gridCol w:w="620"/>
        <w:gridCol w:w="561"/>
        <w:gridCol w:w="620"/>
        <w:gridCol w:w="593"/>
        <w:gridCol w:w="493"/>
        <w:gridCol w:w="593"/>
        <w:gridCol w:w="534"/>
        <w:gridCol w:w="483"/>
        <w:gridCol w:w="534"/>
        <w:gridCol w:w="534"/>
        <w:gridCol w:w="483"/>
        <w:gridCol w:w="534"/>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1.024,00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868,00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1.016,00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862,00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120,00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brezposelni, vključno z dolgotrajno </w:t>
            </w:r>
            <w:r>
              <w:rPr>
                <w:noProof/>
                <w:sz w:val="12"/>
                <w:szCs w:val="12"/>
                <w:lang w:val="fr-BE"/>
              </w:rPr>
              <w:t>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z višjo </w:t>
            </w:r>
            <w:r>
              <w:rPr>
                <w:noProof/>
                <w:sz w:val="12"/>
                <w:szCs w:val="12"/>
                <w:lang w:val="fr-BE"/>
              </w:rPr>
              <w:t>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1.024,00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156,00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868,00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1.016,00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862,00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w:t>
            </w:r>
            <w:r>
              <w:rPr>
                <w:noProof/>
                <w:sz w:val="12"/>
                <w:szCs w:val="12"/>
                <w:lang w:val="fr-BE"/>
              </w:rPr>
              <w:t>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w:t>
            </w:r>
            <w:r>
              <w:rPr>
                <w:noProof/>
                <w:sz w:val="12"/>
                <w:szCs w:val="12"/>
                <w:lang w:val="fr-BE"/>
              </w:rPr>
              <w:t>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293,00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259,00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293,00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259,00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Manj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387,00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341,00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2.634,00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547,00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2.087,00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2.624,00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545,00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2.079,00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327,00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325,00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125,00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 ki so 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 primarno (ISCED 1) ali </w:t>
            </w:r>
            <w:r>
              <w:rPr>
                <w:noProof/>
                <w:sz w:val="12"/>
                <w:szCs w:val="12"/>
                <w:lang w:val="fr-BE"/>
              </w:rPr>
              <w:t>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2.578,00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2.045,00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2.568,00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531,00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2.037,00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gospodinjstvih brez delovno </w:t>
            </w:r>
            <w:r>
              <w:rPr>
                <w:noProof/>
                <w:sz w:val="12"/>
                <w:szCs w:val="12"/>
                <w:lang w:val="fr-BE"/>
              </w:rPr>
              <w:t>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391,00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47,00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344,00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390,00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46,00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344,00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migranti, </w:t>
            </w:r>
            <w:r>
              <w:rPr>
                <w:noProof/>
                <w:sz w:val="12"/>
                <w:szCs w:val="12"/>
                <w:lang w:val="fr-BE"/>
              </w:rPr>
              <w:t>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195,00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195,00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706,00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w:t>
            </w:r>
            <w:r>
              <w:rPr>
                <w:noProof/>
                <w:sz w:val="12"/>
                <w:szCs w:val="12"/>
                <w:lang w:val="fr-BE"/>
              </w:rPr>
              <w:t xml:space="preserve">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3.658,00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3.640,00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531"/>
        <w:gridCol w:w="1465"/>
        <w:gridCol w:w="580"/>
        <w:gridCol w:w="547"/>
        <w:gridCol w:w="596"/>
        <w:gridCol w:w="580"/>
        <w:gridCol w:w="547"/>
        <w:gridCol w:w="596"/>
        <w:gridCol w:w="580"/>
        <w:gridCol w:w="547"/>
        <w:gridCol w:w="596"/>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w:t>
            </w:r>
            <w:r w:rsidRPr="001C4484">
              <w:rPr>
                <w:noProof/>
                <w:sz w:val="10"/>
                <w:szCs w:val="10"/>
                <w:lang w:val="fr-BE"/>
              </w:rPr>
              <w:t xml:space="preserve">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neaktivni, ki </w:t>
            </w:r>
            <w:r w:rsidRPr="001C4484">
              <w:rPr>
                <w:noProof/>
                <w:sz w:val="10"/>
                <w:szCs w:val="10"/>
                <w:lang w:val="fr-BE"/>
              </w:rPr>
              <w:t>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Manj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gospodinjstvu z enim odraslim članom z </w:t>
            </w:r>
            <w:r w:rsidRPr="001C4484">
              <w:rPr>
                <w:noProof/>
                <w:sz w:val="10"/>
                <w:szCs w:val="10"/>
                <w:lang w:val="fr-BE"/>
              </w:rPr>
              <w:t>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 </w:t>
            </w:r>
            <w:r w:rsidRPr="001C4484">
              <w:rPr>
                <w:noProof/>
                <w:sz w:val="10"/>
                <w:szCs w:val="10"/>
                <w:lang w:val="fr-BE"/>
              </w:rPr>
              <w:t>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w:t>
            </w:r>
            <w:r w:rsidRPr="001C4484">
              <w:rPr>
                <w:noProof/>
                <w:sz w:val="10"/>
                <w:szCs w:val="10"/>
                <w:lang w:val="fr-BE"/>
              </w:rPr>
              <w:t>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migranti, udeleženci 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Bolj </w:t>
            </w:r>
            <w:r w:rsidRPr="001C4484">
              <w:rPr>
                <w:noProof/>
                <w:sz w:val="10"/>
                <w:szCs w:val="10"/>
                <w:lang w:val="fr-BE"/>
              </w:rPr>
              <w:t>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ki so namenjeni trajnostni udeležbi in </w:t>
            </w:r>
            <w:r w:rsidRPr="001C4484">
              <w:rPr>
                <w:noProof/>
                <w:sz w:val="10"/>
                <w:szCs w:val="10"/>
                <w:lang w:val="fr-BE"/>
              </w:rPr>
              <w:t>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podprtih mikro, malih in </w:t>
            </w:r>
            <w:r w:rsidRPr="001C4484">
              <w:rPr>
                <w:noProof/>
                <w:sz w:val="10"/>
                <w:szCs w:val="10"/>
                <w:lang w:val="fr-BE"/>
              </w:rPr>
              <w:t>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18,00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374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 xml:space="preserve">Pravna država, izboljšanje institucionalnih zmogljivosti, učinkovita </w:t>
            </w:r>
            <w:r w:rsidRPr="002124FC">
              <w:rPr>
                <w:noProof/>
                <w:sz w:val="20"/>
                <w:szCs w:val="20"/>
                <w:lang w:val="fr-BE"/>
              </w:rPr>
              <w:t>javna uprava,podpora razvoju NVO 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 xml:space="preserve">Naložbe v institucionalno zmogljivost ter v učinkovitost javnih uprav in javnih storitev na nacionalni, regionalni in lokalni ravni za zagotovitev </w:t>
            </w:r>
            <w:r w:rsidRPr="002124FC">
              <w:rPr>
                <w:noProof/>
                <w:sz w:val="20"/>
                <w:szCs w:val="20"/>
                <w:lang w:val="fr-BE"/>
              </w:rPr>
              <w:t>reform, boljše zakonodaje in dobrega upravljanja</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83" w:name="_Toc256000327"/>
      <w:bookmarkStart w:id="184" w:name="_Toc256000222"/>
      <w:bookmarkStart w:id="185" w:name="_Toc256000106"/>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11</w:t>
      </w:r>
      <w:bookmarkEnd w:id="183"/>
      <w:bookmarkEnd w:id="184"/>
      <w:bookmarkEnd w:id="185"/>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7"/>
        <w:gridCol w:w="6090"/>
        <w:gridCol w:w="1025"/>
        <w:gridCol w:w="849"/>
        <w:gridCol w:w="649"/>
        <w:gridCol w:w="482"/>
        <w:gridCol w:w="532"/>
        <w:gridCol w:w="563"/>
        <w:gridCol w:w="462"/>
        <w:gridCol w:w="510"/>
        <w:gridCol w:w="678"/>
        <w:gridCol w:w="616"/>
        <w:gridCol w:w="255"/>
        <w:gridCol w:w="255"/>
        <w:gridCol w:w="563"/>
        <w:gridCol w:w="462"/>
        <w:gridCol w:w="510"/>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ministrstev za implementacijo  sistema merjenja in uporabe SCM metodologije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0,62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ministrstev za implementacijo  sistema merjenja in uporabe SCM metodologije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0,62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podprtih gradnikov in temeljnih podatkovnih registrov za implementacijo znotraj </w:t>
            </w:r>
            <w:r w:rsidRPr="00A92B39">
              <w:rPr>
                <w:noProof/>
                <w:sz w:val="10"/>
                <w:szCs w:val="10"/>
                <w:lang w:val="fr-BE"/>
              </w:rPr>
              <w:t>državnega računalniškega oblaka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gradnikov in temeljnih podatkovnih registrov za implementacijo znotraj državnega računalniškega oblaka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razvitih sistemov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razvitih sistemov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udeležencev izobraževanja/usposabljanja  za </w:t>
            </w:r>
            <w:r w:rsidRPr="00A92B39">
              <w:rPr>
                <w:noProof/>
                <w:sz w:val="10"/>
                <w:szCs w:val="10"/>
                <w:lang w:val="fr-BE"/>
              </w:rPr>
              <w:t>izboljšanje kompetenc zaposlenih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854,00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1.510,00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1,77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1.506,00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izobraževanja/usposabljanja  za izboljšanje kompetenc zaposlenih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1.146,00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1,75</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1.995,00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izobraževanja/usposabljanja v javni upravi</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21.890,00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1.618,00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1.618,00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organov za implementacijo sistema kakovosti (CAF)</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0,39</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organov za implementacijo sistema kakovosti (CAF)</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0,54</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4"/>
        <w:gridCol w:w="7969"/>
        <w:gridCol w:w="1264"/>
        <w:gridCol w:w="581"/>
        <w:gridCol w:w="519"/>
        <w:gridCol w:w="581"/>
        <w:gridCol w:w="581"/>
        <w:gridCol w:w="519"/>
        <w:gridCol w:w="581"/>
        <w:gridCol w:w="581"/>
        <w:gridCol w:w="519"/>
        <w:gridCol w:w="581"/>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ministrstev za implementacijo  sistema merjenja in uporabe SCM metodologije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ministrstev za implementacijo  sistema merjenja in uporabe SCM metodologije</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gradnikov in temeljnih podatkovnih registrov za implementacijo znotraj državnega računalniškega oblaka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podprtih gradnikov in temeljnih podatkovnih registrov za </w:t>
            </w:r>
            <w:r w:rsidRPr="00A92B39">
              <w:rPr>
                <w:noProof/>
                <w:sz w:val="10"/>
                <w:szCs w:val="10"/>
                <w:lang w:val="fr-BE"/>
              </w:rPr>
              <w:t>implementacijo znotraj državnega računalniškega oblaka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razvitih sistemov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razvitih sistemov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izobraževanja/usposabljanja  za izboljšanje kompetenc zaposlenih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izobraževanja/usposabljanja  za izboljšanje kompetenc zaposlenih v pravosodju</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udeležencev izobraževanja/usposabljanja v javni upravi</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podprtih organov za implementacijo sistema kakovosti (CAF)</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podprtih organov </w:t>
            </w:r>
            <w:r w:rsidRPr="00A92B39">
              <w:rPr>
                <w:noProof/>
                <w:sz w:val="10"/>
                <w:szCs w:val="10"/>
                <w:lang w:val="fr-BE"/>
              </w:rPr>
              <w:t>za implementacijo sistema kakovosti (CAF)</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B27C43" w:rsidRDefault="008C5CFA" w:rsidP="00300A01">
      <w:pPr>
        <w:spacing w:before="0" w:after="0"/>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886"/>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Gradnja zmogljivosti za vse zainteresirane strani s področja izobraževanja, vseživljenjskega učenja, usposabljanja in zaposlovanja ter socialnih politik, tudi prek sektorskih in ozemeljskih paktov za spodbujanje reform na nacional</w:t>
            </w:r>
            <w:r w:rsidRPr="002124FC">
              <w:rPr>
                <w:noProof/>
                <w:sz w:val="20"/>
                <w:szCs w:val="20"/>
                <w:lang w:val="fr-BE"/>
              </w:rPr>
              <w:t>ni, regionalni in lokalni ravni</w:t>
            </w:r>
          </w:p>
        </w:tc>
      </w:tr>
    </w:tbl>
    <w:p w:rsidR="008C5CFA" w:rsidRDefault="008C5CFA" w:rsidP="00300A01">
      <w:pPr>
        <w:spacing w:before="0" w:after="0"/>
        <w:ind w:left="113" w:hanging="113"/>
        <w:rPr>
          <w:sz w:val="20"/>
          <w:szCs w:val="20"/>
          <w:lang w:val="fr-BE"/>
        </w:rPr>
      </w:pPr>
    </w:p>
    <w:p w:rsidR="008C5CFA" w:rsidRPr="008E457C" w:rsidRDefault="00D14337" w:rsidP="00300A01">
      <w:pPr>
        <w:pStyle w:val="Naslov2"/>
        <w:numPr>
          <w:ilvl w:val="0"/>
          <w:numId w:val="0"/>
        </w:numPr>
        <w:spacing w:before="0" w:after="0"/>
      </w:pPr>
      <w:bookmarkStart w:id="186" w:name="_Toc256000328"/>
      <w:bookmarkStart w:id="187" w:name="_Toc256000223"/>
      <w:bookmarkStart w:id="188" w:name="_Toc256000107"/>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w:t>
      </w:r>
      <w:r w:rsidRPr="008E457C">
        <w:rPr>
          <w:noProof/>
        </w:rPr>
        <w:t>lenjeni po spolu. Za prednostno os tehnične pomoči se sporočijo samo skupni kazalniki, za katere je bila določena ciljna vrednost</w:t>
      </w:r>
      <w:r w:rsidR="00501DA0">
        <w:t xml:space="preserve"> - </w:t>
      </w:r>
      <w:r w:rsidR="00501DA0" w:rsidRPr="002124FC">
        <w:rPr>
          <w:noProof/>
          <w:sz w:val="20"/>
          <w:szCs w:val="20"/>
          <w:lang w:val="fr-BE"/>
        </w:rPr>
        <w:t>11</w:t>
      </w:r>
      <w:r w:rsidR="00501DA0">
        <w:rPr>
          <w:sz w:val="20"/>
          <w:szCs w:val="20"/>
          <w:lang w:val="fr-BE"/>
        </w:rPr>
        <w:t xml:space="preserve"> / </w:t>
      </w:r>
      <w:r w:rsidR="00501DA0" w:rsidRPr="002124FC">
        <w:rPr>
          <w:noProof/>
          <w:sz w:val="20"/>
          <w:szCs w:val="20"/>
          <w:lang w:val="fr-BE"/>
        </w:rPr>
        <w:t>11ii</w:t>
      </w:r>
      <w:bookmarkEnd w:id="186"/>
      <w:bookmarkEnd w:id="187"/>
      <w:bookmarkEnd w:id="188"/>
    </w:p>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5693"/>
        <w:gridCol w:w="765"/>
        <w:gridCol w:w="1981"/>
        <w:gridCol w:w="1462"/>
        <w:gridCol w:w="480"/>
        <w:gridCol w:w="427"/>
        <w:gridCol w:w="480"/>
        <w:gridCol w:w="423"/>
        <w:gridCol w:w="377"/>
        <w:gridCol w:w="423"/>
        <w:gridCol w:w="423"/>
        <w:gridCol w:w="377"/>
        <w:gridCol w:w="423"/>
        <w:gridCol w:w="377"/>
        <w:gridCol w:w="42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Skupni kazalnik učinka, uporabljen kot osnova za določanje ciljev</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Merska</w:t>
            </w:r>
            <w:r w:rsidRPr="00F53019">
              <w:rPr>
                <w:b/>
                <w:noProof/>
                <w:sz w:val="12"/>
                <w:szCs w:val="12"/>
                <w:lang w:val="fr-BE"/>
              </w:rPr>
              <w:t xml:space="preserve"> enota za izhodiščno in ciljno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neaktivni udeleženci, ki so se lotili iskanja </w:t>
            </w:r>
            <w:r w:rsidRPr="00BA47B4">
              <w:rPr>
                <w:noProof/>
                <w:sz w:val="12"/>
                <w:szCs w:val="12"/>
                <w:lang w:val="fr-BE"/>
              </w:rPr>
              <w:t>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ki so udeleženi v </w:t>
            </w:r>
            <w:r w:rsidRPr="00BA47B4">
              <w:rPr>
                <w:noProof/>
                <w:sz w:val="12"/>
                <w:szCs w:val="12"/>
                <w:lang w:val="fr-BE"/>
              </w:rPr>
              <w:t>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so zaposleni </w:t>
            </w:r>
            <w:r w:rsidRPr="00BA47B4">
              <w:rPr>
                <w:noProof/>
                <w:sz w:val="12"/>
                <w:szCs w:val="12"/>
                <w:lang w:val="fr-BE"/>
              </w:rPr>
              <w:t>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w:t>
            </w:r>
            <w:r w:rsidRPr="00BA47B4">
              <w:rPr>
                <w:noProof/>
                <w:sz w:val="12"/>
                <w:szCs w:val="12"/>
                <w:lang w:val="fr-BE"/>
              </w:rPr>
              <w:t>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vključno s samozaposlenimi, ki </w:t>
            </w:r>
            <w:r w:rsidRPr="00BA47B4">
              <w:rPr>
                <w:noProof/>
                <w:sz w:val="12"/>
                <w:szCs w:val="12"/>
                <w:lang w:val="fr-BE"/>
              </w:rPr>
              <w:t>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shd w:val="clear" w:color="auto" w:fill="auto"/>
          </w:tcPr>
          <w:p w:rsidR="008C5CFA" w:rsidRPr="00BA47B4" w:rsidRDefault="00D14337" w:rsidP="00300A01">
            <w:pPr>
              <w:spacing w:before="0" w:after="0"/>
              <w:rPr>
                <w:sz w:val="12"/>
                <w:szCs w:val="12"/>
                <w:lang w:val="fr-BE"/>
              </w:rPr>
            </w:pPr>
            <w:r w:rsidRPr="00BA47B4">
              <w:rPr>
                <w:sz w:val="12"/>
                <w:szCs w:val="12"/>
                <w:lang w:val="fr-BE"/>
              </w:rPr>
              <w:t xml:space="preserve"> </w:t>
            </w:r>
          </w:p>
        </w:tc>
        <w:tc>
          <w:tcPr>
            <w:tcW w:w="0" w:type="auto"/>
            <w:shd w:val="clear" w:color="auto" w:fill="auto"/>
          </w:tcPr>
          <w:p w:rsidR="008C5CFA" w:rsidRPr="00BA47B4" w:rsidRDefault="008C5CFA" w:rsidP="00300A01">
            <w:pPr>
              <w:spacing w:before="0" w:after="0"/>
              <w:jc w:val="center"/>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10943"/>
        <w:gridCol w:w="992"/>
        <w:gridCol w:w="401"/>
        <w:gridCol w:w="450"/>
        <w:gridCol w:w="401"/>
        <w:gridCol w:w="450"/>
        <w:gridCol w:w="401"/>
        <w:gridCol w:w="450"/>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2016</w:t>
            </w:r>
          </w:p>
        </w:tc>
        <w:tc>
          <w:tcPr>
            <w:tcW w:w="0" w:type="auto"/>
            <w:gridSpan w:val="2"/>
          </w:tcPr>
          <w:p w:rsidR="008C5CFA" w:rsidRPr="00F53019" w:rsidRDefault="00D14337" w:rsidP="00300A01">
            <w:pPr>
              <w:spacing w:before="0" w:after="0"/>
              <w:jc w:val="center"/>
              <w:rPr>
                <w:b/>
                <w:sz w:val="12"/>
                <w:szCs w:val="12"/>
                <w:lang w:val="fr-BE"/>
              </w:rPr>
            </w:pPr>
            <w:r>
              <w:rPr>
                <w:b/>
                <w:sz w:val="12"/>
                <w:szCs w:val="12"/>
                <w:lang w:val="fr-BE"/>
              </w:rPr>
              <w:t>2015</w:t>
            </w:r>
          </w:p>
        </w:tc>
        <w:tc>
          <w:tcPr>
            <w:tcW w:w="0" w:type="auto"/>
            <w:gridSpan w:val="2"/>
            <w:shd w:val="clear" w:color="auto" w:fill="auto"/>
          </w:tcPr>
          <w:p w:rsidR="008C5CFA" w:rsidRPr="00F53019" w:rsidRDefault="00D14337" w:rsidP="00300A01">
            <w:pPr>
              <w:spacing w:before="0" w:after="0"/>
              <w:jc w:val="center"/>
              <w:rPr>
                <w:b/>
                <w:sz w:val="12"/>
                <w:szCs w:val="12"/>
                <w:lang w:val="fr-BE"/>
              </w:rPr>
            </w:pPr>
            <w:r>
              <w:rPr>
                <w:b/>
                <w:sz w:val="12"/>
                <w:szCs w:val="12"/>
                <w:lang w:val="fr-BE"/>
              </w:rPr>
              <w:t>2014</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CR01</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neaktivni udeleženci, ki so se lotili iskanja zaposlitve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CR02</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udeleženi v dejavnostih izobraževanja/usposabljanja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CR03</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ki so pridobili kvalifikacijo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CR04</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imajo zaposlitev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dejavnostih </w:t>
            </w:r>
            <w:r w:rsidRPr="00BA47B4">
              <w:rPr>
                <w:noProof/>
                <w:sz w:val="12"/>
                <w:szCs w:val="12"/>
                <w:lang w:val="fr-BE"/>
              </w:rPr>
              <w:t>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CR05</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ki so se lotili iskanja zaposlitve, so udeleženi v </w:t>
            </w:r>
            <w:r w:rsidRPr="00BA47B4">
              <w:rPr>
                <w:noProof/>
                <w:sz w:val="12"/>
                <w:szCs w:val="12"/>
                <w:lang w:val="fr-BE"/>
              </w:rPr>
              <w:t>dejavnostih izobraževanja/usposabljanja, pridobivajo kvalifikacijo ali imajo zaposlitev, vključno s samozaposlitvijo,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vključno s samozaposlenimi, ki so zaposleni šest </w:t>
            </w:r>
            <w:r w:rsidRPr="00BA47B4">
              <w:rPr>
                <w:noProof/>
                <w:sz w:val="12"/>
                <w:szCs w:val="12"/>
                <w:lang w:val="fr-BE"/>
              </w:rPr>
              <w:t>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CR06</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vključno s samozaposlenimi, ki so zaposleni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z izboljšanim </w:t>
            </w:r>
            <w:r w:rsidRPr="00BA47B4">
              <w:rPr>
                <w:noProof/>
                <w:sz w:val="12"/>
                <w:szCs w:val="12"/>
                <w:lang w:val="fr-BE"/>
              </w:rPr>
              <w:t>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CR07</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 z izboljšanim položajem na trgu dela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udeleženci,</w:t>
            </w:r>
            <w:r w:rsidRPr="00BA47B4">
              <w:rPr>
                <w:noProof/>
                <w:sz w:val="12"/>
                <w:szCs w:val="12"/>
                <w:lang w:val="fr-BE"/>
              </w:rPr>
              <w:t xml:space="preserve"> starejši od 54 let,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CR08</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udeleženci, starejši od 54 let, vključno s samozaposlenimi, ki imajo zaposlitev šest mesecev po </w:t>
            </w:r>
            <w:r w:rsidRPr="00BA47B4">
              <w:rPr>
                <w:noProof/>
                <w:sz w:val="12"/>
                <w:szCs w:val="12"/>
                <w:lang w:val="fr-BE"/>
              </w:rPr>
              <w:t>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prikrajšani udeleženci, 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Manj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CR09</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 xml:space="preserve">prikrajšani udeleženci, </w:t>
            </w:r>
            <w:r w:rsidRPr="00BA47B4">
              <w:rPr>
                <w:noProof/>
                <w:sz w:val="12"/>
                <w:szCs w:val="12"/>
                <w:lang w:val="fr-BE"/>
              </w:rPr>
              <w:t>vključno s samozaposlenimi, ki imajo zaposlitev šest mesecev po zaključku sodelovanja</w:t>
            </w:r>
          </w:p>
        </w:tc>
        <w:tc>
          <w:tcPr>
            <w:tcW w:w="0" w:type="auto"/>
            <w:shd w:val="clear" w:color="auto" w:fill="auto"/>
          </w:tcPr>
          <w:p w:rsidR="008C5CFA" w:rsidRPr="00BA47B4" w:rsidRDefault="00D14337" w:rsidP="00300A01">
            <w:pPr>
              <w:spacing w:before="0" w:after="0"/>
              <w:rPr>
                <w:sz w:val="12"/>
                <w:szCs w:val="12"/>
                <w:lang w:val="fr-BE"/>
              </w:rPr>
            </w:pPr>
            <w:r w:rsidRPr="00BA47B4">
              <w:rPr>
                <w:noProof/>
                <w:sz w:val="12"/>
                <w:szCs w:val="12"/>
                <w:lang w:val="fr-BE"/>
              </w:rPr>
              <w:t>Bolj razvite</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r>
    </w:tbl>
    <w:p w:rsidR="008C5CFA" w:rsidRDefault="008C5CFA" w:rsidP="00300A01">
      <w:pPr>
        <w:keepNext/>
        <w:spacing w:before="0" w:after="0"/>
        <w:rPr>
          <w:sz w:val="20"/>
          <w:szCs w:val="20"/>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886"/>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 xml:space="preserve">Pravna država, izboljšanje institucionalnih zmogljivosti, učinkovita javna uprava,podpora razvoju NVO </w:t>
            </w:r>
            <w:r w:rsidRPr="002124FC">
              <w:rPr>
                <w:noProof/>
                <w:sz w:val="20"/>
                <w:szCs w:val="20"/>
                <w:lang w:val="fr-BE"/>
              </w:rPr>
              <w:t>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Gradnja zmogljivosti za vse zainteresirane strani s področja izobraževanja, vseživljenjskega učenja, usposabljanja in zaposlovanja ter socialnih politik, tudi prek sektorskih in oze</w:t>
            </w:r>
            <w:r w:rsidRPr="002124FC">
              <w:rPr>
                <w:noProof/>
                <w:sz w:val="20"/>
                <w:szCs w:val="20"/>
                <w:lang w:val="fr-BE"/>
              </w:rPr>
              <w:t>meljskih paktov za spodbujanje reform na nacionalni, regionalni in lokalni ravni</w:t>
            </w:r>
          </w:p>
        </w:tc>
      </w:tr>
    </w:tbl>
    <w:p w:rsidR="008C5CFA" w:rsidRPr="00920B4D" w:rsidRDefault="008C5CFA" w:rsidP="00300A01">
      <w:pPr>
        <w:spacing w:before="0" w:after="0"/>
        <w:rPr>
          <w:lang w:val="fr-BE"/>
        </w:rPr>
      </w:pPr>
    </w:p>
    <w:p w:rsidR="008C5CFA" w:rsidRPr="008E457C" w:rsidRDefault="00D14337" w:rsidP="00300A01">
      <w:pPr>
        <w:spacing w:before="0" w:after="0"/>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3605"/>
        <w:gridCol w:w="778"/>
        <w:gridCol w:w="1034"/>
        <w:gridCol w:w="2120"/>
        <w:gridCol w:w="1690"/>
        <w:gridCol w:w="461"/>
        <w:gridCol w:w="415"/>
        <w:gridCol w:w="458"/>
        <w:gridCol w:w="420"/>
        <w:gridCol w:w="381"/>
        <w:gridCol w:w="420"/>
        <w:gridCol w:w="420"/>
        <w:gridCol w:w="381"/>
        <w:gridCol w:w="420"/>
        <w:gridCol w:w="420"/>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podprtih struktur, ki imajo 6 mesecev po izhodu vsaj 1 zaposlenca, ki izvaja podporne aktivnosti za NVO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podprtih </w:t>
            </w:r>
            <w:r w:rsidRPr="00601E29">
              <w:rPr>
                <w:noProof/>
                <w:sz w:val="10"/>
                <w:szCs w:val="10"/>
                <w:lang w:val="fr-BE"/>
              </w:rPr>
              <w:t>struktur, ki imajo 6 mesecev po izhodu vsaj 1 zaposlenca, ki izvaja podporne aktivnosti za NVO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58,00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vključenih v usposabljanja , ki so uspešno zaključili usposabljanje oz. so </w:t>
            </w:r>
            <w:r w:rsidRPr="00601E29">
              <w:rPr>
                <w:noProof/>
                <w:sz w:val="10"/>
                <w:szCs w:val="10"/>
                <w:lang w:val="fr-BE"/>
              </w:rPr>
              <w:t>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v usposabljanja , ki so uspešno zaključili usposabljanje oz.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95,00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1"/>
        <w:gridCol w:w="5941"/>
        <w:gridCol w:w="1094"/>
        <w:gridCol w:w="544"/>
        <w:gridCol w:w="493"/>
        <w:gridCol w:w="544"/>
        <w:gridCol w:w="544"/>
        <w:gridCol w:w="493"/>
        <w:gridCol w:w="544"/>
        <w:gridCol w:w="544"/>
        <w:gridCol w:w="544"/>
        <w:gridCol w:w="493"/>
        <w:gridCol w:w="544"/>
        <w:gridCol w:w="544"/>
        <w:gridCol w:w="493"/>
        <w:gridCol w:w="544"/>
        <w:gridCol w:w="544"/>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podprtih struktur, ki imajo 6 </w:t>
            </w:r>
            <w:r w:rsidRPr="00601E29">
              <w:rPr>
                <w:noProof/>
                <w:sz w:val="10"/>
                <w:szCs w:val="10"/>
                <w:lang w:val="fr-BE"/>
              </w:rPr>
              <w:t>mesecev po izhodu vsaj 1 zaposlenca, ki izvaja podporne aktivnosti za NVO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podprtih struktur, ki imajo 6 mesecev po izhodu vsaj 1 zaposlenca, ki izvaja podporne aktivnosti za NVO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Bolj </w:t>
            </w:r>
            <w:r w:rsidRPr="00601E29">
              <w:rPr>
                <w:noProof/>
                <w:sz w:val="10"/>
                <w:szCs w:val="10"/>
                <w:lang w:val="fr-BE"/>
              </w:rPr>
              <w:t>razvite</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v usposabljanja , ki so uspešno zaključili usposabljanje oz.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v usposabljanja , ki so</w:t>
            </w:r>
            <w:r w:rsidRPr="00601E29">
              <w:rPr>
                <w:noProof/>
                <w:sz w:val="10"/>
                <w:szCs w:val="10"/>
                <w:lang w:val="fr-BE"/>
              </w:rPr>
              <w:t xml:space="preserve"> uspešno zaključili usposabljanje oz.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4"/>
        <w:gridCol w:w="7838"/>
        <w:gridCol w:w="1444"/>
        <w:gridCol w:w="718"/>
        <w:gridCol w:w="651"/>
        <w:gridCol w:w="718"/>
        <w:gridCol w:w="718"/>
        <w:gridCol w:w="651"/>
        <w:gridCol w:w="718"/>
        <w:gridCol w:w="718"/>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w:t>
            </w:r>
            <w:r w:rsidRPr="00601E29">
              <w:rPr>
                <w:noProof/>
                <w:sz w:val="10"/>
                <w:szCs w:val="10"/>
                <w:lang w:val="fr-BE"/>
              </w:rPr>
              <w:t>podprtih struktur, ki imajo 6 mesecev po izhodu vsaj 1 zaposlenca, ki izvaja podporne aktivnosti za NVO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podprtih struktur, ki imajo 6 mesecev po izhodu vsaj 1 zaposlenca, ki izvaja podporne aktivnosti za NVO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vključenih v usposabljanja , ki so uspešno zaključili usposabljanje oz. so 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Manj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11.14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vključenih v usposabljanja , ki so uspešno zaključili usposabljanje oz. so </w:t>
            </w:r>
            <w:r w:rsidRPr="00601E29">
              <w:rPr>
                <w:noProof/>
                <w:sz w:val="10"/>
                <w:szCs w:val="10"/>
                <w:lang w:val="fr-BE"/>
              </w:rPr>
              <w:t>pridobili kvalifikacijo</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Bolj razvite</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pPr>
      <w: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886"/>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Prednostna 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 xml:space="preserve">Gradnja zmogljivosti za vse zainteresirane strani s področja izobraževanja, vseživljenjskega učenja, usposabljanja in zaposlovanja ter socialnih politik, tudi prek sektorskih in ozemeljskih paktov za spodbujanje reform na nacionalni, regionalni in lokalni </w:t>
            </w:r>
            <w:r w:rsidRPr="002124FC">
              <w:rPr>
                <w:noProof/>
                <w:sz w:val="20"/>
                <w:szCs w:val="20"/>
                <w:lang w:val="fr-BE"/>
              </w:rPr>
              <w:t>ravni</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89" w:name="_Toc256000329"/>
      <w:bookmarkStart w:id="190" w:name="_Toc256000224"/>
      <w:bookmarkStart w:id="191" w:name="_Toc256000108"/>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r w:rsidR="00A11A16">
        <w:rPr>
          <w:b w:val="0"/>
        </w:rPr>
        <w:t xml:space="preserve"> - </w:t>
      </w:r>
      <w:r w:rsidR="00A11A16" w:rsidRPr="002124FC">
        <w:rPr>
          <w:noProof/>
          <w:sz w:val="20"/>
          <w:szCs w:val="20"/>
          <w:lang w:val="fr-BE"/>
        </w:rPr>
        <w:t>11</w:t>
      </w:r>
      <w:r w:rsidR="00A11A16">
        <w:rPr>
          <w:sz w:val="20"/>
          <w:szCs w:val="20"/>
          <w:lang w:val="fr-BE"/>
        </w:rPr>
        <w:t xml:space="preserve"> / </w:t>
      </w:r>
      <w:r w:rsidR="00A11A16" w:rsidRPr="002124FC">
        <w:rPr>
          <w:noProof/>
          <w:sz w:val="20"/>
          <w:szCs w:val="20"/>
          <w:lang w:val="fr-BE"/>
        </w:rPr>
        <w:t>11ii</w:t>
      </w:r>
      <w:bookmarkEnd w:id="189"/>
      <w:bookmarkEnd w:id="190"/>
      <w:bookmarkEnd w:id="191"/>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6"/>
        <w:gridCol w:w="6821"/>
        <w:gridCol w:w="1110"/>
        <w:gridCol w:w="625"/>
        <w:gridCol w:w="566"/>
        <w:gridCol w:w="625"/>
        <w:gridCol w:w="539"/>
        <w:gridCol w:w="487"/>
        <w:gridCol w:w="539"/>
        <w:gridCol w:w="539"/>
        <w:gridCol w:w="487"/>
        <w:gridCol w:w="539"/>
        <w:gridCol w:w="539"/>
        <w:gridCol w:w="487"/>
        <w:gridCol w:w="539"/>
      </w:tblGrid>
      <w:tr w:rsidR="00F77350" w:rsidTr="0047688D">
        <w:trPr>
          <w:cantSplit/>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Ciljna vrednost (za leto 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cantSplit/>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zaposleni, vključno s 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36,00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5,00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brezposelni, vključno z dolgotrajno brezposelnimi, ali neaktivni in se ne </w:t>
            </w:r>
            <w:r>
              <w:rPr>
                <w:noProof/>
                <w:sz w:val="12"/>
                <w:szCs w:val="12"/>
                <w:lang w:val="fr-BE"/>
              </w:rPr>
              <w:t>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z višjo sekundarno (ISCED 3) ali postsekundarno </w:t>
            </w:r>
            <w:r>
              <w:rPr>
                <w:noProof/>
                <w:sz w:val="12"/>
                <w:szCs w:val="12"/>
                <w:lang w:val="fr-BE"/>
              </w:rPr>
              <w:t>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9,00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živijo v gospodinjstvu z enim odraslim članom z </w:t>
            </w:r>
            <w:r>
              <w:rPr>
                <w:noProof/>
                <w:sz w:val="12"/>
                <w:szCs w:val="12"/>
                <w:lang w:val="fr-BE"/>
              </w:rPr>
              <w:t>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 podeželskih </w:t>
            </w:r>
            <w:r>
              <w:rPr>
                <w:noProof/>
                <w:sz w:val="12"/>
                <w:szCs w:val="12"/>
                <w:lang w:val="fr-BE"/>
              </w:rPr>
              <w:t>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projektov, ki so namenjeni trajnostni </w:t>
            </w:r>
            <w:r>
              <w:rPr>
                <w:noProof/>
                <w:sz w:val="12"/>
                <w:szCs w:val="12"/>
                <w:lang w:val="fr-BE"/>
              </w:rPr>
              <w:t>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število podprtih mikro, </w:t>
            </w:r>
            <w:r>
              <w:rPr>
                <w:noProof/>
                <w:sz w:val="12"/>
                <w:szCs w:val="12"/>
                <w:lang w:val="fr-BE"/>
              </w:rPr>
              <w:t>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Manj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brezposelni, vključno z dolgotrajno brezposelnimi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dolgotrajno brezposelni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neaktivni, ki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zaposleni, vključno s </w:t>
            </w:r>
            <w:r>
              <w:rPr>
                <w:noProof/>
                <w:sz w:val="12"/>
                <w:szCs w:val="12"/>
                <w:lang w:val="fr-BE"/>
              </w:rPr>
              <w:t>samozaposlenimi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38,00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27,00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7,00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mlajši od 25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starejši od 54 let</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6,00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starejši od 54 let, ki so </w:t>
            </w:r>
            <w:r>
              <w:rPr>
                <w:noProof/>
                <w:sz w:val="12"/>
                <w:szCs w:val="12"/>
                <w:lang w:val="fr-BE"/>
              </w:rPr>
              <w:t>brezposelni, vključno z dolgotrajno brezposelnimi, ali neaktivni in se ne izobražujejo ali usposabljajo</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CO09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primarno (ISCED 1) ali nižjo sekundarno izobrazbo (ISCED 2)</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z višjo sekundarno (ISCED 3) ali postsekundarno izobrazbo (ISCED 4)</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1,00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terciarno izobrazbo (ISCED 5 do 8)</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35,00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25,00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6,00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 xml:space="preserve">udeleženci, ki </w:t>
            </w:r>
            <w:r>
              <w:rPr>
                <w:noProof/>
                <w:sz w:val="12"/>
                <w:szCs w:val="12"/>
                <w:lang w:val="fr-BE"/>
              </w:rPr>
              <w:t>živijo v gospodinjstvih brez delovno aktivnih članov</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gospodinjstvih brez delovno aktivnih članov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CO14</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udeleženci, ki živijo v gospodinjstvu z enim odraslim članom z vzdrževanimi otroki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3,00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CO15</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migranti, udeleženci tujega rodu, manjšine (vključno z marginaliziranimi skupnostmi, kot so Romi)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2,00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CO16</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invalidi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CO17</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druge prikrajšane osebe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CO18</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brezdomci ali prizadeti zaradi izključenosti na področju nastanitve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0,00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CO19</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 podeželskih območij</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12,00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4,00</w:t>
            </w: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BA47B4" w:rsidRDefault="00D14337" w:rsidP="00300A01">
            <w:pPr>
              <w:spacing w:before="0" w:after="0"/>
              <w:jc w:val="right"/>
              <w:rPr>
                <w:sz w:val="12"/>
                <w:szCs w:val="12"/>
                <w:lang w:val="fr-BE"/>
              </w:rPr>
            </w:pPr>
            <w:r w:rsidRPr="00A92B39">
              <w:rPr>
                <w:noProof/>
                <w:sz w:val="10"/>
                <w:szCs w:val="10"/>
                <w:lang w:val="fr-BE"/>
              </w:rPr>
              <w:t>2,00</w:t>
            </w: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CO20</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jih v celoti ali delno izvedejo socialni partnerji ali nevladne organizacije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18,00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CO21</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ki so namenjeni trajnostni udeležbi in napredku žensk v zaposlovanju</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CO22</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projektov, namenjenih javnim upravam ali javnim službam na nacionalni, regionalni ali lokalni ravni</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 xml:space="preserve">Bolj </w:t>
            </w:r>
            <w:r w:rsidRPr="00601E29">
              <w:rPr>
                <w:noProof/>
                <w:sz w:val="10"/>
                <w:szCs w:val="10"/>
                <w:lang w:val="fr-BE"/>
              </w:rPr>
              <w:t>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CO23</w:t>
            </w: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število podprtih mikro, malih in srednjih podjetij (vključno z zadrugami in podjetji socialne ekonomije)</w:t>
            </w:r>
          </w:p>
        </w:tc>
        <w:tc>
          <w:tcPr>
            <w:tcW w:w="0" w:type="auto"/>
            <w:shd w:val="clear" w:color="auto" w:fill="auto"/>
          </w:tcPr>
          <w:p w:rsidR="008C5CFA" w:rsidRPr="00BA47B4" w:rsidRDefault="00D14337" w:rsidP="00300A01">
            <w:pPr>
              <w:spacing w:before="0" w:after="0"/>
              <w:rPr>
                <w:sz w:val="12"/>
                <w:szCs w:val="12"/>
                <w:lang w:val="fr-BE"/>
              </w:rPr>
            </w:pPr>
            <w:r w:rsidRPr="00601E29">
              <w:rPr>
                <w:noProof/>
                <w:sz w:val="10"/>
                <w:szCs w:val="10"/>
                <w:lang w:val="fr-BE"/>
              </w:rPr>
              <w:t>Bolj razvite</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0,00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D14337" w:rsidP="00300A01">
            <w:pPr>
              <w:spacing w:before="0" w:after="0"/>
              <w:rPr>
                <w:sz w:val="12"/>
                <w:szCs w:val="12"/>
                <w:lang w:val="fr-BE"/>
              </w:rPr>
            </w:pPr>
            <w:r>
              <w:rPr>
                <w:noProof/>
                <w:sz w:val="12"/>
                <w:szCs w:val="12"/>
                <w:lang w:val="fr-BE"/>
              </w:rPr>
              <w:t>Skupni seštevek udeležencev</w:t>
            </w:r>
          </w:p>
        </w:tc>
        <w:tc>
          <w:tcPr>
            <w:tcW w:w="0" w:type="auto"/>
            <w:shd w:val="clear" w:color="auto" w:fill="auto"/>
          </w:tcPr>
          <w:p w:rsidR="008C5CFA" w:rsidRPr="00BA47B4" w:rsidRDefault="008C5CFA" w:rsidP="00300A01">
            <w:pPr>
              <w:spacing w:before="0" w:after="0"/>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D14337" w:rsidP="00300A01">
            <w:pPr>
              <w:spacing w:before="0" w:after="0"/>
              <w:jc w:val="right"/>
              <w:rPr>
                <w:sz w:val="12"/>
                <w:szCs w:val="12"/>
                <w:lang w:val="fr-BE"/>
              </w:rPr>
            </w:pPr>
            <w:r w:rsidRPr="00BA47B4">
              <w:rPr>
                <w:noProof/>
                <w:sz w:val="12"/>
                <w:szCs w:val="12"/>
                <w:lang w:val="fr-BE"/>
              </w:rPr>
              <w:t>74,00</w:t>
            </w: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22,00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BA47B4"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43"/>
        <w:gridCol w:w="7531"/>
        <w:gridCol w:w="1465"/>
        <w:gridCol w:w="580"/>
        <w:gridCol w:w="547"/>
        <w:gridCol w:w="596"/>
        <w:gridCol w:w="580"/>
        <w:gridCol w:w="547"/>
        <w:gridCol w:w="596"/>
        <w:gridCol w:w="580"/>
        <w:gridCol w:w="547"/>
        <w:gridCol w:w="596"/>
      </w:tblGrid>
      <w:tr w:rsidR="00F77350" w:rsidTr="0047688D">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zaposleni, </w:t>
            </w:r>
            <w:r w:rsidRPr="001C4484">
              <w:rPr>
                <w:noProof/>
                <w:sz w:val="10"/>
                <w:szCs w:val="10"/>
                <w:lang w:val="fr-BE"/>
              </w:rPr>
              <w:t>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23,00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5,00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18,00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udeleženci, ki živijo v gospodinjstvih brez delovno aktivnih članov z </w:t>
            </w:r>
            <w:r w:rsidRPr="001C4484">
              <w:rPr>
                <w:noProof/>
                <w:sz w:val="10"/>
                <w:szCs w:val="10"/>
                <w:lang w:val="fr-BE"/>
              </w:rPr>
              <w:t>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udeleženci </w:t>
            </w:r>
            <w:r w:rsidRPr="001C4484">
              <w:rPr>
                <w:noProof/>
                <w:sz w:val="10"/>
                <w:szCs w:val="10"/>
                <w:lang w:val="fr-BE"/>
              </w:rPr>
              <w:t>tujega rodu, manjšine (vključno z marginaliziranimi 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8,00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podprtih mikro, malih in srednjih podjetij (vključno z zadrugami in podjetji </w:t>
            </w:r>
            <w:r w:rsidRPr="001C4484">
              <w:rPr>
                <w:noProof/>
                <w:sz w:val="10"/>
                <w:szCs w:val="10"/>
                <w:lang w:val="fr-BE"/>
              </w:rPr>
              <w:t>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Manj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brezposelni, vključno z dolgotrajno brezposelnimi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dolgotrajno brezposelni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neaktivni, ki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zaposleni, vključno s samozaposlenimi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mlajši od 25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starejši od 54 let</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starejši od 54 let, ki so brezposelni, vključno z </w:t>
            </w:r>
            <w:r w:rsidRPr="001C4484">
              <w:rPr>
                <w:noProof/>
                <w:sz w:val="10"/>
                <w:szCs w:val="10"/>
                <w:lang w:val="fr-BE"/>
              </w:rPr>
              <w:t>dolgotrajno brezposelnimi, ali neaktivni in se ne izobražujejo ali usposabljajo</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CO09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primarno (ISCED 1) ali nižjo sekundarno izobrazbo (ISCED 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z višjo sekundarno (ISCED 3) ali postsekundarno izobrazbo (ISCED 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1,00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terciarno izobrazbo (ISCED 5 do 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25,00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6,00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19,00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gospodinjstvih brez delovno aktivnih članov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CO14</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udeleženci, ki živijo v gospodinjstvu z enim odraslim članom z vzdrževanimi otroki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7,00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5,00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CO15</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migranti, udeleženci tujega rodu, manjšine (vključno z marginaliziranimi </w:t>
            </w:r>
            <w:r w:rsidRPr="001C4484">
              <w:rPr>
                <w:noProof/>
                <w:sz w:val="10"/>
                <w:szCs w:val="10"/>
                <w:lang w:val="fr-BE"/>
              </w:rPr>
              <w:t>skupnostmi, kot so Romi)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4,00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2,00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2,00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CO16</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invalidi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CO17</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druge prikrajšane osebe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CO18</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brezdomci ali prizadeti zaradi izključenosti na področju nastanitve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CO19</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 podeželskih območij</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9,00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3,00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6,00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rPr>
              <w:t>0,00</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D14337" w:rsidP="00300A01">
            <w:pPr>
              <w:spacing w:before="0" w:after="0"/>
              <w:jc w:val="right"/>
              <w:rPr>
                <w:sz w:val="10"/>
                <w:szCs w:val="10"/>
                <w:lang w:val="fr-BE"/>
              </w:rPr>
            </w:pPr>
            <w:r w:rsidRPr="001C4484">
              <w:rPr>
                <w:noProof/>
                <w:sz w:val="10"/>
                <w:szCs w:val="10"/>
                <w:lang w:val="fr-BE"/>
              </w:rPr>
              <w:t>0,00</w:t>
            </w: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CO20</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jih v celoti ali</w:t>
            </w:r>
            <w:r w:rsidRPr="001C4484">
              <w:rPr>
                <w:noProof/>
                <w:sz w:val="10"/>
                <w:szCs w:val="10"/>
                <w:lang w:val="fr-BE"/>
              </w:rPr>
              <w:t xml:space="preserve"> delno izvedejo socialni partnerji ali nevladne organizacije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9,00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CO21</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projektov, ki so namenjeni trajnostni udeležbi in napredku žensk v zaposlovanju</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CO22</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 xml:space="preserve">število projektov, </w:t>
            </w:r>
            <w:r w:rsidRPr="001C4484">
              <w:rPr>
                <w:noProof/>
                <w:sz w:val="10"/>
                <w:szCs w:val="10"/>
                <w:lang w:val="fr-BE"/>
              </w:rPr>
              <w:t>namenjenih javnim upravam ali javnim službam na nacionalni, regionalni ali lokalni ravni</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CO23</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število podprtih mikro, malih in srednjih podjetij (vključno z zadrugami in podjetji socialne ekonomije)</w:t>
            </w: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Bolj razvite</w:t>
            </w: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1C4484" w:rsidRDefault="008C5CFA" w:rsidP="00300A01">
            <w:pPr>
              <w:spacing w:before="0" w:after="0"/>
              <w:rPr>
                <w:sz w:val="10"/>
                <w:szCs w:val="10"/>
                <w:lang w:val="fr-BE"/>
              </w:rPr>
            </w:pPr>
          </w:p>
        </w:tc>
        <w:tc>
          <w:tcPr>
            <w:tcW w:w="0" w:type="auto"/>
            <w:shd w:val="clear" w:color="auto" w:fill="auto"/>
          </w:tcPr>
          <w:p w:rsidR="008C5CFA" w:rsidRPr="001C4484" w:rsidRDefault="00D14337" w:rsidP="00300A01">
            <w:pPr>
              <w:spacing w:before="0" w:after="0"/>
              <w:rPr>
                <w:sz w:val="10"/>
                <w:szCs w:val="10"/>
                <w:lang w:val="fr-BE"/>
              </w:rPr>
            </w:pPr>
            <w:r w:rsidRPr="001C4484">
              <w:rPr>
                <w:noProof/>
                <w:sz w:val="10"/>
                <w:szCs w:val="10"/>
                <w:lang w:val="fr-BE"/>
              </w:rPr>
              <w:t>Skupni seštevek udeležencev</w:t>
            </w:r>
          </w:p>
        </w:tc>
        <w:tc>
          <w:tcPr>
            <w:tcW w:w="0" w:type="auto"/>
            <w:shd w:val="clear" w:color="auto" w:fill="auto"/>
          </w:tcPr>
          <w:p w:rsidR="008C5CFA" w:rsidRPr="001C4484" w:rsidRDefault="008C5CFA" w:rsidP="00300A01">
            <w:pPr>
              <w:spacing w:before="0" w:after="0"/>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52,00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c>
          <w:tcPr>
            <w:tcW w:w="0" w:type="auto"/>
          </w:tcPr>
          <w:p w:rsidR="008C5CFA" w:rsidRPr="001C4484" w:rsidRDefault="00D14337" w:rsidP="00300A01">
            <w:pPr>
              <w:spacing w:before="0" w:after="0"/>
              <w:jc w:val="right"/>
              <w:rPr>
                <w:sz w:val="10"/>
                <w:szCs w:val="10"/>
              </w:rPr>
            </w:pPr>
            <w:r w:rsidRPr="001C4484">
              <w:rPr>
                <w:noProof/>
                <w:sz w:val="10"/>
                <w:szCs w:val="10"/>
              </w:rPr>
              <w:t>0,00</w:t>
            </w:r>
          </w:p>
        </w:tc>
        <w:tc>
          <w:tcPr>
            <w:tcW w:w="0" w:type="auto"/>
            <w:shd w:val="clear" w:color="auto" w:fill="auto"/>
          </w:tcPr>
          <w:p w:rsidR="008C5CFA" w:rsidRPr="001C4484" w:rsidRDefault="008C5CFA" w:rsidP="00300A01">
            <w:pPr>
              <w:spacing w:before="0" w:after="0"/>
              <w:jc w:val="right"/>
              <w:rPr>
                <w:sz w:val="10"/>
                <w:szCs w:val="10"/>
              </w:rPr>
            </w:pPr>
          </w:p>
        </w:tc>
        <w:tc>
          <w:tcPr>
            <w:tcW w:w="0" w:type="auto"/>
            <w:shd w:val="clear" w:color="auto" w:fill="auto"/>
          </w:tcPr>
          <w:p w:rsidR="008C5CFA" w:rsidRPr="001C4484"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886"/>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 xml:space="preserve">Prednostna </w:t>
            </w:r>
            <w:r w:rsidRPr="002124FC">
              <w:rPr>
                <w:noProof/>
                <w:sz w:val="20"/>
                <w:szCs w:val="20"/>
                <w:lang w:val="fr-BE"/>
              </w:rPr>
              <w:t>naložba</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Gradnja zmogljivosti za vse zainteresirane strani s področja izobraževanja, vseživljenjskega učenja, usposabljanja in zaposlovanja ter socialnih politik, tudi prek sektorskih in ozemeljskih paktov za spodbujanje reform na nacionalni, regiona</w:t>
            </w:r>
            <w:r w:rsidRPr="002124FC">
              <w:rPr>
                <w:noProof/>
                <w:sz w:val="20"/>
                <w:szCs w:val="20"/>
                <w:lang w:val="fr-BE"/>
              </w:rPr>
              <w:t>lni in lokalni ravni</w:t>
            </w:r>
          </w:p>
        </w:tc>
      </w:tr>
    </w:tbl>
    <w:p w:rsidR="008C5CFA" w:rsidRDefault="008C5CFA" w:rsidP="00300A01">
      <w:pPr>
        <w:spacing w:before="0" w:after="0"/>
      </w:pPr>
    </w:p>
    <w:p w:rsidR="008C5CFA" w:rsidRPr="008E457C" w:rsidRDefault="00D14337" w:rsidP="00300A01">
      <w:pPr>
        <w:pStyle w:val="Naslov2"/>
        <w:numPr>
          <w:ilvl w:val="0"/>
          <w:numId w:val="0"/>
        </w:numPr>
        <w:spacing w:before="0" w:after="0"/>
        <w:rPr>
          <w:b w:val="0"/>
        </w:rPr>
      </w:pPr>
      <w:bookmarkStart w:id="192" w:name="_Toc256000330"/>
      <w:bookmarkStart w:id="193" w:name="_Toc256000225"/>
      <w:bookmarkStart w:id="194" w:name="_Toc256000109"/>
      <w:r w:rsidRPr="008E457C">
        <w:rPr>
          <w:b w:val="0"/>
          <w:noProof/>
          <w:lang w:val="fr-BE"/>
        </w:rPr>
        <w:t>Preglednica 4B: Kazalniki učinka za posamezni program za ESS in pobudo za zaposlovanje mladih</w:t>
      </w:r>
      <w:r w:rsidR="009A51C8">
        <w:rPr>
          <w:b w:val="0"/>
        </w:rPr>
        <w:t xml:space="preserve"> - </w:t>
      </w:r>
      <w:r w:rsidR="009A51C8" w:rsidRPr="002124FC">
        <w:rPr>
          <w:noProof/>
          <w:sz w:val="20"/>
          <w:szCs w:val="20"/>
          <w:lang w:val="fr-BE"/>
        </w:rPr>
        <w:t>11</w:t>
      </w:r>
      <w:bookmarkEnd w:id="192"/>
      <w:bookmarkEnd w:id="193"/>
      <w:bookmarkEnd w:id="194"/>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1"/>
        <w:gridCol w:w="6042"/>
        <w:gridCol w:w="1043"/>
        <w:gridCol w:w="864"/>
        <w:gridCol w:w="583"/>
        <w:gridCol w:w="527"/>
        <w:gridCol w:w="581"/>
        <w:gridCol w:w="518"/>
        <w:gridCol w:w="470"/>
        <w:gridCol w:w="518"/>
        <w:gridCol w:w="690"/>
        <w:gridCol w:w="627"/>
        <w:gridCol w:w="259"/>
        <w:gridCol w:w="259"/>
        <w:gridCol w:w="518"/>
        <w:gridCol w:w="470"/>
        <w:gridCol w:w="518"/>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Kumulativna 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projektov podprtih struktur namenjenih krepitvi zmogljivosti NVO za zagovorništvo in izvajanje javnih storitev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projektov podprtih struktur namenjenih krepitvi zmogljivosti NVO za zagovorništvo in izvajanje javnih storitev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1,13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vključenih zaposlenih v organizacijah socialnih partnerjev </w:t>
            </w:r>
            <w:r w:rsidRPr="00A92B39">
              <w:rPr>
                <w:noProof/>
                <w:sz w:val="10"/>
                <w:szCs w:val="10"/>
                <w:lang w:val="fr-BE"/>
              </w:rPr>
              <w:t>v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zaposlenih v organizacijah socialnih partnerjev v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6"/>
        <w:gridCol w:w="7871"/>
        <w:gridCol w:w="1281"/>
        <w:gridCol w:w="589"/>
        <w:gridCol w:w="526"/>
        <w:gridCol w:w="589"/>
        <w:gridCol w:w="589"/>
        <w:gridCol w:w="526"/>
        <w:gridCol w:w="589"/>
        <w:gridCol w:w="589"/>
        <w:gridCol w:w="526"/>
        <w:gridCol w:w="589"/>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projektov podprtih struktur namenjenih krepitvi zmogljivosti NVO za zagovorništvo in izvajanje javnih storitev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11.15</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w:t>
            </w:r>
            <w:r w:rsidRPr="00A92B39">
              <w:rPr>
                <w:noProof/>
                <w:sz w:val="10"/>
                <w:szCs w:val="10"/>
                <w:lang w:val="fr-BE"/>
              </w:rPr>
              <w:t>projektov podprtih struktur namenjenih krepitvi zmogljivosti NVO za zagovorništvo in izvajanje javnih storitev</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7,00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zaposlenih v organizacijah socialnih partnerjev v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Manj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11.16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vključenih zaposlenih v organizacijah socialnih partnerjev v usposabljanja</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Bolj razvite</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Pr="00363F8D" w:rsidRDefault="00D14337" w:rsidP="00300A01">
      <w:pPr>
        <w:spacing w:before="0" w:after="0"/>
        <w:rPr>
          <w:b/>
          <w:lang w:val="fr-BE"/>
        </w:rPr>
      </w:pPr>
      <w:r w:rsidRPr="003F04E4">
        <w:rPr>
          <w:b/>
          <w:noProof/>
          <w:lang w:val="fr-BE"/>
        </w:rPr>
        <w:t>Prednostne osi tehnične pomoči</w:t>
      </w:r>
    </w:p>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195" w:name="_Toc256000331"/>
      <w:bookmarkStart w:id="196" w:name="_Toc256000226"/>
      <w:bookmarkStart w:id="197" w:name="_Toc256000110"/>
      <w:r>
        <w:rPr>
          <w:noProof/>
          <w:lang w:val="fr-BE"/>
        </w:rPr>
        <w:t>Preglednica 3A</w:t>
      </w:r>
      <w:r>
        <w:rPr>
          <w:lang w:val="fr-BE"/>
        </w:rPr>
        <w:t xml:space="preserve">: </w:t>
      </w:r>
      <w:r>
        <w:rPr>
          <w:noProof/>
          <w:lang w:val="fr-BE"/>
        </w:rPr>
        <w:t xml:space="preserve">Skupni kazalniki učinka in kazalniki učinka za posamezni program </w:t>
      </w:r>
      <w:r>
        <w:rPr>
          <w:noProof/>
          <w:lang w:val="fr-BE"/>
        </w:rPr>
        <w:t>za ESRR in Kohezijski sklad (glede na prednostno os, prednostno naložbo, razčlenjeni glede na kategorijo regije za ESRR)</w:t>
      </w:r>
      <w:r w:rsidR="00F66DE9">
        <w:rPr>
          <w:lang w:val="fr-BE"/>
        </w:rPr>
        <w:t xml:space="preserve"> - </w:t>
      </w:r>
      <w:r w:rsidR="00F66DE9" w:rsidRPr="002124FC">
        <w:rPr>
          <w:noProof/>
          <w:sz w:val="20"/>
          <w:szCs w:val="20"/>
          <w:lang w:val="fr-BE"/>
        </w:rPr>
        <w:t>12</w:t>
      </w:r>
      <w:bookmarkEnd w:id="195"/>
      <w:bookmarkEnd w:id="196"/>
      <w:bookmarkEnd w:id="197"/>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6"/>
        <w:gridCol w:w="9824"/>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Tehnična pomoč - KS</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3320"/>
        <w:gridCol w:w="684"/>
        <w:gridCol w:w="899"/>
        <w:gridCol w:w="933"/>
        <w:gridCol w:w="927"/>
        <w:gridCol w:w="932"/>
        <w:gridCol w:w="706"/>
        <w:gridCol w:w="580"/>
        <w:gridCol w:w="642"/>
        <w:gridCol w:w="4390"/>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w:t>
            </w:r>
            <w:r w:rsidRPr="009143B4">
              <w:rPr>
                <w:b/>
                <w:noProof/>
                <w:sz w:val="16"/>
                <w:szCs w:val="16"/>
                <w:lang w:val="fr-BE"/>
              </w:rPr>
              <w:t>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upravičencev, ki se udeležijo  izobraževanja/usposabljanja na temo javnih naročil, revizij in </w:t>
            </w:r>
            <w:r>
              <w:rPr>
                <w:noProof/>
                <w:sz w:val="16"/>
                <w:szCs w:val="16"/>
                <w:lang w:val="fr-BE"/>
              </w:rPr>
              <w:t>upravljalnih preverjanj, javno zasebno partnerstvo, državne pomoči, projektno vodenje, itd., ki so vključeni v izvajanje OP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393,00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upravičencev, ki se</w:t>
            </w:r>
            <w:r>
              <w:rPr>
                <w:noProof/>
                <w:sz w:val="16"/>
                <w:szCs w:val="16"/>
                <w:lang w:val="fr-BE"/>
              </w:rPr>
              <w:t xml:space="preserve"> udeležijo  izobraževanja/usposabljanja na temo javnih naročil, revizij in upravljalnih preverjanj, javno zasebno partnerstvo, državne pomoči, projektno vodenje, itd., ki so vključeni v izvajanje OP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393,00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w:t>
            </w:r>
            <w:r w:rsidRPr="0024468B">
              <w:rPr>
                <w:noProof/>
                <w:sz w:val="16"/>
                <w:szCs w:val="16"/>
                <w:lang w:val="fr-BE"/>
              </w:rPr>
              <w:t>primerjalno z načrtovanim do leta 2017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kontrol na kraju samem OU na leto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kontrol na kraju samem OU na leto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objavljenih poročil študij in vrednotenj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delno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objavljenih poročil študij in vrednotenj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delno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za polni delovni čas, katerih plača je sofinancirana s sredstvi tehnične pomoči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399,00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presežen, pri upravičencih (ministrstvih, javnih zavodih, javnih skladih, javnih agencijah), vključenih v izvajanje evropske kohezijske politike, je zaposlenih 399 oseb, od </w:t>
            </w:r>
            <w:r w:rsidRPr="0024468B">
              <w:rPr>
                <w:noProof/>
                <w:sz w:val="16"/>
                <w:szCs w:val="16"/>
                <w:lang w:val="fr-BE"/>
              </w:rPr>
              <w:t xml:space="preserve">predvidenih 314. Večina denarja za izvajanje TP je predvideno na KS, zato je večina zaposlitev realizirana na tem skladu. OU ocenjuje, da se zaposlitve, ki so ključ do uspešne kadrovske strukture na področju evropske kohezijske politike, izvajajo v skladu </w:t>
            </w:r>
            <w:r w:rsidRPr="0024468B">
              <w:rPr>
                <w:noProof/>
                <w:sz w:val="16"/>
                <w:szCs w:val="16"/>
                <w:lang w:val="fr-BE"/>
              </w:rPr>
              <w:t>s predvidevanji. Aktivnost so izvajali vsi upravičenci TP.</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za polni delovni čas, katerih plača je sofinancirana s sredstvi tehnične pomoči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399,00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w:t>
            </w:r>
            <w:r w:rsidRPr="0024468B">
              <w:rPr>
                <w:noProof/>
                <w:sz w:val="16"/>
                <w:szCs w:val="16"/>
                <w:lang w:val="fr-BE"/>
              </w:rPr>
              <w:t>presežen, pri upravičencih (ministrstvih, javnih zavodih, javnih skladih, javnih agencijah), vključenih v izvajanje evropske kohezijske politike, je zaposlenih 399 oseb, od predvidenih 314. Večina denarja za izvajanje TP je predvideno na KS, zato je večina</w:t>
            </w:r>
            <w:r w:rsidRPr="0024468B">
              <w:rPr>
                <w:noProof/>
                <w:sz w:val="16"/>
                <w:szCs w:val="16"/>
                <w:lang w:val="fr-BE"/>
              </w:rPr>
              <w:t xml:space="preserve"> zaposlitev realizirana na tem skladu. OU ocenjuje, da se zaposlitve, ki so ključ do uspešne kadrovske strukture na področju evropske kohezijske politike, izvajajo v skladu s predvidevanji. Aktivnost so izvajali vsi upravičenci TP.</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zaposlenih, ki se udeležijo  izobraževanja/usposabljanja na temo javnih naročil, revizij in upravljalnih preverjanj, javno zasebno partnerstvo, državne pomoči, projektno vodenje, itd., ki so vključeni v izvajanje OP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1.192,00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presežen. Večina denarja za izvajanje TP je predvideno na KS, zato je večina izobraževanj zaposlenih realizirana na tem skladu. Tudi v letu 2017 bo izobraževanje bolj intenzivno. Aktivnost so izvajali </w:t>
            </w:r>
            <w:r w:rsidRPr="0024468B">
              <w:rPr>
                <w:noProof/>
                <w:sz w:val="16"/>
                <w:szCs w:val="16"/>
                <w:lang w:val="fr-BE"/>
              </w:rPr>
              <w:t>vsi upravičenci TP.</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700,00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1.192,00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presežen. Večina denarja za izvajanje TP je predvideno na KS, zato je večina izobraževanj zaposlenih realizirana na tem skladu. Tudi v letu 2017 bo izobraževanje bolj </w:t>
            </w:r>
            <w:r w:rsidRPr="0024468B">
              <w:rPr>
                <w:noProof/>
                <w:sz w:val="16"/>
                <w:szCs w:val="16"/>
                <w:lang w:val="fr-BE"/>
              </w:rPr>
              <w:t>intenzivno. Aktivnost so izvajali vsi upravičenci TP.</w:t>
            </w:r>
          </w:p>
        </w:tc>
      </w:tr>
    </w:tbl>
    <w:p w:rsidR="008C5CFA" w:rsidRDefault="00D14337" w:rsidP="00300A01">
      <w:pPr>
        <w:spacing w:before="0" w:after="0"/>
        <w:rPr>
          <w:lang w:val="fr-BE"/>
        </w:rPr>
      </w:pPr>
      <w:r>
        <w:rPr>
          <w:noProof/>
          <w:lang w:val="fr-BE"/>
        </w:rPr>
        <w:t>(1) S=Zbirna vrednost – učinki, ki 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7384"/>
        <w:gridCol w:w="757"/>
        <w:gridCol w:w="695"/>
        <w:gridCol w:w="757"/>
        <w:gridCol w:w="758"/>
        <w:gridCol w:w="695"/>
        <w:gridCol w:w="757"/>
        <w:gridCol w:w="758"/>
        <w:gridCol w:w="695"/>
        <w:gridCol w:w="757"/>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upravičencev, ki se udeležijo  izobraževanja/usposabljanja na temo javnih naročil, revizij in upravljalnih preverjanj, javno </w:t>
            </w:r>
            <w:r>
              <w:rPr>
                <w:noProof/>
                <w:sz w:val="16"/>
                <w:szCs w:val="16"/>
                <w:lang w:val="fr-BE"/>
              </w:rPr>
              <w:t>zasebno partnerstvo, državne pomoči, projektno vodenje, itd., ki so vključeni v izvajanje OP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12.10</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upravičencev, ki se udeležijo  izobraževanja/usposabljanja na temo javnih naročil, revizij in upravljalnih preverjanj,</w:t>
            </w:r>
            <w:r>
              <w:rPr>
                <w:noProof/>
                <w:sz w:val="16"/>
                <w:szCs w:val="16"/>
                <w:lang w:val="fr-BE"/>
              </w:rPr>
              <w:t xml:space="preserve"> javno zasebno partnerstvo, državne pomoči, projektno vodenje, itd., ki so vključeni v izvajanje OP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kontrol na kraju samem OU na leto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kontrol na kraju samem OU na leto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objavljenih poročil študij in vrednotenj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objavljenih poročil študij in vrednotenj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zaposlenih za polni delovni čas, katerih plača je </w:t>
            </w:r>
            <w:r>
              <w:rPr>
                <w:noProof/>
                <w:sz w:val="16"/>
                <w:szCs w:val="16"/>
                <w:lang w:val="fr-BE"/>
              </w:rPr>
              <w:t>sofinancirana s sredstvi tehnične pomoči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394,00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366,90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za polni delovni čas, katerih plača je sofinancirana s sredstvi tehnične pomoči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394,00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366,90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zaposlenih, ki se udeležijo  </w:t>
            </w:r>
            <w:r>
              <w:rPr>
                <w:noProof/>
                <w:sz w:val="16"/>
                <w:szCs w:val="16"/>
                <w:lang w:val="fr-BE"/>
              </w:rPr>
              <w:t>izobraževanja/usposabljanja na temo javnih naročil, revizij in upravljalnih preverjanj, javno zasebno partnerstvo, državne pomoči, projektno vodenje, itd., ki so vključeni v izvajanje OP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746,00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12.9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zaposlenih, ki se </w:t>
            </w:r>
            <w:r>
              <w:rPr>
                <w:noProof/>
                <w:sz w:val="16"/>
                <w:szCs w:val="16"/>
                <w:lang w:val="fr-BE"/>
              </w:rPr>
              <w:t>udeležijo  izobraževanja/usposabljanja na temo javnih naročil, revizij in upravljalnih preverjanj, javno zasebno partnerstvo, državne pomoči, projektno vodenje, itd., ki so vključeni v izvajanje OP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746,00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11597"/>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Tehnična pomoč - KS</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Učinkovito izvajanje operativnega programa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198" w:name="_Toc256000332"/>
      <w:bookmarkStart w:id="199" w:name="_Toc256000227"/>
      <w:bookmarkStart w:id="200" w:name="_Toc256000111"/>
      <w:r>
        <w:rPr>
          <w:noProof/>
          <w:lang w:val="fr-BE"/>
        </w:rPr>
        <w:t>Preglednica 1: Kazalniki rezultatov za ESRR in Kohezijski sklad (glede na prednostno os in posebni cilj); uporablja se tudi za prednostno os tehnične pomoči</w:t>
      </w:r>
      <w:r w:rsidR="00963FAE">
        <w:rPr>
          <w:lang w:val="fr-BE"/>
        </w:rPr>
        <w:t xml:space="preserve"> - </w:t>
      </w:r>
      <w:r w:rsidR="00963FAE" w:rsidRPr="002124FC">
        <w:rPr>
          <w:noProof/>
          <w:sz w:val="20"/>
          <w:szCs w:val="20"/>
          <w:lang w:val="fr-BE"/>
        </w:rPr>
        <w:t>12</w:t>
      </w:r>
      <w:r w:rsidR="00963FAE">
        <w:rPr>
          <w:sz w:val="20"/>
          <w:szCs w:val="20"/>
          <w:lang w:val="fr-BE"/>
        </w:rPr>
        <w:t xml:space="preserve"> / </w:t>
      </w:r>
      <w:r w:rsidR="00963FAE" w:rsidRPr="002124FC">
        <w:rPr>
          <w:noProof/>
          <w:sz w:val="20"/>
          <w:szCs w:val="20"/>
          <w:lang w:val="fr-BE"/>
        </w:rPr>
        <w:t>1</w:t>
      </w:r>
      <w:bookmarkEnd w:id="198"/>
      <w:bookmarkEnd w:id="199"/>
      <w:bookmarkEnd w:id="200"/>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513"/>
        <w:gridCol w:w="778"/>
        <w:gridCol w:w="977"/>
        <w:gridCol w:w="1035"/>
        <w:gridCol w:w="978"/>
        <w:gridCol w:w="1032"/>
        <w:gridCol w:w="737"/>
        <w:gridCol w:w="746"/>
        <w:gridCol w:w="5598"/>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stopnje napake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0,29</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0,50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0,03</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letnem poročilu o nadzoru za OP za </w:t>
            </w:r>
            <w:r w:rsidRPr="0024468B">
              <w:rPr>
                <w:noProof/>
                <w:sz w:val="16"/>
                <w:szCs w:val="16"/>
                <w:lang w:val="fr-BE"/>
              </w:rPr>
              <w:t xml:space="preserve">Izvajanje Evropske kohezijske politike v Obdobju 2014-2020, za tretje obračunsko leto (1. 7. 2016 – 30. 6. 2017) (CCI 2014SI16MAOP001) je opredeljeno, Skupna stopnja napake, ugotovljene pri revizijah operacij, je 0,03 %, kar je pomembno nižje od dopustne, </w:t>
            </w:r>
            <w:r w:rsidRPr="0024468B">
              <w:rPr>
                <w:noProof/>
                <w:sz w:val="16"/>
                <w:szCs w:val="16"/>
                <w:lang w:val="fr-BE"/>
              </w:rPr>
              <w:t>2,00 % napake.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zaposlenih iz TP, ki so vključeni v izvajanje OP in so se udeležili usposabljanj, izobraževanj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50,00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55,00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84,90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presežen. Večina denarja za izvajanje TP je </w:t>
            </w:r>
            <w:r w:rsidRPr="0024468B">
              <w:rPr>
                <w:noProof/>
                <w:sz w:val="16"/>
                <w:szCs w:val="16"/>
                <w:lang w:val="fr-BE"/>
              </w:rPr>
              <w:t>predvideno na KS, zato je večina izobraževanj realizirana na tem skladu. Predvidevamo, da bomo do konca finančne perspektive 2014-2020 v povprečju dosegli ciljno vrednost.</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Povprečno število dni usposabljanj na zaposlenega na leto, keterih plača je </w:t>
            </w:r>
            <w:r w:rsidRPr="0024468B">
              <w:rPr>
                <w:noProof/>
                <w:sz w:val="16"/>
                <w:szCs w:val="16"/>
                <w:lang w:val="fr-BE"/>
              </w:rPr>
              <w:t>sofinancirana s sredstvi tehnične pomoči KS</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3,86</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presežen. Večina denarja za izvajanje TP je predvideno na KS, zato je večina izobraževanj realizirana na tem skladu. </w:t>
            </w:r>
            <w:r w:rsidRPr="0024468B">
              <w:rPr>
                <w:noProof/>
                <w:sz w:val="16"/>
                <w:szCs w:val="16"/>
                <w:lang w:val="fr-BE"/>
              </w:rPr>
              <w:t>Predvidevamo, da bomo do konca finančne perspektive 2014-2020 v povprečju dosegli ciljno vrednost.</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Fluktuacija zaposlenih na leto, ki so vključeni v izvajanje operativnega programa in so financirana iz tehnične pomoči</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11,40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2014</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14,71</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delno dosežen. Predvidevamo, da bomo do konca finančne perspektive 2014-2020 v povprečju dosegli ciljno vrednost. Kazalnik je vezan na leto in se posledično spremlja na letni ravni. Zato ni smiselno sp</w:t>
            </w:r>
            <w:r w:rsidRPr="0024468B">
              <w:rPr>
                <w:noProof/>
                <w:sz w:val="16"/>
                <w:szCs w:val="16"/>
                <w:lang w:val="fr-BE"/>
              </w:rPr>
              <w:t>remljati povprečne vrednosti.</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070"/>
        <w:gridCol w:w="1045"/>
        <w:gridCol w:w="1055"/>
        <w:gridCol w:w="1045"/>
        <w:gridCol w:w="1055"/>
        <w:gridCol w:w="1045"/>
        <w:gridCol w:w="105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stopnje napake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0,15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0,29</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zaposlenih iz TP, ki so vključeni v izvajanje OP in so se udeležili</w:t>
            </w:r>
            <w:r w:rsidRPr="0024468B">
              <w:rPr>
                <w:noProof/>
                <w:sz w:val="16"/>
                <w:szCs w:val="16"/>
                <w:lang w:val="fr-BE"/>
              </w:rPr>
              <w:t xml:space="preserve"> usposabljanj, izobraževanj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74,65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59,22</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Povprečno število dni usposabljanj na zaposlenega na leto, keterih plača je sofinancirana s sredstvi tehnične pomoči KS</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3,37</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2,77</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Fluktuacija zaposlenih na leto, ki so vključeni v </w:t>
            </w:r>
            <w:r w:rsidRPr="0024468B">
              <w:rPr>
                <w:noProof/>
                <w:sz w:val="16"/>
                <w:szCs w:val="16"/>
                <w:lang w:val="fr-BE"/>
              </w:rPr>
              <w:t>izvajanje operativnega programa in so financirana iz tehnične pomoči</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19,70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10,94</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10734"/>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Tehnična pomoč - KS</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Večja zmogljivost upravičencev</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201" w:name="_Toc256000333"/>
      <w:bookmarkStart w:id="202" w:name="_Toc256000228"/>
      <w:bookmarkStart w:id="203" w:name="_Toc256000112"/>
      <w:r>
        <w:rPr>
          <w:noProof/>
          <w:lang w:val="fr-BE"/>
        </w:rPr>
        <w:t>Preglednica 1: Kazalniki rezultatov za ESRR in Kohezijski sklad (glede na</w:t>
      </w:r>
      <w:r>
        <w:rPr>
          <w:noProof/>
          <w:lang w:val="fr-BE"/>
        </w:rPr>
        <w:t xml:space="preserve"> prednostno os in posebni cilj); uporablja se tudi za prednostno os tehnične pomoči</w:t>
      </w:r>
      <w:r w:rsidR="00963FAE">
        <w:rPr>
          <w:lang w:val="fr-BE"/>
        </w:rPr>
        <w:t xml:space="preserve"> - </w:t>
      </w:r>
      <w:r w:rsidR="00963FAE" w:rsidRPr="002124FC">
        <w:rPr>
          <w:noProof/>
          <w:sz w:val="20"/>
          <w:szCs w:val="20"/>
          <w:lang w:val="fr-BE"/>
        </w:rPr>
        <w:t>12</w:t>
      </w:r>
      <w:r w:rsidR="00963FAE">
        <w:rPr>
          <w:sz w:val="20"/>
          <w:szCs w:val="20"/>
          <w:lang w:val="fr-BE"/>
        </w:rPr>
        <w:t xml:space="preserve"> / </w:t>
      </w:r>
      <w:r w:rsidR="00963FAE" w:rsidRPr="002124FC">
        <w:rPr>
          <w:noProof/>
          <w:sz w:val="20"/>
          <w:szCs w:val="20"/>
          <w:lang w:val="fr-BE"/>
        </w:rPr>
        <w:t>2</w:t>
      </w:r>
      <w:bookmarkEnd w:id="201"/>
      <w:bookmarkEnd w:id="202"/>
      <w:bookmarkEnd w:id="203"/>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912"/>
        <w:gridCol w:w="830"/>
        <w:gridCol w:w="1031"/>
        <w:gridCol w:w="1114"/>
        <w:gridCol w:w="1015"/>
        <w:gridCol w:w="1200"/>
        <w:gridCol w:w="785"/>
        <w:gridCol w:w="794"/>
        <w:gridCol w:w="4713"/>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upravičencev, ki so vključeni v izvajanje OP in so se udeležili usposabljanj, izobraževanj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15,00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18,10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delno dosežen.  Predvidevamo, da bomo do konca finančne perspektive 2014-</w:t>
            </w:r>
            <w:r w:rsidRPr="0024468B">
              <w:rPr>
                <w:noProof/>
                <w:sz w:val="16"/>
                <w:szCs w:val="16"/>
                <w:lang w:val="fr-BE"/>
              </w:rPr>
              <w:t>2020 v povprečju dosegli ciljno vrednost.</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7230"/>
        <w:gridCol w:w="1165"/>
        <w:gridCol w:w="1175"/>
        <w:gridCol w:w="1165"/>
        <w:gridCol w:w="1175"/>
        <w:gridCol w:w="1165"/>
        <w:gridCol w:w="117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12.5</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upravičencev, ki so vključeni v izvajanje OP in so se udeležili usposabljanj, izobraževanj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25,91</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27,20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204" w:name="_Toc256000334"/>
      <w:bookmarkStart w:id="205" w:name="_Toc256000229"/>
      <w:bookmarkStart w:id="206" w:name="_Toc256000113"/>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r w:rsidR="00F66DE9">
        <w:rPr>
          <w:lang w:val="fr-BE"/>
        </w:rPr>
        <w:t xml:space="preserve"> - </w:t>
      </w:r>
      <w:r w:rsidR="00F66DE9" w:rsidRPr="002124FC">
        <w:rPr>
          <w:noProof/>
          <w:sz w:val="20"/>
          <w:szCs w:val="20"/>
          <w:lang w:val="fr-BE"/>
        </w:rPr>
        <w:t>13</w:t>
      </w:r>
      <w:bookmarkEnd w:id="204"/>
      <w:bookmarkEnd w:id="205"/>
      <w:bookmarkEnd w:id="206"/>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0171"/>
      </w:tblGrid>
      <w:tr w:rsidR="00F77350" w:rsidTr="0047688D">
        <w:tc>
          <w:tcPr>
            <w:tcW w:w="0" w:type="auto"/>
            <w:shd w:val="clear" w:color="auto" w:fill="auto"/>
          </w:tcPr>
          <w:p w:rsidR="008C5CFA" w:rsidRPr="002124FC" w:rsidRDefault="00D14337" w:rsidP="00300A01">
            <w:pPr>
              <w:spacing w:before="0" w:after="0"/>
              <w:rPr>
                <w:sz w:val="20"/>
                <w:szCs w:val="20"/>
                <w:lang w:val="fr-BE"/>
              </w:rPr>
            </w:pPr>
            <w:r>
              <w:rPr>
                <w:lang w:val="fr-BE"/>
              </w:rPr>
              <w:br w:type="page"/>
            </w:r>
            <w:r>
              <w:rPr>
                <w:lang w:val="fr-BE"/>
              </w:rPr>
              <w:br w:type="page"/>
            </w: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 xml:space="preserve">Tehnična pomoč - </w:t>
            </w:r>
            <w:r w:rsidRPr="002124FC">
              <w:rPr>
                <w:noProof/>
                <w:sz w:val="20"/>
                <w:szCs w:val="20"/>
                <w:lang w:val="fr-BE"/>
              </w:rPr>
              <w:t>ESRR</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994"/>
        <w:gridCol w:w="3474"/>
        <w:gridCol w:w="688"/>
        <w:gridCol w:w="904"/>
        <w:gridCol w:w="954"/>
        <w:gridCol w:w="947"/>
        <w:gridCol w:w="953"/>
        <w:gridCol w:w="647"/>
        <w:gridCol w:w="584"/>
        <w:gridCol w:w="646"/>
        <w:gridCol w:w="4215"/>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Merska enota</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Kategorija regije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skupaj</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moški</w:t>
            </w:r>
          </w:p>
        </w:tc>
        <w:tc>
          <w:tcPr>
            <w:tcW w:w="0" w:type="auto"/>
          </w:tcPr>
          <w:p w:rsidR="008C5CFA" w:rsidRPr="009143B4" w:rsidRDefault="00D14337" w:rsidP="00300A01">
            <w:pPr>
              <w:spacing w:before="0" w:after="0"/>
              <w:jc w:val="center"/>
              <w:rPr>
                <w:b/>
                <w:sz w:val="16"/>
                <w:szCs w:val="16"/>
                <w:lang w:val="fr-BE"/>
              </w:rPr>
            </w:pPr>
            <w:r w:rsidRPr="009143B4">
              <w:rPr>
                <w:b/>
                <w:noProof/>
                <w:sz w:val="16"/>
                <w:szCs w:val="16"/>
                <w:lang w:val="fr-BE"/>
              </w:rPr>
              <w:t>Ciljna vrednost (za leto 2023) – 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2017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sidRPr="009143B4">
              <w:rPr>
                <w:b/>
                <w:noProof/>
                <w:sz w:val="16"/>
                <w:szCs w:val="16"/>
                <w:lang w:val="fr-BE"/>
              </w:rPr>
              <w:t>Pripombe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kontrol na </w:t>
            </w:r>
            <w:r>
              <w:rPr>
                <w:noProof/>
                <w:sz w:val="16"/>
                <w:szCs w:val="16"/>
                <w:lang w:val="fr-BE"/>
              </w:rPr>
              <w:t>kraju samem OU na leto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kontrol na kraju samem OU na leto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31,00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w:t>
            </w:r>
            <w:r w:rsidRPr="0024468B">
              <w:rPr>
                <w:noProof/>
                <w:sz w:val="16"/>
                <w:szCs w:val="16"/>
                <w:lang w:val="fr-BE"/>
              </w:rPr>
              <w:t>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objavljenih poročil študij in vrednotenj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dosežen. Aktivnost je izvajal MGRT in SVRK (Vrednotenje prispevka krepitve zmogljivosti NVO na izvajanje </w:t>
            </w:r>
            <w:r w:rsidRPr="0024468B">
              <w:rPr>
                <w:noProof/>
                <w:sz w:val="16"/>
                <w:szCs w:val="16"/>
                <w:lang w:val="fr-BE"/>
              </w:rPr>
              <w:t>zagovorništva in javnih storitev, Analiza stanja na področju socialne ekonomije v RS, Študija za področje lesarstva - izdelava strategije razvoja za Slovenijo)</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objavljenih poročil študij in vrednotenj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16,00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w:t>
            </w:r>
            <w:r w:rsidRPr="0024468B">
              <w:rPr>
                <w:noProof/>
                <w:sz w:val="16"/>
                <w:szCs w:val="16"/>
                <w:lang w:val="fr-BE"/>
              </w:rPr>
              <w:t>je bil primerjalno z načrtovanim do leta 2017 dosežen. Aktivnost je izvajal MGRT in SVRK (Vrednotenje prispevka krepitve zmogljivosti NVO na izvajanje zagovorništva in javnih storitev, Analiza stanja na področju socialne ekonomije v RS, Študija za področje</w:t>
            </w:r>
            <w:r w:rsidRPr="0024468B">
              <w:rPr>
                <w:noProof/>
                <w:sz w:val="16"/>
                <w:szCs w:val="16"/>
                <w:lang w:val="fr-BE"/>
              </w:rPr>
              <w:t xml:space="preserve"> lesarstva - izdelava strategije razvoja za Slovenijo)</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za polni delovni čas, katerih plača je sofinancirana s sredstvi tehnične pomoči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presežen,</w:t>
            </w:r>
            <w:r w:rsidRPr="0024468B">
              <w:rPr>
                <w:noProof/>
                <w:sz w:val="16"/>
                <w:szCs w:val="16"/>
                <w:lang w:val="fr-BE"/>
              </w:rPr>
              <w:t xml:space="preserve"> pri upravičencih (ministrstvih, javnih zavodih, javnih skladih, javnih agencijah), vključenih v izvajanje evropske kohezijske politike, je zaposlenih 72 oseb, od predvidenih 64. OU ocenjuje, da se zaposlitve, ki so ključ do uspešne kadrovske strukture na </w:t>
            </w:r>
            <w:r w:rsidRPr="0024468B">
              <w:rPr>
                <w:noProof/>
                <w:sz w:val="16"/>
                <w:szCs w:val="16"/>
                <w:lang w:val="fr-BE"/>
              </w:rPr>
              <w:t>področju evropske kohezijske politike, izvajajo v skladu s predvidevanji. Aktivnost so izvajali vsi upravičenci .</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za polni delovni čas, katerih plača je sofinancirana s sredstvi tehnične pomoči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64,00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72,00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presežen, pri upravičencih (ministrstvih, javnih zavodih, javnih skladih, javnih agencijah), vključenih v izvajanje evropske kohezijske politike, je zaposlenih 72 oseb, od predvidenih 64. OU ocenjuje, </w:t>
            </w:r>
            <w:r w:rsidRPr="0024468B">
              <w:rPr>
                <w:noProof/>
                <w:sz w:val="16"/>
                <w:szCs w:val="16"/>
                <w:lang w:val="fr-BE"/>
              </w:rPr>
              <w:t>da se zaposlitve, ki so ključ do uspešne kadrovske strukture na področju evropske kohezijske politike, izvajajo v skladu s predvidevanji. Aktivnost so izvajali vsi upravičenci .</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zaposlenih, ki se udeležijo  izobraževanja/usposabljanja na </w:t>
            </w:r>
            <w:r>
              <w:rPr>
                <w:noProof/>
                <w:sz w:val="16"/>
                <w:szCs w:val="16"/>
                <w:lang w:val="fr-BE"/>
              </w:rPr>
              <w:t>temo javnih naročil, revizij in upravljalnih preverjanj, javno zasebno partnerstvo, državne pomoči, projektno vodenje, itd., ki so vključeni v izvajanje OP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dosežen. </w:t>
            </w:r>
            <w:r w:rsidRPr="0024468B">
              <w:rPr>
                <w:noProof/>
                <w:sz w:val="16"/>
                <w:szCs w:val="16"/>
                <w:lang w:val="fr-BE"/>
              </w:rPr>
              <w:t>Aktivnost so izvajali vsi upravičenci TP.</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zaposlenih, ki se udeležijo  izobraževanja/usposabljanja na temo javnih naročil, revizij in upravljalnih preverjanj, javno zasebno partnerstvo, državne pomoči, projektno vodenje, itd., ki so </w:t>
            </w:r>
            <w:r>
              <w:rPr>
                <w:noProof/>
                <w:sz w:val="16"/>
                <w:szCs w:val="16"/>
                <w:lang w:val="fr-BE"/>
              </w:rPr>
              <w:t>vključeni v izvajanje OP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640,00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dosežen. Aktivnost so izvajali vsi upravičenci TP.</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upravičencev, ki se udeležijo  izobraževanja/usposabljanja na temo javnih </w:t>
            </w:r>
            <w:r>
              <w:rPr>
                <w:noProof/>
                <w:sz w:val="16"/>
                <w:szCs w:val="16"/>
                <w:lang w:val="fr-BE"/>
              </w:rPr>
              <w:t>naročil, revizij in upravljalnih preverjanj, javno zasebno partnerstvo, državne pomoči, projektno vodenje, itd., ki so vključeni v izvajanje OP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delno dosežen.</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Pr>
                <w:noProof/>
                <w:sz w:val="16"/>
                <w:szCs w:val="16"/>
                <w:lang w:val="fr-BE"/>
              </w:rPr>
              <w:t>250,00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103,00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delno dosežen.</w:t>
            </w:r>
          </w:p>
        </w:tc>
      </w:tr>
    </w:tbl>
    <w:p w:rsidR="008C5CFA" w:rsidRDefault="00D14337" w:rsidP="00300A01">
      <w:pPr>
        <w:spacing w:before="0" w:after="0"/>
        <w:rPr>
          <w:lang w:val="fr-BE"/>
        </w:rPr>
      </w:pPr>
      <w:r>
        <w:rPr>
          <w:noProof/>
          <w:lang w:val="fr-BE"/>
        </w:rPr>
        <w:t>(1) S=Zbirna vrednost – učinki, ki morajo izhajati iz izbranih operacij [napoved predložijo upravičenci], F=Zbirna vrednost – učinki, ki izhajajo iz operacij [dejanski dosežek]</w:t>
      </w: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994"/>
        <w:gridCol w:w="7401"/>
        <w:gridCol w:w="756"/>
        <w:gridCol w:w="693"/>
        <w:gridCol w:w="755"/>
        <w:gridCol w:w="756"/>
        <w:gridCol w:w="693"/>
        <w:gridCol w:w="755"/>
        <w:gridCol w:w="756"/>
        <w:gridCol w:w="693"/>
        <w:gridCol w:w="755"/>
      </w:tblGrid>
      <w:tr w:rsidR="00F77350" w:rsidTr="0047688D">
        <w:trPr>
          <w:tblHeader/>
        </w:trPr>
        <w:tc>
          <w:tcPr>
            <w:tcW w:w="0" w:type="auto"/>
          </w:tcPr>
          <w:p w:rsidR="008C5CFA" w:rsidRPr="009143B4" w:rsidRDefault="00D14337" w:rsidP="00300A01">
            <w:pPr>
              <w:spacing w:before="0" w:after="0"/>
              <w:rPr>
                <w:b/>
                <w:sz w:val="16"/>
                <w:szCs w:val="16"/>
                <w:lang w:val="fr-BE"/>
              </w:rPr>
            </w:pPr>
            <w:r w:rsidRPr="009143B4">
              <w:rPr>
                <w:b/>
                <w:sz w:val="16"/>
                <w:szCs w:val="16"/>
                <w:lang w:val="fr-BE"/>
              </w:rPr>
              <w:t>(1)</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Identifikator</w:t>
            </w:r>
          </w:p>
        </w:tc>
        <w:tc>
          <w:tcPr>
            <w:tcW w:w="0" w:type="auto"/>
            <w:shd w:val="clear" w:color="auto" w:fill="auto"/>
          </w:tcPr>
          <w:p w:rsidR="008C5CFA" w:rsidRPr="009143B4" w:rsidRDefault="00D14337" w:rsidP="00300A01">
            <w:pPr>
              <w:spacing w:before="0" w:after="0"/>
              <w:rPr>
                <w:b/>
                <w:sz w:val="16"/>
                <w:szCs w:val="16"/>
                <w:lang w:val="fr-BE"/>
              </w:rPr>
            </w:pPr>
            <w:r w:rsidRPr="009143B4">
              <w:rPr>
                <w:b/>
                <w:noProof/>
                <w:sz w:val="16"/>
                <w:szCs w:val="16"/>
                <w:lang w:val="fr-BE"/>
              </w:rPr>
              <w:t>Kazalnik</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2016 </w:t>
            </w:r>
            <w:r w:rsidRPr="009143B4">
              <w:rPr>
                <w:b/>
                <w:noProof/>
                <w:sz w:val="16"/>
                <w:szCs w:val="16"/>
                <w:lang w:val="fr-BE"/>
              </w:rPr>
              <w:t>Ženske</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Skupaj</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Moški</w:t>
            </w:r>
          </w:p>
        </w:tc>
        <w:tc>
          <w:tcPr>
            <w:tcW w:w="0" w:type="auto"/>
          </w:tcPr>
          <w:p w:rsidR="008C5CFA" w:rsidRPr="009143B4" w:rsidRDefault="00D14337" w:rsidP="00300A01">
            <w:pPr>
              <w:spacing w:before="0" w:after="0"/>
              <w:jc w:val="center"/>
              <w:rPr>
                <w:b/>
                <w:sz w:val="16"/>
                <w:szCs w:val="16"/>
                <w:lang w:val="fr-BE"/>
              </w:rPr>
            </w:pPr>
            <w:r>
              <w:rPr>
                <w:b/>
                <w:sz w:val="16"/>
                <w:szCs w:val="16"/>
                <w:lang w:val="fr-BE"/>
              </w:rPr>
              <w:t xml:space="preserve">2015 </w:t>
            </w:r>
            <w:r w:rsidRPr="009143B4">
              <w:rPr>
                <w:b/>
                <w:noProof/>
                <w:sz w:val="16"/>
                <w:szCs w:val="16"/>
                <w:lang w:val="fr-BE"/>
              </w:rPr>
              <w:t>Ženske</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Skupaj</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Moški</w:t>
            </w:r>
          </w:p>
        </w:tc>
        <w:tc>
          <w:tcPr>
            <w:tcW w:w="0" w:type="auto"/>
            <w:shd w:val="clear" w:color="auto" w:fill="auto"/>
          </w:tcPr>
          <w:p w:rsidR="008C5CFA" w:rsidRPr="009143B4" w:rsidRDefault="00D14337" w:rsidP="00300A01">
            <w:pPr>
              <w:spacing w:before="0" w:after="0"/>
              <w:jc w:val="center"/>
              <w:rPr>
                <w:b/>
                <w:sz w:val="16"/>
                <w:szCs w:val="16"/>
                <w:lang w:val="fr-BE"/>
              </w:rPr>
            </w:pPr>
            <w:r>
              <w:rPr>
                <w:b/>
                <w:sz w:val="16"/>
                <w:szCs w:val="16"/>
                <w:lang w:val="fr-BE"/>
              </w:rPr>
              <w:t xml:space="preserve">2014 </w:t>
            </w:r>
            <w:r w:rsidRPr="009143B4">
              <w:rPr>
                <w:b/>
                <w:noProof/>
                <w:sz w:val="16"/>
                <w:szCs w:val="16"/>
                <w:lang w:val="fr-BE"/>
              </w:rPr>
              <w:t>Ženske</w:t>
            </w: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kontrol na kraju samem OU na leto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13.5</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kontrol na kraju samem OU na </w:t>
            </w:r>
            <w:r>
              <w:rPr>
                <w:noProof/>
                <w:sz w:val="16"/>
                <w:szCs w:val="16"/>
                <w:lang w:val="fr-BE"/>
              </w:rPr>
              <w:t>leto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objavljenih poročil študij in vrednotenj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13.6</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objavljenih poročil študij in vrednotenj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zaposlenih za polni delovni čas, katerih </w:t>
            </w:r>
            <w:r>
              <w:rPr>
                <w:noProof/>
                <w:sz w:val="16"/>
                <w:szCs w:val="16"/>
                <w:lang w:val="fr-BE"/>
              </w:rPr>
              <w:t>plača je sofinancirana s sredstvi tehnične pomoči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13.7</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za polni delovni čas, katerih plača je sofinancirana s sredstvi tehnične pomoči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68,00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zaposlenih, ki se udeležijo</w:t>
            </w:r>
            <w:r>
              <w:rPr>
                <w:noProof/>
                <w:sz w:val="16"/>
                <w:szCs w:val="16"/>
                <w:lang w:val="fr-BE"/>
              </w:rPr>
              <w:t xml:space="preserve">  izobraževanja/usposabljanja na temo javnih naročil, revizij in upravljalnih preverjanj, javno zasebno partnerstvo, državne pomoči, projektno vodenje, itd., ki so vključeni v izvajanje OP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527,00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13.8</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zaposlenih, ki se </w:t>
            </w:r>
            <w:r>
              <w:rPr>
                <w:noProof/>
                <w:sz w:val="16"/>
                <w:szCs w:val="16"/>
                <w:lang w:val="fr-BE"/>
              </w:rPr>
              <w:t>udeležijo  izobraževanja/usposabljanja na temo javnih naročil, revizij in upravljalnih preverjanj, javno zasebno partnerstvo, državne pomoči, projektno vodenje, itd., ki so vključeni v izvajanje OP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527,00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F</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 xml:space="preserve">Število </w:t>
            </w:r>
            <w:r>
              <w:rPr>
                <w:noProof/>
                <w:sz w:val="16"/>
                <w:szCs w:val="16"/>
                <w:lang w:val="fr-BE"/>
              </w:rPr>
              <w:t>upravičencev, ki se udeležijo  izobraževanja/usposabljanja na temo javnih naročil, revizij in upravljalnih preverjanj, javno zasebno partnerstvo, državne pomoči, projektno vodenje, itd., ki so vključeni v izvajanje OP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tcPr>
          <w:p w:rsidR="008C5CFA" w:rsidRPr="0024468B" w:rsidRDefault="00D14337" w:rsidP="00300A01">
            <w:pPr>
              <w:spacing w:before="0" w:after="0"/>
              <w:rPr>
                <w:sz w:val="16"/>
                <w:szCs w:val="16"/>
                <w:lang w:val="fr-BE"/>
              </w:rPr>
            </w:pPr>
            <w:r>
              <w:rPr>
                <w:noProof/>
                <w:sz w:val="16"/>
                <w:szCs w:val="16"/>
                <w:lang w:val="fr-BE"/>
              </w:rPr>
              <w:t>S</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13.9</w:t>
            </w:r>
          </w:p>
        </w:tc>
        <w:tc>
          <w:tcPr>
            <w:tcW w:w="0" w:type="auto"/>
            <w:shd w:val="clear" w:color="auto" w:fill="auto"/>
          </w:tcPr>
          <w:p w:rsidR="008C5CFA" w:rsidRPr="0024468B" w:rsidRDefault="00D14337" w:rsidP="00300A01">
            <w:pPr>
              <w:spacing w:before="0" w:after="0"/>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46,00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11597"/>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Tehnična pomoč - ESRR</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Učinkovito izvajanje operativnega programa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207" w:name="_Toc256000335"/>
      <w:bookmarkStart w:id="208" w:name="_Toc256000230"/>
      <w:bookmarkStart w:id="209" w:name="_Toc256000114"/>
      <w:r>
        <w:rPr>
          <w:noProof/>
          <w:lang w:val="fr-BE"/>
        </w:rPr>
        <w:t xml:space="preserve">Preglednica 1: Kazalniki rezultatov za ESRR in Kohezijski sklad (glede na prednostno os in posebni cilj); uporablja se tudi za prednostno os </w:t>
      </w:r>
      <w:r>
        <w:rPr>
          <w:noProof/>
          <w:lang w:val="fr-BE"/>
        </w:rPr>
        <w:t>tehnične pomoči</w:t>
      </w:r>
      <w:r w:rsidR="00963FAE">
        <w:rPr>
          <w:lang w:val="fr-BE"/>
        </w:rPr>
        <w:t xml:space="preserve"> - </w:t>
      </w:r>
      <w:r w:rsidR="00963FAE" w:rsidRPr="002124FC">
        <w:rPr>
          <w:noProof/>
          <w:sz w:val="20"/>
          <w:szCs w:val="20"/>
          <w:lang w:val="fr-BE"/>
        </w:rPr>
        <w:t>13</w:t>
      </w:r>
      <w:r w:rsidR="00963FAE">
        <w:rPr>
          <w:sz w:val="20"/>
          <w:szCs w:val="20"/>
          <w:lang w:val="fr-BE"/>
        </w:rPr>
        <w:t xml:space="preserve"> / </w:t>
      </w:r>
      <w:r w:rsidR="00963FAE" w:rsidRPr="002124FC">
        <w:rPr>
          <w:noProof/>
          <w:sz w:val="20"/>
          <w:szCs w:val="20"/>
          <w:lang w:val="fr-BE"/>
        </w:rPr>
        <w:t>1</w:t>
      </w:r>
      <w:bookmarkEnd w:id="207"/>
      <w:bookmarkEnd w:id="208"/>
      <w:bookmarkEnd w:id="209"/>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545"/>
        <w:gridCol w:w="777"/>
        <w:gridCol w:w="977"/>
        <w:gridCol w:w="1034"/>
        <w:gridCol w:w="977"/>
        <w:gridCol w:w="1031"/>
        <w:gridCol w:w="736"/>
        <w:gridCol w:w="745"/>
        <w:gridCol w:w="5571"/>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Ciljna vrednost za leto 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stopnje napake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2,47</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0,03</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V letnem </w:t>
            </w:r>
            <w:r w:rsidRPr="0024468B">
              <w:rPr>
                <w:noProof/>
                <w:sz w:val="16"/>
                <w:szCs w:val="16"/>
                <w:lang w:val="fr-BE"/>
              </w:rPr>
              <w:t xml:space="preserve">poročilu o nadzoru za OP za Izvajanje Evropske kohezijske politike v Obdobju 2014-2020, za tretje obračunsko leto (1. 7. 2016 – 30. 6. 2017) (CCI 2014SI16MAOP001) je opredeljeno, Skupna stopnja napake, ugotovljene pri revizijah operacij, je 0,03 %, kar je </w:t>
            </w:r>
            <w:r w:rsidRPr="0024468B">
              <w:rPr>
                <w:noProof/>
                <w:sz w:val="16"/>
                <w:szCs w:val="16"/>
                <w:lang w:val="fr-BE"/>
              </w:rPr>
              <w:t>pomembno nižje od dopustne, 2,00 % napake.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zaposlenih, ki so vključeni v izvajanje OP in so se udeležili usposabljanj, izobraževanj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50,00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55,00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84,04</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presežen.</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Povprečno število dni usposabljanj na zaposlenega na leto, katerih plača je sofinancirana s sredstvi tehnične pomoči ESRR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število</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2,00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3,00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5,00</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 je bil primerjalno z načrtovanim do leta 2017 presežen.</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8164"/>
        <w:gridCol w:w="1032"/>
        <w:gridCol w:w="1041"/>
        <w:gridCol w:w="1032"/>
        <w:gridCol w:w="1041"/>
        <w:gridCol w:w="1032"/>
        <w:gridCol w:w="1041"/>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13.1</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stopnje napake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1,24</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2,47</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13.2</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zaposlenih, ki so vključeni v izvajanje OP in so se udeležili usposabljanj, izobraževanj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32,82</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13.3</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Povprečno </w:t>
            </w:r>
            <w:r w:rsidRPr="0024468B">
              <w:rPr>
                <w:noProof/>
                <w:sz w:val="16"/>
                <w:szCs w:val="16"/>
                <w:lang w:val="fr-BE"/>
              </w:rPr>
              <w:t>število dni usposabljanj na zaposlenega na leto, katerih plača je sofinancirana s sredstvi tehnične pomoči ESRR</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1,50</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2,00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10734"/>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Tehnična pomoč - ESRR</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Večja zmogljivost upravičencev</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210" w:name="_Toc256000336"/>
      <w:bookmarkStart w:id="211" w:name="_Toc256000231"/>
      <w:bookmarkStart w:id="212" w:name="_Toc256000115"/>
      <w:r>
        <w:rPr>
          <w:noProof/>
          <w:lang w:val="fr-BE"/>
        </w:rPr>
        <w:t xml:space="preserve">Preglednica 1: Kazalniki </w:t>
      </w:r>
      <w:r>
        <w:rPr>
          <w:noProof/>
          <w:lang w:val="fr-BE"/>
        </w:rPr>
        <w:t>rezultatov za ESRR in Kohezijski sklad (glede na prednostno os in posebni cilj); uporablja se tudi za prednostno os tehnične pomoči</w:t>
      </w:r>
      <w:r w:rsidR="00963FAE">
        <w:rPr>
          <w:lang w:val="fr-BE"/>
        </w:rPr>
        <w:t xml:space="preserve"> - </w:t>
      </w:r>
      <w:r w:rsidR="00963FAE" w:rsidRPr="002124FC">
        <w:rPr>
          <w:noProof/>
          <w:sz w:val="20"/>
          <w:szCs w:val="20"/>
          <w:lang w:val="fr-BE"/>
        </w:rPr>
        <w:t>13</w:t>
      </w:r>
      <w:r w:rsidR="00963FAE">
        <w:rPr>
          <w:sz w:val="20"/>
          <w:szCs w:val="20"/>
          <w:lang w:val="fr-BE"/>
        </w:rPr>
        <w:t xml:space="preserve"> / </w:t>
      </w:r>
      <w:r w:rsidR="00963FAE" w:rsidRPr="002124FC">
        <w:rPr>
          <w:noProof/>
          <w:sz w:val="20"/>
          <w:szCs w:val="20"/>
          <w:lang w:val="fr-BE"/>
        </w:rPr>
        <w:t>2</w:t>
      </w:r>
      <w:bookmarkEnd w:id="210"/>
      <w:bookmarkEnd w:id="211"/>
      <w:bookmarkEnd w:id="212"/>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2916"/>
        <w:gridCol w:w="830"/>
        <w:gridCol w:w="1032"/>
        <w:gridCol w:w="1114"/>
        <w:gridCol w:w="1015"/>
        <w:gridCol w:w="1201"/>
        <w:gridCol w:w="785"/>
        <w:gridCol w:w="794"/>
        <w:gridCol w:w="4706"/>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Merska enota</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Kategorija regije</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Izhodiščna vrednost</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Izhodiščno leto</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Ciljna vrednost za leto </w:t>
            </w:r>
            <w:r w:rsidRPr="0024468B">
              <w:rPr>
                <w:noProof/>
                <w:sz w:val="16"/>
                <w:szCs w:val="16"/>
                <w:lang w:val="fr-BE"/>
              </w:rPr>
              <w:t>2023</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2017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sidRPr="0024468B">
              <w:rPr>
                <w:noProof/>
                <w:sz w:val="16"/>
                <w:szCs w:val="16"/>
                <w:lang w:val="fr-BE"/>
              </w:rPr>
              <w:t>Pripombe</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 upravičencev, ki so vključeni v izvajanje OP in so se udeležili usposabljanj, izobraževanj</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delež</w:t>
            </w:r>
          </w:p>
        </w:tc>
        <w:tc>
          <w:tcPr>
            <w:tcW w:w="0" w:type="auto"/>
            <w:shd w:val="clear" w:color="auto" w:fill="auto"/>
          </w:tcPr>
          <w:p w:rsidR="008C5CFA" w:rsidRPr="0024468B" w:rsidRDefault="008C5CFA" w:rsidP="00300A01">
            <w:pPr>
              <w:spacing w:before="0" w:after="0"/>
              <w:rPr>
                <w:sz w:val="16"/>
                <w:szCs w:val="16"/>
                <w:lang w:val="fr-BE"/>
              </w:rPr>
            </w:pPr>
          </w:p>
        </w:tc>
        <w:tc>
          <w:tcPr>
            <w:tcW w:w="0" w:type="auto"/>
            <w:shd w:val="clear" w:color="auto" w:fill="auto"/>
          </w:tcPr>
          <w:p w:rsidR="008C5CFA" w:rsidRPr="00C3185A" w:rsidRDefault="00D14337" w:rsidP="00300A01">
            <w:pPr>
              <w:spacing w:before="0" w:after="0"/>
              <w:jc w:val="right"/>
              <w:rPr>
                <w:sz w:val="16"/>
                <w:szCs w:val="16"/>
                <w:lang w:val="fr-BE"/>
              </w:rPr>
            </w:pPr>
            <w:r w:rsidRPr="00C3185A">
              <w:rPr>
                <w:noProof/>
                <w:sz w:val="16"/>
                <w:szCs w:val="16"/>
                <w:lang w:val="fr-BE"/>
              </w:rPr>
              <w:t>15,00</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2013</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20,00</w:t>
            </w: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7,71</w:t>
            </w:r>
          </w:p>
        </w:tc>
        <w:tc>
          <w:tcPr>
            <w:tcW w:w="0" w:type="auto"/>
            <w:shd w:val="clear" w:color="auto" w:fill="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Kazalnik je bil primerjalno z načrtovanim do leta 2017 delno dosežen. Predvidevamo, </w:t>
            </w:r>
            <w:r w:rsidRPr="0024468B">
              <w:rPr>
                <w:noProof/>
                <w:sz w:val="16"/>
                <w:szCs w:val="16"/>
                <w:lang w:val="fr-BE"/>
              </w:rPr>
              <w:t>da bomo do konca finančne perspektive 2014-2020 v povprečju dosegli ciljno vrednost.</w:t>
            </w: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7230"/>
        <w:gridCol w:w="1165"/>
        <w:gridCol w:w="1175"/>
        <w:gridCol w:w="1165"/>
        <w:gridCol w:w="1175"/>
        <w:gridCol w:w="1165"/>
        <w:gridCol w:w="1175"/>
      </w:tblGrid>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Identifikator</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Kazalnik</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2016 </w:t>
            </w:r>
            <w:r w:rsidRPr="0024468B">
              <w:rPr>
                <w:noProof/>
                <w:sz w:val="16"/>
                <w:szCs w:val="16"/>
                <w:lang w:val="fr-BE"/>
              </w:rPr>
              <w:t>Opisna</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Pr>
                <w:noProof/>
                <w:sz w:val="16"/>
                <w:szCs w:val="16"/>
                <w:lang w:val="fr-BE"/>
              </w:rPr>
              <w:t>Skupaj</w:t>
            </w:r>
          </w:p>
        </w:tc>
        <w:tc>
          <w:tcPr>
            <w:tcW w:w="0" w:type="auto"/>
          </w:tcPr>
          <w:p w:rsidR="008C5CFA" w:rsidRPr="0024468B" w:rsidRDefault="00D14337" w:rsidP="00300A01">
            <w:pPr>
              <w:spacing w:before="0" w:after="0"/>
              <w:jc w:val="center"/>
              <w:rPr>
                <w:sz w:val="16"/>
                <w:szCs w:val="16"/>
                <w:lang w:val="fr-BE"/>
              </w:rPr>
            </w:pPr>
            <w:r>
              <w:rPr>
                <w:sz w:val="16"/>
                <w:szCs w:val="16"/>
                <w:lang w:val="fr-BE"/>
              </w:rPr>
              <w:t xml:space="preserve">2015 </w:t>
            </w:r>
            <w:r w:rsidRPr="0024468B">
              <w:rPr>
                <w:noProof/>
                <w:sz w:val="16"/>
                <w:szCs w:val="16"/>
                <w:lang w:val="fr-BE"/>
              </w:rPr>
              <w:t>Opisna</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Pr>
                <w:noProof/>
                <w:sz w:val="16"/>
                <w:szCs w:val="16"/>
                <w:lang w:val="fr-BE"/>
              </w:rPr>
              <w:t>Skupaj</w:t>
            </w:r>
          </w:p>
        </w:tc>
        <w:tc>
          <w:tcPr>
            <w:tcW w:w="0" w:type="auto"/>
            <w:shd w:val="clear" w:color="auto" w:fill="auto"/>
          </w:tcPr>
          <w:p w:rsidR="008C5CFA" w:rsidRPr="0024468B" w:rsidRDefault="00D14337" w:rsidP="00300A01">
            <w:pPr>
              <w:spacing w:before="0" w:after="0"/>
              <w:jc w:val="center"/>
              <w:rPr>
                <w:sz w:val="16"/>
                <w:szCs w:val="16"/>
                <w:lang w:val="fr-BE"/>
              </w:rPr>
            </w:pPr>
            <w:r>
              <w:rPr>
                <w:sz w:val="16"/>
                <w:szCs w:val="16"/>
                <w:lang w:val="fr-BE"/>
              </w:rPr>
              <w:t xml:space="preserve">2014 </w:t>
            </w:r>
            <w:r w:rsidRPr="0024468B">
              <w:rPr>
                <w:noProof/>
                <w:sz w:val="16"/>
                <w:szCs w:val="16"/>
                <w:lang w:val="fr-BE"/>
              </w:rPr>
              <w:t>Opisna</w:t>
            </w:r>
          </w:p>
        </w:tc>
      </w:tr>
      <w:tr w:rsidR="00F77350" w:rsidTr="0047688D">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13.4</w:t>
            </w:r>
          </w:p>
        </w:tc>
        <w:tc>
          <w:tcPr>
            <w:tcW w:w="0" w:type="auto"/>
            <w:shd w:val="clear" w:color="auto" w:fill="auto"/>
          </w:tcPr>
          <w:p w:rsidR="008C5CFA" w:rsidRPr="0024468B" w:rsidRDefault="00D14337" w:rsidP="00300A01">
            <w:pPr>
              <w:spacing w:before="0" w:after="0"/>
              <w:rPr>
                <w:sz w:val="16"/>
                <w:szCs w:val="16"/>
                <w:lang w:val="fr-BE"/>
              </w:rPr>
            </w:pPr>
            <w:r w:rsidRPr="0024468B">
              <w:rPr>
                <w:noProof/>
                <w:sz w:val="16"/>
                <w:szCs w:val="16"/>
                <w:lang w:val="fr-BE"/>
              </w:rPr>
              <w:t xml:space="preserve">Delež upravičencev, ki so vključeni v izvajanje OP in so se </w:t>
            </w:r>
            <w:r w:rsidRPr="0024468B">
              <w:rPr>
                <w:noProof/>
                <w:sz w:val="16"/>
                <w:szCs w:val="16"/>
                <w:lang w:val="fr-BE"/>
              </w:rPr>
              <w:t>udeležili usposabljanj, izobraževanj</w:t>
            </w: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16,15</w:t>
            </w:r>
          </w:p>
        </w:tc>
        <w:tc>
          <w:tcPr>
            <w:tcW w:w="0" w:type="auto"/>
          </w:tcPr>
          <w:p w:rsidR="008C5CFA" w:rsidRPr="0024468B" w:rsidRDefault="008C5CFA" w:rsidP="00300A01">
            <w:pPr>
              <w:spacing w:before="0" w:after="0"/>
              <w:jc w:val="right"/>
              <w:rPr>
                <w:sz w:val="16"/>
                <w:szCs w:val="16"/>
                <w:lang w:val="fr-BE"/>
              </w:rPr>
            </w:pPr>
          </w:p>
        </w:tc>
        <w:tc>
          <w:tcPr>
            <w:tcW w:w="0" w:type="auto"/>
          </w:tcPr>
          <w:p w:rsidR="008C5CFA" w:rsidRPr="0024468B" w:rsidRDefault="00D14337" w:rsidP="00300A01">
            <w:pPr>
              <w:spacing w:before="0" w:after="0"/>
              <w:jc w:val="right"/>
              <w:rPr>
                <w:sz w:val="16"/>
                <w:szCs w:val="16"/>
                <w:lang w:val="fr-BE"/>
              </w:rPr>
            </w:pPr>
            <w:r w:rsidRPr="0024468B">
              <w:rPr>
                <w:noProof/>
                <w:sz w:val="16"/>
                <w:szCs w:val="16"/>
                <w:lang w:val="fr-BE"/>
              </w:rPr>
              <w:t>15,00</w:t>
            </w:r>
          </w:p>
        </w:tc>
        <w:tc>
          <w:tcPr>
            <w:tcW w:w="0" w:type="auto"/>
          </w:tcPr>
          <w:p w:rsidR="008C5CFA" w:rsidRPr="0024468B" w:rsidRDefault="008C5CFA" w:rsidP="00300A01">
            <w:pPr>
              <w:spacing w:before="0" w:after="0"/>
              <w:jc w:val="right"/>
              <w:rPr>
                <w:sz w:val="16"/>
                <w:szCs w:val="16"/>
                <w:lang w:val="fr-BE"/>
              </w:rPr>
            </w:pPr>
          </w:p>
        </w:tc>
        <w:tc>
          <w:tcPr>
            <w:tcW w:w="0" w:type="auto"/>
            <w:shd w:val="clear" w:color="auto" w:fill="auto"/>
          </w:tcPr>
          <w:p w:rsidR="008C5CFA" w:rsidRPr="0024468B" w:rsidRDefault="00D14337" w:rsidP="00300A01">
            <w:pPr>
              <w:spacing w:before="0" w:after="0"/>
              <w:jc w:val="right"/>
              <w:rPr>
                <w:sz w:val="16"/>
                <w:szCs w:val="16"/>
                <w:lang w:val="fr-BE"/>
              </w:rPr>
            </w:pPr>
            <w:r w:rsidRPr="0024468B">
              <w:rPr>
                <w:noProof/>
                <w:sz w:val="16"/>
                <w:szCs w:val="16"/>
                <w:lang w:val="fr-BE"/>
              </w:rPr>
              <w:t>0,00</w:t>
            </w:r>
          </w:p>
        </w:tc>
        <w:tc>
          <w:tcPr>
            <w:tcW w:w="0" w:type="auto"/>
            <w:shd w:val="clear" w:color="auto" w:fill="auto"/>
          </w:tcPr>
          <w:p w:rsidR="008C5CFA" w:rsidRPr="0024468B" w:rsidRDefault="008C5CFA" w:rsidP="00300A01">
            <w:pPr>
              <w:spacing w:before="0" w:after="0"/>
              <w:jc w:val="right"/>
              <w:rPr>
                <w:sz w:val="16"/>
                <w:szCs w:val="16"/>
                <w:lang w:val="fr-BE"/>
              </w:rPr>
            </w:pPr>
          </w:p>
        </w:tc>
      </w:tr>
    </w:tbl>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9956"/>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bl>
    <w:p w:rsidR="008C5CFA" w:rsidRDefault="008C5CFA" w:rsidP="00300A01">
      <w:pPr>
        <w:spacing w:before="0" w:after="0"/>
      </w:pPr>
    </w:p>
    <w:p w:rsidR="008C5CFA" w:rsidRDefault="00D14337" w:rsidP="00300A01">
      <w:pPr>
        <w:pStyle w:val="Naslov2"/>
        <w:numPr>
          <w:ilvl w:val="0"/>
          <w:numId w:val="0"/>
        </w:numPr>
        <w:spacing w:before="0" w:after="0"/>
      </w:pPr>
      <w:bookmarkStart w:id="213" w:name="_Toc256000337"/>
      <w:bookmarkStart w:id="214" w:name="_Toc256000232"/>
      <w:bookmarkStart w:id="215" w:name="_Toc256000116"/>
      <w:r w:rsidRPr="00920B4D">
        <w:rPr>
          <w:noProof/>
          <w:lang w:val="fr-BE"/>
        </w:rPr>
        <w:t>Preglednica 4A</w:t>
      </w:r>
      <w:r>
        <w:t xml:space="preserve"> : </w:t>
      </w:r>
      <w:r>
        <w:rPr>
          <w:noProof/>
          <w:lang w:val="fr-BE"/>
        </w:rPr>
        <w:t>Skupni kazalniki učinka za ESS in pobudo za zaposlovanje mladih</w:t>
      </w:r>
      <w:r w:rsidR="00040967">
        <w:t xml:space="preserve"> - </w:t>
      </w:r>
      <w:r w:rsidR="00040967" w:rsidRPr="002124FC">
        <w:rPr>
          <w:noProof/>
          <w:sz w:val="20"/>
          <w:szCs w:val="20"/>
          <w:lang w:val="fr-BE"/>
        </w:rPr>
        <w:t>14</w:t>
      </w:r>
      <w:bookmarkEnd w:id="213"/>
      <w:bookmarkEnd w:id="214"/>
      <w:bookmarkEnd w:id="215"/>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1"/>
        <w:gridCol w:w="1089"/>
        <w:gridCol w:w="1860"/>
        <w:gridCol w:w="1047"/>
        <w:gridCol w:w="948"/>
        <w:gridCol w:w="1047"/>
        <w:gridCol w:w="903"/>
        <w:gridCol w:w="816"/>
        <w:gridCol w:w="903"/>
        <w:gridCol w:w="903"/>
        <w:gridCol w:w="816"/>
        <w:gridCol w:w="903"/>
        <w:gridCol w:w="903"/>
        <w:gridCol w:w="816"/>
        <w:gridCol w:w="903"/>
      </w:tblGrid>
      <w:tr w:rsidR="00F77350" w:rsidTr="0047688D">
        <w:trPr>
          <w:tblHeader/>
        </w:trPr>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Identifikator</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Kazalnik</w:t>
            </w:r>
          </w:p>
        </w:tc>
        <w:tc>
          <w:tcPr>
            <w:tcW w:w="0" w:type="auto"/>
            <w:shd w:val="clear" w:color="auto" w:fill="auto"/>
          </w:tcPr>
          <w:p w:rsidR="008C5CFA" w:rsidRPr="00F53019" w:rsidRDefault="00D14337" w:rsidP="00300A01">
            <w:pPr>
              <w:spacing w:before="0" w:after="0"/>
              <w:rPr>
                <w:b/>
                <w:sz w:val="12"/>
                <w:szCs w:val="12"/>
                <w:lang w:val="fr-BE"/>
              </w:rPr>
            </w:pPr>
            <w:r w:rsidRPr="00F53019">
              <w:rPr>
                <w:b/>
                <w:noProof/>
                <w:sz w:val="12"/>
                <w:szCs w:val="12"/>
                <w:lang w:val="fr-BE"/>
              </w:rPr>
              <w:t>Kategorija regije</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 xml:space="preserve">Ciljna vrednost (za leto </w:t>
            </w:r>
            <w:r w:rsidRPr="00F53019">
              <w:rPr>
                <w:b/>
                <w:noProof/>
                <w:sz w:val="12"/>
                <w:szCs w:val="12"/>
                <w:lang w:val="fr-BE"/>
              </w:rPr>
              <w:t>2023)</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Kumulativna vrednost</w:t>
            </w:r>
          </w:p>
        </w:tc>
        <w:tc>
          <w:tcPr>
            <w:tcW w:w="0" w:type="auto"/>
            <w:gridSpan w:val="3"/>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Stopnja uresničevanja</w:t>
            </w:r>
          </w:p>
        </w:tc>
        <w:tc>
          <w:tcPr>
            <w:tcW w:w="0" w:type="auto"/>
            <w:gridSpan w:val="3"/>
          </w:tcPr>
          <w:p w:rsidR="008C5CFA" w:rsidRPr="00F53019" w:rsidRDefault="0047688D" w:rsidP="00300A01">
            <w:pPr>
              <w:spacing w:before="0" w:after="0"/>
              <w:jc w:val="center"/>
              <w:rPr>
                <w:b/>
                <w:sz w:val="12"/>
                <w:szCs w:val="12"/>
                <w:lang w:val="fr-BE"/>
              </w:rPr>
            </w:pPr>
            <w:r w:rsidRPr="008C2BD7">
              <w:rPr>
                <w:noProof/>
                <w:sz w:val="12"/>
                <w:szCs w:val="12"/>
              </w:rPr>
              <w:t>2017</w:t>
            </w:r>
          </w:p>
        </w:tc>
      </w:tr>
      <w:tr w:rsidR="00F77350" w:rsidTr="0047688D">
        <w:trPr>
          <w:tblHeader/>
        </w:trPr>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8C5CFA" w:rsidP="00300A01">
            <w:pPr>
              <w:spacing w:before="0" w:after="0"/>
              <w:rPr>
                <w:b/>
                <w:sz w:val="12"/>
                <w:szCs w:val="12"/>
                <w:lang w:val="fr-BE"/>
              </w:rPr>
            </w:pP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c>
          <w:tcPr>
            <w:tcW w:w="0" w:type="auto"/>
          </w:tcPr>
          <w:p w:rsidR="008C5CFA" w:rsidRPr="00F53019" w:rsidRDefault="00D14337" w:rsidP="00300A01">
            <w:pPr>
              <w:spacing w:before="0" w:after="0"/>
              <w:jc w:val="center"/>
              <w:rPr>
                <w:b/>
                <w:sz w:val="12"/>
                <w:szCs w:val="12"/>
                <w:lang w:val="fr-BE"/>
              </w:rPr>
            </w:pPr>
            <w:r w:rsidRPr="00F53019">
              <w:rPr>
                <w:b/>
                <w:noProof/>
                <w:sz w:val="12"/>
                <w:szCs w:val="12"/>
                <w:lang w:val="fr-BE"/>
              </w:rPr>
              <w:t>Skupaj</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Moški</w:t>
            </w:r>
          </w:p>
        </w:tc>
        <w:tc>
          <w:tcPr>
            <w:tcW w:w="0" w:type="auto"/>
            <w:shd w:val="clear" w:color="auto" w:fill="auto"/>
          </w:tcPr>
          <w:p w:rsidR="008C5CFA" w:rsidRPr="00F53019" w:rsidRDefault="00D14337" w:rsidP="00300A01">
            <w:pPr>
              <w:spacing w:before="0" w:after="0"/>
              <w:jc w:val="center"/>
              <w:rPr>
                <w:b/>
                <w:sz w:val="12"/>
                <w:szCs w:val="12"/>
                <w:lang w:val="fr-BE"/>
              </w:rPr>
            </w:pPr>
            <w:r w:rsidRPr="00F53019">
              <w:rPr>
                <w:b/>
                <w:noProof/>
                <w:sz w:val="12"/>
                <w:szCs w:val="12"/>
                <w:lang w:val="fr-BE"/>
              </w:rPr>
              <w:t>Ženske</w:t>
            </w:r>
          </w:p>
        </w:tc>
      </w:tr>
    </w:tbl>
    <w:p w:rsidR="008C5CFA" w:rsidRDefault="008C5CFA" w:rsidP="00300A01">
      <w:pPr>
        <w:spacing w:before="0" w:after="0"/>
        <w:rPr>
          <w:lang w:val="fr-BE"/>
        </w:rPr>
      </w:pPr>
    </w:p>
    <w:tbl>
      <w:tblPr>
        <w:tblW w:w="5000"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29"/>
        <w:gridCol w:w="1523"/>
        <w:gridCol w:w="2597"/>
        <w:gridCol w:w="1027"/>
        <w:gridCol w:w="970"/>
        <w:gridCol w:w="1056"/>
        <w:gridCol w:w="1027"/>
        <w:gridCol w:w="970"/>
        <w:gridCol w:w="1056"/>
        <w:gridCol w:w="1027"/>
        <w:gridCol w:w="970"/>
        <w:gridCol w:w="1056"/>
      </w:tblGrid>
      <w:tr w:rsidR="00F77350" w:rsidTr="0047688D">
        <w:trPr>
          <w:tblHeader/>
        </w:trPr>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Identifikator</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Kazalnik</w:t>
            </w:r>
          </w:p>
        </w:tc>
        <w:tc>
          <w:tcPr>
            <w:tcW w:w="0" w:type="auto"/>
            <w:shd w:val="clear" w:color="auto" w:fill="auto"/>
          </w:tcPr>
          <w:p w:rsidR="008C5CFA" w:rsidRPr="001C4484" w:rsidRDefault="00D14337" w:rsidP="00300A01">
            <w:pPr>
              <w:spacing w:before="0" w:after="0"/>
              <w:rPr>
                <w:sz w:val="10"/>
                <w:szCs w:val="10"/>
              </w:rPr>
            </w:pPr>
            <w:r w:rsidRPr="001C4484">
              <w:rPr>
                <w:b/>
                <w:noProof/>
                <w:sz w:val="12"/>
                <w:szCs w:val="12"/>
                <w:lang w:val="fr-BE"/>
              </w:rPr>
              <w:t>Kategorija regije</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2016</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2015</w:t>
            </w:r>
          </w:p>
        </w:tc>
        <w:tc>
          <w:tcPr>
            <w:tcW w:w="0" w:type="auto"/>
            <w:gridSpan w:val="3"/>
          </w:tcPr>
          <w:p w:rsidR="008C5CFA" w:rsidRPr="001C4484" w:rsidRDefault="00D14337" w:rsidP="00300A01">
            <w:pPr>
              <w:spacing w:before="0" w:after="0"/>
              <w:jc w:val="center"/>
              <w:rPr>
                <w:sz w:val="10"/>
                <w:szCs w:val="10"/>
              </w:rPr>
            </w:pPr>
            <w:r w:rsidRPr="001C4484">
              <w:rPr>
                <w:sz w:val="10"/>
                <w:szCs w:val="10"/>
              </w:rPr>
              <w:t>2014</w:t>
            </w:r>
          </w:p>
        </w:tc>
      </w:tr>
      <w:tr w:rsidR="00F77350" w:rsidTr="0047688D">
        <w:trPr>
          <w:tblHeader/>
        </w:trPr>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shd w:val="clear" w:color="auto" w:fill="auto"/>
          </w:tcPr>
          <w:p w:rsidR="008C5CFA" w:rsidRPr="001C4484" w:rsidRDefault="008C5CFA" w:rsidP="00300A01">
            <w:pPr>
              <w:spacing w:before="0" w:after="0"/>
              <w:rPr>
                <w:sz w:val="10"/>
                <w:szCs w:val="10"/>
              </w:rPr>
            </w:pP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c>
          <w:tcPr>
            <w:tcW w:w="0" w:type="auto"/>
          </w:tcPr>
          <w:p w:rsidR="008C5CFA" w:rsidRPr="001C4484" w:rsidRDefault="00D14337" w:rsidP="00300A01">
            <w:pPr>
              <w:spacing w:before="0" w:after="0"/>
              <w:jc w:val="center"/>
              <w:rPr>
                <w:sz w:val="10"/>
                <w:szCs w:val="10"/>
              </w:rPr>
            </w:pPr>
            <w:r w:rsidRPr="001C4484">
              <w:rPr>
                <w:noProof/>
                <w:sz w:val="10"/>
                <w:szCs w:val="10"/>
              </w:rPr>
              <w:t>Skupaj</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Moški</w:t>
            </w:r>
          </w:p>
        </w:tc>
        <w:tc>
          <w:tcPr>
            <w:tcW w:w="0" w:type="auto"/>
            <w:shd w:val="clear" w:color="auto" w:fill="auto"/>
          </w:tcPr>
          <w:p w:rsidR="008C5CFA" w:rsidRPr="001C4484" w:rsidRDefault="00D14337" w:rsidP="00300A01">
            <w:pPr>
              <w:spacing w:before="0" w:after="0"/>
              <w:jc w:val="center"/>
              <w:rPr>
                <w:sz w:val="10"/>
                <w:szCs w:val="10"/>
              </w:rPr>
            </w:pPr>
            <w:r w:rsidRPr="001C4484">
              <w:rPr>
                <w:noProof/>
                <w:sz w:val="10"/>
                <w:szCs w:val="10"/>
              </w:rPr>
              <w:t>Ženske</w:t>
            </w: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9956"/>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bl>
    <w:p w:rsidR="008C5CFA" w:rsidRDefault="008C5CFA" w:rsidP="00300A01">
      <w:pPr>
        <w:spacing w:before="0" w:after="0"/>
      </w:pPr>
    </w:p>
    <w:p w:rsidR="008C5CFA" w:rsidRDefault="00D14337" w:rsidP="00300A01">
      <w:pPr>
        <w:pStyle w:val="Naslov2"/>
        <w:numPr>
          <w:ilvl w:val="0"/>
          <w:numId w:val="0"/>
        </w:numPr>
        <w:spacing w:before="0" w:after="0"/>
      </w:pPr>
      <w:bookmarkStart w:id="216" w:name="_Toc256000338"/>
      <w:bookmarkStart w:id="217" w:name="_Toc256000233"/>
      <w:bookmarkStart w:id="218" w:name="_Toc256000117"/>
      <w:r w:rsidRPr="00920B4D">
        <w:rPr>
          <w:noProof/>
          <w:lang w:val="fr-BE"/>
        </w:rPr>
        <w:t>Preglednica 4B: Kazalniki učinka za posamezni program za ESS in pobudo za zaposlovanje mladih</w:t>
      </w:r>
      <w:r w:rsidR="009937DA">
        <w:t xml:space="preserve"> - </w:t>
      </w:r>
      <w:r w:rsidR="009937DA" w:rsidRPr="002124FC">
        <w:rPr>
          <w:noProof/>
          <w:sz w:val="20"/>
          <w:szCs w:val="20"/>
          <w:lang w:val="fr-BE"/>
        </w:rPr>
        <w:t>14</w:t>
      </w:r>
      <w:bookmarkEnd w:id="216"/>
      <w:bookmarkEnd w:id="217"/>
      <w:bookmarkEnd w:id="218"/>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7869"/>
        <w:gridCol w:w="797"/>
        <w:gridCol w:w="655"/>
        <w:gridCol w:w="496"/>
        <w:gridCol w:w="407"/>
        <w:gridCol w:w="449"/>
        <w:gridCol w:w="464"/>
        <w:gridCol w:w="381"/>
        <w:gridCol w:w="420"/>
        <w:gridCol w:w="535"/>
        <w:gridCol w:w="486"/>
        <w:gridCol w:w="210"/>
        <w:gridCol w:w="210"/>
        <w:gridCol w:w="464"/>
        <w:gridCol w:w="381"/>
        <w:gridCol w:w="420"/>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Merska enota</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Ciljna vrednost (za leto 2023)</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 xml:space="preserve">Kumulativna </w:t>
            </w:r>
            <w:r w:rsidRPr="00A92B39">
              <w:rPr>
                <w:b/>
                <w:noProof/>
                <w:sz w:val="10"/>
                <w:szCs w:val="10"/>
                <w:lang w:val="fr-BE"/>
              </w:rPr>
              <w:t>vrednost</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Stopnja uresničevanja</w:t>
            </w:r>
          </w:p>
        </w:tc>
        <w:tc>
          <w:tcPr>
            <w:tcW w:w="0" w:type="auto"/>
            <w:gridSpan w:val="4"/>
          </w:tcPr>
          <w:p w:rsidR="008C5CFA" w:rsidRPr="00A92B39" w:rsidRDefault="00D14337" w:rsidP="00300A01">
            <w:pPr>
              <w:spacing w:before="0" w:after="0"/>
              <w:jc w:val="center"/>
              <w:rPr>
                <w:b/>
                <w:sz w:val="10"/>
                <w:szCs w:val="10"/>
                <w:lang w:val="fr-BE"/>
              </w:rPr>
            </w:pPr>
            <w:r w:rsidRPr="00A92B39">
              <w:rPr>
                <w:bCs/>
                <w:sz w:val="10"/>
                <w:szCs w:val="10"/>
                <w:lang w:val="en-US"/>
              </w:rPr>
              <w:t>2017</w:t>
            </w:r>
          </w:p>
        </w:tc>
      </w:tr>
      <w:tr w:rsidR="00F77350" w:rsidTr="0047688D">
        <w:trPr>
          <w:tblHeader/>
        </w:trPr>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shd w:val="clear" w:color="auto" w:fill="auto"/>
          </w:tcPr>
          <w:p w:rsidR="008C5CFA" w:rsidRPr="00A92B39" w:rsidRDefault="008C5CFA" w:rsidP="00300A01">
            <w:pPr>
              <w:spacing w:before="0" w:after="0"/>
              <w:rPr>
                <w:b/>
                <w:sz w:val="10"/>
                <w:szCs w:val="10"/>
                <w:lang w:val="fr-BE"/>
              </w:rPr>
            </w:pPr>
          </w:p>
        </w:tc>
        <w:tc>
          <w:tcPr>
            <w:tcW w:w="0" w:type="auto"/>
          </w:tcPr>
          <w:p w:rsidR="008C5CFA" w:rsidRPr="00A92B39" w:rsidRDefault="008C5CFA" w:rsidP="00300A01">
            <w:pPr>
              <w:spacing w:before="0" w:after="0"/>
              <w:jc w:val="center"/>
              <w:rPr>
                <w:b/>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gridSpan w:val="2"/>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upravičencev, ki se udeležijo  izobraževanja/usposabljanja na temo javnih naročil, revizij in upravljalnih preverjanj, </w:t>
            </w:r>
            <w:r w:rsidRPr="00A92B39">
              <w:rPr>
                <w:noProof/>
                <w:sz w:val="10"/>
                <w:szCs w:val="10"/>
                <w:lang w:val="fr-BE"/>
              </w:rPr>
              <w:t>javno zasebno partnerstvo, državne pomoči, projektno vodenje, itd., ki so vključeni v izvajanje OP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131,00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0,52</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organiziranih dogodkov (konference, seminarji, okrogle mize, delavnice,...)</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80,00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objav na spletni strani OU in socialnem omrežju OU</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1.543,00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0,77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1.049,00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prejemnikov e-novic</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9.343,00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3,11</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5.262,00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kontrol na kraju </w:t>
            </w:r>
            <w:r w:rsidRPr="00A92B39">
              <w:rPr>
                <w:noProof/>
                <w:sz w:val="10"/>
                <w:szCs w:val="10"/>
                <w:lang w:val="fr-BE"/>
              </w:rPr>
              <w:t>samem OU na leto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70,00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4,38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objavljenih poročil, študij in vrednotenj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Števila</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0,13</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zaposlenih za polni delovni čas, katerih plača je sofinancirana s sredstvi </w:t>
            </w:r>
            <w:r w:rsidRPr="00A92B39">
              <w:rPr>
                <w:noProof/>
                <w:sz w:val="10"/>
                <w:szCs w:val="10"/>
                <w:lang w:val="fr-BE"/>
              </w:rPr>
              <w:t>tehnične pomoči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47,00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102,00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2,17</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51,00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zaposlenih, ki se udeležijo  izobraževanja/usposabljanja na temo javnih naročil, revizij in upravljalnih preverjanj, javno zasebno partnerstvo, državne pomoči, projektno vodenje, </w:t>
            </w:r>
            <w:r w:rsidRPr="00A92B39">
              <w:rPr>
                <w:noProof/>
                <w:sz w:val="10"/>
                <w:szCs w:val="10"/>
                <w:lang w:val="fr-BE"/>
              </w:rPr>
              <w:t>itd., ki so vključeni v izvajanje OP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tcPr>
          <w:p w:rsidR="008C5CFA" w:rsidRPr="00A92B39" w:rsidRDefault="00D14337" w:rsidP="00300A01">
            <w:pPr>
              <w:spacing w:before="0" w:after="0"/>
              <w:rPr>
                <w:sz w:val="10"/>
                <w:szCs w:val="10"/>
                <w:lang w:val="fr-BE"/>
              </w:rPr>
            </w:pPr>
            <w:r w:rsidRPr="00A92B39">
              <w:rPr>
                <w:noProof/>
                <w:sz w:val="10"/>
                <w:szCs w:val="10"/>
                <w:lang w:val="fr-BE"/>
              </w:rPr>
              <w:t>število</w:t>
            </w: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250,00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146,00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Pr>
                <w:noProof/>
                <w:sz w:val="10"/>
                <w:szCs w:val="10"/>
                <w:lang w:val="fr-BE"/>
              </w:rPr>
              <w:t>0,58</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gridSpan w:val="2"/>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101,00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8"/>
        <w:gridCol w:w="10194"/>
        <w:gridCol w:w="869"/>
        <w:gridCol w:w="448"/>
        <w:gridCol w:w="357"/>
        <w:gridCol w:w="400"/>
        <w:gridCol w:w="400"/>
        <w:gridCol w:w="357"/>
        <w:gridCol w:w="400"/>
        <w:gridCol w:w="400"/>
        <w:gridCol w:w="357"/>
        <w:gridCol w:w="400"/>
      </w:tblGrid>
      <w:tr w:rsidR="00F77350" w:rsidTr="0047688D">
        <w:trPr>
          <w:tblHeader/>
        </w:trPr>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Identifikator</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Kazalnik</w:t>
            </w:r>
          </w:p>
        </w:tc>
        <w:tc>
          <w:tcPr>
            <w:tcW w:w="0" w:type="auto"/>
            <w:shd w:val="clear" w:color="auto" w:fill="auto"/>
          </w:tcPr>
          <w:p w:rsidR="008C5CFA" w:rsidRPr="00A92B39" w:rsidRDefault="00D14337" w:rsidP="00300A01">
            <w:pPr>
              <w:spacing w:before="0" w:after="0"/>
              <w:rPr>
                <w:b/>
                <w:sz w:val="10"/>
                <w:szCs w:val="10"/>
                <w:lang w:val="fr-BE"/>
              </w:rPr>
            </w:pPr>
            <w:r w:rsidRPr="00A92B39">
              <w:rPr>
                <w:b/>
                <w:noProof/>
                <w:sz w:val="10"/>
                <w:szCs w:val="10"/>
                <w:lang w:val="fr-BE"/>
              </w:rPr>
              <w:t>Kategorija regije</w:t>
            </w:r>
          </w:p>
        </w:tc>
        <w:tc>
          <w:tcPr>
            <w:tcW w:w="0" w:type="auto"/>
            <w:gridSpan w:val="3"/>
            <w:shd w:val="clear" w:color="auto" w:fill="auto"/>
          </w:tcPr>
          <w:p w:rsidR="008C5CFA" w:rsidRPr="00A92B39" w:rsidRDefault="00D14337" w:rsidP="00300A01">
            <w:pPr>
              <w:spacing w:before="0" w:after="0"/>
              <w:jc w:val="center"/>
              <w:rPr>
                <w:b/>
                <w:sz w:val="10"/>
                <w:szCs w:val="10"/>
                <w:lang w:val="fr-BE"/>
              </w:rPr>
            </w:pPr>
            <w:r w:rsidRPr="00A92B39">
              <w:rPr>
                <w:b/>
                <w:sz w:val="10"/>
                <w:szCs w:val="10"/>
                <w:lang w:val="fr-BE"/>
              </w:rPr>
              <w:t>20</w:t>
            </w:r>
            <w:r>
              <w:rPr>
                <w:b/>
                <w:sz w:val="10"/>
                <w:szCs w:val="10"/>
                <w:lang w:val="fr-BE"/>
              </w:rPr>
              <w:t>16</w:t>
            </w:r>
          </w:p>
        </w:tc>
        <w:tc>
          <w:tcPr>
            <w:tcW w:w="0" w:type="auto"/>
            <w:gridSpan w:val="3"/>
          </w:tcPr>
          <w:p w:rsidR="008C5CFA" w:rsidRPr="00A92B39" w:rsidRDefault="00D14337" w:rsidP="00300A01">
            <w:pPr>
              <w:spacing w:before="0" w:after="0"/>
              <w:jc w:val="center"/>
              <w:rPr>
                <w:b/>
                <w:sz w:val="10"/>
                <w:szCs w:val="10"/>
                <w:lang w:val="fr-BE"/>
              </w:rPr>
            </w:pPr>
            <w:r>
              <w:rPr>
                <w:b/>
                <w:sz w:val="10"/>
                <w:szCs w:val="10"/>
                <w:lang w:val="fr-BE"/>
              </w:rPr>
              <w:t>2015</w:t>
            </w:r>
          </w:p>
        </w:tc>
        <w:tc>
          <w:tcPr>
            <w:tcW w:w="0" w:type="auto"/>
            <w:gridSpan w:val="3"/>
          </w:tcPr>
          <w:p w:rsidR="008C5CFA" w:rsidRDefault="00D14337" w:rsidP="00300A01">
            <w:pPr>
              <w:spacing w:before="0" w:after="0"/>
              <w:jc w:val="center"/>
              <w:rPr>
                <w:b/>
                <w:sz w:val="10"/>
                <w:szCs w:val="10"/>
                <w:lang w:val="fr-BE"/>
              </w:rPr>
            </w:pPr>
            <w:r>
              <w:rPr>
                <w:b/>
                <w:sz w:val="10"/>
                <w:szCs w:val="10"/>
                <w:lang w:val="fr-BE"/>
              </w:rPr>
              <w:t>2014</w:t>
            </w:r>
          </w:p>
        </w:tc>
      </w:tr>
      <w:tr w:rsidR="00F77350" w:rsidTr="0047688D">
        <w:trPr>
          <w:tblHeader/>
        </w:trPr>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shd w:val="clear" w:color="auto" w:fill="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Skupaj</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Moški</w:t>
            </w:r>
          </w:p>
        </w:tc>
        <w:tc>
          <w:tcPr>
            <w:tcW w:w="0" w:type="auto"/>
          </w:tcPr>
          <w:p w:rsidR="008C5CFA" w:rsidRPr="00A92B39" w:rsidRDefault="00D14337" w:rsidP="00300A01">
            <w:pPr>
              <w:spacing w:before="0" w:after="0"/>
              <w:jc w:val="center"/>
              <w:rPr>
                <w:b/>
                <w:sz w:val="10"/>
                <w:szCs w:val="10"/>
                <w:lang w:val="fr-BE"/>
              </w:rPr>
            </w:pPr>
            <w:r w:rsidRPr="00A92B39">
              <w:rPr>
                <w:b/>
                <w:noProof/>
                <w:sz w:val="10"/>
                <w:szCs w:val="10"/>
                <w:lang w:val="fr-BE"/>
              </w:rPr>
              <w:t>Ženske</w:t>
            </w: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14.10</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upravičencev, ki se udeležijo  </w:t>
            </w:r>
            <w:r w:rsidRPr="00A92B39">
              <w:rPr>
                <w:noProof/>
                <w:sz w:val="10"/>
                <w:szCs w:val="10"/>
                <w:lang w:val="fr-BE"/>
              </w:rPr>
              <w:t>izobraževanja/usposabljanja na temo javnih naročil, revizij in upravljalnih preverjanj, javno zasebno partnerstvo, državne pomoči, projektno vodenje, itd., ki so vključeni v izvajanje OP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26,00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14.11</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organiziranih dogodkov </w:t>
            </w:r>
            <w:r w:rsidRPr="00A92B39">
              <w:rPr>
                <w:noProof/>
                <w:sz w:val="10"/>
                <w:szCs w:val="10"/>
                <w:lang w:val="fr-BE"/>
              </w:rPr>
              <w:t>(konference, seminarji, okrogle mize, delavnice,...)</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30,00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14.12</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objav na spletni strani OU in socialnem omrežju OU</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494,00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14.13</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prejemnikov e-novic</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4.081,00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14.6</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 xml:space="preserve">Število kontrol na </w:t>
            </w:r>
            <w:r w:rsidRPr="00A92B39">
              <w:rPr>
                <w:noProof/>
                <w:sz w:val="10"/>
                <w:szCs w:val="10"/>
                <w:lang w:val="fr-BE"/>
              </w:rPr>
              <w:t>kraju samem OU na leto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29,00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14.7</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objavljenih poročil, študij in vrednotenj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14.8</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za polni delovni čas, katerih plača je sofinancirana s sredstvi tehnične pomoči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11,00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40,00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14.9</w:t>
            </w:r>
          </w:p>
        </w:tc>
        <w:tc>
          <w:tcPr>
            <w:tcW w:w="0" w:type="auto"/>
            <w:shd w:val="clear" w:color="auto" w:fill="auto"/>
          </w:tcPr>
          <w:p w:rsidR="008C5CFA" w:rsidRPr="00A92B39" w:rsidRDefault="00D14337" w:rsidP="00300A01">
            <w:pPr>
              <w:spacing w:before="0" w:after="0"/>
              <w:rPr>
                <w:sz w:val="10"/>
                <w:szCs w:val="10"/>
                <w:lang w:val="fr-BE"/>
              </w:rPr>
            </w:pPr>
            <w:r w:rsidRPr="00A92B39">
              <w:rPr>
                <w:noProof/>
                <w:sz w:val="10"/>
                <w:szCs w:val="10"/>
                <w:lang w:val="fr-BE"/>
              </w:rPr>
              <w:t>Število zaposlenih, ki se udeležijo  izobraževanja/usposabljanja na temo javnih naročil, revizij in upravljalnih preverjanj, javno zasebno partnerstvo, državne pomoči, projektno vodenje, itd., ki so vključeni v izvajanje OP (ESS)</w:t>
            </w:r>
          </w:p>
        </w:tc>
        <w:tc>
          <w:tcPr>
            <w:tcW w:w="0" w:type="auto"/>
            <w:shd w:val="clear" w:color="auto" w:fill="auto"/>
          </w:tcPr>
          <w:p w:rsidR="008C5CFA" w:rsidRPr="00A92B39" w:rsidRDefault="008C5CFA" w:rsidP="00300A01">
            <w:pPr>
              <w:spacing w:before="0" w:after="0"/>
              <w:rPr>
                <w:sz w:val="10"/>
                <w:szCs w:val="10"/>
                <w:lang w:val="fr-BE"/>
              </w:rPr>
            </w:pPr>
          </w:p>
        </w:tc>
        <w:tc>
          <w:tcPr>
            <w:tcW w:w="0" w:type="auto"/>
            <w:shd w:val="clear" w:color="auto" w:fill="auto"/>
          </w:tcPr>
          <w:p w:rsidR="008C5CFA" w:rsidRPr="00A92B39" w:rsidRDefault="00D14337" w:rsidP="00300A01">
            <w:pPr>
              <w:spacing w:before="0" w:after="0"/>
              <w:jc w:val="right"/>
              <w:rPr>
                <w:sz w:val="10"/>
                <w:szCs w:val="10"/>
                <w:lang w:val="fr-BE"/>
              </w:rPr>
            </w:pPr>
            <w:r w:rsidRPr="00A92B39">
              <w:rPr>
                <w:noProof/>
                <w:sz w:val="10"/>
                <w:szCs w:val="10"/>
                <w:lang w:val="fr-BE"/>
              </w:rPr>
              <w:t>45,00</w:t>
            </w: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shd w:val="clear" w:color="auto" w:fill="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D14337" w:rsidP="00300A01">
            <w:pPr>
              <w:spacing w:before="0" w:after="0"/>
              <w:jc w:val="right"/>
              <w:rPr>
                <w:sz w:val="10"/>
                <w:szCs w:val="10"/>
                <w:lang w:val="fr-BE"/>
              </w:rPr>
            </w:pPr>
            <w:r w:rsidRPr="00A92B39">
              <w:rPr>
                <w:noProof/>
                <w:sz w:val="10"/>
                <w:szCs w:val="10"/>
                <w:lang w:val="fr-BE"/>
              </w:rPr>
              <w:t>0,00</w:t>
            </w:r>
          </w:p>
        </w:tc>
        <w:tc>
          <w:tcPr>
            <w:tcW w:w="0" w:type="auto"/>
          </w:tcPr>
          <w:p w:rsidR="008C5CFA" w:rsidRPr="00A92B39" w:rsidRDefault="008C5CFA" w:rsidP="00300A01">
            <w:pPr>
              <w:spacing w:before="0" w:after="0"/>
              <w:jc w:val="right"/>
              <w:rPr>
                <w:sz w:val="10"/>
                <w:szCs w:val="10"/>
                <w:lang w:val="fr-BE"/>
              </w:rPr>
            </w:pPr>
          </w:p>
        </w:tc>
        <w:tc>
          <w:tcPr>
            <w:tcW w:w="0" w:type="auto"/>
          </w:tcPr>
          <w:p w:rsidR="008C5CFA" w:rsidRPr="00A92B39" w:rsidRDefault="008C5CFA" w:rsidP="00300A01">
            <w:pPr>
              <w:spacing w:before="0" w:after="0"/>
              <w:jc w:val="right"/>
              <w:rPr>
                <w:sz w:val="10"/>
                <w:szCs w:val="10"/>
                <w:lang w:val="fr-BE"/>
              </w:rPr>
            </w:pPr>
          </w:p>
        </w:tc>
      </w:tr>
    </w:tbl>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11597"/>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Učinkovito izvajanje operativnega programa</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pPr>
      <w:bookmarkStart w:id="219" w:name="_Toc256000339"/>
      <w:bookmarkStart w:id="220" w:name="_Toc256000234"/>
      <w:bookmarkStart w:id="221" w:name="_Toc256000118"/>
      <w:r w:rsidRPr="008E457C">
        <w:rPr>
          <w:noProof/>
          <w:lang w:val="fr-BE"/>
        </w:rPr>
        <w:t>Preglednica 2C</w:t>
      </w:r>
      <w:r w:rsidRPr="008E457C">
        <w:t xml:space="preserve"> : </w:t>
      </w:r>
      <w:r w:rsidRPr="008E457C">
        <w:rPr>
          <w:noProof/>
          <w:lang w:val="fr-BE"/>
        </w:rPr>
        <w:t>Kazalniki rezultatov za posamezni program za ESS in pobudo za zaposlovanje mladih</w:t>
      </w:r>
      <w:r w:rsidR="00BF682D">
        <w:t xml:space="preserve"> - </w:t>
      </w:r>
      <w:r w:rsidR="00BF682D" w:rsidRPr="002124FC">
        <w:rPr>
          <w:noProof/>
          <w:sz w:val="20"/>
          <w:szCs w:val="20"/>
          <w:lang w:val="fr-BE"/>
        </w:rPr>
        <w:t>14</w:t>
      </w:r>
      <w:r w:rsidR="00BF682D">
        <w:rPr>
          <w:sz w:val="20"/>
          <w:szCs w:val="20"/>
          <w:lang w:val="fr-BE"/>
        </w:rPr>
        <w:t xml:space="preserve"> / </w:t>
      </w:r>
      <w:r w:rsidR="00BF682D" w:rsidRPr="002124FC">
        <w:rPr>
          <w:noProof/>
          <w:sz w:val="20"/>
          <w:szCs w:val="20"/>
          <w:lang w:val="fr-BE"/>
        </w:rPr>
        <w:t>1</w:t>
      </w:r>
      <w:bookmarkEnd w:id="219"/>
      <w:bookmarkEnd w:id="220"/>
      <w:bookmarkEnd w:id="221"/>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3696"/>
        <w:gridCol w:w="766"/>
        <w:gridCol w:w="1004"/>
        <w:gridCol w:w="2035"/>
        <w:gridCol w:w="1627"/>
        <w:gridCol w:w="459"/>
        <w:gridCol w:w="413"/>
        <w:gridCol w:w="455"/>
        <w:gridCol w:w="420"/>
        <w:gridCol w:w="381"/>
        <w:gridCol w:w="420"/>
        <w:gridCol w:w="473"/>
        <w:gridCol w:w="381"/>
        <w:gridCol w:w="420"/>
        <w:gridCol w:w="473"/>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stopnje napake</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1,90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1,26</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0,03</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zaposlenih, ki so vključeni v izvajanje OP in so se udeležili </w:t>
            </w:r>
            <w:r w:rsidRPr="00601E29">
              <w:rPr>
                <w:noProof/>
                <w:sz w:val="10"/>
                <w:szCs w:val="10"/>
                <w:lang w:val="fr-BE"/>
              </w:rPr>
              <w:t>usposabljanj, izobraževanj ESS</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235,22</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110,67</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dni usposabljanj na zaposlenega na leto, katerih plača je sofinancirana s sredstvi tehnične pomoči ESS</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Število</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Število</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3,00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2,69%</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8,06</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3,50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1"/>
        <w:gridCol w:w="6190"/>
        <w:gridCol w:w="1058"/>
        <w:gridCol w:w="592"/>
        <w:gridCol w:w="476"/>
        <w:gridCol w:w="525"/>
        <w:gridCol w:w="529"/>
        <w:gridCol w:w="476"/>
        <w:gridCol w:w="525"/>
        <w:gridCol w:w="525"/>
        <w:gridCol w:w="525"/>
        <w:gridCol w:w="476"/>
        <w:gridCol w:w="525"/>
        <w:gridCol w:w="529"/>
        <w:gridCol w:w="476"/>
        <w:gridCol w:w="525"/>
        <w:gridCol w:w="525"/>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stopnje napake</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1,23</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1,23</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ki so vključeni v izvajanje OP in so se udeležili usposabljanj, izobraževanj ESS</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124,55</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88,24</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36,31</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Povprečno število dni usposabljanj na zaposlenega na leto, katerih plača </w:t>
            </w:r>
            <w:r w:rsidRPr="00601E29">
              <w:rPr>
                <w:noProof/>
                <w:sz w:val="10"/>
                <w:szCs w:val="10"/>
                <w:lang w:val="fr-BE"/>
              </w:rPr>
              <w:t>je sofinancirana s sredstvi tehnične pomoči ESS</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4,56</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2,68</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1,88</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1,88</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0"/>
        <w:gridCol w:w="8128"/>
        <w:gridCol w:w="1388"/>
        <w:gridCol w:w="690"/>
        <w:gridCol w:w="626"/>
        <w:gridCol w:w="690"/>
        <w:gridCol w:w="690"/>
        <w:gridCol w:w="626"/>
        <w:gridCol w:w="690"/>
        <w:gridCol w:w="69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14.1</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stopnje napake</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14.2</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zaposlenih, ki so vključeni v izvajanje OP in so se udeležili usposabljanj, izobraževanj ESS</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14.3</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Povprečno število dni usposabljanj na zaposlenega na leto, katerih plača je sofinancirana s sredstvi tehnične pomoči ESS</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10734"/>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Večja zmogljivost upravičencev</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pPr>
      <w:bookmarkStart w:id="222" w:name="_Toc256000340"/>
      <w:bookmarkStart w:id="223" w:name="_Toc256000235"/>
      <w:bookmarkStart w:id="224" w:name="_Toc256000119"/>
      <w:r w:rsidRPr="008E457C">
        <w:rPr>
          <w:noProof/>
          <w:lang w:val="fr-BE"/>
        </w:rPr>
        <w:t>Preglednica 2C</w:t>
      </w:r>
      <w:r w:rsidRPr="008E457C">
        <w:t xml:space="preserve"> : </w:t>
      </w:r>
      <w:r w:rsidRPr="008E457C">
        <w:rPr>
          <w:noProof/>
          <w:lang w:val="fr-BE"/>
        </w:rPr>
        <w:t>Kazalniki rezultatov za posamezni program za ESS in pobudo za zaposlovanje mladih</w:t>
      </w:r>
      <w:r w:rsidR="00BF682D">
        <w:t xml:space="preserve"> - </w:t>
      </w:r>
      <w:r w:rsidR="00BF682D" w:rsidRPr="002124FC">
        <w:rPr>
          <w:noProof/>
          <w:sz w:val="20"/>
          <w:szCs w:val="20"/>
          <w:lang w:val="fr-BE"/>
        </w:rPr>
        <w:t>14</w:t>
      </w:r>
      <w:r w:rsidR="00BF682D">
        <w:rPr>
          <w:sz w:val="20"/>
          <w:szCs w:val="20"/>
          <w:lang w:val="fr-BE"/>
        </w:rPr>
        <w:t xml:space="preserve"> / </w:t>
      </w:r>
      <w:r w:rsidR="00BF682D" w:rsidRPr="002124FC">
        <w:rPr>
          <w:noProof/>
          <w:sz w:val="20"/>
          <w:szCs w:val="20"/>
          <w:lang w:val="fr-BE"/>
        </w:rPr>
        <w:t>2</w:t>
      </w:r>
      <w:bookmarkEnd w:id="222"/>
      <w:bookmarkEnd w:id="223"/>
      <w:bookmarkEnd w:id="224"/>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4"/>
        <w:gridCol w:w="3319"/>
        <w:gridCol w:w="794"/>
        <w:gridCol w:w="1077"/>
        <w:gridCol w:w="2243"/>
        <w:gridCol w:w="1780"/>
        <w:gridCol w:w="464"/>
        <w:gridCol w:w="417"/>
        <w:gridCol w:w="461"/>
        <w:gridCol w:w="420"/>
        <w:gridCol w:w="381"/>
        <w:gridCol w:w="420"/>
        <w:gridCol w:w="423"/>
        <w:gridCol w:w="381"/>
        <w:gridCol w:w="420"/>
        <w:gridCol w:w="423"/>
        <w:gridCol w:w="381"/>
        <w:gridCol w:w="420"/>
        <w:gridCol w:w="420"/>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Delež upravičencev, ki so vključeni v izvajanje OP in so se udeležili usposabljanj, izobraževanj</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20,00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72,43</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15,08</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9"/>
        <w:gridCol w:w="5392"/>
        <w:gridCol w:w="1157"/>
        <w:gridCol w:w="579"/>
        <w:gridCol w:w="522"/>
        <w:gridCol w:w="575"/>
        <w:gridCol w:w="579"/>
        <w:gridCol w:w="522"/>
        <w:gridCol w:w="575"/>
        <w:gridCol w:w="575"/>
        <w:gridCol w:w="575"/>
        <w:gridCol w:w="522"/>
        <w:gridCol w:w="575"/>
        <w:gridCol w:w="579"/>
        <w:gridCol w:w="522"/>
        <w:gridCol w:w="575"/>
        <w:gridCol w:w="575"/>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upravičencev, ki so vključeni v izvajanje OP in so se </w:t>
            </w:r>
            <w:r w:rsidRPr="00601E29">
              <w:rPr>
                <w:noProof/>
                <w:sz w:val="10"/>
                <w:szCs w:val="10"/>
                <w:lang w:val="fr-BE"/>
              </w:rPr>
              <w:t>udeležili usposabljanj, izobraževanj</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57,35</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10,44</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46,91</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2"/>
        <w:gridCol w:w="7255"/>
        <w:gridCol w:w="1557"/>
        <w:gridCol w:w="774"/>
        <w:gridCol w:w="702"/>
        <w:gridCol w:w="774"/>
        <w:gridCol w:w="774"/>
        <w:gridCol w:w="702"/>
        <w:gridCol w:w="774"/>
        <w:gridCol w:w="774"/>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14.4</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 xml:space="preserve">Delež upravičencev, ki so vključeni v </w:t>
            </w:r>
            <w:r w:rsidRPr="00601E29">
              <w:rPr>
                <w:noProof/>
                <w:sz w:val="10"/>
                <w:szCs w:val="10"/>
                <w:lang w:val="fr-BE"/>
              </w:rPr>
              <w:t>izvajanje OP in so se udeležili usposabljanj, izobraževanj</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8C5CFA" w:rsidP="00300A01">
      <w:pPr>
        <w:spacing w:before="0" w:after="0"/>
        <w:rPr>
          <w:lang w:val="fr-BE"/>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3401"/>
      </w:tblGrid>
      <w:tr w:rsidR="00F77350" w:rsidTr="0047688D">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Prednostna os</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r w:rsidR="00F77350" w:rsidTr="0047688D">
        <w:tc>
          <w:tcPr>
            <w:tcW w:w="0" w:type="auto"/>
            <w:shd w:val="clear" w:color="auto" w:fill="auto"/>
          </w:tcPr>
          <w:p w:rsidR="008C5CFA" w:rsidRPr="002124FC" w:rsidRDefault="00D14337" w:rsidP="00300A01">
            <w:pPr>
              <w:spacing w:before="0" w:after="0"/>
              <w:ind w:left="113" w:hanging="113"/>
              <w:rPr>
                <w:sz w:val="20"/>
                <w:szCs w:val="20"/>
                <w:lang w:val="fr-BE"/>
              </w:rPr>
            </w:pPr>
            <w:r w:rsidRPr="002124FC">
              <w:rPr>
                <w:noProof/>
                <w:sz w:val="20"/>
                <w:szCs w:val="20"/>
                <w:lang w:val="fr-BE"/>
              </w:rPr>
              <w:t>Posebni cilj</w:t>
            </w:r>
          </w:p>
        </w:tc>
        <w:tc>
          <w:tcPr>
            <w:tcW w:w="0" w:type="auto"/>
            <w:shd w:val="clear" w:color="auto" w:fill="auto"/>
          </w:tcPr>
          <w:p w:rsidR="008C5CFA" w:rsidRPr="002124FC" w:rsidRDefault="00D14337" w:rsidP="00300A01">
            <w:pPr>
              <w:spacing w:before="0" w:after="0"/>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Učinkovito obveščanje in komuniciranje s ciljnimi skupinami (opredeljenimi v komunikacijski strategiji)</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pPr>
      <w:bookmarkStart w:id="225" w:name="_Toc256000341"/>
      <w:bookmarkStart w:id="226" w:name="_Toc256000236"/>
      <w:bookmarkStart w:id="227" w:name="_Toc256000120"/>
      <w:r w:rsidRPr="008E457C">
        <w:rPr>
          <w:noProof/>
          <w:lang w:val="fr-BE"/>
        </w:rPr>
        <w:t>Preglednica 2C</w:t>
      </w:r>
      <w:r w:rsidRPr="008E457C">
        <w:t xml:space="preserve"> : </w:t>
      </w:r>
      <w:r w:rsidRPr="008E457C">
        <w:rPr>
          <w:noProof/>
          <w:lang w:val="fr-BE"/>
        </w:rPr>
        <w:t>Kazalniki rezultatov za posamezni program za ESS in pobudo za zaposlovanje mladih</w:t>
      </w:r>
      <w:r w:rsidR="00BF682D">
        <w:t xml:space="preserve"> - </w:t>
      </w:r>
      <w:r w:rsidR="00BF682D" w:rsidRPr="002124FC">
        <w:rPr>
          <w:noProof/>
          <w:sz w:val="20"/>
          <w:szCs w:val="20"/>
          <w:lang w:val="fr-BE"/>
        </w:rPr>
        <w:t>14</w:t>
      </w:r>
      <w:r w:rsidR="00BF682D">
        <w:rPr>
          <w:sz w:val="20"/>
          <w:szCs w:val="20"/>
          <w:lang w:val="fr-BE"/>
        </w:rPr>
        <w:t xml:space="preserve"> / </w:t>
      </w:r>
      <w:r w:rsidR="00BF682D" w:rsidRPr="002124FC">
        <w:rPr>
          <w:noProof/>
          <w:sz w:val="20"/>
          <w:szCs w:val="20"/>
          <w:lang w:val="fr-BE"/>
        </w:rPr>
        <w:t>3</w:t>
      </w:r>
      <w:bookmarkEnd w:id="225"/>
      <w:bookmarkEnd w:id="226"/>
      <w:bookmarkEnd w:id="227"/>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3"/>
        <w:gridCol w:w="1459"/>
        <w:gridCol w:w="909"/>
        <w:gridCol w:w="1304"/>
        <w:gridCol w:w="2831"/>
        <w:gridCol w:w="2221"/>
        <w:gridCol w:w="508"/>
        <w:gridCol w:w="459"/>
        <w:gridCol w:w="507"/>
        <w:gridCol w:w="452"/>
        <w:gridCol w:w="410"/>
        <w:gridCol w:w="452"/>
        <w:gridCol w:w="455"/>
        <w:gridCol w:w="410"/>
        <w:gridCol w:w="452"/>
        <w:gridCol w:w="452"/>
        <w:gridCol w:w="410"/>
        <w:gridCol w:w="452"/>
        <w:gridCol w:w="452"/>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shd w:val="clear" w:color="auto" w:fill="auto"/>
          </w:tcPr>
          <w:p w:rsidR="008C5CFA" w:rsidRPr="00601E29" w:rsidRDefault="00D14337" w:rsidP="00300A01">
            <w:pPr>
              <w:spacing w:before="0" w:after="0"/>
              <w:rPr>
                <w:b/>
                <w:sz w:val="10"/>
                <w:szCs w:val="10"/>
                <w:lang w:val="fr-BE"/>
              </w:rPr>
            </w:pPr>
            <w:r w:rsidRPr="00785F4A">
              <w:rPr>
                <w:b/>
                <w:noProof/>
                <w:sz w:val="10"/>
                <w:szCs w:val="10"/>
                <w:lang w:val="fr-BE"/>
              </w:rPr>
              <w:t>Merska enota za 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 učinka, uporabljen kot osnova za določanje ciljev</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Merska enota za izhodi</w:t>
            </w:r>
            <w:r w:rsidRPr="00601E29">
              <w:rPr>
                <w:b/>
                <w:noProof/>
                <w:sz w:val="10"/>
                <w:szCs w:val="10"/>
                <w:lang w:val="fr-BE"/>
              </w:rPr>
              <w:t>ščno in ciljno vrednost</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Ciljna vrednost (za leto 2023)</w:t>
            </w: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Stopnja uresničevanja</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Pr>
                <w:b/>
                <w:sz w:val="10"/>
                <w:szCs w:val="10"/>
                <w:lang w:val="fr-BE"/>
              </w:rPr>
              <w:t>2017</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shd w:val="clear" w:color="auto" w:fill="auto"/>
          </w:tcPr>
          <w:p w:rsidR="008C5CFA" w:rsidRPr="00601E29" w:rsidRDefault="008C5CFA" w:rsidP="00300A01">
            <w:pPr>
              <w:spacing w:before="0" w:after="0"/>
              <w:jc w:val="center"/>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Rast dosega spletnih aktivnosti</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rPr>
                <w:sz w:val="10"/>
                <w:szCs w:val="10"/>
                <w:lang w:val="fr-BE"/>
              </w:rPr>
            </w:pPr>
            <w:r w:rsidRPr="00785F4A">
              <w:rPr>
                <w:noProof/>
                <w:sz w:val="10"/>
                <w:szCs w:val="10"/>
                <w:lang w:val="fr-BE"/>
              </w:rPr>
              <w:t>Razmerje</w:t>
            </w:r>
          </w:p>
        </w:tc>
        <w:tc>
          <w:tcPr>
            <w:tcW w:w="0" w:type="auto"/>
            <w:shd w:val="clear" w:color="auto" w:fill="auto"/>
          </w:tcPr>
          <w:p w:rsidR="008C5CFA" w:rsidRPr="00601E29" w:rsidRDefault="00D14337" w:rsidP="00300A01">
            <w:pPr>
              <w:spacing w:before="0" w:after="0"/>
              <w:rPr>
                <w:sz w:val="10"/>
                <w:szCs w:val="10"/>
                <w:lang w:val="fr-BE"/>
              </w:rPr>
            </w:pPr>
            <w:r w:rsidRPr="00601E29">
              <w:rPr>
                <w:sz w:val="10"/>
                <w:szCs w:val="10"/>
                <w:lang w:val="fr-BE"/>
              </w:rPr>
              <w:t xml:space="preserve"> </w:t>
            </w:r>
          </w:p>
        </w:tc>
        <w:tc>
          <w:tcPr>
            <w:tcW w:w="0" w:type="auto"/>
            <w:shd w:val="clear" w:color="auto" w:fill="auto"/>
          </w:tcPr>
          <w:p w:rsidR="008C5CFA" w:rsidRPr="00601E29" w:rsidRDefault="00D14337" w:rsidP="00300A01">
            <w:pPr>
              <w:spacing w:before="0" w:after="0"/>
              <w:jc w:val="center"/>
              <w:rPr>
                <w:sz w:val="10"/>
                <w:szCs w:val="10"/>
                <w:lang w:val="fr-BE"/>
              </w:rPr>
            </w:pPr>
            <w:r w:rsidRPr="00601E29">
              <w:rPr>
                <w:noProof/>
                <w:sz w:val="10"/>
                <w:szCs w:val="10"/>
                <w:lang w:val="fr-BE"/>
              </w:rPr>
              <w:t>Razmerje</w:t>
            </w: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5,00</w:t>
            </w:r>
            <w:r>
              <w:rPr>
                <w:noProof/>
                <w:sz w:val="10"/>
                <w:szCs w:val="10"/>
                <w:lang w:val="fr-BE"/>
              </w:rPr>
              <w:t>%</w:t>
            </w: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8C5CFA" w:rsidP="00300A01">
            <w:pPr>
              <w:spacing w:before="0" w:after="0"/>
              <w:jc w:val="right"/>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sidRPr="00601E29">
              <w:rPr>
                <w:noProof/>
                <w:sz w:val="10"/>
                <w:szCs w:val="10"/>
                <w:lang w:val="fr-BE"/>
              </w:rPr>
              <w:t>23,30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-3,00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2"/>
        <w:gridCol w:w="2415"/>
        <w:gridCol w:w="1505"/>
        <w:gridCol w:w="753"/>
        <w:gridCol w:w="679"/>
        <w:gridCol w:w="748"/>
        <w:gridCol w:w="753"/>
        <w:gridCol w:w="679"/>
        <w:gridCol w:w="748"/>
        <w:gridCol w:w="748"/>
        <w:gridCol w:w="748"/>
        <w:gridCol w:w="679"/>
        <w:gridCol w:w="748"/>
        <w:gridCol w:w="748"/>
        <w:gridCol w:w="679"/>
        <w:gridCol w:w="748"/>
        <w:gridCol w:w="748"/>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2016</w:t>
            </w:r>
          </w:p>
        </w:tc>
        <w:tc>
          <w:tcPr>
            <w:tcW w:w="0" w:type="auto"/>
            <w:gridSpan w:val="7"/>
          </w:tcPr>
          <w:p w:rsidR="008C5CFA" w:rsidRPr="00601E29" w:rsidRDefault="00D14337" w:rsidP="00300A01">
            <w:pPr>
              <w:spacing w:before="0" w:after="0"/>
              <w:jc w:val="center"/>
              <w:rPr>
                <w:b/>
                <w:sz w:val="10"/>
                <w:szCs w:val="10"/>
                <w:lang w:val="fr-BE"/>
              </w:rPr>
            </w:pPr>
            <w:r>
              <w:rPr>
                <w:b/>
                <w:sz w:val="10"/>
                <w:szCs w:val="10"/>
                <w:lang w:val="fr-BE"/>
              </w:rPr>
              <w:t>2015</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Rast dosega spletnih aktivnosti</w:t>
            </w:r>
          </w:p>
        </w:tc>
        <w:tc>
          <w:tcPr>
            <w:tcW w:w="0" w:type="auto"/>
            <w:shd w:val="clear" w:color="auto" w:fill="auto"/>
          </w:tcPr>
          <w:p w:rsidR="008C5CFA" w:rsidRPr="00601E29" w:rsidRDefault="008C5CFA" w:rsidP="00300A01">
            <w:pPr>
              <w:spacing w:before="0" w:after="0"/>
              <w:rPr>
                <w:sz w:val="10"/>
                <w:szCs w:val="10"/>
                <w:lang w:val="fr-BE"/>
              </w:rPr>
            </w:pP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26,30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23,30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3,00</w:t>
            </w: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74"/>
        <w:gridCol w:w="3624"/>
        <w:gridCol w:w="2259"/>
        <w:gridCol w:w="1123"/>
        <w:gridCol w:w="1018"/>
        <w:gridCol w:w="1123"/>
        <w:gridCol w:w="1123"/>
        <w:gridCol w:w="1018"/>
        <w:gridCol w:w="1123"/>
        <w:gridCol w:w="1123"/>
      </w:tblGrid>
      <w:tr w:rsidR="00F77350" w:rsidTr="0047688D">
        <w:trPr>
          <w:tblHeader/>
        </w:trPr>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Identifikator</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Kazalnik</w:t>
            </w:r>
          </w:p>
        </w:tc>
        <w:tc>
          <w:tcPr>
            <w:tcW w:w="0" w:type="auto"/>
            <w:shd w:val="clear" w:color="auto" w:fill="auto"/>
          </w:tcPr>
          <w:p w:rsidR="008C5CFA" w:rsidRPr="00601E29" w:rsidRDefault="00D14337" w:rsidP="00300A01">
            <w:pPr>
              <w:spacing w:before="0" w:after="0"/>
              <w:rPr>
                <w:b/>
                <w:sz w:val="10"/>
                <w:szCs w:val="10"/>
                <w:lang w:val="fr-BE"/>
              </w:rPr>
            </w:pPr>
            <w:r w:rsidRPr="00601E29">
              <w:rPr>
                <w:b/>
                <w:noProof/>
                <w:sz w:val="10"/>
                <w:szCs w:val="10"/>
                <w:lang w:val="fr-BE"/>
              </w:rPr>
              <w:t>Kategorija regije</w:t>
            </w:r>
          </w:p>
        </w:tc>
        <w:tc>
          <w:tcPr>
            <w:tcW w:w="0" w:type="auto"/>
            <w:gridSpan w:val="7"/>
            <w:shd w:val="clear" w:color="auto" w:fill="auto"/>
          </w:tcPr>
          <w:p w:rsidR="008C5CFA" w:rsidRPr="00601E29" w:rsidRDefault="00D14337" w:rsidP="00300A01">
            <w:pPr>
              <w:spacing w:before="0" w:after="0"/>
              <w:jc w:val="center"/>
              <w:rPr>
                <w:b/>
                <w:sz w:val="10"/>
                <w:szCs w:val="10"/>
                <w:lang w:val="fr-BE"/>
              </w:rPr>
            </w:pPr>
            <w:r w:rsidRPr="00601E29">
              <w:rPr>
                <w:b/>
                <w:sz w:val="10"/>
                <w:szCs w:val="10"/>
                <w:lang w:val="fr-BE"/>
              </w:rPr>
              <w:t>2014</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gridSpan w:val="3"/>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Kumulativna</w:t>
            </w:r>
          </w:p>
        </w:tc>
        <w:tc>
          <w:tcPr>
            <w:tcW w:w="0" w:type="auto"/>
            <w:gridSpan w:val="3"/>
          </w:tcPr>
          <w:p w:rsidR="008C5CFA" w:rsidRPr="00601E29" w:rsidRDefault="00D14337" w:rsidP="00300A01">
            <w:pPr>
              <w:spacing w:before="0" w:after="0"/>
              <w:jc w:val="center"/>
              <w:rPr>
                <w:b/>
                <w:sz w:val="10"/>
                <w:szCs w:val="10"/>
                <w:lang w:val="fr-BE"/>
              </w:rPr>
            </w:pPr>
            <w:r w:rsidRPr="00601E29">
              <w:rPr>
                <w:b/>
                <w:noProof/>
                <w:sz w:val="10"/>
                <w:szCs w:val="10"/>
                <w:lang w:val="fr-BE"/>
              </w:rPr>
              <w:t>Letno skupaj</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Opisna</w:t>
            </w:r>
          </w:p>
        </w:tc>
      </w:tr>
      <w:tr w:rsidR="00F77350" w:rsidTr="0047688D">
        <w:trPr>
          <w:tblHeader/>
        </w:trPr>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8C5CFA" w:rsidP="00300A01">
            <w:pPr>
              <w:spacing w:before="0" w:after="0"/>
              <w:rPr>
                <w:b/>
                <w:sz w:val="10"/>
                <w:szCs w:val="10"/>
                <w:lang w:val="fr-BE"/>
              </w:rPr>
            </w:pP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D14337" w:rsidP="00300A01">
            <w:pPr>
              <w:spacing w:before="0" w:after="0"/>
              <w:jc w:val="center"/>
              <w:rPr>
                <w:b/>
                <w:sz w:val="10"/>
                <w:szCs w:val="10"/>
                <w:lang w:val="fr-BE"/>
              </w:rPr>
            </w:pPr>
            <w:r w:rsidRPr="00601E29">
              <w:rPr>
                <w:b/>
                <w:noProof/>
                <w:sz w:val="10"/>
                <w:szCs w:val="10"/>
                <w:lang w:val="fr-BE"/>
              </w:rPr>
              <w:t>Skupaj</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Moški</w:t>
            </w:r>
          </w:p>
        </w:tc>
        <w:tc>
          <w:tcPr>
            <w:tcW w:w="0" w:type="auto"/>
            <w:shd w:val="clear" w:color="auto" w:fill="auto"/>
          </w:tcPr>
          <w:p w:rsidR="008C5CFA" w:rsidRPr="00601E29" w:rsidRDefault="00D14337" w:rsidP="00300A01">
            <w:pPr>
              <w:spacing w:before="0" w:after="0"/>
              <w:jc w:val="center"/>
              <w:rPr>
                <w:b/>
                <w:sz w:val="10"/>
                <w:szCs w:val="10"/>
                <w:lang w:val="fr-BE"/>
              </w:rPr>
            </w:pPr>
            <w:r w:rsidRPr="00601E29">
              <w:rPr>
                <w:b/>
                <w:noProof/>
                <w:sz w:val="10"/>
                <w:szCs w:val="10"/>
                <w:lang w:val="fr-BE"/>
              </w:rPr>
              <w:t>Ženske</w:t>
            </w:r>
          </w:p>
        </w:tc>
        <w:tc>
          <w:tcPr>
            <w:tcW w:w="0" w:type="auto"/>
          </w:tcPr>
          <w:p w:rsidR="008C5CFA" w:rsidRPr="00601E29" w:rsidRDefault="008C5CFA" w:rsidP="00300A01">
            <w:pPr>
              <w:spacing w:before="0" w:after="0"/>
              <w:jc w:val="center"/>
              <w:rPr>
                <w:b/>
                <w:sz w:val="10"/>
                <w:szCs w:val="10"/>
                <w:lang w:val="fr-BE"/>
              </w:rPr>
            </w:pPr>
          </w:p>
        </w:tc>
      </w:tr>
      <w:tr w:rsidR="00F77350" w:rsidTr="0047688D">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14.5</w:t>
            </w:r>
          </w:p>
        </w:tc>
        <w:tc>
          <w:tcPr>
            <w:tcW w:w="0" w:type="auto"/>
            <w:shd w:val="clear" w:color="auto" w:fill="auto"/>
          </w:tcPr>
          <w:p w:rsidR="008C5CFA" w:rsidRPr="00601E29" w:rsidRDefault="00D14337" w:rsidP="00300A01">
            <w:pPr>
              <w:spacing w:before="0" w:after="0"/>
              <w:rPr>
                <w:sz w:val="10"/>
                <w:szCs w:val="10"/>
                <w:lang w:val="fr-BE"/>
              </w:rPr>
            </w:pPr>
            <w:r w:rsidRPr="00601E29">
              <w:rPr>
                <w:noProof/>
                <w:sz w:val="10"/>
                <w:szCs w:val="10"/>
                <w:lang w:val="fr-BE"/>
              </w:rPr>
              <w:t>Rast dosega spletnih aktivnosti</w:t>
            </w:r>
          </w:p>
        </w:tc>
        <w:tc>
          <w:tcPr>
            <w:tcW w:w="0" w:type="auto"/>
            <w:shd w:val="clear" w:color="auto" w:fill="auto"/>
          </w:tcPr>
          <w:p w:rsidR="008C5CFA" w:rsidRPr="00601E29" w:rsidRDefault="008C5CFA" w:rsidP="00300A01">
            <w:pPr>
              <w:spacing w:before="0" w:after="0"/>
              <w:rPr>
                <w:sz w:val="10"/>
                <w:szCs w:val="10"/>
                <w:lang w:val="fr-BE"/>
              </w:rPr>
            </w:pP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D14337" w:rsidP="00300A01">
            <w:pPr>
              <w:spacing w:before="0" w:after="0"/>
              <w:jc w:val="right"/>
              <w:rPr>
                <w:sz w:val="10"/>
                <w:szCs w:val="10"/>
                <w:lang w:val="fr-BE"/>
              </w:rPr>
            </w:pPr>
            <w:r w:rsidRPr="00601E29">
              <w:rPr>
                <w:noProof/>
                <w:sz w:val="10"/>
                <w:szCs w:val="10"/>
                <w:lang w:val="fr-BE"/>
              </w:rPr>
              <w:t>0,00</w:t>
            </w: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shd w:val="clear" w:color="auto" w:fill="auto"/>
          </w:tcPr>
          <w:p w:rsidR="008C5CFA" w:rsidRPr="00601E29" w:rsidRDefault="00D14337" w:rsidP="00300A01">
            <w:pPr>
              <w:spacing w:before="0" w:after="0"/>
              <w:jc w:val="right"/>
              <w:rPr>
                <w:sz w:val="10"/>
                <w:szCs w:val="10"/>
                <w:lang w:val="fr-BE"/>
              </w:rPr>
            </w:pPr>
            <w:r>
              <w:rPr>
                <w:noProof/>
                <w:sz w:val="10"/>
                <w:szCs w:val="10"/>
                <w:lang w:val="fr-BE"/>
              </w:rPr>
              <w:t>%</w:t>
            </w:r>
          </w:p>
        </w:tc>
        <w:tc>
          <w:tcPr>
            <w:tcW w:w="0" w:type="auto"/>
          </w:tcPr>
          <w:p w:rsidR="008C5CFA" w:rsidRPr="00601E29" w:rsidRDefault="008C5CFA" w:rsidP="00300A01">
            <w:pPr>
              <w:spacing w:before="0" w:after="0"/>
              <w:jc w:val="right"/>
              <w:rPr>
                <w:sz w:val="10"/>
                <w:szCs w:val="10"/>
                <w:lang w:val="fr-BE"/>
              </w:rPr>
            </w:pPr>
          </w:p>
        </w:tc>
      </w:tr>
    </w:tbl>
    <w:p w:rsidR="008C5CFA" w:rsidRDefault="008C5CFA" w:rsidP="00300A01">
      <w:pPr>
        <w:spacing w:before="0" w:after="0"/>
        <w:rPr>
          <w:lang w:val="fr-BE"/>
        </w:rPr>
      </w:pPr>
    </w:p>
    <w:p w:rsidR="008C5CFA" w:rsidRDefault="00D14337" w:rsidP="00300A01">
      <w:pPr>
        <w:spacing w:before="0" w:after="0"/>
        <w:rPr>
          <w:lang w:val="fr-BE"/>
        </w:rPr>
      </w:pPr>
      <w:r>
        <w:rPr>
          <w:lang w:val="fr-BE"/>
        </w:rPr>
        <w:br w:type="page"/>
      </w:r>
    </w:p>
    <w:p w:rsidR="008C5CFA" w:rsidRDefault="00D14337" w:rsidP="00300A01">
      <w:pPr>
        <w:pStyle w:val="Naslov2"/>
        <w:numPr>
          <w:ilvl w:val="0"/>
          <w:numId w:val="0"/>
        </w:numPr>
        <w:spacing w:before="0" w:after="0"/>
        <w:rPr>
          <w:lang w:val="fr-BE"/>
        </w:rPr>
      </w:pPr>
      <w:bookmarkStart w:id="228" w:name="_Toc256000342"/>
      <w:bookmarkStart w:id="229" w:name="_Toc256000237"/>
      <w:bookmarkStart w:id="230" w:name="_Toc256000121"/>
      <w:bookmarkStart w:id="231" w:name="_Toc256000005"/>
      <w:r>
        <w:rPr>
          <w:noProof/>
          <w:lang w:val="fr-BE"/>
        </w:rPr>
        <w:t>Preglednica 3B: Število podjetij, ki jim operativni program zagotavlja podporo, brez večkratne podpore</w:t>
      </w:r>
      <w:bookmarkEnd w:id="228"/>
      <w:bookmarkEnd w:id="229"/>
      <w:bookmarkEnd w:id="230"/>
      <w:bookmarkEnd w:id="231"/>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0"/>
        <w:gridCol w:w="6270"/>
      </w:tblGrid>
      <w:tr w:rsidR="00F77350" w:rsidTr="0047688D">
        <w:tc>
          <w:tcPr>
            <w:tcW w:w="0" w:type="auto"/>
            <w:shd w:val="clear" w:color="auto" w:fill="auto"/>
          </w:tcPr>
          <w:p w:rsidR="008C5CFA" w:rsidRPr="0087203A" w:rsidRDefault="00D14337" w:rsidP="00300A01">
            <w:pPr>
              <w:spacing w:before="0" w:after="0"/>
              <w:rPr>
                <w:lang w:val="fr-BE"/>
              </w:rPr>
            </w:pPr>
            <w:r w:rsidRPr="0087203A">
              <w:rPr>
                <w:noProof/>
                <w:lang w:val="fr-BE"/>
              </w:rPr>
              <w:t>Kazalnik</w:t>
            </w:r>
          </w:p>
        </w:tc>
        <w:tc>
          <w:tcPr>
            <w:tcW w:w="0" w:type="auto"/>
            <w:shd w:val="clear" w:color="auto" w:fill="auto"/>
          </w:tcPr>
          <w:p w:rsidR="008C5CFA" w:rsidRPr="0087203A" w:rsidRDefault="00D14337" w:rsidP="00300A01">
            <w:pPr>
              <w:spacing w:before="0" w:after="0"/>
              <w:rPr>
                <w:lang w:val="fr-BE"/>
              </w:rPr>
            </w:pPr>
            <w:r w:rsidRPr="0087203A">
              <w:rPr>
                <w:noProof/>
                <w:lang w:val="fr-BE"/>
              </w:rPr>
              <w:t>Število podjetij, ki jim OP zagotavlja podporo, brez večkratne podpore</w:t>
            </w:r>
          </w:p>
        </w:tc>
      </w:tr>
      <w:tr w:rsidR="00F77350" w:rsidTr="0047688D">
        <w:tc>
          <w:tcPr>
            <w:tcW w:w="0" w:type="auto"/>
            <w:shd w:val="clear" w:color="auto" w:fill="auto"/>
          </w:tcPr>
          <w:p w:rsidR="008C5CFA" w:rsidRPr="0087203A" w:rsidRDefault="00D14337" w:rsidP="00300A01">
            <w:pPr>
              <w:spacing w:before="0" w:after="0"/>
              <w:rPr>
                <w:lang w:val="fr-BE"/>
              </w:rPr>
            </w:pPr>
            <w:r w:rsidRPr="0087203A">
              <w:rPr>
                <w:noProof/>
                <w:lang w:val="fr-BE"/>
              </w:rPr>
              <w:t>CO01</w:t>
            </w:r>
            <w:r w:rsidRPr="0087203A">
              <w:rPr>
                <w:lang w:val="fr-BE"/>
              </w:rPr>
              <w:t xml:space="preserve"> - </w:t>
            </w:r>
            <w:r w:rsidRPr="0087203A">
              <w:rPr>
                <w:noProof/>
                <w:lang w:val="fr-BE"/>
              </w:rPr>
              <w:t xml:space="preserve">Produktivne naložbe: Število podjetij, ki </w:t>
            </w:r>
            <w:r w:rsidRPr="0087203A">
              <w:rPr>
                <w:noProof/>
                <w:lang w:val="fr-BE"/>
              </w:rPr>
              <w:t>prejmejo podporo</w:t>
            </w:r>
          </w:p>
        </w:tc>
        <w:tc>
          <w:tcPr>
            <w:tcW w:w="0" w:type="auto"/>
            <w:shd w:val="clear" w:color="auto" w:fill="auto"/>
          </w:tcPr>
          <w:p w:rsidR="008C5CFA" w:rsidRPr="0087203A" w:rsidRDefault="00D14337" w:rsidP="00300A01">
            <w:pPr>
              <w:spacing w:before="0" w:after="0"/>
              <w:jc w:val="right"/>
              <w:rPr>
                <w:lang w:val="fr-BE"/>
              </w:rPr>
            </w:pPr>
            <w:r w:rsidRPr="0087203A">
              <w:rPr>
                <w:noProof/>
                <w:lang w:val="fr-BE"/>
              </w:rPr>
              <w:t>0</w:t>
            </w:r>
          </w:p>
        </w:tc>
      </w:tr>
      <w:tr w:rsidR="00F77350" w:rsidTr="0047688D">
        <w:tc>
          <w:tcPr>
            <w:tcW w:w="0" w:type="auto"/>
            <w:shd w:val="clear" w:color="auto" w:fill="auto"/>
          </w:tcPr>
          <w:p w:rsidR="008C5CFA" w:rsidRPr="0087203A" w:rsidRDefault="00D14337" w:rsidP="00300A01">
            <w:pPr>
              <w:spacing w:before="0" w:after="0"/>
              <w:rPr>
                <w:lang w:val="fr-BE"/>
              </w:rPr>
            </w:pPr>
            <w:r w:rsidRPr="0087203A">
              <w:rPr>
                <w:noProof/>
                <w:lang w:val="fr-BE"/>
              </w:rPr>
              <w:t>CO02</w:t>
            </w:r>
            <w:r w:rsidRPr="0087203A">
              <w:rPr>
                <w:lang w:val="fr-BE"/>
              </w:rPr>
              <w:t xml:space="preserve"> - </w:t>
            </w:r>
            <w:r w:rsidRPr="0087203A">
              <w:rPr>
                <w:noProof/>
                <w:lang w:val="fr-BE"/>
              </w:rPr>
              <w:t>Produktivne naložbe: Število podjetij, ki prejmejo nepovratna sredstva</w:t>
            </w:r>
          </w:p>
        </w:tc>
        <w:tc>
          <w:tcPr>
            <w:tcW w:w="0" w:type="auto"/>
            <w:shd w:val="clear" w:color="auto" w:fill="auto"/>
          </w:tcPr>
          <w:p w:rsidR="008C5CFA" w:rsidRPr="0087203A" w:rsidRDefault="00D14337" w:rsidP="00300A01">
            <w:pPr>
              <w:spacing w:before="0" w:after="0"/>
              <w:jc w:val="right"/>
              <w:rPr>
                <w:lang w:val="fr-BE"/>
              </w:rPr>
            </w:pPr>
            <w:r w:rsidRPr="0087203A">
              <w:rPr>
                <w:noProof/>
                <w:lang w:val="fr-BE"/>
              </w:rPr>
              <w:t>0</w:t>
            </w:r>
          </w:p>
        </w:tc>
      </w:tr>
      <w:tr w:rsidR="00F77350" w:rsidTr="0047688D">
        <w:tc>
          <w:tcPr>
            <w:tcW w:w="0" w:type="auto"/>
            <w:shd w:val="clear" w:color="auto" w:fill="auto"/>
          </w:tcPr>
          <w:p w:rsidR="008C5CFA" w:rsidRPr="0087203A" w:rsidRDefault="00D14337" w:rsidP="00300A01">
            <w:pPr>
              <w:spacing w:before="0" w:after="0"/>
              <w:rPr>
                <w:lang w:val="fr-BE"/>
              </w:rPr>
            </w:pPr>
            <w:r w:rsidRPr="0087203A">
              <w:rPr>
                <w:noProof/>
                <w:lang w:val="fr-BE"/>
              </w:rPr>
              <w:t>CO03</w:t>
            </w:r>
            <w:r w:rsidRPr="0087203A">
              <w:rPr>
                <w:lang w:val="fr-BE"/>
              </w:rPr>
              <w:t xml:space="preserve"> - </w:t>
            </w:r>
            <w:r w:rsidRPr="0087203A">
              <w:rPr>
                <w:noProof/>
                <w:lang w:val="fr-BE"/>
              </w:rPr>
              <w:t>Produktivne naložbe: Število podjetij, ki prejmejo finančno podporo, ki niso nepovratna sredstva</w:t>
            </w:r>
          </w:p>
        </w:tc>
        <w:tc>
          <w:tcPr>
            <w:tcW w:w="0" w:type="auto"/>
            <w:shd w:val="clear" w:color="auto" w:fill="auto"/>
          </w:tcPr>
          <w:p w:rsidR="008C5CFA" w:rsidRPr="0087203A" w:rsidRDefault="00D14337" w:rsidP="00300A01">
            <w:pPr>
              <w:spacing w:before="0" w:after="0"/>
              <w:jc w:val="right"/>
              <w:rPr>
                <w:lang w:val="fr-BE"/>
              </w:rPr>
            </w:pPr>
            <w:r w:rsidRPr="0087203A">
              <w:rPr>
                <w:noProof/>
                <w:lang w:val="fr-BE"/>
              </w:rPr>
              <w:t>0</w:t>
            </w:r>
          </w:p>
        </w:tc>
      </w:tr>
      <w:tr w:rsidR="00F77350" w:rsidTr="0047688D">
        <w:tc>
          <w:tcPr>
            <w:tcW w:w="0" w:type="auto"/>
            <w:shd w:val="clear" w:color="auto" w:fill="auto"/>
          </w:tcPr>
          <w:p w:rsidR="008C5CFA" w:rsidRPr="0087203A" w:rsidRDefault="00D14337" w:rsidP="00300A01">
            <w:pPr>
              <w:spacing w:before="0" w:after="0"/>
              <w:rPr>
                <w:lang w:val="fr-BE"/>
              </w:rPr>
            </w:pPr>
            <w:r w:rsidRPr="0087203A">
              <w:rPr>
                <w:noProof/>
                <w:lang w:val="fr-BE"/>
              </w:rPr>
              <w:t>CO04</w:t>
            </w:r>
            <w:r w:rsidRPr="0087203A">
              <w:rPr>
                <w:lang w:val="fr-BE"/>
              </w:rPr>
              <w:t xml:space="preserve"> - </w:t>
            </w:r>
            <w:r w:rsidRPr="0087203A">
              <w:rPr>
                <w:noProof/>
                <w:lang w:val="fr-BE"/>
              </w:rPr>
              <w:t>Produktivne naložbe: Število podjetij, ki</w:t>
            </w:r>
            <w:r w:rsidRPr="0087203A">
              <w:rPr>
                <w:noProof/>
                <w:lang w:val="fr-BE"/>
              </w:rPr>
              <w:t xml:space="preserve"> prejmejo nefinančno podporo</w:t>
            </w:r>
          </w:p>
        </w:tc>
        <w:tc>
          <w:tcPr>
            <w:tcW w:w="0" w:type="auto"/>
            <w:shd w:val="clear" w:color="auto" w:fill="auto"/>
          </w:tcPr>
          <w:p w:rsidR="008C5CFA" w:rsidRPr="0087203A" w:rsidRDefault="00D14337" w:rsidP="00300A01">
            <w:pPr>
              <w:spacing w:before="0" w:after="0"/>
              <w:jc w:val="right"/>
              <w:rPr>
                <w:lang w:val="fr-BE"/>
              </w:rPr>
            </w:pPr>
            <w:r w:rsidRPr="0087203A">
              <w:rPr>
                <w:noProof/>
                <w:lang w:val="fr-BE"/>
              </w:rPr>
              <w:t>0</w:t>
            </w:r>
          </w:p>
        </w:tc>
      </w:tr>
      <w:tr w:rsidR="00F77350" w:rsidTr="0047688D">
        <w:tc>
          <w:tcPr>
            <w:tcW w:w="0" w:type="auto"/>
            <w:shd w:val="clear" w:color="auto" w:fill="auto"/>
          </w:tcPr>
          <w:p w:rsidR="008C5CFA" w:rsidRPr="0087203A" w:rsidRDefault="00D14337" w:rsidP="00300A01">
            <w:pPr>
              <w:spacing w:before="0" w:after="0"/>
              <w:rPr>
                <w:lang w:val="fr-BE"/>
              </w:rPr>
            </w:pPr>
            <w:r w:rsidRPr="0087203A">
              <w:rPr>
                <w:noProof/>
                <w:lang w:val="fr-BE"/>
              </w:rPr>
              <w:t>CO05</w:t>
            </w:r>
            <w:r w:rsidRPr="0087203A">
              <w:rPr>
                <w:lang w:val="fr-BE"/>
              </w:rPr>
              <w:t xml:space="preserve"> - </w:t>
            </w:r>
            <w:r w:rsidRPr="0087203A">
              <w:rPr>
                <w:noProof/>
                <w:lang w:val="fr-BE"/>
              </w:rPr>
              <w:t>Produktivne naložbe: Število podprtih novih podjetij</w:t>
            </w:r>
          </w:p>
        </w:tc>
        <w:tc>
          <w:tcPr>
            <w:tcW w:w="0" w:type="auto"/>
            <w:shd w:val="clear" w:color="auto" w:fill="auto"/>
          </w:tcPr>
          <w:p w:rsidR="008C5CFA" w:rsidRPr="0087203A" w:rsidRDefault="00D14337" w:rsidP="00300A01">
            <w:pPr>
              <w:spacing w:before="0" w:after="0"/>
              <w:jc w:val="right"/>
              <w:rPr>
                <w:lang w:val="fr-BE"/>
              </w:rPr>
            </w:pPr>
            <w:r w:rsidRPr="0087203A">
              <w:rPr>
                <w:noProof/>
                <w:lang w:val="fr-BE"/>
              </w:rPr>
              <w:t>0</w:t>
            </w:r>
          </w:p>
        </w:tc>
      </w:tr>
    </w:tbl>
    <w:p w:rsidR="008C5CFA" w:rsidRDefault="008C5CFA" w:rsidP="00300A01">
      <w:pPr>
        <w:spacing w:before="0" w:after="0"/>
        <w:rPr>
          <w:lang w:val="fr-BE"/>
        </w:rPr>
      </w:pPr>
    </w:p>
    <w:p w:rsidR="008C5CFA" w:rsidRPr="008E457C" w:rsidRDefault="00D14337" w:rsidP="00300A01">
      <w:pPr>
        <w:pStyle w:val="Naslov2"/>
        <w:numPr>
          <w:ilvl w:val="0"/>
          <w:numId w:val="0"/>
        </w:numPr>
        <w:spacing w:before="0" w:after="0"/>
        <w:rPr>
          <w:lang w:val="fr-BE"/>
        </w:rPr>
      </w:pPr>
      <w:r>
        <w:rPr>
          <w:lang w:val="fr-BE"/>
        </w:rPr>
        <w:br w:type="page"/>
      </w:r>
      <w:bookmarkStart w:id="232" w:name="_Toc256000343"/>
      <w:bookmarkStart w:id="233" w:name="_Toc256000238"/>
      <w:bookmarkStart w:id="234" w:name="_Toc256000122"/>
      <w:bookmarkStart w:id="235" w:name="_Toc256000006"/>
      <w:r w:rsidRPr="008E457C">
        <w:rPr>
          <w:noProof/>
          <w:lang w:val="fr-BE"/>
        </w:rPr>
        <w:t>Preglednica 5</w:t>
      </w:r>
      <w:bookmarkStart w:id="236" w:name="_Toc508269606"/>
      <w:r w:rsidRPr="008E457C">
        <w:rPr>
          <w:lang w:val="fr-BE"/>
        </w:rPr>
        <w:t xml:space="preserve">: </w:t>
      </w:r>
      <w:r w:rsidRPr="008E457C">
        <w:rPr>
          <w:noProof/>
          <w:lang w:val="fr-BE"/>
        </w:rPr>
        <w:t>Informacije o mejnikih in ciljnih vrednostih, določenih v okviru uspešnosti</w:t>
      </w:r>
      <w:bookmarkEnd w:id="232"/>
      <w:bookmarkEnd w:id="233"/>
      <w:bookmarkEnd w:id="234"/>
      <w:bookmarkEnd w:id="235"/>
      <w:bookmarkEnd w:id="236"/>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5"/>
        <w:gridCol w:w="747"/>
        <w:gridCol w:w="716"/>
        <w:gridCol w:w="3941"/>
        <w:gridCol w:w="904"/>
        <w:gridCol w:w="1220"/>
        <w:gridCol w:w="805"/>
        <w:gridCol w:w="1157"/>
        <w:gridCol w:w="1132"/>
        <w:gridCol w:w="1153"/>
        <w:gridCol w:w="794"/>
        <w:gridCol w:w="968"/>
        <w:gridCol w:w="988"/>
      </w:tblGrid>
      <w:tr w:rsidR="00F77350" w:rsidTr="0047688D">
        <w:trPr>
          <w:tblHeader/>
        </w:trPr>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Prednostna os</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Vrsta kazalnika</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Identifikator</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Kazalnik</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Merska enota</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Sklad</w:t>
            </w:r>
          </w:p>
        </w:tc>
        <w:tc>
          <w:tcPr>
            <w:tcW w:w="0" w:type="auto"/>
          </w:tcPr>
          <w:p w:rsidR="008C5CFA" w:rsidRPr="00D4605F" w:rsidRDefault="00D14337" w:rsidP="00300A01">
            <w:pPr>
              <w:spacing w:before="0" w:after="0"/>
              <w:rPr>
                <w:b/>
                <w:sz w:val="12"/>
                <w:szCs w:val="12"/>
                <w:lang w:val="fr-BE"/>
              </w:rPr>
            </w:pPr>
            <w:r w:rsidRPr="00D4605F">
              <w:rPr>
                <w:b/>
                <w:noProof/>
                <w:sz w:val="12"/>
                <w:szCs w:val="12"/>
                <w:lang w:val="fr-BE"/>
              </w:rPr>
              <w:t>Kategorija regije</w:t>
            </w:r>
          </w:p>
        </w:tc>
        <w:tc>
          <w:tcPr>
            <w:tcW w:w="0" w:type="auto"/>
          </w:tcPr>
          <w:p w:rsidR="008C5CFA" w:rsidRPr="00D4605F" w:rsidRDefault="00D14337" w:rsidP="00300A01">
            <w:pPr>
              <w:spacing w:before="0" w:after="0"/>
              <w:jc w:val="center"/>
              <w:rPr>
                <w:b/>
                <w:sz w:val="12"/>
                <w:szCs w:val="12"/>
                <w:lang w:val="fr-BE"/>
              </w:rPr>
            </w:pPr>
            <w:r>
              <w:rPr>
                <w:b/>
                <w:sz w:val="12"/>
                <w:szCs w:val="12"/>
                <w:lang w:val="fr-BE"/>
              </w:rPr>
              <w:t xml:space="preserve">2017 </w:t>
            </w:r>
            <w:r w:rsidRPr="00D4605F">
              <w:rPr>
                <w:b/>
                <w:noProof/>
                <w:sz w:val="12"/>
                <w:szCs w:val="12"/>
                <w:lang w:val="fr-BE"/>
              </w:rPr>
              <w:t>Kumulativno, skupaj</w:t>
            </w:r>
          </w:p>
        </w:tc>
        <w:tc>
          <w:tcPr>
            <w:tcW w:w="0" w:type="auto"/>
          </w:tcPr>
          <w:p w:rsidR="008C5CFA" w:rsidRPr="00D4605F" w:rsidRDefault="00D14337" w:rsidP="00300A01">
            <w:pPr>
              <w:spacing w:before="0" w:after="0"/>
              <w:jc w:val="center"/>
              <w:rPr>
                <w:b/>
                <w:sz w:val="12"/>
                <w:szCs w:val="12"/>
                <w:lang w:val="fr-BE"/>
              </w:rPr>
            </w:pPr>
            <w:r>
              <w:rPr>
                <w:b/>
                <w:sz w:val="12"/>
                <w:szCs w:val="12"/>
                <w:lang w:val="fr-BE"/>
              </w:rPr>
              <w:t xml:space="preserve">2017 </w:t>
            </w:r>
            <w:r w:rsidRPr="00D4605F">
              <w:rPr>
                <w:b/>
                <w:noProof/>
                <w:sz w:val="12"/>
                <w:szCs w:val="12"/>
                <w:lang w:val="fr-BE"/>
              </w:rPr>
              <w:t>Kumulativno, moški</w:t>
            </w:r>
          </w:p>
        </w:tc>
        <w:tc>
          <w:tcPr>
            <w:tcW w:w="0" w:type="auto"/>
          </w:tcPr>
          <w:p w:rsidR="008C5CFA" w:rsidRPr="00D4605F" w:rsidRDefault="00D14337" w:rsidP="00300A01">
            <w:pPr>
              <w:spacing w:before="0" w:after="0"/>
              <w:jc w:val="center"/>
              <w:rPr>
                <w:b/>
                <w:sz w:val="12"/>
                <w:szCs w:val="12"/>
                <w:lang w:val="fr-BE"/>
              </w:rPr>
            </w:pPr>
            <w:r>
              <w:rPr>
                <w:b/>
                <w:sz w:val="12"/>
                <w:szCs w:val="12"/>
                <w:lang w:val="fr-BE"/>
              </w:rPr>
              <w:t xml:space="preserve">2017 </w:t>
            </w:r>
            <w:r w:rsidRPr="00D4605F">
              <w:rPr>
                <w:b/>
                <w:noProof/>
                <w:sz w:val="12"/>
                <w:szCs w:val="12"/>
                <w:lang w:val="fr-BE"/>
              </w:rPr>
              <w:t>Kumulativno, ženske</w:t>
            </w:r>
          </w:p>
        </w:tc>
        <w:tc>
          <w:tcPr>
            <w:tcW w:w="0" w:type="auto"/>
          </w:tcPr>
          <w:p w:rsidR="008C5CFA" w:rsidRPr="008C04A5" w:rsidRDefault="00D14337" w:rsidP="00300A01">
            <w:pPr>
              <w:spacing w:before="0" w:after="0"/>
              <w:jc w:val="center"/>
              <w:rPr>
                <w:b/>
                <w:sz w:val="12"/>
                <w:szCs w:val="12"/>
                <w:lang w:val="fr-BE"/>
              </w:rPr>
            </w:pPr>
            <w:r>
              <w:rPr>
                <w:b/>
                <w:sz w:val="12"/>
                <w:szCs w:val="12"/>
                <w:lang w:val="fr-BE"/>
              </w:rPr>
              <w:t xml:space="preserve">2017 </w:t>
            </w:r>
            <w:r w:rsidRPr="008C04A5">
              <w:rPr>
                <w:b/>
                <w:noProof/>
                <w:sz w:val="12"/>
                <w:szCs w:val="12"/>
                <w:lang w:val="fr-BE"/>
              </w:rPr>
              <w:t>Letno skupaj</w:t>
            </w:r>
          </w:p>
        </w:tc>
        <w:tc>
          <w:tcPr>
            <w:tcW w:w="0" w:type="auto"/>
          </w:tcPr>
          <w:p w:rsidR="008C5CFA" w:rsidRPr="008C04A5" w:rsidRDefault="00D14337" w:rsidP="00300A01">
            <w:pPr>
              <w:spacing w:before="0" w:after="0"/>
              <w:jc w:val="center"/>
              <w:rPr>
                <w:b/>
                <w:sz w:val="12"/>
                <w:szCs w:val="12"/>
                <w:lang w:val="fr-BE"/>
              </w:rPr>
            </w:pPr>
            <w:r>
              <w:rPr>
                <w:b/>
                <w:sz w:val="12"/>
                <w:szCs w:val="12"/>
                <w:lang w:val="fr-BE"/>
              </w:rPr>
              <w:t xml:space="preserve">2017 </w:t>
            </w:r>
            <w:r w:rsidRPr="008C04A5">
              <w:rPr>
                <w:b/>
                <w:noProof/>
                <w:sz w:val="12"/>
                <w:szCs w:val="12"/>
                <w:lang w:val="fr-BE"/>
              </w:rPr>
              <w:t>Letno skupaj moški</w:t>
            </w:r>
          </w:p>
        </w:tc>
        <w:tc>
          <w:tcPr>
            <w:tcW w:w="0" w:type="auto"/>
          </w:tcPr>
          <w:p w:rsidR="008C5CFA" w:rsidRPr="008C04A5" w:rsidRDefault="00D14337" w:rsidP="00300A01">
            <w:pPr>
              <w:spacing w:before="0" w:after="0"/>
              <w:jc w:val="center"/>
              <w:rPr>
                <w:b/>
                <w:sz w:val="12"/>
                <w:szCs w:val="12"/>
                <w:lang w:val="fr-BE"/>
              </w:rPr>
            </w:pPr>
            <w:r>
              <w:rPr>
                <w:b/>
                <w:sz w:val="12"/>
                <w:szCs w:val="12"/>
                <w:lang w:val="fr-BE"/>
              </w:rPr>
              <w:t xml:space="preserve">2017 </w:t>
            </w:r>
            <w:r>
              <w:rPr>
                <w:b/>
                <w:noProof/>
                <w:sz w:val="12"/>
                <w:szCs w:val="12"/>
                <w:lang w:val="fr-BE"/>
              </w:rPr>
              <w:t>Letno skupaj ženske</w:t>
            </w: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w:t>
            </w:r>
            <w:r w:rsidRPr="00D4605F">
              <w:rPr>
                <w:noProof/>
                <w:sz w:val="12"/>
                <w:szCs w:val="12"/>
                <w:lang w:val="fr-BE"/>
              </w:rPr>
              <w:t xml:space="preserve">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105,00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Raziskave in inovacije: Število podjetij, ki sodelujejo z raziskovalnimi ustanovami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34,00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124,00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Raziskave in inovacije: Število podjetij, ki sodelujejo z raziskovalnimi ustanovami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85,00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17.440.805,33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Vložena </w:t>
            </w:r>
            <w:r w:rsidRPr="00D4605F">
              <w:rPr>
                <w:noProof/>
                <w:sz w:val="12"/>
                <w:szCs w:val="12"/>
                <w:lang w:val="fr-BE"/>
              </w:rPr>
              <w:t>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31.467.775,97</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1.599.857,53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1.447.089,17</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2.2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novo priključenih gospodinjstev </w:t>
            </w:r>
            <w:r w:rsidRPr="00D4605F">
              <w:rPr>
                <w:noProof/>
                <w:sz w:val="12"/>
                <w:szCs w:val="12"/>
                <w:lang w:val="fr-BE"/>
              </w:rPr>
              <w:t>na novo zgrajenih širokopasovnih omrežjih z najmanj 100Mb/s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2.2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novo priključenih gospodinjstev na novo zgrajenih širokopasovnih omrežjih z najmanj 100Mb/s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339,00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538,00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32.529.905,05</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27.144.645,41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Vložena </w:t>
            </w:r>
            <w:r w:rsidRPr="00D4605F">
              <w:rPr>
                <w:noProof/>
                <w:sz w:val="12"/>
                <w:szCs w:val="12"/>
                <w:lang w:val="fr-BE"/>
              </w:rPr>
              <w:t>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13.130.418,62</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izdelanih celostnih prometnih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7,00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izdelanih celostnih prometnih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4,00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4.17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ukrepov trajnostne mobilnosti v okviru trajnostnih urbanih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4.17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ukrepov trajnostne mobilnosti v okviru trajnostnih urbanih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4.41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Skupna </w:t>
            </w:r>
            <w:r w:rsidRPr="00D4605F">
              <w:rPr>
                <w:noProof/>
                <w:sz w:val="12"/>
                <w:szCs w:val="12"/>
                <w:lang w:val="fr-BE"/>
              </w:rPr>
              <w:t>tlorisna površina energetsko prenovljenih stavb javnega sektorja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m2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61.101,80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Preprečevanje in obvladovanje tveganja: Prebivalci, deležni koristi od ukrepov varstva pred poplavami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Preprečevanje in obvladovanje tveganja: Prebivalci, deležni koristi od ukrepov varstva pred poplavami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Umeščenost s prostorskimi akti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Umeščenost s prostorskimi akti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2,00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CO37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Urbani razvoj: Število prebivalcev, ki živijo na območjih s </w:t>
            </w:r>
            <w:r w:rsidRPr="00D4605F">
              <w:rPr>
                <w:noProof/>
                <w:sz w:val="12"/>
                <w:szCs w:val="12"/>
                <w:lang w:val="fr-BE"/>
              </w:rPr>
              <w:t>celostnimi strategijami za urbani razvoj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448.000,00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CO37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Urbani razvoj: Število prebivalcev, ki živijo na območjih s celostnimi strategijami za urbani razvoj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252.000,00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Oskrba z</w:t>
            </w:r>
            <w:r w:rsidRPr="00D4605F">
              <w:rPr>
                <w:noProof/>
                <w:sz w:val="12"/>
                <w:szCs w:val="12"/>
                <w:lang w:val="fr-BE"/>
              </w:rPr>
              <w:t xml:space="preserve"> vodo: Dodatni prebivalci, deležni boljše oskrbe z vodo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Čiščenje odpadne vode: Dodatni prebivalci, deležni boljšega čiščenja odpadne vode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Population equivalent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Vložena </w:t>
            </w:r>
            <w:r w:rsidRPr="00D4605F">
              <w:rPr>
                <w:noProof/>
                <w:sz w:val="12"/>
                <w:szCs w:val="12"/>
                <w:lang w:val="fr-BE"/>
              </w:rPr>
              <w:t>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800.000,00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450.000,00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83.666.340,62</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Izdano gradbeno dovoljenje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w:t>
            </w:r>
            <w:r w:rsidRPr="00D4605F">
              <w:rPr>
                <w:noProof/>
                <w:sz w:val="12"/>
                <w:szCs w:val="12"/>
                <w:lang w:val="fr-BE"/>
              </w:rPr>
              <w:t xml:space="preserve">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11,00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Odstotek podpisanih sofinancerskih pogodb glede na z odločbami dodeljena sredstva pri specifičnem cilju 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odstotek</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23,00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Odstotek podpisanih sofinancerskih pogodb glede na z odločbami dodeljena </w:t>
            </w:r>
            <w:r w:rsidRPr="00D4605F">
              <w:rPr>
                <w:noProof/>
                <w:sz w:val="12"/>
                <w:szCs w:val="12"/>
                <w:lang w:val="fr-BE"/>
              </w:rPr>
              <w:t>sredstva pri specifičnem cilju 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odstotek</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100,00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Ceste: Skupna dolžina novih cest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CO12a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Železniški: skupna dolžina obnovljenih ali posodobljenih železniških prog, od tega: TEN-T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6.009.062,01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55.882.788,14</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Izdano gradbeno dovoljenje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35.346.177,42</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29.957.540,04</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Pobuda za zaposlovanje mladih</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11.855.109,69</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8.19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w:t>
            </w:r>
            <w:r w:rsidRPr="00D4605F">
              <w:rPr>
                <w:noProof/>
                <w:sz w:val="12"/>
                <w:szCs w:val="12"/>
                <w:lang w:val="fr-BE"/>
              </w:rPr>
              <w:t>mladih, starih 15 - 29 let (spodbude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1.313,00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1.122,00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udeležencev (v 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3.564,00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2.104,00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8.19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mladih, starih 15 - 29 let </w:t>
            </w:r>
            <w:r w:rsidRPr="00D4605F">
              <w:rPr>
                <w:noProof/>
                <w:sz w:val="12"/>
                <w:szCs w:val="12"/>
                <w:lang w:val="fr-BE"/>
              </w:rPr>
              <w:t>(spodbude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918,00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788,00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udeležencev (v 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3.064,00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1.662,00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8.21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Brezposelni, vključno z dolgotrajno brezposelnimi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Pobuda za </w:t>
            </w:r>
            <w:r w:rsidRPr="00D4605F">
              <w:rPr>
                <w:noProof/>
                <w:sz w:val="12"/>
                <w:szCs w:val="12"/>
                <w:lang w:val="fr-BE"/>
              </w:rPr>
              <w:t>zaposlovanje mladih</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jc w:val="right"/>
              <w:rPr>
                <w:sz w:val="12"/>
                <w:szCs w:val="12"/>
                <w:lang w:val="fr-BE"/>
              </w:rPr>
            </w:pPr>
            <w:r>
              <w:rPr>
                <w:noProof/>
                <w:sz w:val="12"/>
                <w:szCs w:val="12"/>
                <w:lang w:val="fr-BE"/>
              </w:rPr>
              <w:t>2.985,00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1.482,00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1.503,00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54,00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29,00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25,00</w:t>
            </w: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417.453,79</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182.335,56</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w:t>
            </w:r>
            <w:r w:rsidRPr="00D4605F">
              <w:rPr>
                <w:noProof/>
                <w:sz w:val="12"/>
                <w:szCs w:val="12"/>
                <w:lang w:val="fr-BE"/>
              </w:rPr>
              <w:t xml:space="preserve">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10.025.241,13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5.624.999,65</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Sprejete SLR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25,00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Objavljena javna naročila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Sprejete SLR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12,00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Objavljena javna naročila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enot v katere je bilo investirano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prebivalcev, ki živijo na območjih s </w:t>
            </w:r>
            <w:r w:rsidRPr="00D4605F">
              <w:rPr>
                <w:noProof/>
                <w:sz w:val="12"/>
                <w:szCs w:val="12"/>
                <w:lang w:val="fr-BE"/>
              </w:rPr>
              <w:t>strategijami lokalnega razvoja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878.351,00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enot v katere je bilo investirano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prebivalcev, ki živijo na območjih s strategijami lokalnega razvoja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542.153,00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vzpostavljenih regionalnih mobilnih enot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10,00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oseb iz ranljivih ciljnih skupin vključenih v program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1.793,00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1.133,00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podprtih medgeneracijskih centrov in centrov za družino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10,00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vzpostavljenih regionalnih mobilnih enot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5,00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5,00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oseb iz ranljivih ciljnih </w:t>
            </w:r>
            <w:r w:rsidRPr="00D4605F">
              <w:rPr>
                <w:noProof/>
                <w:sz w:val="12"/>
                <w:szCs w:val="12"/>
                <w:lang w:val="fr-BE"/>
              </w:rPr>
              <w:t>skupin vključenih v program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1.183,00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866,00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podprtih medgeneracijskih centrov in centrov za družino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5,00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5,00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1.735.314,77</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2.299.096,36</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20.745.661,81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19.475.144,68</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10.21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Razmerje število </w:t>
            </w:r>
            <w:r w:rsidRPr="00D4605F">
              <w:rPr>
                <w:noProof/>
                <w:sz w:val="12"/>
                <w:szCs w:val="12"/>
                <w:lang w:val="fr-BE"/>
              </w:rPr>
              <w:t>učencev/IKT odjemalec, priključen na internet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10.21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Razmerje število učencev/IKT odjemalec, priključen na internet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vključenih v programe usposabljanj, </w:t>
            </w:r>
            <w:r w:rsidRPr="00D4605F">
              <w:rPr>
                <w:noProof/>
                <w:sz w:val="12"/>
                <w:szCs w:val="12"/>
                <w:lang w:val="fr-BE"/>
              </w:rPr>
              <w:t>specializacij, dodatnih kvalifikacij in prekvalifikacij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5.474,00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5.444,00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mladih vključenih v štipendijske sheme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1.288,00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915,00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šol, ki so </w:t>
            </w:r>
            <w:r w:rsidRPr="00D4605F">
              <w:rPr>
                <w:noProof/>
                <w:sz w:val="12"/>
                <w:szCs w:val="12"/>
                <w:lang w:val="fr-BE"/>
              </w:rPr>
              <w:t>vključene v različne modele poklicnega izobraževanja in usposabljanja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40,00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40,00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udeležencev, ki so vključeni v programe za pridobitev kompetenc</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11.711,00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8.503,00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vključenih v programe usposabljanj, specializacij, dodatnih kvalifikacij in prekvalifikacij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4.850,00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4.828,00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mladih vključenih v štipendijske sheme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672,00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472,00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šol, ki so vključene v različne modele poklicnega izobraževanja in usposabljanja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23,00</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23,00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udeležencev, ki so vključeni v programe za pridobitev kompetenc</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w:t>
            </w:r>
            <w:r w:rsidRPr="00D4605F">
              <w:rPr>
                <w:noProof/>
                <w:sz w:val="12"/>
                <w:szCs w:val="12"/>
                <w:lang w:val="fr-BE"/>
              </w:rPr>
              <w:t xml:space="preserve">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7.112,00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0,00</w:t>
            </w:r>
          </w:p>
        </w:tc>
        <w:tc>
          <w:tcPr>
            <w:tcW w:w="0" w:type="auto"/>
          </w:tcPr>
          <w:p w:rsidR="008C5CFA" w:rsidRPr="008C04A5" w:rsidRDefault="00D14337" w:rsidP="00300A01">
            <w:pPr>
              <w:spacing w:before="0" w:after="0"/>
              <w:jc w:val="right"/>
              <w:rPr>
                <w:sz w:val="12"/>
                <w:szCs w:val="12"/>
                <w:lang w:val="fr-BE"/>
              </w:rPr>
            </w:pPr>
            <w:r>
              <w:rPr>
                <w:noProof/>
                <w:sz w:val="12"/>
                <w:szCs w:val="12"/>
                <w:lang w:val="fr-BE"/>
              </w:rPr>
              <w:t>5.023,00</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3.793.811,23</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4.237.925,37</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podprtih gradnikov in temeljnih podatkovnih </w:t>
            </w:r>
            <w:r w:rsidRPr="00D4605F">
              <w:rPr>
                <w:noProof/>
                <w:sz w:val="12"/>
                <w:szCs w:val="12"/>
                <w:lang w:val="fr-BE"/>
              </w:rPr>
              <w:t>registrov za implementacijo znotraj državnega računalniškega oblaka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0,01</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razvitih sistemov  v pravosodju</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0,01</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podprtih gradnikov in temeljnih </w:t>
            </w:r>
            <w:r w:rsidRPr="00D4605F">
              <w:rPr>
                <w:noProof/>
                <w:sz w:val="12"/>
                <w:szCs w:val="12"/>
                <w:lang w:val="fr-BE"/>
              </w:rPr>
              <w:t>podatkovnih registrov za implementacijo znotraj državnega računalniškega oblaka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0,01</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razvitih sistemov  v pravosodju</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jc w:val="right"/>
              <w:rPr>
                <w:sz w:val="12"/>
                <w:szCs w:val="12"/>
                <w:lang w:val="fr-BE"/>
              </w:rPr>
            </w:pPr>
            <w:r>
              <w:rPr>
                <w:noProof/>
                <w:sz w:val="12"/>
                <w:szCs w:val="12"/>
                <w:lang w:val="fr-BE"/>
              </w:rPr>
              <w:t>0,01</w:t>
            </w: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D4605F" w:rsidRDefault="008C5CFA" w:rsidP="00300A01">
            <w:pPr>
              <w:spacing w:before="0" w:after="0"/>
              <w:jc w:val="right"/>
              <w:rPr>
                <w:sz w:val="12"/>
                <w:szCs w:val="12"/>
                <w:lang w:val="fr-BE"/>
              </w:rPr>
            </w:pPr>
          </w:p>
        </w:tc>
        <w:tc>
          <w:tcPr>
            <w:tcW w:w="0" w:type="auto"/>
          </w:tcPr>
          <w:p w:rsidR="008C5CFA" w:rsidRPr="008C04A5" w:rsidRDefault="00D14337" w:rsidP="00300A01">
            <w:pPr>
              <w:spacing w:before="0" w:after="0"/>
              <w:jc w:val="right"/>
              <w:rPr>
                <w:sz w:val="12"/>
                <w:szCs w:val="12"/>
                <w:lang w:val="fr-BE"/>
              </w:rPr>
            </w:pPr>
            <w:r>
              <w:rPr>
                <w:noProof/>
                <w:sz w:val="12"/>
                <w:szCs w:val="12"/>
                <w:lang w:val="fr-BE"/>
              </w:rPr>
              <w:t>0,01</w:t>
            </w:r>
          </w:p>
        </w:tc>
        <w:tc>
          <w:tcPr>
            <w:tcW w:w="0" w:type="auto"/>
          </w:tcPr>
          <w:p w:rsidR="008C5CFA" w:rsidRPr="008C04A5" w:rsidRDefault="008C5CFA" w:rsidP="00300A01">
            <w:pPr>
              <w:spacing w:before="0" w:after="0"/>
              <w:jc w:val="right"/>
              <w:rPr>
                <w:sz w:val="12"/>
                <w:szCs w:val="12"/>
                <w:lang w:val="fr-BE"/>
              </w:rPr>
            </w:pPr>
          </w:p>
        </w:tc>
        <w:tc>
          <w:tcPr>
            <w:tcW w:w="0" w:type="auto"/>
          </w:tcPr>
          <w:p w:rsidR="008C5CFA" w:rsidRPr="008C04A5" w:rsidRDefault="008C5CFA" w:rsidP="00300A01">
            <w:pPr>
              <w:spacing w:before="0" w:after="0"/>
              <w:jc w:val="right"/>
              <w:rPr>
                <w:sz w:val="12"/>
                <w:szCs w:val="12"/>
                <w:lang w:val="fr-BE"/>
              </w:rPr>
            </w:pPr>
          </w:p>
        </w:tc>
      </w:tr>
    </w:tbl>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693"/>
        <w:gridCol w:w="774"/>
        <w:gridCol w:w="2209"/>
        <w:gridCol w:w="780"/>
        <w:gridCol w:w="962"/>
        <w:gridCol w:w="748"/>
        <w:gridCol w:w="985"/>
        <w:gridCol w:w="985"/>
        <w:gridCol w:w="985"/>
        <w:gridCol w:w="5451"/>
      </w:tblGrid>
      <w:tr w:rsidR="00F77350" w:rsidTr="0047688D">
        <w:trPr>
          <w:tblHeader/>
        </w:trPr>
        <w:tc>
          <w:tcPr>
            <w:tcW w:w="0" w:type="auto"/>
            <w:shd w:val="clear" w:color="auto" w:fill="auto"/>
          </w:tcPr>
          <w:p w:rsidR="008C5CFA" w:rsidRPr="00696324" w:rsidRDefault="00D14337" w:rsidP="00300A01">
            <w:pPr>
              <w:spacing w:before="0" w:after="0"/>
              <w:rPr>
                <w:b/>
                <w:sz w:val="12"/>
                <w:szCs w:val="12"/>
                <w:lang w:val="fr-BE"/>
              </w:rPr>
            </w:pPr>
            <w:r w:rsidRPr="00696324">
              <w:rPr>
                <w:b/>
                <w:noProof/>
                <w:sz w:val="12"/>
                <w:szCs w:val="12"/>
                <w:lang w:val="fr-BE"/>
              </w:rPr>
              <w:t>Prednostna os</w:t>
            </w:r>
          </w:p>
        </w:tc>
        <w:tc>
          <w:tcPr>
            <w:tcW w:w="0" w:type="auto"/>
            <w:shd w:val="clear" w:color="auto" w:fill="auto"/>
          </w:tcPr>
          <w:p w:rsidR="008C5CFA" w:rsidRPr="00696324" w:rsidRDefault="00D14337" w:rsidP="00300A01">
            <w:pPr>
              <w:spacing w:before="0" w:after="0"/>
              <w:rPr>
                <w:b/>
                <w:sz w:val="12"/>
                <w:szCs w:val="12"/>
                <w:lang w:val="fr-BE"/>
              </w:rPr>
            </w:pPr>
            <w:r w:rsidRPr="00696324">
              <w:rPr>
                <w:b/>
                <w:noProof/>
                <w:sz w:val="12"/>
                <w:szCs w:val="12"/>
                <w:lang w:val="fr-BE"/>
              </w:rPr>
              <w:t>Vrsta kazalnika</w:t>
            </w:r>
          </w:p>
        </w:tc>
        <w:tc>
          <w:tcPr>
            <w:tcW w:w="0" w:type="auto"/>
          </w:tcPr>
          <w:p w:rsidR="008C5CFA" w:rsidRPr="00696324" w:rsidRDefault="00D14337" w:rsidP="00300A01">
            <w:pPr>
              <w:spacing w:before="0" w:after="0"/>
              <w:rPr>
                <w:b/>
                <w:sz w:val="12"/>
                <w:szCs w:val="12"/>
                <w:lang w:val="fr-BE"/>
              </w:rPr>
            </w:pPr>
            <w:r w:rsidRPr="00696324">
              <w:rPr>
                <w:b/>
                <w:noProof/>
                <w:sz w:val="12"/>
                <w:szCs w:val="12"/>
                <w:lang w:val="fr-BE"/>
              </w:rPr>
              <w:t>Identifikator</w:t>
            </w:r>
          </w:p>
        </w:tc>
        <w:tc>
          <w:tcPr>
            <w:tcW w:w="0" w:type="auto"/>
          </w:tcPr>
          <w:p w:rsidR="008C5CFA" w:rsidRPr="00696324" w:rsidRDefault="00D14337" w:rsidP="00300A01">
            <w:pPr>
              <w:spacing w:before="0" w:after="0"/>
              <w:rPr>
                <w:b/>
                <w:sz w:val="12"/>
                <w:szCs w:val="12"/>
                <w:lang w:val="fr-BE"/>
              </w:rPr>
            </w:pPr>
            <w:r w:rsidRPr="00696324">
              <w:rPr>
                <w:b/>
                <w:noProof/>
                <w:sz w:val="12"/>
                <w:szCs w:val="12"/>
                <w:lang w:val="fr-BE"/>
              </w:rPr>
              <w:t>Kazalnik</w:t>
            </w:r>
          </w:p>
        </w:tc>
        <w:tc>
          <w:tcPr>
            <w:tcW w:w="0" w:type="auto"/>
          </w:tcPr>
          <w:p w:rsidR="008C5CFA" w:rsidRPr="00696324" w:rsidRDefault="00D14337" w:rsidP="00300A01">
            <w:pPr>
              <w:spacing w:before="0" w:after="0"/>
              <w:rPr>
                <w:b/>
                <w:sz w:val="12"/>
                <w:szCs w:val="12"/>
                <w:lang w:val="fr-BE"/>
              </w:rPr>
            </w:pPr>
            <w:r w:rsidRPr="00696324">
              <w:rPr>
                <w:b/>
                <w:noProof/>
                <w:sz w:val="12"/>
                <w:szCs w:val="12"/>
                <w:lang w:val="fr-BE"/>
              </w:rPr>
              <w:t>Merska enota</w:t>
            </w:r>
          </w:p>
        </w:tc>
        <w:tc>
          <w:tcPr>
            <w:tcW w:w="0" w:type="auto"/>
          </w:tcPr>
          <w:p w:rsidR="008C5CFA" w:rsidRPr="00696324" w:rsidRDefault="00D14337" w:rsidP="00300A01">
            <w:pPr>
              <w:spacing w:before="0" w:after="0"/>
              <w:jc w:val="center"/>
              <w:rPr>
                <w:b/>
                <w:sz w:val="12"/>
                <w:szCs w:val="12"/>
                <w:lang w:val="fr-BE"/>
              </w:rPr>
            </w:pPr>
            <w:r w:rsidRPr="00D4605F">
              <w:rPr>
                <w:b/>
                <w:noProof/>
                <w:sz w:val="12"/>
                <w:szCs w:val="12"/>
                <w:lang w:val="fr-BE"/>
              </w:rPr>
              <w:t>Sklad</w:t>
            </w:r>
          </w:p>
        </w:tc>
        <w:tc>
          <w:tcPr>
            <w:tcW w:w="0" w:type="auto"/>
          </w:tcPr>
          <w:p w:rsidR="008C5CFA" w:rsidRPr="00696324" w:rsidRDefault="00D14337" w:rsidP="00300A01">
            <w:pPr>
              <w:spacing w:before="0" w:after="0"/>
              <w:jc w:val="center"/>
              <w:rPr>
                <w:b/>
                <w:sz w:val="12"/>
                <w:szCs w:val="12"/>
                <w:lang w:val="fr-BE"/>
              </w:rPr>
            </w:pPr>
            <w:r w:rsidRPr="00D4605F">
              <w:rPr>
                <w:b/>
                <w:noProof/>
                <w:sz w:val="12"/>
                <w:szCs w:val="12"/>
                <w:lang w:val="fr-BE"/>
              </w:rPr>
              <w:t>Kategorija regije</w:t>
            </w:r>
          </w:p>
        </w:tc>
        <w:tc>
          <w:tcPr>
            <w:tcW w:w="0" w:type="auto"/>
            <w:shd w:val="clear" w:color="auto" w:fill="auto"/>
          </w:tcPr>
          <w:p w:rsidR="008C5CFA" w:rsidRPr="00696324" w:rsidRDefault="00D14337" w:rsidP="00300A01">
            <w:pPr>
              <w:spacing w:before="0" w:after="0"/>
              <w:jc w:val="center"/>
              <w:rPr>
                <w:b/>
                <w:sz w:val="12"/>
                <w:szCs w:val="12"/>
                <w:lang w:val="fr-BE"/>
              </w:rPr>
            </w:pPr>
            <w:r w:rsidRPr="00696324">
              <w:rPr>
                <w:b/>
                <w:sz w:val="12"/>
                <w:szCs w:val="12"/>
                <w:lang w:val="fr-BE"/>
              </w:rPr>
              <w:t>201</w:t>
            </w:r>
            <w:r>
              <w:rPr>
                <w:b/>
                <w:sz w:val="12"/>
                <w:szCs w:val="12"/>
                <w:lang w:val="fr-BE"/>
              </w:rPr>
              <w:t>6</w:t>
            </w:r>
            <w:r w:rsidRPr="00696324">
              <w:rPr>
                <w:b/>
                <w:sz w:val="12"/>
                <w:szCs w:val="12"/>
                <w:lang w:val="fr-BE"/>
              </w:rPr>
              <w:t xml:space="preserve"> </w:t>
            </w:r>
            <w:r w:rsidRPr="00D4605F">
              <w:rPr>
                <w:b/>
                <w:noProof/>
                <w:sz w:val="12"/>
                <w:szCs w:val="12"/>
                <w:lang w:val="fr-BE"/>
              </w:rPr>
              <w:t>Kumulativno, skupaj</w:t>
            </w:r>
          </w:p>
        </w:tc>
        <w:tc>
          <w:tcPr>
            <w:tcW w:w="0" w:type="auto"/>
          </w:tcPr>
          <w:p w:rsidR="008C5CFA" w:rsidRPr="00696324" w:rsidRDefault="00D14337" w:rsidP="00300A01">
            <w:pPr>
              <w:spacing w:before="0" w:after="0"/>
              <w:jc w:val="center"/>
              <w:rPr>
                <w:b/>
                <w:sz w:val="12"/>
                <w:szCs w:val="12"/>
                <w:lang w:val="fr-BE"/>
              </w:rPr>
            </w:pPr>
            <w:r w:rsidRPr="00696324">
              <w:rPr>
                <w:b/>
                <w:sz w:val="12"/>
                <w:szCs w:val="12"/>
                <w:lang w:val="fr-BE"/>
              </w:rPr>
              <w:t>201</w:t>
            </w:r>
            <w:r>
              <w:rPr>
                <w:b/>
                <w:sz w:val="12"/>
                <w:szCs w:val="12"/>
                <w:lang w:val="fr-BE"/>
              </w:rPr>
              <w:t>5</w:t>
            </w:r>
            <w:r w:rsidRPr="00696324">
              <w:rPr>
                <w:b/>
                <w:sz w:val="12"/>
                <w:szCs w:val="12"/>
                <w:lang w:val="fr-BE"/>
              </w:rPr>
              <w:t xml:space="preserve"> </w:t>
            </w:r>
            <w:r w:rsidRPr="00D4605F">
              <w:rPr>
                <w:b/>
                <w:noProof/>
                <w:sz w:val="12"/>
                <w:szCs w:val="12"/>
                <w:lang w:val="fr-BE"/>
              </w:rPr>
              <w:t>Kumulativno, skupaj</w:t>
            </w:r>
          </w:p>
        </w:tc>
        <w:tc>
          <w:tcPr>
            <w:tcW w:w="0" w:type="auto"/>
          </w:tcPr>
          <w:p w:rsidR="008C5CFA" w:rsidRPr="00696324" w:rsidRDefault="00D14337" w:rsidP="00300A01">
            <w:pPr>
              <w:spacing w:before="0" w:after="0"/>
              <w:jc w:val="center"/>
              <w:rPr>
                <w:b/>
                <w:sz w:val="12"/>
                <w:szCs w:val="12"/>
                <w:lang w:val="fr-BE"/>
              </w:rPr>
            </w:pPr>
            <w:r w:rsidRPr="00696324">
              <w:rPr>
                <w:b/>
                <w:sz w:val="12"/>
                <w:szCs w:val="12"/>
                <w:lang w:val="fr-BE"/>
              </w:rPr>
              <w:t>201</w:t>
            </w:r>
            <w:r>
              <w:rPr>
                <w:b/>
                <w:sz w:val="12"/>
                <w:szCs w:val="12"/>
                <w:lang w:val="fr-BE"/>
              </w:rPr>
              <w:t>4</w:t>
            </w:r>
            <w:r w:rsidRPr="00696324">
              <w:rPr>
                <w:b/>
                <w:sz w:val="12"/>
                <w:szCs w:val="12"/>
                <w:lang w:val="fr-BE"/>
              </w:rPr>
              <w:t xml:space="preserve"> </w:t>
            </w:r>
            <w:r w:rsidRPr="00D4605F">
              <w:rPr>
                <w:b/>
                <w:noProof/>
                <w:sz w:val="12"/>
                <w:szCs w:val="12"/>
                <w:lang w:val="fr-BE"/>
              </w:rPr>
              <w:t>Kumulativno, skupaj</w:t>
            </w:r>
          </w:p>
        </w:tc>
        <w:tc>
          <w:tcPr>
            <w:tcW w:w="0" w:type="auto"/>
            <w:shd w:val="clear" w:color="auto" w:fill="auto"/>
          </w:tcPr>
          <w:p w:rsidR="008C5CFA" w:rsidRPr="00696324" w:rsidRDefault="00D14337" w:rsidP="00300A01">
            <w:pPr>
              <w:spacing w:before="0" w:after="0"/>
              <w:jc w:val="center"/>
              <w:rPr>
                <w:b/>
                <w:sz w:val="12"/>
                <w:szCs w:val="12"/>
                <w:lang w:val="fr-BE"/>
              </w:rPr>
            </w:pPr>
            <w:r>
              <w:rPr>
                <w:b/>
                <w:noProof/>
                <w:sz w:val="12"/>
                <w:szCs w:val="12"/>
                <w:lang w:val="fr-BE"/>
              </w:rPr>
              <w:t>Pripombe</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CO01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Produktivne naložbe: Število podjetij, ki prejmejo podporo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19,00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CO26</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Raziskave in inovacije: Število podjetij, ki sodelujejo z raziskovalnimi ustanovami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CO01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Produktivne naložbe: Število podjetij, ki prejmejo podporo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25,00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CO26</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Raziskave in inovacije: Število podjetij, ki sodelujejo z raziskovalnimi ustanovami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w:t>
            </w:r>
            <w:r>
              <w:rPr>
                <w:noProof/>
                <w:sz w:val="12"/>
                <w:szCs w:val="12"/>
                <w:lang w:val="fr-BE"/>
              </w:rPr>
              <w:t>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02</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w:t>
            </w:r>
            <w:r>
              <w:rPr>
                <w:noProof/>
                <w:sz w:val="12"/>
                <w:szCs w:val="12"/>
                <w:lang w:val="fr-BE"/>
              </w:rPr>
              <w:t>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02</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w:t>
            </w:r>
            <w:r>
              <w:rPr>
                <w:noProof/>
                <w:sz w:val="12"/>
                <w:szCs w:val="12"/>
                <w:lang w:val="fr-BE"/>
              </w:rPr>
              <w:t>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02</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2.2</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novo priključenih gospodinjstev na novo zgrajenih širokopasovnih omrežjih z najmanj 100Mb/s</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 xml:space="preserve">Manj </w:t>
            </w:r>
            <w:r w:rsidRPr="00D4605F">
              <w:rPr>
                <w:noProof/>
                <w:sz w:val="12"/>
                <w:szCs w:val="12"/>
                <w:lang w:val="fr-BE"/>
              </w:rPr>
              <w:t>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02</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2.2</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novo priključenih gospodinjstev na novo zgrajenih širokopasovnih omrežjih z najmanj 100Mb/s</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03</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CO01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Produktivne naložbe: Število podjetij, ki prejmejo podporo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85,00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Vnesene tudi vrednosti za leto 2016, ki jih v AIR 2016 nismo poročali.</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03</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CO01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Produktivne naložbe: Število podjetij, ki prejmejo podporo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Enterprises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167,00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Vnesene tudi vrednosti</w:t>
            </w:r>
            <w:r>
              <w:rPr>
                <w:noProof/>
                <w:sz w:val="12"/>
                <w:szCs w:val="12"/>
                <w:lang w:val="fr-BE"/>
              </w:rPr>
              <w:t xml:space="preserve"> za leto 2016, ki jih v AIR 2016 nismo poročali.</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03</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w:t>
            </w:r>
            <w:r>
              <w:rPr>
                <w:noProof/>
                <w:sz w:val="12"/>
                <w:szCs w:val="12"/>
                <w:lang w:val="fr-BE"/>
              </w:rPr>
              <w:t>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03</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w:t>
            </w:r>
            <w:r>
              <w:rPr>
                <w:noProof/>
                <w:sz w:val="12"/>
                <w:szCs w:val="12"/>
                <w:lang w:val="fr-BE"/>
              </w:rPr>
              <w:t>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w:t>
            </w:r>
            <w:r>
              <w:rPr>
                <w:noProof/>
                <w:sz w:val="12"/>
                <w:szCs w:val="12"/>
                <w:lang w:val="fr-BE"/>
              </w:rPr>
              <w:t>ki predstavljajo tako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2014–2020 za obdobje od januarja 2014 </w:t>
            </w:r>
            <w:r>
              <w:rPr>
                <w:noProof/>
                <w:sz w:val="12"/>
                <w:szCs w:val="12"/>
                <w:lang w:val="fr-BE"/>
              </w:rPr>
              <w:t>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w:t>
            </w:r>
            <w:r>
              <w:rPr>
                <w:noProof/>
                <w:sz w:val="12"/>
                <w:szCs w:val="12"/>
                <w:lang w:val="fr-BE"/>
              </w:rPr>
              <w:t>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K4</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izdelanih celostnih prometnih strategij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CPS mestnih občin niso bili sofinancirani iz sredstev ESRR temveč / ali iz KS ali</w:t>
            </w:r>
            <w:r>
              <w:rPr>
                <w:noProof/>
                <w:sz w:val="12"/>
                <w:szCs w:val="12"/>
                <w:lang w:val="fr-BE"/>
              </w:rPr>
              <w:t xml:space="preserve"> iz lastnih virov občin. Pripravljeni CPS-ji so pogoj za sofinanciranje ukrepov trajnostne mobilnosti z mehanizmom CTN.</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K4</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izdelanih celostnih prometnih strategij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CPS mestnih občin niso bili </w:t>
            </w:r>
            <w:r>
              <w:rPr>
                <w:noProof/>
                <w:sz w:val="12"/>
                <w:szCs w:val="12"/>
                <w:lang w:val="fr-BE"/>
              </w:rPr>
              <w:t>sofinancirani iz sredstev ESRR temveč / ali iz KS ali iz lastnih virov občin. Pripravljeni CPS-ji so pogoj za sofinanciranje ukrepov trajnostne mobilnosti z mehanizmom CTN.</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4.17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ukrepov trajnostne mobilnosti v okviru trajnostnih urbanih </w:t>
            </w:r>
            <w:r w:rsidRPr="00696324">
              <w:rPr>
                <w:noProof/>
                <w:sz w:val="12"/>
                <w:szCs w:val="12"/>
                <w:lang w:val="fr-BE"/>
              </w:rPr>
              <w:t>strategij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2014–2020 za obdobje </w:t>
            </w:r>
            <w:r>
              <w:rPr>
                <w:noProof/>
                <w:sz w:val="12"/>
                <w:szCs w:val="12"/>
                <w:lang w:val="fr-BE"/>
              </w:rPr>
              <w:t>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4.17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ukrepov trajnostne mobilnosti v okviru trajnostnih urbanih strategij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w:t>
            </w:r>
            <w:r>
              <w:rPr>
                <w:noProof/>
                <w:sz w:val="12"/>
                <w:szCs w:val="12"/>
                <w:lang w:val="fr-BE"/>
              </w:rPr>
              <w:t>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04</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4.41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Skupna tlorisna površina energetsko prenovljenih stavb javnega sektorja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m2</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 xml:space="preserve">Kohezijski </w:t>
            </w:r>
            <w:r w:rsidRPr="00D4605F">
              <w:rPr>
                <w:noProof/>
                <w:sz w:val="12"/>
                <w:szCs w:val="12"/>
                <w:lang w:val="fr-BE"/>
              </w:rPr>
              <w:t>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2014–2020 za obdobje od januarja 2014 do decembra </w:t>
            </w:r>
            <w:r>
              <w:rPr>
                <w:noProof/>
                <w:sz w:val="12"/>
                <w:szCs w:val="12"/>
                <w:lang w:val="fr-BE"/>
              </w:rPr>
              <w:t>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05</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CO20</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Preprečevanje in obvladovanje tveganja: Prebivalci, deležni koristi od ukrepov varstva pred poplavami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Persons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05</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CO20</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Preprečevanje in obvladovanje tveganja: Prebivalci, deležni koristi od ukrepov </w:t>
            </w:r>
            <w:r w:rsidRPr="00696324">
              <w:rPr>
                <w:noProof/>
                <w:sz w:val="12"/>
                <w:szCs w:val="12"/>
                <w:lang w:val="fr-BE"/>
              </w:rPr>
              <w:t>varstva pred poplavami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Persons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05</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w:t>
            </w:r>
            <w:r>
              <w:rPr>
                <w:noProof/>
                <w:sz w:val="12"/>
                <w:szCs w:val="12"/>
                <w:lang w:val="fr-BE"/>
              </w:rPr>
              <w:t>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05</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w:t>
            </w:r>
            <w:r>
              <w:rPr>
                <w:noProof/>
                <w:sz w:val="12"/>
                <w:szCs w:val="12"/>
                <w:lang w:val="fr-BE"/>
              </w:rPr>
              <w:t>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05</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Umeščenost s prostorskimi akti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05</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Umeščenost s prostorskimi akti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CO37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Urbani razvoj: Število prebivalcev, ki živijo na območjih s celostnimi strategijami za urbani razvoj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Persons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CO37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Urbani razvoj: Število prebivalcev, ki živijo na območjih s celostnimi strategijami za urbani razvoj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Persons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CO18</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Oskrba z vodo: Dodatni prebivalci, deležni boljše oskrbe z vodo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Persons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CO19</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Čiščenje odpadne vode: Dodatni prebivalci, deležni boljšega čiščenja odpadne vode</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Population equivalent</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w:t>
            </w:r>
            <w:r>
              <w:rPr>
                <w:noProof/>
                <w:sz w:val="12"/>
                <w:szCs w:val="12"/>
                <w:lang w:val="fr-BE"/>
              </w:rPr>
              <w:t>predstavljajo tako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 kot tudi izplačila iz naslova finančnih instrumentov, iz Poročila o izvajanju evropske kohezijske politike 2014–2020 za obdobje od januarja 2014 do</w:t>
            </w:r>
            <w:r>
              <w:rPr>
                <w:noProof/>
                <w:sz w:val="12"/>
                <w:szCs w:val="12"/>
                <w:lang w:val="fr-BE"/>
              </w:rPr>
              <w:t xml:space="preserve">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17.706.831,75</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w:t>
            </w:r>
            <w:r>
              <w:rPr>
                <w:noProof/>
                <w:sz w:val="12"/>
                <w:szCs w:val="12"/>
                <w:lang w:val="fr-BE"/>
              </w:rPr>
              <w:t>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K3</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Izdano gradbeno dovoljenje</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K5</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Odstotek podpisanih sofinancerskih pogodb glede na z odločbami dodeljena sredstva </w:t>
            </w:r>
            <w:r w:rsidRPr="00696324">
              <w:rPr>
                <w:noProof/>
                <w:sz w:val="12"/>
                <w:szCs w:val="12"/>
                <w:lang w:val="fr-BE"/>
              </w:rPr>
              <w:t>pri specifičnem cilju 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odstotek</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V letu 2017 je bil potrjen velik projekt in Odvajanje in čiščenje  komunalnih odpadnih voda v porečju zgornje Save in na območju Kranjskega in Sorškega polja – 2.sklop  (2. faza) za katere </w:t>
            </w:r>
            <w:r>
              <w:rPr>
                <w:noProof/>
                <w:sz w:val="12"/>
                <w:szCs w:val="12"/>
                <w:lang w:val="fr-BE"/>
              </w:rPr>
              <w:t>še niso bile podpisane sofinancerske pogodbe. Iz tega razloga delež podpisanih sofinancerskih glede na predhodno leto pade. Z podpisom sofinancerske pogodbe za velik projekt bo ciljna vrednost v 2018 presežena.</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06</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K6</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Odstotek podpisanih sofinancerskih </w:t>
            </w:r>
            <w:r w:rsidRPr="00696324">
              <w:rPr>
                <w:noProof/>
                <w:sz w:val="12"/>
                <w:szCs w:val="12"/>
                <w:lang w:val="fr-BE"/>
              </w:rPr>
              <w:t>pogodb glede na z odločbami dodeljena sredstva pri specifičnem cilju 2</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odstotek</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07</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CO13</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Ceste: Skupna dolžina novih cest</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07</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CO12a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Železniški: skupna dolžina obnovljenih ali </w:t>
            </w:r>
            <w:r w:rsidRPr="00696324">
              <w:rPr>
                <w:noProof/>
                <w:sz w:val="12"/>
                <w:szCs w:val="12"/>
                <w:lang w:val="fr-BE"/>
              </w:rPr>
              <w:t>posodobljenih železniških prog, od tega: TEN-T</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km</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07</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skupnih upravičenih izdatkov, ki jih upravičenci predložijo OU glede na sklad / prednostno</w:t>
            </w:r>
            <w:r>
              <w:rPr>
                <w:noProof/>
                <w:sz w:val="12"/>
                <w:szCs w:val="12"/>
                <w:lang w:val="fr-BE"/>
              </w:rPr>
              <w:t xml:space="preserve"> os / kategorijo regije iz preglednice 6.</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07</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22.115.593,96</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skupnih upravičenih izdatkov, ki jih upravičenci predložijo OU glede na sklad / prednostno os / kategorijo regije iz </w:t>
            </w:r>
            <w:r>
              <w:rPr>
                <w:noProof/>
                <w:sz w:val="12"/>
                <w:szCs w:val="12"/>
                <w:lang w:val="fr-BE"/>
              </w:rPr>
              <w:t>preglednice 6.</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07</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K3</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Izdano gradbeno dovoljenje</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2.448.750,00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w:t>
            </w:r>
            <w:r>
              <w:rPr>
                <w:noProof/>
                <w:sz w:val="12"/>
                <w:szCs w:val="12"/>
                <w:lang w:val="fr-BE"/>
              </w:rPr>
              <w:t>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4.529.691,81</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w:t>
            </w:r>
            <w:r>
              <w:rPr>
                <w:noProof/>
                <w:sz w:val="12"/>
                <w:szCs w:val="12"/>
                <w:lang w:val="fr-BE"/>
              </w:rPr>
              <w:t xml:space="preserve"> predstavljajo tako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Pobuda za zaposlovanje mladih</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8.594.690,90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2014–2020 za </w:t>
            </w:r>
            <w:r>
              <w:rPr>
                <w:noProof/>
                <w:sz w:val="12"/>
                <w:szCs w:val="12"/>
                <w:lang w:val="fr-BE"/>
              </w:rPr>
              <w:t>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8.19</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mladih, starih 15 - 29 let (spodbude za zaposlitev)</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191,00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8.8</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udeležencev (v spodbude za zaposlitev)</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1.460,00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8.19</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mladih, starih 15 - 29 let (spodbude za zaposlitev)</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130,00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8.8</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udeležencev (v spodbude za zaposlitev)</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1.402,00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08</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8.21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Brezposelni, vključno </w:t>
            </w:r>
            <w:r w:rsidRPr="00696324">
              <w:rPr>
                <w:noProof/>
                <w:sz w:val="12"/>
                <w:szCs w:val="12"/>
                <w:lang w:val="fr-BE"/>
              </w:rPr>
              <w:t>z dolgotrajno brezposelnimi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Pobuda za zaposlovanje mladih</w:t>
            </w:r>
          </w:p>
        </w:tc>
        <w:tc>
          <w:tcPr>
            <w:tcW w:w="0" w:type="auto"/>
          </w:tcPr>
          <w:p w:rsidR="008C5CFA" w:rsidRPr="00696324" w:rsidRDefault="008C5CFA" w:rsidP="00300A01">
            <w:pPr>
              <w:spacing w:before="0" w:after="0"/>
              <w:rPr>
                <w:sz w:val="12"/>
                <w:szCs w:val="12"/>
                <w:lang w:val="fr-BE"/>
              </w:rPr>
            </w:pP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2.931,00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39,00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 kot tudi izplačila iz</w:t>
            </w:r>
            <w:r>
              <w:rPr>
                <w:noProof/>
                <w:sz w:val="12"/>
                <w:szCs w:val="12"/>
                <w:lang w:val="fr-BE"/>
              </w:rPr>
              <w:t xml:space="preserve">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w:t>
            </w:r>
            <w:r>
              <w:rPr>
                <w:noProof/>
                <w:sz w:val="12"/>
                <w:szCs w:val="12"/>
                <w:lang w:val="fr-BE"/>
              </w:rPr>
              <w:t xml:space="preserve">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w:t>
            </w:r>
            <w:r>
              <w:rPr>
                <w:noProof/>
                <w:sz w:val="12"/>
                <w:szCs w:val="12"/>
                <w:lang w:val="fr-BE"/>
              </w:rPr>
              <w:t>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Sprejete SLR</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25,00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K8</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Objavljena javna naročila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Sprejete SLR</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12,00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K8</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Objavljena javna naročila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9.20</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enot v katere je bilo investirano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9.26</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prebivalcev, ki živijo na območjih s strategijami </w:t>
            </w:r>
            <w:r w:rsidRPr="00696324">
              <w:rPr>
                <w:noProof/>
                <w:sz w:val="12"/>
                <w:szCs w:val="12"/>
                <w:lang w:val="fr-BE"/>
              </w:rPr>
              <w:t>lokalnega razvoja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878.351,00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9.20</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enot v katere je bilo investirano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9.26</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prebivalcev, ki živijo na območjih s strategijami lokalnega razvoja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542.153,00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9.6</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vzpostavljenih regionalnih mobilnih enot</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9.8</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oseb iz ranljivih ciljnih skupin vključenih v program</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660,00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9.9</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podprtih medgeneracijskih centrov in centrov za družino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9.6</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vzpostavljenih regionalnih mobilnih enot</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9.8</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oseb iz ranljivih </w:t>
            </w:r>
            <w:r w:rsidRPr="00696324">
              <w:rPr>
                <w:noProof/>
                <w:sz w:val="12"/>
                <w:szCs w:val="12"/>
                <w:lang w:val="fr-BE"/>
              </w:rPr>
              <w:t>ciljnih skupin vključenih v program</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317,00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09</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9.9</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podprtih medgeneracijskih centrov in centrov za družino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w:t>
            </w:r>
            <w:r>
              <w:rPr>
                <w:noProof/>
                <w:sz w:val="12"/>
                <w:szCs w:val="12"/>
                <w:lang w:val="fr-BE"/>
              </w:rPr>
              <w:t>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 kot tudi izplačila iz naslova finančnih instrumentov,</w:t>
            </w:r>
            <w:r>
              <w:rPr>
                <w:noProof/>
                <w:sz w:val="12"/>
                <w:szCs w:val="12"/>
                <w:lang w:val="fr-BE"/>
              </w:rPr>
              <w:t xml:space="preserve">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w:t>
            </w:r>
            <w:r>
              <w:rPr>
                <w:noProof/>
                <w:sz w:val="12"/>
                <w:szCs w:val="12"/>
                <w:lang w:val="fr-BE"/>
              </w:rPr>
              <w:t xml:space="preserve">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10.21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Razmerje število učencev/IKT odjemalec, priključen na internet</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10.21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Razmerje število učencev/IKT odjemalec, priključen na internet</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10.10</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vključenih v programe usposabljanj, specializacij, dodatnih kvalifikacij in </w:t>
            </w:r>
            <w:r w:rsidRPr="00696324">
              <w:rPr>
                <w:noProof/>
                <w:sz w:val="12"/>
                <w:szCs w:val="12"/>
                <w:lang w:val="fr-BE"/>
              </w:rPr>
              <w:t>prekvalifikacij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30,00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10.14</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mladih vključenih v štipendijske sheme</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373,00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10.17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šol, ki so vključene v različne modele poklicnega izobraževanja in </w:t>
            </w:r>
            <w:r w:rsidRPr="00696324">
              <w:rPr>
                <w:noProof/>
                <w:sz w:val="12"/>
                <w:szCs w:val="12"/>
                <w:lang w:val="fr-BE"/>
              </w:rPr>
              <w:t>usposabljanja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udeležencev, ki so vključeni v programe za pridobitev kompetenc</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3.208,00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10.10</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vključenih v programe usposabljanj, specializacij, </w:t>
            </w:r>
            <w:r w:rsidRPr="00696324">
              <w:rPr>
                <w:noProof/>
                <w:sz w:val="12"/>
                <w:szCs w:val="12"/>
                <w:lang w:val="fr-BE"/>
              </w:rPr>
              <w:t>dodatnih kvalifikacij in prekvalifikacij</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22,00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10.14</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mladih vključenih v štipendijske sheme</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200,00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10.17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šol, ki so vključene v različne modele poklicnega </w:t>
            </w:r>
            <w:r w:rsidRPr="00696324">
              <w:rPr>
                <w:noProof/>
                <w:sz w:val="12"/>
                <w:szCs w:val="12"/>
                <w:lang w:val="fr-BE"/>
              </w:rPr>
              <w:t>izobraževanja in usposabljanja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10</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10.7</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udeležencev, ki so vključeni v programe za pridobitev kompetenc</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2.089,00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Kumulativa izplačil, ki predstavljajo tako izplačila iz državnega proračuna kot tudi izplačila iz naslova finančnih instrumentov, iz Poročila o izvajanju evropske kohezijske politike 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F</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F1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Vložena sredstva/izdatki</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EUR</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D14337" w:rsidP="00300A01">
            <w:pPr>
              <w:spacing w:before="0" w:after="0"/>
              <w:rPr>
                <w:sz w:val="12"/>
                <w:szCs w:val="12"/>
                <w:lang w:val="fr-BE"/>
              </w:rPr>
            </w:pPr>
            <w:r>
              <w:rPr>
                <w:noProof/>
                <w:sz w:val="12"/>
                <w:szCs w:val="12"/>
                <w:lang w:val="fr-BE"/>
              </w:rPr>
              <w:t xml:space="preserve">Kumulativa izplačil, ki predstavljajo tako izplačila iz državnega proračuna kot tudi izplačila iz naslova finančnih instrumentov, iz Poročila o izvajanju evropske kohezijske politike </w:t>
            </w:r>
            <w:r>
              <w:rPr>
                <w:noProof/>
                <w:sz w:val="12"/>
                <w:szCs w:val="12"/>
                <w:lang w:val="fr-BE"/>
              </w:rPr>
              <w:t>2014–2020 za obdobje od januarja 2014 do decembra 2017 .</w:t>
            </w: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11.11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podprtih gradnikov in temeljnih podatkovnih registrov za implementacijo znotraj državnega računalniškega oblaka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11.12</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 xml:space="preserve">Število </w:t>
            </w:r>
            <w:r w:rsidRPr="00696324">
              <w:rPr>
                <w:noProof/>
                <w:sz w:val="12"/>
                <w:szCs w:val="12"/>
                <w:lang w:val="fr-BE"/>
              </w:rPr>
              <w:t>razvitih sistemov  v pravosodju</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Manj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11.11</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podprtih gradnikov in temeljnih podatkovnih registrov za implementacijo znotraj državnega računalniškega oblaka</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r w:rsidR="00F77350" w:rsidTr="0047688D">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11</w:t>
            </w:r>
          </w:p>
        </w:tc>
        <w:tc>
          <w:tcPr>
            <w:tcW w:w="0" w:type="auto"/>
            <w:shd w:val="clear" w:color="auto" w:fill="auto"/>
          </w:tcPr>
          <w:p w:rsidR="008C5CFA" w:rsidRPr="00696324" w:rsidRDefault="00D14337" w:rsidP="00300A01">
            <w:pPr>
              <w:spacing w:before="0" w:after="0"/>
              <w:rPr>
                <w:sz w:val="12"/>
                <w:szCs w:val="12"/>
                <w:lang w:val="fr-BE"/>
              </w:rPr>
            </w:pPr>
            <w:r w:rsidRPr="00696324">
              <w:rPr>
                <w:noProof/>
                <w:sz w:val="12"/>
                <w:szCs w:val="12"/>
                <w:lang w:val="fr-BE"/>
              </w:rPr>
              <w:t>O</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11.12</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 razvitih sistemov  v pravosodju</w:t>
            </w:r>
          </w:p>
        </w:tc>
        <w:tc>
          <w:tcPr>
            <w:tcW w:w="0" w:type="auto"/>
          </w:tcPr>
          <w:p w:rsidR="008C5CFA" w:rsidRPr="00696324" w:rsidRDefault="00D14337" w:rsidP="00300A01">
            <w:pPr>
              <w:spacing w:before="0" w:after="0"/>
              <w:rPr>
                <w:sz w:val="12"/>
                <w:szCs w:val="12"/>
                <w:lang w:val="fr-BE"/>
              </w:rPr>
            </w:pPr>
            <w:r w:rsidRPr="00696324">
              <w:rPr>
                <w:noProof/>
                <w:sz w:val="12"/>
                <w:szCs w:val="12"/>
                <w:lang w:val="fr-BE"/>
              </w:rPr>
              <w:t>število</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696324" w:rsidRDefault="00D14337" w:rsidP="00300A01">
            <w:pPr>
              <w:spacing w:before="0" w:after="0"/>
              <w:rPr>
                <w:sz w:val="12"/>
                <w:szCs w:val="12"/>
                <w:lang w:val="fr-BE"/>
              </w:rPr>
            </w:pPr>
            <w:r w:rsidRPr="00D4605F">
              <w:rPr>
                <w:noProof/>
                <w:sz w:val="12"/>
                <w:szCs w:val="12"/>
                <w:lang w:val="fr-BE"/>
              </w:rPr>
              <w:t>Bolj razvite</w:t>
            </w:r>
          </w:p>
        </w:tc>
        <w:tc>
          <w:tcPr>
            <w:tcW w:w="0" w:type="auto"/>
            <w:shd w:val="clear" w:color="auto" w:fill="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tcPr>
          <w:p w:rsidR="008C5CFA" w:rsidRPr="00696324" w:rsidRDefault="00D14337" w:rsidP="00300A01">
            <w:pPr>
              <w:spacing w:before="0" w:after="0"/>
              <w:jc w:val="right"/>
              <w:rPr>
                <w:sz w:val="12"/>
                <w:szCs w:val="12"/>
                <w:lang w:val="fr-BE"/>
              </w:rPr>
            </w:pPr>
            <w:r w:rsidRPr="00696324">
              <w:rPr>
                <w:noProof/>
                <w:sz w:val="12"/>
                <w:szCs w:val="12"/>
                <w:lang w:val="fr-BE"/>
              </w:rPr>
              <w:t>0,00</w:t>
            </w:r>
          </w:p>
        </w:tc>
        <w:tc>
          <w:tcPr>
            <w:tcW w:w="0" w:type="auto"/>
            <w:shd w:val="clear" w:color="auto" w:fill="auto"/>
          </w:tcPr>
          <w:p w:rsidR="008C5CFA" w:rsidRPr="00696324" w:rsidRDefault="008C5CFA" w:rsidP="00300A01">
            <w:pPr>
              <w:spacing w:before="0" w:after="0"/>
              <w:rPr>
                <w:sz w:val="12"/>
                <w:szCs w:val="12"/>
                <w:lang w:val="fr-BE"/>
              </w:rPr>
            </w:pPr>
          </w:p>
        </w:tc>
      </w:tr>
    </w:tbl>
    <w:p w:rsidR="008C5CFA" w:rsidRPr="009C6F09"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30"/>
        <w:gridCol w:w="716"/>
        <w:gridCol w:w="3662"/>
        <w:gridCol w:w="875"/>
        <w:gridCol w:w="1170"/>
        <w:gridCol w:w="787"/>
        <w:gridCol w:w="1124"/>
        <w:gridCol w:w="959"/>
        <w:gridCol w:w="978"/>
        <w:gridCol w:w="1299"/>
        <w:gridCol w:w="1107"/>
        <w:gridCol w:w="1125"/>
      </w:tblGrid>
      <w:tr w:rsidR="00F77350" w:rsidTr="0047688D">
        <w:trPr>
          <w:tblHeader/>
        </w:trPr>
        <w:tc>
          <w:tcPr>
            <w:tcW w:w="0" w:type="auto"/>
            <w:shd w:val="clear" w:color="auto" w:fill="auto"/>
          </w:tcPr>
          <w:p w:rsidR="008C5CFA" w:rsidRDefault="008C5CFA" w:rsidP="00300A01">
            <w:pPr>
              <w:spacing w:before="0" w:after="0"/>
              <w:rPr>
                <w:b/>
                <w:sz w:val="12"/>
                <w:szCs w:val="12"/>
                <w:lang w:val="fr-BE"/>
              </w:rPr>
            </w:pPr>
          </w:p>
          <w:p w:rsidR="008C5CFA" w:rsidRPr="00D4605F" w:rsidRDefault="00D14337" w:rsidP="00300A01">
            <w:pPr>
              <w:spacing w:before="0" w:after="0"/>
              <w:rPr>
                <w:b/>
                <w:sz w:val="12"/>
                <w:szCs w:val="12"/>
                <w:lang w:val="fr-BE"/>
              </w:rPr>
            </w:pPr>
            <w:r w:rsidRPr="00D4605F">
              <w:rPr>
                <w:b/>
                <w:noProof/>
                <w:sz w:val="12"/>
                <w:szCs w:val="12"/>
                <w:lang w:val="fr-BE"/>
              </w:rPr>
              <w:t>Prednostna os</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Vrsta kazalnika</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Identifikator</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Kazalnik</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Merska enota</w:t>
            </w:r>
          </w:p>
        </w:tc>
        <w:tc>
          <w:tcPr>
            <w:tcW w:w="0" w:type="auto"/>
            <w:shd w:val="clear" w:color="auto" w:fill="auto"/>
          </w:tcPr>
          <w:p w:rsidR="008C5CFA" w:rsidRPr="00D4605F" w:rsidRDefault="00D14337" w:rsidP="00300A01">
            <w:pPr>
              <w:spacing w:before="0" w:after="0"/>
              <w:rPr>
                <w:b/>
                <w:sz w:val="12"/>
                <w:szCs w:val="12"/>
                <w:lang w:val="fr-BE"/>
              </w:rPr>
            </w:pPr>
            <w:r w:rsidRPr="00D4605F">
              <w:rPr>
                <w:b/>
                <w:noProof/>
                <w:sz w:val="12"/>
                <w:szCs w:val="12"/>
                <w:lang w:val="fr-BE"/>
              </w:rPr>
              <w:t>Sklad</w:t>
            </w:r>
          </w:p>
        </w:tc>
        <w:tc>
          <w:tcPr>
            <w:tcW w:w="0" w:type="auto"/>
          </w:tcPr>
          <w:p w:rsidR="008C5CFA" w:rsidRPr="00D4605F" w:rsidRDefault="00D14337" w:rsidP="00300A01">
            <w:pPr>
              <w:spacing w:before="0" w:after="0"/>
              <w:rPr>
                <w:b/>
                <w:sz w:val="12"/>
                <w:szCs w:val="12"/>
                <w:lang w:val="fr-BE"/>
              </w:rPr>
            </w:pPr>
            <w:r w:rsidRPr="00D4605F">
              <w:rPr>
                <w:b/>
                <w:noProof/>
                <w:sz w:val="12"/>
                <w:szCs w:val="12"/>
                <w:lang w:val="fr-BE"/>
              </w:rPr>
              <w:t>Kategorija regije</w:t>
            </w:r>
          </w:p>
        </w:tc>
        <w:tc>
          <w:tcPr>
            <w:tcW w:w="0" w:type="auto"/>
          </w:tcPr>
          <w:p w:rsidR="008C5CFA" w:rsidRPr="00D4605F" w:rsidRDefault="00D14337" w:rsidP="00300A01">
            <w:pPr>
              <w:spacing w:before="0" w:after="0"/>
              <w:jc w:val="center"/>
              <w:rPr>
                <w:b/>
                <w:sz w:val="12"/>
                <w:szCs w:val="12"/>
                <w:lang w:val="fr-BE"/>
              </w:rPr>
            </w:pPr>
            <w:r w:rsidRPr="00D4605F">
              <w:rPr>
                <w:b/>
                <w:noProof/>
                <w:sz w:val="12"/>
                <w:szCs w:val="12"/>
                <w:lang w:val="fr-BE"/>
              </w:rPr>
              <w:t>Mejnik za leto 2018 skupaj</w:t>
            </w:r>
          </w:p>
        </w:tc>
        <w:tc>
          <w:tcPr>
            <w:tcW w:w="0" w:type="auto"/>
          </w:tcPr>
          <w:p w:rsidR="008C5CFA" w:rsidRPr="00D4605F" w:rsidRDefault="00D14337" w:rsidP="00300A01">
            <w:pPr>
              <w:spacing w:before="0" w:after="0"/>
              <w:jc w:val="center"/>
              <w:rPr>
                <w:b/>
                <w:sz w:val="12"/>
                <w:szCs w:val="12"/>
                <w:lang w:val="fr-BE"/>
              </w:rPr>
            </w:pPr>
            <w:r w:rsidRPr="00D4605F">
              <w:rPr>
                <w:b/>
                <w:noProof/>
                <w:sz w:val="12"/>
                <w:szCs w:val="12"/>
                <w:lang w:val="fr-BE"/>
              </w:rPr>
              <w:t>Mejnik za leto 2018 moški</w:t>
            </w:r>
          </w:p>
        </w:tc>
        <w:tc>
          <w:tcPr>
            <w:tcW w:w="0" w:type="auto"/>
          </w:tcPr>
          <w:p w:rsidR="008C5CFA" w:rsidRPr="00D4605F" w:rsidRDefault="00D14337" w:rsidP="00300A01">
            <w:pPr>
              <w:spacing w:before="0" w:after="0"/>
              <w:jc w:val="center"/>
              <w:rPr>
                <w:b/>
                <w:sz w:val="12"/>
                <w:szCs w:val="12"/>
                <w:lang w:val="fr-BE"/>
              </w:rPr>
            </w:pPr>
            <w:r w:rsidRPr="00D4605F">
              <w:rPr>
                <w:b/>
                <w:noProof/>
                <w:sz w:val="12"/>
                <w:szCs w:val="12"/>
                <w:lang w:val="fr-BE"/>
              </w:rPr>
              <w:t xml:space="preserve">Mejnik za leto 2018 </w:t>
            </w:r>
            <w:r w:rsidRPr="00D4605F">
              <w:rPr>
                <w:b/>
                <w:noProof/>
                <w:sz w:val="12"/>
                <w:szCs w:val="12"/>
                <w:lang w:val="fr-BE"/>
              </w:rPr>
              <w:t>ženske</w:t>
            </w:r>
          </w:p>
        </w:tc>
        <w:tc>
          <w:tcPr>
            <w:tcW w:w="0" w:type="auto"/>
          </w:tcPr>
          <w:p w:rsidR="008C5CFA" w:rsidRPr="00B05D34" w:rsidRDefault="00D14337" w:rsidP="00300A01">
            <w:pPr>
              <w:spacing w:before="0" w:after="0"/>
              <w:jc w:val="center"/>
              <w:rPr>
                <w:b/>
                <w:sz w:val="12"/>
                <w:szCs w:val="12"/>
                <w:lang w:val="fr-BE"/>
              </w:rPr>
            </w:pPr>
            <w:r w:rsidRPr="00B05D34">
              <w:rPr>
                <w:b/>
                <w:noProof/>
                <w:sz w:val="12"/>
                <w:szCs w:val="12"/>
                <w:lang w:val="fr-BE"/>
              </w:rPr>
              <w:t>Končni cilj (za leto 2023) skupaj</w:t>
            </w:r>
          </w:p>
        </w:tc>
        <w:tc>
          <w:tcPr>
            <w:tcW w:w="0" w:type="auto"/>
          </w:tcPr>
          <w:p w:rsidR="008C5CFA" w:rsidRPr="00B05D34" w:rsidRDefault="00D14337" w:rsidP="00300A01">
            <w:pPr>
              <w:spacing w:before="0" w:after="0"/>
              <w:jc w:val="center"/>
              <w:rPr>
                <w:b/>
                <w:sz w:val="12"/>
                <w:szCs w:val="12"/>
                <w:lang w:val="fr-BE"/>
              </w:rPr>
            </w:pPr>
            <w:r w:rsidRPr="00B05D34">
              <w:rPr>
                <w:b/>
                <w:noProof/>
                <w:sz w:val="12"/>
                <w:szCs w:val="12"/>
                <w:lang w:val="fr-BE"/>
              </w:rPr>
              <w:t>Končni cilj (za leto 2023) moški</w:t>
            </w:r>
          </w:p>
        </w:tc>
        <w:tc>
          <w:tcPr>
            <w:tcW w:w="0" w:type="auto"/>
          </w:tcPr>
          <w:p w:rsidR="008C5CFA" w:rsidRPr="00B05D34" w:rsidRDefault="00D14337" w:rsidP="00300A01">
            <w:pPr>
              <w:spacing w:before="0" w:after="0"/>
              <w:jc w:val="center"/>
              <w:rPr>
                <w:b/>
                <w:sz w:val="12"/>
                <w:szCs w:val="12"/>
                <w:lang w:val="fr-BE"/>
              </w:rPr>
            </w:pPr>
            <w:r w:rsidRPr="00B05D34">
              <w:rPr>
                <w:b/>
                <w:noProof/>
                <w:sz w:val="12"/>
                <w:szCs w:val="12"/>
                <w:lang w:val="fr-BE"/>
              </w:rPr>
              <w:t>Končni cilj (za leto 2023) ženske</w:t>
            </w: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31</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125,00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Raziskave in inovacije:</w:t>
            </w:r>
            <w:r w:rsidRPr="00D4605F">
              <w:rPr>
                <w:noProof/>
                <w:sz w:val="12"/>
                <w:szCs w:val="12"/>
                <w:lang w:val="fr-BE"/>
              </w:rPr>
              <w:t xml:space="preserve"> Število podjetij, ki sodelujejo z raziskovalnimi ustanovami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82,00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Raziskave in inovacije: </w:t>
            </w:r>
            <w:r w:rsidRPr="00D4605F">
              <w:rPr>
                <w:noProof/>
                <w:sz w:val="12"/>
                <w:szCs w:val="12"/>
                <w:lang w:val="fr-BE"/>
              </w:rPr>
              <w:t>Število podjetij, ki sodelujejo z raziskovalnimi ustanovami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15</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83,00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82.611.445</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330.445.783,00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66.057.041,00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264.228.166,00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5.091.000,00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33.738.348,00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4.156.500,00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23.427.852,00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2.2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novo priključenih gospodinjstev</w:t>
            </w:r>
            <w:r w:rsidRPr="00D4605F">
              <w:rPr>
                <w:noProof/>
                <w:sz w:val="12"/>
                <w:szCs w:val="12"/>
                <w:lang w:val="fr-BE"/>
              </w:rPr>
              <w:t xml:space="preserve"> na novo zgrajenih širokopasovnih omrežjih z najmanj 100Mb/s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476</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6.746,00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2.2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novo priključenih gospodinjstev na novo zgrajenih širokopasovnih omrežjih z najmanj 100Mb/s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294</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4.168,00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1.125</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4.875,00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CO01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Produktivne naložbe: Število podjetij, ki prejmejo podporo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Enterprises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750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2.625,00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Vložena </w:t>
            </w:r>
            <w:r w:rsidRPr="00D4605F">
              <w:rPr>
                <w:noProof/>
                <w:sz w:val="12"/>
                <w:szCs w:val="12"/>
                <w:lang w:val="fr-BE"/>
              </w:rPr>
              <w:t>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93.643.447,00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374.575.145,00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58,630,000.00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234.510.162,00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4,000,000.00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32.624.110,00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5,000,000.00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22.416.140,00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77.000.000,00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306.597.412,00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izdelanih celostnih prometnih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7</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izdelanih celostnih prometnih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4.17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ukrepov trajnostne mobilnosti v okviru trajnostnih urbanih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4.17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ukrepov trajnostne </w:t>
            </w:r>
            <w:r w:rsidRPr="00D4605F">
              <w:rPr>
                <w:noProof/>
                <w:sz w:val="12"/>
                <w:szCs w:val="12"/>
                <w:lang w:val="fr-BE"/>
              </w:rPr>
              <w:t>mobilnosti v okviru trajnostnih urbanih strategij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4.41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Skupna tlorisna površina energetsko prenovljenih stavb javnega sektorja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m2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1.800.000,00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Preprečevanje in </w:t>
            </w:r>
            <w:r w:rsidRPr="00D4605F">
              <w:rPr>
                <w:noProof/>
                <w:sz w:val="12"/>
                <w:szCs w:val="12"/>
                <w:lang w:val="fr-BE"/>
              </w:rPr>
              <w:t>obvladovanje tveganja: Prebivalci, deležni koristi od ukrepov varstva pred poplavami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Preprečevanje in obvladovanje tveganja: Prebivalci, deležni koristi od ukrepov varstva pred poplavami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372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20.142,00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2,000,000.00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37.500.000,00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12.500.000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70.614.038,00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Umeščenost s prostorskimi akti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Umeščenost s prostorskimi akti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CO37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Urbani razvoj: Število prebivalcev, ki živijo na območjih s celostnimi strategijami za urbani razvoj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224.000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448.000,00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CO37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Urbani razvoj: Število prebivalcev, ki živijo na območjih s celostnimi strategijami za urbani razvoj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126.000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252.000,00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Oskrba z vodo: Dodatni prebivalci, deležni boljše oskrbe z vodo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Persons</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200.000,00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Čiščenje odpadne vode: Dodatni prebivalci, deležni boljšega čiščenja odpadne vode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Population equivalent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300.000,00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11,120,000.00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133.022.280,00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6,880,000.00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61.249.997,00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60.000.000,00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330.338.664,00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Izdano gradbeno dovoljenje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3</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K5</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Odstotek podpisanih sofinancerskih pogodb glede na z odločbami dodeljena sredstva pri specifičnem cilju 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odstotek</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Odstotek podpisanih sofinancerskih pogodb glede na z odločbami dodeljena </w:t>
            </w:r>
            <w:r w:rsidRPr="00D4605F">
              <w:rPr>
                <w:noProof/>
                <w:sz w:val="12"/>
                <w:szCs w:val="12"/>
                <w:lang w:val="fr-BE"/>
              </w:rPr>
              <w:t>sredstva pri specifičnem cilju 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odstotek</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Ceste: Skupna dolžina novih cest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10,60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CO12a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Železniški: skupna dolžina obnovljenih ali posodobljenih železniških prog, od tega: TEN-T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4,500,000.00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135.544.115,00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Kohezijski sklad</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69.000.000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262.461.506,00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K3</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Izdano gradbeno dovoljenje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60,100,000.00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175.698.738,00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61,600,000.00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176.207.595,00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Pobuda za zaposlovanje</w:t>
            </w:r>
            <w:r w:rsidRPr="00D4605F">
              <w:rPr>
                <w:noProof/>
                <w:sz w:val="12"/>
                <w:szCs w:val="12"/>
                <w:lang w:val="fr-BE"/>
              </w:rPr>
              <w:t xml:space="preserve"> mladih</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20,725,956.00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20.725.956,00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8.19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mladih, starih 15 - 29 let (spodbude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1.500,00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3.800,00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udeležencev (v 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6.600,00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15.000,00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8.19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mladih, starih 15 - 29 let (spodbude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5.300,00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udeležencev (v spodbude za zaposlitev)</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4.400,00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10.000,00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8.21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Brezposelni, vključno z dolgotrajno brezposelnimi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Pobuda za zaposlovanje mladih</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2.859,00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2.859,00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8,800,000.00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50.044.227,00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7,200,000.00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43.772.847,00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20,300,000.00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109.401.732,00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16,700,000.00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81.230.452,00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Sprejete SLR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Objavljena javna naročila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Sprejete SLR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K8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Objavljena javna naročila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enot v katere je bilo investirano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73,00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prebivalcev, ki živijo na območjih s strategijami lokalnega razvoja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722.000,00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enot v katere je bilo investirano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9.26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prebivalcev, ki živijo na območjih s strategijami lokalnega razvoja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658.000,00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vzpostavljenih regionalnih mobilnih enot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8</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8,00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oseb iz </w:t>
            </w:r>
            <w:r w:rsidRPr="00D4605F">
              <w:rPr>
                <w:noProof/>
                <w:sz w:val="12"/>
                <w:szCs w:val="12"/>
                <w:lang w:val="fr-BE"/>
              </w:rPr>
              <w:t>ranljivih ciljnih skupin vključenih v program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2.090,00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10.450,00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podprtih medgeneracijskih centrov in centrov za družino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9.6</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vzpostavljenih regionalnih </w:t>
            </w:r>
            <w:r w:rsidRPr="00D4605F">
              <w:rPr>
                <w:noProof/>
                <w:sz w:val="12"/>
                <w:szCs w:val="12"/>
                <w:lang w:val="fr-BE"/>
              </w:rPr>
              <w:t>mobilnih enot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9.8</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oseb iz ranljivih ciljnih skupin vključenih v program</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1.710,00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8.550,00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09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9.9</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podprtih medgeneracijskih centrov in centrov za družino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3</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5,000,000.00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12.517.690,00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5,000,000.00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12.511.424,00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57.832.800,00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146.019.679,00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45.715.200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115.226.270,00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10.21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Razmerje število učencev/IKT odjemalec, priključen na internet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9</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10.21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Razmerje </w:t>
            </w:r>
            <w:r w:rsidRPr="00D4605F">
              <w:rPr>
                <w:noProof/>
                <w:sz w:val="12"/>
                <w:szCs w:val="12"/>
                <w:lang w:val="fr-BE"/>
              </w:rPr>
              <w:t>število učencev/IKT odjemalec, priključen na internet</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ESRR</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9</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vključenih v programe usposabljanj, specializacij, dodatnih kvalifikacij in prekvalifikacij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13.354</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35.604,00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mladih vključenih v štipendijske sheme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1.212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3.053,00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šol, ki so vključene v različne modele poklicnega izobraževanja in usposabljanja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16</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w:t>
            </w:r>
            <w:r w:rsidRPr="00D4605F">
              <w:rPr>
                <w:noProof/>
                <w:sz w:val="12"/>
                <w:szCs w:val="12"/>
                <w:lang w:val="fr-BE"/>
              </w:rPr>
              <w:t>udeležencev, ki so vključeni v programe za pridobitev kompetenc</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10.296</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25.740,00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vključenih v programe usposabljanj, specializacij, dodatnih kvalifikacij in prekvalifikacij</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8.902</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23.736,00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10.14</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mladih vključenih v štipendijske sheme</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530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1.377,00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10.17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šol, ki so vključene v različne modele poklicnega izobraževanja in usposabljanja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9</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23,00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10.7</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udeležencev, ki so vključeni v programe za pridobitev kompetenc</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6.864</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17.160,00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10.285.200,00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31.881.603,00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F1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Vložena sredstva/izdatki</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EUR</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w:t>
            </w:r>
            <w:r w:rsidRPr="00D4605F">
              <w:rPr>
                <w:noProof/>
                <w:sz w:val="12"/>
                <w:szCs w:val="12"/>
                <w:lang w:val="fr-BE"/>
              </w:rPr>
              <w:t xml:space="preserve">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13.114.800,00</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46.710.873,00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podprtih gradnikov in temeljnih podatkovnih registrov za implementacijo znotraj državnega računalniškega oblaka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8</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razvitih sistemov  v </w:t>
            </w:r>
            <w:r w:rsidRPr="00D4605F">
              <w:rPr>
                <w:noProof/>
                <w:sz w:val="12"/>
                <w:szCs w:val="12"/>
                <w:lang w:val="fr-BE"/>
              </w:rPr>
              <w:t>pravosodju</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Manj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 podprtih gradnikov in temeljnih podatkovnih registrov za implementacijo znotraj državnega računalniškega oblaka</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8</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15,00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r w:rsidR="00F77350" w:rsidTr="0047688D">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11.12</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 xml:space="preserve">Število razvitih sistemov  </w:t>
            </w:r>
            <w:r w:rsidRPr="00D4605F">
              <w:rPr>
                <w:noProof/>
                <w:sz w:val="12"/>
                <w:szCs w:val="12"/>
                <w:lang w:val="fr-BE"/>
              </w:rPr>
              <w:t>v pravosodju</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število</w:t>
            </w:r>
          </w:p>
        </w:tc>
        <w:tc>
          <w:tcPr>
            <w:tcW w:w="0" w:type="auto"/>
            <w:shd w:val="clear" w:color="auto" w:fill="auto"/>
          </w:tcPr>
          <w:p w:rsidR="008C5CFA" w:rsidRPr="00D4605F" w:rsidRDefault="00D14337" w:rsidP="00300A01">
            <w:pPr>
              <w:spacing w:before="0" w:after="0"/>
              <w:rPr>
                <w:sz w:val="12"/>
                <w:szCs w:val="12"/>
                <w:lang w:val="fr-BE"/>
              </w:rPr>
            </w:pPr>
            <w:r w:rsidRPr="00D4605F">
              <w:rPr>
                <w:noProof/>
                <w:sz w:val="12"/>
                <w:szCs w:val="12"/>
                <w:lang w:val="fr-BE"/>
              </w:rPr>
              <w:t>ESS</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Bolj razvite</w:t>
            </w:r>
          </w:p>
        </w:tc>
        <w:tc>
          <w:tcPr>
            <w:tcW w:w="0" w:type="auto"/>
          </w:tcPr>
          <w:p w:rsidR="008C5CFA" w:rsidRPr="00D4605F" w:rsidRDefault="00D14337" w:rsidP="00300A01">
            <w:pPr>
              <w:spacing w:before="0" w:after="0"/>
              <w:rPr>
                <w:sz w:val="12"/>
                <w:szCs w:val="12"/>
                <w:lang w:val="fr-BE"/>
              </w:rPr>
            </w:pPr>
            <w:r w:rsidRPr="00D4605F">
              <w:rPr>
                <w:noProof/>
                <w:sz w:val="12"/>
                <w:szCs w:val="12"/>
                <w:lang w:val="fr-BE"/>
              </w:rPr>
              <w:t>5</w:t>
            </w:r>
          </w:p>
        </w:tc>
        <w:tc>
          <w:tcPr>
            <w:tcW w:w="0" w:type="auto"/>
          </w:tcPr>
          <w:p w:rsidR="008C5CFA" w:rsidRPr="00D4605F" w:rsidRDefault="008C5CFA" w:rsidP="00300A01">
            <w:pPr>
              <w:spacing w:before="0" w:after="0"/>
              <w:rPr>
                <w:sz w:val="12"/>
                <w:szCs w:val="12"/>
                <w:lang w:val="fr-BE"/>
              </w:rPr>
            </w:pPr>
          </w:p>
        </w:tc>
        <w:tc>
          <w:tcPr>
            <w:tcW w:w="0" w:type="auto"/>
          </w:tcPr>
          <w:p w:rsidR="008C5CFA" w:rsidRPr="00D4605F" w:rsidRDefault="008C5CFA" w:rsidP="00300A01">
            <w:pPr>
              <w:spacing w:before="0" w:after="0"/>
              <w:rPr>
                <w:sz w:val="12"/>
                <w:szCs w:val="12"/>
                <w:lang w:val="fr-BE"/>
              </w:rPr>
            </w:pPr>
          </w:p>
        </w:tc>
        <w:tc>
          <w:tcPr>
            <w:tcW w:w="0" w:type="auto"/>
          </w:tcPr>
          <w:p w:rsidR="008C5CFA" w:rsidRPr="00B05D34" w:rsidRDefault="00D14337" w:rsidP="00300A01">
            <w:pPr>
              <w:spacing w:before="0" w:after="0"/>
              <w:jc w:val="right"/>
              <w:rPr>
                <w:sz w:val="12"/>
                <w:szCs w:val="12"/>
                <w:lang w:val="fr-BE"/>
              </w:rPr>
            </w:pPr>
            <w:r w:rsidRPr="00B05D34">
              <w:rPr>
                <w:noProof/>
                <w:sz w:val="12"/>
                <w:szCs w:val="12"/>
                <w:lang w:val="fr-BE"/>
              </w:rPr>
              <w:t>11,00</w:t>
            </w:r>
          </w:p>
        </w:tc>
        <w:tc>
          <w:tcPr>
            <w:tcW w:w="0" w:type="auto"/>
          </w:tcPr>
          <w:p w:rsidR="008C5CFA" w:rsidRPr="00B05D34" w:rsidRDefault="008C5CFA" w:rsidP="00300A01">
            <w:pPr>
              <w:spacing w:before="0" w:after="0"/>
              <w:jc w:val="right"/>
              <w:rPr>
                <w:sz w:val="12"/>
                <w:szCs w:val="12"/>
                <w:lang w:val="fr-BE"/>
              </w:rPr>
            </w:pPr>
          </w:p>
        </w:tc>
        <w:tc>
          <w:tcPr>
            <w:tcW w:w="0" w:type="auto"/>
          </w:tcPr>
          <w:p w:rsidR="008C5CFA" w:rsidRPr="00B05D34" w:rsidRDefault="008C5CFA" w:rsidP="00300A01">
            <w:pPr>
              <w:spacing w:before="0" w:after="0"/>
              <w:jc w:val="right"/>
              <w:rPr>
                <w:sz w:val="12"/>
                <w:szCs w:val="12"/>
                <w:lang w:val="fr-BE"/>
              </w:rPr>
            </w:pPr>
          </w:p>
        </w:tc>
      </w:tr>
    </w:tbl>
    <w:p w:rsidR="008C5CFA" w:rsidRDefault="00D14337" w:rsidP="00300A01">
      <w:pPr>
        <w:pStyle w:val="Naslov2"/>
        <w:numPr>
          <w:ilvl w:val="0"/>
          <w:numId w:val="0"/>
        </w:numPr>
        <w:spacing w:before="0" w:after="0"/>
        <w:rPr>
          <w:lang w:val="fr-BE"/>
        </w:rPr>
      </w:pPr>
      <w:r>
        <w:rPr>
          <w:lang w:val="fr-BE"/>
        </w:rPr>
        <w:br w:type="page"/>
      </w:r>
      <w:bookmarkStart w:id="237" w:name="_Toc256000344"/>
      <w:bookmarkStart w:id="238" w:name="_Toc256000239"/>
      <w:bookmarkStart w:id="239" w:name="_Toc256000123"/>
      <w:bookmarkStart w:id="240" w:name="_Toc256000007"/>
      <w:r>
        <w:rPr>
          <w:noProof/>
          <w:lang w:val="fr-BE"/>
        </w:rPr>
        <w:t>3.4 Finančni podatki (člen 50(2) Uredbe (EU) št. 1303/2013)</w:t>
      </w:r>
      <w:bookmarkEnd w:id="237"/>
      <w:bookmarkEnd w:id="238"/>
      <w:bookmarkEnd w:id="239"/>
      <w:bookmarkEnd w:id="240"/>
    </w:p>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bookmarkStart w:id="241" w:name="_Toc256000345"/>
      <w:bookmarkStart w:id="242" w:name="_Toc256000240"/>
      <w:bookmarkStart w:id="243" w:name="_Toc256000124"/>
      <w:bookmarkStart w:id="244" w:name="_Toc256000008"/>
      <w:r w:rsidRPr="008E457C">
        <w:rPr>
          <w:noProof/>
          <w:lang w:val="fr-BE"/>
        </w:rPr>
        <w:t>Preglednica 6</w:t>
      </w:r>
      <w:bookmarkStart w:id="245" w:name="_Toc508269608"/>
      <w:r w:rsidRPr="008E457C">
        <w:rPr>
          <w:lang w:val="fr-BE"/>
        </w:rPr>
        <w:t xml:space="preserve">: </w:t>
      </w:r>
      <w:r w:rsidRPr="008E457C">
        <w:rPr>
          <w:noProof/>
          <w:lang w:val="fr-BE"/>
        </w:rPr>
        <w:t>Finančne informacije na ravni prednostne osi in programa</w:t>
      </w:r>
      <w:bookmarkEnd w:id="241"/>
      <w:bookmarkEnd w:id="242"/>
      <w:bookmarkEnd w:id="243"/>
      <w:bookmarkEnd w:id="244"/>
      <w:bookmarkEnd w:id="245"/>
    </w:p>
    <w:p w:rsidR="008C5CFA" w:rsidRDefault="008C5CFA" w:rsidP="00300A01">
      <w:pPr>
        <w:spacing w:before="0" w:after="0"/>
        <w:rPr>
          <w:lang w:val="fr-BE"/>
        </w:rPr>
      </w:pPr>
    </w:p>
    <w:p w:rsidR="008C5CFA" w:rsidRPr="008E457C" w:rsidRDefault="00D14337" w:rsidP="00300A01">
      <w:pPr>
        <w:spacing w:before="0" w:after="0"/>
        <w:rPr>
          <w:lang w:val="fr-BE"/>
        </w:rPr>
      </w:pPr>
      <w:r>
        <w:rPr>
          <w:noProof/>
          <w:lang w:val="fr-BE"/>
        </w:rPr>
        <w:t xml:space="preserve">(kot je določeno v preglednici 1 iz Priloge II k Izvedbeni uredbi </w:t>
      </w:r>
      <w:r>
        <w:rPr>
          <w:noProof/>
          <w:lang w:val="fr-BE"/>
        </w:rPr>
        <w:t>Komisije (EU) št. 1011/2014 (Vzorec za predložitev finančnih podatkov))</w:t>
      </w:r>
    </w:p>
    <w:p w:rsidR="008C5CFA" w:rsidRDefault="008C5CFA" w:rsidP="00300A01">
      <w:pPr>
        <w:spacing w:before="0" w:after="0"/>
        <w:rPr>
          <w:lang w:val="fr-BE"/>
        </w:rPr>
      </w:pPr>
    </w:p>
    <w:p w:rsidR="008C5CFA" w:rsidRDefault="008C5CFA" w:rsidP="00300A01">
      <w:pPr>
        <w:spacing w:before="0" w:after="0"/>
        <w:rPr>
          <w:lang w:val="fr-BE"/>
        </w:rPr>
      </w:pPr>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200"/>
        <w:gridCol w:w="934"/>
        <w:gridCol w:w="793"/>
        <w:gridCol w:w="1196"/>
        <w:gridCol w:w="1176"/>
        <w:gridCol w:w="1650"/>
        <w:gridCol w:w="1407"/>
        <w:gridCol w:w="1631"/>
        <w:gridCol w:w="1795"/>
        <w:gridCol w:w="1789"/>
        <w:gridCol w:w="907"/>
      </w:tblGrid>
      <w:tr w:rsidR="00F77350" w:rsidTr="0047688D">
        <w:tc>
          <w:tcPr>
            <w:tcW w:w="0" w:type="auto"/>
            <w:shd w:val="clear" w:color="auto" w:fill="auto"/>
          </w:tcPr>
          <w:p w:rsidR="008C5CFA" w:rsidRPr="002C6A18" w:rsidRDefault="00D14337" w:rsidP="00300A01">
            <w:pPr>
              <w:spacing w:before="0" w:after="0"/>
              <w:rPr>
                <w:b/>
                <w:sz w:val="14"/>
                <w:szCs w:val="14"/>
                <w:lang w:val="fr-BE"/>
              </w:rPr>
            </w:pPr>
            <w:r w:rsidRPr="002C6A18">
              <w:rPr>
                <w:b/>
                <w:noProof/>
                <w:sz w:val="14"/>
                <w:szCs w:val="14"/>
                <w:lang w:val="fr-BE"/>
              </w:rPr>
              <w:t>Prednostna os</w:t>
            </w:r>
          </w:p>
        </w:tc>
        <w:tc>
          <w:tcPr>
            <w:tcW w:w="0" w:type="auto"/>
            <w:shd w:val="clear" w:color="auto" w:fill="auto"/>
          </w:tcPr>
          <w:p w:rsidR="008C5CFA" w:rsidRPr="002C6A18" w:rsidRDefault="00D14337" w:rsidP="00300A01">
            <w:pPr>
              <w:spacing w:before="0" w:after="0"/>
              <w:rPr>
                <w:b/>
                <w:sz w:val="14"/>
                <w:szCs w:val="14"/>
                <w:lang w:val="fr-BE"/>
              </w:rPr>
            </w:pPr>
            <w:r w:rsidRPr="002C6A18">
              <w:rPr>
                <w:b/>
                <w:noProof/>
                <w:sz w:val="14"/>
                <w:szCs w:val="14"/>
                <w:lang w:val="fr-BE"/>
              </w:rPr>
              <w:t>Sklad</w:t>
            </w:r>
          </w:p>
        </w:tc>
        <w:tc>
          <w:tcPr>
            <w:tcW w:w="0" w:type="auto"/>
            <w:shd w:val="clear" w:color="auto" w:fill="auto"/>
          </w:tcPr>
          <w:p w:rsidR="008C5CFA" w:rsidRPr="002C6A18" w:rsidRDefault="00D14337" w:rsidP="00300A01">
            <w:pPr>
              <w:spacing w:before="0" w:after="0"/>
              <w:rPr>
                <w:b/>
                <w:sz w:val="14"/>
                <w:szCs w:val="14"/>
                <w:lang w:val="fr-BE"/>
              </w:rPr>
            </w:pPr>
            <w:r w:rsidRPr="002C6A18">
              <w:rPr>
                <w:b/>
                <w:noProof/>
                <w:sz w:val="14"/>
                <w:szCs w:val="14"/>
                <w:lang w:val="fr-BE"/>
              </w:rPr>
              <w:t>Kategorija regije</w:t>
            </w:r>
          </w:p>
        </w:tc>
        <w:tc>
          <w:tcPr>
            <w:tcW w:w="0" w:type="auto"/>
            <w:shd w:val="clear" w:color="auto" w:fill="auto"/>
          </w:tcPr>
          <w:p w:rsidR="008C5CFA" w:rsidRPr="002C6A18" w:rsidRDefault="00D14337" w:rsidP="00300A01">
            <w:pPr>
              <w:spacing w:before="0" w:after="0"/>
              <w:rPr>
                <w:b/>
                <w:sz w:val="14"/>
                <w:szCs w:val="14"/>
                <w:lang w:val="fr-BE"/>
              </w:rPr>
            </w:pPr>
            <w:r w:rsidRPr="002C6A18">
              <w:rPr>
                <w:b/>
                <w:noProof/>
                <w:sz w:val="14"/>
                <w:szCs w:val="14"/>
                <w:lang w:val="fr-BE"/>
              </w:rPr>
              <w:t>Osnova za izračun</w:t>
            </w:r>
          </w:p>
        </w:tc>
        <w:tc>
          <w:tcPr>
            <w:tcW w:w="0" w:type="auto"/>
            <w:shd w:val="clear" w:color="auto" w:fill="auto"/>
          </w:tcPr>
          <w:p w:rsidR="008C5CFA" w:rsidRPr="002C6A18" w:rsidRDefault="00D14337" w:rsidP="00300A01">
            <w:pPr>
              <w:spacing w:before="0" w:after="0"/>
              <w:rPr>
                <w:b/>
                <w:sz w:val="14"/>
                <w:szCs w:val="14"/>
                <w:lang w:val="fr-BE"/>
              </w:rPr>
            </w:pPr>
            <w:r w:rsidRPr="002C6A18">
              <w:rPr>
                <w:b/>
                <w:noProof/>
                <w:sz w:val="14"/>
                <w:szCs w:val="14"/>
                <w:lang w:val="fr-BE"/>
              </w:rPr>
              <w:t>Sklad skupaj</w:t>
            </w:r>
          </w:p>
        </w:tc>
        <w:tc>
          <w:tcPr>
            <w:tcW w:w="0" w:type="auto"/>
            <w:shd w:val="clear" w:color="auto" w:fill="auto"/>
          </w:tcPr>
          <w:p w:rsidR="008C5CFA" w:rsidRPr="002C6A18" w:rsidRDefault="00D14337" w:rsidP="00300A01">
            <w:pPr>
              <w:spacing w:before="0" w:after="0"/>
              <w:rPr>
                <w:b/>
                <w:sz w:val="14"/>
                <w:szCs w:val="14"/>
                <w:lang w:val="fr-BE"/>
              </w:rPr>
            </w:pPr>
            <w:r w:rsidRPr="002C6A18">
              <w:rPr>
                <w:b/>
                <w:noProof/>
                <w:sz w:val="14"/>
                <w:szCs w:val="14"/>
                <w:lang w:val="fr-BE"/>
              </w:rPr>
              <w:t>Stopnja sofinanciranja</w:t>
            </w:r>
          </w:p>
        </w:tc>
        <w:tc>
          <w:tcPr>
            <w:tcW w:w="0" w:type="auto"/>
            <w:shd w:val="clear" w:color="auto" w:fill="auto"/>
          </w:tcPr>
          <w:p w:rsidR="008C5CFA" w:rsidRPr="0029142A" w:rsidRDefault="00D14337" w:rsidP="00300A01">
            <w:pPr>
              <w:spacing w:before="0" w:after="0"/>
              <w:jc w:val="center"/>
              <w:rPr>
                <w:b/>
                <w:sz w:val="14"/>
                <w:szCs w:val="14"/>
              </w:rPr>
            </w:pPr>
            <w:r w:rsidRPr="0029142A">
              <w:rPr>
                <w:b/>
                <w:noProof/>
                <w:sz w:val="14"/>
                <w:szCs w:val="14"/>
              </w:rPr>
              <w:t>Skupni upravičeni stroški operacij, izbranih za podporo</w:t>
            </w:r>
          </w:p>
        </w:tc>
        <w:tc>
          <w:tcPr>
            <w:tcW w:w="0" w:type="auto"/>
            <w:shd w:val="clear" w:color="auto" w:fill="auto"/>
          </w:tcPr>
          <w:p w:rsidR="008C5CFA" w:rsidRPr="003F04E4" w:rsidRDefault="00D14337" w:rsidP="00300A01">
            <w:pPr>
              <w:spacing w:before="0" w:after="0"/>
              <w:jc w:val="center"/>
              <w:rPr>
                <w:b/>
                <w:sz w:val="14"/>
                <w:szCs w:val="14"/>
              </w:rPr>
            </w:pPr>
            <w:r w:rsidRPr="003F04E4">
              <w:rPr>
                <w:b/>
                <w:noProof/>
                <w:sz w:val="14"/>
                <w:szCs w:val="14"/>
              </w:rPr>
              <w:t xml:space="preserve">Delež skupne dodelitve, krite z </w:t>
            </w:r>
            <w:r w:rsidRPr="003F04E4">
              <w:rPr>
                <w:b/>
                <w:noProof/>
                <w:sz w:val="14"/>
                <w:szCs w:val="14"/>
              </w:rPr>
              <w:t>izbranimi operacijami</w:t>
            </w:r>
          </w:p>
        </w:tc>
        <w:tc>
          <w:tcPr>
            <w:tcW w:w="0" w:type="auto"/>
            <w:shd w:val="clear" w:color="auto" w:fill="auto"/>
          </w:tcPr>
          <w:p w:rsidR="008C5CFA" w:rsidRPr="003F04E4" w:rsidRDefault="00D14337" w:rsidP="00300A01">
            <w:pPr>
              <w:spacing w:before="0" w:after="0"/>
              <w:rPr>
                <w:b/>
                <w:sz w:val="14"/>
                <w:szCs w:val="14"/>
              </w:rPr>
            </w:pPr>
            <w:r w:rsidRPr="003F04E4">
              <w:rPr>
                <w:b/>
                <w:noProof/>
                <w:sz w:val="14"/>
                <w:szCs w:val="14"/>
              </w:rPr>
              <w:t>Javni upravičeni stroški operacij, izbranih za podporo</w:t>
            </w:r>
          </w:p>
        </w:tc>
        <w:tc>
          <w:tcPr>
            <w:tcW w:w="0" w:type="auto"/>
            <w:shd w:val="clear" w:color="auto" w:fill="auto"/>
          </w:tcPr>
          <w:p w:rsidR="008C5CFA" w:rsidRPr="003F04E4" w:rsidRDefault="00D14337" w:rsidP="00300A01">
            <w:pPr>
              <w:spacing w:before="0" w:after="0"/>
              <w:rPr>
                <w:b/>
                <w:sz w:val="14"/>
                <w:szCs w:val="14"/>
              </w:rPr>
            </w:pPr>
            <w:r w:rsidRPr="003F04E4">
              <w:rPr>
                <w:b/>
                <w:noProof/>
                <w:sz w:val="14"/>
                <w:szCs w:val="14"/>
              </w:rPr>
              <w:t>Skupni upravičeni izdatki, ki so jih upravičenci prijavili organu upravljanja</w:t>
            </w:r>
          </w:p>
        </w:tc>
        <w:tc>
          <w:tcPr>
            <w:tcW w:w="0" w:type="auto"/>
            <w:shd w:val="clear" w:color="auto" w:fill="auto"/>
          </w:tcPr>
          <w:p w:rsidR="008C5CFA" w:rsidRPr="003F04E4" w:rsidRDefault="00D14337" w:rsidP="00300A01">
            <w:pPr>
              <w:spacing w:before="0" w:after="0"/>
              <w:rPr>
                <w:b/>
                <w:sz w:val="14"/>
                <w:szCs w:val="14"/>
              </w:rPr>
            </w:pPr>
            <w:r w:rsidRPr="003F04E4">
              <w:rPr>
                <w:b/>
                <w:noProof/>
                <w:sz w:val="14"/>
                <w:szCs w:val="14"/>
              </w:rPr>
              <w:t>Delež skupne dodelitve, krite z upravičenimi izdatki, ki jih predložijo upravičenci</w:t>
            </w:r>
          </w:p>
        </w:tc>
        <w:tc>
          <w:tcPr>
            <w:tcW w:w="0" w:type="auto"/>
            <w:shd w:val="clear" w:color="auto" w:fill="auto"/>
          </w:tcPr>
          <w:p w:rsidR="008C5CFA" w:rsidRPr="0029142A" w:rsidRDefault="00D14337" w:rsidP="00300A01">
            <w:pPr>
              <w:spacing w:before="0" w:after="0"/>
              <w:rPr>
                <w:b/>
                <w:sz w:val="14"/>
                <w:szCs w:val="14"/>
              </w:rPr>
            </w:pPr>
            <w:r w:rsidRPr="0029142A">
              <w:rPr>
                <w:b/>
                <w:noProof/>
                <w:sz w:val="14"/>
                <w:szCs w:val="14"/>
              </w:rPr>
              <w:t xml:space="preserve">Število izbranih </w:t>
            </w:r>
            <w:r w:rsidRPr="0029142A">
              <w:rPr>
                <w:b/>
                <w:noProof/>
                <w:sz w:val="14"/>
                <w:szCs w:val="14"/>
              </w:rPr>
              <w:t>operacij</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01</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330.445.783,00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96.386.526,31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29,17%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96.386.526,31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12.780.555,58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3,87%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88</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01</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264.228.166,00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164.328.176,73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62,19%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164.328.176,73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17.017.649,10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6,44%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113</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02</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33.738.348,00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13.273.675,00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39,34%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13.273.675,00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02</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23.427.853,00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11.851.325,00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50,59%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11.851.325,00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3.013.098,52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12,86%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03</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374.575.145,00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75,00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123.346.833,19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32,93%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123.337.508,57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25.306.649,06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6,76%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380</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03</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234.510.162,00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70,00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140.911.543,61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60,09%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140.911.543,61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22.393.451,22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9,55%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258</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04</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32.624.110,00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04</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22.416.140,00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04</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Kohezijski sklad</w:t>
            </w:r>
          </w:p>
        </w:tc>
        <w:tc>
          <w:tcPr>
            <w:tcW w:w="0" w:type="auto"/>
            <w:shd w:val="clear" w:color="auto" w:fill="auto"/>
          </w:tcPr>
          <w:p w:rsidR="008C5CFA" w:rsidRPr="0001723F" w:rsidRDefault="008C5CFA" w:rsidP="00300A01">
            <w:pPr>
              <w:spacing w:before="0" w:after="0"/>
              <w:rPr>
                <w:sz w:val="14"/>
                <w:szCs w:val="14"/>
                <w:lang w:val="fr-BE"/>
              </w:rPr>
            </w:pP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306.597.412,00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102.694.309,25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33,49%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95.605.606,59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18.667.657,96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6,09%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112</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05</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37.500.000,00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05</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 xml:space="preserve">Kohezijski </w:t>
            </w:r>
            <w:r w:rsidRPr="0001723F">
              <w:rPr>
                <w:noProof/>
                <w:sz w:val="14"/>
                <w:szCs w:val="14"/>
                <w:lang w:val="fr-BE"/>
              </w:rPr>
              <w:t>sklad</w:t>
            </w:r>
          </w:p>
        </w:tc>
        <w:tc>
          <w:tcPr>
            <w:tcW w:w="0" w:type="auto"/>
            <w:shd w:val="clear" w:color="auto" w:fill="auto"/>
          </w:tcPr>
          <w:p w:rsidR="008C5CFA" w:rsidRPr="0001723F" w:rsidRDefault="008C5CFA" w:rsidP="00300A01">
            <w:pPr>
              <w:spacing w:before="0" w:after="0"/>
              <w:rPr>
                <w:sz w:val="14"/>
                <w:szCs w:val="14"/>
                <w:lang w:val="fr-BE"/>
              </w:rPr>
            </w:pP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70.614.038,00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35.180.003,79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49,82%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35.180.003,79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06</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133.022.280,00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11.112.130,87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8,35%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11.112.130,87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800.000,00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0,60%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7</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06</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61.249.997,00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11.083.974,58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18,10%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11.083.974,58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450.000,00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0,73%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06</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Kohezijski sklad</w:t>
            </w:r>
          </w:p>
        </w:tc>
        <w:tc>
          <w:tcPr>
            <w:tcW w:w="0" w:type="auto"/>
            <w:shd w:val="clear" w:color="auto" w:fill="auto"/>
          </w:tcPr>
          <w:p w:rsidR="008C5CFA" w:rsidRPr="0001723F" w:rsidRDefault="008C5CFA" w:rsidP="00300A01">
            <w:pPr>
              <w:spacing w:before="0" w:after="0"/>
              <w:rPr>
                <w:sz w:val="14"/>
                <w:szCs w:val="14"/>
                <w:lang w:val="fr-BE"/>
              </w:rPr>
            </w:pP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330.338.644,00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315.969.517,55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95,65%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315.969.517,55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94.139.257,14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28,50%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13</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07</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135.544.115,00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17.323.397,37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12,78%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17.323.397,37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07</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Kohezijski sklad</w:t>
            </w:r>
          </w:p>
        </w:tc>
        <w:tc>
          <w:tcPr>
            <w:tcW w:w="0" w:type="auto"/>
            <w:shd w:val="clear" w:color="auto" w:fill="auto"/>
          </w:tcPr>
          <w:p w:rsidR="008C5CFA" w:rsidRPr="0001723F" w:rsidRDefault="008C5CFA" w:rsidP="00300A01">
            <w:pPr>
              <w:spacing w:before="0" w:after="0"/>
              <w:rPr>
                <w:sz w:val="14"/>
                <w:szCs w:val="14"/>
                <w:lang w:val="fr-BE"/>
              </w:rPr>
            </w:pP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262.461.506,00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144.500.445,00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55,06%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144.500.445,00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89.729.025,32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34,19%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08</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175.698.738,00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144.369.731,41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82,17%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144.369.731,41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19.786.956,51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11,26%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275</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08</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176.207.595,00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145.135.348,72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82,37%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145.135.348,72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25.179.191,57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14,29%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291</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08</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Pobuda za zaposlovanje mladih</w:t>
            </w:r>
          </w:p>
        </w:tc>
        <w:tc>
          <w:tcPr>
            <w:tcW w:w="0" w:type="auto"/>
            <w:shd w:val="clear" w:color="auto" w:fill="auto"/>
          </w:tcPr>
          <w:p w:rsidR="008C5CFA" w:rsidRPr="0001723F" w:rsidRDefault="008C5CFA" w:rsidP="00300A01">
            <w:pPr>
              <w:spacing w:before="0" w:after="0"/>
              <w:rPr>
                <w:sz w:val="14"/>
                <w:szCs w:val="14"/>
                <w:lang w:val="fr-BE"/>
              </w:rPr>
            </w:pP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20.725.956,00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88,89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20.725.956,00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20.725.956,00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19.136.553,27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92,33%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09</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50.044.227,00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1.827.072,39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3,65%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1.827.072,39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369.903,27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0,74%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26</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09</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43.772.847,00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4.742.905,60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10,84%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4.742.905,60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153.816,59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0,35%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13</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09</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109.401.732,00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58.909.002,52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53,85%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58.909.002,52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3.317.824,99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3,03%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89</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09</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81.230.452,00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36.108.763,92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44,45%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36.108.763,92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1.039.543,82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68</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10</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12.517.690,00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12.813.094,61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102,36%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12.813.094,61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62.567,69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0,50%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10</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12.511.424,00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12.216.018,73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97,64%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12.216.018,73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346.151,94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2,77%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10</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146.019.679,00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84.169.953,50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57,64%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84.169.953,50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7.901.345,56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5,41%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121</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10</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115.226.270,00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68.596.508,07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59,53%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68.596.508,07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8.433.862,04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7,32%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108</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11</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31.881.603,00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28.686.719,69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89,98%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28.686.719,69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460.049,77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1,44%</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25</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11</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46.710.873,00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43.390.409,08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92,89%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43.390.409,08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465.275,33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27</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12</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Kohezijski sklad</w:t>
            </w:r>
          </w:p>
        </w:tc>
        <w:tc>
          <w:tcPr>
            <w:tcW w:w="0" w:type="auto"/>
            <w:shd w:val="clear" w:color="auto" w:fill="auto"/>
          </w:tcPr>
          <w:p w:rsidR="008C5CFA" w:rsidRPr="0001723F" w:rsidRDefault="008C5CFA" w:rsidP="00300A01">
            <w:pPr>
              <w:spacing w:before="0" w:after="0"/>
              <w:rPr>
                <w:sz w:val="14"/>
                <w:szCs w:val="14"/>
                <w:lang w:val="fr-BE"/>
              </w:rPr>
            </w:pP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105.337.690,00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85,00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102.520.191,61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97,33%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102.520.191,61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20.862.563,91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19,81%</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12</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13</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17.640.306,00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16.333.207,10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92,59%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16.333.207,10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2.496.843,76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14,15%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13</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ESRR</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3.812.833,00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3.529.625,33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92,57%</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3.529.625,33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526.078,72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13,80%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6</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14</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Manj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11.340.197,00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11.980.469,75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105,65%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11.980.469,75</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2.010.357,59</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17,73%</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w:t>
            </w:r>
          </w:p>
        </w:tc>
      </w:tr>
      <w:tr w:rsidR="00F77350" w:rsidTr="0047688D">
        <w:tc>
          <w:tcPr>
            <w:tcW w:w="0" w:type="auto"/>
            <w:shd w:val="clear" w:color="auto" w:fill="auto"/>
          </w:tcPr>
          <w:p w:rsidR="008C5CFA" w:rsidRPr="0001723F" w:rsidRDefault="00D14337" w:rsidP="00300A01">
            <w:pPr>
              <w:spacing w:before="0" w:after="0"/>
              <w:rPr>
                <w:sz w:val="14"/>
                <w:szCs w:val="14"/>
                <w:lang w:val="fr-BE"/>
              </w:rPr>
            </w:pPr>
            <w:r>
              <w:rPr>
                <w:noProof/>
                <w:sz w:val="14"/>
                <w:szCs w:val="14"/>
                <w:lang w:val="fr-BE"/>
              </w:rPr>
              <w:t>14</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ESS</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lang w:val="fr-BE"/>
              </w:rPr>
              <w:t>Bolj razvite</w:t>
            </w:r>
          </w:p>
        </w:tc>
        <w:tc>
          <w:tcPr>
            <w:tcW w:w="0" w:type="auto"/>
            <w:shd w:val="clear" w:color="auto" w:fill="auto"/>
          </w:tcPr>
          <w:p w:rsidR="008C5CFA" w:rsidRPr="0001723F" w:rsidRDefault="00D14337" w:rsidP="00300A01">
            <w:pPr>
              <w:spacing w:before="0" w:after="0"/>
              <w:rPr>
                <w:sz w:val="14"/>
                <w:szCs w:val="14"/>
                <w:lang w:val="fr-BE"/>
              </w:rPr>
            </w:pPr>
            <w:r w:rsidRPr="0001723F">
              <w:rPr>
                <w:noProof/>
                <w:sz w:val="14"/>
                <w:szCs w:val="14"/>
              </w:rPr>
              <w:t>Skupaj</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rPr>
              <w:t>4.744.859,00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80,00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5.010.448,26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105,60%</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5.010.448,26</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836.052,68</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17,62%</w:t>
            </w:r>
          </w:p>
        </w:tc>
        <w:tc>
          <w:tcPr>
            <w:tcW w:w="0" w:type="auto"/>
            <w:shd w:val="clear" w:color="auto" w:fill="auto"/>
          </w:tcPr>
          <w:p w:rsidR="008C5CFA" w:rsidRPr="0001723F" w:rsidRDefault="00D14337" w:rsidP="00300A01">
            <w:pPr>
              <w:spacing w:before="0" w:after="0"/>
              <w:jc w:val="right"/>
              <w:rPr>
                <w:sz w:val="14"/>
                <w:szCs w:val="14"/>
                <w:lang w:val="fr-BE"/>
              </w:rPr>
            </w:pPr>
            <w:r>
              <w:rPr>
                <w:noProof/>
                <w:sz w:val="14"/>
                <w:szCs w:val="14"/>
                <w:lang w:val="fr-BE"/>
              </w:rPr>
              <w:t>8</w:t>
            </w:r>
          </w:p>
        </w:tc>
      </w:tr>
      <w:tr w:rsidR="00F77350" w:rsidTr="0047688D">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Skupaj</w:t>
            </w:r>
          </w:p>
        </w:tc>
        <w:tc>
          <w:tcPr>
            <w:tcW w:w="0" w:type="auto"/>
            <w:shd w:val="clear" w:color="auto" w:fill="auto"/>
          </w:tcPr>
          <w:p w:rsidR="008C5CFA" w:rsidRPr="001A1933" w:rsidRDefault="00D14337" w:rsidP="00300A01">
            <w:pPr>
              <w:spacing w:before="0" w:after="0"/>
              <w:rPr>
                <w:b/>
                <w:sz w:val="14"/>
                <w:szCs w:val="14"/>
                <w:lang w:val="fr-BE"/>
              </w:rPr>
            </w:pPr>
            <w:r w:rsidRPr="001A1933">
              <w:rPr>
                <w:b/>
                <w:noProof/>
                <w:sz w:val="14"/>
                <w:szCs w:val="14"/>
                <w:lang w:val="fr-BE"/>
              </w:rPr>
              <w:t>ESRR</w:t>
            </w:r>
          </w:p>
        </w:tc>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Manj razvite</w:t>
            </w: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rPr>
              <w:t>1.157.652.004,00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78,38</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292.415.936,84</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25,26%</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292.406.612,22</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41.816.519,36</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3,61%</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513</w:t>
            </w:r>
          </w:p>
        </w:tc>
      </w:tr>
      <w:tr w:rsidR="00F77350" w:rsidTr="0047688D">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Skupaj</w:t>
            </w:r>
          </w:p>
        </w:tc>
        <w:tc>
          <w:tcPr>
            <w:tcW w:w="0" w:type="auto"/>
            <w:shd w:val="clear" w:color="auto" w:fill="auto"/>
          </w:tcPr>
          <w:p w:rsidR="008C5CFA" w:rsidRPr="001A1933" w:rsidRDefault="00D14337" w:rsidP="00300A01">
            <w:pPr>
              <w:spacing w:before="0" w:after="0"/>
              <w:rPr>
                <w:b/>
                <w:sz w:val="14"/>
                <w:szCs w:val="14"/>
                <w:lang w:val="fr-BE"/>
              </w:rPr>
            </w:pPr>
            <w:r w:rsidRPr="001A1933">
              <w:rPr>
                <w:b/>
                <w:noProof/>
                <w:sz w:val="14"/>
                <w:szCs w:val="14"/>
                <w:lang w:val="fr-BE"/>
              </w:rPr>
              <w:t>ESRR</w:t>
            </w:r>
          </w:p>
        </w:tc>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Bolj razvite</w:t>
            </w: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rPr>
              <w:t>665.929.422,00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76,48</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348.663.569,58</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52,36%</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348.663.569,58</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43.900.246,09</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6,59%</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407</w:t>
            </w:r>
          </w:p>
        </w:tc>
      </w:tr>
      <w:tr w:rsidR="00F77350" w:rsidTr="0047688D">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Skupaj</w:t>
            </w:r>
          </w:p>
        </w:tc>
        <w:tc>
          <w:tcPr>
            <w:tcW w:w="0" w:type="auto"/>
            <w:shd w:val="clear" w:color="auto" w:fill="auto"/>
          </w:tcPr>
          <w:p w:rsidR="008C5CFA" w:rsidRPr="001A1933" w:rsidRDefault="00D14337" w:rsidP="00300A01">
            <w:pPr>
              <w:spacing w:before="0" w:after="0"/>
              <w:rPr>
                <w:b/>
                <w:sz w:val="14"/>
                <w:szCs w:val="14"/>
                <w:lang w:val="fr-BE"/>
              </w:rPr>
            </w:pPr>
            <w:r w:rsidRPr="001A1933">
              <w:rPr>
                <w:b/>
                <w:noProof/>
                <w:sz w:val="14"/>
                <w:szCs w:val="14"/>
                <w:lang w:val="fr-BE"/>
              </w:rPr>
              <w:t>ESS</w:t>
            </w:r>
          </w:p>
        </w:tc>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Manj razvite</w:t>
            </w: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rPr>
              <w:t>474.341.949,00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80,00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328.115.876,87</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69,17%</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328.115.876,87</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33.476.534,42</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7,06%</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518</w:t>
            </w:r>
          </w:p>
        </w:tc>
      </w:tr>
      <w:tr w:rsidR="00F77350" w:rsidTr="0047688D">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Skupaj</w:t>
            </w:r>
          </w:p>
        </w:tc>
        <w:tc>
          <w:tcPr>
            <w:tcW w:w="0" w:type="auto"/>
            <w:shd w:val="clear" w:color="auto" w:fill="auto"/>
          </w:tcPr>
          <w:p w:rsidR="008C5CFA" w:rsidRPr="001A1933" w:rsidRDefault="00D14337" w:rsidP="00300A01">
            <w:pPr>
              <w:spacing w:before="0" w:after="0"/>
              <w:rPr>
                <w:b/>
                <w:sz w:val="14"/>
                <w:szCs w:val="14"/>
                <w:lang w:val="fr-BE"/>
              </w:rPr>
            </w:pPr>
            <w:r w:rsidRPr="001A1933">
              <w:rPr>
                <w:b/>
                <w:noProof/>
                <w:sz w:val="14"/>
                <w:szCs w:val="14"/>
                <w:lang w:val="fr-BE"/>
              </w:rPr>
              <w:t>ESS</w:t>
            </w:r>
          </w:p>
        </w:tc>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Bolj razvite</w:t>
            </w: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rPr>
              <w:t>424.120.049,00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80,00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298.241.478,05</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70,32%</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298.241.478,05</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35.953.925,44</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8,48%</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502</w:t>
            </w:r>
          </w:p>
        </w:tc>
      </w:tr>
      <w:tr w:rsidR="00F77350" w:rsidTr="0047688D">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Skupaj</w:t>
            </w:r>
          </w:p>
        </w:tc>
        <w:tc>
          <w:tcPr>
            <w:tcW w:w="0" w:type="auto"/>
            <w:shd w:val="clear" w:color="auto" w:fill="auto"/>
          </w:tcPr>
          <w:p w:rsidR="008C5CFA" w:rsidRPr="001A1933" w:rsidRDefault="00D14337" w:rsidP="00300A01">
            <w:pPr>
              <w:spacing w:before="0" w:after="0"/>
              <w:rPr>
                <w:b/>
                <w:sz w:val="14"/>
                <w:szCs w:val="14"/>
                <w:lang w:val="fr-BE"/>
              </w:rPr>
            </w:pPr>
            <w:r w:rsidRPr="001A1933">
              <w:rPr>
                <w:b/>
                <w:noProof/>
                <w:sz w:val="14"/>
                <w:szCs w:val="14"/>
                <w:lang w:val="fr-BE"/>
              </w:rPr>
              <w:t>Pobuda za zaposlovanje mladih</w:t>
            </w: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rPr>
              <w:t>20.725.956,00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88,89</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20.725.956,00</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100,00%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20.725.956,00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19.136.553,27</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92,33%</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1</w:t>
            </w:r>
          </w:p>
        </w:tc>
      </w:tr>
      <w:tr w:rsidR="00F77350" w:rsidTr="0047688D">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Skupaj</w:t>
            </w:r>
          </w:p>
        </w:tc>
        <w:tc>
          <w:tcPr>
            <w:tcW w:w="0" w:type="auto"/>
            <w:shd w:val="clear" w:color="auto" w:fill="auto"/>
          </w:tcPr>
          <w:p w:rsidR="008C5CFA" w:rsidRPr="001A1933" w:rsidRDefault="00D14337" w:rsidP="00300A01">
            <w:pPr>
              <w:spacing w:before="0" w:after="0"/>
              <w:rPr>
                <w:b/>
                <w:sz w:val="14"/>
                <w:szCs w:val="14"/>
                <w:lang w:val="fr-BE"/>
              </w:rPr>
            </w:pPr>
            <w:r w:rsidRPr="001A1933">
              <w:rPr>
                <w:b/>
                <w:noProof/>
                <w:sz w:val="14"/>
                <w:szCs w:val="14"/>
                <w:lang w:val="fr-BE"/>
              </w:rPr>
              <w:t>Kohezijski sklad</w:t>
            </w: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rPr>
              <w:t>1.075.349.290,00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85,00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700.864.467,20</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65,18%</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693.775.764,54</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223.398.504,33</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20,77%</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140</w:t>
            </w:r>
          </w:p>
        </w:tc>
      </w:tr>
      <w:tr w:rsidR="00F77350" w:rsidTr="0047688D">
        <w:tc>
          <w:tcPr>
            <w:tcW w:w="0" w:type="auto"/>
            <w:shd w:val="clear" w:color="auto" w:fill="auto"/>
          </w:tcPr>
          <w:p w:rsidR="008C5CFA" w:rsidRPr="001A1933" w:rsidRDefault="00D14337" w:rsidP="00300A01">
            <w:pPr>
              <w:spacing w:before="0" w:after="0"/>
              <w:rPr>
                <w:b/>
                <w:sz w:val="14"/>
                <w:szCs w:val="14"/>
                <w:lang w:val="fr-BE"/>
              </w:rPr>
            </w:pPr>
            <w:r>
              <w:rPr>
                <w:b/>
                <w:noProof/>
                <w:sz w:val="14"/>
                <w:szCs w:val="14"/>
                <w:lang w:val="fr-BE"/>
              </w:rPr>
              <w:t>Skupaj</w:t>
            </w: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8C5CFA" w:rsidP="00300A01">
            <w:pPr>
              <w:spacing w:before="0" w:after="0"/>
              <w:rPr>
                <w:b/>
                <w:sz w:val="14"/>
                <w:szCs w:val="14"/>
                <w:lang w:val="fr-BE"/>
              </w:rPr>
            </w:pP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rPr>
              <w:t>3.818.118.670,00</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80,35</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1.989.027.284,54</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52,09%</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1.981.929.257,26</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397.682.282,91</w:t>
            </w:r>
          </w:p>
        </w:tc>
        <w:tc>
          <w:tcPr>
            <w:tcW w:w="0" w:type="auto"/>
            <w:shd w:val="clear" w:color="auto" w:fill="auto"/>
          </w:tcPr>
          <w:p w:rsidR="008C5CFA" w:rsidRPr="001A1933" w:rsidRDefault="00D14337" w:rsidP="00300A01">
            <w:pPr>
              <w:spacing w:before="0" w:after="0"/>
              <w:jc w:val="right"/>
              <w:rPr>
                <w:b/>
                <w:sz w:val="14"/>
                <w:szCs w:val="14"/>
                <w:lang w:val="fr-BE"/>
              </w:rPr>
            </w:pPr>
            <w:r>
              <w:rPr>
                <w:b/>
                <w:noProof/>
                <w:sz w:val="14"/>
                <w:szCs w:val="14"/>
                <w:lang w:val="fr-BE"/>
              </w:rPr>
              <w:t>10,42%</w:t>
            </w:r>
          </w:p>
        </w:tc>
        <w:tc>
          <w:tcPr>
            <w:tcW w:w="0" w:type="auto"/>
            <w:shd w:val="clear" w:color="auto" w:fill="auto"/>
          </w:tcPr>
          <w:p w:rsidR="008C5CFA" w:rsidRPr="001A1933" w:rsidRDefault="00D14337" w:rsidP="00300A01">
            <w:pPr>
              <w:spacing w:before="0" w:after="0"/>
              <w:jc w:val="right"/>
              <w:rPr>
                <w:b/>
                <w:sz w:val="14"/>
                <w:szCs w:val="14"/>
                <w:lang w:val="fr-BE"/>
              </w:rPr>
            </w:pPr>
            <w:r w:rsidRPr="001A1933">
              <w:rPr>
                <w:b/>
                <w:noProof/>
                <w:sz w:val="14"/>
                <w:szCs w:val="14"/>
                <w:lang w:val="fr-BE"/>
              </w:rPr>
              <w:t>2.081</w:t>
            </w:r>
          </w:p>
        </w:tc>
      </w:tr>
    </w:tbl>
    <w:p w:rsidR="008C5CFA" w:rsidRDefault="008C5CFA" w:rsidP="00300A01">
      <w:pPr>
        <w:spacing w:before="0" w:after="0"/>
        <w:rPr>
          <w:lang w:val="fr-BE"/>
        </w:rPr>
      </w:pPr>
    </w:p>
    <w:p w:rsidR="008C5CFA" w:rsidRPr="008E457C" w:rsidRDefault="00D14337" w:rsidP="00300A01">
      <w:pPr>
        <w:pStyle w:val="Naslov2"/>
        <w:numPr>
          <w:ilvl w:val="0"/>
          <w:numId w:val="0"/>
        </w:numPr>
        <w:spacing w:before="0" w:after="0"/>
        <w:rPr>
          <w:lang w:val="fr-BE"/>
        </w:rPr>
      </w:pPr>
      <w:r>
        <w:rPr>
          <w:lang w:val="fr-BE"/>
        </w:rPr>
        <w:br w:type="page"/>
      </w:r>
      <w:bookmarkStart w:id="246" w:name="_Toc256000346"/>
      <w:bookmarkStart w:id="247" w:name="_Toc256000241"/>
      <w:bookmarkStart w:id="248" w:name="_Toc256000125"/>
      <w:r w:rsidRPr="008E457C">
        <w:rPr>
          <w:noProof/>
          <w:lang w:val="fr-BE"/>
        </w:rPr>
        <w:t>Preglednica 7: Razčlenitev kumulativnih finančnih podatkov glede na kategorijo ukrepov za ESRR, ESS in Kohezijski sklad (člen 112(1) in (2) Uredbe (EU) št. 1303/2013 ter člen 5 Uredbe (EU) št. 1304/2013)</w:t>
      </w:r>
      <w:bookmarkEnd w:id="246"/>
      <w:bookmarkEnd w:id="247"/>
      <w:bookmarkEnd w:id="248"/>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982"/>
        <w:gridCol w:w="755"/>
        <w:gridCol w:w="854"/>
        <w:gridCol w:w="852"/>
        <w:gridCol w:w="893"/>
        <w:gridCol w:w="1017"/>
        <w:gridCol w:w="913"/>
        <w:gridCol w:w="945"/>
        <w:gridCol w:w="1189"/>
        <w:gridCol w:w="879"/>
        <w:gridCol w:w="1438"/>
        <w:gridCol w:w="1415"/>
        <w:gridCol w:w="1666"/>
        <w:gridCol w:w="772"/>
      </w:tblGrid>
      <w:tr w:rsidR="00F77350" w:rsidTr="0047688D">
        <w:trPr>
          <w:tblHeader/>
        </w:trPr>
        <w:tc>
          <w:tcPr>
            <w:tcW w:w="0" w:type="auto"/>
            <w:shd w:val="clear" w:color="auto" w:fill="auto"/>
          </w:tcPr>
          <w:p w:rsidR="008C5CFA" w:rsidRPr="001C6064" w:rsidRDefault="00D14337" w:rsidP="00300A01">
            <w:pPr>
              <w:pStyle w:val="Text1"/>
              <w:spacing w:before="0" w:after="0"/>
              <w:ind w:left="0"/>
              <w:rPr>
                <w:b/>
                <w:sz w:val="12"/>
                <w:szCs w:val="12"/>
              </w:rPr>
            </w:pPr>
            <w:r w:rsidRPr="001C6064">
              <w:rPr>
                <w:b/>
                <w:noProof/>
                <w:sz w:val="12"/>
                <w:szCs w:val="12"/>
              </w:rPr>
              <w:t>Prednostna os</w:t>
            </w:r>
          </w:p>
        </w:tc>
        <w:tc>
          <w:tcPr>
            <w:tcW w:w="0" w:type="auto"/>
            <w:gridSpan w:val="2"/>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Značilnosti izdatkov</w:t>
            </w:r>
          </w:p>
        </w:tc>
        <w:tc>
          <w:tcPr>
            <w:tcW w:w="0" w:type="auto"/>
            <w:gridSpan w:val="8"/>
            <w:shd w:val="clear" w:color="auto" w:fill="auto"/>
          </w:tcPr>
          <w:p w:rsidR="008C5CFA" w:rsidRPr="001C6064" w:rsidRDefault="00D14337" w:rsidP="00300A01">
            <w:pPr>
              <w:pStyle w:val="Text1"/>
              <w:spacing w:before="0" w:after="0"/>
              <w:ind w:left="0"/>
              <w:jc w:val="center"/>
              <w:rPr>
                <w:b/>
                <w:sz w:val="12"/>
                <w:szCs w:val="12"/>
              </w:rPr>
            </w:pPr>
            <w:r w:rsidRPr="001C6064">
              <w:rPr>
                <w:b/>
                <w:noProof/>
                <w:sz w:val="12"/>
                <w:szCs w:val="12"/>
              </w:rPr>
              <w:t>Razsežnosti kat</w:t>
            </w:r>
            <w:r w:rsidRPr="001C6064">
              <w:rPr>
                <w:b/>
                <w:noProof/>
                <w:sz w:val="12"/>
                <w:szCs w:val="12"/>
              </w:rPr>
              <w:t>egorizacije</w:t>
            </w:r>
          </w:p>
        </w:tc>
        <w:tc>
          <w:tcPr>
            <w:tcW w:w="0" w:type="auto"/>
            <w:gridSpan w:val="4"/>
            <w:shd w:val="clear" w:color="auto" w:fill="auto"/>
          </w:tcPr>
          <w:p w:rsidR="008C5CFA" w:rsidRPr="001C6064" w:rsidRDefault="00D14337" w:rsidP="00300A01">
            <w:pPr>
              <w:pStyle w:val="Text1"/>
              <w:spacing w:before="0" w:after="0"/>
              <w:ind w:left="0"/>
              <w:jc w:val="center"/>
              <w:rPr>
                <w:b/>
                <w:sz w:val="12"/>
                <w:szCs w:val="12"/>
              </w:rPr>
            </w:pPr>
            <w:r w:rsidRPr="001C6064">
              <w:rPr>
                <w:b/>
                <w:noProof/>
                <w:sz w:val="12"/>
                <w:szCs w:val="12"/>
              </w:rPr>
              <w:t>Finančni podatki</w:t>
            </w:r>
          </w:p>
        </w:tc>
      </w:tr>
      <w:tr w:rsidR="00F77350" w:rsidTr="0047688D">
        <w:trPr>
          <w:tblHeader/>
        </w:trPr>
        <w:tc>
          <w:tcPr>
            <w:tcW w:w="0" w:type="auto"/>
            <w:shd w:val="clear" w:color="auto" w:fill="auto"/>
          </w:tcPr>
          <w:p w:rsidR="008C5CFA" w:rsidRPr="001C6064" w:rsidRDefault="008C5CFA" w:rsidP="00300A01">
            <w:pPr>
              <w:pStyle w:val="Text1"/>
              <w:spacing w:before="0" w:after="0"/>
              <w:ind w:left="0"/>
              <w:jc w:val="center"/>
              <w:rPr>
                <w:b/>
                <w:sz w:val="12"/>
                <w:szCs w:val="12"/>
              </w:rPr>
            </w:pPr>
          </w:p>
        </w:tc>
        <w:tc>
          <w:tcPr>
            <w:tcW w:w="0" w:type="auto"/>
            <w:shd w:val="clear" w:color="auto" w:fill="auto"/>
          </w:tcPr>
          <w:p w:rsidR="008C5CFA" w:rsidRPr="001C6064" w:rsidRDefault="00D14337" w:rsidP="00300A01">
            <w:pPr>
              <w:pStyle w:val="Text1"/>
              <w:spacing w:before="0" w:after="0"/>
              <w:ind w:left="0"/>
              <w:jc w:val="center"/>
              <w:rPr>
                <w:b/>
                <w:sz w:val="12"/>
                <w:szCs w:val="12"/>
              </w:rPr>
            </w:pPr>
            <w:r w:rsidRPr="001C6064">
              <w:rPr>
                <w:b/>
                <w:noProof/>
                <w:sz w:val="12"/>
                <w:szCs w:val="12"/>
              </w:rPr>
              <w:t>Sklad</w:t>
            </w:r>
          </w:p>
        </w:tc>
        <w:tc>
          <w:tcPr>
            <w:tcW w:w="0" w:type="auto"/>
            <w:shd w:val="clear" w:color="auto" w:fill="auto"/>
          </w:tcPr>
          <w:p w:rsidR="008C5CFA" w:rsidRPr="001C6064" w:rsidRDefault="00D14337" w:rsidP="00300A01">
            <w:pPr>
              <w:pStyle w:val="Text1"/>
              <w:spacing w:before="0" w:after="0"/>
              <w:ind w:left="0"/>
              <w:jc w:val="center"/>
              <w:rPr>
                <w:b/>
                <w:sz w:val="12"/>
                <w:szCs w:val="12"/>
              </w:rPr>
            </w:pPr>
            <w:r w:rsidRPr="001C6064">
              <w:rPr>
                <w:b/>
                <w:noProof/>
                <w:sz w:val="12"/>
                <w:szCs w:val="12"/>
              </w:rPr>
              <w:t>Kategorija regije</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Področje intervencije</w:t>
            </w:r>
          </w:p>
        </w:tc>
        <w:tc>
          <w:tcPr>
            <w:tcW w:w="0" w:type="auto"/>
            <w:shd w:val="clear" w:color="auto" w:fill="auto"/>
          </w:tcPr>
          <w:p w:rsidR="008C5CFA" w:rsidRPr="003F04E4" w:rsidRDefault="00D14337" w:rsidP="00300A01">
            <w:pPr>
              <w:pStyle w:val="Text1"/>
              <w:spacing w:before="0" w:after="0"/>
              <w:ind w:left="0"/>
              <w:jc w:val="center"/>
              <w:rPr>
                <w:b/>
                <w:sz w:val="12"/>
                <w:szCs w:val="12"/>
                <w:lang w:val="nb-NO"/>
              </w:rPr>
            </w:pPr>
            <w:r w:rsidRPr="003F04E4">
              <w:rPr>
                <w:b/>
                <w:noProof/>
                <w:sz w:val="12"/>
                <w:szCs w:val="12"/>
                <w:lang w:val="nb-NO"/>
              </w:rPr>
              <w:t>Oblika financiranja</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Teritorialna razsežnost</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Teritorialni mehanizem izvajanja</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sz w:val="12"/>
                <w:szCs w:val="12"/>
              </w:rPr>
              <w:t xml:space="preserve">Razsežnost </w:t>
            </w:r>
            <w:r>
              <w:t>"</w:t>
            </w:r>
            <w:r>
              <w:rPr>
                <w:b/>
                <w:sz w:val="12"/>
                <w:szCs w:val="12"/>
              </w:rPr>
              <w:t>tematski cilj</w:t>
            </w:r>
            <w:r>
              <w:t>"</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Sekundarna tema ESS</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sz w:val="12"/>
                <w:szCs w:val="12"/>
              </w:rPr>
              <w:t xml:space="preserve">Razsežnost </w:t>
            </w:r>
            <w:r>
              <w:t>"</w:t>
            </w:r>
            <w:r>
              <w:rPr>
                <w:b/>
                <w:sz w:val="12"/>
                <w:szCs w:val="12"/>
              </w:rPr>
              <w:t>gospodarska dejavnost</w:t>
            </w:r>
            <w:r>
              <w:t>"</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sz w:val="12"/>
                <w:szCs w:val="12"/>
              </w:rPr>
              <w:t xml:space="preserve">Razsežnost </w:t>
            </w:r>
            <w:r>
              <w:t>"</w:t>
            </w:r>
            <w:r>
              <w:rPr>
                <w:b/>
                <w:sz w:val="12"/>
                <w:szCs w:val="12"/>
              </w:rPr>
              <w:t>lokacija</w:t>
            </w:r>
            <w:r>
              <w:t>"</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Skupni upravičeni stroški operacij, izbranih za podporo</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Javni upravičeni stroški operacij, izbranih za podporo</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Skupni upravičeni izdatki, ki jih upravičenci predložijo organu upravljanja</w:t>
            </w:r>
          </w:p>
        </w:tc>
        <w:tc>
          <w:tcPr>
            <w:tcW w:w="0" w:type="auto"/>
            <w:shd w:val="clear" w:color="auto" w:fill="auto"/>
          </w:tcPr>
          <w:p w:rsidR="008C5CFA" w:rsidRPr="001C6064" w:rsidRDefault="00D14337" w:rsidP="00300A01">
            <w:pPr>
              <w:pStyle w:val="Text1"/>
              <w:spacing w:before="0" w:after="0"/>
              <w:ind w:left="0"/>
              <w:jc w:val="center"/>
              <w:rPr>
                <w:b/>
                <w:sz w:val="12"/>
                <w:szCs w:val="12"/>
              </w:rPr>
            </w:pPr>
            <w:r>
              <w:rPr>
                <w:b/>
                <w:noProof/>
                <w:sz w:val="12"/>
                <w:szCs w:val="12"/>
              </w:rPr>
              <w:t>Število izbranih operacij</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1.222.325,00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1.222.325,00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379.776,00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1.986.900,10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1.986.900,10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461.390,01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16.605.400,00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16.605.400,00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2.799.741,81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28.173.737,80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28.173.737,80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4.750.213,29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8.175.765,63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8.175.765,63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109.890,00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6.710.565,61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6.710.565,61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6.202.241,95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6.202.241,95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634.003,96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611.584,47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611.584,47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134.124,00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71.429,00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71.429,00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71.429,00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432.858,00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432.858,00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142.858,00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2.908.988,02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2.908.988,02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318.576,60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3.264.725,84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3.264.725,84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458.616,55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5.403.970,19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5.403.970,19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1.362.274,78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1.362.274,78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2.099.685,26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2.099.685,26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198.036,90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743.000,00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743.000,00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380.002,34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441.732,18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441.732,18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242.673,98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242.673,98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1.960.035,30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1.960.035,30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281.632,70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800.320,00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800.320,00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129.083,52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1.035.000,00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1.035.000,00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531.136,00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5.931.313,20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5.931.313,20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1.000.044,90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1.086.000,00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1.086.000,00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160.210,52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27.886.289,00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27.886.289,00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4.702.863,75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42.975.820,04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42.975.820,04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7.247.627,18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20.433.876,19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20.433.876,19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301.180,00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16.490.046,19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16.490.046,19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15.537.284,82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15.537.284,82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553.120,21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234.200,00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234.200,00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73.485,00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259.201,72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259.201,72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64.553,77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2.494.238,11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2.494.238,11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386.213,07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861.699,00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861.699,00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298.792,62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1.281.487,77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1.281.487,77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71.429,00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1.059.612,53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1.059.612,53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168.222,70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328.440,00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328.440,00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14.827.106,49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14.827.106,49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2.498.540,83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2.498.540,83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435.785,54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1.253.311,44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1.253.311,44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420.767,00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420.767,00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1.152.968,01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1.152.968,01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297.813,20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1.210.367,46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1.210.367,46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257.733,60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657.655,17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657.655,17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99.109,87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1.087.716,00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1.087.716,00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8.891.548,96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8.891.548,96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1.499.509,07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Manj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11.709.549,00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11.709.549,00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403.326,00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403.326,00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1.160.800,00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1.160.800,00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10.645.451,00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10.645.451,00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3.013.098,52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366.674,00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366.674,00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839.200,00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839.200,00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38.559.464,00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38.559.464,00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6.563.922,18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11.931,00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11.931,00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16.204,00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16.204,00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115.413,35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115.413,35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89.865,34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89.865,34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300.192,04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300.192,04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49.432,67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49.432,67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32.050,00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32.050,00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110.528,69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110.528,69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80.865,34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80.865,34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40.550,00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40.550,00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89.100,00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89.100,00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143.042,00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143.042,00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266.198,11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266.198,11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322.450,00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322.450,00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48.540,00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48.540,00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38.300,00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38.300,00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129.900,00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129.900,00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64.780,00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64.780,00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39.799,99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60.900,00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60.900,00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25.020,00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25.020,00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Manj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18.487,50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18.487,50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5.332.800,00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5.332.800,00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3.684.150,52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3.684.150,52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73.297,92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73.297,92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656.433,73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656.433,73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1.403.625,20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1.403.625,20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107.500,00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3.352.528,77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3.352.528,77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185.799,72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90.467,95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90.467,95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65.646,65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1.235.596,29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1.235.596,29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127.538,10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289.531,21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289.531,21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156.285,60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156.285,60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1.215.907,19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1.215.907,19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115.698,96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505.193,00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505.193,00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42.027,60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55.750,00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55.750,00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5.159.064,00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5.159.064,00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878.220,06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53.468,40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53.468,40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100.043,99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100.043,99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33.681,00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33.681,00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431.267,83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431.267,83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423.660,16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1.154.703,28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1.154.703,28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42.137,68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153.540,32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153.540,32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85.744,00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1.447.075,98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1.447.075,98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215.991,22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1.348.220,83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1.348.220,83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394.191,69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394.191,69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3.380,16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487.949,60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487.949,60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8.812,56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638.772,00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638.772,00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510.173,32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681.557,38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681.557,38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679.998,29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36.307.589,56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36.307.589,56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6.180.588,83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3.034.258,69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3.034.258,69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1.753.244,86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313.960,17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304.635,55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411.768,84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2.660.921,81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2.660.921,81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1.725.753,47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1.033.391,98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1.033.391,98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1.033.391,98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2.416.301,20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2.416.301,20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1.425.684,70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696.766,62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696.766,62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687.543,17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488.643,00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488.643,00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286.776,80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179.825,00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179.825,00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133.041,83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277.865,00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277.865,00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144.593,88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139.500,00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139.500,00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97.151,73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29.554,55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24.547,98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19.950,00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19.950,00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34.034,18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1.481.942,44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1.481.942,44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252.268,94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511.000,00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511.000,00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251.300,00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921.900,00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921.900,00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390.144,55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20.384,76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285.200,00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285.200,00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189.840,03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279.000,00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279.000,00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284.900,00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284.900,00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98.983,33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57.839.197,00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57.839.197,00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9.850.100,18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18.270,00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18.270,00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41.570,95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41.570,95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55.380,95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55.380,95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25.034,28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25.034,28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64.785,00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64.785,00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354.477,10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354.477,10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193.269,98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193.269,98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181.101,70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181.101,70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70.017,14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70.017,14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365.648,20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365.648,20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139.806,56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332.900,00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332.900,00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143.220,00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143.220,00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70.400,00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70.400,00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235.075,00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235.075,00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157.600,00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157.600,00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4.767.200,00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4.767.200,00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1.943.943,77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1.943.943,77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943.987,15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943.987,15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6.778.799,96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6.778.799,96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147.445,80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551.449,02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551.449,02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417.140,52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417.140,52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119.395,05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638.097,37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638.097,37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114.623,52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7.738.596,00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7.738.596,00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1.317.894,26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116.005,06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116.005,06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907.066,75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907.066,75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282.694,88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734.358,59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734.358,59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108.524,80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584.923,50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584.923,50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486.690,38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314.981,90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314.981,90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48.904.100,36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48.904.100,36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8.328.440,10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309.894,13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309.894,13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138.842,18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428.828,59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428.828,59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13.233,33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18.774,86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376.680,00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376.680,00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254.708,48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59.900,00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39.012,65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38.998,53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2.222.913,64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2.222.913,64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378.565,46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151.840,00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151.840,00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66.769,05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853.250,00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853.250,00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421.231,15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363.040,00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363.040,00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160.219,56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160.219,56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160.219,56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2.211.454,23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2.211.454,23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695.528,53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1.545.400,92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1.545.400,92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1.066.844,53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792.208,48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792.208,48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1.227.302,34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1.227.302,34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806.474,78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8.135.607,76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8.135.607,76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527.512,93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527.512,93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346.180,35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346.180,35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1.374.584,74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1.169.033,23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273.239,60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1.540.589,36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1.540.589,36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4.663.413,37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4.004.760,25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370.494,08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1.124.609,78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571.976,53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715.618,27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1.427.247,02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1.364.750,88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145.300,94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500.861,64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473.815,11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362.678,05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362.678,05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2.152.903,51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1.958.926,90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805.794,32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2.504.199,38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1.734.740,12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362.800,46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758.725,62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723.748,37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652.087,08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812.710,19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812.710,19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760.838,83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1.030.864,00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982.245,18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64.476,65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526.918,72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357.040,12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306.221,97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507.594,45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507.594,45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502.262,81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790.427,61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452.045,55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111.603,40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598.073,77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256.693,26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17.885,24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2.082.861,65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1.859.850,01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2.419.755,49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2.127.711,88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854.108,46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606.463,76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332.220,85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183.054,20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413.269,76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337.641,39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162.352,86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153.017,57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11.538.029,87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8.726.642,69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86.418,13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37.063.668,00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37.063.668,00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6.250.000,00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919.683,37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919.683,37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931.726,42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5.912.046,62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5.912.046,62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4.379.053,90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4.379.053,90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2.252.544,69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59.000,00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233.115,01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233.115,01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233.115,01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1.282.721,18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1.282.721,18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35.180.003,79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35.180.003,79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2.846.489,40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2.846.489,40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480.000,00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1.252.367,00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1.252.367,00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3.027.307,05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3.027.307,05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528.786,00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528.786,00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1.559.521,82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1.559.521,82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948.829,80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948.829,80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948.829,80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948.829,80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1.601.150,40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1.601.150,40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999.265,08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999.265,08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203.916,87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203.916,87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1.667.153,00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1.667.153,00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2.973.376,27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2.973.376,27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744.690,41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744.690,41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156.997,95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156.997,95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1.669.991,00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1.669.991,00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533.716,80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533.716,80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533.716,80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533.716,80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17.949.610,98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17.949.610,98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8.993.870,76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12.146.525,00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12.146.525,00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4.749.643,79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40.896.354,28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40.896.354,28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9.285.499,93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51.305.898,08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51.305.898,08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24.975.811,72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40.091.038,91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40.091.038,91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24.705.005,63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828.082,41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828.082,41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793.989,40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138.488.259,00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138.488.259,00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19.864.210,28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7.966.790,72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7.966.790,72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6.296.958,17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6.296.958,17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771.225,63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6.407.635,11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6.407.635,11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10.915.762,26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10.915.762,26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144.500.445,00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144.500.445,00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89.729.025,32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9.816.610,07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9.816.610,07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359.666,39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102.240,00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102.240,00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88.624.355,37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88.624.355,37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13.351.765,26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79.522,48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3.555.320,00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3.555.320,00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2.556.974,57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2.612.818,80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2.612.818,80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785.700,00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785.700,00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1.918.109,05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1.918.109,05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696.840,14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12.970.604,81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12.970.604,81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1.710.863,44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517.550,35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517.550,35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187.876,78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Manj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543.632,52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543.632,52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248.748,51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363.343,00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363.343,00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158.761,68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589.695,71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589.695,71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281.728,04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17.961.742,33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17.961.742,33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154.209,22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2.999.909,40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2.999.909,40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6.544.406,70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6.544.406,70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451.232,20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116.720,00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116.720,00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08, 08, 08, 08, 08, 08, </w:t>
            </w:r>
            <w:r>
              <w:rPr>
                <w:noProof/>
                <w:sz w:val="12"/>
                <w:szCs w:val="12"/>
              </w:rPr>
              <w:t>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9.728.585,20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9.728.585,20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860.278,53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80.790.777,86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80.790.777,86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17.488.079,78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2.962.360,00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2.962.360,00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2.264.764,81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1.741.879,20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1.741.879,20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980.100,00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980.100,00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2.736.146,02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2.736.146,02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737.753,51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w:t>
            </w:r>
            <w:r>
              <w:rPr>
                <w:noProof/>
                <w:sz w:val="12"/>
                <w:szCs w:val="12"/>
              </w:rPr>
              <w:t>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3.934.138,43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3.934.138,43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1.082.548,34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19.197.525,68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19.197.525,68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983.690,52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1.082.147,84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1.082.147,84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392.204,67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1.136.683,14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1.136.683,14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520.109,11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199.987,40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199.987,40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114.171,86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w:t>
            </w:r>
            <w:r>
              <w:rPr>
                <w:noProof/>
                <w:sz w:val="12"/>
                <w:szCs w:val="12"/>
              </w:rPr>
              <w:t>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377.254,37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377.254,37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156.886,98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11.974.494,88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11.974.494,88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100.971,26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1.573.642,00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1.573.642,00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Pobuda za zaposlovanje mladih</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20.725.956,00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20.725.956,00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19.136.553,27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22.540,38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22.540,38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22.540,38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1.402.283,83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1.402.283,83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303.094,43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162.248,18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162.248,18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44.268,46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3.835.287,91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3.835.287,91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5.513,49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5.513,49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06</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09</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742.104,20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742.104,20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153.816,59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654.640,00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654.640,00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12.749.390,95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12.749.390,95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1.823.792,54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2.702.851,94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2.702.851,94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16.522,48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5.040.566,64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5.040.566,64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568.543,74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12.183.145,88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12.183.145,88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331.047,27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734.680,00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734.680,00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62.027,73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574.980,34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574.980,34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31.565,32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22.550,79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1.149.997,99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1.149.997,99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26.829,96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33.783,05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1.149.998,00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1.149.998,00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24.330,70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189.666,95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189.666,95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432.591,24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432.591,24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158.888,48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90.355,00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90.355,00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79.998,50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79.998,50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7.918,16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119.863,27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119.863,27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2.310.000,00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2.310.000,00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833.931,56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833.931,56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4.295.352,59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4.295.352,59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177.008,82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56.400,00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56.400,00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29.133,91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1.600.000,00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1.248.591,70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1.248.591,70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3.882,04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08, 08, 08, 08, </w:t>
            </w:r>
            <w:r>
              <w:rPr>
                <w:noProof/>
                <w:sz w:val="12"/>
                <w:szCs w:val="12"/>
              </w:rPr>
              <w:t>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8.162.000,00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8.162.000,00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325.360,00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325.360,00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5.743.289,36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5.743.289,36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112.089,17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1.851.296,06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1.851.296,06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82.392,02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189.954,00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189.954,00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3.948.637,55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3.948.637,55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222.837,40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6.355.546,50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6.355.546,50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155.342,03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1.637.939,00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1.637.939,00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153.007,53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574.999,64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574.999,64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574.999,99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575.000,00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304.569,92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304.569,92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90.018,76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74.185,50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74.185,50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98.342,81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98.342,81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91.565,51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1.512.000,00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1.512.000,00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555.954,36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555.954,36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2.218.348,48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2.218.348,48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124.697,79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1.859,61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w:t>
            </w:r>
            <w:r>
              <w:rPr>
                <w:noProof/>
                <w:sz w:val="12"/>
                <w:szCs w:val="12"/>
              </w:rPr>
              <w:t xml:space="preserve">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665.159,20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665.159,20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5.734,00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09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7.926.581,55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7.926.581,55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12.813.094,61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12.813.094,61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62.567,69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048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9.666.018,73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9.666.018,73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273.895,38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10</w:t>
            </w: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2.550.000,00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2.550.000,00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72.256,56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4.200.000,01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4.200.000,01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8.972.200,00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8.972.200,00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1.158.949,46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21.482.339,89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21.482.339,89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2.141.530,83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21.091.296,50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21.091.296,50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2.154.705,00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1.078.200,00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1.078.200,00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24.067,70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777.816,18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777.816,18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47.063,25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2.279.760,00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2.279.760,00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264.260,07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Manj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2.863.040,00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2.863.040,00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63.066,19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843.200,00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843.200,00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11.987,30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w:t>
            </w:r>
            <w:r>
              <w:rPr>
                <w:noProof/>
                <w:sz w:val="12"/>
                <w:szCs w:val="12"/>
              </w:rPr>
              <w:t>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858.702,96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858.702,96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62.076,78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1.470.643,05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1.470.643,05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52.079,72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4.332.750,00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4.332.750,00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283.871,26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283.871,26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72.250,66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2.152.178,85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2.152.178,85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19.002,15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45.477,00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45.477,00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560.000,00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869.200,00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869.200,00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1.397.520,13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1.397.520,13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133.108,23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7.510.655,17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7.510.655,17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1.562.918,32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w:t>
            </w:r>
            <w:r>
              <w:rPr>
                <w:noProof/>
                <w:sz w:val="12"/>
                <w:szCs w:val="12"/>
              </w:rPr>
              <w:t>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577.700,00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577.700,00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114.279,90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523.402,50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523.402,50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20.472.926,07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20.472.926,07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3.491.853,83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46</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7.223.800,00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7.223.800,00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807.344,12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29.345,00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29.345,00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w:t>
            </w:r>
            <w:r>
              <w:rPr>
                <w:noProof/>
                <w:sz w:val="12"/>
                <w:szCs w:val="12"/>
              </w:rPr>
              <w:t>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21.010.209,07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21.010.209,07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2.296.545,28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1.747.040,75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1.747.040,75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341.007,13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08, 08, 08, 08, 08, 08, </w:t>
            </w:r>
            <w:r>
              <w:rPr>
                <w:noProof/>
                <w:sz w:val="12"/>
                <w:szCs w:val="12"/>
              </w:rPr>
              <w:t>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757.860,00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757.860,00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55.456,49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2.113.588,16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2.113.588,16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32.400,00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12.420,00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822.500,00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822.500,00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1.541.600,00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1.541.600,00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08, 08, 08, 08, 08, 08, </w:t>
            </w:r>
            <w:r>
              <w:rPr>
                <w:noProof/>
                <w:sz w:val="12"/>
                <w:szCs w:val="12"/>
              </w:rPr>
              <w:t>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962.467,30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962.467,30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401.004,71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44.245,00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44.245,00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898.602,00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898.602,00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304.420,00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304.420,00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16.796,16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14.040,53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3.842.249,99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3.842.249,99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Bolj </w:t>
            </w:r>
            <w:r>
              <w:rPr>
                <w:noProof/>
                <w:sz w:val="12"/>
                <w:szCs w:val="12"/>
              </w:rPr>
              <w:t>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1.215.160,94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1.215.160,94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118.039,41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4.485.793,79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4.485.793,79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789.745,35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w:t>
            </w:r>
            <w:r>
              <w:rPr>
                <w:noProof/>
                <w:sz w:val="12"/>
                <w:szCs w:val="12"/>
              </w:rPr>
              <w:t xml:space="preserve">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512.300,00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512.300,00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89.609,03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440.000,00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2.112.000,00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2.112.000,00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80.587,72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23.594.956,02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23.594.956,02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379.462,05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2.979.763,67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2.979.763,67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1.888.000,00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1.888.000,00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72.040,59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119</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18</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38.351.533,47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38.351.533,47</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393.234,74</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120</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05</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3.150.875,61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3.150.875,61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0,00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17</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99.395.255,18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99.395.255,18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20.182.341,69</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9</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Kohezijski sklad</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3.124.936,43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3.124.936,43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680.222,22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14.816.491,20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14.816.491,20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2.368.457,25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1.516.715,90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1.516.715,90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128.386,51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3.201.861,23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3.201.861,23</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498.333,31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4</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ESRR</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327.764,10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327.764,10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27.745,41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8.763.707,20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8.763.707,20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1.495.724,66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 xml:space="preserve">08, 08, 08, 08, 08, 08, </w:t>
            </w:r>
            <w:r>
              <w:rPr>
                <w:noProof/>
                <w:sz w:val="12"/>
                <w:szCs w:val="12"/>
              </w:rPr>
              <w:t>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55.695,00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55.695,00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8.225,05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Manj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3.161.067,55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3.161.067,55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506.407,88</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3.664.427,06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3.664.427,06</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620.705,01</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5</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122</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23.305,00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23.305,00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3.421,05</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w:t>
            </w:r>
          </w:p>
        </w:tc>
      </w:tr>
      <w:tr w:rsidR="00F77350" w:rsidTr="0047688D">
        <w:tc>
          <w:tcPr>
            <w:tcW w:w="0" w:type="auto"/>
            <w:shd w:val="clear" w:color="auto" w:fill="auto"/>
          </w:tcPr>
          <w:p w:rsidR="008C5CFA" w:rsidRPr="009C3005" w:rsidRDefault="00D14337" w:rsidP="00300A01">
            <w:pPr>
              <w:pStyle w:val="Text1"/>
              <w:spacing w:before="0" w:after="0"/>
              <w:ind w:left="0"/>
              <w:rPr>
                <w:sz w:val="12"/>
                <w:szCs w:val="12"/>
              </w:rPr>
            </w:pPr>
            <w:r>
              <w:rPr>
                <w:noProof/>
                <w:sz w:val="14"/>
                <w:szCs w:val="14"/>
                <w:lang w:val="fr-BE"/>
              </w:rPr>
              <w:t>14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ESS</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Bolj razvite</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123</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01</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07</w:t>
            </w:r>
          </w:p>
        </w:tc>
        <w:tc>
          <w:tcPr>
            <w:tcW w:w="0" w:type="auto"/>
            <w:shd w:val="clear" w:color="auto" w:fill="auto"/>
          </w:tcPr>
          <w:p w:rsidR="008C5CFA" w:rsidRPr="009C3005" w:rsidRDefault="008C5CFA" w:rsidP="00300A01">
            <w:pPr>
              <w:pStyle w:val="Text1"/>
              <w:spacing w:before="0" w:after="0"/>
              <w:ind w:left="0"/>
              <w:rPr>
                <w:sz w:val="12"/>
                <w:szCs w:val="12"/>
              </w:rPr>
            </w:pP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08, 08, 08, 08, 08, 08, 08, 08</w:t>
            </w:r>
            <w:r>
              <w:rPr>
                <w:sz w:val="12"/>
                <w:szCs w:val="12"/>
              </w:rPr>
              <w:t xml:space="preserve"> </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24</w:t>
            </w:r>
          </w:p>
        </w:tc>
        <w:tc>
          <w:tcPr>
            <w:tcW w:w="0" w:type="auto"/>
            <w:shd w:val="clear" w:color="auto" w:fill="auto"/>
          </w:tcPr>
          <w:p w:rsidR="008C5CFA" w:rsidRPr="009C3005" w:rsidRDefault="00D14337" w:rsidP="00300A01">
            <w:pPr>
              <w:pStyle w:val="Text1"/>
              <w:spacing w:before="0" w:after="0"/>
              <w:ind w:left="0"/>
              <w:rPr>
                <w:sz w:val="12"/>
                <w:szCs w:val="12"/>
              </w:rPr>
            </w:pPr>
            <w:r>
              <w:rPr>
                <w:noProof/>
                <w:sz w:val="12"/>
                <w:szCs w:val="12"/>
              </w:rPr>
              <w:t>SI02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1.322.716,20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1.322.716,20</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211.926,62</w:t>
            </w:r>
          </w:p>
        </w:tc>
        <w:tc>
          <w:tcPr>
            <w:tcW w:w="0" w:type="auto"/>
            <w:shd w:val="clear" w:color="auto" w:fill="auto"/>
          </w:tcPr>
          <w:p w:rsidR="008C5CFA" w:rsidRPr="009C3005" w:rsidRDefault="00D14337" w:rsidP="00300A01">
            <w:pPr>
              <w:pStyle w:val="Text1"/>
              <w:spacing w:before="0" w:after="0"/>
              <w:ind w:left="0"/>
              <w:jc w:val="right"/>
              <w:rPr>
                <w:sz w:val="12"/>
                <w:szCs w:val="12"/>
              </w:rPr>
            </w:pPr>
            <w:r w:rsidRPr="009C3005">
              <w:rPr>
                <w:noProof/>
                <w:sz w:val="12"/>
                <w:szCs w:val="12"/>
              </w:rPr>
              <w:t>1</w:t>
            </w: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pPr>
      <w:r>
        <w:rPr>
          <w:lang w:val="fr-BE"/>
        </w:rPr>
        <w:br w:type="page"/>
      </w:r>
      <w:bookmarkStart w:id="249" w:name="_Toc256000347"/>
      <w:bookmarkStart w:id="250" w:name="_Toc256000242"/>
      <w:bookmarkStart w:id="251" w:name="_Toc256000126"/>
      <w:bookmarkStart w:id="252" w:name="_Toc256000010"/>
      <w:r w:rsidRPr="00B36AD0">
        <w:rPr>
          <w:noProof/>
        </w:rPr>
        <w:t>Preglednica 8: Uporaba navzkrižnega financiranja</w:t>
      </w:r>
      <w:bookmarkEnd w:id="249"/>
      <w:bookmarkEnd w:id="250"/>
      <w:bookmarkEnd w:id="251"/>
      <w:bookmarkEnd w:id="252"/>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430"/>
        <w:gridCol w:w="3066"/>
        <w:gridCol w:w="2427"/>
        <w:gridCol w:w="3549"/>
        <w:gridCol w:w="2427"/>
      </w:tblGrid>
      <w:tr w:rsidR="00F77350" w:rsidTr="0047688D">
        <w:tc>
          <w:tcPr>
            <w:tcW w:w="0" w:type="auto"/>
            <w:shd w:val="clear" w:color="auto" w:fill="auto"/>
          </w:tcPr>
          <w:p w:rsidR="008C5CFA" w:rsidRPr="00B52842" w:rsidRDefault="00D14337" w:rsidP="00300A01">
            <w:pPr>
              <w:spacing w:before="0" w:after="0"/>
              <w:jc w:val="center"/>
              <w:rPr>
                <w:b/>
              </w:rPr>
            </w:pPr>
            <w:r w:rsidRPr="00B52842">
              <w:rPr>
                <w:b/>
              </w:rPr>
              <w:t>1</w:t>
            </w:r>
          </w:p>
        </w:tc>
        <w:tc>
          <w:tcPr>
            <w:tcW w:w="0" w:type="auto"/>
            <w:shd w:val="clear" w:color="auto" w:fill="auto"/>
          </w:tcPr>
          <w:p w:rsidR="008C5CFA" w:rsidRPr="00B52842" w:rsidRDefault="00D14337" w:rsidP="00300A01">
            <w:pPr>
              <w:spacing w:before="0" w:after="0"/>
              <w:jc w:val="center"/>
              <w:rPr>
                <w:b/>
              </w:rPr>
            </w:pPr>
            <w:r w:rsidRPr="00B52842">
              <w:rPr>
                <w:b/>
              </w:rPr>
              <w:t>2</w:t>
            </w:r>
          </w:p>
        </w:tc>
        <w:tc>
          <w:tcPr>
            <w:tcW w:w="0" w:type="auto"/>
            <w:shd w:val="clear" w:color="auto" w:fill="auto"/>
          </w:tcPr>
          <w:p w:rsidR="008C5CFA" w:rsidRPr="00B52842" w:rsidRDefault="00D14337" w:rsidP="00300A01">
            <w:pPr>
              <w:spacing w:before="0" w:after="0"/>
              <w:jc w:val="center"/>
              <w:rPr>
                <w:b/>
              </w:rPr>
            </w:pPr>
            <w:r w:rsidRPr="00B52842">
              <w:rPr>
                <w:b/>
              </w:rPr>
              <w:t>3</w:t>
            </w:r>
          </w:p>
        </w:tc>
        <w:tc>
          <w:tcPr>
            <w:tcW w:w="0" w:type="auto"/>
            <w:shd w:val="clear" w:color="auto" w:fill="auto"/>
          </w:tcPr>
          <w:p w:rsidR="008C5CFA" w:rsidRPr="00B52842" w:rsidRDefault="00D14337" w:rsidP="00300A01">
            <w:pPr>
              <w:spacing w:before="0" w:after="0"/>
              <w:jc w:val="center"/>
              <w:rPr>
                <w:b/>
              </w:rPr>
            </w:pPr>
            <w:r w:rsidRPr="00B52842">
              <w:rPr>
                <w:b/>
              </w:rPr>
              <w:t>4</w:t>
            </w:r>
          </w:p>
        </w:tc>
        <w:tc>
          <w:tcPr>
            <w:tcW w:w="0" w:type="auto"/>
            <w:shd w:val="clear" w:color="auto" w:fill="auto"/>
          </w:tcPr>
          <w:p w:rsidR="008C5CFA" w:rsidRPr="00B52842" w:rsidRDefault="00D14337" w:rsidP="00300A01">
            <w:pPr>
              <w:spacing w:before="0" w:after="0"/>
              <w:jc w:val="center"/>
              <w:rPr>
                <w:b/>
              </w:rPr>
            </w:pPr>
            <w:r w:rsidRPr="00B52842">
              <w:rPr>
                <w:b/>
              </w:rPr>
              <w:t>5</w:t>
            </w:r>
          </w:p>
        </w:tc>
        <w:tc>
          <w:tcPr>
            <w:tcW w:w="0" w:type="auto"/>
            <w:shd w:val="clear" w:color="auto" w:fill="auto"/>
          </w:tcPr>
          <w:p w:rsidR="008C5CFA" w:rsidRPr="00B52842" w:rsidRDefault="00D14337" w:rsidP="00300A01">
            <w:pPr>
              <w:spacing w:before="0" w:after="0"/>
              <w:jc w:val="center"/>
              <w:rPr>
                <w:b/>
              </w:rPr>
            </w:pPr>
            <w:r w:rsidRPr="00B52842">
              <w:rPr>
                <w:b/>
              </w:rPr>
              <w:t>6</w:t>
            </w:r>
          </w:p>
        </w:tc>
      </w:tr>
      <w:tr w:rsidR="00F77350" w:rsidTr="0047688D">
        <w:tc>
          <w:tcPr>
            <w:tcW w:w="0" w:type="auto"/>
            <w:shd w:val="clear" w:color="auto" w:fill="auto"/>
          </w:tcPr>
          <w:p w:rsidR="008C5CFA" w:rsidRPr="00B52842" w:rsidRDefault="00D14337" w:rsidP="00300A01">
            <w:pPr>
              <w:spacing w:before="0" w:after="0"/>
              <w:rPr>
                <w:b/>
              </w:rPr>
            </w:pPr>
            <w:r w:rsidRPr="00B52842">
              <w:rPr>
                <w:b/>
                <w:noProof/>
              </w:rPr>
              <w:t>Uporaba navzkrižnega financiranja</w:t>
            </w:r>
          </w:p>
        </w:tc>
        <w:tc>
          <w:tcPr>
            <w:tcW w:w="0" w:type="auto"/>
            <w:shd w:val="clear" w:color="auto" w:fill="auto"/>
          </w:tcPr>
          <w:p w:rsidR="008C5CFA" w:rsidRPr="00B52842" w:rsidRDefault="00D14337" w:rsidP="00300A01">
            <w:pPr>
              <w:spacing w:before="0" w:after="0"/>
              <w:rPr>
                <w:b/>
              </w:rPr>
            </w:pPr>
            <w:r w:rsidRPr="00B52842">
              <w:rPr>
                <w:b/>
                <w:noProof/>
              </w:rPr>
              <w:t>Prednostna os</w:t>
            </w:r>
          </w:p>
        </w:tc>
        <w:tc>
          <w:tcPr>
            <w:tcW w:w="0" w:type="auto"/>
            <w:shd w:val="clear" w:color="auto" w:fill="auto"/>
          </w:tcPr>
          <w:p w:rsidR="008C5CFA" w:rsidRPr="00B52842" w:rsidRDefault="00D14337" w:rsidP="00300A01">
            <w:pPr>
              <w:spacing w:before="0" w:after="0"/>
              <w:rPr>
                <w:b/>
              </w:rPr>
            </w:pPr>
            <w:r w:rsidRPr="00B52842">
              <w:rPr>
                <w:b/>
                <w:noProof/>
              </w:rPr>
              <w:t>Znesek podpore EU, predvidoma namenjen navzkrižnemu financiranju na podlagi izbranih operacij (EUR)</w:t>
            </w:r>
          </w:p>
        </w:tc>
        <w:tc>
          <w:tcPr>
            <w:tcW w:w="0" w:type="auto"/>
            <w:shd w:val="clear" w:color="auto" w:fill="auto"/>
          </w:tcPr>
          <w:p w:rsidR="008C5CFA" w:rsidRPr="00B52842" w:rsidRDefault="00D14337" w:rsidP="00300A01">
            <w:pPr>
              <w:spacing w:before="0" w:after="0"/>
              <w:rPr>
                <w:b/>
              </w:rPr>
            </w:pPr>
            <w:r w:rsidRPr="00B52842">
              <w:rPr>
                <w:b/>
                <w:noProof/>
              </w:rPr>
              <w:t xml:space="preserve">Kot delež podpore EU k prednostni osi (v %) </w:t>
            </w:r>
            <w:r w:rsidRPr="00B52842">
              <w:rPr>
                <w:b/>
                <w:noProof/>
              </w:rPr>
              <w:t>(3/podpora EU k prednostni osi * 100)</w:t>
            </w:r>
          </w:p>
        </w:tc>
        <w:tc>
          <w:tcPr>
            <w:tcW w:w="0" w:type="auto"/>
            <w:shd w:val="clear" w:color="auto" w:fill="auto"/>
          </w:tcPr>
          <w:p w:rsidR="008C5CFA" w:rsidRPr="00B52842" w:rsidRDefault="00D14337" w:rsidP="00300A01">
            <w:pPr>
              <w:spacing w:before="0" w:after="0"/>
              <w:rPr>
                <w:b/>
              </w:rPr>
            </w:pPr>
            <w:r w:rsidRPr="00B52842">
              <w:rPr>
                <w:b/>
                <w:noProof/>
              </w:rPr>
              <w:t>Znesek podpore EU v okviru navzkrižnega financiranja na podlagi upravičenih izdatkov, ki jih upravičenec predloži organu upravljanja (v EUR)</w:t>
            </w:r>
          </w:p>
        </w:tc>
        <w:tc>
          <w:tcPr>
            <w:tcW w:w="0" w:type="auto"/>
            <w:shd w:val="clear" w:color="auto" w:fill="auto"/>
          </w:tcPr>
          <w:p w:rsidR="008C5CFA" w:rsidRPr="00B52842" w:rsidRDefault="00D14337" w:rsidP="00300A01">
            <w:pPr>
              <w:spacing w:before="0" w:after="0"/>
              <w:rPr>
                <w:b/>
              </w:rPr>
            </w:pPr>
            <w:r w:rsidRPr="00B52842">
              <w:rPr>
                <w:b/>
                <w:noProof/>
              </w:rPr>
              <w:t xml:space="preserve">Kot delež podpore EU k prednostni osi (v %) (5/podpora EU k prednostni osi </w:t>
            </w:r>
            <w:r w:rsidRPr="00B52842">
              <w:rPr>
                <w:b/>
                <w:noProof/>
              </w:rPr>
              <w:t>* 100)</w:t>
            </w:r>
          </w:p>
        </w:tc>
      </w:tr>
      <w:tr w:rsidR="00F77350" w:rsidTr="0047688D">
        <w:tc>
          <w:tcPr>
            <w:tcW w:w="0" w:type="auto"/>
            <w:shd w:val="clear" w:color="auto" w:fill="auto"/>
          </w:tcPr>
          <w:p w:rsidR="008C5CFA" w:rsidRDefault="00D14337" w:rsidP="00300A01">
            <w:pPr>
              <w:spacing w:before="0" w:after="0"/>
            </w:pPr>
            <w:r>
              <w:rPr>
                <w:noProof/>
              </w:rPr>
              <w:t>Stroški, ki so upravičeni do podpore iz ESS, vendar prejemajo podporo iz ESRR</w:t>
            </w:r>
          </w:p>
        </w:tc>
        <w:tc>
          <w:tcPr>
            <w:tcW w:w="0" w:type="auto"/>
            <w:shd w:val="clear" w:color="auto" w:fill="auto"/>
          </w:tcPr>
          <w:p w:rsidR="008C5CFA" w:rsidRDefault="00D14337" w:rsidP="00300A01">
            <w:pPr>
              <w:spacing w:before="0" w:after="0"/>
            </w:pPr>
            <w:r>
              <w:rPr>
                <w:noProof/>
              </w:rPr>
              <w:t>01</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ESS, vendar prejemajo podporo iz ESRR</w:t>
            </w:r>
          </w:p>
        </w:tc>
        <w:tc>
          <w:tcPr>
            <w:tcW w:w="0" w:type="auto"/>
            <w:shd w:val="clear" w:color="auto" w:fill="auto"/>
          </w:tcPr>
          <w:p w:rsidR="008C5CFA" w:rsidRDefault="00D14337" w:rsidP="00300A01">
            <w:pPr>
              <w:spacing w:before="0" w:after="0"/>
            </w:pPr>
            <w:r>
              <w:rPr>
                <w:noProof/>
              </w:rPr>
              <w:t>02</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 xml:space="preserve">Stroški, ki so upravičeni do podpore iz ESS, vendar </w:t>
            </w:r>
            <w:r>
              <w:rPr>
                <w:noProof/>
              </w:rPr>
              <w:t>prejemajo podporo iz ESRR</w:t>
            </w:r>
          </w:p>
        </w:tc>
        <w:tc>
          <w:tcPr>
            <w:tcW w:w="0" w:type="auto"/>
            <w:shd w:val="clear" w:color="auto" w:fill="auto"/>
          </w:tcPr>
          <w:p w:rsidR="008C5CFA" w:rsidRDefault="00D14337" w:rsidP="00300A01">
            <w:pPr>
              <w:spacing w:before="0" w:after="0"/>
            </w:pPr>
            <w:r>
              <w:rPr>
                <w:noProof/>
              </w:rPr>
              <w:t>03</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ESS, vendar prejemajo podporo iz ESRR</w:t>
            </w:r>
          </w:p>
        </w:tc>
        <w:tc>
          <w:tcPr>
            <w:tcW w:w="0" w:type="auto"/>
            <w:shd w:val="clear" w:color="auto" w:fill="auto"/>
          </w:tcPr>
          <w:p w:rsidR="008C5CFA" w:rsidRDefault="00D14337" w:rsidP="00300A01">
            <w:pPr>
              <w:spacing w:before="0" w:after="0"/>
            </w:pPr>
            <w:r>
              <w:rPr>
                <w:noProof/>
              </w:rPr>
              <w:t>04</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ESS, vendar prejemajo podporo iz ESRR</w:t>
            </w:r>
          </w:p>
        </w:tc>
        <w:tc>
          <w:tcPr>
            <w:tcW w:w="0" w:type="auto"/>
            <w:shd w:val="clear" w:color="auto" w:fill="auto"/>
          </w:tcPr>
          <w:p w:rsidR="008C5CFA" w:rsidRDefault="00D14337" w:rsidP="00300A01">
            <w:pPr>
              <w:spacing w:before="0" w:after="0"/>
            </w:pPr>
            <w:r>
              <w:rPr>
                <w:noProof/>
              </w:rPr>
              <w:t>05</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 xml:space="preserve">Stroški, ki so upravičeni </w:t>
            </w:r>
            <w:r>
              <w:rPr>
                <w:noProof/>
              </w:rPr>
              <w:t>do podpore iz ESS, vendar prejemajo podporo iz ESRR</w:t>
            </w:r>
          </w:p>
        </w:tc>
        <w:tc>
          <w:tcPr>
            <w:tcW w:w="0" w:type="auto"/>
            <w:shd w:val="clear" w:color="auto" w:fill="auto"/>
          </w:tcPr>
          <w:p w:rsidR="008C5CFA" w:rsidRDefault="00D14337" w:rsidP="00300A01">
            <w:pPr>
              <w:spacing w:before="0" w:after="0"/>
            </w:pPr>
            <w:r>
              <w:rPr>
                <w:noProof/>
              </w:rPr>
              <w:t>06</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ESS, vendar prejemajo podporo iz ESRR</w:t>
            </w:r>
          </w:p>
        </w:tc>
        <w:tc>
          <w:tcPr>
            <w:tcW w:w="0" w:type="auto"/>
            <w:shd w:val="clear" w:color="auto" w:fill="auto"/>
          </w:tcPr>
          <w:p w:rsidR="008C5CFA" w:rsidRDefault="00D14337" w:rsidP="00300A01">
            <w:pPr>
              <w:spacing w:before="0" w:after="0"/>
            </w:pPr>
            <w:r>
              <w:rPr>
                <w:noProof/>
              </w:rPr>
              <w:t>07</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ESRR, vendar prejemajo podporo iz ESS</w:t>
            </w:r>
          </w:p>
        </w:tc>
        <w:tc>
          <w:tcPr>
            <w:tcW w:w="0" w:type="auto"/>
            <w:shd w:val="clear" w:color="auto" w:fill="auto"/>
          </w:tcPr>
          <w:p w:rsidR="008C5CFA" w:rsidRDefault="00D14337" w:rsidP="00300A01">
            <w:pPr>
              <w:spacing w:before="0" w:after="0"/>
            </w:pPr>
            <w:r>
              <w:rPr>
                <w:noProof/>
              </w:rPr>
              <w:t>08</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ESS, vendar prejemajo podporo iz ESRR</w:t>
            </w:r>
          </w:p>
        </w:tc>
        <w:tc>
          <w:tcPr>
            <w:tcW w:w="0" w:type="auto"/>
            <w:shd w:val="clear" w:color="auto" w:fill="auto"/>
          </w:tcPr>
          <w:p w:rsidR="008C5CFA" w:rsidRDefault="00D14337" w:rsidP="00300A01">
            <w:pPr>
              <w:spacing w:before="0" w:after="0"/>
            </w:pPr>
            <w:r>
              <w:rPr>
                <w:noProof/>
              </w:rPr>
              <w:t>09</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ESRR, vendar prejemajo podporo iz ESS</w:t>
            </w:r>
          </w:p>
        </w:tc>
        <w:tc>
          <w:tcPr>
            <w:tcW w:w="0" w:type="auto"/>
            <w:shd w:val="clear" w:color="auto" w:fill="auto"/>
          </w:tcPr>
          <w:p w:rsidR="008C5CFA" w:rsidRDefault="00D14337" w:rsidP="00300A01">
            <w:pPr>
              <w:spacing w:before="0" w:after="0"/>
            </w:pPr>
            <w:r>
              <w:rPr>
                <w:noProof/>
              </w:rPr>
              <w:t>09</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 xml:space="preserve">Stroški, ki so upravičeni do podpore iz ESS, vendar prejemajo </w:t>
            </w:r>
            <w:r>
              <w:rPr>
                <w:noProof/>
              </w:rPr>
              <w:t>podporo iz ESRR</w:t>
            </w:r>
          </w:p>
        </w:tc>
        <w:tc>
          <w:tcPr>
            <w:tcW w:w="0" w:type="auto"/>
            <w:shd w:val="clear" w:color="auto" w:fill="auto"/>
          </w:tcPr>
          <w:p w:rsidR="008C5CFA" w:rsidRDefault="00D14337" w:rsidP="00300A01">
            <w:pPr>
              <w:spacing w:before="0" w:after="0"/>
            </w:pPr>
            <w:r>
              <w:rPr>
                <w:noProof/>
              </w:rPr>
              <w:t>10</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ESRR, vendar prejemajo podporo iz ESS</w:t>
            </w:r>
          </w:p>
        </w:tc>
        <w:tc>
          <w:tcPr>
            <w:tcW w:w="0" w:type="auto"/>
            <w:shd w:val="clear" w:color="auto" w:fill="auto"/>
          </w:tcPr>
          <w:p w:rsidR="008C5CFA" w:rsidRDefault="00D14337" w:rsidP="00300A01">
            <w:pPr>
              <w:spacing w:before="0" w:after="0"/>
            </w:pPr>
            <w:r>
              <w:rPr>
                <w:noProof/>
              </w:rPr>
              <w:t>10</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ESRR, vendar prejemajo podporo iz ESS</w:t>
            </w:r>
          </w:p>
        </w:tc>
        <w:tc>
          <w:tcPr>
            <w:tcW w:w="0" w:type="auto"/>
            <w:shd w:val="clear" w:color="auto" w:fill="auto"/>
          </w:tcPr>
          <w:p w:rsidR="008C5CFA" w:rsidRDefault="00D14337" w:rsidP="00300A01">
            <w:pPr>
              <w:spacing w:before="0" w:after="0"/>
            </w:pPr>
            <w:r>
              <w:rPr>
                <w:noProof/>
              </w:rPr>
              <w:t>11</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w:t>
            </w:r>
            <w:r>
              <w:rPr>
                <w:noProof/>
              </w:rPr>
              <w:t xml:space="preserve"> iz ESS, vendar prejemajo podporo iz ESRR</w:t>
            </w:r>
          </w:p>
        </w:tc>
        <w:tc>
          <w:tcPr>
            <w:tcW w:w="0" w:type="auto"/>
            <w:shd w:val="clear" w:color="auto" w:fill="auto"/>
          </w:tcPr>
          <w:p w:rsidR="008C5CFA" w:rsidRDefault="00D14337" w:rsidP="00300A01">
            <w:pPr>
              <w:spacing w:before="0" w:after="0"/>
            </w:pPr>
            <w:r>
              <w:rPr>
                <w:noProof/>
              </w:rPr>
              <w:t>13</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Stroški, ki so upravičeni do podpore iz ESRR, vendar prejemajo podporo iz ESS</w:t>
            </w:r>
          </w:p>
        </w:tc>
        <w:tc>
          <w:tcPr>
            <w:tcW w:w="0" w:type="auto"/>
            <w:shd w:val="clear" w:color="auto" w:fill="auto"/>
          </w:tcPr>
          <w:p w:rsidR="008C5CFA" w:rsidRDefault="00D14337" w:rsidP="00300A01">
            <w:pPr>
              <w:spacing w:before="0" w:after="0"/>
            </w:pPr>
            <w:r>
              <w:rPr>
                <w:noProof/>
              </w:rPr>
              <w:t>14</w:t>
            </w: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c>
          <w:tcPr>
            <w:tcW w:w="0" w:type="auto"/>
            <w:shd w:val="clear" w:color="auto" w:fill="auto"/>
          </w:tcPr>
          <w:p w:rsidR="008C5CFA" w:rsidRDefault="00D14337" w:rsidP="00300A01">
            <w:pPr>
              <w:spacing w:before="0" w:after="0"/>
              <w:jc w:val="right"/>
            </w:pPr>
            <w:r>
              <w:rPr>
                <w:noProof/>
              </w:rPr>
              <w:t>0,00</w:t>
            </w:r>
          </w:p>
        </w:tc>
        <w:tc>
          <w:tcPr>
            <w:tcW w:w="0" w:type="auto"/>
            <w:shd w:val="clear" w:color="auto" w:fill="auto"/>
          </w:tcPr>
          <w:p w:rsidR="008C5CFA" w:rsidRDefault="008C5CFA" w:rsidP="00300A01">
            <w:pPr>
              <w:spacing w:before="0" w:after="0"/>
              <w:jc w:val="right"/>
            </w:pP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r>
        <w:rPr>
          <w:lang w:val="fr-BE"/>
        </w:rPr>
        <w:br w:type="page"/>
      </w:r>
      <w:bookmarkStart w:id="253" w:name="_Toc256000348"/>
      <w:bookmarkStart w:id="254" w:name="_Toc256000243"/>
      <w:bookmarkStart w:id="255" w:name="_Toc256000127"/>
      <w:bookmarkStart w:id="256" w:name="_Toc256000011"/>
      <w:r>
        <w:rPr>
          <w:lang w:val="fr-BE"/>
        </w:rPr>
        <w:t>Preglednica 9: Stroški operacij, izvedenih zunaj programskega območja (ESRR in Kohezijski sklad v okvi</w:t>
      </w:r>
      <w:r>
        <w:rPr>
          <w:lang w:val="fr-BE"/>
        </w:rPr>
        <w:t xml:space="preserve">ru cilja </w:t>
      </w:r>
      <w:r>
        <w:rPr>
          <w:lang w:val="fr-BE"/>
        </w:rPr>
        <w:fldChar w:fldCharType="begin"/>
      </w:r>
      <w:r>
        <w:rPr>
          <w:lang w:val="fr-BE"/>
        </w:rPr>
        <w:instrText>QUOTE 34</w:instrText>
      </w:r>
      <w:r>
        <w:rPr>
          <w:lang w:val="fr-BE"/>
        </w:rPr>
        <w:fldChar w:fldCharType="separate"/>
      </w:r>
      <w:r>
        <w:t>"</w:t>
      </w:r>
      <w:r>
        <w:rPr>
          <w:lang w:val="fr-BE"/>
        </w:rPr>
        <w:fldChar w:fldCharType="end"/>
      </w:r>
      <w:r>
        <w:rPr>
          <w:lang w:val="fr-BE"/>
        </w:rPr>
        <w:t>naložbe za rast in delovna mesta</w:t>
      </w:r>
      <w:r>
        <w:rPr>
          <w:lang w:val="fr-BE"/>
        </w:rPr>
        <w:fldChar w:fldCharType="begin"/>
      </w:r>
      <w:r>
        <w:rPr>
          <w:lang w:val="fr-BE"/>
        </w:rPr>
        <w:instrText>QUOTE 34</w:instrText>
      </w:r>
      <w:r>
        <w:rPr>
          <w:lang w:val="fr-BE"/>
        </w:rPr>
        <w:fldChar w:fldCharType="separate"/>
      </w:r>
      <w:r>
        <w:t>"</w:t>
      </w:r>
      <w:r>
        <w:rPr>
          <w:lang w:val="fr-BE"/>
        </w:rPr>
        <w:fldChar w:fldCharType="end"/>
      </w:r>
      <w:r>
        <w:rPr>
          <w:lang w:val="fr-BE"/>
        </w:rPr>
        <w:t>)</w:t>
      </w:r>
      <w:bookmarkEnd w:id="253"/>
      <w:bookmarkEnd w:id="254"/>
      <w:bookmarkEnd w:id="255"/>
      <w:bookmarkEnd w:id="256"/>
    </w:p>
    <w:p w:rsidR="008C5CFA" w:rsidRDefault="008C5CFA" w:rsidP="00300A01">
      <w:pPr>
        <w:spacing w:before="0" w:after="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3982"/>
        <w:gridCol w:w="2690"/>
        <w:gridCol w:w="4610"/>
        <w:gridCol w:w="2690"/>
      </w:tblGrid>
      <w:tr w:rsidR="00F77350" w:rsidTr="0047688D">
        <w:tc>
          <w:tcPr>
            <w:tcW w:w="0" w:type="auto"/>
            <w:shd w:val="clear" w:color="auto" w:fill="auto"/>
          </w:tcPr>
          <w:p w:rsidR="008C5CFA" w:rsidRPr="00B52842" w:rsidRDefault="00D14337" w:rsidP="00300A01">
            <w:pPr>
              <w:spacing w:before="0" w:after="0"/>
              <w:jc w:val="center"/>
              <w:rPr>
                <w:b/>
                <w:lang w:val="fr-BE"/>
              </w:rPr>
            </w:pPr>
            <w:r w:rsidRPr="00B52842">
              <w:rPr>
                <w:b/>
                <w:lang w:val="fr-BE"/>
              </w:rPr>
              <w:t>1</w:t>
            </w:r>
          </w:p>
        </w:tc>
        <w:tc>
          <w:tcPr>
            <w:tcW w:w="0" w:type="auto"/>
            <w:shd w:val="clear" w:color="auto" w:fill="auto"/>
          </w:tcPr>
          <w:p w:rsidR="008C5CFA" w:rsidRPr="00B52842" w:rsidRDefault="00D14337" w:rsidP="00300A01">
            <w:pPr>
              <w:spacing w:before="0" w:after="0"/>
              <w:jc w:val="center"/>
              <w:rPr>
                <w:b/>
                <w:lang w:val="fr-BE"/>
              </w:rPr>
            </w:pPr>
            <w:r w:rsidRPr="00B52842">
              <w:rPr>
                <w:b/>
                <w:lang w:val="fr-BE"/>
              </w:rPr>
              <w:t>2</w:t>
            </w:r>
          </w:p>
        </w:tc>
        <w:tc>
          <w:tcPr>
            <w:tcW w:w="0" w:type="auto"/>
            <w:shd w:val="clear" w:color="auto" w:fill="auto"/>
          </w:tcPr>
          <w:p w:rsidR="008C5CFA" w:rsidRPr="00B52842" w:rsidRDefault="00D14337" w:rsidP="00300A01">
            <w:pPr>
              <w:spacing w:before="0" w:after="0"/>
              <w:jc w:val="center"/>
              <w:rPr>
                <w:b/>
                <w:lang w:val="fr-BE"/>
              </w:rPr>
            </w:pPr>
            <w:r w:rsidRPr="00B52842">
              <w:rPr>
                <w:b/>
                <w:lang w:val="fr-BE"/>
              </w:rPr>
              <w:t>3</w:t>
            </w:r>
          </w:p>
        </w:tc>
        <w:tc>
          <w:tcPr>
            <w:tcW w:w="0" w:type="auto"/>
            <w:shd w:val="clear" w:color="auto" w:fill="auto"/>
          </w:tcPr>
          <w:p w:rsidR="008C5CFA" w:rsidRPr="00B52842" w:rsidRDefault="00D14337" w:rsidP="00300A01">
            <w:pPr>
              <w:spacing w:before="0" w:after="0"/>
              <w:jc w:val="center"/>
              <w:rPr>
                <w:b/>
                <w:lang w:val="fr-BE"/>
              </w:rPr>
            </w:pPr>
            <w:r w:rsidRPr="00B52842">
              <w:rPr>
                <w:b/>
                <w:lang w:val="fr-BE"/>
              </w:rPr>
              <w:t>4</w:t>
            </w:r>
          </w:p>
        </w:tc>
        <w:tc>
          <w:tcPr>
            <w:tcW w:w="0" w:type="auto"/>
            <w:shd w:val="clear" w:color="auto" w:fill="auto"/>
          </w:tcPr>
          <w:p w:rsidR="008C5CFA" w:rsidRPr="00B52842" w:rsidRDefault="00D14337" w:rsidP="00300A01">
            <w:pPr>
              <w:spacing w:before="0" w:after="0"/>
              <w:jc w:val="center"/>
              <w:rPr>
                <w:b/>
                <w:lang w:val="fr-BE"/>
              </w:rPr>
            </w:pPr>
            <w:r w:rsidRPr="00B52842">
              <w:rPr>
                <w:b/>
                <w:lang w:val="fr-BE"/>
              </w:rPr>
              <w:t>5</w:t>
            </w:r>
          </w:p>
        </w:tc>
      </w:tr>
      <w:tr w:rsidR="00F77350" w:rsidTr="0047688D">
        <w:tc>
          <w:tcPr>
            <w:tcW w:w="0" w:type="auto"/>
            <w:shd w:val="clear" w:color="auto" w:fill="auto"/>
          </w:tcPr>
          <w:p w:rsidR="008C5CFA" w:rsidRPr="00B52842" w:rsidRDefault="00D14337" w:rsidP="00300A01">
            <w:pPr>
              <w:spacing w:before="0" w:after="0"/>
              <w:rPr>
                <w:b/>
                <w:lang w:val="fr-BE"/>
              </w:rPr>
            </w:pPr>
            <w:r w:rsidRPr="00B52842">
              <w:rPr>
                <w:b/>
                <w:noProof/>
                <w:lang w:val="fr-BE"/>
              </w:rPr>
              <w:t>Prednostna os</w:t>
            </w:r>
          </w:p>
        </w:tc>
        <w:tc>
          <w:tcPr>
            <w:tcW w:w="0" w:type="auto"/>
            <w:shd w:val="clear" w:color="auto" w:fill="auto"/>
          </w:tcPr>
          <w:p w:rsidR="008C5CFA" w:rsidRPr="00B52842" w:rsidRDefault="00D14337" w:rsidP="00300A01">
            <w:pPr>
              <w:spacing w:before="0" w:after="0"/>
              <w:rPr>
                <w:b/>
                <w:lang w:val="fr-BE"/>
              </w:rPr>
            </w:pPr>
            <w:r w:rsidRPr="00B52842">
              <w:rPr>
                <w:b/>
                <w:noProof/>
                <w:lang w:val="fr-BE"/>
              </w:rPr>
              <w:t>Znesek podpore EU, predvidoma namenjen operacijam, ki se izvajajo zunaj programskega območja, na podlagi izbranih operacij (v EUR)</w:t>
            </w:r>
          </w:p>
        </w:tc>
        <w:tc>
          <w:tcPr>
            <w:tcW w:w="0" w:type="auto"/>
            <w:shd w:val="clear" w:color="auto" w:fill="auto"/>
          </w:tcPr>
          <w:p w:rsidR="008C5CFA" w:rsidRPr="00B52842" w:rsidRDefault="00D14337" w:rsidP="00300A01">
            <w:pPr>
              <w:spacing w:before="0" w:after="0"/>
              <w:rPr>
                <w:b/>
                <w:lang w:val="fr-BE"/>
              </w:rPr>
            </w:pPr>
            <w:r w:rsidRPr="00B52842">
              <w:rPr>
                <w:b/>
                <w:noProof/>
                <w:lang w:val="fr-BE"/>
              </w:rPr>
              <w:t xml:space="preserve">Kot delež podpore EU k </w:t>
            </w:r>
            <w:r w:rsidRPr="00B52842">
              <w:rPr>
                <w:b/>
                <w:noProof/>
                <w:lang w:val="fr-BE"/>
              </w:rPr>
              <w:t>prednostni osi (v %) (2/podpora EU k prednostni osi * 100)</w:t>
            </w:r>
          </w:p>
        </w:tc>
        <w:tc>
          <w:tcPr>
            <w:tcW w:w="0" w:type="auto"/>
            <w:shd w:val="clear" w:color="auto" w:fill="auto"/>
          </w:tcPr>
          <w:p w:rsidR="008C5CFA" w:rsidRPr="00B52842" w:rsidRDefault="00D14337" w:rsidP="00300A01">
            <w:pPr>
              <w:spacing w:before="0" w:after="0"/>
              <w:rPr>
                <w:b/>
                <w:lang w:val="fr-BE"/>
              </w:rPr>
            </w:pPr>
            <w:r w:rsidRPr="00B52842">
              <w:rPr>
                <w:b/>
                <w:noProof/>
                <w:lang w:val="fr-BE"/>
              </w:rPr>
              <w:t>Znesek podpore EU v okviru operacij, ki se izvajajo zunaj programskega območja, na podlagi upravičenih izdatkov, ki jih upravičenec predloži organu upravljanja (v EUR)</w:t>
            </w:r>
          </w:p>
        </w:tc>
        <w:tc>
          <w:tcPr>
            <w:tcW w:w="0" w:type="auto"/>
            <w:shd w:val="clear" w:color="auto" w:fill="auto"/>
          </w:tcPr>
          <w:p w:rsidR="008C5CFA" w:rsidRPr="00B52842" w:rsidRDefault="00D14337" w:rsidP="00300A01">
            <w:pPr>
              <w:spacing w:before="0" w:after="0"/>
              <w:rPr>
                <w:b/>
                <w:lang w:val="fr-BE"/>
              </w:rPr>
            </w:pPr>
            <w:r w:rsidRPr="00B52842">
              <w:rPr>
                <w:b/>
                <w:noProof/>
                <w:lang w:val="fr-BE"/>
              </w:rPr>
              <w:t>Kot delež podpore EU k predno</w:t>
            </w:r>
            <w:r w:rsidRPr="00B52842">
              <w:rPr>
                <w:b/>
                <w:noProof/>
                <w:lang w:val="fr-BE"/>
              </w:rPr>
              <w:t>stni osi (v %) (4/podpora EU k prednostni osi * 100)</w:t>
            </w: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01</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02</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03</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04</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05</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06</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07</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09</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10</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12</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r w:rsidR="00F77350" w:rsidTr="0047688D">
        <w:tc>
          <w:tcPr>
            <w:tcW w:w="0" w:type="auto"/>
            <w:shd w:val="clear" w:color="auto" w:fill="auto"/>
          </w:tcPr>
          <w:p w:rsidR="008C5CFA" w:rsidRPr="00B52842" w:rsidRDefault="00D14337" w:rsidP="00300A01">
            <w:pPr>
              <w:spacing w:before="0" w:after="0"/>
              <w:rPr>
                <w:lang w:val="fr-BE"/>
              </w:rPr>
            </w:pPr>
            <w:r w:rsidRPr="00B52842">
              <w:rPr>
                <w:noProof/>
                <w:lang w:val="fr-BE"/>
              </w:rPr>
              <w:t>13</w:t>
            </w: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c>
          <w:tcPr>
            <w:tcW w:w="0" w:type="auto"/>
            <w:shd w:val="clear" w:color="auto" w:fill="auto"/>
          </w:tcPr>
          <w:p w:rsidR="008C5CFA" w:rsidRPr="00B52842" w:rsidRDefault="00D14337" w:rsidP="00300A01">
            <w:pPr>
              <w:spacing w:before="0" w:after="0"/>
              <w:jc w:val="right"/>
              <w:rPr>
                <w:lang w:val="fr-BE"/>
              </w:rPr>
            </w:pPr>
            <w:r w:rsidRPr="00B52842">
              <w:rPr>
                <w:noProof/>
                <w:lang w:val="fr-BE"/>
              </w:rPr>
              <w:t>0,00</w:t>
            </w:r>
          </w:p>
        </w:tc>
        <w:tc>
          <w:tcPr>
            <w:tcW w:w="0" w:type="auto"/>
            <w:shd w:val="clear" w:color="auto" w:fill="auto"/>
          </w:tcPr>
          <w:p w:rsidR="008C5CFA" w:rsidRPr="00B52842" w:rsidRDefault="008C5CFA" w:rsidP="00300A01">
            <w:pPr>
              <w:spacing w:before="0" w:after="0"/>
              <w:jc w:val="right"/>
              <w:rPr>
                <w:lang w:val="fr-BE"/>
              </w:rPr>
            </w:pPr>
          </w:p>
        </w:tc>
      </w:tr>
    </w:tbl>
    <w:p w:rsidR="008C5CFA" w:rsidRDefault="008C5CFA" w:rsidP="00300A01">
      <w:pPr>
        <w:spacing w:before="0" w:after="0"/>
        <w:rPr>
          <w:lang w:val="fr-BE"/>
        </w:rPr>
      </w:pPr>
    </w:p>
    <w:p w:rsidR="008C5CFA" w:rsidRDefault="00D14337" w:rsidP="00300A01">
      <w:pPr>
        <w:pStyle w:val="Naslov2"/>
        <w:numPr>
          <w:ilvl w:val="0"/>
          <w:numId w:val="0"/>
        </w:numPr>
        <w:spacing w:before="0" w:after="0"/>
        <w:rPr>
          <w:lang w:val="fr-BE"/>
        </w:rPr>
      </w:pPr>
      <w:r>
        <w:rPr>
          <w:lang w:val="fr-BE"/>
        </w:rPr>
        <w:br w:type="page"/>
      </w:r>
      <w:bookmarkStart w:id="257" w:name="_Toc256000349"/>
      <w:bookmarkStart w:id="258" w:name="_Toc256000244"/>
      <w:bookmarkStart w:id="259" w:name="_Toc256000128"/>
      <w:bookmarkStart w:id="260" w:name="_Toc256000012"/>
      <w:r w:rsidRPr="00802EB5">
        <w:rPr>
          <w:noProof/>
          <w:lang w:val="fr-BE"/>
        </w:rPr>
        <w:t>Preglednica 10: Izdatki,</w:t>
      </w:r>
      <w:r w:rsidRPr="00802EB5">
        <w:rPr>
          <w:noProof/>
          <w:lang w:val="fr-BE"/>
        </w:rPr>
        <w:t xml:space="preserve"> nastali zunaj Unije (ESS)</w:t>
      </w:r>
      <w:bookmarkEnd w:id="257"/>
      <w:bookmarkEnd w:id="258"/>
      <w:bookmarkEnd w:id="259"/>
      <w:bookmarkEnd w:id="260"/>
    </w:p>
    <w:p w:rsidR="00DF0D6A" w:rsidRPr="00802EB5" w:rsidRDefault="00DF0D6A" w:rsidP="00300A01">
      <w:pPr>
        <w:spacing w:before="0" w:after="0"/>
        <w:rPr>
          <w:lang w:val="fr-BE"/>
        </w:rPr>
      </w:pPr>
    </w:p>
    <w:tbl>
      <w:tblPr>
        <w:tblW w:w="5000"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5191"/>
        <w:gridCol w:w="2327"/>
        <w:gridCol w:w="5191"/>
      </w:tblGrid>
      <w:tr w:rsidR="00F77350" w:rsidTr="0047688D">
        <w:tc>
          <w:tcPr>
            <w:tcW w:w="0" w:type="auto"/>
            <w:shd w:val="clear" w:color="auto" w:fill="auto"/>
          </w:tcPr>
          <w:p w:rsidR="008C5CFA" w:rsidRPr="003D4F6D" w:rsidRDefault="00D14337" w:rsidP="00300A01">
            <w:pPr>
              <w:spacing w:before="0" w:after="0"/>
              <w:jc w:val="center"/>
              <w:rPr>
                <w:lang w:val="fr-BE"/>
              </w:rPr>
            </w:pPr>
            <w:r w:rsidRPr="003D4F6D">
              <w:rPr>
                <w:noProof/>
                <w:lang w:val="fr-BE"/>
              </w:rPr>
              <w:t>Znesek izdatkov, ki bodo predvidoma nastali zunaj Unije v okviru tematskih ciljev 8 in 10, na podlagi izbranih operacij (v EUR)</w:t>
            </w:r>
          </w:p>
        </w:tc>
        <w:tc>
          <w:tcPr>
            <w:tcW w:w="0" w:type="auto"/>
            <w:shd w:val="clear" w:color="auto" w:fill="auto"/>
          </w:tcPr>
          <w:p w:rsidR="008C5CFA" w:rsidRPr="003D4F6D" w:rsidRDefault="00D14337" w:rsidP="00300A01">
            <w:pPr>
              <w:spacing w:before="0" w:after="0"/>
              <w:jc w:val="center"/>
              <w:rPr>
                <w:lang w:val="fr-BE"/>
              </w:rPr>
            </w:pPr>
            <w:r w:rsidRPr="003D4F6D">
              <w:rPr>
                <w:noProof/>
                <w:lang w:val="fr-BE"/>
              </w:rPr>
              <w:t xml:space="preserve">Delež skupnih dodeljenih finančnih sredstev (prispevki Unije in nacionalni prispevki), namenjenih </w:t>
            </w:r>
            <w:r w:rsidRPr="003D4F6D">
              <w:rPr>
                <w:noProof/>
                <w:lang w:val="fr-BE"/>
              </w:rPr>
              <w:t>programu ESS ali delu programa, ki se financira iz več skladov, financiranemu iz ESS (%) (1/skupna dodeljena finančna sredstva (prispevki Unije in nacionalni prispevki), namenjena programu ESS ali delu programa, ki se financira iz več skladov, financiranem</w:t>
            </w:r>
            <w:r w:rsidRPr="003D4F6D">
              <w:rPr>
                <w:noProof/>
                <w:lang w:val="fr-BE"/>
              </w:rPr>
              <w:t>u iz ESS * 100)</w:t>
            </w:r>
          </w:p>
        </w:tc>
        <w:tc>
          <w:tcPr>
            <w:tcW w:w="0" w:type="auto"/>
            <w:shd w:val="clear" w:color="auto" w:fill="auto"/>
          </w:tcPr>
          <w:p w:rsidR="008C5CFA" w:rsidRPr="003D4F6D" w:rsidRDefault="00D14337" w:rsidP="00300A01">
            <w:pPr>
              <w:spacing w:before="0" w:after="0"/>
              <w:jc w:val="center"/>
              <w:rPr>
                <w:lang w:val="fr-BE"/>
              </w:rPr>
            </w:pPr>
            <w:r w:rsidRPr="003D4F6D">
              <w:rPr>
                <w:noProof/>
                <w:lang w:val="fr-BE"/>
              </w:rPr>
              <w:t>Upravičeni izdatki, nastali zunaj Unije, ki jih upravičenec predloži organu upravljanja (v EUR)</w:t>
            </w:r>
          </w:p>
        </w:tc>
        <w:tc>
          <w:tcPr>
            <w:tcW w:w="0" w:type="auto"/>
            <w:shd w:val="clear" w:color="auto" w:fill="auto"/>
          </w:tcPr>
          <w:p w:rsidR="008C5CFA" w:rsidRPr="003D4F6D" w:rsidRDefault="00D14337" w:rsidP="00300A01">
            <w:pPr>
              <w:spacing w:before="0" w:after="0"/>
              <w:jc w:val="center"/>
              <w:rPr>
                <w:lang w:val="fr-BE"/>
              </w:rPr>
            </w:pPr>
            <w:r w:rsidRPr="003D4F6D">
              <w:rPr>
                <w:noProof/>
                <w:lang w:val="fr-BE"/>
              </w:rPr>
              <w:t>Delež skupnih dodeljenih finančnih sredstev (prispevki Unije in nacionalni prispevki), namenjenih programu ESS ali delu programa, ki se financir</w:t>
            </w:r>
            <w:r w:rsidRPr="003D4F6D">
              <w:rPr>
                <w:noProof/>
                <w:lang w:val="fr-BE"/>
              </w:rPr>
              <w:t>a iz več skladov, financiranemu iz ESS (%) (3/skupna dodeljena finančna sredstva (prispevki Unije in nacionalni prispevki), namenjena programu ESS ali delu programa, ki se financira iz več skladov, financiranemu iz ESS * 100)</w:t>
            </w:r>
          </w:p>
        </w:tc>
      </w:tr>
      <w:tr w:rsidR="00F77350" w:rsidTr="0047688D">
        <w:tc>
          <w:tcPr>
            <w:tcW w:w="0" w:type="auto"/>
            <w:shd w:val="clear" w:color="auto" w:fill="auto"/>
          </w:tcPr>
          <w:p w:rsidR="008C5CFA" w:rsidRPr="003D4F6D" w:rsidRDefault="00D14337" w:rsidP="00300A01">
            <w:pPr>
              <w:spacing w:before="0" w:after="0"/>
              <w:jc w:val="right"/>
              <w:rPr>
                <w:lang w:val="fr-BE"/>
              </w:rPr>
            </w:pPr>
            <w:r w:rsidRPr="003D4F6D">
              <w:rPr>
                <w:noProof/>
                <w:lang w:val="fr-BE"/>
              </w:rPr>
              <w:t>0,00</w:t>
            </w:r>
          </w:p>
        </w:tc>
        <w:tc>
          <w:tcPr>
            <w:tcW w:w="0" w:type="auto"/>
            <w:shd w:val="clear" w:color="auto" w:fill="auto"/>
          </w:tcPr>
          <w:p w:rsidR="008C5CFA" w:rsidRPr="003D4F6D" w:rsidRDefault="008C5CFA" w:rsidP="00300A01">
            <w:pPr>
              <w:spacing w:before="0" w:after="0"/>
              <w:jc w:val="right"/>
              <w:rPr>
                <w:lang w:val="fr-BE"/>
              </w:rPr>
            </w:pPr>
          </w:p>
        </w:tc>
        <w:tc>
          <w:tcPr>
            <w:tcW w:w="0" w:type="auto"/>
            <w:shd w:val="clear" w:color="auto" w:fill="auto"/>
          </w:tcPr>
          <w:p w:rsidR="008C5CFA" w:rsidRPr="003D4F6D" w:rsidRDefault="00D14337" w:rsidP="00300A01">
            <w:pPr>
              <w:spacing w:before="0" w:after="0"/>
              <w:jc w:val="right"/>
              <w:rPr>
                <w:lang w:val="fr-BE"/>
              </w:rPr>
            </w:pPr>
            <w:r w:rsidRPr="003D4F6D">
              <w:rPr>
                <w:noProof/>
                <w:lang w:val="fr-BE"/>
              </w:rPr>
              <w:t>0,00</w:t>
            </w:r>
          </w:p>
        </w:tc>
        <w:tc>
          <w:tcPr>
            <w:tcW w:w="0" w:type="auto"/>
            <w:shd w:val="clear" w:color="auto" w:fill="auto"/>
          </w:tcPr>
          <w:p w:rsidR="008C5CFA" w:rsidRPr="003D4F6D" w:rsidRDefault="008C5CFA" w:rsidP="00300A01">
            <w:pPr>
              <w:spacing w:before="0" w:after="0"/>
              <w:jc w:val="right"/>
              <w:rPr>
                <w:lang w:val="fr-BE"/>
              </w:rPr>
            </w:pPr>
          </w:p>
        </w:tc>
      </w:tr>
    </w:tbl>
    <w:p w:rsidR="008C5CFA" w:rsidRPr="00DF0D6A" w:rsidRDefault="00D14337" w:rsidP="00300A01">
      <w:pPr>
        <w:spacing w:before="0" w:after="0"/>
        <w:rPr>
          <w:rStyle w:val="Naslov2Znak"/>
        </w:rPr>
      </w:pPr>
      <w:r>
        <w:rPr>
          <w:lang w:val="fr-BE"/>
        </w:rPr>
        <w:br w:type="page"/>
      </w:r>
      <w:bookmarkStart w:id="261" w:name="_Toc256000350"/>
      <w:bookmarkStart w:id="262" w:name="_Toc256000245"/>
      <w:r w:rsidRPr="00DF0D6A">
        <w:rPr>
          <w:rStyle w:val="Naslov2Znak"/>
          <w:noProof/>
        </w:rPr>
        <w:t>Preglednica 11:</w:t>
      </w:r>
      <w:r w:rsidRPr="00DF0D6A">
        <w:rPr>
          <w:rStyle w:val="Naslov2Znak"/>
          <w:noProof/>
        </w:rPr>
        <w:t xml:space="preserve"> Dodelitev sredstev v okviru pobude za zaposlovanje mladih mladim zunaj upravičenih regij na ravni NUTS 2</w:t>
      </w:r>
      <w:bookmarkEnd w:id="261"/>
      <w:bookmarkEnd w:id="262"/>
    </w:p>
    <w:p w:rsidR="00DF0D6A" w:rsidRPr="00802EB5" w:rsidRDefault="00DF0D6A" w:rsidP="00300A01">
      <w:pPr>
        <w:spacing w:before="0" w:after="0"/>
        <w:rPr>
          <w:lang w:val="fr-BE"/>
        </w:rPr>
      </w:pPr>
    </w:p>
    <w:tbl>
      <w:tblPr>
        <w:tblW w:w="5000"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4698"/>
        <w:gridCol w:w="3864"/>
        <w:gridCol w:w="2217"/>
        <w:gridCol w:w="3317"/>
      </w:tblGrid>
      <w:tr w:rsidR="00F77350" w:rsidTr="0047688D">
        <w:tc>
          <w:tcPr>
            <w:tcW w:w="0" w:type="auto"/>
            <w:shd w:val="clear" w:color="auto" w:fill="auto"/>
          </w:tcPr>
          <w:p w:rsidR="008C5CFA" w:rsidRPr="003D4F6D" w:rsidRDefault="00D14337" w:rsidP="00300A01">
            <w:pPr>
              <w:spacing w:before="0" w:after="0"/>
              <w:jc w:val="center"/>
              <w:rPr>
                <w:lang w:val="fr-BE"/>
              </w:rPr>
            </w:pPr>
            <w:r w:rsidRPr="003D4F6D">
              <w:rPr>
                <w:noProof/>
                <w:lang w:val="fr-BE"/>
              </w:rPr>
              <w:t>Prednostna os</w:t>
            </w:r>
          </w:p>
        </w:tc>
        <w:tc>
          <w:tcPr>
            <w:tcW w:w="0" w:type="auto"/>
            <w:shd w:val="clear" w:color="auto" w:fill="auto"/>
          </w:tcPr>
          <w:p w:rsidR="008C5CFA" w:rsidRPr="003D4F6D" w:rsidRDefault="00D14337" w:rsidP="00300A01">
            <w:pPr>
              <w:spacing w:before="0" w:after="0"/>
              <w:jc w:val="center"/>
              <w:rPr>
                <w:lang w:val="fr-BE"/>
              </w:rPr>
            </w:pPr>
            <w:r w:rsidRPr="003D4F6D">
              <w:rPr>
                <w:noProof/>
                <w:lang w:val="fr-BE"/>
              </w:rPr>
              <w:t xml:space="preserve">Znesek podpore EU v okviru pobude za zaposlovanje mladih (posebna dodelitev za pobudo za zaposlovanje mladih in ustrezna podpora iz </w:t>
            </w:r>
            <w:r w:rsidRPr="003D4F6D">
              <w:rPr>
                <w:noProof/>
                <w:lang w:val="fr-BE"/>
              </w:rPr>
              <w:t>ESS), ki bo predvidoma namenjen mladim zunaj upravičenih regij na ravni NUTS 2 (v EUR), kot je naveden v oddelku 2.A.6.1 operativnega programa</w:t>
            </w:r>
          </w:p>
        </w:tc>
        <w:tc>
          <w:tcPr>
            <w:tcW w:w="0" w:type="auto"/>
            <w:shd w:val="clear" w:color="auto" w:fill="auto"/>
          </w:tcPr>
          <w:p w:rsidR="008C5CFA" w:rsidRPr="003D4F6D" w:rsidRDefault="00D14337" w:rsidP="00300A01">
            <w:pPr>
              <w:spacing w:before="0" w:after="0"/>
              <w:jc w:val="center"/>
              <w:rPr>
                <w:lang w:val="fr-BE"/>
              </w:rPr>
            </w:pPr>
            <w:r w:rsidRPr="003D4F6D">
              <w:rPr>
                <w:noProof/>
                <w:lang w:val="fr-BE"/>
              </w:rPr>
              <w:t>Znesek podpore EU v okviru pobude za zaposlovanje mladih (posebna dodelitev za pobudo za zaposlovanje mladih in u</w:t>
            </w:r>
            <w:r w:rsidRPr="003D4F6D">
              <w:rPr>
                <w:noProof/>
                <w:lang w:val="fr-BE"/>
              </w:rPr>
              <w:t>strezna podpora iz ESS), namenjen operacijam za podporo mladih zunaj upravičenih regij na ravni NUTS 2 (v EUR)</w:t>
            </w:r>
          </w:p>
        </w:tc>
        <w:tc>
          <w:tcPr>
            <w:tcW w:w="0" w:type="auto"/>
            <w:shd w:val="clear" w:color="auto" w:fill="auto"/>
          </w:tcPr>
          <w:p w:rsidR="008C5CFA" w:rsidRPr="003D4F6D" w:rsidRDefault="00D14337" w:rsidP="00300A01">
            <w:pPr>
              <w:spacing w:before="0" w:after="0"/>
              <w:jc w:val="center"/>
              <w:rPr>
                <w:lang w:val="fr-BE"/>
              </w:rPr>
            </w:pPr>
            <w:r w:rsidRPr="003D4F6D">
              <w:rPr>
                <w:noProof/>
                <w:lang w:val="fr-BE"/>
              </w:rPr>
              <w:t>Upravičeni izdatki, nastali pri operacijah za podporo mladih zunaj upravičenih regij (v EUR)</w:t>
            </w:r>
          </w:p>
        </w:tc>
        <w:tc>
          <w:tcPr>
            <w:tcW w:w="0" w:type="auto"/>
            <w:shd w:val="clear" w:color="auto" w:fill="auto"/>
          </w:tcPr>
          <w:p w:rsidR="008C5CFA" w:rsidRPr="003D4F6D" w:rsidRDefault="00D14337" w:rsidP="00300A01">
            <w:pPr>
              <w:spacing w:before="0" w:after="0"/>
              <w:jc w:val="center"/>
              <w:rPr>
                <w:lang w:val="fr-BE"/>
              </w:rPr>
            </w:pPr>
            <w:r w:rsidRPr="003D4F6D">
              <w:rPr>
                <w:noProof/>
                <w:lang w:val="fr-BE"/>
              </w:rPr>
              <w:t>Ustrezna podpora EU za upravičene izdatke, nastale p</w:t>
            </w:r>
            <w:r w:rsidRPr="003D4F6D">
              <w:rPr>
                <w:noProof/>
                <w:lang w:val="fr-BE"/>
              </w:rPr>
              <w:t>ri operacijah za podporo mladih zunaj upravičenih regij, na podlagi uporabe stopnje sofinanciranja prednostne osi (v EUR)</w:t>
            </w:r>
          </w:p>
        </w:tc>
      </w:tr>
      <w:tr w:rsidR="00F77350" w:rsidTr="0047688D">
        <w:tc>
          <w:tcPr>
            <w:tcW w:w="0" w:type="auto"/>
            <w:shd w:val="clear" w:color="auto" w:fill="auto"/>
          </w:tcPr>
          <w:p w:rsidR="008C5CFA" w:rsidRPr="003D4F6D" w:rsidRDefault="00D14337" w:rsidP="00300A01">
            <w:pPr>
              <w:spacing w:before="0" w:after="0"/>
              <w:rPr>
                <w:lang w:val="fr-BE"/>
              </w:rPr>
            </w:pPr>
            <w:r w:rsidRPr="003D4F6D">
              <w:rPr>
                <w:noProof/>
                <w:lang w:val="fr-BE"/>
              </w:rPr>
              <w:t>08</w:t>
            </w:r>
          </w:p>
        </w:tc>
        <w:tc>
          <w:tcPr>
            <w:tcW w:w="0" w:type="auto"/>
            <w:shd w:val="clear" w:color="auto" w:fill="auto"/>
          </w:tcPr>
          <w:p w:rsidR="008C5CFA" w:rsidRPr="003D4F6D" w:rsidRDefault="00D14337" w:rsidP="00300A01">
            <w:pPr>
              <w:spacing w:before="0" w:after="0"/>
              <w:jc w:val="right"/>
              <w:rPr>
                <w:lang w:val="fr-BE"/>
              </w:rPr>
            </w:pPr>
            <w:r w:rsidRPr="003D4F6D">
              <w:rPr>
                <w:noProof/>
                <w:lang w:val="fr-BE"/>
              </w:rPr>
              <w:t>0,00</w:t>
            </w:r>
          </w:p>
        </w:tc>
        <w:tc>
          <w:tcPr>
            <w:tcW w:w="0" w:type="auto"/>
            <w:shd w:val="clear" w:color="auto" w:fill="auto"/>
          </w:tcPr>
          <w:p w:rsidR="008C5CFA" w:rsidRPr="003D4F6D" w:rsidRDefault="00D14337" w:rsidP="00300A01">
            <w:pPr>
              <w:spacing w:before="0" w:after="0"/>
              <w:jc w:val="right"/>
              <w:rPr>
                <w:lang w:val="fr-BE"/>
              </w:rPr>
            </w:pPr>
            <w:r w:rsidRPr="003D4F6D">
              <w:rPr>
                <w:noProof/>
                <w:lang w:val="fr-BE"/>
              </w:rPr>
              <w:t>0,00</w:t>
            </w:r>
          </w:p>
        </w:tc>
        <w:tc>
          <w:tcPr>
            <w:tcW w:w="0" w:type="auto"/>
            <w:shd w:val="clear" w:color="auto" w:fill="auto"/>
          </w:tcPr>
          <w:p w:rsidR="008C5CFA" w:rsidRPr="003D4F6D" w:rsidRDefault="00D14337" w:rsidP="00300A01">
            <w:pPr>
              <w:spacing w:before="0" w:after="0"/>
              <w:jc w:val="right"/>
              <w:rPr>
                <w:lang w:val="fr-BE"/>
              </w:rPr>
            </w:pPr>
            <w:r w:rsidRPr="003D4F6D">
              <w:rPr>
                <w:noProof/>
                <w:lang w:val="fr-BE"/>
              </w:rPr>
              <w:t>0,00</w:t>
            </w:r>
          </w:p>
        </w:tc>
        <w:tc>
          <w:tcPr>
            <w:tcW w:w="0" w:type="auto"/>
            <w:shd w:val="clear" w:color="auto" w:fill="auto"/>
          </w:tcPr>
          <w:p w:rsidR="008C5CFA" w:rsidRPr="003D4F6D" w:rsidRDefault="00D14337" w:rsidP="00300A01">
            <w:pPr>
              <w:spacing w:before="0" w:after="0"/>
              <w:jc w:val="right"/>
              <w:rPr>
                <w:lang w:val="fr-BE"/>
              </w:rPr>
            </w:pPr>
            <w:r w:rsidRPr="003D4F6D">
              <w:rPr>
                <w:noProof/>
                <w:lang w:val="fr-BE"/>
              </w:rPr>
              <w:t>0,00</w:t>
            </w:r>
          </w:p>
        </w:tc>
      </w:tr>
      <w:tr w:rsidR="00F77350" w:rsidTr="0047688D">
        <w:tc>
          <w:tcPr>
            <w:tcW w:w="0" w:type="auto"/>
            <w:shd w:val="clear" w:color="auto" w:fill="auto"/>
          </w:tcPr>
          <w:p w:rsidR="008C5CFA" w:rsidRPr="003D4F6D" w:rsidRDefault="00D14337" w:rsidP="00300A01">
            <w:pPr>
              <w:spacing w:before="0" w:after="0"/>
              <w:rPr>
                <w:lang w:val="fr-BE"/>
              </w:rPr>
            </w:pPr>
            <w:r>
              <w:rPr>
                <w:b/>
                <w:noProof/>
                <w:lang w:val="fr-BE"/>
              </w:rPr>
              <w:t>Skupaj</w:t>
            </w:r>
          </w:p>
        </w:tc>
        <w:tc>
          <w:tcPr>
            <w:tcW w:w="0" w:type="auto"/>
            <w:shd w:val="clear" w:color="auto" w:fill="auto"/>
          </w:tcPr>
          <w:p w:rsidR="008C5CFA" w:rsidRPr="003D4F6D" w:rsidRDefault="00D14337" w:rsidP="00300A01">
            <w:pPr>
              <w:spacing w:before="0" w:after="0"/>
              <w:jc w:val="right"/>
              <w:rPr>
                <w:lang w:val="fr-BE"/>
              </w:rPr>
            </w:pPr>
            <w:r w:rsidRPr="002A5DB6">
              <w:rPr>
                <w:b/>
                <w:noProof/>
                <w:lang w:val="fr-BE"/>
              </w:rPr>
              <w:t>0,00</w:t>
            </w:r>
          </w:p>
        </w:tc>
        <w:tc>
          <w:tcPr>
            <w:tcW w:w="0" w:type="auto"/>
            <w:shd w:val="clear" w:color="auto" w:fill="auto"/>
          </w:tcPr>
          <w:p w:rsidR="008C5CFA" w:rsidRPr="003D4F6D" w:rsidRDefault="00D14337" w:rsidP="00300A01">
            <w:pPr>
              <w:spacing w:before="0" w:after="0"/>
              <w:jc w:val="right"/>
              <w:rPr>
                <w:lang w:val="fr-BE"/>
              </w:rPr>
            </w:pPr>
            <w:r w:rsidRPr="001323D0">
              <w:rPr>
                <w:b/>
                <w:noProof/>
                <w:lang w:val="fr-BE"/>
              </w:rPr>
              <w:t>0,00</w:t>
            </w:r>
          </w:p>
        </w:tc>
        <w:tc>
          <w:tcPr>
            <w:tcW w:w="0" w:type="auto"/>
            <w:shd w:val="clear" w:color="auto" w:fill="auto"/>
          </w:tcPr>
          <w:p w:rsidR="008C5CFA" w:rsidRPr="003D4F6D" w:rsidRDefault="00D14337" w:rsidP="00300A01">
            <w:pPr>
              <w:spacing w:before="0" w:after="0"/>
              <w:jc w:val="right"/>
              <w:rPr>
                <w:lang w:val="fr-BE"/>
              </w:rPr>
            </w:pPr>
            <w:r w:rsidRPr="001323D0">
              <w:rPr>
                <w:b/>
                <w:noProof/>
                <w:lang w:val="fr-BE"/>
              </w:rPr>
              <w:t>0,00</w:t>
            </w:r>
          </w:p>
        </w:tc>
        <w:tc>
          <w:tcPr>
            <w:tcW w:w="0" w:type="auto"/>
            <w:shd w:val="clear" w:color="auto" w:fill="auto"/>
          </w:tcPr>
          <w:p w:rsidR="008C5CFA" w:rsidRPr="003D4F6D" w:rsidRDefault="00D14337" w:rsidP="00300A01">
            <w:pPr>
              <w:spacing w:before="0" w:after="0"/>
              <w:jc w:val="right"/>
              <w:rPr>
                <w:lang w:val="fr-BE"/>
              </w:rPr>
            </w:pPr>
            <w:r w:rsidRPr="001323D0">
              <w:rPr>
                <w:b/>
                <w:noProof/>
                <w:lang w:val="fr-BE"/>
              </w:rPr>
              <w:t>0,00</w:t>
            </w:r>
          </w:p>
        </w:tc>
      </w:tr>
    </w:tbl>
    <w:p w:rsidR="008C5CFA" w:rsidRDefault="008C5CFA" w:rsidP="00300A01">
      <w:pPr>
        <w:spacing w:before="0" w:after="0"/>
        <w:rPr>
          <w:lang w:val="fr-BE"/>
        </w:rPr>
      </w:pPr>
    </w:p>
    <w:p w:rsidR="008C5CFA" w:rsidRDefault="008C5CFA" w:rsidP="00300A01">
      <w:pPr>
        <w:spacing w:before="0" w:after="0"/>
        <w:rPr>
          <w:lang w:val="fr-BE"/>
        </w:rPr>
        <w:sectPr w:rsidR="008C5CFA" w:rsidSect="0047688D">
          <w:headerReference w:type="default" r:id="rId12"/>
          <w:footerReference w:type="default" r:id="rId13"/>
          <w:headerReference w:type="first" r:id="rId14"/>
          <w:footerReference w:type="first" r:id="rId15"/>
          <w:pgSz w:w="16838" w:h="11906" w:orient="landscape"/>
          <w:pgMar w:top="567" w:right="510" w:bottom="284" w:left="1134" w:header="284" w:footer="284" w:gutter="0"/>
          <w:cols w:space="708"/>
          <w:docGrid w:linePitch="360"/>
        </w:sectPr>
      </w:pPr>
    </w:p>
    <w:p w:rsidR="008C5CFA" w:rsidRDefault="00D14337" w:rsidP="00300A01">
      <w:pPr>
        <w:pStyle w:val="Naslov1"/>
        <w:numPr>
          <w:ilvl w:val="0"/>
          <w:numId w:val="33"/>
        </w:numPr>
        <w:tabs>
          <w:tab w:val="clear" w:pos="992"/>
          <w:tab w:val="num" w:pos="0"/>
        </w:tabs>
        <w:spacing w:before="0" w:after="0"/>
        <w:ind w:left="0" w:firstLine="0"/>
        <w:jc w:val="left"/>
      </w:pPr>
      <w:r>
        <w:t xml:space="preserve"> </w:t>
      </w:r>
      <w:bookmarkStart w:id="263" w:name="_Toc256000351"/>
      <w:bookmarkStart w:id="264" w:name="_Toc256000246"/>
      <w:bookmarkStart w:id="265" w:name="_Toc256000129"/>
      <w:bookmarkStart w:id="266" w:name="_Toc256000013"/>
      <w:r>
        <w:rPr>
          <w:noProof/>
        </w:rPr>
        <w:t>ZBIRNO POROČILO</w:t>
      </w:r>
      <w:r>
        <w:rPr>
          <w:noProof/>
        </w:rPr>
        <w:t xml:space="preserve"> O VREDNOTENJIH</w:t>
      </w:r>
      <w:bookmarkStart w:id="267" w:name="_Toc508269611"/>
      <w:bookmarkEnd w:id="263"/>
      <w:bookmarkEnd w:id="264"/>
      <w:bookmarkEnd w:id="265"/>
      <w:bookmarkEnd w:id="266"/>
      <w:bookmarkEnd w:id="267"/>
    </w:p>
    <w:p w:rsidR="008C5CFA" w:rsidRDefault="008C5CFA" w:rsidP="00300A01">
      <w:pPr>
        <w:pStyle w:val="Text1"/>
        <w:spacing w:before="0" w:after="0"/>
        <w:ind w:left="0"/>
        <w:rPr>
          <w:lang w:val="fr-BE"/>
        </w:rPr>
      </w:pPr>
    </w:p>
    <w:p w:rsidR="008C5CFA" w:rsidRDefault="00D14337" w:rsidP="00300A01">
      <w:pPr>
        <w:pStyle w:val="Text1"/>
        <w:spacing w:before="0" w:after="0"/>
        <w:ind w:left="0"/>
        <w:rPr>
          <w:lang w:val="fr-BE"/>
        </w:rPr>
      </w:pPr>
      <w:r>
        <w:rPr>
          <w:noProof/>
          <w:lang w:val="fr-BE"/>
        </w:rPr>
        <w:t>Zbirno poročilo o ugotovitvah vseh vrednotenj programa, ki so bile objavljene v predhodnem proračunskem letu, z navedbo naslova in referenčnega obdobja uporabljenih poročil vrednotenj</w:t>
      </w:r>
    </w:p>
    <w:p w:rsidR="008C5CFA" w:rsidRDefault="008C5CFA" w:rsidP="00300A01">
      <w:pPr>
        <w:pStyle w:val="Text1"/>
        <w:spacing w:before="0" w:after="0"/>
        <w:ind w:left="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F77350" w:rsidRDefault="00D14337">
            <w:pPr>
              <w:spacing w:before="0" w:after="240"/>
              <w:jc w:val="left"/>
            </w:pPr>
            <w:r>
              <w:t>V letu 2017 smo izvedli dve vrednotenji:</w:t>
            </w:r>
          </w:p>
          <w:p w:rsidR="00F77350" w:rsidRDefault="00D14337">
            <w:pPr>
              <w:spacing w:before="240" w:after="240"/>
              <w:jc w:val="left"/>
            </w:pPr>
            <w:r>
              <w:rPr>
                <w:b/>
                <w:bCs/>
                <w:u w:val="single"/>
              </w:rPr>
              <w:t xml:space="preserve">1. Končno </w:t>
            </w:r>
            <w:r>
              <w:rPr>
                <w:b/>
                <w:bCs/>
                <w:u w:val="single"/>
              </w:rPr>
              <w:t>vrednotenje izvajanja Operativnih programov programskega obdobja 2007-2013 v Sloveniji</w:t>
            </w:r>
            <w:r>
              <w:rPr>
                <w:b/>
                <w:bCs/>
              </w:rPr>
              <w:t xml:space="preserve"> </w:t>
            </w:r>
            <w:r>
              <w:t>(referenčno obdobje: programsko obdobje 2007-2013)</w:t>
            </w:r>
          </w:p>
          <w:p w:rsidR="00F77350" w:rsidRDefault="00D14337">
            <w:pPr>
              <w:spacing w:before="240" w:after="240"/>
              <w:jc w:val="left"/>
            </w:pPr>
            <w:r>
              <w:t>Namen vrednotenja je bil podati celovito sliko o dosežkih EKP programskega obdobja 2007-2013, rezultatov z vidika traj</w:t>
            </w:r>
            <w:r>
              <w:t>nosti, sinergij med programi ter pridobljenih izkušenj, tako na upravljavski kot na izvedbeni ravni. Posebna pozornost je bila poleg analize in vrednotenja doseženih rezultatov vseh treh OP ter izkušenj izvajalskih struktur, namenjena tudi vrednotenju treh</w:t>
            </w:r>
            <w:r>
              <w:t xml:space="preserve"> izbranih instrumentov in sicer: Turistična infrastruktura, Socialno podjetništvo in Kompetenčni centri za razvoj kadrov.</w:t>
            </w:r>
          </w:p>
          <w:p w:rsidR="00F77350" w:rsidRDefault="00D14337">
            <w:pPr>
              <w:spacing w:before="240" w:after="240"/>
              <w:jc w:val="left"/>
            </w:pPr>
            <w:r>
              <w:t>Kazalniki fizičnih učinkov treh OP so bili v veliki večini preseženi. Visoka ocena dosežkov pomeni, da so bili cilji treh OP v ključni</w:t>
            </w:r>
            <w:r>
              <w:t>h pokazateljih v povprečju močno preseženi in jih je zato treba oceniti z vmesno oceno med zelo dobro in odlično. V gospodarski krizi so bila za pospešitev gospodarske aktivnosti evropska sredstva pomembna, hkrati pa so prispevala tudi k enakomernejšem raz</w:t>
            </w:r>
            <w:r>
              <w:t>voju Republike Slovenije.</w:t>
            </w:r>
          </w:p>
          <w:p w:rsidR="00F77350" w:rsidRDefault="00D14337">
            <w:pPr>
              <w:spacing w:before="240" w:after="240"/>
              <w:jc w:val="left"/>
            </w:pPr>
            <w:r>
              <w:t>K nastanku ozkih grl, ki ovirajo izvajanje instrumentov in se izkazujejo v terminskih zamikih izvedbe operacij, nedoseganju ciljev in manjšem črpanju sredstev, največ prispeva prevelika administrativna obremenitev. Po mnenju izvaj</w:t>
            </w:r>
            <w:r>
              <w:t>alcev je to povezano z neustrezno organizacijo nalog in zapletenimi, spreminjajočimi ter nejasnimi navodili za izvajanje projektov. Fluktuacija zaposlenih in neustrezen prenos delovnih nalog na nove kadre nista bila posebej izpostavljena kot razlog za ozka</w:t>
            </w:r>
            <w:r>
              <w:t xml:space="preserve"> grla. Določen vpliv vsekakor imata, vendar veliko manjšega kot na primer neprilagojena orodja za poročanje in pomanjkanje ustreznih kadrov.</w:t>
            </w:r>
          </w:p>
          <w:p w:rsidR="00F77350" w:rsidRDefault="00D14337">
            <w:pPr>
              <w:spacing w:before="240" w:after="240"/>
              <w:jc w:val="left"/>
            </w:pPr>
            <w:r>
              <w:t xml:space="preserve">Kot je razvidno iz opravljene ankete in fokusne skupine med zaposlenimi, osnovni pogoji za učenje na izkušnjah pri </w:t>
            </w:r>
            <w:r>
              <w:t>izvajanju nalog izvajalskih struktur ob koncu programskega obdobja niso bili izpolnjeni v zadostni meri. Največji premik v izboljšanju kakovosti dela je bil storjen na področju zagotavljanja potrebnih informacij upravičencem, stopnja medsebojne komunikacij</w:t>
            </w:r>
            <w:r>
              <w:t>e na ravni struktur ostaja na prenizki in neustrezni ravni. To se odraža v zamudah, nekvalitetnem in neustreznem prehajanju informacij. Še najbolj se po mnenju zaposlenih v strukturah odraža v fazi priprave instrumentov in izvajanja operacij za dosego cilj</w:t>
            </w:r>
            <w:r>
              <w:t>ev.</w:t>
            </w:r>
          </w:p>
          <w:p w:rsidR="00F77350" w:rsidRDefault="00D14337">
            <w:pPr>
              <w:spacing w:before="240" w:after="240"/>
              <w:jc w:val="left"/>
            </w:pPr>
            <w:r>
              <w:t>Pogosta težava na ravni struktur je neupoštevanje konstruktivnih predlogov zaposlenih, ki izvajajo projekte in instrumente na podlagi podanih navodil. Okrepiti bi bilo potrebno vlogo vodij (ter zagotoviti njihovo kontinuiteto), ki bi predloge zaposleni</w:t>
            </w:r>
            <w:r>
              <w:t xml:space="preserve">h ustrezno preučili in jih, v kolikor se izkažejo za smiselne, sistemsko uvedli kar bi izboljšalo delo tudi drugih zaposlenih in vplivalo na lažjo in hitrejšo implementacijo projektov oz. instrumentov. V izvedbene strukture ni vgrajenega sistema učenja na </w:t>
            </w:r>
            <w:r>
              <w:t>podlagi izkušenj, ki bi ob pripravi novega programskega obdobja zagotavljal, da se gradi na naučenemu. Med zaposlenimi je prisotno razočaranje, da se jih v procese načrtovanja ne vključuje in se jih obravnava izključno kot izvajalce vsebin, ki jih oblikuje</w:t>
            </w:r>
            <w:r>
              <w:t>jo drugi.</w:t>
            </w:r>
          </w:p>
          <w:p w:rsidR="00F77350" w:rsidRDefault="00D14337">
            <w:pPr>
              <w:spacing w:before="240" w:after="240"/>
              <w:jc w:val="left"/>
            </w:pPr>
            <w:r>
              <w:t>Večina upravičencev instrumenta turistična infrastruktura je z izvedenimi projekti v svojo ponudbo dodala nove turistične produkte/storitve za svoje goste, kar je se je odražalo v rasti števila gostov in posledično tudi rasti prihodkov. Podprti p</w:t>
            </w:r>
            <w:r>
              <w:t>rojekti zastopajo širok spekter turističnih panog kar pomeni, da lahko pri izvedenem instrumentu govorimo o podpori celotnega turističnega sektorja. Na nivoju fizičnih rezultatov, je instrument turistične infrastrukture dosegel svoje cilje. Učinki izvedeni</w:t>
            </w:r>
            <w:r>
              <w:t>h projektov se odražajo v pestrejši in kvalitetnejši turistični ponudbi. Več dela v prihodnje je potrebno posvetiti prepoznavnosti, ki pa se glede na statistične kazalce izboljšuje. Integralni turistični produkti ostajajo izziv za prihodnost zlasti v integ</w:t>
            </w:r>
            <w:r>
              <w:t>riranju lokalnih produktov v vse segmente turistične ponudbe.</w:t>
            </w:r>
          </w:p>
          <w:p w:rsidR="00F77350" w:rsidRDefault="00D14337">
            <w:pPr>
              <w:spacing w:before="240" w:after="240"/>
              <w:jc w:val="left"/>
            </w:pPr>
            <w:r>
              <w:t>V okviru instrumenta socialno podjetništvo je bilo podprtih 14 novih dejavnosti, ki nadaljujejo z delom tudi od 1-4 leta po zaključku financiranja operacij. Dosežki so glede na zastavljene cilje</w:t>
            </w:r>
            <w:r>
              <w:t xml:space="preserve"> in programske kazalnike odlični saj so kazalniki v glavnem preseženi. Od vseh novoustvarjenih delovnih mest je skoraj tretjina ohranjenih še leto po zaključku projektov, če pa štejemo še tiste, ki so si delo poiskali v enem letu po zaključku projekta je u</w:t>
            </w:r>
            <w:r>
              <w:t>činke ohranjenih zaposlitev polovičen. Pri spodbujanju socialnega podjetništva bi kazalo podpreti tudi diseminacijo rezultatov in prenos izkušenj uspešnih projektov tako v sektorju socialnega podjetništva kot v lokalnem okolju in pri nosilcih ukrepov za sp</w:t>
            </w:r>
            <w:r>
              <w:t>odbujanje socialnega podjetništva. Več pozornosti kot doslej bi bilo potrebno posvetiti tudi osveščanju potencialnih potrošnikov izdelkov socialnih podjetij.</w:t>
            </w:r>
          </w:p>
          <w:p w:rsidR="00F77350" w:rsidRDefault="00D14337">
            <w:pPr>
              <w:spacing w:before="240" w:after="240"/>
              <w:jc w:val="left"/>
            </w:pPr>
            <w:r>
              <w:t xml:space="preserve">Instrument Kompetenčni centri za razvoj kadrov je ponovno okrepil pomen kadrovske funkcije v </w:t>
            </w:r>
            <w:r>
              <w:t>podjetjih in tako neposredno vplival na dvig zavedanja o pomembnosti kontinuiranega izobraževanja in usposabljanja zaposlenih. Podjetja znotraj KoC so ostala povezana še naprej in sodelujejo na različnih področjih (v partnerstvih na KoC razpis 2016). Model</w:t>
            </w:r>
            <w:r>
              <w:t>i kompetenc, ki so se razvili v času delovanja KoC ter nabor kakovostnih predavateljev in vsebin so prav tako ohranjeni in se uporabljajo ne glede na sofinanciranje usposabljanja s strani države. Usposobljenost zaposlenih in njihovo sistematično vključevan</w:t>
            </w:r>
            <w:r>
              <w:t>je v učenje sta kritična dejavnika izgradnje konkurenčnih prednosti v sodobnih gospodarstvih. Večina sodelujočih je instrument KoC ocenila visoko pozitivno.</w:t>
            </w:r>
          </w:p>
          <w:p w:rsidR="00F77350" w:rsidRDefault="00D14337">
            <w:pPr>
              <w:spacing w:before="240" w:after="240"/>
              <w:jc w:val="left"/>
            </w:pPr>
            <w:r>
              <w:rPr>
                <w:b/>
                <w:bCs/>
              </w:rPr>
              <w:t xml:space="preserve">2.   </w:t>
            </w:r>
            <w:r>
              <w:rPr>
                <w:b/>
                <w:bCs/>
                <w:u w:val="single"/>
              </w:rPr>
              <w:t>Vrednotenje prispevka krepitve zmogljivosti NVO na izvajanje zagovorništva in javnih storitev</w:t>
            </w:r>
            <w:r>
              <w:rPr>
                <w:b/>
                <w:bCs/>
              </w:rPr>
              <w:t xml:space="preserve"> </w:t>
            </w:r>
            <w:r>
              <w:t>(referenčno obdobje: od objave javnega razpisa 30.10.2015 do 20.8.2017)</w:t>
            </w:r>
          </w:p>
          <w:p w:rsidR="00F77350" w:rsidRDefault="00D14337">
            <w:pPr>
              <w:spacing w:before="240" w:after="240"/>
              <w:jc w:val="left"/>
            </w:pPr>
            <w:r>
              <w:t>Predmet vmesnega vrednotenja je bila ocena učinkovitosti, uspešnosti, trajnosti in širših družbenih vplivov JR za krepitev zmogljivosti NVO za zagovorništvo in izvajanje javnih storite</w:t>
            </w:r>
            <w:r>
              <w:t>v 2015-2019 (v nadaljevanju JR). Ciljno usmerjen JR v obliki predplačil financira projekte 17 upravičencev v treh sklopih: horizontalne mreže NVO na nacionalni ravni - 1 projekt, regionalna stičišča NVO – 12 projektov in vsebinske mreže NVO na nacionalni r</w:t>
            </w:r>
            <w:r>
              <w:t>avni – 4 projekti.</w:t>
            </w:r>
          </w:p>
          <w:p w:rsidR="00F77350" w:rsidRDefault="00D14337">
            <w:pPr>
              <w:spacing w:before="240" w:after="240"/>
              <w:jc w:val="left"/>
            </w:pPr>
            <w:r>
              <w:t xml:space="preserve">Realizacija projektov do presečnega datuma vrednotenja je potekala zelo dobro. Veliko je identificiranih dobrih praks. Sredstva so zadostna za dosego načrtovanih rezultatov. Najvišja realizacija na ravni kazalnikov učinka (outputa) je v </w:t>
            </w:r>
            <w:r>
              <w:t>okviru sklopa 2. Največji dosežki JR so na področju krepitve vloge stičišča/mreže, najmanjše pa na področju čezsektorskega povezovanja in krepitve usposobljenosti za zagovorništvo in izvajanje javnih storitev. Z razvojem zagovorniške funkcije in z vključev</w:t>
            </w:r>
            <w:r>
              <w:t>anjem NVO v pripravo zakonodaje so NVO začele same spreminjati podporno okolje za svoje delovanje.</w:t>
            </w:r>
          </w:p>
          <w:p w:rsidR="00F77350" w:rsidRDefault="00D14337">
            <w:pPr>
              <w:spacing w:before="240" w:after="240"/>
              <w:jc w:val="left"/>
            </w:pPr>
            <w:r>
              <w:t>Razpisna dokumentacija predmetnega javnega razpisa je bila obsežna in zahtevna, časa za prijavo projektov pa je bilo malo. Merila za izbor in pogoji za sodel</w:t>
            </w:r>
            <w:r>
              <w:t>ovanje so bila jasno in ustrezno opredeljeni. Najslabše je JR ocenjen s stališča učinkovitosti izvajanja in spremljanja projektov. Sistem spremljanja izvajanja je preobsežen, kazalniki pa niso opredeljeni dovolj operativno, kar predstavlja preveliko admini</w:t>
            </w:r>
            <w:r>
              <w:t>strativno obremenitev za upravičence.</w:t>
            </w:r>
          </w:p>
          <w:p w:rsidR="00F77350" w:rsidRDefault="00D14337">
            <w:pPr>
              <w:spacing w:before="240" w:after="240"/>
              <w:jc w:val="left"/>
            </w:pPr>
            <w:r>
              <w:t>Največje ovire prihodnjemu razvoju NVO sektorja ostajajo zunanje (ni sistemskega financiranja, niso dovolj upoštevani s strani institucij, neprijazna ali odsotna zakonodaja). Velike so razlike med intenziteto in kakovo</w:t>
            </w:r>
            <w:r>
              <w:t>stjo sodelovanja med posameznimi ministrstvi. Sodelovanje med partnerji je kakovostno le dokler gre za načelne pogovore, ne pa tudi pri upoštevanju pri sprejemanju odločitev in njihovo izvajanje.</w:t>
            </w:r>
          </w:p>
          <w:p w:rsidR="00F77350" w:rsidRDefault="00D14337">
            <w:pPr>
              <w:spacing w:before="240" w:after="240"/>
              <w:jc w:val="left"/>
            </w:pPr>
            <w:r>
              <w:t>Vrednotenje podaja vrsto priporočil za izvajanje druge polov</w:t>
            </w:r>
            <w:r>
              <w:t>ice projektov in za prihodnje javne razpise na predmetnem področju. S financiranjem mrež in stičišč je potrebno zaradi njihovih visokih koristi nujno nadaljevati in projektno podporo spremeniti v sistemske vire financiranja njihovega osnovnega programa. Ve</w:t>
            </w:r>
            <w:r>
              <w:t>ndar pa naj bo v prihodnje podpora vse bolj usmerjena ob upoštevanju regionalnih razlik, razlik med potrebami različnih ciljnih skupin in zlasti različnih sklopov upravičencev. Določena prerazdelitev sredstev bi bila perspektivno smiselna v prid ustanavlja</w:t>
            </w:r>
            <w:r>
              <w:t>nja novih vsebinskih mrež, za krepitev NVO s potencialom in za male NVO. Nujno pa je ohraniti financiranje zagovorništva v vseh treh sklopih, pri čemer je treba eksplicitno poudariti mobilizacijsko funkcijo NVO s poslanstvom širjenja vključenosti civilne d</w:t>
            </w:r>
            <w:r>
              <w:t>ružbe in njenega opolnomočenja za aktivno državljanstvo.</w:t>
            </w:r>
          </w:p>
          <w:p w:rsidR="00F77350" w:rsidRDefault="00D14337">
            <w:pPr>
              <w:spacing w:before="240" w:after="240"/>
              <w:jc w:val="left"/>
            </w:pPr>
            <w:r>
              <w:t>Spodbude prenosa javnih storitev v izvajanja NVO je smiselno v prihodnje povezati z ukrepi spodbujanja socialnega podjetništva (MGRT, MDDSZ), zlasti na področjih socialnih storitev in storitev na pod</w:t>
            </w:r>
            <w:r>
              <w:t>ročju ekologije. Smiselno bi bilo povezovanje podpornih storitev za izvajanje poslovnih funkcij.</w:t>
            </w:r>
          </w:p>
          <w:p w:rsidR="00F77350" w:rsidRDefault="00D14337">
            <w:pPr>
              <w:spacing w:before="240" w:after="240"/>
              <w:jc w:val="left"/>
            </w:pPr>
            <w:r>
              <w:t>Za povečanje učinkovitosti kot najšibkejšega člena JR je bilo priporočeno podaljšanje poročevalskega obdobja za upravičence na obdobje od 4 do 6 mesecev. MJU n</w:t>
            </w:r>
            <w:r>
              <w:t xml:space="preserve">aj bi operativno opredelil obstoječe kazalnike za spremljanje projektov, uvedel kazalnike za merjenje mrež in predvidel kazalnike za merjenje vpliva sodelovanja med NVO in institucijami. Smiselno bi bilo, da del poročanja upravičenci izvedejo s kazalniki, </w:t>
            </w:r>
            <w:r>
              <w:t>ki jih izberejo sami.</w:t>
            </w:r>
          </w:p>
          <w:p w:rsidR="00F77350" w:rsidRDefault="00D14337">
            <w:pPr>
              <w:spacing w:before="240" w:after="240"/>
              <w:jc w:val="left"/>
            </w:pPr>
            <w:r>
              <w:t>Pri regionalnih stičiščih bi bilo, kjer za to obstaja interes, smiselno okrepiti razvoj na lokalni ravni, da se regionalna stičišča razvijejo kot mreže lokalnih mrež in ne zgolj kot mreže posameznih NVO, ki so vanjo včlanjeni. Za pove</w:t>
            </w:r>
            <w:r>
              <w:t>čanje dostopnosti storitev bi lahko pilotno ustanovili izpostave mrež/stičišč na lokalni ravni. Lokalne skupine NVO se naj povežejo za izvajanje specifičnih ali enostavnejših podpornih dejavnosti.</w:t>
            </w:r>
          </w:p>
          <w:p w:rsidR="00F77350" w:rsidRDefault="00D14337">
            <w:pPr>
              <w:spacing w:before="240" w:after="240"/>
              <w:jc w:val="left"/>
            </w:pPr>
            <w:r>
              <w:t>Pomembno za krepitev bi bilo podeliti pooblastila mrežam/st</w:t>
            </w:r>
            <w:r>
              <w:t>ičiščem za vstopanje v participativne procese kot formalno enakopraven član, zlasti na regionalni ravni. Svetovanje in storitve za NVO naj mreže/stičišča izvajajo bolj individualizirano, ciljno usmerjeno k reševanju specifičnih težav.</w:t>
            </w:r>
          </w:p>
          <w:p w:rsidR="00F77350" w:rsidRDefault="00D14337">
            <w:pPr>
              <w:spacing w:before="240" w:after="240"/>
              <w:jc w:val="left"/>
            </w:pPr>
            <w:r>
              <w:t>Strateške cilje razvo</w:t>
            </w:r>
            <w:r>
              <w:t>ja NVO sektorja bo mogoče doseči šele s celostnim pristopom, ki vključuje predvidljiv okvir financiranja, sistemske spremembe za vključevanje NVO, prenos storitev v izvajanje NVO ter odpravo administrativnih preprek za sodelovanje. Zgolj financiranje NVO s</w:t>
            </w:r>
            <w:r>
              <w:t>truktur ne zadošča za celostne vplive JR. V tem pogledu je ključnega pomena za dolgoročne učinke JR v tem, da spodbuja sodelovanje resornih ministrstev z NVO in povezovanje služb na drugih ministrstvih za vključevanje NVO.</w:t>
            </w:r>
          </w:p>
          <w:p w:rsidR="008C5CFA" w:rsidRPr="003D4F6D" w:rsidRDefault="008C5CFA" w:rsidP="00300A01">
            <w:pPr>
              <w:pStyle w:val="Text1"/>
              <w:spacing w:before="0" w:after="0"/>
              <w:ind w:left="0"/>
              <w:rPr>
                <w:lang w:val="fr-BE"/>
              </w:rPr>
            </w:pPr>
          </w:p>
        </w:tc>
      </w:tr>
    </w:tbl>
    <w:p w:rsidR="008C5CFA" w:rsidRPr="00882024" w:rsidRDefault="008C5CFA" w:rsidP="00300A01">
      <w:pPr>
        <w:spacing w:before="0" w:after="0"/>
      </w:pPr>
    </w:p>
    <w:p w:rsidR="008C5CFA" w:rsidRDefault="00D14337" w:rsidP="00300A01">
      <w:pPr>
        <w:spacing w:before="0" w:after="0"/>
        <w:rPr>
          <w:lang w:val="fr-BE"/>
        </w:rPr>
      </w:pPr>
      <w:r w:rsidRPr="00845B64">
        <w:br w:type="page"/>
      </w:r>
      <w:bookmarkStart w:id="268" w:name="_Toc256000352"/>
      <w:bookmarkStart w:id="269" w:name="_Toc256000247"/>
      <w:bookmarkStart w:id="270" w:name="_Toc256000130"/>
      <w:bookmarkStart w:id="271" w:name="_Toc256000014"/>
      <w:r w:rsidR="00913BF5" w:rsidRPr="00845B64">
        <w:rPr>
          <w:rStyle w:val="Naslov1Znak"/>
          <w:noProof/>
        </w:rPr>
        <w:t>5.</w:t>
      </w:r>
      <w:r w:rsidR="00913BF5" w:rsidRPr="00845B64">
        <w:rPr>
          <w:rStyle w:val="Naslov1Znak"/>
          <w:noProof/>
        </w:rPr>
        <w:tab/>
        <w:t>INFORMACIJE O IZVAJANJU POBUDE ZA ZAPOSLOVANJE, ČE JE PRIMERNO</w:t>
      </w:r>
      <w:bookmarkEnd w:id="268"/>
      <w:bookmarkEnd w:id="269"/>
      <w:bookmarkEnd w:id="270"/>
      <w:bookmarkEnd w:id="271"/>
    </w:p>
    <w:p w:rsidR="00913BF5" w:rsidRPr="00882024" w:rsidRDefault="00913BF5"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8B7DEB">
        <w:tc>
          <w:tcPr>
            <w:tcW w:w="0" w:type="auto"/>
            <w:shd w:val="clear" w:color="auto" w:fill="auto"/>
          </w:tcPr>
          <w:p w:rsidR="00F77350" w:rsidRDefault="00D14337">
            <w:pPr>
              <w:spacing w:before="0" w:after="240"/>
              <w:jc w:val="left"/>
            </w:pPr>
            <w:r>
              <w:t xml:space="preserve">V okviru drugega specifičnega cilja PN 8.2, namenjenega izvedbi Pobude za zaposlovanje mladih (YEI), so v letu 2017 intenzivno potekale aktivnosti, vezane na NPO program »Prvi izziv 2015«, ki ga je organ upravljanja </w:t>
            </w:r>
            <w:r>
              <w:t>potrdil z Odločitvijo o podpori dne 11. 11. 2015. Sredstva iz Pobude za zaposlovanje mladih so namenjena državam članicam z regijami, v katerih je brezposelnost mladih večja od 25 %.</w:t>
            </w:r>
          </w:p>
          <w:p w:rsidR="00F77350" w:rsidRDefault="00D14337">
            <w:pPr>
              <w:spacing w:before="240" w:after="240"/>
              <w:jc w:val="left"/>
            </w:pPr>
            <w:r>
              <w:t>Namen programa je bil spodbujanje zaposlovanja mladih brezposelnih oseb i</w:t>
            </w:r>
            <w:r>
              <w:t>z kohezijske regije Vzhodna Slovenija, starih od 15 do vključno 29 let, ki so bile vsaj 3 mesece prijavljene v evidenci brezposelnih oseb in so opustile izobraževanje ali usposabljanje. Poleg tega, da program udejanja slovensko Jamstvo za mlade, je ključna</w:t>
            </w:r>
            <w:r>
              <w:t xml:space="preserve"> dodana vrednost Prvega izziva 2015 ta, da delodajalci v okviru 15-mesečne zaposlitve s trimesečnim poskusnim delom (3+12 mesecev) brezposelno osebo najprej spoznajo, preizkusijo njene delovne navade, znanja in spretnosti in usposobijo za potrebe delovnega</w:t>
            </w:r>
            <w:r>
              <w:t xml:space="preserve"> mesta.</w:t>
            </w:r>
          </w:p>
          <w:p w:rsidR="00F77350" w:rsidRDefault="00D14337">
            <w:pPr>
              <w:spacing w:before="240" w:after="240"/>
              <w:jc w:val="left"/>
            </w:pPr>
            <w:r>
              <w:t>Cilj programa je bil omogočiti zaposlitev 2.859 brezposelnim mladim, pri čemer se je predvidevalo, da bo vsaj 88 % vključenih oseb program končalo.</w:t>
            </w:r>
          </w:p>
          <w:p w:rsidR="00F77350" w:rsidRDefault="00D14337">
            <w:pPr>
              <w:spacing w:before="240" w:after="240"/>
              <w:jc w:val="left"/>
            </w:pPr>
            <w:r>
              <w:t>Zavod RS za zaposlovanje (v nadaljevanju ZRSZ), kot upravičenec, je javno povabilo za izbor delodaja</w:t>
            </w:r>
            <w:r>
              <w:t>lcev objavil dne 30. 11. 2015. Po letu dni izvajanja programa, je ZRSZ zaradi porabe vseh razpoložljivih sredstev objavil zaprtje javnega povabila Prvi izziv 2015 na svoji spletni strani, dne 15. 12. 2016.</w:t>
            </w:r>
          </w:p>
          <w:p w:rsidR="00F77350" w:rsidRDefault="00D14337">
            <w:pPr>
              <w:spacing w:before="240" w:after="240"/>
              <w:jc w:val="left"/>
            </w:pPr>
            <w:r>
              <w:t>Do konca decembra 2017 je bilo sklenjenih 2.985 po</w:t>
            </w:r>
            <w:r>
              <w:t>godb z vključenimi osebami (od tega je bilo 1.503 oz. 50 % vključenih oseb žensk, kar je 104 % vseh planiranih vključitev. Kazalnik je presežen zaradi predčasnih prekinitev subvencioniranih zaposlitev, zaradi česar so se sredstva na programu sproščala. Sor</w:t>
            </w:r>
            <w:r>
              <w:t>azmerni del neizplačanih ali vrnjenih subvencij za zaposlitev je namreč ZRSZ lahko dodelil novim delodajalcem, ki so uspešno kandidirali na javno povabilo. Sklepanje pogodb o zaposlitvi med izbranimi delodajalci in vključenimi osebami se je zaključilo febr</w:t>
            </w:r>
            <w:r>
              <w:t>uarja 2017.</w:t>
            </w:r>
          </w:p>
          <w:p w:rsidR="00F77350" w:rsidRDefault="00D14337">
            <w:pPr>
              <w:spacing w:before="240" w:after="240"/>
              <w:jc w:val="left"/>
            </w:pPr>
            <w:r>
              <w:t xml:space="preserve">V program se je v letu 2017 vključilo 54 mladih, od tega 25 žensk, 27 dolgotrajno brezposelnih, 35 iskalcev prve zaposlitve, 13 prejemnikov denarne socialne pomoči in 4 invalidne osebe. Glede na izobrazbeno strukturo ima 30 oseb doseženo </w:t>
            </w:r>
            <w:r>
              <w:t>izobrazbe ISCED III ali IV. Vključenih mladih v starosti od 25 do 29 let je bilo 32, v starostnem obdobju od 18 do vključno 24 let pa 22 mladih.</w:t>
            </w:r>
          </w:p>
          <w:p w:rsidR="00F77350" w:rsidRDefault="00D14337">
            <w:pPr>
              <w:spacing w:before="240" w:after="240"/>
              <w:jc w:val="left"/>
            </w:pPr>
            <w:r>
              <w:t>Po prvih podatkih ugotavljamo, da je 65 % vključenih uspešno zaključilo program. Podatki še niso dokončni, klju</w:t>
            </w:r>
            <w:r>
              <w:t>b temu pa se pričakuje, da bo ta delež nekoliko manjši od pričakovanega. To gre pripisati spremenjenim okoliščinam na trgu dela in večji ponudbi prostih delovnih mest. Prav tako se mladi hitreje odločajo za menjavo delodajalca (posledično prekinitev progra</w:t>
            </w:r>
            <w:r>
              <w:t>ma) oz. področja dela, ki je bližje njihovim zaposlitvenim interesom. Sicer pa bo z namenom preverjanja uspešnosti programa v letu 2018 izveden drugi del vrednotenja programa.</w:t>
            </w:r>
          </w:p>
          <w:p w:rsidR="00913BF5" w:rsidRPr="003D4F6D" w:rsidRDefault="00913BF5" w:rsidP="00300A01">
            <w:pPr>
              <w:spacing w:before="0" w:after="0"/>
              <w:rPr>
                <w:lang w:val="fr-BE"/>
              </w:rPr>
            </w:pPr>
          </w:p>
        </w:tc>
      </w:tr>
    </w:tbl>
    <w:p w:rsidR="00913BF5" w:rsidRDefault="00913BF5" w:rsidP="00300A01">
      <w:pPr>
        <w:spacing w:before="0" w:after="0"/>
        <w:rPr>
          <w:lang w:val="fr-BE"/>
        </w:rPr>
      </w:pPr>
    </w:p>
    <w:p w:rsidR="008C5CFA" w:rsidRPr="00780472" w:rsidRDefault="00D14337" w:rsidP="00300A01">
      <w:pPr>
        <w:pStyle w:val="Naslov1"/>
        <w:numPr>
          <w:ilvl w:val="0"/>
          <w:numId w:val="34"/>
        </w:numPr>
        <w:tabs>
          <w:tab w:val="clear" w:pos="992"/>
          <w:tab w:val="num" w:pos="142"/>
        </w:tabs>
        <w:spacing w:before="0" w:after="0"/>
        <w:ind w:left="0" w:firstLine="0"/>
        <w:jc w:val="left"/>
      </w:pPr>
      <w:r w:rsidRPr="00780472">
        <w:br w:type="page"/>
      </w:r>
      <w:bookmarkStart w:id="272" w:name="_Toc256000353"/>
      <w:bookmarkStart w:id="273" w:name="_Toc256000248"/>
      <w:bookmarkStart w:id="274" w:name="_Toc256000131"/>
      <w:bookmarkStart w:id="275" w:name="_Toc256000015"/>
      <w:r w:rsidRPr="00780472">
        <w:rPr>
          <w:noProof/>
        </w:rPr>
        <w:t>VPRAŠANJA, KI VPLIVAJO NA DELOVANJE PROGRAMA, IN SPREJETI UKREPI (člen 50(2)</w:t>
      </w:r>
      <w:r w:rsidRPr="00780472">
        <w:rPr>
          <w:noProof/>
        </w:rPr>
        <w:t xml:space="preserve"> Uredbe (EU) št. 1303/2013)</w:t>
      </w:r>
      <w:bookmarkEnd w:id="272"/>
      <w:bookmarkEnd w:id="273"/>
      <w:bookmarkEnd w:id="274"/>
      <w:bookmarkEnd w:id="275"/>
    </w:p>
    <w:p w:rsidR="008C5CFA" w:rsidRDefault="008C5CFA" w:rsidP="00300A01">
      <w:pPr>
        <w:pStyle w:val="Text1"/>
        <w:spacing w:before="0" w:after="0"/>
        <w:ind w:left="0"/>
        <w:rPr>
          <w:lang w:val="fr-BE"/>
        </w:rPr>
      </w:pPr>
    </w:p>
    <w:p w:rsidR="008C5CFA" w:rsidRPr="000C0BA9" w:rsidRDefault="00D14337" w:rsidP="00300A01">
      <w:pPr>
        <w:pStyle w:val="Text1"/>
        <w:spacing w:before="0" w:after="0"/>
        <w:ind w:left="0"/>
        <w:rPr>
          <w:b/>
          <w:lang w:val="fr-BE"/>
        </w:rPr>
      </w:pPr>
      <w:r w:rsidRPr="000C0BA9">
        <w:rPr>
          <w:b/>
          <w:noProof/>
          <w:lang w:val="fr-BE"/>
        </w:rPr>
        <w:t>(a) Vprašanja, ki vplivajo na delovanje programa, in sprejeti ukrepi</w:t>
      </w:r>
    </w:p>
    <w:p w:rsidR="008C5CFA" w:rsidRDefault="008C5CFA" w:rsidP="00300A01">
      <w:pPr>
        <w:pStyle w:val="Text1"/>
        <w:spacing w:before="0" w:after="0"/>
        <w:ind w:left="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F77350" w:rsidRDefault="00D14337">
            <w:pPr>
              <w:spacing w:before="0" w:after="240"/>
              <w:jc w:val="left"/>
            </w:pPr>
            <w:r>
              <w:rPr>
                <w:b/>
                <w:bCs/>
              </w:rPr>
              <w:t>Zagotavljanje ustrezne dinamike črpanja evropskih sredstev – Pravilo n + 3</w:t>
            </w:r>
          </w:p>
          <w:p w:rsidR="00F77350" w:rsidRDefault="00D14337">
            <w:pPr>
              <w:spacing w:before="240" w:after="240"/>
              <w:jc w:val="left"/>
            </w:pPr>
            <w:r>
              <w:t xml:space="preserve">Konec leta 2017 je stopilo v veljavo pravilo n + 3, po katerem se v skladu z novo </w:t>
            </w:r>
            <w:r>
              <w:t xml:space="preserve">metodologijo EK prenese na OP kot celoto in ne več razdeljeno po petih skupinah (sklad + regija). RS je bila pri doseganju pravila v celoti uspešna, saj je bilo ob cilju 168 milijonov evrov do konca leta 2017 certificirano 175 milijonov evrov, s  čimer je </w:t>
            </w:r>
            <w:r>
              <w:t>bilo pravilo n + 3  v letu 2017 doseženo.</w:t>
            </w:r>
          </w:p>
          <w:p w:rsidR="00F77350" w:rsidRDefault="00D14337">
            <w:pPr>
              <w:spacing w:before="240" w:after="240"/>
              <w:jc w:val="left"/>
            </w:pPr>
            <w:r>
              <w:rPr>
                <w:b/>
                <w:bCs/>
              </w:rPr>
              <w:t>Izzivi, povezani z doseganjem okvira uspešnosti konec leta 2018</w:t>
            </w:r>
          </w:p>
          <w:p w:rsidR="00F77350" w:rsidRDefault="00D14337">
            <w:pPr>
              <w:spacing w:before="240" w:after="240"/>
              <w:jc w:val="left"/>
            </w:pPr>
            <w:r>
              <w:t>Poleg pravila n+3 pa je ključno tudi spremljanje okvira uspešnosti, ki je namenjeno zagotavljanju doseganja (fizičnih in finančnih) kazalnikov, kot so</w:t>
            </w:r>
            <w:r>
              <w:t xml:space="preserve"> definirani v OP EKP. Za zmanjševanje tveganj zato OU izvaja številne dejavnosti za pospeševanje izvajanja OP EKP in odpravo ovir za hitrejšo implementacijo.</w:t>
            </w:r>
          </w:p>
          <w:p w:rsidR="00F77350" w:rsidRDefault="00D14337">
            <w:pPr>
              <w:spacing w:before="240" w:after="240"/>
              <w:jc w:val="left"/>
            </w:pPr>
            <w:r>
              <w:t>Podrobneje je problematika in ukrepi za odpravo predstavljena v točki (b) tega poglavja.</w:t>
            </w:r>
          </w:p>
          <w:p w:rsidR="00F77350" w:rsidRDefault="00D14337">
            <w:pPr>
              <w:spacing w:before="240" w:after="240"/>
              <w:jc w:val="left"/>
            </w:pPr>
            <w:r>
              <w:rPr>
                <w:b/>
                <w:bCs/>
                <w:i/>
                <w:iCs/>
              </w:rPr>
              <w:t xml:space="preserve">Kontrole </w:t>
            </w:r>
          </w:p>
          <w:p w:rsidR="00F77350" w:rsidRDefault="00D14337">
            <w:pPr>
              <w:spacing w:before="240" w:after="240"/>
              <w:jc w:val="left"/>
            </w:pPr>
            <w:r>
              <w:t>Z izvajanjem operacij OP EKP se po podpisu pogodbe o sofinanciranju začne tudi izvajanje upravljalnih preverjanj. Aprila 2017 se je OU s PO dogovoril za izvedbo preverjanja na kraju samem za 73 operacij. Do 15. novembra 2017 je bilo izvedeno 59 preverjanj</w:t>
            </w:r>
            <w:r>
              <w:t xml:space="preserve"> na kraju samem, pri čemer jih je 26 izvedel OU, 33 pa PO. Ker se preverjanje na kraju samem najpogosteje izvaja v začetni stopnji izvajanja operacije, odkrite nepravilnosti nimajo bistvenega finančnega vpliva. Preverjeno je bilo tudi to, kako PO opravljaj</w:t>
            </w:r>
            <w:r>
              <w:t xml:space="preserve">o naloge, ki so jim dodeljene z </w:t>
            </w:r>
            <w:r>
              <w:rPr>
                <w:i/>
                <w:iCs/>
              </w:rPr>
              <w:t>Uredbo o porabi sredstev evropske kohezijske politike v RS v obdobju 2014–2020.</w:t>
            </w:r>
            <w:r>
              <w:t xml:space="preserve"> Preverjanje je pokazalo, da večina ministrstev v vlogi PO dodeljene naloge opravlja ustrezno. Pri preverjanju opravljanja dodeljenih nalog pri P</w:t>
            </w:r>
            <w:r>
              <w:t xml:space="preserve">O MGRT je bilo ugotovljeno, da so pri izvajanju dodeljenih nalog posamezne pomanjkljivosti, ki jih je treba odpraviti. V prvi polovici leta 2018 bomo ponovno izvedli preverjanje opravljanja dodeljenih nalog in preverili, ali so ugotovljene pomanjkljivosti </w:t>
            </w:r>
            <w:r>
              <w:t>odpravljene.</w:t>
            </w:r>
          </w:p>
          <w:p w:rsidR="00F77350" w:rsidRDefault="00D14337">
            <w:pPr>
              <w:spacing w:before="240" w:after="240"/>
              <w:jc w:val="left"/>
            </w:pPr>
            <w:r>
              <w:rPr>
                <w:b/>
                <w:bCs/>
                <w:i/>
                <w:iCs/>
              </w:rPr>
              <w:t xml:space="preserve">Imenovanje organov upravljanja in nadzora </w:t>
            </w:r>
          </w:p>
          <w:p w:rsidR="00F77350" w:rsidRDefault="00D14337">
            <w:pPr>
              <w:spacing w:before="240" w:after="240"/>
              <w:jc w:val="left"/>
            </w:pPr>
            <w:r>
              <w:t>V postopku imenovanja organov v okviru sistema upravljanja in nadzora OP EKP je Slovenija proučila funkcionalnost in umeščenost organa za spremljanje imenovanja, katerega imenovanje izhaja iz 124. čle</w:t>
            </w:r>
            <w:r>
              <w:t xml:space="preserve">na Uredbe 1303/2013/EU. V ta namen je bila sprejeta sprememba </w:t>
            </w:r>
            <w:r>
              <w:rPr>
                <w:i/>
                <w:iCs/>
              </w:rPr>
              <w:t>Uredbe o porabi sredstev evropske kohezijske politike v Republiki Sloveniji v programskem obdobju 2014–2020 za cilj Naložbe za rast in delovna mesta (sklep Vlade RS št. 00701/2017/5, 7. 12. 2017</w:t>
            </w:r>
            <w:r>
              <w:rPr>
                <w:i/>
                <w:iCs/>
              </w:rPr>
              <w:t>),</w:t>
            </w:r>
            <w:r>
              <w:t xml:space="preserve"> ki definira bistvene naloge organa. Naloge organa za spremljanje so opisane tudi v Opisu sistema upravljanja in nadzora za izvajanje OP EKP. O določitvi organa za spremljanje je Slovenija obvestila tudi EK.</w:t>
            </w:r>
          </w:p>
          <w:p w:rsidR="00F77350" w:rsidRDefault="00D14337">
            <w:pPr>
              <w:spacing w:before="240" w:after="240"/>
              <w:jc w:val="left"/>
            </w:pPr>
            <w:r>
              <w:rPr>
                <w:b/>
                <w:bCs/>
                <w:i/>
                <w:iCs/>
              </w:rPr>
              <w:t>Orodje Evropske komisije za oceno tveganja − A</w:t>
            </w:r>
            <w:r>
              <w:rPr>
                <w:b/>
                <w:bCs/>
                <w:i/>
                <w:iCs/>
              </w:rPr>
              <w:t xml:space="preserve">rachne </w:t>
            </w:r>
          </w:p>
          <w:p w:rsidR="00F77350" w:rsidRDefault="00D14337">
            <w:pPr>
              <w:spacing w:before="240" w:after="240"/>
              <w:jc w:val="left"/>
            </w:pPr>
            <w:r>
              <w:t>Vlada se je na seji 27. julija 2017 seznanila z namero uvedbe ukrepa za preprečevanje goljufij v obliki pristopa k uporabi orodja Evropske komisije za oceno tveganja (Arachne) v okviru izvajanja evropske kohezijske politike na ravni Republike Slove</w:t>
            </w:r>
            <w:r>
              <w:t>nije. Arachne je orodje za oceno tveganja, ki je državam članicam v pomoč pri prepoznavanju, preprečevanju in odkrivanju tveganih operacij, projektov, upravičencev in pogodb/pogodbenikov. Gre za orodje za podatkovno rudarjenje, namenjeno prepoznavanju proj</w:t>
            </w:r>
            <w:r>
              <w:t>ektov, ki bi lahko bili dovzetni za tveganja goljufij, navzkrižje interesov in nepravilnosti. Orodje Arachne naj bi se uporabljalo kot preventivni instrument v okviru izvajanja evropske kohezijske politike, ki poudari kazalnike tveganja.</w:t>
            </w:r>
          </w:p>
          <w:p w:rsidR="00F77350" w:rsidRDefault="00D14337">
            <w:pPr>
              <w:spacing w:before="240" w:after="240"/>
              <w:jc w:val="left"/>
            </w:pPr>
            <w:r>
              <w:t>OU je 31. julija 2</w:t>
            </w:r>
            <w:r>
              <w:t>017 EK obvestil o nameri uporabe orodja Arachne ter pristopil k aktivnostim za vključitev orodja v sistem upravljanja in nadzora OP 2014–2020 za cilj 'naložbe za rast in delovna mesta' ter tudi k dogovorom s sosednjimi državami za dopolnitve sistema upravl</w:t>
            </w:r>
            <w:r>
              <w:t>janja in nadzora pri vseh štirih čezmejnih programih evropske kohezijske politike v RS.</w:t>
            </w:r>
          </w:p>
          <w:p w:rsidR="00F77350" w:rsidRDefault="00D14337">
            <w:pPr>
              <w:spacing w:before="240" w:after="240"/>
              <w:jc w:val="left"/>
            </w:pPr>
            <w:r>
              <w:t>OU je 29. septembra 2017 EK že posredoval prve testne podatke iz informacijskega sistema e-MA, 22. novembra 2017 pa še obširnejše podatke.</w:t>
            </w:r>
          </w:p>
          <w:p w:rsidR="00F77350" w:rsidRDefault="00D14337">
            <w:pPr>
              <w:spacing w:before="240" w:after="240"/>
              <w:jc w:val="left"/>
            </w:pPr>
            <w:r>
              <w:t>OU je decembra 2017 za uporab</w:t>
            </w:r>
            <w:r>
              <w:t>nike pripravil tudi Navodila za implementacijo orodja Arachne v sistem izvajanja evropske kohezijske politike 2014–2020 cilja Naložbe za rast in delovna mesta za programsko obdobje 2014–2020, ki služijo kot pomoč pri uporabi tega orodja. Navodila so objavl</w:t>
            </w:r>
            <w:r>
              <w:t>jena na spletni strani OU.</w:t>
            </w:r>
          </w:p>
          <w:p w:rsidR="00F77350" w:rsidRDefault="00D14337">
            <w:pPr>
              <w:spacing w:before="240" w:after="240"/>
              <w:jc w:val="left"/>
            </w:pPr>
            <w:r>
              <w:rPr>
                <w:b/>
                <w:bCs/>
                <w:i/>
                <w:iCs/>
              </w:rPr>
              <w:t>Vzpostavitev informacijskega sistema za izvajanje evropske kohezijske politike</w:t>
            </w:r>
            <w:r>
              <w:rPr>
                <w:b/>
                <w:bCs/>
              </w:rPr>
              <w:t xml:space="preserve"> </w:t>
            </w:r>
          </w:p>
          <w:p w:rsidR="00F77350" w:rsidRDefault="00D14337">
            <w:pPr>
              <w:spacing w:before="240" w:after="240"/>
              <w:jc w:val="left"/>
            </w:pPr>
            <w:r>
              <w:t>Eden pomembnejših še odprtih izzivov je ta, da se izvajanje evropske kohezijske politike ustrezno podpre v vseh treh informacijskih sistemih, ki so p</w:t>
            </w:r>
            <w:r>
              <w:t>otrebni za nemoten potek procesov. Gre za informacijske sisteme organa upravljanja e-MA in organa za potrjevanje e-CA ter računovodski sistem slovenskega proračuna MFeRAC. Vsi sistemi delujejo in so v izvajanju, kar potrjuje tudi dejstvo, da smo preko njih</w:t>
            </w:r>
            <w:r>
              <w:t xml:space="preserve"> uspeli certificirati izdatke in jih uveljavljati do evropskega proračuna. Kljub temu pa v komunikaciji med njimi včasih še prihaja do težav, tako da izvajanje ni hitrejše.</w:t>
            </w:r>
          </w:p>
          <w:p w:rsidR="00F77350" w:rsidRDefault="00D14337">
            <w:pPr>
              <w:spacing w:before="240" w:after="240"/>
              <w:jc w:val="left"/>
            </w:pPr>
            <w:r>
              <w:t>Stanje pri informacijskem sistemu OU e-MA je bilo konec leta 2017 tako:</w:t>
            </w:r>
          </w:p>
          <w:p w:rsidR="00F77350" w:rsidRDefault="00D14337">
            <w:pPr>
              <w:numPr>
                <w:ilvl w:val="0"/>
                <w:numId w:val="36"/>
              </w:numPr>
              <w:spacing w:before="240" w:after="0"/>
              <w:ind w:hanging="210"/>
              <w:jc w:val="left"/>
            </w:pPr>
            <w:r>
              <w:t xml:space="preserve">31. </w:t>
            </w:r>
            <w:r>
              <w:t>decembra 2017 je bilo v sistemu e-MA registriranih 1.843 uporabnikov. Registracija uporabnikov pomeni, da so registrirali svoje uporabniško ime in certificirano digitalno potrdilo za dostop do sistema e-MA.</w:t>
            </w:r>
          </w:p>
          <w:p w:rsidR="00F77350" w:rsidRDefault="00D14337">
            <w:pPr>
              <w:numPr>
                <w:ilvl w:val="0"/>
                <w:numId w:val="36"/>
              </w:numPr>
              <w:spacing w:before="0" w:after="0"/>
              <w:ind w:hanging="210"/>
              <w:jc w:val="left"/>
            </w:pPr>
            <w:r>
              <w:t xml:space="preserve">V sistemu e-MA je bilo konec leta 318 vlog za </w:t>
            </w:r>
            <w:r>
              <w:t>odločitev o podpori, od tega 179 vlog za odločitev o podpori, prenesenih iz ISARR2, ki je bil nekaj časa še v uporabi (dokler ni 1. junija 2017 začel delovati e-MA).</w:t>
            </w:r>
          </w:p>
          <w:p w:rsidR="00F77350" w:rsidRDefault="00D14337">
            <w:pPr>
              <w:numPr>
                <w:ilvl w:val="0"/>
                <w:numId w:val="36"/>
              </w:numPr>
              <w:spacing w:before="0" w:after="240"/>
              <w:ind w:hanging="210"/>
              <w:jc w:val="left"/>
            </w:pPr>
            <w:r>
              <w:t>Uporabnikom je zagotovljena pomoč prek Centra za pomoč uporabnikom (CPU), dodatno pa je po</w:t>
            </w:r>
            <w:r>
              <w:t>sameznim PO zagotovljena tudi pomoč v obliki obiska strokovnjakov OU na terenu, kar se je izkazalo za zelo učinkovito. OU si bo še dodatno prizadeval skrajšati odzivni čas reševanja odprtih vprašanj za nemoteno delovanje informacijskega sistema e-MA.</w:t>
            </w:r>
          </w:p>
          <w:p w:rsidR="00F77350" w:rsidRDefault="00D14337">
            <w:pPr>
              <w:numPr>
                <w:ilvl w:val="0"/>
                <w:numId w:val="37"/>
              </w:numPr>
              <w:spacing w:before="240" w:after="240"/>
              <w:ind w:hanging="210"/>
              <w:jc w:val="left"/>
            </w:pPr>
            <w:r>
              <w:t>31. d</w:t>
            </w:r>
            <w:r>
              <w:t>ecembra 2017 je bilo prek sistema e-MA oddanih 1.472 zahtevkov za izplačilo (ZzI), od teh jih je bilo 588 že izplačanih upravičencem v skupni višini 121.115.823,09 evra.</w:t>
            </w:r>
          </w:p>
          <w:p w:rsidR="00F77350" w:rsidRDefault="00D14337">
            <w:pPr>
              <w:spacing w:before="240" w:after="240"/>
              <w:jc w:val="left"/>
            </w:pPr>
            <w:r>
              <w:t>Za lažjo uporabo e-MA v drugem kvartalu 2018 načrtuje tudi posodobitev priročnika. Hkr</w:t>
            </w:r>
            <w:r>
              <w:t>ati skupaj z MF pripravlja tudi navodilo za prenos podatkov iz MFeRAC v e-MA, kar bo še dodatno pripomoglo k razumevanju povezanosti in delovanju sistemov, ter s tem omogočilo lažjo uporabo le-teh.</w:t>
            </w:r>
          </w:p>
          <w:p w:rsidR="00F77350" w:rsidRDefault="00D14337">
            <w:pPr>
              <w:spacing w:before="240" w:after="240"/>
              <w:jc w:val="left"/>
            </w:pPr>
            <w:r>
              <w:t>Trenutno se še srečujemo z določenimi sistemskimi težavami</w:t>
            </w:r>
            <w:r>
              <w:t xml:space="preserve"> in pomanjkljivostmi (npr. ustrezni izpisi prilog e-računom), vendar se trudimo, da jih odpravimo v čim krajšem možnem času. Ekipi SVRK in MF se sproti usklajujeta in rešujeta težave. Prav tako bomo veliko napora vložili tudi v izboljšanje uporabniške izku</w:t>
            </w:r>
            <w:r>
              <w:t>šnje s ciljem, da se zmanjšajo nepotrebna administrativna bremena upravičencem in PO. Razvoj informacijskega sistem e-MA se bo tako nadaljeval tudi v prihodnje, saj bo postopoma pridobil še dodatne funkcionalnosti, ki bodo omogočile lažje upravljanje ter p</w:t>
            </w:r>
            <w:r>
              <w:t>oročanje in bodo temeljile na osnovi pridobljenih pozitivnih izkušenj PO in upravičencev.</w:t>
            </w:r>
          </w:p>
          <w:p w:rsidR="008C5CFA" w:rsidRPr="00716FAF" w:rsidRDefault="008C5CFA" w:rsidP="00300A01">
            <w:pPr>
              <w:pStyle w:val="Text1"/>
              <w:spacing w:before="0" w:after="0"/>
              <w:ind w:left="0"/>
              <w:rPr>
                <w:lang w:val="fr-BE"/>
              </w:rPr>
            </w:pPr>
          </w:p>
        </w:tc>
      </w:tr>
    </w:tbl>
    <w:p w:rsidR="008C5CFA" w:rsidRDefault="008C5CFA" w:rsidP="00300A01">
      <w:pPr>
        <w:pStyle w:val="Text1"/>
        <w:spacing w:before="0" w:after="0"/>
        <w:ind w:left="0"/>
        <w:rPr>
          <w:b/>
          <w:lang w:val="fr-BE"/>
        </w:rPr>
      </w:pPr>
    </w:p>
    <w:p w:rsidR="008C5CFA" w:rsidRPr="000C0BA9" w:rsidRDefault="00D14337" w:rsidP="00300A01">
      <w:pPr>
        <w:spacing w:before="0" w:after="0"/>
        <w:rPr>
          <w:b/>
          <w:lang w:val="fr-BE"/>
        </w:rPr>
      </w:pPr>
      <w:r>
        <w:rPr>
          <w:lang w:val="fr-BE"/>
        </w:rPr>
        <w:br w:type="page"/>
      </w:r>
      <w:r w:rsidRPr="000C0BA9">
        <w:rPr>
          <w:b/>
          <w:noProof/>
          <w:lang w:val="fr-BE"/>
        </w:rPr>
        <w:t xml:space="preserve">(b) Ocena, ali napredek pri doseganju ciljev zadostuje za zagotovitev uresničitve teh ciljev, pri čemer se po potrebi navedejo kakršni koli sprejeti ali </w:t>
      </w:r>
      <w:r w:rsidRPr="000C0BA9">
        <w:rPr>
          <w:b/>
          <w:noProof/>
          <w:lang w:val="fr-BE"/>
        </w:rPr>
        <w:t>načrtovani popravni ukrepi.</w:t>
      </w:r>
    </w:p>
    <w:p w:rsidR="008C5CFA" w:rsidRDefault="008C5CFA" w:rsidP="00300A01">
      <w:pPr>
        <w:pStyle w:val="Text1"/>
        <w:spacing w:before="0" w:after="0"/>
        <w:ind w:left="0"/>
        <w:rPr>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F77350" w:rsidRDefault="00D14337">
            <w:pPr>
              <w:spacing w:before="0" w:after="240"/>
              <w:jc w:val="left"/>
            </w:pPr>
            <w:r>
              <w:t>Dinamika koriščenja sredstev se med posameznimi projekti glede na vsebine in potrebne pripravljalne dejavnosti za izvedbo znatno razlikuje. Hkrati potrjevanje posameznih instrumentov, ki so podlaga za dodeljevanje sredstev, zah</w:t>
            </w:r>
            <w:r>
              <w:t>teva racionalno dinamiko. Ta ne sme biti prepočasna, prav tako pa ne sme prehitevati, saj lahko le ustrezno časovno razporejeni instrumenti oblikujejo ustrezen odziv na aktualne okoliščine in omogočijo ustrezno pripravljenost, zlasti večjih infrastrukturni</w:t>
            </w:r>
            <w:r>
              <w:t>h projektov in tudi drugih, ki so vezani na predhodno vzpostavitev podpornega okolja. Zato hitra razdelitev vseh razpoložljivih sredstev pri različnih vsebinah ne pomeni nujno uspešnega upravljanja sredstev EKP.</w:t>
            </w:r>
          </w:p>
          <w:p w:rsidR="00F77350" w:rsidRDefault="00D14337">
            <w:pPr>
              <w:spacing w:before="240" w:after="240"/>
              <w:jc w:val="left"/>
            </w:pPr>
            <w:r>
              <w:t>Tako si OU skupaj z ministrstvi prizadeva za</w:t>
            </w:r>
            <w:r>
              <w:t xml:space="preserve"> vzpostavljanje predpogojev za pospeševanje faz v koriščenju sredstev EKP, med katere spadajo celostna vzpostavitev sistema za izvajanje FI, optimizacija informacijskih sistemov, možnosti glede vzporednega, sočasnega izvajanja postopkov, spremembe/prilagaj</w:t>
            </w:r>
            <w:r>
              <w:t>anje navodil, možnost dodatnih pravic porabe ter hitrejše prerazporejanje ostankov ipd. Med ključne sistemske izboljšave spada omogočanje začetka postopkov oddaje javnih naročil za dela pred odločitvijo OU, s čimer se omogoči visoka pripravljenost projekto</w:t>
            </w:r>
            <w:r>
              <w:t>v, katerih vrednost je tako realneje ocenjena (boljše načrtovanje, višja stroškovna učinkovitost, hitrejša izvedba in manjši pritisk na proračunske potrebe resorjev). Pristop omogočajo navodila organa upravljanja.</w:t>
            </w:r>
          </w:p>
          <w:p w:rsidR="00F77350" w:rsidRDefault="00D14337">
            <w:pPr>
              <w:spacing w:before="240" w:after="240"/>
              <w:jc w:val="left"/>
            </w:pPr>
            <w:r>
              <w:t>Kratek pregled na doseganje okvira uspešno</w:t>
            </w:r>
            <w:r>
              <w:t>sti konec leta 2018 kaže potencialna tveganja pri doseganju kazalnikov na naslednjih prednostnih oseh:</w:t>
            </w:r>
          </w:p>
          <w:p w:rsidR="00F77350" w:rsidRDefault="00D14337">
            <w:pPr>
              <w:numPr>
                <w:ilvl w:val="0"/>
                <w:numId w:val="38"/>
              </w:numPr>
              <w:spacing w:before="240" w:after="0"/>
              <w:ind w:hanging="210"/>
              <w:jc w:val="left"/>
            </w:pPr>
            <w:r>
              <w:rPr>
                <w:b/>
                <w:bCs/>
              </w:rPr>
              <w:t>1. prednostna os</w:t>
            </w:r>
            <w:r>
              <w:t xml:space="preserve"> (predvsem finančni kazalnik)</w:t>
            </w:r>
          </w:p>
          <w:p w:rsidR="00F77350" w:rsidRDefault="00D14337">
            <w:pPr>
              <w:numPr>
                <w:ilvl w:val="0"/>
                <w:numId w:val="38"/>
              </w:numPr>
              <w:spacing w:before="0" w:after="0"/>
              <w:ind w:hanging="210"/>
              <w:jc w:val="left"/>
            </w:pPr>
            <w:r>
              <w:rPr>
                <w:b/>
                <w:bCs/>
              </w:rPr>
              <w:t>2. prednostna os</w:t>
            </w:r>
            <w:r>
              <w:t xml:space="preserve"> (predvsem število priključenih gospodinjstev na novozgrajenih širokopasovnih omrežjih z najmanj 100 Mb/s)</w:t>
            </w:r>
          </w:p>
          <w:p w:rsidR="00F77350" w:rsidRDefault="00D14337">
            <w:pPr>
              <w:numPr>
                <w:ilvl w:val="0"/>
                <w:numId w:val="38"/>
              </w:numPr>
              <w:spacing w:before="0" w:after="0"/>
              <w:ind w:hanging="210"/>
              <w:jc w:val="left"/>
            </w:pPr>
            <w:r>
              <w:rPr>
                <w:b/>
                <w:bCs/>
              </w:rPr>
              <w:t>3. prednostna os</w:t>
            </w:r>
            <w:r>
              <w:t xml:space="preserve"> (predvsem finančni kazalnik)</w:t>
            </w:r>
          </w:p>
          <w:p w:rsidR="00F77350" w:rsidRDefault="00D14337">
            <w:pPr>
              <w:numPr>
                <w:ilvl w:val="0"/>
                <w:numId w:val="38"/>
              </w:numPr>
              <w:spacing w:before="0" w:after="0"/>
              <w:ind w:hanging="210"/>
              <w:jc w:val="left"/>
            </w:pPr>
            <w:r>
              <w:rPr>
                <w:b/>
                <w:bCs/>
              </w:rPr>
              <w:t xml:space="preserve">4. prednostna os </w:t>
            </w:r>
            <w:r>
              <w:t>(finančni kazalnik CTN ter tlorisna površina v okviru energetske prenove stavb)</w:t>
            </w:r>
          </w:p>
          <w:p w:rsidR="00F77350" w:rsidRDefault="00D14337">
            <w:pPr>
              <w:numPr>
                <w:ilvl w:val="0"/>
                <w:numId w:val="38"/>
              </w:numPr>
              <w:spacing w:before="0" w:after="0"/>
              <w:ind w:hanging="210"/>
              <w:jc w:val="left"/>
            </w:pPr>
            <w:r>
              <w:rPr>
                <w:b/>
                <w:bCs/>
              </w:rPr>
              <w:t>5. pre</w:t>
            </w:r>
            <w:r>
              <w:rPr>
                <w:b/>
                <w:bCs/>
              </w:rPr>
              <w:t>dnostna os</w:t>
            </w:r>
            <w:r>
              <w:t xml:space="preserve"> (zlasti finančni kazalnik na Kohezijskem skladu)</w:t>
            </w:r>
          </w:p>
          <w:p w:rsidR="00F77350" w:rsidRDefault="00D14337">
            <w:pPr>
              <w:numPr>
                <w:ilvl w:val="0"/>
                <w:numId w:val="38"/>
              </w:numPr>
              <w:spacing w:before="0" w:after="0"/>
              <w:ind w:hanging="210"/>
              <w:jc w:val="left"/>
            </w:pPr>
            <w:r>
              <w:rPr>
                <w:b/>
                <w:bCs/>
              </w:rPr>
              <w:t>8. prednostna os</w:t>
            </w:r>
            <w:r>
              <w:t xml:space="preserve"> (finančna kazalnika po obeh regijah)</w:t>
            </w:r>
          </w:p>
          <w:p w:rsidR="00F77350" w:rsidRDefault="00D14337">
            <w:pPr>
              <w:numPr>
                <w:ilvl w:val="0"/>
                <w:numId w:val="38"/>
              </w:numPr>
              <w:spacing w:before="0" w:after="0"/>
              <w:ind w:hanging="210"/>
              <w:jc w:val="left"/>
            </w:pPr>
            <w:r>
              <w:rPr>
                <w:b/>
                <w:bCs/>
              </w:rPr>
              <w:t>9. prednostna os</w:t>
            </w:r>
            <w:r>
              <w:t xml:space="preserve"> (finančni kazalniki)</w:t>
            </w:r>
          </w:p>
          <w:p w:rsidR="00F77350" w:rsidRDefault="00D14337">
            <w:pPr>
              <w:numPr>
                <w:ilvl w:val="0"/>
                <w:numId w:val="38"/>
              </w:numPr>
              <w:spacing w:before="0" w:after="240"/>
              <w:ind w:hanging="210"/>
              <w:jc w:val="left"/>
            </w:pPr>
            <w:r>
              <w:rPr>
                <w:b/>
                <w:bCs/>
              </w:rPr>
              <w:t xml:space="preserve">11. prednostna os </w:t>
            </w:r>
            <w:r>
              <w:t>(v celoti).</w:t>
            </w:r>
          </w:p>
          <w:p w:rsidR="00F77350" w:rsidRDefault="00D14337">
            <w:pPr>
              <w:spacing w:before="240" w:after="240"/>
              <w:jc w:val="left"/>
            </w:pPr>
            <w:r>
              <w:t>Poleg navedenih »vsebinskih« razlogov za počasnejšo dinamiko koriščenja sr</w:t>
            </w:r>
            <w:r>
              <w:t>edstev od predvidene ter s tem povezanih tveganj za doseganje mejnikov okvira uspešnosti do konca 2018, bodo sprejeti tudi sistemski ukrepi za zniževanje tveganj:</w:t>
            </w:r>
          </w:p>
          <w:p w:rsidR="00F77350" w:rsidRDefault="00D14337">
            <w:pPr>
              <w:numPr>
                <w:ilvl w:val="0"/>
                <w:numId w:val="39"/>
              </w:numPr>
              <w:spacing w:before="240" w:after="240"/>
              <w:ind w:hanging="210"/>
              <w:jc w:val="left"/>
            </w:pPr>
            <w:r>
              <w:t>nadaljnja optimizacija informacijskih sistemov za zagotavljanje sprotnega certificiranja izpl</w:t>
            </w:r>
            <w:r>
              <w:t>ačil iz državnega proračuna ter certifikacija izplačil še iz prejšnjih let;</w:t>
            </w:r>
          </w:p>
          <w:p w:rsidR="00F77350" w:rsidRDefault="00D14337">
            <w:pPr>
              <w:numPr>
                <w:ilvl w:val="0"/>
                <w:numId w:val="39"/>
              </w:numPr>
              <w:spacing w:before="240" w:after="240"/>
              <w:ind w:hanging="210"/>
              <w:jc w:val="left"/>
            </w:pPr>
            <w:r>
              <w:t>spremljanje v IS tako upravičenih stroškov do sofinanciranja (certifikacija) kot tudi vseh upravičenih stroškov po vsebini,</w:t>
            </w:r>
          </w:p>
          <w:p w:rsidR="00F77350" w:rsidRDefault="00D14337">
            <w:pPr>
              <w:numPr>
                <w:ilvl w:val="0"/>
                <w:numId w:val="39"/>
              </w:numPr>
              <w:spacing w:before="240" w:after="240"/>
              <w:ind w:hanging="210"/>
              <w:jc w:val="left"/>
            </w:pPr>
            <w:r>
              <w:t>pregled metodoloških osnov za določitev kazalnikov ter o</w:t>
            </w:r>
            <w:r>
              <w:t>cena vpliva drugih dejavnikov na doseganje ciljev in priprava podlag za ukrepanja (tudi morebitna sprememba OP),</w:t>
            </w:r>
          </w:p>
          <w:p w:rsidR="00F77350" w:rsidRDefault="00D14337">
            <w:pPr>
              <w:numPr>
                <w:ilvl w:val="0"/>
                <w:numId w:val="39"/>
              </w:numPr>
              <w:spacing w:before="240" w:after="240"/>
              <w:ind w:hanging="210"/>
              <w:jc w:val="left"/>
            </w:pPr>
            <w:r>
              <w:t>osredotočenje do financiranje pripravljenih projektov, ki so pripravljeni za izvedbo v kratkem času;</w:t>
            </w:r>
          </w:p>
          <w:p w:rsidR="00F77350" w:rsidRDefault="00D14337">
            <w:pPr>
              <w:numPr>
                <w:ilvl w:val="0"/>
                <w:numId w:val="39"/>
              </w:numPr>
              <w:spacing w:before="240" w:after="240"/>
              <w:ind w:hanging="210"/>
              <w:jc w:val="left"/>
            </w:pPr>
            <w:r>
              <w:t>preverjanje drugih sistemskih razlogov, ki</w:t>
            </w:r>
            <w:r>
              <w:t xml:space="preserve"> vplivajo na zamik izvajanja (sočasnost izvajanja, pravila izvrševanja proračuna, dolgi večfazni postopki izbora projektov (ki ne zahtevajo visoke pripravljenosti predlogov projektov in niso eksplicitno vezani na doseganje kazalnikov) ipd.).</w:t>
            </w:r>
          </w:p>
          <w:p w:rsidR="008C5CFA" w:rsidRPr="00716FAF" w:rsidRDefault="008C5CFA" w:rsidP="00300A01">
            <w:pPr>
              <w:pStyle w:val="Text1"/>
              <w:spacing w:before="0" w:after="0"/>
              <w:ind w:left="0"/>
              <w:rPr>
                <w:lang w:val="fr-BE"/>
              </w:rPr>
            </w:pPr>
          </w:p>
        </w:tc>
      </w:tr>
    </w:tbl>
    <w:p w:rsidR="008C5CFA" w:rsidRDefault="008C5CFA" w:rsidP="00300A01">
      <w:pPr>
        <w:pStyle w:val="Text1"/>
        <w:spacing w:before="0" w:after="0"/>
        <w:ind w:left="0"/>
        <w:rPr>
          <w:lang w:val="fr-BE"/>
        </w:rPr>
      </w:pPr>
    </w:p>
    <w:p w:rsidR="008C5CFA" w:rsidRDefault="00D14337" w:rsidP="00300A01">
      <w:pPr>
        <w:pStyle w:val="Naslov1"/>
        <w:numPr>
          <w:ilvl w:val="0"/>
          <w:numId w:val="33"/>
        </w:numPr>
        <w:tabs>
          <w:tab w:val="clear" w:pos="992"/>
          <w:tab w:val="num" w:pos="0"/>
        </w:tabs>
        <w:spacing w:before="0" w:after="0"/>
        <w:ind w:left="0" w:firstLine="0"/>
        <w:jc w:val="left"/>
      </w:pPr>
      <w:r>
        <w:br w:type="page"/>
      </w:r>
      <w:bookmarkStart w:id="276" w:name="_Toc256000354"/>
      <w:bookmarkStart w:id="277" w:name="_Toc256000249"/>
      <w:bookmarkStart w:id="278" w:name="_Toc256000132"/>
      <w:bookmarkStart w:id="279" w:name="_Toc256000016"/>
      <w:r>
        <w:rPr>
          <w:noProof/>
        </w:rPr>
        <w:t xml:space="preserve">POVZETEK </w:t>
      </w:r>
      <w:r>
        <w:rPr>
          <w:noProof/>
        </w:rPr>
        <w:t>ZA DRŽAVLJANE</w:t>
      </w:r>
      <w:bookmarkEnd w:id="276"/>
      <w:bookmarkEnd w:id="277"/>
      <w:bookmarkEnd w:id="278"/>
      <w:bookmarkEnd w:id="279"/>
    </w:p>
    <w:p w:rsidR="008C5CFA" w:rsidRDefault="008C5CFA" w:rsidP="00300A01">
      <w:pPr>
        <w:pStyle w:val="Text1"/>
        <w:spacing w:before="0" w:after="0"/>
        <w:ind w:left="0"/>
        <w:rPr>
          <w:lang w:val="fr-BE"/>
        </w:rPr>
      </w:pPr>
    </w:p>
    <w:p w:rsidR="008C5CFA" w:rsidRPr="00651D0D" w:rsidRDefault="00D14337" w:rsidP="00300A01">
      <w:pPr>
        <w:pStyle w:val="Text1"/>
        <w:spacing w:before="0" w:after="0"/>
        <w:ind w:left="0"/>
      </w:pPr>
      <w:r w:rsidRPr="00651D0D">
        <w:rPr>
          <w:noProof/>
        </w:rPr>
        <w:t>Povzetek vsebine letnih in končnih poročil o izvajanju za državljane se objavi in naloži kot ločena datoteka v obliki priloge k letnemu in končnemu poročilu o izvajanju.</w:t>
      </w:r>
    </w:p>
    <w:p w:rsidR="008C5CFA" w:rsidRPr="00651D0D" w:rsidRDefault="008C5CFA" w:rsidP="00300A01">
      <w:pPr>
        <w:pStyle w:val="Text1"/>
        <w:spacing w:before="0" w:after="0"/>
        <w:ind w:left="0"/>
      </w:pPr>
    </w:p>
    <w:p w:rsidR="008C5CFA" w:rsidRPr="00651D0D" w:rsidRDefault="00D14337" w:rsidP="00300A01">
      <w:pPr>
        <w:pStyle w:val="Text1"/>
        <w:spacing w:before="0" w:after="0"/>
        <w:ind w:left="0"/>
      </w:pPr>
      <w:r w:rsidRPr="00651D0D">
        <w:rPr>
          <w:noProof/>
        </w:rPr>
        <w:t xml:space="preserve">Povzetek za državljane lahko naložite/najdete pod Splošno &gt; Dokumenti </w:t>
      </w:r>
      <w:r w:rsidRPr="00651D0D">
        <w:rPr>
          <w:noProof/>
        </w:rPr>
        <w:t>v vlogi v sistemu SFC2014.</w:t>
      </w:r>
    </w:p>
    <w:p w:rsidR="008C5CFA" w:rsidRDefault="00D14337" w:rsidP="00300A01">
      <w:pPr>
        <w:pStyle w:val="Naslov1"/>
        <w:numPr>
          <w:ilvl w:val="0"/>
          <w:numId w:val="33"/>
        </w:numPr>
        <w:tabs>
          <w:tab w:val="clear" w:pos="992"/>
          <w:tab w:val="num" w:pos="0"/>
        </w:tabs>
        <w:spacing w:before="0" w:after="0"/>
        <w:ind w:left="0" w:firstLine="0"/>
        <w:jc w:val="left"/>
      </w:pPr>
      <w:r w:rsidRPr="00651D0D">
        <w:br w:type="page"/>
      </w:r>
      <w:bookmarkStart w:id="280" w:name="_Toc256000355"/>
      <w:bookmarkStart w:id="281" w:name="_Toc256000250"/>
      <w:bookmarkStart w:id="282" w:name="_Toc256000133"/>
      <w:bookmarkStart w:id="283" w:name="_Toc256000017"/>
      <w:r>
        <w:rPr>
          <w:noProof/>
        </w:rPr>
        <w:t>POROČILO O IZVAJANJU FINANČNIH INSTRUMENTOV</w:t>
      </w:r>
      <w:bookmarkEnd w:id="280"/>
      <w:bookmarkEnd w:id="281"/>
      <w:bookmarkEnd w:id="282"/>
      <w:bookmarkEnd w:id="283"/>
    </w:p>
    <w:p w:rsidR="008C5CFA" w:rsidRDefault="008C5CFA" w:rsidP="00300A01">
      <w:pPr>
        <w:spacing w:before="0" w:after="0"/>
      </w:pPr>
    </w:p>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9"/>
        <w:gridCol w:w="3969"/>
      </w:tblGrid>
      <w:tr w:rsidR="00F77350" w:rsidTr="0047688D">
        <w:tc>
          <w:tcPr>
            <w:tcW w:w="0" w:type="auto"/>
            <w:gridSpan w:val="2"/>
            <w:shd w:val="clear" w:color="auto" w:fill="auto"/>
          </w:tcPr>
          <w:p w:rsidR="008C5CFA" w:rsidRDefault="00D14337" w:rsidP="00300A01">
            <w:pPr>
              <w:spacing w:before="0" w:after="0"/>
            </w:pPr>
            <w:bookmarkStart w:id="284" w:name="bkmrkVerMer1"/>
            <w:bookmarkEnd w:id="284"/>
            <w:r>
              <w:rPr>
                <w:b/>
              </w:rPr>
              <w:t>I. Navedba programa in prednostne naloge ali ukrepa, iz katerih se zagotovi podpora iz skladov ESI (člen 46(2)(a) Uredbe (EU) št. 1303/2013)</w:t>
            </w:r>
          </w:p>
        </w:tc>
      </w:tr>
      <w:tr w:rsidR="00F77350" w:rsidTr="0047688D">
        <w:tc>
          <w:tcPr>
            <w:tcW w:w="0" w:type="auto"/>
            <w:gridSpan w:val="2"/>
            <w:shd w:val="clear" w:color="auto" w:fill="auto"/>
          </w:tcPr>
          <w:p w:rsidR="008C5CFA" w:rsidRDefault="00D14337" w:rsidP="00300A01">
            <w:pPr>
              <w:spacing w:before="0" w:after="0"/>
            </w:pPr>
            <w:r>
              <w:rPr>
                <w:b/>
              </w:rPr>
              <w:t>1. Prednostne osi ali ukrepi, ki podpira</w:t>
            </w:r>
            <w:r>
              <w:rPr>
                <w:b/>
              </w:rPr>
              <w:t>jo finančni instrument, vključno s skladom skladov, v okviru programa skladov ESI.</w:t>
            </w:r>
          </w:p>
        </w:tc>
      </w:tr>
      <w:tr w:rsidR="00F77350" w:rsidTr="0047688D">
        <w:tc>
          <w:tcPr>
            <w:tcW w:w="0" w:type="auto"/>
            <w:shd w:val="clear" w:color="auto" w:fill="auto"/>
          </w:tcPr>
          <w:p w:rsidR="008C5CFA" w:rsidRDefault="00D14337" w:rsidP="00300A01">
            <w:pPr>
              <w:spacing w:before="0" w:after="0"/>
            </w:pPr>
            <w:r>
              <w:t>1.1. Prednostna os, ki podpira finančni instrument v okviru programa sklada ESI</w:t>
            </w:r>
          </w:p>
        </w:tc>
        <w:tc>
          <w:tcPr>
            <w:tcW w:w="0" w:type="auto"/>
            <w:shd w:val="clear" w:color="auto" w:fill="auto"/>
          </w:tcPr>
          <w:p w:rsidR="008C5CFA" w:rsidRDefault="00D14337" w:rsidP="00300A01">
            <w:pPr>
              <w:spacing w:before="0" w:after="0"/>
              <w:jc w:val="left"/>
            </w:pPr>
            <w:r>
              <w:t xml:space="preserve">01 - Mednarodna konkurenčnost raziskav, inovacij in tehnološkega razvoja v skladu s pametno </w:t>
            </w:r>
            <w:r>
              <w:t>specializacijo za večjo konkurenčnosti in ozelenitev gospodarstva</w:t>
            </w:r>
          </w:p>
        </w:tc>
      </w:tr>
      <w:tr w:rsidR="00F77350" w:rsidTr="0047688D">
        <w:tc>
          <w:tcPr>
            <w:tcW w:w="0" w:type="auto"/>
            <w:shd w:val="clear" w:color="auto" w:fill="auto"/>
          </w:tcPr>
          <w:p w:rsidR="008C5CFA" w:rsidRDefault="00D14337" w:rsidP="00300A01">
            <w:pPr>
              <w:spacing w:before="0" w:after="0"/>
            </w:pPr>
            <w:r>
              <w:t>2. Imena skladov ESI, ki podpirajo finančni instrument v okviru prednostne osi ali ukrepa</w:t>
            </w:r>
          </w:p>
        </w:tc>
        <w:tc>
          <w:tcPr>
            <w:tcW w:w="0" w:type="auto"/>
            <w:shd w:val="clear" w:color="auto" w:fill="auto"/>
          </w:tcPr>
          <w:p w:rsidR="008C5CFA" w:rsidRDefault="00D14337" w:rsidP="00300A01">
            <w:pPr>
              <w:spacing w:before="0" w:after="0"/>
              <w:jc w:val="left"/>
            </w:pPr>
            <w:r>
              <w:t>ESRR</w:t>
            </w:r>
          </w:p>
        </w:tc>
      </w:tr>
      <w:tr w:rsidR="00F77350" w:rsidTr="0047688D">
        <w:tc>
          <w:tcPr>
            <w:tcW w:w="0" w:type="auto"/>
            <w:shd w:val="clear" w:color="auto" w:fill="auto"/>
          </w:tcPr>
          <w:p w:rsidR="008C5CFA" w:rsidRDefault="00D14337" w:rsidP="00300A01">
            <w:pPr>
              <w:spacing w:before="0" w:after="0"/>
            </w:pPr>
            <w:r>
              <w:rPr>
                <w:b/>
                <w:i/>
              </w:rPr>
              <w:t>3. Tematski cilji iz prvega odstavka člena 9 Uredbe (EU) št. 1303/2013, ki jih podpira finanč</w:t>
            </w:r>
            <w:r>
              <w:rPr>
                <w:b/>
                <w:i/>
              </w:rPr>
              <w:t>ni instrument</w:t>
            </w:r>
          </w:p>
        </w:tc>
        <w:tc>
          <w:tcPr>
            <w:tcW w:w="0" w:type="auto"/>
            <w:shd w:val="clear" w:color="auto" w:fill="auto"/>
          </w:tcPr>
          <w:p w:rsidR="008C5CFA" w:rsidRDefault="00D14337" w:rsidP="00300A01">
            <w:pPr>
              <w:spacing w:before="0" w:after="0"/>
              <w:jc w:val="left"/>
            </w:pPr>
            <w:r>
              <w:rPr>
                <w:b/>
                <w:i/>
              </w:rPr>
              <w:t>01 - Krepitev raziskav, tehnološkega razvoja in inovacij</w:t>
            </w:r>
          </w:p>
        </w:tc>
      </w:tr>
      <w:tr w:rsidR="00F77350" w:rsidTr="0047688D">
        <w:tc>
          <w:tcPr>
            <w:tcW w:w="0" w:type="auto"/>
            <w:shd w:val="clear" w:color="auto" w:fill="auto"/>
          </w:tcPr>
          <w:p w:rsidR="008C5CFA" w:rsidRDefault="00D14337" w:rsidP="00300A01">
            <w:pPr>
              <w:spacing w:before="0" w:after="0"/>
            </w:pPr>
            <w:r>
              <w:t>3.1. Znesek iz skladov ESI, odobrenih v sporazumih o financiranju iz posameznega tematskega cilja, izbranega v polju 3 (neobvezno)</w:t>
            </w:r>
          </w:p>
        </w:tc>
        <w:tc>
          <w:tcPr>
            <w:tcW w:w="0" w:type="auto"/>
            <w:shd w:val="clear" w:color="auto" w:fill="auto"/>
          </w:tcPr>
          <w:p w:rsidR="008C5CFA" w:rsidRDefault="00D14337" w:rsidP="00300A01">
            <w:pPr>
              <w:spacing w:before="0" w:after="0"/>
              <w:jc w:val="right"/>
            </w:pPr>
            <w:r>
              <w:t>88.000.000,00</w:t>
            </w:r>
          </w:p>
        </w:tc>
      </w:tr>
      <w:tr w:rsidR="00F77350" w:rsidTr="0047688D">
        <w:tc>
          <w:tcPr>
            <w:tcW w:w="0" w:type="auto"/>
            <w:gridSpan w:val="2"/>
            <w:shd w:val="clear" w:color="auto" w:fill="auto"/>
          </w:tcPr>
          <w:p w:rsidR="008C5CFA" w:rsidRDefault="00D14337" w:rsidP="00300A01">
            <w:pPr>
              <w:spacing w:before="0" w:after="0"/>
            </w:pPr>
            <w:r>
              <w:rPr>
                <w:b/>
              </w:rPr>
              <w:t xml:space="preserve">4. Drugi programi sklada ESI, ki </w:t>
            </w:r>
            <w:r>
              <w:rPr>
                <w:b/>
              </w:rPr>
              <w:t>prispevajo k finančnemu instrumentu</w:t>
            </w:r>
          </w:p>
        </w:tc>
      </w:tr>
      <w:tr w:rsidR="00F77350" w:rsidTr="0047688D">
        <w:tc>
          <w:tcPr>
            <w:tcW w:w="0" w:type="auto"/>
            <w:shd w:val="clear" w:color="auto" w:fill="auto"/>
          </w:tcPr>
          <w:p w:rsidR="008C5CFA" w:rsidRDefault="00D14337" w:rsidP="00300A01">
            <w:pPr>
              <w:spacing w:before="0" w:after="0"/>
            </w:pPr>
            <w:r>
              <w:t>4.1. Številka CCI vsakega drugega programa sklada ESI, ki prispeva k finančnemu instrumentu</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30. Datum zaključka predhodne ocene</w:t>
            </w:r>
          </w:p>
        </w:tc>
        <w:tc>
          <w:tcPr>
            <w:tcW w:w="0" w:type="auto"/>
            <w:shd w:val="clear" w:color="auto" w:fill="auto"/>
          </w:tcPr>
          <w:p w:rsidR="008C5CFA" w:rsidRDefault="00D14337" w:rsidP="00300A01">
            <w:pPr>
              <w:spacing w:before="0" w:after="0"/>
              <w:jc w:val="right"/>
            </w:pPr>
            <w:r>
              <w:t>27.11.2015</w:t>
            </w:r>
          </w:p>
        </w:tc>
      </w:tr>
      <w:tr w:rsidR="00F77350" w:rsidTr="0047688D">
        <w:tc>
          <w:tcPr>
            <w:tcW w:w="0" w:type="auto"/>
            <w:gridSpan w:val="2"/>
            <w:shd w:val="clear" w:color="auto" w:fill="auto"/>
          </w:tcPr>
          <w:p w:rsidR="008C5CFA" w:rsidRDefault="00D14337" w:rsidP="00300A01">
            <w:pPr>
              <w:spacing w:before="0" w:after="0"/>
            </w:pPr>
            <w:r>
              <w:rPr>
                <w:b/>
              </w:rPr>
              <w:t>31. Izbira organov, ki izvajajo finančni instrument</w:t>
            </w:r>
          </w:p>
        </w:tc>
      </w:tr>
      <w:tr w:rsidR="00F77350" w:rsidTr="0047688D">
        <w:tc>
          <w:tcPr>
            <w:tcW w:w="0" w:type="auto"/>
            <w:shd w:val="clear" w:color="auto" w:fill="auto"/>
          </w:tcPr>
          <w:p w:rsidR="008C5CFA" w:rsidRDefault="00D14337" w:rsidP="00300A01">
            <w:pPr>
              <w:spacing w:before="0" w:after="0"/>
            </w:pPr>
            <w:r>
              <w:t>31.1. Ali se je že začel</w:t>
            </w:r>
            <w:r>
              <w:t xml:space="preserve"> postopek izbora ali določitve?</w:t>
            </w:r>
          </w:p>
        </w:tc>
        <w:tc>
          <w:tcPr>
            <w:tcW w:w="0" w:type="auto"/>
            <w:shd w:val="clear" w:color="auto" w:fill="auto"/>
          </w:tcPr>
          <w:p w:rsidR="008C5CFA" w:rsidRDefault="00D14337" w:rsidP="00300A01">
            <w:pPr>
              <w:spacing w:before="0" w:after="0"/>
              <w:jc w:val="right"/>
            </w:pPr>
            <w:r>
              <w:t>Da</w:t>
            </w:r>
          </w:p>
        </w:tc>
      </w:tr>
      <w:tr w:rsidR="00F77350" w:rsidTr="0047688D">
        <w:tc>
          <w:tcPr>
            <w:tcW w:w="0" w:type="auto"/>
            <w:gridSpan w:val="2"/>
            <w:shd w:val="clear" w:color="auto" w:fill="auto"/>
          </w:tcPr>
          <w:p w:rsidR="008C5CFA" w:rsidRDefault="00D14337" w:rsidP="00300A01">
            <w:pPr>
              <w:spacing w:before="0" w:after="0"/>
            </w:pPr>
            <w:r>
              <w:rPr>
                <w:b/>
              </w:rPr>
              <w:t>II. Opis finančnega instrumenta in ureditev za izvajanje (člen 46(2)(b) Uredbe (EU) št. 1303/2013)</w:t>
            </w:r>
          </w:p>
        </w:tc>
      </w:tr>
      <w:tr w:rsidR="00F77350" w:rsidTr="0047688D">
        <w:tc>
          <w:tcPr>
            <w:tcW w:w="0" w:type="auto"/>
            <w:shd w:val="clear" w:color="auto" w:fill="auto"/>
          </w:tcPr>
          <w:p w:rsidR="008C5CFA" w:rsidRDefault="00D14337" w:rsidP="00300A01">
            <w:pPr>
              <w:spacing w:before="0" w:after="0"/>
            </w:pPr>
            <w:r>
              <w:t>5. Ime finančnega instrumenta</w:t>
            </w:r>
          </w:p>
        </w:tc>
        <w:tc>
          <w:tcPr>
            <w:tcW w:w="0" w:type="auto"/>
            <w:shd w:val="clear" w:color="auto" w:fill="auto"/>
          </w:tcPr>
          <w:p w:rsidR="008C5CFA" w:rsidRDefault="00D14337" w:rsidP="00300A01">
            <w:pPr>
              <w:spacing w:before="0" w:after="0"/>
              <w:jc w:val="left"/>
            </w:pPr>
            <w:r>
              <w:t>Finančni instrumenti 2014 - 2020</w:t>
            </w:r>
          </w:p>
        </w:tc>
      </w:tr>
      <w:tr w:rsidR="00F77350" w:rsidTr="0047688D">
        <w:tc>
          <w:tcPr>
            <w:tcW w:w="0" w:type="auto"/>
            <w:shd w:val="clear" w:color="auto" w:fill="auto"/>
          </w:tcPr>
          <w:p w:rsidR="008C5CFA" w:rsidRDefault="00D14337" w:rsidP="00300A01">
            <w:pPr>
              <w:spacing w:before="0" w:after="0"/>
            </w:pPr>
            <w:r>
              <w:t xml:space="preserve">6. Uradni naslov/sedež finančnega instrumenta (ime </w:t>
            </w:r>
            <w:r>
              <w:t>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gridSpan w:val="2"/>
            <w:shd w:val="clear" w:color="auto" w:fill="auto"/>
          </w:tcPr>
          <w:p w:rsidR="008C5CFA" w:rsidRDefault="00D14337" w:rsidP="00300A01">
            <w:pPr>
              <w:spacing w:before="0" w:after="0"/>
            </w:pPr>
            <w:r>
              <w:rPr>
                <w:b/>
              </w:rPr>
              <w:t>7. Ureditev za izvajanje</w:t>
            </w:r>
          </w:p>
        </w:tc>
      </w:tr>
      <w:tr w:rsidR="00F77350" w:rsidTr="0047688D">
        <w:tc>
          <w:tcPr>
            <w:tcW w:w="0" w:type="auto"/>
            <w:shd w:val="clear" w:color="auto" w:fill="auto"/>
          </w:tcPr>
          <w:p w:rsidR="008C5CFA" w:rsidRDefault="00D14337" w:rsidP="00300A01">
            <w:pPr>
              <w:spacing w:before="0" w:after="0"/>
            </w:pPr>
            <w:r>
              <w:t xml:space="preserve">7.1. Finančni instrumenti, vzpostavljeni na ravni Unije, ki jih neposredno ali posredno upravlja Komisija, iz člena 38(1)(a) Uredbe (EU) št. 1303/2013, ki jih podpirajo prispevki iz programa </w:t>
            </w:r>
            <w:r>
              <w:t>skladov ESI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7.1.1. Ime finančnega instrumenta na ravni Unije</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7.2. Finančni instrument, vzpostavljen na nacionalni, regionalni, transnacionalni ali čezmejni ravni, ki ga upravlja organ upravljanja ali je njegovo upravljanje v pristojnosti tega organa,</w:t>
            </w:r>
            <w:r>
              <w:t xml:space="preserve"> iz člena 38(1)(b), ki ga podpirajo prispevki iz programa skladov ESI v skladu s točkami (a), (b) in (c) člena 38(4) Uredbe (EU) št. 1303/2013</w:t>
            </w:r>
          </w:p>
        </w:tc>
        <w:tc>
          <w:tcPr>
            <w:tcW w:w="0" w:type="auto"/>
            <w:shd w:val="clear" w:color="auto" w:fill="auto"/>
          </w:tcPr>
          <w:p w:rsidR="008C5CFA" w:rsidRDefault="00D14337" w:rsidP="00300A01">
            <w:pPr>
              <w:spacing w:before="0" w:after="0"/>
              <w:jc w:val="left"/>
            </w:pPr>
            <w:r>
              <w:t>Pooblastilo za izvajanje</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Sklad skladov</w:t>
            </w:r>
          </w:p>
        </w:tc>
      </w:tr>
      <w:tr w:rsidR="00F77350" w:rsidTr="0047688D">
        <w:tc>
          <w:tcPr>
            <w:tcW w:w="0" w:type="auto"/>
            <w:shd w:val="clear" w:color="auto" w:fill="auto"/>
          </w:tcPr>
          <w:p w:rsidR="008C5CFA" w:rsidRDefault="00D14337" w:rsidP="00300A01">
            <w:pPr>
              <w:spacing w:before="0" w:after="0"/>
            </w:pPr>
            <w:r>
              <w:t>10. Pravni status finančnega instrumenta</w:t>
            </w:r>
            <w:r>
              <w:t xml:space="preserve"> v skladu s členom 38(6) Uredbe (EU) št. 1303/2013 (samo za finančne instrumente iz člena 38(4)(b)): fiduciarni račun, odprt v imenu organa, ki so mu bile zaupane naloge izvajanja, in v imenu organa upravljanja, ali poseben sveženj financiranja v okviru fi</w:t>
            </w:r>
            <w:r>
              <w:t>nančne institucije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členom 38(4)(a), (b) in (c) Uredbe (EU) št. 1303/2013, in finančnih posrednikov iz člena 38(5) Uredbe (EU) št. 1303/2013 (člen</w:t>
            </w:r>
            <w:r>
              <w:rPr>
                <w:b/>
              </w:rPr>
              <w:t> 46(2)(c) Uredbe (EU) št. 1303/2013)</w:t>
            </w:r>
          </w:p>
        </w:tc>
      </w:tr>
      <w:tr w:rsidR="00F77350" w:rsidTr="0047688D">
        <w:tc>
          <w:tcPr>
            <w:tcW w:w="0" w:type="auto"/>
            <w:gridSpan w:val="2"/>
            <w:shd w:val="clear" w:color="auto" w:fill="auto"/>
          </w:tcPr>
          <w:p w:rsidR="008C5CFA" w:rsidRDefault="00D14337" w:rsidP="00300A01">
            <w:pPr>
              <w:spacing w:before="0" w:after="0"/>
            </w:pPr>
            <w:r>
              <w:rPr>
                <w:b/>
              </w:rPr>
              <w:t>11. Organ, ki izvaja finančni instrument</w:t>
            </w:r>
          </w:p>
        </w:tc>
      </w:tr>
      <w:tr w:rsidR="00F77350" w:rsidTr="0047688D">
        <w:tc>
          <w:tcPr>
            <w:tcW w:w="0" w:type="auto"/>
            <w:shd w:val="clear" w:color="auto" w:fill="auto"/>
          </w:tcPr>
          <w:p w:rsidR="008C5CFA" w:rsidRDefault="00D14337" w:rsidP="00300A01">
            <w:pPr>
              <w:spacing w:before="0" w:after="0"/>
            </w:pPr>
            <w:r>
              <w:t xml:space="preserve">11.1. Vrsta organa, ki so mu bile zaupane naloge izvajanja v skladu s členom 38(4) Uredbe (EU) št. 1303/2013 (a) obstoječ ali na novo ustanovljen pravni subjekt, odgovoren za </w:t>
            </w:r>
            <w:r>
              <w:t>izvajanje finančnih instrumentov; (b) organ, ki so mu zaupane naloge izvajanja, ali (c) organ upravljanja, ki neposredno opravlja naloge izvajanja (izključno za posojila ali jamstva)</w:t>
            </w:r>
          </w:p>
        </w:tc>
        <w:tc>
          <w:tcPr>
            <w:tcW w:w="0" w:type="auto"/>
            <w:shd w:val="clear" w:color="auto" w:fill="auto"/>
          </w:tcPr>
          <w:p w:rsidR="008C5CFA" w:rsidRDefault="00D14337" w:rsidP="00300A01">
            <w:pPr>
              <w:spacing w:before="0" w:after="0"/>
              <w:jc w:val="left"/>
            </w:pPr>
            <w:r>
              <w:t>Finančne institucije za uresničevanje javnega interesa pod nadzorom javne</w:t>
            </w:r>
            <w:r>
              <w:t>ga organa</w:t>
            </w:r>
          </w:p>
        </w:tc>
      </w:tr>
      <w:tr w:rsidR="00F77350" w:rsidTr="0047688D">
        <w:tc>
          <w:tcPr>
            <w:tcW w:w="0" w:type="auto"/>
            <w:shd w:val="clear" w:color="auto" w:fill="auto"/>
          </w:tcPr>
          <w:p w:rsidR="008C5CFA" w:rsidRDefault="00D14337" w:rsidP="00300A01">
            <w:pPr>
              <w:spacing w:before="0" w:after="0"/>
            </w:pPr>
            <w:r>
              <w:t>11.1.1. Ime organa, ki izvaja finančni 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11.1.2. Uradni naslov/sedež (država in kraj) organa, ki izvaja finančni instrument</w:t>
            </w:r>
          </w:p>
        </w:tc>
        <w:tc>
          <w:tcPr>
            <w:tcW w:w="0" w:type="auto"/>
            <w:shd w:val="clear" w:color="auto" w:fill="auto"/>
          </w:tcPr>
          <w:p w:rsidR="008C5CFA" w:rsidRDefault="00D14337" w:rsidP="00300A01">
            <w:pPr>
              <w:spacing w:before="0" w:after="0"/>
              <w:jc w:val="left"/>
            </w:pPr>
            <w:r>
              <w:t xml:space="preserve">Ulica Josipine Turnograjske 6, 1000 Ljubljana, </w:t>
            </w:r>
            <w:r>
              <w:t>Slovenija</w:t>
            </w:r>
          </w:p>
        </w:tc>
      </w:tr>
      <w:tr w:rsidR="00F77350" w:rsidTr="0047688D">
        <w:tc>
          <w:tcPr>
            <w:tcW w:w="0" w:type="auto"/>
            <w:shd w:val="clear" w:color="auto" w:fill="auto"/>
          </w:tcPr>
          <w:p w:rsidR="008C5CFA" w:rsidRDefault="00D14337" w:rsidP="00300A01">
            <w:pPr>
              <w:spacing w:before="0" w:after="0"/>
            </w:pPr>
            <w:r>
              <w:t>12. Postopek izbire organa, ki izvaja 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12.1. Opis drugega postopka izbire organa, ki 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 financiranju z o</w:t>
            </w:r>
            <w:r>
              <w:t>rganom, ki izvaja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 xml:space="preserve">IV. Skupni znesek prispevkov iz programa po prednostnih nalogah ali ukrepih, plačanih finančnemu instrumentu, in nastalih stroškov upravljanja ali plačanih provizij za upravljanje (člen 46(2)(d) in (e) </w:t>
            </w:r>
            <w:r>
              <w:rPr>
                <w:b/>
              </w:rPr>
              <w:t>Uredbe (EU) št. 1303/2013)</w:t>
            </w:r>
          </w:p>
        </w:tc>
      </w:tr>
      <w:tr w:rsidR="00F77350" w:rsidTr="0047688D">
        <w:tc>
          <w:tcPr>
            <w:tcW w:w="0" w:type="auto"/>
            <w:shd w:val="clear" w:color="auto" w:fill="auto"/>
          </w:tcPr>
          <w:p w:rsidR="008C5CFA" w:rsidRDefault="00D14337" w:rsidP="00300A01">
            <w:pPr>
              <w:spacing w:before="0" w:after="0"/>
            </w:pPr>
            <w:r>
              <w:t>14. Skupni znesek prispevkov iz programa, ki so bili odobreni v sporazumu o financiranju (v EUR)</w:t>
            </w:r>
          </w:p>
        </w:tc>
        <w:tc>
          <w:tcPr>
            <w:tcW w:w="0" w:type="auto"/>
            <w:shd w:val="clear" w:color="auto" w:fill="auto"/>
          </w:tcPr>
          <w:p w:rsidR="008C5CFA" w:rsidRDefault="00D14337" w:rsidP="00300A01">
            <w:pPr>
              <w:spacing w:before="0" w:after="0"/>
              <w:jc w:val="right"/>
            </w:pPr>
            <w:r>
              <w:t>110.000.000,00</w:t>
            </w:r>
          </w:p>
        </w:tc>
      </w:tr>
      <w:tr w:rsidR="00F77350" w:rsidTr="0047688D">
        <w:tc>
          <w:tcPr>
            <w:tcW w:w="0" w:type="auto"/>
            <w:shd w:val="clear" w:color="auto" w:fill="auto"/>
          </w:tcPr>
          <w:p w:rsidR="008C5CFA" w:rsidRDefault="00D14337" w:rsidP="00300A01">
            <w:pPr>
              <w:spacing w:before="0" w:after="0"/>
            </w:pPr>
            <w:r>
              <w:t>14.1. od tega prispevki iz skladov ESI (v EUR)</w:t>
            </w:r>
          </w:p>
        </w:tc>
        <w:tc>
          <w:tcPr>
            <w:tcW w:w="0" w:type="auto"/>
            <w:shd w:val="clear" w:color="auto" w:fill="auto"/>
          </w:tcPr>
          <w:p w:rsidR="008C5CFA" w:rsidRDefault="00D14337" w:rsidP="00300A01">
            <w:pPr>
              <w:spacing w:before="0" w:after="0"/>
              <w:jc w:val="right"/>
            </w:pPr>
            <w:r>
              <w:t>88.000.000,00</w:t>
            </w:r>
          </w:p>
        </w:tc>
      </w:tr>
      <w:tr w:rsidR="00F77350" w:rsidTr="0047688D">
        <w:tc>
          <w:tcPr>
            <w:tcW w:w="0" w:type="auto"/>
            <w:shd w:val="clear" w:color="auto" w:fill="auto"/>
          </w:tcPr>
          <w:p w:rsidR="008C5CFA" w:rsidRDefault="00D14337" w:rsidP="00300A01">
            <w:pPr>
              <w:spacing w:before="0" w:after="0"/>
            </w:pPr>
            <w:r>
              <w:t>14.1.1. od tega ESRR (v EUR) (neobvezno)</w:t>
            </w:r>
          </w:p>
        </w:tc>
        <w:tc>
          <w:tcPr>
            <w:tcW w:w="0" w:type="auto"/>
            <w:shd w:val="clear" w:color="auto" w:fill="auto"/>
          </w:tcPr>
          <w:p w:rsidR="008C5CFA" w:rsidRDefault="00D14337" w:rsidP="00300A01">
            <w:pPr>
              <w:spacing w:before="0" w:after="0"/>
              <w:jc w:val="right"/>
            </w:pPr>
            <w:r>
              <w:t>88.000.000,00</w:t>
            </w:r>
          </w:p>
        </w:tc>
      </w:tr>
      <w:tr w:rsidR="00F77350" w:rsidTr="0047688D">
        <w:tc>
          <w:tcPr>
            <w:tcW w:w="0" w:type="auto"/>
            <w:shd w:val="clear" w:color="auto" w:fill="auto"/>
          </w:tcPr>
          <w:p w:rsidR="008C5CFA" w:rsidRDefault="00D14337" w:rsidP="00300A01">
            <w:pPr>
              <w:spacing w:before="0" w:after="0"/>
            </w:pPr>
            <w:r>
              <w:t>14.1.2. od tega Kohezijski sklad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14.1.4. od tega EKSRP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14.1.5. od tega ESPR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 Skupni znesek prispevkov iz programa,</w:t>
            </w:r>
            <w:r>
              <w:t xml:space="preserve"> ki so bili plačani finančnemu instrumentu (v EUR)</w:t>
            </w:r>
          </w:p>
        </w:tc>
        <w:tc>
          <w:tcPr>
            <w:tcW w:w="0" w:type="auto"/>
            <w:shd w:val="clear" w:color="auto" w:fill="auto"/>
          </w:tcPr>
          <w:p w:rsidR="008C5CFA" w:rsidRDefault="00D14337" w:rsidP="00300A01">
            <w:pPr>
              <w:spacing w:before="0" w:after="0"/>
              <w:jc w:val="right"/>
            </w:pPr>
            <w:r>
              <w:t>22.000.000,00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22.000.000,00</w:t>
            </w:r>
          </w:p>
        </w:tc>
      </w:tr>
      <w:tr w:rsidR="00F77350" w:rsidTr="0047688D">
        <w:tc>
          <w:tcPr>
            <w:tcW w:w="0" w:type="auto"/>
            <w:shd w:val="clear" w:color="auto" w:fill="auto"/>
          </w:tcPr>
          <w:p w:rsidR="008C5CFA" w:rsidRDefault="00D14337" w:rsidP="00300A01">
            <w:pPr>
              <w:spacing w:before="0" w:after="0"/>
            </w:pPr>
            <w:r>
              <w:t>15.1.1. od tega ESRR (v EUR)</w:t>
            </w:r>
          </w:p>
        </w:tc>
        <w:tc>
          <w:tcPr>
            <w:tcW w:w="0" w:type="auto"/>
            <w:shd w:val="clear" w:color="auto" w:fill="auto"/>
          </w:tcPr>
          <w:p w:rsidR="008C5CFA" w:rsidRDefault="00D14337" w:rsidP="00300A01">
            <w:pPr>
              <w:spacing w:before="0" w:after="0"/>
              <w:jc w:val="right"/>
            </w:pPr>
            <w:r>
              <w:t>22.000.000,00</w:t>
            </w:r>
          </w:p>
        </w:tc>
      </w:tr>
      <w:tr w:rsidR="00F77350" w:rsidTr="0047688D">
        <w:tc>
          <w:tcPr>
            <w:tcW w:w="0" w:type="auto"/>
            <w:shd w:val="clear" w:color="auto" w:fill="auto"/>
          </w:tcPr>
          <w:p w:rsidR="008C5CFA" w:rsidRDefault="00D14337" w:rsidP="00300A01">
            <w:pPr>
              <w:spacing w:before="0" w:after="0"/>
            </w:pPr>
            <w:r>
              <w:t>15.1.2. od tega Kohezijski sklad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15.1.3. od tega ESS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15.1.4. od tega EKSRP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15.1.5. od 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15.2.1. od tega skupni znesek nacionalnega 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15.2.2. od tega skupni znesek </w:t>
            </w:r>
            <w:r>
              <w:t>nacionalnega zasebnega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Skupni znesek prispevkov iz programa, ki so bili plačani finančnemu instrumentu v okviru pobude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17. Skupni znesek stroškov upravljanja in pristojbin, plačnih s </w:t>
            </w:r>
            <w:r>
              <w:t>prispevki iz programa (v EUR)</w:t>
            </w:r>
          </w:p>
        </w:tc>
        <w:tc>
          <w:tcPr>
            <w:tcW w:w="0" w:type="auto"/>
            <w:shd w:val="clear" w:color="auto" w:fill="auto"/>
          </w:tcPr>
          <w:p w:rsidR="008C5CFA" w:rsidRDefault="00D14337" w:rsidP="00300A01">
            <w:pPr>
              <w:spacing w:before="0" w:after="0"/>
              <w:jc w:val="right"/>
            </w:pPr>
            <w:r>
              <w:t>44.000,00</w:t>
            </w:r>
          </w:p>
        </w:tc>
      </w:tr>
      <w:tr w:rsidR="00F77350" w:rsidTr="0047688D">
        <w:tc>
          <w:tcPr>
            <w:tcW w:w="0" w:type="auto"/>
            <w:shd w:val="clear" w:color="auto" w:fill="auto"/>
          </w:tcPr>
          <w:p w:rsidR="008C5CFA" w:rsidRDefault="00D14337" w:rsidP="00300A01">
            <w:pPr>
              <w:spacing w:before="0" w:after="0"/>
            </w:pPr>
            <w:r>
              <w:t>17.1. od tega osnovno nadomestilo (v EUR)</w:t>
            </w:r>
          </w:p>
        </w:tc>
        <w:tc>
          <w:tcPr>
            <w:tcW w:w="0" w:type="auto"/>
            <w:shd w:val="clear" w:color="auto" w:fill="auto"/>
          </w:tcPr>
          <w:p w:rsidR="008C5CFA" w:rsidRDefault="00D14337" w:rsidP="00300A01">
            <w:pPr>
              <w:spacing w:before="0" w:after="0"/>
              <w:jc w:val="right"/>
            </w:pPr>
            <w:r>
              <w:t>44.000,00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21. Prispevki finančnemu instrumentu v obliki zemljišč in/ali nepremičnin v skladu s členom 37(1</w:t>
            </w:r>
            <w:r>
              <w:t>0)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 Uspešnost finančnega instrumenta, vključno z napredkom pri njegovem oblikovanju in pri izbiri organov, ki ga izvajajo (vključno z organom, ki izvaja sklad skladov) (člen 46(2)(f) Ured</w:t>
            </w:r>
            <w:r>
              <w:rPr>
                <w:b/>
              </w:rPr>
              <w:t>be (EU) št. 1303/2013)</w:t>
            </w:r>
          </w:p>
        </w:tc>
      </w:tr>
      <w:tr w:rsidR="00F77350" w:rsidTr="0047688D">
        <w:tc>
          <w:tcPr>
            <w:tcW w:w="0" w:type="auto"/>
            <w:shd w:val="clear" w:color="auto" w:fill="auto"/>
          </w:tcPr>
          <w:p w:rsidR="008C5CFA" w:rsidRDefault="00D14337" w:rsidP="00300A01">
            <w:pPr>
              <w:spacing w:before="0" w:after="0"/>
            </w:pPr>
            <w:r>
              <w:t>32. Informacija o tem, ali je 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32.1. Če finančni instrument ob koncu leta poročanja ni bil več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VII. Obresti in drugi prihodki,</w:t>
            </w:r>
            <w:r>
              <w:rPr>
                <w:b/>
              </w:rPr>
              <w:t xml:space="preserve"> ustvarjeni s podporo skladov ESI finančnemu instrumentu, programska sredstva, vrnjena finančnemu instrumentu iz naložb iz členov 43 in 44, ter vrednost kapitalskih naložb glede na prejšnja leta (člen 46(2)(g) in (i) Uredbe (EU) št. 1303/2013)</w:t>
            </w:r>
          </w:p>
        </w:tc>
      </w:tr>
      <w:tr w:rsidR="00F77350" w:rsidTr="0047688D">
        <w:tc>
          <w:tcPr>
            <w:tcW w:w="0" w:type="auto"/>
            <w:shd w:val="clear" w:color="auto" w:fill="auto"/>
          </w:tcPr>
          <w:p w:rsidR="008C5CFA" w:rsidRDefault="00D14337" w:rsidP="00300A01">
            <w:pPr>
              <w:spacing w:before="0" w:after="0"/>
            </w:pPr>
            <w:r>
              <w:t>35. Obresti</w:t>
            </w:r>
            <w:r>
              <w:t xml:space="preserve"> in drugi prihodki, ustvarjeni s plačili iz skladov ESI finančnemu instrumentu (v EUR)</w:t>
            </w:r>
          </w:p>
        </w:tc>
        <w:tc>
          <w:tcPr>
            <w:tcW w:w="0" w:type="auto"/>
            <w:shd w:val="clear" w:color="auto" w:fill="auto"/>
          </w:tcPr>
          <w:p w:rsidR="008C5CFA" w:rsidRDefault="00D14337" w:rsidP="00300A01">
            <w:pPr>
              <w:spacing w:before="0" w:after="0"/>
              <w:jc w:val="right"/>
            </w:pPr>
            <w:r>
              <w:t>-85.594,99</w:t>
            </w:r>
          </w:p>
        </w:tc>
      </w:tr>
      <w:tr w:rsidR="00F77350" w:rsidTr="0047688D">
        <w:tc>
          <w:tcPr>
            <w:tcW w:w="0" w:type="auto"/>
            <w:shd w:val="clear" w:color="auto" w:fill="auto"/>
          </w:tcPr>
          <w:p w:rsidR="008C5CFA" w:rsidRDefault="00D14337" w:rsidP="00300A01">
            <w:pPr>
              <w:spacing w:before="0" w:after="0"/>
            </w:pPr>
            <w:r>
              <w:t>37. Znesek ponovno uporabljenih sredstev, ki so bila povrnjena finančnemu instrumentu in se lahko 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37.1. od tega zneski, ki so bil</w:t>
            </w:r>
            <w:r>
              <w:t>i plačani za preferenčno izplačilo zasebnih vlagateljev , ki delujejo po načelu vlagatelja v tržnem gospodarstvu in zagotovijo drugi del virov za podporo finančnemu instrumentu iz skladov ESI ali sovlagajo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37.2. </w:t>
            </w:r>
            <w:r>
              <w:t>od tega zneski, ki so bili plačani za povračilo nastalih stroškov upravljanja in plačilo provizij za upravljanje finančnega instrumenta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VIII. Napredek pri doseganju pričakovanega učinka finančnega vzvoda naložb finančnega instrumenta ter vred</w:t>
            </w:r>
            <w:r>
              <w:rPr>
                <w:b/>
              </w:rPr>
              <w:t>nost naložb in udeležb (člen 46(2)(h) Uredbe (EU) št. 1303/2013)</w:t>
            </w:r>
          </w:p>
        </w:tc>
      </w:tr>
      <w:tr w:rsidR="00F77350" w:rsidTr="0047688D">
        <w:tc>
          <w:tcPr>
            <w:tcW w:w="0" w:type="auto"/>
            <w:gridSpan w:val="2"/>
            <w:shd w:val="clear" w:color="auto" w:fill="auto"/>
          </w:tcPr>
          <w:p w:rsidR="008C5CFA" w:rsidRDefault="00D14337" w:rsidP="00300A01">
            <w:pPr>
              <w:spacing w:before="0" w:after="0"/>
            </w:pPr>
            <w:r>
              <w:rPr>
                <w:b/>
              </w:rPr>
              <w:t>38. Skupni znesek drugih prispevkov, ki niso prispevki skladov ESI in jih je zbral finančni instrument (v EUR)</w:t>
            </w:r>
          </w:p>
        </w:tc>
      </w:tr>
      <w:tr w:rsidR="00F77350" w:rsidTr="0047688D">
        <w:tc>
          <w:tcPr>
            <w:tcW w:w="0" w:type="auto"/>
            <w:shd w:val="clear" w:color="auto" w:fill="auto"/>
          </w:tcPr>
          <w:p w:rsidR="008C5CFA" w:rsidRDefault="00D14337" w:rsidP="00300A01">
            <w:pPr>
              <w:spacing w:before="0" w:after="0"/>
            </w:pPr>
            <w:r>
              <w:t xml:space="preserve">38.1. Skupni znesek drugih prispevkov, ki niso prispevki skladov ESI in so </w:t>
            </w:r>
            <w:r>
              <w:t>odobreni v sporazumu o financiranju z organom, ki izvaja finančni instrument (v EUR)</w:t>
            </w:r>
          </w:p>
        </w:tc>
        <w:tc>
          <w:tcPr>
            <w:tcW w:w="0" w:type="auto"/>
            <w:shd w:val="clear" w:color="auto" w:fill="auto"/>
          </w:tcPr>
          <w:p w:rsidR="008C5CFA" w:rsidRDefault="00D14337" w:rsidP="00300A01">
            <w:pPr>
              <w:spacing w:before="0" w:after="0"/>
              <w:jc w:val="right"/>
            </w:pPr>
            <w:r>
              <w:t>42.464.109,00</w:t>
            </w:r>
          </w:p>
        </w:tc>
      </w:tr>
      <w:tr w:rsidR="00F77350" w:rsidTr="0047688D">
        <w:tc>
          <w:tcPr>
            <w:tcW w:w="0" w:type="auto"/>
            <w:shd w:val="clear" w:color="auto" w:fill="auto"/>
          </w:tcPr>
          <w:p w:rsidR="008C5CFA" w:rsidRDefault="00D14337" w:rsidP="00300A01">
            <w:pPr>
              <w:spacing w:before="0" w:after="0"/>
            </w:pPr>
            <w:r>
              <w:t>38.2. Skupni znesek drugih prispevkov, ki niso prispevki skladov ESI in so plačani finančnemu instrumentu (v EUR)</w:t>
            </w:r>
          </w:p>
        </w:tc>
        <w:tc>
          <w:tcPr>
            <w:tcW w:w="0" w:type="auto"/>
            <w:shd w:val="clear" w:color="auto" w:fill="auto"/>
          </w:tcPr>
          <w:p w:rsidR="008C5CFA" w:rsidRDefault="00D14337" w:rsidP="00300A01">
            <w:pPr>
              <w:spacing w:before="0" w:after="0"/>
              <w:jc w:val="right"/>
            </w:pPr>
            <w:r>
              <w:t>42.464.109,00</w:t>
            </w:r>
          </w:p>
        </w:tc>
      </w:tr>
      <w:tr w:rsidR="00F77350" w:rsidTr="0047688D">
        <w:tc>
          <w:tcPr>
            <w:tcW w:w="0" w:type="auto"/>
            <w:shd w:val="clear" w:color="auto" w:fill="auto"/>
          </w:tcPr>
          <w:p w:rsidR="008C5CFA" w:rsidRDefault="00D14337" w:rsidP="00300A01">
            <w:pPr>
              <w:spacing w:before="0" w:after="0"/>
            </w:pPr>
            <w:r>
              <w:t>38.2.1. od tega javni prisp</w:t>
            </w:r>
            <w:r>
              <w:t>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38.2.2. od tega zasebni prispevki (v EUR)</w:t>
            </w:r>
          </w:p>
        </w:tc>
        <w:tc>
          <w:tcPr>
            <w:tcW w:w="0" w:type="auto"/>
            <w:shd w:val="clear" w:color="auto" w:fill="auto"/>
          </w:tcPr>
          <w:p w:rsidR="008C5CFA" w:rsidRDefault="00D14337" w:rsidP="00300A01">
            <w:pPr>
              <w:spacing w:before="0" w:after="0"/>
              <w:jc w:val="right"/>
            </w:pPr>
            <w:r>
              <w:t>42.464.109,00</w:t>
            </w:r>
          </w:p>
        </w:tc>
      </w:tr>
    </w:tbl>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3777"/>
      </w:tblGrid>
      <w:tr w:rsidR="00F77350" w:rsidTr="0047688D">
        <w:tc>
          <w:tcPr>
            <w:tcW w:w="0" w:type="auto"/>
            <w:gridSpan w:val="2"/>
            <w:shd w:val="clear" w:color="auto" w:fill="auto"/>
          </w:tcPr>
          <w:p w:rsidR="008C5CFA" w:rsidRDefault="00D14337" w:rsidP="00300A01">
            <w:pPr>
              <w:spacing w:before="0" w:after="0"/>
            </w:pPr>
            <w:r>
              <w:rPr>
                <w:b/>
              </w:rPr>
              <w:t>I. Navedba programa in prednostne naloge ali ukrepa, iz katerih se zagotovi podpora iz skladov ESI (člen 46(2)(a) Uredbe (EU) št. 1303/2013)</w:t>
            </w:r>
          </w:p>
        </w:tc>
      </w:tr>
      <w:tr w:rsidR="00F77350" w:rsidTr="0047688D">
        <w:tc>
          <w:tcPr>
            <w:tcW w:w="0" w:type="auto"/>
            <w:gridSpan w:val="2"/>
            <w:shd w:val="clear" w:color="auto" w:fill="auto"/>
          </w:tcPr>
          <w:p w:rsidR="008C5CFA" w:rsidRDefault="00D14337" w:rsidP="00300A01">
            <w:pPr>
              <w:spacing w:before="0" w:after="0"/>
            </w:pPr>
            <w:r>
              <w:rPr>
                <w:b/>
              </w:rPr>
              <w:t xml:space="preserve">1. Prednostne osi ali ukrepi, ki </w:t>
            </w:r>
            <w:r>
              <w:rPr>
                <w:b/>
              </w:rPr>
              <w:t>podpirajo finančni instrument, vključno s skladom skladov, v okviru programa skladov ESI.</w:t>
            </w:r>
          </w:p>
        </w:tc>
      </w:tr>
      <w:tr w:rsidR="00F77350" w:rsidTr="0047688D">
        <w:tc>
          <w:tcPr>
            <w:tcW w:w="0" w:type="auto"/>
            <w:shd w:val="clear" w:color="auto" w:fill="auto"/>
          </w:tcPr>
          <w:p w:rsidR="008C5CFA" w:rsidRDefault="00D14337" w:rsidP="00300A01">
            <w:pPr>
              <w:spacing w:before="0" w:after="0"/>
            </w:pPr>
            <w:r>
              <w:t>1.1. Prednostna os, ki podpira finančni instrument v okviru programa sklada ESI</w:t>
            </w:r>
          </w:p>
        </w:tc>
        <w:tc>
          <w:tcPr>
            <w:tcW w:w="0" w:type="auto"/>
            <w:shd w:val="clear" w:color="auto" w:fill="auto"/>
          </w:tcPr>
          <w:p w:rsidR="008C5CFA" w:rsidRDefault="00D14337" w:rsidP="00300A01">
            <w:pPr>
              <w:spacing w:before="0" w:after="0"/>
              <w:jc w:val="left"/>
            </w:pPr>
            <w:r>
              <w:t>03 - Dinamično in konkurenčno podjetništvo za zeleno gospodarsko rast</w:t>
            </w:r>
          </w:p>
        </w:tc>
      </w:tr>
      <w:tr w:rsidR="00F77350" w:rsidTr="0047688D">
        <w:tc>
          <w:tcPr>
            <w:tcW w:w="0" w:type="auto"/>
            <w:shd w:val="clear" w:color="auto" w:fill="auto"/>
          </w:tcPr>
          <w:p w:rsidR="008C5CFA" w:rsidRDefault="00D14337" w:rsidP="00300A01">
            <w:pPr>
              <w:spacing w:before="0" w:after="0"/>
            </w:pPr>
            <w:r>
              <w:t>2. Imena sklad</w:t>
            </w:r>
            <w:r>
              <w:t>ov ESI, ki podpirajo finančni instrument v okviru prednostne osi ali ukrepa</w:t>
            </w:r>
          </w:p>
        </w:tc>
        <w:tc>
          <w:tcPr>
            <w:tcW w:w="0" w:type="auto"/>
            <w:shd w:val="clear" w:color="auto" w:fill="auto"/>
          </w:tcPr>
          <w:p w:rsidR="008C5CFA" w:rsidRDefault="00D14337" w:rsidP="00300A01">
            <w:pPr>
              <w:spacing w:before="0" w:after="0"/>
              <w:jc w:val="left"/>
            </w:pPr>
            <w:r>
              <w:t>ESRR</w:t>
            </w:r>
          </w:p>
        </w:tc>
      </w:tr>
      <w:tr w:rsidR="00F77350" w:rsidTr="0047688D">
        <w:tc>
          <w:tcPr>
            <w:tcW w:w="0" w:type="auto"/>
            <w:shd w:val="clear" w:color="auto" w:fill="auto"/>
          </w:tcPr>
          <w:p w:rsidR="008C5CFA" w:rsidRDefault="00D14337" w:rsidP="00300A01">
            <w:pPr>
              <w:spacing w:before="0" w:after="0"/>
            </w:pPr>
            <w:r>
              <w:rPr>
                <w:b/>
                <w:i/>
              </w:rPr>
              <w:t>3. Tematski cilji iz prvega odstavka člena 9 Uredbe (EU) št. 1303/2013, ki jih podpira finančni instrument</w:t>
            </w:r>
          </w:p>
        </w:tc>
        <w:tc>
          <w:tcPr>
            <w:tcW w:w="0" w:type="auto"/>
            <w:shd w:val="clear" w:color="auto" w:fill="auto"/>
          </w:tcPr>
          <w:p w:rsidR="008C5CFA" w:rsidRDefault="00D14337" w:rsidP="00300A01">
            <w:pPr>
              <w:spacing w:before="0" w:after="0"/>
              <w:jc w:val="left"/>
            </w:pPr>
            <w:r>
              <w:rPr>
                <w:b/>
                <w:i/>
              </w:rPr>
              <w:t xml:space="preserve">03 - Povečanje konkurenčnosti malih in srednjih podjetij, </w:t>
            </w:r>
            <w:r>
              <w:rPr>
                <w:b/>
                <w:i/>
              </w:rPr>
              <w:t>kmetijskega sektorja (za EKSRP) ter sektorja ribištva in akvakulture (za ESPR)</w:t>
            </w:r>
          </w:p>
        </w:tc>
      </w:tr>
      <w:tr w:rsidR="00F77350" w:rsidTr="0047688D">
        <w:tc>
          <w:tcPr>
            <w:tcW w:w="0" w:type="auto"/>
            <w:shd w:val="clear" w:color="auto" w:fill="auto"/>
          </w:tcPr>
          <w:p w:rsidR="008C5CFA" w:rsidRDefault="00D14337" w:rsidP="00300A01">
            <w:pPr>
              <w:spacing w:before="0" w:after="0"/>
            </w:pPr>
            <w:r>
              <w:t>3.1. Znesek iz skladov ESI, odobrenih v sporazumih o financiranju iz posameznega tematskega cilja, izbranega v polju 3 (neobvezno)</w:t>
            </w:r>
          </w:p>
        </w:tc>
        <w:tc>
          <w:tcPr>
            <w:tcW w:w="0" w:type="auto"/>
            <w:shd w:val="clear" w:color="auto" w:fill="auto"/>
          </w:tcPr>
          <w:p w:rsidR="008C5CFA" w:rsidRDefault="00D14337" w:rsidP="00300A01">
            <w:pPr>
              <w:spacing w:before="0" w:after="0"/>
              <w:jc w:val="right"/>
            </w:pPr>
            <w:r>
              <w:t>135.000.000,00</w:t>
            </w:r>
          </w:p>
        </w:tc>
      </w:tr>
      <w:tr w:rsidR="00F77350" w:rsidTr="0047688D">
        <w:tc>
          <w:tcPr>
            <w:tcW w:w="0" w:type="auto"/>
            <w:gridSpan w:val="2"/>
            <w:shd w:val="clear" w:color="auto" w:fill="auto"/>
          </w:tcPr>
          <w:p w:rsidR="008C5CFA" w:rsidRDefault="00D14337" w:rsidP="00300A01">
            <w:pPr>
              <w:spacing w:before="0" w:after="0"/>
            </w:pPr>
            <w:r>
              <w:rPr>
                <w:b/>
              </w:rPr>
              <w:t>4. Drugi programi sklada ESI,</w:t>
            </w:r>
            <w:r>
              <w:rPr>
                <w:b/>
              </w:rPr>
              <w:t xml:space="preserve"> ki prispevajo k finančnemu instrumentu</w:t>
            </w:r>
          </w:p>
        </w:tc>
      </w:tr>
      <w:tr w:rsidR="00F77350" w:rsidTr="0047688D">
        <w:tc>
          <w:tcPr>
            <w:tcW w:w="0" w:type="auto"/>
            <w:shd w:val="clear" w:color="auto" w:fill="auto"/>
          </w:tcPr>
          <w:p w:rsidR="008C5CFA" w:rsidRDefault="00D14337" w:rsidP="00300A01">
            <w:pPr>
              <w:spacing w:before="0" w:after="0"/>
            </w:pPr>
            <w:r>
              <w:t>4.1. Številka CCI vsakega drugega programa sklada ESI, ki prispeva k finančnemu instrumentu</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30. Datum zaključka predhodne ocene</w:t>
            </w:r>
          </w:p>
        </w:tc>
        <w:tc>
          <w:tcPr>
            <w:tcW w:w="0" w:type="auto"/>
            <w:shd w:val="clear" w:color="auto" w:fill="auto"/>
          </w:tcPr>
          <w:p w:rsidR="008C5CFA" w:rsidRDefault="00D14337" w:rsidP="00300A01">
            <w:pPr>
              <w:spacing w:before="0" w:after="0"/>
              <w:jc w:val="right"/>
            </w:pPr>
            <w:r>
              <w:t>27.11.2015</w:t>
            </w:r>
          </w:p>
        </w:tc>
      </w:tr>
      <w:tr w:rsidR="00F77350" w:rsidTr="0047688D">
        <w:tc>
          <w:tcPr>
            <w:tcW w:w="0" w:type="auto"/>
            <w:gridSpan w:val="2"/>
            <w:shd w:val="clear" w:color="auto" w:fill="auto"/>
          </w:tcPr>
          <w:p w:rsidR="008C5CFA" w:rsidRDefault="00D14337" w:rsidP="00300A01">
            <w:pPr>
              <w:spacing w:before="0" w:after="0"/>
            </w:pPr>
            <w:r>
              <w:rPr>
                <w:b/>
              </w:rPr>
              <w:t>31. Izbira organov, ki izvajajo finančni instrument</w:t>
            </w:r>
          </w:p>
        </w:tc>
      </w:tr>
      <w:tr w:rsidR="00F77350" w:rsidTr="0047688D">
        <w:tc>
          <w:tcPr>
            <w:tcW w:w="0" w:type="auto"/>
            <w:shd w:val="clear" w:color="auto" w:fill="auto"/>
          </w:tcPr>
          <w:p w:rsidR="008C5CFA" w:rsidRDefault="00D14337" w:rsidP="00300A01">
            <w:pPr>
              <w:spacing w:before="0" w:after="0"/>
            </w:pPr>
            <w:r>
              <w:t xml:space="preserve">31.1. Ali se je že </w:t>
            </w:r>
            <w:r>
              <w:t>začel postopek izbora ali določitve?</w:t>
            </w:r>
          </w:p>
        </w:tc>
        <w:tc>
          <w:tcPr>
            <w:tcW w:w="0" w:type="auto"/>
            <w:shd w:val="clear" w:color="auto" w:fill="auto"/>
          </w:tcPr>
          <w:p w:rsidR="008C5CFA" w:rsidRDefault="00D14337" w:rsidP="00300A01">
            <w:pPr>
              <w:spacing w:before="0" w:after="0"/>
              <w:jc w:val="right"/>
            </w:pPr>
            <w:r>
              <w:t>Da</w:t>
            </w:r>
          </w:p>
        </w:tc>
      </w:tr>
      <w:tr w:rsidR="00F77350" w:rsidTr="0047688D">
        <w:tc>
          <w:tcPr>
            <w:tcW w:w="0" w:type="auto"/>
            <w:gridSpan w:val="2"/>
            <w:shd w:val="clear" w:color="auto" w:fill="auto"/>
          </w:tcPr>
          <w:p w:rsidR="008C5CFA" w:rsidRDefault="00D14337" w:rsidP="00300A01">
            <w:pPr>
              <w:spacing w:before="0" w:after="0"/>
            </w:pPr>
            <w:r>
              <w:rPr>
                <w:b/>
              </w:rPr>
              <w:t>II. Opis finančnega instrumenta in ureditev za izvajanje (člen 46(2)(b) Uredbe (EU) št. 1303/2013)</w:t>
            </w:r>
          </w:p>
        </w:tc>
      </w:tr>
      <w:tr w:rsidR="00F77350" w:rsidTr="0047688D">
        <w:tc>
          <w:tcPr>
            <w:tcW w:w="0" w:type="auto"/>
            <w:shd w:val="clear" w:color="auto" w:fill="auto"/>
          </w:tcPr>
          <w:p w:rsidR="008C5CFA" w:rsidRDefault="00D14337" w:rsidP="00300A01">
            <w:pPr>
              <w:spacing w:before="0" w:after="0"/>
            </w:pPr>
            <w:r>
              <w:t>5. Ime finančnega instrumenta</w:t>
            </w:r>
          </w:p>
        </w:tc>
        <w:tc>
          <w:tcPr>
            <w:tcW w:w="0" w:type="auto"/>
            <w:shd w:val="clear" w:color="auto" w:fill="auto"/>
          </w:tcPr>
          <w:p w:rsidR="008C5CFA" w:rsidRDefault="00D14337" w:rsidP="00300A01">
            <w:pPr>
              <w:spacing w:before="0" w:after="0"/>
              <w:jc w:val="left"/>
            </w:pPr>
            <w:r>
              <w:t>Finančni instrumenti 2014 - 2020</w:t>
            </w:r>
          </w:p>
        </w:tc>
      </w:tr>
      <w:tr w:rsidR="00F77350" w:rsidTr="0047688D">
        <w:tc>
          <w:tcPr>
            <w:tcW w:w="0" w:type="auto"/>
            <w:shd w:val="clear" w:color="auto" w:fill="auto"/>
          </w:tcPr>
          <w:p w:rsidR="008C5CFA" w:rsidRDefault="00D14337" w:rsidP="00300A01">
            <w:pPr>
              <w:spacing w:before="0" w:after="0"/>
            </w:pPr>
            <w:r>
              <w:t xml:space="preserve">6. Uradni naslov/sedež finančnega instrumenta (ime </w:t>
            </w:r>
            <w:r>
              <w:t>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gridSpan w:val="2"/>
            <w:shd w:val="clear" w:color="auto" w:fill="auto"/>
          </w:tcPr>
          <w:p w:rsidR="008C5CFA" w:rsidRDefault="00D14337" w:rsidP="00300A01">
            <w:pPr>
              <w:spacing w:before="0" w:after="0"/>
            </w:pPr>
            <w:r>
              <w:rPr>
                <w:b/>
              </w:rPr>
              <w:t>7. Ureditev za izvajanje</w:t>
            </w:r>
          </w:p>
        </w:tc>
      </w:tr>
      <w:tr w:rsidR="00F77350" w:rsidTr="0047688D">
        <w:tc>
          <w:tcPr>
            <w:tcW w:w="0" w:type="auto"/>
            <w:shd w:val="clear" w:color="auto" w:fill="auto"/>
          </w:tcPr>
          <w:p w:rsidR="008C5CFA" w:rsidRDefault="00D14337" w:rsidP="00300A01">
            <w:pPr>
              <w:spacing w:before="0" w:after="0"/>
            </w:pPr>
            <w:r>
              <w:t xml:space="preserve">7.1. Finančni instrumenti, vzpostavljeni na ravni Unije, ki jih neposredno ali posredno upravlja Komisija, iz člena 38(1)(a) Uredbe (EU) št. 1303/2013, ki jih podpirajo prispevki iz programa </w:t>
            </w:r>
            <w:r>
              <w:t>skladov ESI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7.1.1. Ime finančnega instrumenta na ravni Unije</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7.2. Finančni instrument, vzpostavljen na nacionalni, regionalni, transnacionalni ali čezmejni ravni, ki ga upravlja organ upravljanja ali je njegovo upravljanje v pristojnosti tega organa,</w:t>
            </w:r>
            <w:r>
              <w:t xml:space="preserve"> iz člena 38(1)(b), ki ga podpirajo prispevki iz programa skladov ESI v skladu s točkami (a), (b) in (c) člena 38(4) Uredbe (EU) št. 1303/2013</w:t>
            </w:r>
          </w:p>
        </w:tc>
        <w:tc>
          <w:tcPr>
            <w:tcW w:w="0" w:type="auto"/>
            <w:shd w:val="clear" w:color="auto" w:fill="auto"/>
          </w:tcPr>
          <w:p w:rsidR="008C5CFA" w:rsidRDefault="00D14337" w:rsidP="00300A01">
            <w:pPr>
              <w:spacing w:before="0" w:after="0"/>
              <w:jc w:val="left"/>
            </w:pPr>
            <w:r>
              <w:t>Pooblastilo za izvajanje</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Sklad skladov</w:t>
            </w:r>
          </w:p>
        </w:tc>
      </w:tr>
      <w:tr w:rsidR="00F77350" w:rsidTr="0047688D">
        <w:tc>
          <w:tcPr>
            <w:tcW w:w="0" w:type="auto"/>
            <w:shd w:val="clear" w:color="auto" w:fill="auto"/>
          </w:tcPr>
          <w:p w:rsidR="008C5CFA" w:rsidRDefault="00D14337" w:rsidP="00300A01">
            <w:pPr>
              <w:spacing w:before="0" w:after="0"/>
            </w:pPr>
            <w:r>
              <w:t>10. Pravni status finančnega instrumenta</w:t>
            </w:r>
            <w:r>
              <w:t xml:space="preserve"> v skladu s členom 38(6) Uredbe (EU) št. 1303/2013 (samo za finančne instrumente iz člena 38(4)(b)): fiduciarni račun, odprt v imenu organa, ki so mu bile zaupane naloge izvajanja, in v imenu organa upravljanja, ali poseben sveženj financiranja v okviru fi</w:t>
            </w:r>
            <w:r>
              <w:t>nančne institucije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členom 38(4)(a), (b) in (c) Uredbe (EU) št. 1303/2013, in finančnih posrednikov iz člena 38(5) Uredbe (EU) št. 1303/2013 (člen</w:t>
            </w:r>
            <w:r>
              <w:rPr>
                <w:b/>
              </w:rPr>
              <w:t> 46(2)(c) Uredbe (EU) št. 1303/2013)</w:t>
            </w:r>
          </w:p>
        </w:tc>
      </w:tr>
      <w:tr w:rsidR="00F77350" w:rsidTr="0047688D">
        <w:tc>
          <w:tcPr>
            <w:tcW w:w="0" w:type="auto"/>
            <w:gridSpan w:val="2"/>
            <w:shd w:val="clear" w:color="auto" w:fill="auto"/>
          </w:tcPr>
          <w:p w:rsidR="008C5CFA" w:rsidRDefault="00D14337" w:rsidP="00300A01">
            <w:pPr>
              <w:spacing w:before="0" w:after="0"/>
            </w:pPr>
            <w:r>
              <w:rPr>
                <w:b/>
              </w:rPr>
              <w:t>11. Organ, ki izvaja finančni instrument</w:t>
            </w:r>
          </w:p>
        </w:tc>
      </w:tr>
      <w:tr w:rsidR="00F77350" w:rsidTr="0047688D">
        <w:tc>
          <w:tcPr>
            <w:tcW w:w="0" w:type="auto"/>
            <w:shd w:val="clear" w:color="auto" w:fill="auto"/>
          </w:tcPr>
          <w:p w:rsidR="008C5CFA" w:rsidRDefault="00D14337" w:rsidP="00300A01">
            <w:pPr>
              <w:spacing w:before="0" w:after="0"/>
            </w:pPr>
            <w:r>
              <w:t xml:space="preserve">11.1. Vrsta organa, ki so mu bile zaupane naloge izvajanja v skladu s členom 38(4) Uredbe (EU) št. 1303/2013 (a) obstoječ ali na novo ustanovljen pravni subjekt, odgovoren za </w:t>
            </w:r>
            <w:r>
              <w:t>izvajanje finančnih instrumentov; (b) organ, ki so mu zaupane naloge izvajanja, ali (c) organ upravljanja, ki neposredno opravlja naloge izvajanja (izključno za posojila ali jamstva)</w:t>
            </w:r>
          </w:p>
        </w:tc>
        <w:tc>
          <w:tcPr>
            <w:tcW w:w="0" w:type="auto"/>
            <w:shd w:val="clear" w:color="auto" w:fill="auto"/>
          </w:tcPr>
          <w:p w:rsidR="008C5CFA" w:rsidRDefault="00D14337" w:rsidP="00300A01">
            <w:pPr>
              <w:spacing w:before="0" w:after="0"/>
              <w:jc w:val="left"/>
            </w:pPr>
            <w:r>
              <w:t>Finančne institucije za uresničevanje javnega interesa pod nadzorom javne</w:t>
            </w:r>
            <w:r>
              <w:t>ga organa</w:t>
            </w:r>
          </w:p>
        </w:tc>
      </w:tr>
      <w:tr w:rsidR="00F77350" w:rsidTr="0047688D">
        <w:tc>
          <w:tcPr>
            <w:tcW w:w="0" w:type="auto"/>
            <w:shd w:val="clear" w:color="auto" w:fill="auto"/>
          </w:tcPr>
          <w:p w:rsidR="008C5CFA" w:rsidRDefault="00D14337" w:rsidP="00300A01">
            <w:pPr>
              <w:spacing w:before="0" w:after="0"/>
            </w:pPr>
            <w:r>
              <w:t>11.1.1. Ime organa, ki izvaja finančni 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11.1.2. Uradni naslov/sedež (država in kraj) organa, ki izvaja finančni instrument</w:t>
            </w:r>
          </w:p>
        </w:tc>
        <w:tc>
          <w:tcPr>
            <w:tcW w:w="0" w:type="auto"/>
            <w:shd w:val="clear" w:color="auto" w:fill="auto"/>
          </w:tcPr>
          <w:p w:rsidR="008C5CFA" w:rsidRDefault="00D14337" w:rsidP="00300A01">
            <w:pPr>
              <w:spacing w:before="0" w:after="0"/>
              <w:jc w:val="left"/>
            </w:pPr>
            <w:r>
              <w:t xml:space="preserve">Ulica Josipine Turnograjske 6, 1000 Ljubljana, </w:t>
            </w:r>
            <w:r>
              <w:t>Slovenija</w:t>
            </w:r>
          </w:p>
        </w:tc>
      </w:tr>
      <w:tr w:rsidR="00F77350" w:rsidTr="0047688D">
        <w:tc>
          <w:tcPr>
            <w:tcW w:w="0" w:type="auto"/>
            <w:shd w:val="clear" w:color="auto" w:fill="auto"/>
          </w:tcPr>
          <w:p w:rsidR="008C5CFA" w:rsidRDefault="00D14337" w:rsidP="00300A01">
            <w:pPr>
              <w:spacing w:before="0" w:after="0"/>
            </w:pPr>
            <w:r>
              <w:t>12. Postopek izbire organa, ki izvaja 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12.1. Opis drugega postopka izbire organa, ki 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 financiranju z o</w:t>
            </w:r>
            <w:r>
              <w:t>rganom, ki izvaja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 xml:space="preserve">IV. Skupni znesek prispevkov iz programa po prednostnih nalogah ali ukrepih, plačanih finančnemu instrumentu, in nastalih stroškov upravljanja ali plačanih provizij za upravljanje (člen 46(2)(d) in (e) </w:t>
            </w:r>
            <w:r>
              <w:rPr>
                <w:b/>
              </w:rPr>
              <w:t>Uredbe (EU) št. 1303/2013)</w:t>
            </w:r>
          </w:p>
        </w:tc>
      </w:tr>
      <w:tr w:rsidR="00F77350" w:rsidTr="0047688D">
        <w:tc>
          <w:tcPr>
            <w:tcW w:w="0" w:type="auto"/>
            <w:shd w:val="clear" w:color="auto" w:fill="auto"/>
          </w:tcPr>
          <w:p w:rsidR="008C5CFA" w:rsidRDefault="00D14337" w:rsidP="00300A01">
            <w:pPr>
              <w:spacing w:before="0" w:after="0"/>
            </w:pPr>
            <w:r>
              <w:t>14. Skupni znesek prispevkov iz programa, ki so bili odobreni v sporazumu o financiranju (v EUR)</w:t>
            </w:r>
          </w:p>
        </w:tc>
        <w:tc>
          <w:tcPr>
            <w:tcW w:w="0" w:type="auto"/>
            <w:shd w:val="clear" w:color="auto" w:fill="auto"/>
          </w:tcPr>
          <w:p w:rsidR="008C5CFA" w:rsidRDefault="00D14337" w:rsidP="00300A01">
            <w:pPr>
              <w:spacing w:before="0" w:after="0"/>
              <w:jc w:val="right"/>
            </w:pPr>
            <w:r>
              <w:t>187.571.428,60</w:t>
            </w:r>
          </w:p>
        </w:tc>
      </w:tr>
      <w:tr w:rsidR="00F77350" w:rsidTr="0047688D">
        <w:tc>
          <w:tcPr>
            <w:tcW w:w="0" w:type="auto"/>
            <w:shd w:val="clear" w:color="auto" w:fill="auto"/>
          </w:tcPr>
          <w:p w:rsidR="008C5CFA" w:rsidRDefault="00D14337" w:rsidP="00300A01">
            <w:pPr>
              <w:spacing w:before="0" w:after="0"/>
            </w:pPr>
            <w:r>
              <w:t>14.1. od tega prispevki iz skladov ESI (v EUR)</w:t>
            </w:r>
          </w:p>
        </w:tc>
        <w:tc>
          <w:tcPr>
            <w:tcW w:w="0" w:type="auto"/>
            <w:shd w:val="clear" w:color="auto" w:fill="auto"/>
          </w:tcPr>
          <w:p w:rsidR="008C5CFA" w:rsidRDefault="00D14337" w:rsidP="00300A01">
            <w:pPr>
              <w:spacing w:before="0" w:after="0"/>
              <w:jc w:val="right"/>
            </w:pPr>
            <w:r>
              <w:t>135.000.000,00</w:t>
            </w:r>
          </w:p>
        </w:tc>
      </w:tr>
      <w:tr w:rsidR="00F77350" w:rsidTr="0047688D">
        <w:tc>
          <w:tcPr>
            <w:tcW w:w="0" w:type="auto"/>
            <w:shd w:val="clear" w:color="auto" w:fill="auto"/>
          </w:tcPr>
          <w:p w:rsidR="008C5CFA" w:rsidRDefault="00D14337" w:rsidP="00300A01">
            <w:pPr>
              <w:spacing w:before="0" w:after="0"/>
            </w:pPr>
            <w:r>
              <w:t>14.1.1. od tega ESRR (v EUR) (neobvezno)</w:t>
            </w:r>
          </w:p>
        </w:tc>
        <w:tc>
          <w:tcPr>
            <w:tcW w:w="0" w:type="auto"/>
            <w:shd w:val="clear" w:color="auto" w:fill="auto"/>
          </w:tcPr>
          <w:p w:rsidR="008C5CFA" w:rsidRDefault="00D14337" w:rsidP="00300A01">
            <w:pPr>
              <w:spacing w:before="0" w:after="0"/>
              <w:jc w:val="right"/>
            </w:pPr>
            <w:r>
              <w:t>135.000.000,00</w:t>
            </w:r>
          </w:p>
        </w:tc>
      </w:tr>
      <w:tr w:rsidR="00F77350" w:rsidTr="0047688D">
        <w:tc>
          <w:tcPr>
            <w:tcW w:w="0" w:type="auto"/>
            <w:shd w:val="clear" w:color="auto" w:fill="auto"/>
          </w:tcPr>
          <w:p w:rsidR="008C5CFA" w:rsidRDefault="00D14337" w:rsidP="00300A01">
            <w:pPr>
              <w:spacing w:before="0" w:after="0"/>
            </w:pPr>
            <w:r>
              <w:t>14.1.2. od tega Kohezijski sklad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14.1.4. od tega EKSRP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14.1.5. od tega ESPR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 Skupni znesek prispevkov iz programa</w:t>
            </w:r>
            <w:r>
              <w:t>, ki so bili plačani finančnemu instrumentu (v EUR)</w:t>
            </w:r>
          </w:p>
        </w:tc>
        <w:tc>
          <w:tcPr>
            <w:tcW w:w="0" w:type="auto"/>
            <w:shd w:val="clear" w:color="auto" w:fill="auto"/>
          </w:tcPr>
          <w:p w:rsidR="008C5CFA" w:rsidRDefault="00D14337" w:rsidP="00300A01">
            <w:pPr>
              <w:spacing w:before="0" w:after="0"/>
              <w:jc w:val="right"/>
            </w:pPr>
            <w:r>
              <w:t>33.750.000,00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33.750.000,00</w:t>
            </w:r>
          </w:p>
        </w:tc>
      </w:tr>
      <w:tr w:rsidR="00F77350" w:rsidTr="0047688D">
        <w:tc>
          <w:tcPr>
            <w:tcW w:w="0" w:type="auto"/>
            <w:shd w:val="clear" w:color="auto" w:fill="auto"/>
          </w:tcPr>
          <w:p w:rsidR="008C5CFA" w:rsidRDefault="00D14337" w:rsidP="00300A01">
            <w:pPr>
              <w:spacing w:before="0" w:after="0"/>
            </w:pPr>
            <w:r>
              <w:t>15.1.1. od tega ESRR (v EUR)</w:t>
            </w:r>
          </w:p>
        </w:tc>
        <w:tc>
          <w:tcPr>
            <w:tcW w:w="0" w:type="auto"/>
            <w:shd w:val="clear" w:color="auto" w:fill="auto"/>
          </w:tcPr>
          <w:p w:rsidR="008C5CFA" w:rsidRDefault="00D14337" w:rsidP="00300A01">
            <w:pPr>
              <w:spacing w:before="0" w:after="0"/>
              <w:jc w:val="right"/>
            </w:pPr>
            <w:r>
              <w:t>33.750.000,00</w:t>
            </w:r>
          </w:p>
        </w:tc>
      </w:tr>
      <w:tr w:rsidR="00F77350" w:rsidTr="0047688D">
        <w:tc>
          <w:tcPr>
            <w:tcW w:w="0" w:type="auto"/>
            <w:shd w:val="clear" w:color="auto" w:fill="auto"/>
          </w:tcPr>
          <w:p w:rsidR="008C5CFA" w:rsidRDefault="00D14337" w:rsidP="00300A01">
            <w:pPr>
              <w:spacing w:before="0" w:after="0"/>
            </w:pPr>
            <w:r>
              <w:t>15.1.2. od tega Kohezijski sklad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15.1.3. od tega ESS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15.1.4. od tega EKSRP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15.1.5. od 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15.2.1. od tega skupni znesek nacionalnega 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15.2.2. od tega skupni znesek </w:t>
            </w:r>
            <w:r>
              <w:t>nacionalnega zasebnega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Skupni znesek prispevkov iz programa, ki so bili plačani finančnemu instrumentu v okviru pobude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17. Skupni znesek stroškov upravljanja in pristojbin, plačnih s </w:t>
            </w:r>
            <w:r>
              <w:t>prispevki iz programa (v EUR)</w:t>
            </w:r>
          </w:p>
        </w:tc>
        <w:tc>
          <w:tcPr>
            <w:tcW w:w="0" w:type="auto"/>
            <w:shd w:val="clear" w:color="auto" w:fill="auto"/>
          </w:tcPr>
          <w:p w:rsidR="008C5CFA" w:rsidRDefault="00D14337" w:rsidP="00300A01">
            <w:pPr>
              <w:spacing w:before="0" w:after="0"/>
              <w:jc w:val="right"/>
            </w:pPr>
            <w:r>
              <w:t>67.500,00</w:t>
            </w:r>
          </w:p>
        </w:tc>
      </w:tr>
      <w:tr w:rsidR="00F77350" w:rsidTr="0047688D">
        <w:tc>
          <w:tcPr>
            <w:tcW w:w="0" w:type="auto"/>
            <w:shd w:val="clear" w:color="auto" w:fill="auto"/>
          </w:tcPr>
          <w:p w:rsidR="008C5CFA" w:rsidRDefault="00D14337" w:rsidP="00300A01">
            <w:pPr>
              <w:spacing w:before="0" w:after="0"/>
            </w:pPr>
            <w:r>
              <w:t>17.1. od tega osnovno nadomestilo (v EUR)</w:t>
            </w:r>
          </w:p>
        </w:tc>
        <w:tc>
          <w:tcPr>
            <w:tcW w:w="0" w:type="auto"/>
            <w:shd w:val="clear" w:color="auto" w:fill="auto"/>
          </w:tcPr>
          <w:p w:rsidR="008C5CFA" w:rsidRDefault="00D14337" w:rsidP="00300A01">
            <w:pPr>
              <w:spacing w:before="0" w:after="0"/>
              <w:jc w:val="right"/>
            </w:pPr>
            <w:r>
              <w:t>67.500,00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21. Prispevki finančnemu instrumentu v obliki zemljišč in/ali nepremičnin v skladu s členom 37(1</w:t>
            </w:r>
            <w:r>
              <w:t>0)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 Uspešnost finančnega instrumenta, vključno z napredkom pri njegovem oblikovanju in pri izbiri organov, ki ga izvajajo (vključno z organom, ki izvaja sklad skladov) (člen 46(2)(f) Ured</w:t>
            </w:r>
            <w:r>
              <w:rPr>
                <w:b/>
              </w:rPr>
              <w:t>be (EU) št. 1303/2013)</w:t>
            </w:r>
          </w:p>
        </w:tc>
      </w:tr>
      <w:tr w:rsidR="00F77350" w:rsidTr="0047688D">
        <w:tc>
          <w:tcPr>
            <w:tcW w:w="0" w:type="auto"/>
            <w:shd w:val="clear" w:color="auto" w:fill="auto"/>
          </w:tcPr>
          <w:p w:rsidR="008C5CFA" w:rsidRDefault="00D14337" w:rsidP="00300A01">
            <w:pPr>
              <w:spacing w:before="0" w:after="0"/>
            </w:pPr>
            <w:r>
              <w:t>32. Informacija o tem, ali je 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32.1. Če finančni instrument ob koncu leta poročanja ni bil več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VII. Obresti in drugi prihodki,</w:t>
            </w:r>
            <w:r>
              <w:rPr>
                <w:b/>
              </w:rPr>
              <w:t xml:space="preserve"> ustvarjeni s podporo skladov ESI finančnemu instrumentu, programska sredstva, vrnjena finančnemu instrumentu iz naložb iz členov 43 in 44, ter vrednost kapitalskih naložb glede na prejšnja leta (člen 46(2)(g) in (i) Uredbe (EU) št. 1303/2013)</w:t>
            </w:r>
          </w:p>
        </w:tc>
      </w:tr>
      <w:tr w:rsidR="00F77350" w:rsidTr="0047688D">
        <w:tc>
          <w:tcPr>
            <w:tcW w:w="0" w:type="auto"/>
            <w:shd w:val="clear" w:color="auto" w:fill="auto"/>
          </w:tcPr>
          <w:p w:rsidR="008C5CFA" w:rsidRDefault="00D14337" w:rsidP="00300A01">
            <w:pPr>
              <w:spacing w:before="0" w:after="0"/>
            </w:pPr>
            <w:r>
              <w:t>35. Obresti</w:t>
            </w:r>
            <w:r>
              <w:t xml:space="preserve"> in drugi prihodki, ustvarjeni s plačili iz skladov ESI finančnemu instrumentu (v EUR)</w:t>
            </w:r>
          </w:p>
        </w:tc>
        <w:tc>
          <w:tcPr>
            <w:tcW w:w="0" w:type="auto"/>
            <w:shd w:val="clear" w:color="auto" w:fill="auto"/>
          </w:tcPr>
          <w:p w:rsidR="008C5CFA" w:rsidRDefault="00D14337" w:rsidP="00300A01">
            <w:pPr>
              <w:spacing w:before="0" w:after="0"/>
              <w:jc w:val="right"/>
            </w:pPr>
            <w:r>
              <w:t>-139.131,22</w:t>
            </w:r>
          </w:p>
        </w:tc>
      </w:tr>
      <w:tr w:rsidR="00F77350" w:rsidTr="0047688D">
        <w:tc>
          <w:tcPr>
            <w:tcW w:w="0" w:type="auto"/>
            <w:shd w:val="clear" w:color="auto" w:fill="auto"/>
          </w:tcPr>
          <w:p w:rsidR="008C5CFA" w:rsidRDefault="00D14337" w:rsidP="00300A01">
            <w:pPr>
              <w:spacing w:before="0" w:after="0"/>
            </w:pPr>
            <w:r>
              <w:t>37. Znesek ponovno uporabljenih sredstev, ki so bila povrnjena finančnemu instrumentu in se lahko 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37.1. od tega zneski, ki so bi</w:t>
            </w:r>
            <w:r>
              <w:t>li plačani za preferenčno izplačilo zasebnih vlagateljev , ki delujejo po načelu vlagatelja v tržnem gospodarstvu in zagotovijo drugi del virov za podporo finančnemu instrumentu iz skladov ESI ali sovlagajo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37.2. </w:t>
            </w:r>
            <w:r>
              <w:t>od tega zneski, ki so bili plačani za povračilo nastalih stroškov upravljanja in plačilo provizij za upravljanje finančnega instrumenta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VIII. Napredek pri doseganju pričakovanega učinka finančnega vzvoda naložb finančnega instrumenta ter vred</w:t>
            </w:r>
            <w:r>
              <w:rPr>
                <w:b/>
              </w:rPr>
              <w:t>nost naložb in udeležb (člen 46(2)(h) Uredbe (EU) št. 1303/2013)</w:t>
            </w:r>
          </w:p>
        </w:tc>
      </w:tr>
      <w:tr w:rsidR="00F77350" w:rsidTr="0047688D">
        <w:tc>
          <w:tcPr>
            <w:tcW w:w="0" w:type="auto"/>
            <w:gridSpan w:val="2"/>
            <w:shd w:val="clear" w:color="auto" w:fill="auto"/>
          </w:tcPr>
          <w:p w:rsidR="008C5CFA" w:rsidRDefault="00D14337" w:rsidP="00300A01">
            <w:pPr>
              <w:spacing w:before="0" w:after="0"/>
            </w:pPr>
            <w:r>
              <w:rPr>
                <w:b/>
              </w:rPr>
              <w:t>38. Skupni znesek drugih prispevkov, ki niso prispevki skladov ESI in jih je zbral finančni instrument (v EUR)</w:t>
            </w:r>
          </w:p>
        </w:tc>
      </w:tr>
      <w:tr w:rsidR="00F77350" w:rsidTr="0047688D">
        <w:tc>
          <w:tcPr>
            <w:tcW w:w="0" w:type="auto"/>
            <w:shd w:val="clear" w:color="auto" w:fill="auto"/>
          </w:tcPr>
          <w:p w:rsidR="008C5CFA" w:rsidRDefault="00D14337" w:rsidP="00300A01">
            <w:pPr>
              <w:spacing w:before="0" w:after="0"/>
            </w:pPr>
            <w:r>
              <w:t xml:space="preserve">38.1. Skupni znesek drugih prispevkov, ki niso prispevki skladov ESI in so </w:t>
            </w:r>
            <w:r>
              <w:t>odobreni v sporazumu o financiranju z organom, ki izvaja finančni instrument (v EUR)</w:t>
            </w:r>
          </w:p>
        </w:tc>
        <w:tc>
          <w:tcPr>
            <w:tcW w:w="0" w:type="auto"/>
            <w:shd w:val="clear" w:color="auto" w:fill="auto"/>
          </w:tcPr>
          <w:p w:rsidR="008C5CFA" w:rsidRDefault="00D14337" w:rsidP="00300A01">
            <w:pPr>
              <w:spacing w:before="0" w:after="0"/>
              <w:jc w:val="right"/>
            </w:pPr>
            <w:r>
              <w:t>63.212.867,00</w:t>
            </w:r>
          </w:p>
        </w:tc>
      </w:tr>
      <w:tr w:rsidR="00F77350" w:rsidTr="0047688D">
        <w:tc>
          <w:tcPr>
            <w:tcW w:w="0" w:type="auto"/>
            <w:shd w:val="clear" w:color="auto" w:fill="auto"/>
          </w:tcPr>
          <w:p w:rsidR="008C5CFA" w:rsidRDefault="00D14337" w:rsidP="00300A01">
            <w:pPr>
              <w:spacing w:before="0" w:after="0"/>
            </w:pPr>
            <w:r>
              <w:t>38.2. Skupni znesek drugih prispevkov, ki niso prispevki skladov ESI in so plačani finančnemu instrumentu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38.2.1. od tega javni prispevki (v E</w:t>
            </w:r>
            <w:r>
              <w:t>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38.2.2. od tega zasebni prispevki (v EUR)</w:t>
            </w:r>
          </w:p>
        </w:tc>
        <w:tc>
          <w:tcPr>
            <w:tcW w:w="0" w:type="auto"/>
            <w:shd w:val="clear" w:color="auto" w:fill="auto"/>
          </w:tcPr>
          <w:p w:rsidR="008C5CFA" w:rsidRDefault="00D14337" w:rsidP="00300A01">
            <w:pPr>
              <w:spacing w:before="0" w:after="0"/>
              <w:jc w:val="right"/>
            </w:pPr>
            <w:r>
              <w:t>0,00</w:t>
            </w:r>
          </w:p>
        </w:tc>
      </w:tr>
    </w:tbl>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9"/>
        <w:gridCol w:w="2919"/>
      </w:tblGrid>
      <w:tr w:rsidR="00F77350" w:rsidTr="0047688D">
        <w:tc>
          <w:tcPr>
            <w:tcW w:w="0" w:type="auto"/>
            <w:gridSpan w:val="2"/>
            <w:shd w:val="clear" w:color="auto" w:fill="auto"/>
          </w:tcPr>
          <w:p w:rsidR="008C5CFA" w:rsidRDefault="00D14337" w:rsidP="00300A01">
            <w:pPr>
              <w:spacing w:before="0" w:after="0"/>
            </w:pPr>
            <w:r>
              <w:rPr>
                <w:b/>
              </w:rPr>
              <w:t>I. Navedba programa in prednostne naloge ali ukrepa, iz katerih se zagotovi podpora iz skladov ESI (člen 46(2)(a) Uredbe (EU) št. 1303/2013)</w:t>
            </w:r>
          </w:p>
        </w:tc>
      </w:tr>
      <w:tr w:rsidR="00F77350" w:rsidTr="0047688D">
        <w:tc>
          <w:tcPr>
            <w:tcW w:w="0" w:type="auto"/>
            <w:gridSpan w:val="2"/>
            <w:shd w:val="clear" w:color="auto" w:fill="auto"/>
          </w:tcPr>
          <w:p w:rsidR="008C5CFA" w:rsidRDefault="00D14337" w:rsidP="00300A01">
            <w:pPr>
              <w:spacing w:before="0" w:after="0"/>
            </w:pPr>
            <w:r>
              <w:rPr>
                <w:b/>
              </w:rPr>
              <w:t xml:space="preserve">1. Prednostne osi ali ukrepi, ki podpirajo finančni </w:t>
            </w:r>
            <w:r>
              <w:rPr>
                <w:b/>
              </w:rPr>
              <w:t>instrument, vključno s skladom skladov, v okviru programa skladov ESI.</w:t>
            </w:r>
          </w:p>
        </w:tc>
      </w:tr>
      <w:tr w:rsidR="00F77350" w:rsidTr="0047688D">
        <w:tc>
          <w:tcPr>
            <w:tcW w:w="0" w:type="auto"/>
            <w:shd w:val="clear" w:color="auto" w:fill="auto"/>
          </w:tcPr>
          <w:p w:rsidR="008C5CFA" w:rsidRDefault="00D14337" w:rsidP="00300A01">
            <w:pPr>
              <w:spacing w:before="0" w:after="0"/>
            </w:pPr>
            <w:r>
              <w:t>1.1. Prednostna os, ki podpira finančni instrument v okviru programa sklada ESI</w:t>
            </w:r>
          </w:p>
        </w:tc>
        <w:tc>
          <w:tcPr>
            <w:tcW w:w="0" w:type="auto"/>
            <w:shd w:val="clear" w:color="auto" w:fill="auto"/>
          </w:tcPr>
          <w:p w:rsidR="008C5CFA" w:rsidRDefault="00D14337" w:rsidP="00300A01">
            <w:pPr>
              <w:spacing w:before="0" w:after="0"/>
              <w:jc w:val="left"/>
            </w:pPr>
            <w:r>
              <w:t>04 - Trajnostna raba in proizvodnja energije in pametna omrežja</w:t>
            </w:r>
          </w:p>
        </w:tc>
      </w:tr>
      <w:tr w:rsidR="00F77350" w:rsidTr="0047688D">
        <w:tc>
          <w:tcPr>
            <w:tcW w:w="0" w:type="auto"/>
            <w:shd w:val="clear" w:color="auto" w:fill="auto"/>
          </w:tcPr>
          <w:p w:rsidR="008C5CFA" w:rsidRDefault="00D14337" w:rsidP="00300A01">
            <w:pPr>
              <w:spacing w:before="0" w:after="0"/>
            </w:pPr>
            <w:r>
              <w:t>2. Imena skladov ESI, ki podpirajo fina</w:t>
            </w:r>
            <w:r>
              <w:t>nčni instrument v okviru prednostne osi ali ukrepa</w:t>
            </w:r>
          </w:p>
        </w:tc>
        <w:tc>
          <w:tcPr>
            <w:tcW w:w="0" w:type="auto"/>
            <w:shd w:val="clear" w:color="auto" w:fill="auto"/>
          </w:tcPr>
          <w:p w:rsidR="008C5CFA" w:rsidRDefault="00D14337" w:rsidP="00300A01">
            <w:pPr>
              <w:spacing w:before="0" w:after="0"/>
              <w:jc w:val="left"/>
            </w:pPr>
            <w:r>
              <w:t>Kohezijski sklad</w:t>
            </w:r>
          </w:p>
        </w:tc>
      </w:tr>
      <w:tr w:rsidR="00F77350" w:rsidTr="0047688D">
        <w:tc>
          <w:tcPr>
            <w:tcW w:w="0" w:type="auto"/>
            <w:shd w:val="clear" w:color="auto" w:fill="auto"/>
          </w:tcPr>
          <w:p w:rsidR="008C5CFA" w:rsidRDefault="00D14337" w:rsidP="00300A01">
            <w:pPr>
              <w:spacing w:before="0" w:after="0"/>
            </w:pPr>
            <w:r>
              <w:rPr>
                <w:b/>
                <w:i/>
              </w:rPr>
              <w:t>3. Tematski cilji iz prvega odstavka člena 9 Uredbe (EU) št. 1303/2013, ki jih podpira finančni instrument</w:t>
            </w:r>
          </w:p>
        </w:tc>
        <w:tc>
          <w:tcPr>
            <w:tcW w:w="0" w:type="auto"/>
            <w:shd w:val="clear" w:color="auto" w:fill="auto"/>
          </w:tcPr>
          <w:p w:rsidR="008C5CFA" w:rsidRDefault="00D14337" w:rsidP="00300A01">
            <w:pPr>
              <w:spacing w:before="0" w:after="0"/>
              <w:jc w:val="left"/>
            </w:pPr>
            <w:r>
              <w:rPr>
                <w:b/>
                <w:i/>
              </w:rPr>
              <w:t xml:space="preserve">04 - Podpora prehodu na gospodarstvo z nizkimi emisijami ogljika v vseh </w:t>
            </w:r>
            <w:r>
              <w:rPr>
                <w:b/>
                <w:i/>
              </w:rPr>
              <w:t>sektorjih</w:t>
            </w:r>
          </w:p>
        </w:tc>
      </w:tr>
      <w:tr w:rsidR="00F77350" w:rsidTr="0047688D">
        <w:tc>
          <w:tcPr>
            <w:tcW w:w="0" w:type="auto"/>
            <w:shd w:val="clear" w:color="auto" w:fill="auto"/>
          </w:tcPr>
          <w:p w:rsidR="008C5CFA" w:rsidRDefault="00D14337" w:rsidP="00300A01">
            <w:pPr>
              <w:spacing w:before="0" w:after="0"/>
            </w:pPr>
            <w:r>
              <w:t>3.1. Znesek iz skladov ESI, odobrenih v sporazumih o financiranju iz posameznega tematskega cilja, izbranega v polju 3 (neobvezno)</w:t>
            </w:r>
          </w:p>
        </w:tc>
        <w:tc>
          <w:tcPr>
            <w:tcW w:w="0" w:type="auto"/>
            <w:shd w:val="clear" w:color="auto" w:fill="auto"/>
          </w:tcPr>
          <w:p w:rsidR="008C5CFA" w:rsidRDefault="00D14337" w:rsidP="00300A01">
            <w:pPr>
              <w:spacing w:before="0" w:after="0"/>
              <w:jc w:val="right"/>
            </w:pPr>
            <w:r>
              <w:t>25.000.000,00</w:t>
            </w:r>
          </w:p>
        </w:tc>
      </w:tr>
      <w:tr w:rsidR="00F77350" w:rsidTr="0047688D">
        <w:tc>
          <w:tcPr>
            <w:tcW w:w="0" w:type="auto"/>
            <w:gridSpan w:val="2"/>
            <w:shd w:val="clear" w:color="auto" w:fill="auto"/>
          </w:tcPr>
          <w:p w:rsidR="008C5CFA" w:rsidRDefault="00D14337" w:rsidP="00300A01">
            <w:pPr>
              <w:spacing w:before="0" w:after="0"/>
            </w:pPr>
            <w:r>
              <w:rPr>
                <w:b/>
              </w:rPr>
              <w:t>4. Drugi programi sklada ESI, ki prispevajo k finančnemu instrumentu</w:t>
            </w:r>
          </w:p>
        </w:tc>
      </w:tr>
      <w:tr w:rsidR="00F77350" w:rsidTr="0047688D">
        <w:tc>
          <w:tcPr>
            <w:tcW w:w="0" w:type="auto"/>
            <w:shd w:val="clear" w:color="auto" w:fill="auto"/>
          </w:tcPr>
          <w:p w:rsidR="008C5CFA" w:rsidRDefault="00D14337" w:rsidP="00300A01">
            <w:pPr>
              <w:spacing w:before="0" w:after="0"/>
            </w:pPr>
            <w:r>
              <w:t xml:space="preserve">4.1. Številka CCI vsakega </w:t>
            </w:r>
            <w:r>
              <w:t>drugega programa sklada ESI, ki prispeva k finančnemu instrumentu</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30. Datum zaključka predhodne ocene</w:t>
            </w:r>
          </w:p>
        </w:tc>
        <w:tc>
          <w:tcPr>
            <w:tcW w:w="0" w:type="auto"/>
            <w:shd w:val="clear" w:color="auto" w:fill="auto"/>
          </w:tcPr>
          <w:p w:rsidR="008C5CFA" w:rsidRDefault="00D14337" w:rsidP="00300A01">
            <w:pPr>
              <w:spacing w:before="0" w:after="0"/>
              <w:jc w:val="right"/>
            </w:pPr>
            <w:r>
              <w:t>27.11.2015</w:t>
            </w:r>
          </w:p>
        </w:tc>
      </w:tr>
      <w:tr w:rsidR="00F77350" w:rsidTr="0047688D">
        <w:tc>
          <w:tcPr>
            <w:tcW w:w="0" w:type="auto"/>
            <w:gridSpan w:val="2"/>
            <w:shd w:val="clear" w:color="auto" w:fill="auto"/>
          </w:tcPr>
          <w:p w:rsidR="008C5CFA" w:rsidRDefault="00D14337" w:rsidP="00300A01">
            <w:pPr>
              <w:spacing w:before="0" w:after="0"/>
            </w:pPr>
            <w:r>
              <w:rPr>
                <w:b/>
              </w:rPr>
              <w:t>31. Izbira organov, ki izvajajo finančni instrument</w:t>
            </w:r>
          </w:p>
        </w:tc>
      </w:tr>
      <w:tr w:rsidR="00F77350" w:rsidTr="0047688D">
        <w:tc>
          <w:tcPr>
            <w:tcW w:w="0" w:type="auto"/>
            <w:shd w:val="clear" w:color="auto" w:fill="auto"/>
          </w:tcPr>
          <w:p w:rsidR="008C5CFA" w:rsidRDefault="00D14337" w:rsidP="00300A01">
            <w:pPr>
              <w:spacing w:before="0" w:after="0"/>
            </w:pPr>
            <w:r>
              <w:t>31.1. Ali se je že začel postopek izbora ali določitve?</w:t>
            </w:r>
          </w:p>
        </w:tc>
        <w:tc>
          <w:tcPr>
            <w:tcW w:w="0" w:type="auto"/>
            <w:shd w:val="clear" w:color="auto" w:fill="auto"/>
          </w:tcPr>
          <w:p w:rsidR="008C5CFA" w:rsidRDefault="00D14337" w:rsidP="00300A01">
            <w:pPr>
              <w:spacing w:before="0" w:after="0"/>
              <w:jc w:val="right"/>
            </w:pPr>
            <w:r>
              <w:t>Da</w:t>
            </w:r>
          </w:p>
        </w:tc>
      </w:tr>
      <w:tr w:rsidR="00F77350" w:rsidTr="0047688D">
        <w:tc>
          <w:tcPr>
            <w:tcW w:w="0" w:type="auto"/>
            <w:gridSpan w:val="2"/>
            <w:shd w:val="clear" w:color="auto" w:fill="auto"/>
          </w:tcPr>
          <w:p w:rsidR="008C5CFA" w:rsidRDefault="00D14337" w:rsidP="00300A01">
            <w:pPr>
              <w:spacing w:before="0" w:after="0"/>
            </w:pPr>
            <w:r>
              <w:rPr>
                <w:b/>
              </w:rPr>
              <w:t xml:space="preserve">II. Opis finančnega </w:t>
            </w:r>
            <w:r>
              <w:rPr>
                <w:b/>
              </w:rPr>
              <w:t>instrumenta in ureditev za izvajanje (člen 46(2)(b) Uredbe (EU) št. 1303/2013)</w:t>
            </w:r>
          </w:p>
        </w:tc>
      </w:tr>
      <w:tr w:rsidR="00F77350" w:rsidTr="0047688D">
        <w:tc>
          <w:tcPr>
            <w:tcW w:w="0" w:type="auto"/>
            <w:shd w:val="clear" w:color="auto" w:fill="auto"/>
          </w:tcPr>
          <w:p w:rsidR="008C5CFA" w:rsidRDefault="00D14337" w:rsidP="00300A01">
            <w:pPr>
              <w:spacing w:before="0" w:after="0"/>
            </w:pPr>
            <w:r>
              <w:t>5. Ime finančnega instrumenta</w:t>
            </w:r>
          </w:p>
        </w:tc>
        <w:tc>
          <w:tcPr>
            <w:tcW w:w="0" w:type="auto"/>
            <w:shd w:val="clear" w:color="auto" w:fill="auto"/>
          </w:tcPr>
          <w:p w:rsidR="008C5CFA" w:rsidRDefault="00D14337" w:rsidP="00300A01">
            <w:pPr>
              <w:spacing w:before="0" w:after="0"/>
              <w:jc w:val="left"/>
            </w:pPr>
            <w:r>
              <w:t>Finančni instrumenti 2014 - 2020</w:t>
            </w:r>
          </w:p>
        </w:tc>
      </w:tr>
      <w:tr w:rsidR="00F77350" w:rsidTr="0047688D">
        <w:tc>
          <w:tcPr>
            <w:tcW w:w="0" w:type="auto"/>
            <w:shd w:val="clear" w:color="auto" w:fill="auto"/>
          </w:tcPr>
          <w:p w:rsidR="008C5CFA" w:rsidRDefault="00D14337" w:rsidP="00300A01">
            <w:pPr>
              <w:spacing w:before="0" w:after="0"/>
            </w:pPr>
            <w:r>
              <w:t>6. Uradni naslov/sedež finančnega instrumenta (ime 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gridSpan w:val="2"/>
            <w:shd w:val="clear" w:color="auto" w:fill="auto"/>
          </w:tcPr>
          <w:p w:rsidR="008C5CFA" w:rsidRDefault="00D14337" w:rsidP="00300A01">
            <w:pPr>
              <w:spacing w:before="0" w:after="0"/>
            </w:pPr>
            <w:r>
              <w:rPr>
                <w:b/>
              </w:rPr>
              <w:t xml:space="preserve">7. Ureditev za </w:t>
            </w:r>
            <w:r>
              <w:rPr>
                <w:b/>
              </w:rPr>
              <w:t>izvajanje</w:t>
            </w:r>
          </w:p>
        </w:tc>
      </w:tr>
      <w:tr w:rsidR="00F77350" w:rsidTr="0047688D">
        <w:tc>
          <w:tcPr>
            <w:tcW w:w="0" w:type="auto"/>
            <w:shd w:val="clear" w:color="auto" w:fill="auto"/>
          </w:tcPr>
          <w:p w:rsidR="008C5CFA" w:rsidRDefault="00D14337" w:rsidP="00300A01">
            <w:pPr>
              <w:spacing w:before="0" w:after="0"/>
            </w:pPr>
            <w:r>
              <w:t>7.1. Finančni instrumenti, vzpostavljeni na ravni Unije, ki jih neposredno ali posredno upravlja Komisija, iz člena 38(1)(a) Uredbe (EU) št. 1303/2013, ki jih podpirajo prispevki iz programa skladov ESI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 xml:space="preserve">7.1.1. Ime finančnega instrumenta na </w:t>
            </w:r>
            <w:r>
              <w:t>ravni Unije</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 xml:space="preserve">7.2. Finančni instrument, vzpostavljen na nacionalni, regionalni, transnacionalni ali čezmejni ravni, ki ga upravlja organ upravljanja ali je njegovo upravljanje v pristojnosti tega organa, iz člena 38(1)(b), ki ga podpirajo prispevki iz </w:t>
            </w:r>
            <w:r>
              <w:t>programa skladov ESI v skladu s točkami (a), (b) in (c) člena 38(4) Uredbe (EU) št. 1303/2013</w:t>
            </w:r>
          </w:p>
        </w:tc>
        <w:tc>
          <w:tcPr>
            <w:tcW w:w="0" w:type="auto"/>
            <w:shd w:val="clear" w:color="auto" w:fill="auto"/>
          </w:tcPr>
          <w:p w:rsidR="008C5CFA" w:rsidRDefault="00D14337" w:rsidP="00300A01">
            <w:pPr>
              <w:spacing w:before="0" w:after="0"/>
              <w:jc w:val="left"/>
            </w:pPr>
            <w:r>
              <w:t>Pooblastilo za izvajanje</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Sklad skladov</w:t>
            </w:r>
          </w:p>
        </w:tc>
      </w:tr>
      <w:tr w:rsidR="00F77350" w:rsidTr="0047688D">
        <w:tc>
          <w:tcPr>
            <w:tcW w:w="0" w:type="auto"/>
            <w:shd w:val="clear" w:color="auto" w:fill="auto"/>
          </w:tcPr>
          <w:p w:rsidR="008C5CFA" w:rsidRDefault="00D14337" w:rsidP="00300A01">
            <w:pPr>
              <w:spacing w:before="0" w:after="0"/>
            </w:pPr>
            <w:r>
              <w:t>10. Pravni status finančnega instrumenta v skladu s členom 38(6) Uredbe (EU) št. 1303/201</w:t>
            </w:r>
            <w:r>
              <w:t>3 (samo za finančne instrumente iz člena 38(4)(b)): fiduciarni račun, odprt v imenu organa, ki so mu bile zaupane naloge izvajanja, in v imenu organa upravljanja, ali poseben sveženj financiranja v okviru finančne institucije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členom 38(4)(a), (b) in (c) Uredbe (EU) št. 1303/2013, in finančnih posrednikov iz člena 38(5) Uredbe (EU) št. 1303/2013 (člen 46(2)(c) Uredbe (EU) št. 1303/2013)</w:t>
            </w:r>
          </w:p>
        </w:tc>
      </w:tr>
      <w:tr w:rsidR="00F77350" w:rsidTr="0047688D">
        <w:tc>
          <w:tcPr>
            <w:tcW w:w="0" w:type="auto"/>
            <w:gridSpan w:val="2"/>
            <w:shd w:val="clear" w:color="auto" w:fill="auto"/>
          </w:tcPr>
          <w:p w:rsidR="008C5CFA" w:rsidRDefault="00D14337" w:rsidP="00300A01">
            <w:pPr>
              <w:spacing w:before="0" w:after="0"/>
            </w:pPr>
            <w:r>
              <w:rPr>
                <w:b/>
              </w:rPr>
              <w:t xml:space="preserve">11. Organ, </w:t>
            </w:r>
            <w:r>
              <w:rPr>
                <w:b/>
              </w:rPr>
              <w:t>ki izvaja finančni instrument</w:t>
            </w:r>
          </w:p>
        </w:tc>
      </w:tr>
      <w:tr w:rsidR="00F77350" w:rsidTr="0047688D">
        <w:tc>
          <w:tcPr>
            <w:tcW w:w="0" w:type="auto"/>
            <w:shd w:val="clear" w:color="auto" w:fill="auto"/>
          </w:tcPr>
          <w:p w:rsidR="008C5CFA" w:rsidRDefault="00D14337" w:rsidP="00300A01">
            <w:pPr>
              <w:spacing w:before="0" w:after="0"/>
            </w:pPr>
            <w:r>
              <w:t>11.1. Vrsta organa, ki so mu bile zaupane naloge izvajanja v skladu s členom 38(4) Uredbe (EU) št. 1303/2013 (a) obstoječ ali na novo ustanovljen pravni subjekt, odgovoren za izvajanje finančnih instrumentov; (b) organ, ki so</w:t>
            </w:r>
            <w:r>
              <w:t xml:space="preserve"> mu zaupane naloge izvajanja, ali (c) organ upravljanja, ki neposredno opravlja naloge izvajanja (izključno za posojila ali jamstva)</w:t>
            </w:r>
          </w:p>
        </w:tc>
        <w:tc>
          <w:tcPr>
            <w:tcW w:w="0" w:type="auto"/>
            <w:shd w:val="clear" w:color="auto" w:fill="auto"/>
          </w:tcPr>
          <w:p w:rsidR="008C5CFA" w:rsidRDefault="00D14337" w:rsidP="00300A01">
            <w:pPr>
              <w:spacing w:before="0" w:after="0"/>
              <w:jc w:val="left"/>
            </w:pPr>
            <w:r>
              <w:t>Finančne institucije za uresničevanje javnega interesa pod nadzorom javnega organa</w:t>
            </w:r>
          </w:p>
        </w:tc>
      </w:tr>
      <w:tr w:rsidR="00F77350" w:rsidTr="0047688D">
        <w:tc>
          <w:tcPr>
            <w:tcW w:w="0" w:type="auto"/>
            <w:shd w:val="clear" w:color="auto" w:fill="auto"/>
          </w:tcPr>
          <w:p w:rsidR="008C5CFA" w:rsidRDefault="00D14337" w:rsidP="00300A01">
            <w:pPr>
              <w:spacing w:before="0" w:after="0"/>
            </w:pPr>
            <w:r>
              <w:t xml:space="preserve">11.1.1. Ime organa, ki izvaja finančni </w:t>
            </w:r>
            <w:r>
              <w:t>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11.1.2. Uradni naslov/sedež (država in kraj) organa, ki izvaja finančni instrument</w:t>
            </w:r>
          </w:p>
        </w:tc>
        <w:tc>
          <w:tcPr>
            <w:tcW w:w="0" w:type="auto"/>
            <w:shd w:val="clear" w:color="auto" w:fill="auto"/>
          </w:tcPr>
          <w:p w:rsidR="008C5CFA" w:rsidRDefault="00D14337" w:rsidP="00300A01">
            <w:pPr>
              <w:spacing w:before="0" w:after="0"/>
              <w:jc w:val="left"/>
            </w:pPr>
            <w:r>
              <w:t>Ulica Josipine Turnograjske 6, 1000 Ljubljana, Slovenija</w:t>
            </w:r>
          </w:p>
        </w:tc>
      </w:tr>
      <w:tr w:rsidR="00F77350" w:rsidTr="0047688D">
        <w:tc>
          <w:tcPr>
            <w:tcW w:w="0" w:type="auto"/>
            <w:shd w:val="clear" w:color="auto" w:fill="auto"/>
          </w:tcPr>
          <w:p w:rsidR="008C5CFA" w:rsidRDefault="00D14337" w:rsidP="00300A01">
            <w:pPr>
              <w:spacing w:before="0" w:after="0"/>
            </w:pPr>
            <w:r>
              <w:t xml:space="preserve">12. Postopek izbire organa, ki izvaja </w:t>
            </w:r>
            <w:r>
              <w:t>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12.1. Opis drugega postopka izbire organa, ki 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 financiranju z organom, ki izvaja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IV. Skupni znesek prispevkov iz programa po prednostnih nalogah ali ukrepih, plačanih finančnemu instrumentu, in nastalih stroškov upravljanja ali plačanih provizij za upravljanje (člen 46(2)(d) in (e) Uredbe (EU) št. 1303/2013)</w:t>
            </w:r>
          </w:p>
        </w:tc>
      </w:tr>
      <w:tr w:rsidR="00F77350" w:rsidTr="0047688D">
        <w:tc>
          <w:tcPr>
            <w:tcW w:w="0" w:type="auto"/>
            <w:shd w:val="clear" w:color="auto" w:fill="auto"/>
          </w:tcPr>
          <w:p w:rsidR="008C5CFA" w:rsidRDefault="00D14337" w:rsidP="00300A01">
            <w:pPr>
              <w:spacing w:before="0" w:after="0"/>
            </w:pPr>
            <w:r>
              <w:t xml:space="preserve">14. Skupni znesek </w:t>
            </w:r>
            <w:r>
              <w:t>prispevkov iz programa, ki so bili odobreni v sporazumu o financiranju (v EUR)</w:t>
            </w:r>
          </w:p>
        </w:tc>
        <w:tc>
          <w:tcPr>
            <w:tcW w:w="0" w:type="auto"/>
            <w:shd w:val="clear" w:color="auto" w:fill="auto"/>
          </w:tcPr>
          <w:p w:rsidR="008C5CFA" w:rsidRDefault="00D14337" w:rsidP="00300A01">
            <w:pPr>
              <w:spacing w:before="0" w:after="0"/>
              <w:jc w:val="right"/>
            </w:pPr>
            <w:r>
              <w:t>29.411.764,72</w:t>
            </w:r>
          </w:p>
        </w:tc>
      </w:tr>
      <w:tr w:rsidR="00F77350" w:rsidTr="0047688D">
        <w:tc>
          <w:tcPr>
            <w:tcW w:w="0" w:type="auto"/>
            <w:shd w:val="clear" w:color="auto" w:fill="auto"/>
          </w:tcPr>
          <w:p w:rsidR="008C5CFA" w:rsidRDefault="00D14337" w:rsidP="00300A01">
            <w:pPr>
              <w:spacing w:before="0" w:after="0"/>
            </w:pPr>
            <w:r>
              <w:t>14.1. od tega prispevki iz skladov ESI (v EUR)</w:t>
            </w:r>
          </w:p>
        </w:tc>
        <w:tc>
          <w:tcPr>
            <w:tcW w:w="0" w:type="auto"/>
            <w:shd w:val="clear" w:color="auto" w:fill="auto"/>
          </w:tcPr>
          <w:p w:rsidR="008C5CFA" w:rsidRDefault="00D14337" w:rsidP="00300A01">
            <w:pPr>
              <w:spacing w:before="0" w:after="0"/>
              <w:jc w:val="right"/>
            </w:pPr>
            <w:r>
              <w:t>25.000.000,00</w:t>
            </w:r>
          </w:p>
        </w:tc>
      </w:tr>
      <w:tr w:rsidR="00F77350" w:rsidTr="0047688D">
        <w:tc>
          <w:tcPr>
            <w:tcW w:w="0" w:type="auto"/>
            <w:shd w:val="clear" w:color="auto" w:fill="auto"/>
          </w:tcPr>
          <w:p w:rsidR="008C5CFA" w:rsidRDefault="00D14337" w:rsidP="00300A01">
            <w:pPr>
              <w:spacing w:before="0" w:after="0"/>
            </w:pPr>
            <w:r>
              <w:t>14.1.1. od tega ESRR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14.1.2. od tega Kohezijski sklad (v EUR) (neobvezno)</w:t>
            </w:r>
          </w:p>
        </w:tc>
        <w:tc>
          <w:tcPr>
            <w:tcW w:w="0" w:type="auto"/>
            <w:shd w:val="clear" w:color="auto" w:fill="auto"/>
          </w:tcPr>
          <w:p w:rsidR="008C5CFA" w:rsidRDefault="00D14337" w:rsidP="00300A01">
            <w:pPr>
              <w:spacing w:before="0" w:after="0"/>
              <w:jc w:val="right"/>
            </w:pPr>
            <w:r>
              <w:t>25.000.000,00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14.1.4. od tega EKSRP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14.1.5. od tega ESPR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 Skupni znesek prispevkov iz programa, ki so bili plačani finančnemu instrumentu (v EUR)</w:t>
            </w:r>
          </w:p>
        </w:tc>
        <w:tc>
          <w:tcPr>
            <w:tcW w:w="0" w:type="auto"/>
            <w:shd w:val="clear" w:color="auto" w:fill="auto"/>
          </w:tcPr>
          <w:p w:rsidR="008C5CFA" w:rsidRDefault="00D14337" w:rsidP="00300A01">
            <w:pPr>
              <w:spacing w:before="0" w:after="0"/>
              <w:jc w:val="right"/>
            </w:pPr>
            <w:r>
              <w:t>6.250.000,00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6.250.000,00</w:t>
            </w:r>
          </w:p>
        </w:tc>
      </w:tr>
      <w:tr w:rsidR="00F77350" w:rsidTr="0047688D">
        <w:tc>
          <w:tcPr>
            <w:tcW w:w="0" w:type="auto"/>
            <w:shd w:val="clear" w:color="auto" w:fill="auto"/>
          </w:tcPr>
          <w:p w:rsidR="008C5CFA" w:rsidRDefault="00D14337" w:rsidP="00300A01">
            <w:pPr>
              <w:spacing w:before="0" w:after="0"/>
            </w:pPr>
            <w:r>
              <w:t>15.1.1. od tega ESRR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15.1.2. od tega Kohezijski sklad (v EUR)</w:t>
            </w:r>
          </w:p>
        </w:tc>
        <w:tc>
          <w:tcPr>
            <w:tcW w:w="0" w:type="auto"/>
            <w:shd w:val="clear" w:color="auto" w:fill="auto"/>
          </w:tcPr>
          <w:p w:rsidR="008C5CFA" w:rsidRDefault="00D14337" w:rsidP="00300A01">
            <w:pPr>
              <w:spacing w:before="0" w:after="0"/>
              <w:jc w:val="right"/>
            </w:pPr>
            <w:r>
              <w:t>6.250.000,00</w:t>
            </w:r>
          </w:p>
        </w:tc>
      </w:tr>
      <w:tr w:rsidR="00F77350" w:rsidTr="0047688D">
        <w:tc>
          <w:tcPr>
            <w:tcW w:w="0" w:type="auto"/>
            <w:shd w:val="clear" w:color="auto" w:fill="auto"/>
          </w:tcPr>
          <w:p w:rsidR="008C5CFA" w:rsidRDefault="00D14337" w:rsidP="00300A01">
            <w:pPr>
              <w:spacing w:before="0" w:after="0"/>
            </w:pPr>
            <w:r>
              <w:t>15.1.3. od tega ESS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15.1.4. od tega EKSRP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15.1.5. od </w:t>
            </w:r>
            <w:r>
              <w:t>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15.2.1. od tega skupni znesek nacionalnega 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15.2.2. od tega skupni znesek nacionalnega zasebnega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w:t>
            </w:r>
            <w:r>
              <w:t>kupni znesek prispevkov iz programa, ki so bili plačani finančnemu instrumentu v okviru pobude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17. Skupni znesek stroškov upravljanja in pristojbin, plačnih s prispevki iz programa (v EUR)</w:t>
            </w:r>
          </w:p>
        </w:tc>
        <w:tc>
          <w:tcPr>
            <w:tcW w:w="0" w:type="auto"/>
            <w:shd w:val="clear" w:color="auto" w:fill="auto"/>
          </w:tcPr>
          <w:p w:rsidR="008C5CFA" w:rsidRDefault="00D14337" w:rsidP="00300A01">
            <w:pPr>
              <w:spacing w:before="0" w:after="0"/>
              <w:jc w:val="right"/>
            </w:pPr>
            <w:r>
              <w:t>12.500,00</w:t>
            </w:r>
          </w:p>
        </w:tc>
      </w:tr>
      <w:tr w:rsidR="00F77350" w:rsidTr="0047688D">
        <w:tc>
          <w:tcPr>
            <w:tcW w:w="0" w:type="auto"/>
            <w:shd w:val="clear" w:color="auto" w:fill="auto"/>
          </w:tcPr>
          <w:p w:rsidR="008C5CFA" w:rsidRDefault="00D14337" w:rsidP="00300A01">
            <w:pPr>
              <w:spacing w:before="0" w:after="0"/>
            </w:pPr>
            <w:r>
              <w:t xml:space="preserve">17.1. od tega </w:t>
            </w:r>
            <w:r>
              <w:t>osnovno nadomestilo (v EUR)</w:t>
            </w:r>
          </w:p>
        </w:tc>
        <w:tc>
          <w:tcPr>
            <w:tcW w:w="0" w:type="auto"/>
            <w:shd w:val="clear" w:color="auto" w:fill="auto"/>
          </w:tcPr>
          <w:p w:rsidR="008C5CFA" w:rsidRDefault="00D14337" w:rsidP="00300A01">
            <w:pPr>
              <w:spacing w:before="0" w:after="0"/>
              <w:jc w:val="right"/>
            </w:pPr>
            <w:r>
              <w:t>12.500,00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21. Prispevki finančnemu instrumentu v obliki zemljišč in/ali nepremičnin v skladu s členom 37(10) Uredbe (EU) št. 1303/2013 (zadeva samo končno poroči</w:t>
            </w:r>
            <w:r>
              <w:t>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 Uspešnost finančnega instrumenta, vključno z napredkom pri njegovem oblikovanju in pri izbiri organov, ki ga izvajajo (vključno z organom, ki izvaja sklad skladov) (člen 46(2)(f) Uredbe (EU) št. 1303/2013)</w:t>
            </w:r>
          </w:p>
        </w:tc>
      </w:tr>
      <w:tr w:rsidR="00F77350" w:rsidTr="0047688D">
        <w:tc>
          <w:tcPr>
            <w:tcW w:w="0" w:type="auto"/>
            <w:shd w:val="clear" w:color="auto" w:fill="auto"/>
          </w:tcPr>
          <w:p w:rsidR="008C5CFA" w:rsidRDefault="00D14337" w:rsidP="00300A01">
            <w:pPr>
              <w:spacing w:before="0" w:after="0"/>
            </w:pPr>
            <w:r>
              <w:t xml:space="preserve">32. Informacija o tem, ali je </w:t>
            </w:r>
            <w:r>
              <w:t>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32.1. Če finančni instrument ob koncu leta poročanja ni bil več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VII. Obresti in drugi prihodki, ustvarjeni s podporo skladov ESI finančnemu instrumen</w:t>
            </w:r>
            <w:r>
              <w:rPr>
                <w:b/>
              </w:rPr>
              <w:t>tu, programska sredstva, vrnjena finančnemu instrumentu iz naložb iz členov 43 in 44, ter vrednost kapitalskih naložb glede na prejšnja leta (člen 46(2)(g) in (i) Uredbe (EU) št. 1303/2013)</w:t>
            </w:r>
          </w:p>
        </w:tc>
      </w:tr>
      <w:tr w:rsidR="00F77350" w:rsidTr="0047688D">
        <w:tc>
          <w:tcPr>
            <w:tcW w:w="0" w:type="auto"/>
            <w:shd w:val="clear" w:color="auto" w:fill="auto"/>
          </w:tcPr>
          <w:p w:rsidR="008C5CFA" w:rsidRDefault="00D14337" w:rsidP="00300A01">
            <w:pPr>
              <w:spacing w:before="0" w:after="0"/>
            </w:pPr>
            <w:r>
              <w:t xml:space="preserve">35. Obresti in drugi prihodki, ustvarjeni s plačili iz skladov </w:t>
            </w:r>
            <w:r>
              <w:t>ESI finančnemu instrumentu (v EUR)</w:t>
            </w:r>
          </w:p>
        </w:tc>
        <w:tc>
          <w:tcPr>
            <w:tcW w:w="0" w:type="auto"/>
            <w:shd w:val="clear" w:color="auto" w:fill="auto"/>
          </w:tcPr>
          <w:p w:rsidR="008C5CFA" w:rsidRDefault="00D14337" w:rsidP="00300A01">
            <w:pPr>
              <w:spacing w:before="0" w:after="0"/>
              <w:jc w:val="right"/>
            </w:pPr>
            <w:r>
              <w:t>-1.736,00</w:t>
            </w:r>
          </w:p>
        </w:tc>
      </w:tr>
      <w:tr w:rsidR="00F77350" w:rsidTr="0047688D">
        <w:tc>
          <w:tcPr>
            <w:tcW w:w="0" w:type="auto"/>
            <w:shd w:val="clear" w:color="auto" w:fill="auto"/>
          </w:tcPr>
          <w:p w:rsidR="008C5CFA" w:rsidRDefault="00D14337" w:rsidP="00300A01">
            <w:pPr>
              <w:spacing w:before="0" w:after="0"/>
            </w:pPr>
            <w:r>
              <w:t>37. Znesek ponovno uporabljenih sredstev, ki so bila povrnjena finančnemu instrumentu in se lahko 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37.1. od tega zneski, ki so bili plačani za preferenčno izplačilo zasebnih vlagatelj</w:t>
            </w:r>
            <w:r>
              <w:t>ev , ki delujejo po načelu vlagatelja v tržnem gospodarstvu in zagotovijo drugi del virov za podporo finančnemu instrumentu iz skladov ESI ali sovlagajo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37.2. od tega zneski, ki so bili plačani za povračilo </w:t>
            </w:r>
            <w:r>
              <w:t>nastalih stroškov upravljanja in plačilo provizij za upravljanje finančnega instrumenta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 xml:space="preserve">VIII. Napredek pri doseganju pričakovanega učinka finančnega vzvoda naložb finančnega instrumenta ter vrednost naložb in udeležb (člen 46(2)(h) Uredbe </w:t>
            </w:r>
            <w:r>
              <w:rPr>
                <w:b/>
              </w:rPr>
              <w:t>(EU) št. 1303/2013)</w:t>
            </w:r>
          </w:p>
        </w:tc>
      </w:tr>
      <w:tr w:rsidR="00F77350" w:rsidTr="0047688D">
        <w:tc>
          <w:tcPr>
            <w:tcW w:w="0" w:type="auto"/>
            <w:gridSpan w:val="2"/>
            <w:shd w:val="clear" w:color="auto" w:fill="auto"/>
          </w:tcPr>
          <w:p w:rsidR="008C5CFA" w:rsidRDefault="00D14337" w:rsidP="00300A01">
            <w:pPr>
              <w:spacing w:before="0" w:after="0"/>
            </w:pPr>
            <w:r>
              <w:rPr>
                <w:b/>
              </w:rPr>
              <w:t>38. Skupni znesek drugih prispevkov, ki niso prispevki skladov ESI in jih je zbral finančni instrument (v EUR)</w:t>
            </w:r>
          </w:p>
        </w:tc>
      </w:tr>
      <w:tr w:rsidR="00F77350" w:rsidTr="0047688D">
        <w:tc>
          <w:tcPr>
            <w:tcW w:w="0" w:type="auto"/>
            <w:shd w:val="clear" w:color="auto" w:fill="auto"/>
          </w:tcPr>
          <w:p w:rsidR="008C5CFA" w:rsidRDefault="00D14337" w:rsidP="00300A01">
            <w:pPr>
              <w:spacing w:before="0" w:after="0"/>
            </w:pPr>
            <w:r>
              <w:t xml:space="preserve">38.1. Skupni znesek drugih prispevkov, ki niso prispevki skladov ESI in so odobreni v sporazumu o financiranju z organom, </w:t>
            </w:r>
            <w:r>
              <w:t>ki izvaja finančni instrument (v EUR)</w:t>
            </w:r>
          </w:p>
        </w:tc>
        <w:tc>
          <w:tcPr>
            <w:tcW w:w="0" w:type="auto"/>
            <w:shd w:val="clear" w:color="auto" w:fill="auto"/>
          </w:tcPr>
          <w:p w:rsidR="008C5CFA" w:rsidRDefault="00D14337" w:rsidP="00300A01">
            <w:pPr>
              <w:spacing w:before="0" w:after="0"/>
              <w:jc w:val="right"/>
            </w:pPr>
            <w:r>
              <w:t>12.063.668,00</w:t>
            </w:r>
          </w:p>
        </w:tc>
      </w:tr>
      <w:tr w:rsidR="00F77350" w:rsidTr="0047688D">
        <w:tc>
          <w:tcPr>
            <w:tcW w:w="0" w:type="auto"/>
            <w:shd w:val="clear" w:color="auto" w:fill="auto"/>
          </w:tcPr>
          <w:p w:rsidR="008C5CFA" w:rsidRDefault="00D14337" w:rsidP="00300A01">
            <w:pPr>
              <w:spacing w:before="0" w:after="0"/>
            </w:pPr>
            <w:r>
              <w:t>38.2. Skupni znesek drugih prispevkov, ki niso prispevki skladov ESI in so plačani finančnemu instrumentu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38.2.1. od tega javni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38.2.2. od tega zasebni prispevki (v </w:t>
            </w:r>
            <w:r>
              <w:t>EUR)</w:t>
            </w:r>
          </w:p>
        </w:tc>
        <w:tc>
          <w:tcPr>
            <w:tcW w:w="0" w:type="auto"/>
            <w:shd w:val="clear" w:color="auto" w:fill="auto"/>
          </w:tcPr>
          <w:p w:rsidR="008C5CFA" w:rsidRDefault="00D14337" w:rsidP="00300A01">
            <w:pPr>
              <w:spacing w:before="0" w:after="0"/>
              <w:jc w:val="right"/>
            </w:pPr>
            <w:r>
              <w:t>0,00</w:t>
            </w:r>
          </w:p>
        </w:tc>
      </w:tr>
    </w:tbl>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2902"/>
      </w:tblGrid>
      <w:tr w:rsidR="00F77350" w:rsidTr="0047688D">
        <w:tc>
          <w:tcPr>
            <w:tcW w:w="0" w:type="auto"/>
            <w:gridSpan w:val="2"/>
            <w:shd w:val="clear" w:color="auto" w:fill="auto"/>
          </w:tcPr>
          <w:p w:rsidR="008C5CFA" w:rsidRDefault="00D14337" w:rsidP="00300A01">
            <w:pPr>
              <w:spacing w:before="0" w:after="0"/>
            </w:pPr>
            <w:r>
              <w:rPr>
                <w:b/>
              </w:rPr>
              <w:t>I. Navedba programa in prednostne naloge ali ukrepa, iz katerih se zagotovi podpora iz skladov ESI (člen 46(2)(a) Uredbe (EU) št. 1303/2013)</w:t>
            </w:r>
          </w:p>
        </w:tc>
      </w:tr>
      <w:tr w:rsidR="00F77350" w:rsidTr="0047688D">
        <w:tc>
          <w:tcPr>
            <w:tcW w:w="0" w:type="auto"/>
            <w:gridSpan w:val="2"/>
            <w:shd w:val="clear" w:color="auto" w:fill="auto"/>
          </w:tcPr>
          <w:p w:rsidR="008C5CFA" w:rsidRDefault="00D14337" w:rsidP="00300A01">
            <w:pPr>
              <w:spacing w:before="0" w:after="0"/>
            </w:pPr>
            <w:r>
              <w:rPr>
                <w:b/>
              </w:rPr>
              <w:t xml:space="preserve">1. Prednostne osi ali ukrepi, ki podpirajo finančni instrument, vključno s skladom skladov, v okviru </w:t>
            </w:r>
            <w:r>
              <w:rPr>
                <w:b/>
              </w:rPr>
              <w:t>programa skladov ESI.</w:t>
            </w:r>
          </w:p>
        </w:tc>
      </w:tr>
      <w:tr w:rsidR="00F77350" w:rsidTr="0047688D">
        <w:tc>
          <w:tcPr>
            <w:tcW w:w="0" w:type="auto"/>
            <w:shd w:val="clear" w:color="auto" w:fill="auto"/>
          </w:tcPr>
          <w:p w:rsidR="008C5CFA" w:rsidRDefault="00D14337" w:rsidP="00300A01">
            <w:pPr>
              <w:spacing w:before="0" w:after="0"/>
            </w:pPr>
            <w:r>
              <w:t>1.1. Prednostna os, ki podpira finančni instrument v okviru programa sklada ESI</w:t>
            </w:r>
          </w:p>
        </w:tc>
        <w:tc>
          <w:tcPr>
            <w:tcW w:w="0" w:type="auto"/>
            <w:shd w:val="clear" w:color="auto" w:fill="auto"/>
          </w:tcPr>
          <w:p w:rsidR="008C5CFA" w:rsidRDefault="00D14337" w:rsidP="00300A01">
            <w:pPr>
              <w:spacing w:before="0" w:after="0"/>
              <w:jc w:val="left"/>
            </w:pPr>
            <w:r>
              <w:t>06 - Boljše stanje okolja in biotske raznovrstnosti</w:t>
            </w:r>
          </w:p>
        </w:tc>
      </w:tr>
      <w:tr w:rsidR="00F77350" w:rsidTr="0047688D">
        <w:tc>
          <w:tcPr>
            <w:tcW w:w="0" w:type="auto"/>
            <w:shd w:val="clear" w:color="auto" w:fill="auto"/>
          </w:tcPr>
          <w:p w:rsidR="008C5CFA" w:rsidRDefault="00D14337" w:rsidP="00300A01">
            <w:pPr>
              <w:spacing w:before="0" w:after="0"/>
            </w:pPr>
            <w:r>
              <w:t>2. Imena skladov ESI, ki podpirajo finančni instrument v okviru prednostne osi ali ukrepa</w:t>
            </w:r>
          </w:p>
        </w:tc>
        <w:tc>
          <w:tcPr>
            <w:tcW w:w="0" w:type="auto"/>
            <w:shd w:val="clear" w:color="auto" w:fill="auto"/>
          </w:tcPr>
          <w:p w:rsidR="008C5CFA" w:rsidRDefault="00D14337" w:rsidP="00300A01">
            <w:pPr>
              <w:spacing w:before="0" w:after="0"/>
              <w:jc w:val="left"/>
            </w:pPr>
            <w:r>
              <w:t>ESRR</w:t>
            </w:r>
          </w:p>
        </w:tc>
      </w:tr>
      <w:tr w:rsidR="00F77350" w:rsidTr="0047688D">
        <w:tc>
          <w:tcPr>
            <w:tcW w:w="0" w:type="auto"/>
            <w:shd w:val="clear" w:color="auto" w:fill="auto"/>
          </w:tcPr>
          <w:p w:rsidR="008C5CFA" w:rsidRDefault="00D14337" w:rsidP="00300A01">
            <w:pPr>
              <w:spacing w:before="0" w:after="0"/>
            </w:pPr>
            <w:r>
              <w:rPr>
                <w:b/>
                <w:i/>
              </w:rPr>
              <w:t xml:space="preserve">3. </w:t>
            </w:r>
            <w:r>
              <w:rPr>
                <w:b/>
                <w:i/>
              </w:rPr>
              <w:t>Tematski cilji iz prvega odstavka člena 9 Uredbe (EU) št. 1303/2013, ki jih podpira finančni instrument</w:t>
            </w:r>
          </w:p>
        </w:tc>
        <w:tc>
          <w:tcPr>
            <w:tcW w:w="0" w:type="auto"/>
            <w:shd w:val="clear" w:color="auto" w:fill="auto"/>
          </w:tcPr>
          <w:p w:rsidR="008C5CFA" w:rsidRDefault="00D14337" w:rsidP="00300A01">
            <w:pPr>
              <w:spacing w:before="0" w:after="0"/>
              <w:jc w:val="left"/>
            </w:pPr>
            <w:r>
              <w:rPr>
                <w:b/>
                <w:i/>
              </w:rPr>
              <w:t>06 - Ohranjanje in varstvo okolja ter spodbujanje učinkovite rabe virov</w:t>
            </w:r>
          </w:p>
        </w:tc>
      </w:tr>
      <w:tr w:rsidR="00F77350" w:rsidTr="0047688D">
        <w:tc>
          <w:tcPr>
            <w:tcW w:w="0" w:type="auto"/>
            <w:shd w:val="clear" w:color="auto" w:fill="auto"/>
          </w:tcPr>
          <w:p w:rsidR="008C5CFA" w:rsidRDefault="00D14337" w:rsidP="00300A01">
            <w:pPr>
              <w:spacing w:before="0" w:after="0"/>
            </w:pPr>
            <w:r>
              <w:t>3.1. Znesek iz skladov ESI, odobrenih v sporazumih o financiranju iz posamezneg</w:t>
            </w:r>
            <w:r>
              <w:t>a tematskega cilja, izbranega v polju 3 (neobvezno)</w:t>
            </w:r>
          </w:p>
        </w:tc>
        <w:tc>
          <w:tcPr>
            <w:tcW w:w="0" w:type="auto"/>
            <w:shd w:val="clear" w:color="auto" w:fill="auto"/>
          </w:tcPr>
          <w:p w:rsidR="008C5CFA" w:rsidRDefault="00D14337" w:rsidP="00300A01">
            <w:pPr>
              <w:spacing w:before="0" w:after="0"/>
              <w:jc w:val="right"/>
            </w:pPr>
            <w:r>
              <w:t>5.000.000,00</w:t>
            </w:r>
          </w:p>
        </w:tc>
      </w:tr>
      <w:tr w:rsidR="00F77350" w:rsidTr="0047688D">
        <w:tc>
          <w:tcPr>
            <w:tcW w:w="0" w:type="auto"/>
            <w:gridSpan w:val="2"/>
            <w:shd w:val="clear" w:color="auto" w:fill="auto"/>
          </w:tcPr>
          <w:p w:rsidR="008C5CFA" w:rsidRDefault="00D14337" w:rsidP="00300A01">
            <w:pPr>
              <w:spacing w:before="0" w:after="0"/>
            </w:pPr>
            <w:r>
              <w:rPr>
                <w:b/>
              </w:rPr>
              <w:t>4. Drugi programi sklada ESI, ki prispevajo k finančnemu instrumentu</w:t>
            </w:r>
          </w:p>
        </w:tc>
      </w:tr>
      <w:tr w:rsidR="00F77350" w:rsidTr="0047688D">
        <w:tc>
          <w:tcPr>
            <w:tcW w:w="0" w:type="auto"/>
            <w:shd w:val="clear" w:color="auto" w:fill="auto"/>
          </w:tcPr>
          <w:p w:rsidR="008C5CFA" w:rsidRDefault="00D14337" w:rsidP="00300A01">
            <w:pPr>
              <w:spacing w:before="0" w:after="0"/>
            </w:pPr>
            <w:r>
              <w:t>4.1. Številka CCI vsakega drugega programa sklada ESI, ki prispeva k finančnemu instrumentu</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 xml:space="preserve">30. Datum zaključka </w:t>
            </w:r>
            <w:r>
              <w:t>predhodne ocene</w:t>
            </w:r>
          </w:p>
        </w:tc>
        <w:tc>
          <w:tcPr>
            <w:tcW w:w="0" w:type="auto"/>
            <w:shd w:val="clear" w:color="auto" w:fill="auto"/>
          </w:tcPr>
          <w:p w:rsidR="008C5CFA" w:rsidRDefault="00D14337" w:rsidP="00300A01">
            <w:pPr>
              <w:spacing w:before="0" w:after="0"/>
              <w:jc w:val="right"/>
            </w:pPr>
            <w:r>
              <w:t>27.11.2015</w:t>
            </w:r>
          </w:p>
        </w:tc>
      </w:tr>
      <w:tr w:rsidR="00F77350" w:rsidTr="0047688D">
        <w:tc>
          <w:tcPr>
            <w:tcW w:w="0" w:type="auto"/>
            <w:gridSpan w:val="2"/>
            <w:shd w:val="clear" w:color="auto" w:fill="auto"/>
          </w:tcPr>
          <w:p w:rsidR="008C5CFA" w:rsidRDefault="00D14337" w:rsidP="00300A01">
            <w:pPr>
              <w:spacing w:before="0" w:after="0"/>
            </w:pPr>
            <w:r>
              <w:rPr>
                <w:b/>
              </w:rPr>
              <w:t>31. Izbira organov, ki izvajajo finančni instrument</w:t>
            </w:r>
          </w:p>
        </w:tc>
      </w:tr>
      <w:tr w:rsidR="00F77350" w:rsidTr="0047688D">
        <w:tc>
          <w:tcPr>
            <w:tcW w:w="0" w:type="auto"/>
            <w:shd w:val="clear" w:color="auto" w:fill="auto"/>
          </w:tcPr>
          <w:p w:rsidR="008C5CFA" w:rsidRDefault="00D14337" w:rsidP="00300A01">
            <w:pPr>
              <w:spacing w:before="0" w:after="0"/>
            </w:pPr>
            <w:r>
              <w:t>31.1. Ali se je že začel postopek izbora ali določitve?</w:t>
            </w:r>
          </w:p>
        </w:tc>
        <w:tc>
          <w:tcPr>
            <w:tcW w:w="0" w:type="auto"/>
            <w:shd w:val="clear" w:color="auto" w:fill="auto"/>
          </w:tcPr>
          <w:p w:rsidR="008C5CFA" w:rsidRDefault="00D14337" w:rsidP="00300A01">
            <w:pPr>
              <w:spacing w:before="0" w:after="0"/>
              <w:jc w:val="right"/>
            </w:pPr>
            <w:r>
              <w:t>Da</w:t>
            </w:r>
          </w:p>
        </w:tc>
      </w:tr>
      <w:tr w:rsidR="00F77350" w:rsidTr="0047688D">
        <w:tc>
          <w:tcPr>
            <w:tcW w:w="0" w:type="auto"/>
            <w:gridSpan w:val="2"/>
            <w:shd w:val="clear" w:color="auto" w:fill="auto"/>
          </w:tcPr>
          <w:p w:rsidR="008C5CFA" w:rsidRDefault="00D14337" w:rsidP="00300A01">
            <w:pPr>
              <w:spacing w:before="0" w:after="0"/>
            </w:pPr>
            <w:r>
              <w:rPr>
                <w:b/>
              </w:rPr>
              <w:t>II. Opis finančnega instrumenta in ureditev za izvajanje (člen 46(2)(b) Uredbe (EU) št. 1303/2013)</w:t>
            </w:r>
          </w:p>
        </w:tc>
      </w:tr>
      <w:tr w:rsidR="00F77350" w:rsidTr="0047688D">
        <w:tc>
          <w:tcPr>
            <w:tcW w:w="0" w:type="auto"/>
            <w:shd w:val="clear" w:color="auto" w:fill="auto"/>
          </w:tcPr>
          <w:p w:rsidR="008C5CFA" w:rsidRDefault="00D14337" w:rsidP="00300A01">
            <w:pPr>
              <w:spacing w:before="0" w:after="0"/>
            </w:pPr>
            <w:r>
              <w:t xml:space="preserve">5. Ime </w:t>
            </w:r>
            <w:r>
              <w:t>finančnega instrumenta</w:t>
            </w:r>
          </w:p>
        </w:tc>
        <w:tc>
          <w:tcPr>
            <w:tcW w:w="0" w:type="auto"/>
            <w:shd w:val="clear" w:color="auto" w:fill="auto"/>
          </w:tcPr>
          <w:p w:rsidR="008C5CFA" w:rsidRDefault="00D14337" w:rsidP="00300A01">
            <w:pPr>
              <w:spacing w:before="0" w:after="0"/>
              <w:jc w:val="left"/>
            </w:pPr>
            <w:r>
              <w:t>Finančni instrumenti 2014 - 2020</w:t>
            </w:r>
          </w:p>
        </w:tc>
      </w:tr>
      <w:tr w:rsidR="00F77350" w:rsidTr="0047688D">
        <w:tc>
          <w:tcPr>
            <w:tcW w:w="0" w:type="auto"/>
            <w:shd w:val="clear" w:color="auto" w:fill="auto"/>
          </w:tcPr>
          <w:p w:rsidR="008C5CFA" w:rsidRDefault="00D14337" w:rsidP="00300A01">
            <w:pPr>
              <w:spacing w:before="0" w:after="0"/>
            </w:pPr>
            <w:r>
              <w:t>6. Uradni naslov/sedež finančnega instrumenta (ime 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gridSpan w:val="2"/>
            <w:shd w:val="clear" w:color="auto" w:fill="auto"/>
          </w:tcPr>
          <w:p w:rsidR="008C5CFA" w:rsidRDefault="00D14337" w:rsidP="00300A01">
            <w:pPr>
              <w:spacing w:before="0" w:after="0"/>
            </w:pPr>
            <w:r>
              <w:rPr>
                <w:b/>
              </w:rPr>
              <w:t>7. Ureditev za izvajanje</w:t>
            </w:r>
          </w:p>
        </w:tc>
      </w:tr>
      <w:tr w:rsidR="00F77350" w:rsidTr="0047688D">
        <w:tc>
          <w:tcPr>
            <w:tcW w:w="0" w:type="auto"/>
            <w:shd w:val="clear" w:color="auto" w:fill="auto"/>
          </w:tcPr>
          <w:p w:rsidR="008C5CFA" w:rsidRDefault="00D14337" w:rsidP="00300A01">
            <w:pPr>
              <w:spacing w:before="0" w:after="0"/>
            </w:pPr>
            <w:r>
              <w:t xml:space="preserve">7.1. Finančni instrumenti, vzpostavljeni na ravni Unije, ki jih neposredno ali </w:t>
            </w:r>
            <w:r>
              <w:t>posredno upravlja Komisija, iz člena 38(1)(a) Uredbe (EU) št. 1303/2013, ki jih podpirajo prispevki iz programa skladov ESI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7.1.1. Ime finančnega instrumenta na ravni Unije</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 xml:space="preserve">7.2. Finančni instrument, vzpostavljen na nacionalni, regionalni, </w:t>
            </w:r>
            <w:r>
              <w:t>transnacionalni ali čezmejni ravni, ki ga upravlja organ upravljanja ali je njegovo upravljanje v pristojnosti tega organa, iz člena 38(1)(b), ki ga podpirajo prispevki iz programa skladov ESI v skladu s točkami (a), (b) in (c) člena 38(4) Uredbe (EU) št. </w:t>
            </w:r>
            <w:r>
              <w:t>1303/2013</w:t>
            </w:r>
          </w:p>
        </w:tc>
        <w:tc>
          <w:tcPr>
            <w:tcW w:w="0" w:type="auto"/>
            <w:shd w:val="clear" w:color="auto" w:fill="auto"/>
          </w:tcPr>
          <w:p w:rsidR="008C5CFA" w:rsidRDefault="00D14337" w:rsidP="00300A01">
            <w:pPr>
              <w:spacing w:before="0" w:after="0"/>
              <w:jc w:val="left"/>
            </w:pPr>
            <w:r>
              <w:t>Pooblastilo za izvajanje</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Sklad skladov</w:t>
            </w:r>
          </w:p>
        </w:tc>
      </w:tr>
      <w:tr w:rsidR="00F77350" w:rsidTr="0047688D">
        <w:tc>
          <w:tcPr>
            <w:tcW w:w="0" w:type="auto"/>
            <w:shd w:val="clear" w:color="auto" w:fill="auto"/>
          </w:tcPr>
          <w:p w:rsidR="008C5CFA" w:rsidRDefault="00D14337" w:rsidP="00300A01">
            <w:pPr>
              <w:spacing w:before="0" w:after="0"/>
            </w:pPr>
            <w:r>
              <w:t xml:space="preserve">10. Pravni status finančnega instrumenta v skladu s členom 38(6) Uredbe (EU) št. 1303/2013 (samo za finančne instrumente iz člena 38(4)(b)): fiduciarni račun, odprt v imenu </w:t>
            </w:r>
            <w:r>
              <w:t>organa, ki so mu bile zaupane naloge izvajanja, in v imenu organa upravljanja, ali poseben sveženj financiranja v okviru finančne institucije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w:t>
            </w:r>
            <w:r>
              <w:rPr>
                <w:b/>
              </w:rPr>
              <w:t>nom 38(4)(a), (b) in (c) Uredbe (EU) št. 1303/2013, in finančnih posrednikov iz člena 38(5) Uredbe (EU) št. 1303/2013 (člen 46(2)(c) Uredbe (EU) št. 1303/2013)</w:t>
            </w:r>
          </w:p>
        </w:tc>
      </w:tr>
      <w:tr w:rsidR="00F77350" w:rsidTr="0047688D">
        <w:tc>
          <w:tcPr>
            <w:tcW w:w="0" w:type="auto"/>
            <w:gridSpan w:val="2"/>
            <w:shd w:val="clear" w:color="auto" w:fill="auto"/>
          </w:tcPr>
          <w:p w:rsidR="008C5CFA" w:rsidRDefault="00D14337" w:rsidP="00300A01">
            <w:pPr>
              <w:spacing w:before="0" w:after="0"/>
            </w:pPr>
            <w:r>
              <w:rPr>
                <w:b/>
              </w:rPr>
              <w:t>11. Organ, ki izvaja finančni instrument</w:t>
            </w:r>
          </w:p>
        </w:tc>
      </w:tr>
      <w:tr w:rsidR="00F77350" w:rsidTr="0047688D">
        <w:tc>
          <w:tcPr>
            <w:tcW w:w="0" w:type="auto"/>
            <w:shd w:val="clear" w:color="auto" w:fill="auto"/>
          </w:tcPr>
          <w:p w:rsidR="008C5CFA" w:rsidRDefault="00D14337" w:rsidP="00300A01">
            <w:pPr>
              <w:spacing w:before="0" w:after="0"/>
            </w:pPr>
            <w:r>
              <w:t xml:space="preserve">11.1. Vrsta organa, ki so mu bile zaupane naloge </w:t>
            </w:r>
            <w:r>
              <w:t xml:space="preserve">izvajanja v skladu s členom 38(4) Uredbe (EU) št. 1303/2013 (a) obstoječ ali na novo ustanovljen pravni subjekt, odgovoren za izvajanje finančnih instrumentov; (b) organ, ki so mu zaupane naloge izvajanja, ali (c) organ upravljanja, ki neposredno opravlja </w:t>
            </w:r>
            <w:r>
              <w:t>naloge izvajanja (izključno za posojila ali jamstva)</w:t>
            </w:r>
          </w:p>
        </w:tc>
        <w:tc>
          <w:tcPr>
            <w:tcW w:w="0" w:type="auto"/>
            <w:shd w:val="clear" w:color="auto" w:fill="auto"/>
          </w:tcPr>
          <w:p w:rsidR="008C5CFA" w:rsidRDefault="00D14337" w:rsidP="00300A01">
            <w:pPr>
              <w:spacing w:before="0" w:after="0"/>
              <w:jc w:val="left"/>
            </w:pPr>
            <w:r>
              <w:t>Finančne institucije za uresničevanje javnega interesa pod nadzorom javnega organa</w:t>
            </w:r>
          </w:p>
        </w:tc>
      </w:tr>
      <w:tr w:rsidR="00F77350" w:rsidTr="0047688D">
        <w:tc>
          <w:tcPr>
            <w:tcW w:w="0" w:type="auto"/>
            <w:shd w:val="clear" w:color="auto" w:fill="auto"/>
          </w:tcPr>
          <w:p w:rsidR="008C5CFA" w:rsidRDefault="00D14337" w:rsidP="00300A01">
            <w:pPr>
              <w:spacing w:before="0" w:after="0"/>
            </w:pPr>
            <w:r>
              <w:t>11.1.1. Ime organa, ki izvaja finančni 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 xml:space="preserve">11.1.2. </w:t>
            </w:r>
            <w:r>
              <w:t>Uradni naslov/sedež (država in kraj) organa, ki izvaja finančni instrument</w:t>
            </w:r>
          </w:p>
        </w:tc>
        <w:tc>
          <w:tcPr>
            <w:tcW w:w="0" w:type="auto"/>
            <w:shd w:val="clear" w:color="auto" w:fill="auto"/>
          </w:tcPr>
          <w:p w:rsidR="008C5CFA" w:rsidRDefault="00D14337" w:rsidP="00300A01">
            <w:pPr>
              <w:spacing w:before="0" w:after="0"/>
              <w:jc w:val="left"/>
            </w:pPr>
            <w:r>
              <w:t>Ulica Josipine Turnograjske 6, 1000 Ljubljana, Slovenija</w:t>
            </w:r>
          </w:p>
        </w:tc>
      </w:tr>
      <w:tr w:rsidR="00F77350" w:rsidTr="0047688D">
        <w:tc>
          <w:tcPr>
            <w:tcW w:w="0" w:type="auto"/>
            <w:shd w:val="clear" w:color="auto" w:fill="auto"/>
          </w:tcPr>
          <w:p w:rsidR="008C5CFA" w:rsidRDefault="00D14337" w:rsidP="00300A01">
            <w:pPr>
              <w:spacing w:before="0" w:after="0"/>
            </w:pPr>
            <w:r>
              <w:t>12. Postopek izbire organa, ki izvaja 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12.1. Opis drugega postopka izbire organa, ki 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 financiranju z organom, ki izvaja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 xml:space="preserve">IV. Skupni znesek prispevkov iz programa po prednostnih nalogah ali ukrepih, </w:t>
            </w:r>
            <w:r>
              <w:rPr>
                <w:b/>
              </w:rPr>
              <w:t>plačanih finančnemu instrumentu, in nastalih stroškov upravljanja ali plačanih provizij za upravljanje (člen 46(2)(d) in (e) Uredbe (EU) št. 1303/2013)</w:t>
            </w:r>
          </w:p>
        </w:tc>
      </w:tr>
      <w:tr w:rsidR="00F77350" w:rsidTr="0047688D">
        <w:tc>
          <w:tcPr>
            <w:tcW w:w="0" w:type="auto"/>
            <w:shd w:val="clear" w:color="auto" w:fill="auto"/>
          </w:tcPr>
          <w:p w:rsidR="008C5CFA" w:rsidRDefault="00D14337" w:rsidP="00300A01">
            <w:pPr>
              <w:spacing w:before="0" w:after="0"/>
            </w:pPr>
            <w:r>
              <w:t>14. Skupni znesek prispevkov iz programa, ki so bili odobreni v sporazumu o financiranju (v EUR)</w:t>
            </w:r>
          </w:p>
        </w:tc>
        <w:tc>
          <w:tcPr>
            <w:tcW w:w="0" w:type="auto"/>
            <w:shd w:val="clear" w:color="auto" w:fill="auto"/>
          </w:tcPr>
          <w:p w:rsidR="008C5CFA" w:rsidRDefault="00D14337" w:rsidP="00300A01">
            <w:pPr>
              <w:spacing w:before="0" w:after="0"/>
              <w:jc w:val="right"/>
            </w:pPr>
            <w:r>
              <w:t>6.250.</w:t>
            </w:r>
            <w:r>
              <w:t>000,00</w:t>
            </w:r>
          </w:p>
        </w:tc>
      </w:tr>
      <w:tr w:rsidR="00F77350" w:rsidTr="0047688D">
        <w:tc>
          <w:tcPr>
            <w:tcW w:w="0" w:type="auto"/>
            <w:shd w:val="clear" w:color="auto" w:fill="auto"/>
          </w:tcPr>
          <w:p w:rsidR="008C5CFA" w:rsidRDefault="00D14337" w:rsidP="00300A01">
            <w:pPr>
              <w:spacing w:before="0" w:after="0"/>
            </w:pPr>
            <w:r>
              <w:t>14.1. od tega prispevki iz skladov ESI (v EUR)</w:t>
            </w:r>
          </w:p>
        </w:tc>
        <w:tc>
          <w:tcPr>
            <w:tcW w:w="0" w:type="auto"/>
            <w:shd w:val="clear" w:color="auto" w:fill="auto"/>
          </w:tcPr>
          <w:p w:rsidR="008C5CFA" w:rsidRDefault="00D14337" w:rsidP="00300A01">
            <w:pPr>
              <w:spacing w:before="0" w:after="0"/>
              <w:jc w:val="right"/>
            </w:pPr>
            <w:r>
              <w:t>5.000.000,00</w:t>
            </w:r>
          </w:p>
        </w:tc>
      </w:tr>
      <w:tr w:rsidR="00F77350" w:rsidTr="0047688D">
        <w:tc>
          <w:tcPr>
            <w:tcW w:w="0" w:type="auto"/>
            <w:shd w:val="clear" w:color="auto" w:fill="auto"/>
          </w:tcPr>
          <w:p w:rsidR="008C5CFA" w:rsidRDefault="00D14337" w:rsidP="00300A01">
            <w:pPr>
              <w:spacing w:before="0" w:after="0"/>
            </w:pPr>
            <w:r>
              <w:t>14.1.1. od tega ESRR (v EUR) (neobvezno)</w:t>
            </w:r>
          </w:p>
        </w:tc>
        <w:tc>
          <w:tcPr>
            <w:tcW w:w="0" w:type="auto"/>
            <w:shd w:val="clear" w:color="auto" w:fill="auto"/>
          </w:tcPr>
          <w:p w:rsidR="008C5CFA" w:rsidRDefault="00D14337" w:rsidP="00300A01">
            <w:pPr>
              <w:spacing w:before="0" w:after="0"/>
              <w:jc w:val="right"/>
            </w:pPr>
            <w:r>
              <w:t>5.000.000,00</w:t>
            </w:r>
          </w:p>
        </w:tc>
      </w:tr>
      <w:tr w:rsidR="00F77350" w:rsidTr="0047688D">
        <w:tc>
          <w:tcPr>
            <w:tcW w:w="0" w:type="auto"/>
            <w:shd w:val="clear" w:color="auto" w:fill="auto"/>
          </w:tcPr>
          <w:p w:rsidR="008C5CFA" w:rsidRDefault="00D14337" w:rsidP="00300A01">
            <w:pPr>
              <w:spacing w:before="0" w:after="0"/>
            </w:pPr>
            <w:r>
              <w:t>14.1.2. od tega Kohezijski sklad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14.1.4. od tega EKSRP (v </w:t>
            </w:r>
            <w:r>
              <w:t>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14.1.5. od tega ESPR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 Skupni znesek prispevkov iz programa, ki so bili plačani finančnemu instrumentu (v EUR)</w:t>
            </w:r>
          </w:p>
        </w:tc>
        <w:tc>
          <w:tcPr>
            <w:tcW w:w="0" w:type="auto"/>
            <w:shd w:val="clear" w:color="auto" w:fill="auto"/>
          </w:tcPr>
          <w:p w:rsidR="008C5CFA" w:rsidRDefault="00D14337" w:rsidP="00300A01">
            <w:pPr>
              <w:spacing w:before="0" w:after="0"/>
              <w:jc w:val="right"/>
            </w:pPr>
            <w:r>
              <w:t>1.250.000,00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1.250.000,00</w:t>
            </w:r>
          </w:p>
        </w:tc>
      </w:tr>
      <w:tr w:rsidR="00F77350" w:rsidTr="0047688D">
        <w:tc>
          <w:tcPr>
            <w:tcW w:w="0" w:type="auto"/>
            <w:shd w:val="clear" w:color="auto" w:fill="auto"/>
          </w:tcPr>
          <w:p w:rsidR="008C5CFA" w:rsidRDefault="00D14337" w:rsidP="00300A01">
            <w:pPr>
              <w:spacing w:before="0" w:after="0"/>
            </w:pPr>
            <w:r>
              <w:t xml:space="preserve">15.1.1. od </w:t>
            </w:r>
            <w:r>
              <w:t>tega ESRR (v EUR)</w:t>
            </w:r>
          </w:p>
        </w:tc>
        <w:tc>
          <w:tcPr>
            <w:tcW w:w="0" w:type="auto"/>
            <w:shd w:val="clear" w:color="auto" w:fill="auto"/>
          </w:tcPr>
          <w:p w:rsidR="008C5CFA" w:rsidRDefault="00D14337" w:rsidP="00300A01">
            <w:pPr>
              <w:spacing w:before="0" w:after="0"/>
              <w:jc w:val="right"/>
            </w:pPr>
            <w:r>
              <w:t>1.250.000,00</w:t>
            </w:r>
          </w:p>
        </w:tc>
      </w:tr>
      <w:tr w:rsidR="00F77350" w:rsidTr="0047688D">
        <w:tc>
          <w:tcPr>
            <w:tcW w:w="0" w:type="auto"/>
            <w:shd w:val="clear" w:color="auto" w:fill="auto"/>
          </w:tcPr>
          <w:p w:rsidR="008C5CFA" w:rsidRDefault="00D14337" w:rsidP="00300A01">
            <w:pPr>
              <w:spacing w:before="0" w:after="0"/>
            </w:pPr>
            <w:r>
              <w:t>15.1.2. od tega Kohezijski sklad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15.1.3. od tega ESS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15.1.4. od tega EKSRP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15.1.5. od 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15.2.1. od tega skupni znesek nacionalnega 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15.2.2. od tega skupni znesek nacionalnega zasebnega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Skupni znesek prispevkov iz programa, ki so bili plačani finančnemu instrumentu v okviru pobud</w:t>
            </w:r>
            <w:r>
              <w:t>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17. Skupni znesek stroškov upravljanja in pristojbin, plačnih s prispevki iz programa (v EUR)</w:t>
            </w:r>
          </w:p>
        </w:tc>
        <w:tc>
          <w:tcPr>
            <w:tcW w:w="0" w:type="auto"/>
            <w:shd w:val="clear" w:color="auto" w:fill="auto"/>
          </w:tcPr>
          <w:p w:rsidR="008C5CFA" w:rsidRDefault="00D14337" w:rsidP="00300A01">
            <w:pPr>
              <w:spacing w:before="0" w:after="0"/>
              <w:jc w:val="right"/>
            </w:pPr>
            <w:r>
              <w:t>2.500,00</w:t>
            </w:r>
          </w:p>
        </w:tc>
      </w:tr>
      <w:tr w:rsidR="00F77350" w:rsidTr="0047688D">
        <w:tc>
          <w:tcPr>
            <w:tcW w:w="0" w:type="auto"/>
            <w:shd w:val="clear" w:color="auto" w:fill="auto"/>
          </w:tcPr>
          <w:p w:rsidR="008C5CFA" w:rsidRDefault="00D14337" w:rsidP="00300A01">
            <w:pPr>
              <w:spacing w:before="0" w:after="0"/>
            </w:pPr>
            <w:r>
              <w:t>17.1. od tega osnovno nadomestilo (v EUR)</w:t>
            </w:r>
          </w:p>
        </w:tc>
        <w:tc>
          <w:tcPr>
            <w:tcW w:w="0" w:type="auto"/>
            <w:shd w:val="clear" w:color="auto" w:fill="auto"/>
          </w:tcPr>
          <w:p w:rsidR="008C5CFA" w:rsidRDefault="00D14337" w:rsidP="00300A01">
            <w:pPr>
              <w:spacing w:before="0" w:after="0"/>
              <w:jc w:val="right"/>
            </w:pPr>
            <w:r>
              <w:t>2.500,00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21. Prispevki finančnemu instrumentu v obliki zemljišč in/ali nepremičnin v skladu s členom 37(10)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 Uspešnost finančnega instrumenta, vključno z napredkom pri njegovem oblikovanju i</w:t>
            </w:r>
            <w:r>
              <w:rPr>
                <w:b/>
              </w:rPr>
              <w:t>n pri izbiri organov, ki ga izvajajo (vključno z organom, ki izvaja sklad skladov) (člen 46(2)(f) Uredbe (EU) št. 1303/2013)</w:t>
            </w:r>
          </w:p>
        </w:tc>
      </w:tr>
      <w:tr w:rsidR="00F77350" w:rsidTr="0047688D">
        <w:tc>
          <w:tcPr>
            <w:tcW w:w="0" w:type="auto"/>
            <w:shd w:val="clear" w:color="auto" w:fill="auto"/>
          </w:tcPr>
          <w:p w:rsidR="008C5CFA" w:rsidRDefault="00D14337" w:rsidP="00300A01">
            <w:pPr>
              <w:spacing w:before="0" w:after="0"/>
            </w:pPr>
            <w:r>
              <w:t>32. Informacija o tem, ali je 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 xml:space="preserve">32.1. Če finančni instrument ob </w:t>
            </w:r>
            <w:r>
              <w:t>koncu leta poročanja ni bil več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VII. Obresti in drugi prihodki, ustvarjeni s podporo skladov ESI finančnemu instrumentu, programska sredstva, vrnjena finančnemu instrumentu iz naložb iz členov 43 in 44, ter vrednost</w:t>
            </w:r>
            <w:r>
              <w:rPr>
                <w:b/>
              </w:rPr>
              <w:t xml:space="preserve"> kapitalskih naložb glede na prejšnja leta (člen 46(2)(g) in (i) Uredbe (EU) št. 1303/2013)</w:t>
            </w:r>
          </w:p>
        </w:tc>
      </w:tr>
      <w:tr w:rsidR="00F77350" w:rsidTr="0047688D">
        <w:tc>
          <w:tcPr>
            <w:tcW w:w="0" w:type="auto"/>
            <w:shd w:val="clear" w:color="auto" w:fill="auto"/>
          </w:tcPr>
          <w:p w:rsidR="008C5CFA" w:rsidRDefault="00D14337" w:rsidP="00300A01">
            <w:pPr>
              <w:spacing w:before="0" w:after="0"/>
            </w:pPr>
            <w:r>
              <w:t>35. Obresti in drugi prihodki, ustvarjeni s plačili iz skladov ESI finančnemu instrumentu (v EUR)</w:t>
            </w:r>
          </w:p>
        </w:tc>
        <w:tc>
          <w:tcPr>
            <w:tcW w:w="0" w:type="auto"/>
            <w:shd w:val="clear" w:color="auto" w:fill="auto"/>
          </w:tcPr>
          <w:p w:rsidR="008C5CFA" w:rsidRDefault="00D14337" w:rsidP="00300A01">
            <w:pPr>
              <w:spacing w:before="0" w:after="0"/>
              <w:jc w:val="right"/>
            </w:pPr>
            <w:r>
              <w:t>-347,20</w:t>
            </w:r>
          </w:p>
        </w:tc>
      </w:tr>
      <w:tr w:rsidR="00F77350" w:rsidTr="0047688D">
        <w:tc>
          <w:tcPr>
            <w:tcW w:w="0" w:type="auto"/>
            <w:shd w:val="clear" w:color="auto" w:fill="auto"/>
          </w:tcPr>
          <w:p w:rsidR="008C5CFA" w:rsidRDefault="00D14337" w:rsidP="00300A01">
            <w:pPr>
              <w:spacing w:before="0" w:after="0"/>
            </w:pPr>
            <w:r>
              <w:t xml:space="preserve">37. Znesek ponovno uporabljenih sredstev, ki so bila </w:t>
            </w:r>
            <w:r>
              <w:t>povrnjena finančnemu instrumentu in se lahko 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37.1. od tega zneski, ki so bili plačani za preferenčno izplačilo zasebnih vlagateljev , ki delujejo po načelu vlagatelja v tržnem gospodarstvu in zagotovijo drugi del virov za podpor</w:t>
            </w:r>
            <w:r>
              <w:t>o finančnemu instrumentu iz skladov ESI ali sovlagajo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37.2. od tega zneski, ki so bili plačani za povračilo nastalih stroškov upravljanja in plačilo provizij za upravljanje finančnega instrumenta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VIII. Napredek pri doseganju pričakovanega učinka finančnega vzvoda naložb finančnega instrumenta ter vrednost naložb in udeležb (člen 46(2)(h) Uredbe (EU) št. 1303/2013)</w:t>
            </w:r>
          </w:p>
        </w:tc>
      </w:tr>
      <w:tr w:rsidR="00F77350" w:rsidTr="0047688D">
        <w:tc>
          <w:tcPr>
            <w:tcW w:w="0" w:type="auto"/>
            <w:gridSpan w:val="2"/>
            <w:shd w:val="clear" w:color="auto" w:fill="auto"/>
          </w:tcPr>
          <w:p w:rsidR="008C5CFA" w:rsidRDefault="00D14337" w:rsidP="00300A01">
            <w:pPr>
              <w:spacing w:before="0" w:after="0"/>
            </w:pPr>
            <w:r>
              <w:rPr>
                <w:b/>
              </w:rPr>
              <w:t>38. Skupni znesek drugih prispevkov, ki niso prispevki skladov ESI in jih je zbral f</w:t>
            </w:r>
            <w:r>
              <w:rPr>
                <w:b/>
              </w:rPr>
              <w:t>inančni instrument (v EUR)</w:t>
            </w:r>
          </w:p>
        </w:tc>
      </w:tr>
      <w:tr w:rsidR="00F77350" w:rsidTr="0047688D">
        <w:tc>
          <w:tcPr>
            <w:tcW w:w="0" w:type="auto"/>
            <w:shd w:val="clear" w:color="auto" w:fill="auto"/>
          </w:tcPr>
          <w:p w:rsidR="008C5CFA" w:rsidRDefault="00D14337" w:rsidP="00300A01">
            <w:pPr>
              <w:spacing w:before="0" w:after="0"/>
            </w:pPr>
            <w:r>
              <w:t>38.1. Skupni znesek drugih prispevkov, ki niso prispevki skladov ESI in so odobreni v sporazumu o financiranju z organom, ki izvaja finančni instrument (v EUR)</w:t>
            </w:r>
          </w:p>
        </w:tc>
        <w:tc>
          <w:tcPr>
            <w:tcW w:w="0" w:type="auto"/>
            <w:shd w:val="clear" w:color="auto" w:fill="auto"/>
          </w:tcPr>
          <w:p w:rsidR="008C5CFA" w:rsidRDefault="00D14337" w:rsidP="00300A01">
            <w:pPr>
              <w:spacing w:before="0" w:after="0"/>
              <w:jc w:val="right"/>
            </w:pPr>
            <w:r>
              <w:t>2.412.733,00</w:t>
            </w:r>
          </w:p>
        </w:tc>
      </w:tr>
      <w:tr w:rsidR="00F77350" w:rsidTr="0047688D">
        <w:tc>
          <w:tcPr>
            <w:tcW w:w="0" w:type="auto"/>
            <w:shd w:val="clear" w:color="auto" w:fill="auto"/>
          </w:tcPr>
          <w:p w:rsidR="008C5CFA" w:rsidRDefault="00D14337" w:rsidP="00300A01">
            <w:pPr>
              <w:spacing w:before="0" w:after="0"/>
            </w:pPr>
            <w:r>
              <w:t xml:space="preserve">38.2. Skupni znesek drugih prispevkov, ki niso </w:t>
            </w:r>
            <w:r>
              <w:t>prispevki skladov ESI in so plačani finančnemu instrumentu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38.2.1. od tega javni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38.2.2. od tega zasebni prispevki (v EUR)</w:t>
            </w:r>
          </w:p>
        </w:tc>
        <w:tc>
          <w:tcPr>
            <w:tcW w:w="0" w:type="auto"/>
            <w:shd w:val="clear" w:color="auto" w:fill="auto"/>
          </w:tcPr>
          <w:p w:rsidR="008C5CFA" w:rsidRDefault="00D14337" w:rsidP="00300A01">
            <w:pPr>
              <w:spacing w:before="0" w:after="0"/>
              <w:jc w:val="right"/>
            </w:pPr>
            <w:r>
              <w:t>0,00</w:t>
            </w:r>
          </w:p>
        </w:tc>
      </w:tr>
    </w:tbl>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3185"/>
      </w:tblGrid>
      <w:tr w:rsidR="00F77350" w:rsidTr="0047688D">
        <w:tc>
          <w:tcPr>
            <w:tcW w:w="0" w:type="auto"/>
            <w:gridSpan w:val="2"/>
            <w:shd w:val="clear" w:color="auto" w:fill="auto"/>
          </w:tcPr>
          <w:p w:rsidR="008C5CFA" w:rsidRDefault="00D14337" w:rsidP="00300A01">
            <w:pPr>
              <w:spacing w:before="0" w:after="0"/>
            </w:pPr>
            <w:r>
              <w:rPr>
                <w:b/>
              </w:rPr>
              <w:t xml:space="preserve">II. Opis finančnega instrumenta in ureditev za izvajanje (člen 46(2)(b) Uredbe (EU) </w:t>
            </w:r>
            <w:r>
              <w:rPr>
                <w:b/>
              </w:rPr>
              <w:t>št. 1303/2013)</w:t>
            </w:r>
          </w:p>
        </w:tc>
      </w:tr>
      <w:tr w:rsidR="00F77350" w:rsidTr="0047688D">
        <w:tc>
          <w:tcPr>
            <w:tcW w:w="0" w:type="auto"/>
            <w:shd w:val="clear" w:color="auto" w:fill="auto"/>
          </w:tcPr>
          <w:p w:rsidR="008C5CFA" w:rsidRDefault="00D14337" w:rsidP="00300A01">
            <w:pPr>
              <w:spacing w:before="0" w:after="0"/>
            </w:pPr>
            <w:r>
              <w:t>5. Ime finančnega instrumenta</w:t>
            </w:r>
          </w:p>
        </w:tc>
        <w:tc>
          <w:tcPr>
            <w:tcW w:w="0" w:type="auto"/>
            <w:shd w:val="clear" w:color="auto" w:fill="auto"/>
          </w:tcPr>
          <w:p w:rsidR="008C5CFA" w:rsidRDefault="00D14337" w:rsidP="00300A01">
            <w:pPr>
              <w:spacing w:before="0" w:after="0"/>
              <w:jc w:val="left"/>
            </w:pPr>
            <w:r>
              <w:t>Posebni sklad - EE</w:t>
            </w:r>
          </w:p>
        </w:tc>
      </w:tr>
      <w:tr w:rsidR="00F77350" w:rsidTr="0047688D">
        <w:tc>
          <w:tcPr>
            <w:tcW w:w="0" w:type="auto"/>
            <w:shd w:val="clear" w:color="auto" w:fill="auto"/>
          </w:tcPr>
          <w:p w:rsidR="008C5CFA" w:rsidRDefault="00D14337" w:rsidP="00300A01">
            <w:pPr>
              <w:spacing w:before="0" w:after="0"/>
            </w:pPr>
            <w:r>
              <w:t>6. Uradni naslov/sedež finančnega instrumenta (ime 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Sklad skladov: posebni sklad</w:t>
            </w:r>
          </w:p>
        </w:tc>
      </w:tr>
      <w:tr w:rsidR="00F77350" w:rsidTr="0047688D">
        <w:tc>
          <w:tcPr>
            <w:tcW w:w="0" w:type="auto"/>
            <w:shd w:val="clear" w:color="auto" w:fill="auto"/>
          </w:tcPr>
          <w:p w:rsidR="008C5CFA" w:rsidRDefault="00D14337" w:rsidP="00300A01">
            <w:pPr>
              <w:spacing w:before="0" w:after="0"/>
            </w:pPr>
            <w:r>
              <w:t>8.2. Povezani sklad skladov</w:t>
            </w:r>
          </w:p>
        </w:tc>
        <w:tc>
          <w:tcPr>
            <w:tcW w:w="0" w:type="auto"/>
            <w:shd w:val="clear" w:color="auto" w:fill="auto"/>
          </w:tcPr>
          <w:p w:rsidR="008C5CFA" w:rsidRDefault="00D14337" w:rsidP="00300A01">
            <w:pPr>
              <w:spacing w:before="0" w:after="0"/>
              <w:jc w:val="left"/>
            </w:pPr>
            <w:r>
              <w:t xml:space="preserve">Finančni </w:t>
            </w:r>
            <w:r>
              <w:t>instrumenti 2014 - 2020</w:t>
            </w:r>
          </w:p>
        </w:tc>
      </w:tr>
      <w:tr w:rsidR="00F77350" w:rsidTr="0047688D">
        <w:tc>
          <w:tcPr>
            <w:tcW w:w="0" w:type="auto"/>
            <w:shd w:val="clear" w:color="auto" w:fill="auto"/>
          </w:tcPr>
          <w:p w:rsidR="008C5CFA" w:rsidRDefault="00D14337" w:rsidP="00300A01">
            <w:pPr>
              <w:spacing w:before="0" w:after="0"/>
            </w:pPr>
            <w:r>
              <w:t>8.1. Prilagojeni finančni instrumenti ali finančni instrumenti, ki izpolnjujejo standardna določila in pogoje, tj. „standardni instrumenti“</w:t>
            </w:r>
          </w:p>
        </w:tc>
        <w:tc>
          <w:tcPr>
            <w:tcW w:w="0" w:type="auto"/>
            <w:shd w:val="clear" w:color="auto" w:fill="auto"/>
          </w:tcPr>
          <w:p w:rsidR="008C5CFA" w:rsidRDefault="00D14337" w:rsidP="00300A01">
            <w:pPr>
              <w:spacing w:before="0" w:after="0"/>
              <w:jc w:val="right"/>
            </w:pPr>
            <w:r>
              <w:t>Prilagojen</w:t>
            </w:r>
          </w:p>
        </w:tc>
      </w:tr>
      <w:tr w:rsidR="00F77350" w:rsidTr="0047688D">
        <w:tc>
          <w:tcPr>
            <w:tcW w:w="0" w:type="auto"/>
            <w:gridSpan w:val="2"/>
            <w:shd w:val="clear" w:color="auto" w:fill="auto"/>
          </w:tcPr>
          <w:p w:rsidR="008C5CFA" w:rsidRDefault="00D14337" w:rsidP="00300A01">
            <w:pPr>
              <w:spacing w:before="0" w:after="0"/>
            </w:pPr>
            <w:r>
              <w:rPr>
                <w:b/>
              </w:rPr>
              <w:t xml:space="preserve">9. Vrste produktov, ki jih zagotavlja finančni instrument: posojila, </w:t>
            </w:r>
            <w:r>
              <w:rPr>
                <w:b/>
              </w:rPr>
              <w:t>mikroposojila, jamstva, naložbe lastniškega kapitala ali navideznega lastniškega kapitala, drugi finančni produkti ali druga podpora v kombinaciji s finančnim instrumentom v skladu s členom 37(7) Uredbe (EU) št. 1303/2013</w:t>
            </w:r>
          </w:p>
        </w:tc>
      </w:tr>
      <w:tr w:rsidR="00F77350" w:rsidTr="0047688D">
        <w:tc>
          <w:tcPr>
            <w:tcW w:w="0" w:type="auto"/>
            <w:shd w:val="clear" w:color="auto" w:fill="auto"/>
          </w:tcPr>
          <w:p w:rsidR="008C5CFA" w:rsidRDefault="00D14337" w:rsidP="00300A01">
            <w:pPr>
              <w:spacing w:before="0" w:after="0"/>
            </w:pPr>
            <w:r>
              <w:t>9.0.1. Posojila (≥ 25 000 EUR)</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9.0.2. Mikroposojila (&lt; 25 000 EUR in zagotovljena mikropodjetjem) v skladu s SEC/2011/1134 final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9.0.3. Jamstva</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9.0.4. Lastniški kapital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9.0.5. Navidezni lastniški kapital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9.0.6. Drugi finančni produkti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 xml:space="preserve">9.0.7. Druga podpora v </w:t>
            </w:r>
            <w:r>
              <w:t>kombinaciji s finančnim instrumentom</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9.1. Opis drugega finančnega produkta</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 xml:space="preserve">9.2. Druga podpora, ki se kombinira v okviru finančnega instrumenta: nepovratna sredstva, subvencionirana obrestna mera in subvencionirana provizija za jamstvo v skladu s </w:t>
            </w:r>
            <w:r>
              <w:t>členom 37(7) Uredbe (EU) št. 1303/2013</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10. Pravni status finančnega instrumenta v skladu s členom 38(6) Uredbe (EU) št. 1303/2013 (samo za finančne instrumente iz člena 38(4)(b)): fiduciarni račun, odprt v imenu organa, ki so mu bile zaupane naloge izvaj</w:t>
            </w:r>
            <w:r>
              <w:t>anja, in v imenu organa upravljanja, ali poseben sveženj financiranja v okviru finančne institucije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členom 38(4)(a), (b) in (c) Uredbe (EU) št. 1</w:t>
            </w:r>
            <w:r>
              <w:rPr>
                <w:b/>
              </w:rPr>
              <w:t>303/2013, in finančnih posrednikov iz člena 38(5) Uredbe (EU) št. 1303/2013 (člen 46(2)(c) Uredbe (EU) št. 1303/2013)</w:t>
            </w:r>
          </w:p>
        </w:tc>
      </w:tr>
      <w:tr w:rsidR="00F77350" w:rsidTr="0047688D">
        <w:tc>
          <w:tcPr>
            <w:tcW w:w="0" w:type="auto"/>
            <w:gridSpan w:val="2"/>
            <w:shd w:val="clear" w:color="auto" w:fill="auto"/>
          </w:tcPr>
          <w:p w:rsidR="008C5CFA" w:rsidRDefault="00D14337" w:rsidP="00300A01">
            <w:pPr>
              <w:spacing w:before="0" w:after="0"/>
            </w:pPr>
            <w:r>
              <w:rPr>
                <w:b/>
              </w:rPr>
              <w:t>11. Organ, ki izvaja finančni instrument</w:t>
            </w:r>
          </w:p>
        </w:tc>
      </w:tr>
      <w:tr w:rsidR="00F77350" w:rsidTr="0047688D">
        <w:tc>
          <w:tcPr>
            <w:tcW w:w="0" w:type="auto"/>
            <w:shd w:val="clear" w:color="auto" w:fill="auto"/>
          </w:tcPr>
          <w:p w:rsidR="008C5CFA" w:rsidRDefault="00D14337" w:rsidP="00300A01">
            <w:pPr>
              <w:spacing w:before="0" w:after="0"/>
            </w:pPr>
            <w:r>
              <w:t xml:space="preserve">11.1. Vrsta organa, ki so mu bile zaupane naloge izvajanja v skladu s členom 38(4) Uredbe (EU) </w:t>
            </w:r>
            <w:r>
              <w:t>št. 1303/2013 (a) obstoječ ali na novo ustanovljen pravni subjekt, odgovoren za izvajanje finančnih instrumentov; (b) organ, ki so mu zaupane naloge izvajanja, ali (c) organ upravljanja, ki neposredno opravlja naloge izvajanja (izključno za posojila ali ja</w:t>
            </w:r>
            <w:r>
              <w:t>mstva)</w:t>
            </w:r>
          </w:p>
        </w:tc>
        <w:tc>
          <w:tcPr>
            <w:tcW w:w="0" w:type="auto"/>
            <w:shd w:val="clear" w:color="auto" w:fill="auto"/>
          </w:tcPr>
          <w:p w:rsidR="008C5CFA" w:rsidRDefault="00D14337" w:rsidP="00300A01">
            <w:pPr>
              <w:spacing w:before="0" w:after="0"/>
              <w:jc w:val="left"/>
            </w:pPr>
            <w:r>
              <w:t>Finančne institucije za uresničevanje javnega interesa pod nadzorom javnega organa</w:t>
            </w:r>
          </w:p>
        </w:tc>
      </w:tr>
      <w:tr w:rsidR="00F77350" w:rsidTr="0047688D">
        <w:tc>
          <w:tcPr>
            <w:tcW w:w="0" w:type="auto"/>
            <w:shd w:val="clear" w:color="auto" w:fill="auto"/>
          </w:tcPr>
          <w:p w:rsidR="008C5CFA" w:rsidRDefault="00D14337" w:rsidP="00300A01">
            <w:pPr>
              <w:spacing w:before="0" w:after="0"/>
            </w:pPr>
            <w:r>
              <w:t>11.1.1. Ime organa, ki izvaja finančni 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11.1.2. Uradni naslov/sedež (država in kraj) organa, ki</w:t>
            </w:r>
            <w:r>
              <w:t xml:space="preserve"> izvaja finančni instrument</w:t>
            </w:r>
          </w:p>
        </w:tc>
        <w:tc>
          <w:tcPr>
            <w:tcW w:w="0" w:type="auto"/>
            <w:shd w:val="clear" w:color="auto" w:fill="auto"/>
          </w:tcPr>
          <w:p w:rsidR="008C5CFA" w:rsidRDefault="00D14337" w:rsidP="00300A01">
            <w:pPr>
              <w:spacing w:before="0" w:after="0"/>
              <w:jc w:val="left"/>
            </w:pPr>
            <w:r>
              <w:t>Ulica Josipine Turnograjske 6, 1000 Ljubljana, Slovenija</w:t>
            </w:r>
          </w:p>
        </w:tc>
      </w:tr>
      <w:tr w:rsidR="00F77350" w:rsidTr="0047688D">
        <w:tc>
          <w:tcPr>
            <w:tcW w:w="0" w:type="auto"/>
            <w:shd w:val="clear" w:color="auto" w:fill="auto"/>
          </w:tcPr>
          <w:p w:rsidR="008C5CFA" w:rsidRDefault="00D14337" w:rsidP="00300A01">
            <w:pPr>
              <w:spacing w:before="0" w:after="0"/>
            </w:pPr>
            <w:r>
              <w:t>12. Postopek izbire organa, ki izvaja 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 xml:space="preserve">12.1. Opis drugega postopka izbire organa, ki </w:t>
            </w:r>
            <w:r>
              <w:t>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 financiranju z organom, ki izvaja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 xml:space="preserve">IV. Skupni znesek prispevkov iz programa po prednostnih nalogah ali ukrepih, plačanih finančnemu instrumentu, in nastalih stroškov </w:t>
            </w:r>
            <w:r>
              <w:rPr>
                <w:b/>
              </w:rPr>
              <w:t>upravljanja ali plačanih provizij za upravljanje (člen 46(2)(d) in (e) Uredbe (EU) št. 1303/2013)</w:t>
            </w:r>
          </w:p>
        </w:tc>
      </w:tr>
      <w:tr w:rsidR="00F77350" w:rsidTr="0047688D">
        <w:tc>
          <w:tcPr>
            <w:tcW w:w="0" w:type="auto"/>
            <w:shd w:val="clear" w:color="auto" w:fill="auto"/>
          </w:tcPr>
          <w:p w:rsidR="008C5CFA" w:rsidRDefault="00D14337" w:rsidP="00300A01">
            <w:pPr>
              <w:spacing w:before="0" w:after="0"/>
            </w:pPr>
            <w:r>
              <w:t>14. Skupni znesek prispevkov iz programa, ki so bili odobreni v sporazumu o financiranju (v EUR)</w:t>
            </w:r>
          </w:p>
        </w:tc>
        <w:tc>
          <w:tcPr>
            <w:tcW w:w="0" w:type="auto"/>
            <w:shd w:val="clear" w:color="auto" w:fill="auto"/>
          </w:tcPr>
          <w:p w:rsidR="008C5CFA" w:rsidRDefault="00D14337" w:rsidP="00300A01">
            <w:pPr>
              <w:spacing w:before="0" w:after="0"/>
              <w:jc w:val="right"/>
            </w:pPr>
            <w:r>
              <w:t>29.411.764,72</w:t>
            </w:r>
          </w:p>
        </w:tc>
      </w:tr>
      <w:tr w:rsidR="00F77350" w:rsidTr="0047688D">
        <w:tc>
          <w:tcPr>
            <w:tcW w:w="0" w:type="auto"/>
            <w:shd w:val="clear" w:color="auto" w:fill="auto"/>
          </w:tcPr>
          <w:p w:rsidR="008C5CFA" w:rsidRDefault="00D14337" w:rsidP="00300A01">
            <w:pPr>
              <w:spacing w:before="0" w:after="0"/>
            </w:pPr>
            <w:r>
              <w:t>14.1. od tega prispevki iz skladov ESI (v EUR</w:t>
            </w:r>
            <w:r>
              <w:t>)</w:t>
            </w:r>
          </w:p>
        </w:tc>
        <w:tc>
          <w:tcPr>
            <w:tcW w:w="0" w:type="auto"/>
            <w:shd w:val="clear" w:color="auto" w:fill="auto"/>
          </w:tcPr>
          <w:p w:rsidR="008C5CFA" w:rsidRDefault="00D14337" w:rsidP="00300A01">
            <w:pPr>
              <w:spacing w:before="0" w:after="0"/>
              <w:jc w:val="right"/>
            </w:pPr>
            <w:r>
              <w:t>25.000.000,00</w:t>
            </w:r>
          </w:p>
        </w:tc>
      </w:tr>
      <w:tr w:rsidR="00F77350" w:rsidTr="0047688D">
        <w:tc>
          <w:tcPr>
            <w:tcW w:w="0" w:type="auto"/>
            <w:shd w:val="clear" w:color="auto" w:fill="auto"/>
          </w:tcPr>
          <w:p w:rsidR="008C5CFA" w:rsidRDefault="00D14337" w:rsidP="00300A01">
            <w:pPr>
              <w:spacing w:before="0" w:after="0"/>
            </w:pPr>
            <w:r>
              <w:t>14.1.1. od tega ESRR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14.1.2. od tega Kohezijski sklad (v EUR) (neobvezno)</w:t>
            </w:r>
          </w:p>
        </w:tc>
        <w:tc>
          <w:tcPr>
            <w:tcW w:w="0" w:type="auto"/>
            <w:shd w:val="clear" w:color="auto" w:fill="auto"/>
          </w:tcPr>
          <w:p w:rsidR="008C5CFA" w:rsidRDefault="00D14337" w:rsidP="00300A01">
            <w:pPr>
              <w:spacing w:before="0" w:after="0"/>
              <w:jc w:val="right"/>
            </w:pPr>
            <w:r>
              <w:t>25.000.000,00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14.1.4. od tega EKSRP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14.1.5. od tega ESPR (v EUR) </w:t>
            </w:r>
            <w:r>
              <w:t>(neobvezno)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 Skupni znesek prispevkov iz programa, ki so bili plačani finančnemu instrumentu (v EUR)</w:t>
            </w:r>
          </w:p>
        </w:tc>
        <w:tc>
          <w:tcPr>
            <w:tcW w:w="0" w:type="auto"/>
            <w:shd w:val="clear" w:color="auto" w:fill="auto"/>
          </w:tcPr>
          <w:p w:rsidR="008C5CFA" w:rsidRDefault="00D14337" w:rsidP="00300A01">
            <w:pPr>
              <w:spacing w:before="0" w:after="0"/>
              <w:jc w:val="right"/>
            </w:pPr>
            <w:r>
              <w:t>12.500.000,00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12.500.000,00</w:t>
            </w:r>
          </w:p>
        </w:tc>
      </w:tr>
      <w:tr w:rsidR="00F77350" w:rsidTr="0047688D">
        <w:tc>
          <w:tcPr>
            <w:tcW w:w="0" w:type="auto"/>
            <w:shd w:val="clear" w:color="auto" w:fill="auto"/>
          </w:tcPr>
          <w:p w:rsidR="008C5CFA" w:rsidRDefault="00D14337" w:rsidP="00300A01">
            <w:pPr>
              <w:spacing w:before="0" w:after="0"/>
            </w:pPr>
            <w:r>
              <w:t>15.1.1. od tega ESRR (v EUR)</w:t>
            </w:r>
          </w:p>
        </w:tc>
        <w:tc>
          <w:tcPr>
            <w:tcW w:w="0" w:type="auto"/>
            <w:shd w:val="clear" w:color="auto" w:fill="auto"/>
          </w:tcPr>
          <w:p w:rsidR="008C5CFA" w:rsidRDefault="00D14337" w:rsidP="00300A01">
            <w:pPr>
              <w:spacing w:before="0" w:after="0"/>
              <w:jc w:val="right"/>
            </w:pPr>
            <w:r>
              <w:t>6.250.000,00</w:t>
            </w:r>
          </w:p>
        </w:tc>
      </w:tr>
      <w:tr w:rsidR="00F77350" w:rsidTr="0047688D">
        <w:tc>
          <w:tcPr>
            <w:tcW w:w="0" w:type="auto"/>
            <w:shd w:val="clear" w:color="auto" w:fill="auto"/>
          </w:tcPr>
          <w:p w:rsidR="008C5CFA" w:rsidRDefault="00D14337" w:rsidP="00300A01">
            <w:pPr>
              <w:spacing w:before="0" w:after="0"/>
            </w:pPr>
            <w:r>
              <w:t xml:space="preserve">15.1.2. od tega </w:t>
            </w:r>
            <w:r>
              <w:t>Kohezijski sklad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15.1.3. od tega ESS (v EUR)</w:t>
            </w:r>
          </w:p>
        </w:tc>
        <w:tc>
          <w:tcPr>
            <w:tcW w:w="0" w:type="auto"/>
            <w:shd w:val="clear" w:color="auto" w:fill="auto"/>
          </w:tcPr>
          <w:p w:rsidR="008C5CFA" w:rsidRDefault="00D14337" w:rsidP="00300A01">
            <w:pPr>
              <w:spacing w:before="0" w:after="0"/>
              <w:jc w:val="right"/>
            </w:pPr>
            <w:r>
              <w:t>6.250.000,00</w:t>
            </w:r>
          </w:p>
        </w:tc>
      </w:tr>
      <w:tr w:rsidR="00F77350" w:rsidTr="0047688D">
        <w:tc>
          <w:tcPr>
            <w:tcW w:w="0" w:type="auto"/>
            <w:shd w:val="clear" w:color="auto" w:fill="auto"/>
          </w:tcPr>
          <w:p w:rsidR="008C5CFA" w:rsidRDefault="00D14337" w:rsidP="00300A01">
            <w:pPr>
              <w:spacing w:before="0" w:after="0"/>
            </w:pPr>
            <w:r>
              <w:t>15.1.4. od tega EKSRP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15.1.5. od 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15.2.1. od tega skupni znesek nacionalnega </w:t>
            </w:r>
            <w:r>
              <w:t>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15.2.2. od tega skupni znesek nacionalnega zasebnega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Skupni znesek prispevkov iz programa, ki so bili plačani finančnemu instrumentu v okviru pobude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17. </w:t>
            </w:r>
            <w:r>
              <w:t>Skupni znesek stroškov upravljanja in pristojbin, plačnih s prispevki iz programa (v EUR)</w:t>
            </w:r>
          </w:p>
        </w:tc>
        <w:tc>
          <w:tcPr>
            <w:tcW w:w="0" w:type="auto"/>
            <w:shd w:val="clear" w:color="auto" w:fill="auto"/>
          </w:tcPr>
          <w:p w:rsidR="008C5CFA" w:rsidRDefault="00D14337" w:rsidP="00300A01">
            <w:pPr>
              <w:spacing w:before="0" w:after="0"/>
              <w:jc w:val="right"/>
            </w:pPr>
            <w:r>
              <w:t>12.500,00</w:t>
            </w:r>
          </w:p>
        </w:tc>
      </w:tr>
      <w:tr w:rsidR="00F77350" w:rsidTr="0047688D">
        <w:tc>
          <w:tcPr>
            <w:tcW w:w="0" w:type="auto"/>
            <w:shd w:val="clear" w:color="auto" w:fill="auto"/>
          </w:tcPr>
          <w:p w:rsidR="008C5CFA" w:rsidRDefault="00D14337" w:rsidP="00300A01">
            <w:pPr>
              <w:spacing w:before="0" w:after="0"/>
            </w:pPr>
            <w:r>
              <w:t>17.1. od tega osnovno nadomestilo (v EUR)</w:t>
            </w:r>
          </w:p>
        </w:tc>
        <w:tc>
          <w:tcPr>
            <w:tcW w:w="0" w:type="auto"/>
            <w:shd w:val="clear" w:color="auto" w:fill="auto"/>
          </w:tcPr>
          <w:p w:rsidR="008C5CFA" w:rsidRDefault="00D14337" w:rsidP="00300A01">
            <w:pPr>
              <w:spacing w:before="0" w:after="0"/>
              <w:jc w:val="right"/>
            </w:pPr>
            <w:r>
              <w:t>12.500,00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18. Kapitalizirani stroški upravljan</w:t>
            </w:r>
            <w:r>
              <w:t>ja ali pristojbine v skladu s členom 42(2)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19. Kapitalizirane subvencionirane obrestne mere ali subvencionirane provizije za jamstvo v skladu s členom 42(1)(c) Uredbe (EU) št. 1303/2013 (zad</w:t>
            </w:r>
            <w:r>
              <w:t>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20. Znesek prispevkov iz programa za nadaljnje naložbe v končne prejemnike v skladu s členom 42(3)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 xml:space="preserve">21. Prispevki finančnemu instrumentu v obliki zemljišč </w:t>
            </w:r>
            <w:r>
              <w:t>in/ali nepremičnin v skladu s členom 37(10)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 Skupni znesek podpore, plačane končnim prejemnikom ali v korist končnih prejemnikov ali odobrene s strani finančnega instrumenta v pogodbah o j</w:t>
            </w:r>
            <w:r>
              <w:rPr>
                <w:b/>
              </w:rPr>
              <w:t>amstvu za naložbe v končne prejemnike, po programih in prednostnih nalogah ali ukrepih skladov ESI (člen 46(2)(e) Uredbe (EU) št. 1303/2013)</w:t>
            </w:r>
          </w:p>
        </w:tc>
      </w:tr>
      <w:tr w:rsidR="00F77350" w:rsidTr="0047688D">
        <w:tc>
          <w:tcPr>
            <w:tcW w:w="0" w:type="auto"/>
            <w:gridSpan w:val="2"/>
            <w:shd w:val="clear" w:color="auto" w:fill="auto"/>
          </w:tcPr>
          <w:p w:rsidR="008C5CFA" w:rsidRDefault="00D14337" w:rsidP="00300A01">
            <w:pPr>
              <w:spacing w:before="0" w:after="0"/>
            </w:pPr>
            <w:r>
              <w:rPr>
                <w:b/>
              </w:rPr>
              <w:t>VI. Uspešnost finančnega instrumenta, vključno z napredkom pri njegovem oblikovanju in pri izbiri organov, ki ga i</w:t>
            </w:r>
            <w:r>
              <w:rPr>
                <w:b/>
              </w:rPr>
              <w:t>zvajajo (vključno z organom, ki izvaja sklad skladov) (člen 46(2)(f) Uredbe (EU) št. 1303/2013)</w:t>
            </w:r>
          </w:p>
        </w:tc>
      </w:tr>
      <w:tr w:rsidR="00F77350" w:rsidTr="0047688D">
        <w:tc>
          <w:tcPr>
            <w:tcW w:w="0" w:type="auto"/>
            <w:shd w:val="clear" w:color="auto" w:fill="auto"/>
          </w:tcPr>
          <w:p w:rsidR="008C5CFA" w:rsidRDefault="00D14337" w:rsidP="00300A01">
            <w:pPr>
              <w:spacing w:before="0" w:after="0"/>
            </w:pPr>
            <w:r>
              <w:t>32. Informacija o tem, ali je 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32.1. Če finančni instrument ob koncu leta poročanja ni bil več</w:t>
            </w:r>
            <w:r>
              <w:t xml:space="preserve">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VII. Obresti in drugi prihodki, ustvarjeni s podporo skladov ESI finančnemu instrumentu, programska sredstva, vrnjena finančnemu instrumentu iz naložb iz členov 43 in 44, ter vrednost kapitalskih naložb glede na pr</w:t>
            </w:r>
            <w:r>
              <w:rPr>
                <w:b/>
              </w:rPr>
              <w:t>ejšnja leta (člen 46(2)(g) in (i) Uredbe (EU) št. 1303/2013)</w:t>
            </w:r>
          </w:p>
        </w:tc>
      </w:tr>
      <w:tr w:rsidR="00F77350" w:rsidTr="0047688D">
        <w:tc>
          <w:tcPr>
            <w:tcW w:w="0" w:type="auto"/>
            <w:shd w:val="clear" w:color="auto" w:fill="auto"/>
          </w:tcPr>
          <w:p w:rsidR="008C5CFA" w:rsidRDefault="00D14337" w:rsidP="00300A01">
            <w:pPr>
              <w:spacing w:before="0" w:after="0"/>
            </w:pPr>
            <w:r>
              <w:t>35. Obresti in drugi prihodki, ustvarjeni s plačili iz skladov ESI finančnemu instrumentu (v EUR)</w:t>
            </w:r>
          </w:p>
        </w:tc>
        <w:tc>
          <w:tcPr>
            <w:tcW w:w="0" w:type="auto"/>
            <w:shd w:val="clear" w:color="auto" w:fill="auto"/>
          </w:tcPr>
          <w:p w:rsidR="008C5CFA" w:rsidRDefault="00D14337" w:rsidP="00300A01">
            <w:pPr>
              <w:spacing w:before="0" w:after="0"/>
              <w:jc w:val="right"/>
            </w:pPr>
            <w:r>
              <w:t>-1.736,00</w:t>
            </w:r>
          </w:p>
        </w:tc>
      </w:tr>
      <w:tr w:rsidR="00F77350" w:rsidTr="0047688D">
        <w:tc>
          <w:tcPr>
            <w:tcW w:w="0" w:type="auto"/>
            <w:shd w:val="clear" w:color="auto" w:fill="auto"/>
          </w:tcPr>
          <w:p w:rsidR="008C5CFA" w:rsidRDefault="00D14337" w:rsidP="00300A01">
            <w:pPr>
              <w:spacing w:before="0" w:after="0"/>
            </w:pPr>
            <w:r>
              <w:t xml:space="preserve">36. Zneski, ki se vrnejo finančnemu instrumentu in se lahko pripišejo podpori iz </w:t>
            </w:r>
            <w:r>
              <w:t>skladov ESI ob koncu leta poročanja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36.1. od tega poplačila kapitala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36.2. od tega dobički, drugi dohodki in donosi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 Znesek ponovno uporabljenih sredstev, ki so bila povrnjena finančnemu instrumentu in se lahko </w:t>
            </w:r>
            <w:r>
              <w:t>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37.1. od tega zneski, ki so bili plačani za preferenčno izplačilo zasebnih vlagateljev , ki delujejo po načelu vlagatelja v tržnem gospodarstvu in zagotovijo drugi del virov za podporo finančnemu instrumentu iz skladov ESI ali s</w:t>
            </w:r>
            <w:r>
              <w:t>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37.2. od tega zneski, ki so bili plačani za povračilo nastalih stroškov upravljanja in plačilo provizij za upravljanje finančnega instrumenta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VIII. Napredek pri doseganju pričakovanega učink</w:t>
            </w:r>
            <w:r>
              <w:rPr>
                <w:b/>
              </w:rPr>
              <w:t>a finančnega vzvoda naložb finančnega instrumenta ter vrednost naložb in udeležb (člen 46(2)(h) Uredbe (EU) št. 1303/2013)</w:t>
            </w:r>
          </w:p>
        </w:tc>
      </w:tr>
      <w:tr w:rsidR="00F77350" w:rsidTr="0047688D">
        <w:tc>
          <w:tcPr>
            <w:tcW w:w="0" w:type="auto"/>
            <w:gridSpan w:val="2"/>
            <w:shd w:val="clear" w:color="auto" w:fill="auto"/>
          </w:tcPr>
          <w:p w:rsidR="008C5CFA" w:rsidRDefault="00D14337" w:rsidP="00300A01">
            <w:pPr>
              <w:spacing w:before="0" w:after="0"/>
            </w:pPr>
            <w:r>
              <w:rPr>
                <w:b/>
              </w:rPr>
              <w:t>38. Skupni znesek drugih prispevkov, ki niso prispevki skladov ESI in jih je zbral finančni instrument (v EUR)</w:t>
            </w:r>
          </w:p>
        </w:tc>
      </w:tr>
      <w:tr w:rsidR="00F77350" w:rsidTr="0047688D">
        <w:tc>
          <w:tcPr>
            <w:tcW w:w="0" w:type="auto"/>
            <w:shd w:val="clear" w:color="auto" w:fill="auto"/>
          </w:tcPr>
          <w:p w:rsidR="008C5CFA" w:rsidRDefault="00D14337" w:rsidP="00300A01">
            <w:pPr>
              <w:spacing w:before="0" w:after="0"/>
            </w:pPr>
            <w:r>
              <w:t xml:space="preserve">38.1. Skupni znesek </w:t>
            </w:r>
            <w:r>
              <w:t>drugih prispevkov, ki niso prispevki skladov ESI in so odobreni v sporazumu o financiranju z organom, ki izvaja finančni instrument (v EUR)</w:t>
            </w:r>
          </w:p>
        </w:tc>
        <w:tc>
          <w:tcPr>
            <w:tcW w:w="0" w:type="auto"/>
            <w:shd w:val="clear" w:color="auto" w:fill="auto"/>
          </w:tcPr>
          <w:p w:rsidR="008C5CFA" w:rsidRDefault="00D14337" w:rsidP="00300A01">
            <w:pPr>
              <w:spacing w:before="0" w:after="0"/>
              <w:jc w:val="right"/>
            </w:pPr>
            <w:r>
              <w:t>12.063.668,00</w:t>
            </w:r>
          </w:p>
        </w:tc>
      </w:tr>
      <w:tr w:rsidR="00F77350" w:rsidTr="0047688D">
        <w:tc>
          <w:tcPr>
            <w:tcW w:w="0" w:type="auto"/>
            <w:shd w:val="clear" w:color="auto" w:fill="auto"/>
          </w:tcPr>
          <w:p w:rsidR="008C5CFA" w:rsidRDefault="00D14337" w:rsidP="00300A01">
            <w:pPr>
              <w:spacing w:before="0" w:after="0"/>
            </w:pPr>
            <w:r>
              <w:t>38.2. Skupni znesek drugih prispevkov, ki niso prispevki skladov ESI in so plačani finančnemu instrum</w:t>
            </w:r>
            <w:r>
              <w:t>entu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38.2.1. od tega javni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38.2.2. od tega zasebni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IX. Prispevek finančnega instrumenta k doseganju kazalnikov zadevne prednostne naloge ali ukrepa (člen 46(2)(j) Uredbe (EU) št. 1303/2013)</w:t>
            </w:r>
          </w:p>
        </w:tc>
      </w:tr>
      <w:tr w:rsidR="00F77350" w:rsidTr="0047688D">
        <w:tc>
          <w:tcPr>
            <w:tcW w:w="0" w:type="auto"/>
            <w:shd w:val="clear" w:color="auto" w:fill="auto"/>
          </w:tcPr>
          <w:p w:rsidR="008C5CFA" w:rsidRDefault="00D14337" w:rsidP="00300A01">
            <w:pPr>
              <w:spacing w:before="0" w:after="0"/>
            </w:pPr>
            <w:r>
              <w:rPr>
                <w:b/>
                <w:i/>
              </w:rPr>
              <w:t>41.</w:t>
            </w:r>
            <w:r>
              <w:rPr>
                <w:b/>
                <w:i/>
              </w:rPr>
              <w:t xml:space="preserve">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4.41 - Skupna tlorisna površina energetsko prenovljenih stavb javnega sektorja</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272.727,00</w:t>
            </w:r>
          </w:p>
        </w:tc>
      </w:tr>
      <w:tr w:rsidR="00F77350" w:rsidTr="0047688D">
        <w:tc>
          <w:tcPr>
            <w:tcW w:w="0" w:type="auto"/>
            <w:shd w:val="clear" w:color="auto" w:fill="auto"/>
          </w:tcPr>
          <w:p w:rsidR="008C5CFA" w:rsidRDefault="00D14337" w:rsidP="00300A01">
            <w:pPr>
              <w:spacing w:before="0" w:after="0"/>
            </w:pPr>
            <w:r>
              <w:t>41.2. Vrednost, ki jo je finančni instrum</w:t>
            </w:r>
            <w:r>
              <w:t>ent dosegel glede na ciljno vrednost kazalnika učinka</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rPr>
                <w:b/>
                <w:i/>
              </w:rPr>
              <w:t>41.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CO32 - Energetska učinkovitost: Zmanjšanje letne porabe primarne energije v javnih stavbah</w:t>
            </w:r>
          </w:p>
        </w:tc>
      </w:tr>
      <w:tr w:rsidR="00F77350" w:rsidTr="0047688D">
        <w:tc>
          <w:tcPr>
            <w:tcW w:w="0" w:type="auto"/>
            <w:shd w:val="clear" w:color="auto" w:fill="auto"/>
          </w:tcPr>
          <w:p w:rsidR="008C5CFA" w:rsidRDefault="00D14337" w:rsidP="00300A01">
            <w:pPr>
              <w:spacing w:before="0" w:after="0"/>
            </w:pPr>
            <w:r>
              <w:t xml:space="preserve">41.1. Ciljna </w:t>
            </w:r>
            <w:r>
              <w:t>vrednost kazalnika učinka</w:t>
            </w:r>
          </w:p>
        </w:tc>
        <w:tc>
          <w:tcPr>
            <w:tcW w:w="0" w:type="auto"/>
            <w:shd w:val="clear" w:color="auto" w:fill="auto"/>
          </w:tcPr>
          <w:p w:rsidR="008C5CFA" w:rsidRDefault="00D14337" w:rsidP="00300A01">
            <w:pPr>
              <w:spacing w:before="0" w:after="0"/>
              <w:jc w:val="right"/>
            </w:pPr>
            <w:r>
              <w:t>3.500.000,00</w:t>
            </w:r>
          </w:p>
        </w:tc>
      </w:tr>
      <w:tr w:rsidR="00F77350" w:rsidTr="0047688D">
        <w:tc>
          <w:tcPr>
            <w:tcW w:w="0" w:type="auto"/>
            <w:shd w:val="clear" w:color="auto" w:fill="auto"/>
          </w:tcPr>
          <w:p w:rsidR="008C5CFA" w:rsidRDefault="00D14337" w:rsidP="00300A01">
            <w:pPr>
              <w:spacing w:before="0" w:after="0"/>
            </w:pPr>
            <w:r>
              <w:t>41.2. Vrednost, ki jo je 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rPr>
                <w:b/>
                <w:i/>
              </w:rPr>
              <w:t>41.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CO34 - Zmanjšanje emisij top</w:t>
            </w:r>
            <w:r>
              <w:rPr>
                <w:b/>
                <w:i/>
              </w:rPr>
              <w:t xml:space="preserve">logrednih plinov: Ocenjeno letno zmanjšanje emisij toplogrednih plinov </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4.870,00</w:t>
            </w:r>
          </w:p>
        </w:tc>
      </w:tr>
      <w:tr w:rsidR="00F77350" w:rsidTr="0047688D">
        <w:tc>
          <w:tcPr>
            <w:tcW w:w="0" w:type="auto"/>
            <w:shd w:val="clear" w:color="auto" w:fill="auto"/>
          </w:tcPr>
          <w:p w:rsidR="008C5CFA" w:rsidRDefault="00D14337" w:rsidP="00300A01">
            <w:pPr>
              <w:spacing w:before="0" w:after="0"/>
            </w:pPr>
            <w:r>
              <w:t>41.2. Vrednost, ki jo je 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bl>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gridCol w:w="3703"/>
      </w:tblGrid>
      <w:tr w:rsidR="00F77350" w:rsidTr="0047688D">
        <w:tc>
          <w:tcPr>
            <w:tcW w:w="0" w:type="auto"/>
            <w:gridSpan w:val="2"/>
            <w:shd w:val="clear" w:color="auto" w:fill="auto"/>
          </w:tcPr>
          <w:p w:rsidR="008C5CFA" w:rsidRDefault="00D14337" w:rsidP="00300A01">
            <w:pPr>
              <w:spacing w:before="0" w:after="0"/>
            </w:pPr>
            <w:r>
              <w:rPr>
                <w:b/>
              </w:rPr>
              <w:t xml:space="preserve">II. Opis finančnega instrumenta </w:t>
            </w:r>
            <w:r>
              <w:rPr>
                <w:b/>
              </w:rPr>
              <w:t>in ureditev za izvajanje (člen 46(2)(b) Uredbe (EU) št. 1303/2013)</w:t>
            </w:r>
          </w:p>
        </w:tc>
      </w:tr>
      <w:tr w:rsidR="00F77350" w:rsidTr="0047688D">
        <w:tc>
          <w:tcPr>
            <w:tcW w:w="0" w:type="auto"/>
            <w:shd w:val="clear" w:color="auto" w:fill="auto"/>
          </w:tcPr>
          <w:p w:rsidR="008C5CFA" w:rsidRDefault="00D14337" w:rsidP="00300A01">
            <w:pPr>
              <w:spacing w:before="0" w:after="0"/>
            </w:pPr>
            <w:r>
              <w:t>5. Ime finančnega instrumenta</w:t>
            </w:r>
          </w:p>
        </w:tc>
        <w:tc>
          <w:tcPr>
            <w:tcW w:w="0" w:type="auto"/>
            <w:shd w:val="clear" w:color="auto" w:fill="auto"/>
          </w:tcPr>
          <w:p w:rsidR="008C5CFA" w:rsidRDefault="00D14337" w:rsidP="00300A01">
            <w:pPr>
              <w:spacing w:before="0" w:after="0"/>
              <w:jc w:val="left"/>
            </w:pPr>
            <w:r>
              <w:t>Posebni sklad - MSP</w:t>
            </w:r>
          </w:p>
        </w:tc>
      </w:tr>
      <w:tr w:rsidR="00F77350" w:rsidTr="0047688D">
        <w:tc>
          <w:tcPr>
            <w:tcW w:w="0" w:type="auto"/>
            <w:shd w:val="clear" w:color="auto" w:fill="auto"/>
          </w:tcPr>
          <w:p w:rsidR="008C5CFA" w:rsidRDefault="00D14337" w:rsidP="00300A01">
            <w:pPr>
              <w:spacing w:before="0" w:after="0"/>
            </w:pPr>
            <w:r>
              <w:t>6. Uradni naslov/sedež finančnega instrumenta (ime 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 xml:space="preserve">Sklad skladov: </w:t>
            </w:r>
            <w:r>
              <w:t>posebni sklad</w:t>
            </w:r>
          </w:p>
        </w:tc>
      </w:tr>
      <w:tr w:rsidR="00F77350" w:rsidTr="0047688D">
        <w:tc>
          <w:tcPr>
            <w:tcW w:w="0" w:type="auto"/>
            <w:shd w:val="clear" w:color="auto" w:fill="auto"/>
          </w:tcPr>
          <w:p w:rsidR="008C5CFA" w:rsidRDefault="00D14337" w:rsidP="00300A01">
            <w:pPr>
              <w:spacing w:before="0" w:after="0"/>
            </w:pPr>
            <w:r>
              <w:t>8.2. Povezani sklad skladov</w:t>
            </w:r>
          </w:p>
        </w:tc>
        <w:tc>
          <w:tcPr>
            <w:tcW w:w="0" w:type="auto"/>
            <w:shd w:val="clear" w:color="auto" w:fill="auto"/>
          </w:tcPr>
          <w:p w:rsidR="008C5CFA" w:rsidRDefault="00D14337" w:rsidP="00300A01">
            <w:pPr>
              <w:spacing w:before="0" w:after="0"/>
              <w:jc w:val="left"/>
            </w:pPr>
            <w:r>
              <w:t>Finančni instrumenti 2014 - 2020</w:t>
            </w:r>
          </w:p>
        </w:tc>
      </w:tr>
      <w:tr w:rsidR="00F77350" w:rsidTr="0047688D">
        <w:tc>
          <w:tcPr>
            <w:tcW w:w="0" w:type="auto"/>
            <w:shd w:val="clear" w:color="auto" w:fill="auto"/>
          </w:tcPr>
          <w:p w:rsidR="008C5CFA" w:rsidRDefault="00D14337" w:rsidP="00300A01">
            <w:pPr>
              <w:spacing w:before="0" w:after="0"/>
            </w:pPr>
            <w:r>
              <w:t>8.1. Prilagojeni finančni instrumenti ali finančni instrumenti, ki izpolnjujejo standardna določila in pogoje, tj. „standardni instrumenti“</w:t>
            </w:r>
          </w:p>
        </w:tc>
        <w:tc>
          <w:tcPr>
            <w:tcW w:w="0" w:type="auto"/>
            <w:shd w:val="clear" w:color="auto" w:fill="auto"/>
          </w:tcPr>
          <w:p w:rsidR="008C5CFA" w:rsidRDefault="00D14337" w:rsidP="00300A01">
            <w:pPr>
              <w:spacing w:before="0" w:after="0"/>
              <w:jc w:val="right"/>
            </w:pPr>
            <w:r>
              <w:t>Prilagojen</w:t>
            </w:r>
          </w:p>
        </w:tc>
      </w:tr>
      <w:tr w:rsidR="00F77350" w:rsidTr="0047688D">
        <w:tc>
          <w:tcPr>
            <w:tcW w:w="0" w:type="auto"/>
            <w:gridSpan w:val="2"/>
            <w:shd w:val="clear" w:color="auto" w:fill="auto"/>
          </w:tcPr>
          <w:p w:rsidR="008C5CFA" w:rsidRDefault="00D14337" w:rsidP="00300A01">
            <w:pPr>
              <w:spacing w:before="0" w:after="0"/>
            </w:pPr>
            <w:r>
              <w:rPr>
                <w:b/>
              </w:rPr>
              <w:t xml:space="preserve">9. Vrste produktov, ki jih </w:t>
            </w:r>
            <w:r>
              <w:rPr>
                <w:b/>
              </w:rPr>
              <w:t>zagotavlja finančni instrument: posojila, mikroposojila, jamstva, naložbe lastniškega kapitala ali navideznega lastniškega kapitala, drugi finančni produkti ali druga podpora v kombinaciji s finančnim instrumentom v skladu s členom 37(7) Uredbe (EU) št. 13</w:t>
            </w:r>
            <w:r>
              <w:rPr>
                <w:b/>
              </w:rPr>
              <w:t>03/2013</w:t>
            </w:r>
          </w:p>
        </w:tc>
      </w:tr>
      <w:tr w:rsidR="00F77350" w:rsidTr="0047688D">
        <w:tc>
          <w:tcPr>
            <w:tcW w:w="0" w:type="auto"/>
            <w:shd w:val="clear" w:color="auto" w:fill="auto"/>
          </w:tcPr>
          <w:p w:rsidR="008C5CFA" w:rsidRDefault="00D14337" w:rsidP="00300A01">
            <w:pPr>
              <w:spacing w:before="0" w:after="0"/>
            </w:pPr>
            <w:r>
              <w:t>9.0.1. Posojila (≥ 25 000 EUR)</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9.0.2. Mikroposojila (&lt; 25 000 EUR in zagotovljena mikropodjetjem) v skladu s SEC/2011/1134 final</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9.0.3. Jamstva</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9.0.4. Lastniški kapital</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9.0.5. Navidezni lastniški kapital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 xml:space="preserve">9.0.6. Drugi finančni </w:t>
            </w:r>
            <w:r>
              <w:t>produkti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9.0.7. Druga podpora v kombinaciji s finančnim instrumentom</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9.1. Opis drugega finančnega produkta</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 xml:space="preserve">9.2. Druga podpora, ki se kombinira v okviru finančnega instrumenta: nepovratna sredstva, subvencionirana obrestna mera in subvencionirana </w:t>
            </w:r>
            <w:r>
              <w:t>provizija za jamstvo v skladu s členom 37(7) Uredbe (EU) št. 1303/2013</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10. Pravni status finančnega instrumenta v skladu s členom 38(6) Uredbe (EU) št. 1303/2013 (samo za finančne instrumente iz člena 38(4)(b)): fiduciarni račun, odprt v imenu organa, ki</w:t>
            </w:r>
            <w:r>
              <w:t xml:space="preserve"> so mu bile zaupane naloge izvajanja, in v imenu organa upravljanja, ali poseben sveženj financiranja v okviru finančne institucije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členom 38(4)(</w:t>
            </w:r>
            <w:r>
              <w:rPr>
                <w:b/>
              </w:rPr>
              <w:t>a), (b) in (c) Uredbe (EU) št. 1303/2013, in finančnih posrednikov iz člena 38(5) Uredbe (EU) št. 1303/2013 (člen 46(2)(c) Uredbe (EU) št. 1303/2013)</w:t>
            </w:r>
          </w:p>
        </w:tc>
      </w:tr>
      <w:tr w:rsidR="00F77350" w:rsidTr="0047688D">
        <w:tc>
          <w:tcPr>
            <w:tcW w:w="0" w:type="auto"/>
            <w:gridSpan w:val="2"/>
            <w:shd w:val="clear" w:color="auto" w:fill="auto"/>
          </w:tcPr>
          <w:p w:rsidR="008C5CFA" w:rsidRDefault="00D14337" w:rsidP="00300A01">
            <w:pPr>
              <w:spacing w:before="0" w:after="0"/>
            </w:pPr>
            <w:r>
              <w:rPr>
                <w:b/>
              </w:rPr>
              <w:t>11. Organ, ki izvaja finančni instrument</w:t>
            </w:r>
          </w:p>
        </w:tc>
      </w:tr>
      <w:tr w:rsidR="00F77350" w:rsidTr="0047688D">
        <w:tc>
          <w:tcPr>
            <w:tcW w:w="0" w:type="auto"/>
            <w:shd w:val="clear" w:color="auto" w:fill="auto"/>
          </w:tcPr>
          <w:p w:rsidR="008C5CFA" w:rsidRDefault="00D14337" w:rsidP="00300A01">
            <w:pPr>
              <w:spacing w:before="0" w:after="0"/>
            </w:pPr>
            <w:r>
              <w:t xml:space="preserve">11.1. Vrsta organa, ki so mu bile zaupane naloge izvajanja v </w:t>
            </w:r>
            <w:r>
              <w:t>skladu s členom 38(4) Uredbe (EU) št. 1303/2013 (a) obstoječ ali na novo ustanovljen pravni subjekt, odgovoren za izvajanje finančnih instrumentov; (b) organ, ki so mu zaupane naloge izvajanja, ali (c) organ upravljanja, ki neposredno opravlja naloge izvaj</w:t>
            </w:r>
            <w:r>
              <w:t>anja (izključno za posojila ali jamstva)</w:t>
            </w:r>
          </w:p>
        </w:tc>
        <w:tc>
          <w:tcPr>
            <w:tcW w:w="0" w:type="auto"/>
            <w:shd w:val="clear" w:color="auto" w:fill="auto"/>
          </w:tcPr>
          <w:p w:rsidR="008C5CFA" w:rsidRDefault="00D14337" w:rsidP="00300A01">
            <w:pPr>
              <w:spacing w:before="0" w:after="0"/>
              <w:jc w:val="left"/>
            </w:pPr>
            <w:r>
              <w:t>Finančne institucije za uresničevanje javnega interesa pod nadzorom javnega organa</w:t>
            </w:r>
          </w:p>
        </w:tc>
      </w:tr>
      <w:tr w:rsidR="00F77350" w:rsidTr="0047688D">
        <w:tc>
          <w:tcPr>
            <w:tcW w:w="0" w:type="auto"/>
            <w:shd w:val="clear" w:color="auto" w:fill="auto"/>
          </w:tcPr>
          <w:p w:rsidR="008C5CFA" w:rsidRDefault="00D14337" w:rsidP="00300A01">
            <w:pPr>
              <w:spacing w:before="0" w:after="0"/>
            </w:pPr>
            <w:r>
              <w:t>11.1.1. Ime organa, ki izvaja finančni 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 xml:space="preserve">11.1.2. Uradni </w:t>
            </w:r>
            <w:r>
              <w:t>naslov/sedež (država in kraj) organa, ki izvaja finančni instrument</w:t>
            </w:r>
          </w:p>
        </w:tc>
        <w:tc>
          <w:tcPr>
            <w:tcW w:w="0" w:type="auto"/>
            <w:shd w:val="clear" w:color="auto" w:fill="auto"/>
          </w:tcPr>
          <w:p w:rsidR="008C5CFA" w:rsidRDefault="00D14337" w:rsidP="00300A01">
            <w:pPr>
              <w:spacing w:before="0" w:after="0"/>
              <w:jc w:val="left"/>
            </w:pPr>
            <w:r>
              <w:t>Ulica Josipine Turnograjske 6, 1000 Ljubljana, Slovenija</w:t>
            </w:r>
          </w:p>
        </w:tc>
      </w:tr>
      <w:tr w:rsidR="00F77350" w:rsidTr="0047688D">
        <w:tc>
          <w:tcPr>
            <w:tcW w:w="0" w:type="auto"/>
            <w:shd w:val="clear" w:color="auto" w:fill="auto"/>
          </w:tcPr>
          <w:p w:rsidR="008C5CFA" w:rsidRDefault="00D14337" w:rsidP="00300A01">
            <w:pPr>
              <w:spacing w:before="0" w:after="0"/>
            </w:pPr>
            <w:r>
              <w:t>12. Postopek izbire organa, ki izvaja 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 xml:space="preserve">12.1. </w:t>
            </w:r>
            <w:r>
              <w:t>Opis drugega postopka izbire organa, ki 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 financiranju z organom, ki izvaja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 xml:space="preserve">IV. Skupni znesek prispevkov iz programa po prednostnih nalogah ali ukrepih, plačanih </w:t>
            </w:r>
            <w:r>
              <w:rPr>
                <w:b/>
              </w:rPr>
              <w:t>finančnemu instrumentu, in nastalih stroškov upravljanja ali plačanih provizij za upravljanje (člen 46(2)(d) in (e) Uredbe (EU) št. 1303/2013)</w:t>
            </w:r>
          </w:p>
        </w:tc>
      </w:tr>
      <w:tr w:rsidR="00F77350" w:rsidTr="0047688D">
        <w:tc>
          <w:tcPr>
            <w:tcW w:w="0" w:type="auto"/>
            <w:shd w:val="clear" w:color="auto" w:fill="auto"/>
          </w:tcPr>
          <w:p w:rsidR="008C5CFA" w:rsidRDefault="00D14337" w:rsidP="00300A01">
            <w:pPr>
              <w:spacing w:before="0" w:after="0"/>
            </w:pPr>
            <w:r>
              <w:t>14. Skupni znesek prispevkov iz programa, ki so bili odobreni v sporazumu o financiranju (v EUR)</w:t>
            </w:r>
          </w:p>
        </w:tc>
        <w:tc>
          <w:tcPr>
            <w:tcW w:w="0" w:type="auto"/>
            <w:shd w:val="clear" w:color="auto" w:fill="auto"/>
          </w:tcPr>
          <w:p w:rsidR="008C5CFA" w:rsidRDefault="00D14337" w:rsidP="00300A01">
            <w:pPr>
              <w:spacing w:before="0" w:after="0"/>
              <w:jc w:val="right"/>
            </w:pPr>
            <w:r>
              <w:t>187.571.428,60</w:t>
            </w:r>
          </w:p>
        </w:tc>
      </w:tr>
      <w:tr w:rsidR="00F77350" w:rsidTr="0047688D">
        <w:tc>
          <w:tcPr>
            <w:tcW w:w="0" w:type="auto"/>
            <w:shd w:val="clear" w:color="auto" w:fill="auto"/>
          </w:tcPr>
          <w:p w:rsidR="008C5CFA" w:rsidRDefault="00D14337" w:rsidP="00300A01">
            <w:pPr>
              <w:spacing w:before="0" w:after="0"/>
            </w:pPr>
            <w:r>
              <w:t>14.1. od tega prispevki iz skladov ESI (v EUR)</w:t>
            </w:r>
          </w:p>
        </w:tc>
        <w:tc>
          <w:tcPr>
            <w:tcW w:w="0" w:type="auto"/>
            <w:shd w:val="clear" w:color="auto" w:fill="auto"/>
          </w:tcPr>
          <w:p w:rsidR="008C5CFA" w:rsidRDefault="00D14337" w:rsidP="00300A01">
            <w:pPr>
              <w:spacing w:before="0" w:after="0"/>
              <w:jc w:val="right"/>
            </w:pPr>
            <w:r>
              <w:t>135.000.000,00</w:t>
            </w:r>
          </w:p>
        </w:tc>
      </w:tr>
      <w:tr w:rsidR="00F77350" w:rsidTr="0047688D">
        <w:tc>
          <w:tcPr>
            <w:tcW w:w="0" w:type="auto"/>
            <w:shd w:val="clear" w:color="auto" w:fill="auto"/>
          </w:tcPr>
          <w:p w:rsidR="008C5CFA" w:rsidRDefault="00D14337" w:rsidP="00300A01">
            <w:pPr>
              <w:spacing w:before="0" w:after="0"/>
            </w:pPr>
            <w:r>
              <w:t>14.1.1. od tega ESRR (v EUR) (neobvezno)</w:t>
            </w:r>
          </w:p>
        </w:tc>
        <w:tc>
          <w:tcPr>
            <w:tcW w:w="0" w:type="auto"/>
            <w:shd w:val="clear" w:color="auto" w:fill="auto"/>
          </w:tcPr>
          <w:p w:rsidR="008C5CFA" w:rsidRDefault="00D14337" w:rsidP="00300A01">
            <w:pPr>
              <w:spacing w:before="0" w:after="0"/>
              <w:jc w:val="right"/>
            </w:pPr>
            <w:r>
              <w:t>135.000.000,00</w:t>
            </w:r>
          </w:p>
        </w:tc>
      </w:tr>
      <w:tr w:rsidR="00F77350" w:rsidTr="0047688D">
        <w:tc>
          <w:tcPr>
            <w:tcW w:w="0" w:type="auto"/>
            <w:shd w:val="clear" w:color="auto" w:fill="auto"/>
          </w:tcPr>
          <w:p w:rsidR="008C5CFA" w:rsidRDefault="00D14337" w:rsidP="00300A01">
            <w:pPr>
              <w:spacing w:before="0" w:after="0"/>
            </w:pPr>
            <w:r>
              <w:t>14.1.2. od tega Kohezijski sklad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14.1.4. od tega EKSRP (v EUR) </w:t>
            </w:r>
            <w:r>
              <w:t>(neobvezno)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14.1.5. od tega ESPR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 Skupni znesek prispevkov iz programa, ki so bili plačani finančnemu instrumentu (v EUR)</w:t>
            </w:r>
          </w:p>
        </w:tc>
        <w:tc>
          <w:tcPr>
            <w:tcW w:w="0" w:type="auto"/>
            <w:shd w:val="clear" w:color="auto" w:fill="auto"/>
          </w:tcPr>
          <w:p w:rsidR="008C5CFA" w:rsidRDefault="00D14337" w:rsidP="00300A01">
            <w:pPr>
              <w:spacing w:before="0" w:after="0"/>
              <w:jc w:val="right"/>
            </w:pPr>
            <w:r>
              <w:t>33.750.000,00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33.750.000,00</w:t>
            </w:r>
          </w:p>
        </w:tc>
      </w:tr>
      <w:tr w:rsidR="00F77350" w:rsidTr="0047688D">
        <w:tc>
          <w:tcPr>
            <w:tcW w:w="0" w:type="auto"/>
            <w:shd w:val="clear" w:color="auto" w:fill="auto"/>
          </w:tcPr>
          <w:p w:rsidR="008C5CFA" w:rsidRDefault="00D14337" w:rsidP="00300A01">
            <w:pPr>
              <w:spacing w:before="0" w:after="0"/>
            </w:pPr>
            <w:r>
              <w:t xml:space="preserve">15.1.1. od </w:t>
            </w:r>
            <w:r>
              <w:t>tega ESRR (v EUR)</w:t>
            </w:r>
          </w:p>
        </w:tc>
        <w:tc>
          <w:tcPr>
            <w:tcW w:w="0" w:type="auto"/>
            <w:shd w:val="clear" w:color="auto" w:fill="auto"/>
          </w:tcPr>
          <w:p w:rsidR="008C5CFA" w:rsidRDefault="00D14337" w:rsidP="00300A01">
            <w:pPr>
              <w:spacing w:before="0" w:after="0"/>
              <w:jc w:val="right"/>
            </w:pPr>
            <w:r>
              <w:t>33.750.000,00</w:t>
            </w:r>
          </w:p>
        </w:tc>
      </w:tr>
      <w:tr w:rsidR="00F77350" w:rsidTr="0047688D">
        <w:tc>
          <w:tcPr>
            <w:tcW w:w="0" w:type="auto"/>
            <w:shd w:val="clear" w:color="auto" w:fill="auto"/>
          </w:tcPr>
          <w:p w:rsidR="008C5CFA" w:rsidRDefault="00D14337" w:rsidP="00300A01">
            <w:pPr>
              <w:spacing w:before="0" w:after="0"/>
            </w:pPr>
            <w:r>
              <w:t>15.1.2. od tega Kohezijski sklad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15.1.3. od tega ESS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15.1.4. od tega EKSRP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15.1.5. od 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15.2.1. od tega skupni znesek nacionalnega 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15.2.2. od tega skupni znesek nacionalnega zasebnega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Skupni znesek prispevkov iz programa, ki so bili plačani finančnemu instrumentu v okviru pobud</w:t>
            </w:r>
            <w:r>
              <w:t>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17. Skupni znesek stroškov upravljanja in pristojbin, plačnih s prispevki iz programa (v EUR)</w:t>
            </w:r>
          </w:p>
        </w:tc>
        <w:tc>
          <w:tcPr>
            <w:tcW w:w="0" w:type="auto"/>
            <w:shd w:val="clear" w:color="auto" w:fill="auto"/>
          </w:tcPr>
          <w:p w:rsidR="008C5CFA" w:rsidRDefault="00D14337" w:rsidP="00300A01">
            <w:pPr>
              <w:spacing w:before="0" w:after="0"/>
              <w:jc w:val="right"/>
            </w:pPr>
            <w:r>
              <w:t>67.500,00</w:t>
            </w:r>
          </w:p>
        </w:tc>
      </w:tr>
      <w:tr w:rsidR="00F77350" w:rsidTr="0047688D">
        <w:tc>
          <w:tcPr>
            <w:tcW w:w="0" w:type="auto"/>
            <w:shd w:val="clear" w:color="auto" w:fill="auto"/>
          </w:tcPr>
          <w:p w:rsidR="008C5CFA" w:rsidRDefault="00D14337" w:rsidP="00300A01">
            <w:pPr>
              <w:spacing w:before="0" w:after="0"/>
            </w:pPr>
            <w:r>
              <w:t>17.1. od tega osnovno nadomestilo (v EUR)</w:t>
            </w:r>
          </w:p>
        </w:tc>
        <w:tc>
          <w:tcPr>
            <w:tcW w:w="0" w:type="auto"/>
            <w:shd w:val="clear" w:color="auto" w:fill="auto"/>
          </w:tcPr>
          <w:p w:rsidR="008C5CFA" w:rsidRDefault="00D14337" w:rsidP="00300A01">
            <w:pPr>
              <w:spacing w:before="0" w:after="0"/>
              <w:jc w:val="right"/>
            </w:pPr>
            <w:r>
              <w:t>67.500,00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18. Kapitalizirani stroški upravljanja ali pristojbine v skladu s členom 42(2)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19. Kapitalizirane subvencionirane obrestne mere ali subvencionirane provizije za jamstvo v skladu s čle</w:t>
            </w:r>
            <w:r>
              <w:t>nom 42(1)(c)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20. Znesek prispevkov iz programa za nadaljnje naložbe v končne prejemnike v skladu s členom 42(3)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 xml:space="preserve">21. </w:t>
            </w:r>
            <w:r>
              <w:t>Prispevki finančnemu instrumentu v obliki zemljišč in/ali nepremičnin v skladu s členom 37(10)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 Skupni znesek podpore, plačane končnim prejemnikom ali v korist končnih prejemnikov ali odob</w:t>
            </w:r>
            <w:r>
              <w:rPr>
                <w:b/>
              </w:rPr>
              <w:t>rene s strani finančnega instrumenta v pogodbah o jamstvu za naložbe v končne prejemnike, po programih in prednostnih nalogah ali ukrepih skladov ESI (člen 46(2)(e) Uredbe (EU) št. 1303/2013)</w:t>
            </w:r>
          </w:p>
        </w:tc>
      </w:tr>
      <w:tr w:rsidR="00F77350" w:rsidTr="0047688D">
        <w:tc>
          <w:tcPr>
            <w:tcW w:w="0" w:type="auto"/>
            <w:gridSpan w:val="2"/>
            <w:shd w:val="clear" w:color="auto" w:fill="auto"/>
          </w:tcPr>
          <w:p w:rsidR="008C5CFA" w:rsidRDefault="00D14337" w:rsidP="00300A01">
            <w:pPr>
              <w:spacing w:before="0" w:after="0"/>
            </w:pPr>
            <w:r>
              <w:rPr>
                <w:b/>
              </w:rPr>
              <w:t xml:space="preserve">VI. Uspešnost finančnega instrumenta, vključno z napredkom pri </w:t>
            </w:r>
            <w:r>
              <w:rPr>
                <w:b/>
              </w:rPr>
              <w:t>njegovem oblikovanju in pri izbiri organov, ki ga izvajajo (vključno z organom, ki izvaja sklad skladov) (člen 46(2)(f) Uredbe (EU) št. 1303/2013)</w:t>
            </w:r>
          </w:p>
        </w:tc>
      </w:tr>
      <w:tr w:rsidR="00F77350" w:rsidTr="0047688D">
        <w:tc>
          <w:tcPr>
            <w:tcW w:w="0" w:type="auto"/>
            <w:shd w:val="clear" w:color="auto" w:fill="auto"/>
          </w:tcPr>
          <w:p w:rsidR="008C5CFA" w:rsidRDefault="00D14337" w:rsidP="00300A01">
            <w:pPr>
              <w:spacing w:before="0" w:after="0"/>
            </w:pPr>
            <w:r>
              <w:t>32. Informacija o tem, ali je 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 xml:space="preserve">32.1. Če </w:t>
            </w:r>
            <w:r>
              <w:t>finančni instrument ob koncu leta poročanja ni bil več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VII. Obresti in drugi prihodki, ustvarjeni s podporo skladov ESI finančnemu instrumentu, programska sredstva, vrnjena finančnemu instrumentu iz naložb iz členov</w:t>
            </w:r>
            <w:r>
              <w:rPr>
                <w:b/>
              </w:rPr>
              <w:t xml:space="preserve"> 43 in 44, ter vrednost kapitalskih naložb glede na prejšnja leta (člen 46(2)(g) in (i) Uredbe (EU) št. 1303/2013)</w:t>
            </w:r>
          </w:p>
        </w:tc>
      </w:tr>
      <w:tr w:rsidR="00F77350" w:rsidTr="0047688D">
        <w:tc>
          <w:tcPr>
            <w:tcW w:w="0" w:type="auto"/>
            <w:shd w:val="clear" w:color="auto" w:fill="auto"/>
          </w:tcPr>
          <w:p w:rsidR="008C5CFA" w:rsidRDefault="00D14337" w:rsidP="00300A01">
            <w:pPr>
              <w:spacing w:before="0" w:after="0"/>
            </w:pPr>
            <w:r>
              <w:t>35. Obresti in drugi prihodki, ustvarjeni s plačili iz skladov ESI finančnemu instrumentu (v EUR)</w:t>
            </w:r>
          </w:p>
        </w:tc>
        <w:tc>
          <w:tcPr>
            <w:tcW w:w="0" w:type="auto"/>
            <w:shd w:val="clear" w:color="auto" w:fill="auto"/>
          </w:tcPr>
          <w:p w:rsidR="008C5CFA" w:rsidRDefault="00D14337" w:rsidP="00300A01">
            <w:pPr>
              <w:spacing w:before="0" w:after="0"/>
              <w:jc w:val="right"/>
            </w:pPr>
            <w:r>
              <w:t>-139.131,22</w:t>
            </w:r>
          </w:p>
        </w:tc>
      </w:tr>
      <w:tr w:rsidR="00F77350" w:rsidTr="0047688D">
        <w:tc>
          <w:tcPr>
            <w:tcW w:w="0" w:type="auto"/>
            <w:shd w:val="clear" w:color="auto" w:fill="auto"/>
          </w:tcPr>
          <w:p w:rsidR="008C5CFA" w:rsidRDefault="00D14337" w:rsidP="00300A01">
            <w:pPr>
              <w:spacing w:before="0" w:after="0"/>
            </w:pPr>
            <w:r>
              <w:t xml:space="preserve">36. Zneski, ki se vrnejo </w:t>
            </w:r>
            <w:r>
              <w:t>finančnemu instrumentu in se lahko pripišejo podpori iz skladov ESI ob koncu leta poročanja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36.1. od tega poplačila kapitala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36.2. od tega dobički, drugi dohodki in donosi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 Znesek ponovno uporabljenih sredstev, </w:t>
            </w:r>
            <w:r>
              <w:t>ki so bila povrnjena finančnemu instrumentu in se lahko 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37.1. od tega zneski, ki so bili plačani za preferenčno izplačilo zasebnih vlagateljev , ki delujejo po načelu vlagatelja v tržnem gospodarstvu in zagotovijo drugi del </w:t>
            </w:r>
            <w:r>
              <w:t>virov za podporo finančnemu instrumentu iz skladov ESI ali sovlagajo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37.2. od tega zneski, ki so bili plačani za povračilo nastalih stroškov upravljanja in plačilo provizij za upravljanje finančnega instrumenta (v</w:t>
            </w:r>
            <w:r>
              <w:t xml:space="preserve">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VIII. Napredek pri doseganju pričakovanega učinka finančnega vzvoda naložb finančnega instrumenta ter vrednost naložb in udeležb (člen 46(2)(h) Uredbe (EU) št. 1303/2013)</w:t>
            </w:r>
          </w:p>
        </w:tc>
      </w:tr>
      <w:tr w:rsidR="00F77350" w:rsidTr="0047688D">
        <w:tc>
          <w:tcPr>
            <w:tcW w:w="0" w:type="auto"/>
            <w:gridSpan w:val="2"/>
            <w:shd w:val="clear" w:color="auto" w:fill="auto"/>
          </w:tcPr>
          <w:p w:rsidR="008C5CFA" w:rsidRDefault="00D14337" w:rsidP="00300A01">
            <w:pPr>
              <w:spacing w:before="0" w:after="0"/>
            </w:pPr>
            <w:r>
              <w:rPr>
                <w:b/>
              </w:rPr>
              <w:t xml:space="preserve">38. Skupni znesek drugih prispevkov, ki niso prispevki skladov ESI in </w:t>
            </w:r>
            <w:r>
              <w:rPr>
                <w:b/>
              </w:rPr>
              <w:t>jih je zbral finančni instrument (v EUR)</w:t>
            </w:r>
          </w:p>
        </w:tc>
      </w:tr>
      <w:tr w:rsidR="00F77350" w:rsidTr="0047688D">
        <w:tc>
          <w:tcPr>
            <w:tcW w:w="0" w:type="auto"/>
            <w:shd w:val="clear" w:color="auto" w:fill="auto"/>
          </w:tcPr>
          <w:p w:rsidR="008C5CFA" w:rsidRDefault="00D14337" w:rsidP="00300A01">
            <w:pPr>
              <w:spacing w:before="0" w:after="0"/>
            </w:pPr>
            <w:r>
              <w:t>38.1. Skupni znesek drugih prispevkov, ki niso prispevki skladov ESI in so odobreni v sporazumu o financiranju z organom, ki izvaja finančni instrument (v EUR)</w:t>
            </w:r>
          </w:p>
        </w:tc>
        <w:tc>
          <w:tcPr>
            <w:tcW w:w="0" w:type="auto"/>
            <w:shd w:val="clear" w:color="auto" w:fill="auto"/>
          </w:tcPr>
          <w:p w:rsidR="008C5CFA" w:rsidRDefault="00D14337" w:rsidP="00300A01">
            <w:pPr>
              <w:spacing w:before="0" w:after="0"/>
              <w:jc w:val="right"/>
            </w:pPr>
            <w:r>
              <w:t>63.212.867,00</w:t>
            </w:r>
          </w:p>
        </w:tc>
      </w:tr>
      <w:tr w:rsidR="00F77350" w:rsidTr="0047688D">
        <w:tc>
          <w:tcPr>
            <w:tcW w:w="0" w:type="auto"/>
            <w:shd w:val="clear" w:color="auto" w:fill="auto"/>
          </w:tcPr>
          <w:p w:rsidR="008C5CFA" w:rsidRDefault="00D14337" w:rsidP="00300A01">
            <w:pPr>
              <w:spacing w:before="0" w:after="0"/>
            </w:pPr>
            <w:r>
              <w:t xml:space="preserve">38.2. Skupni znesek drugih prispevkov, </w:t>
            </w:r>
            <w:r>
              <w:t>ki niso prispevki skladov ESI in so plačani finančnemu instrumentu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38.2.1. od tega javni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38.2.2. od tega zasebni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 xml:space="preserve">IX. Prispevek finančnega instrumenta k doseganju kazalnikov zadevne prednostne </w:t>
            </w:r>
            <w:r>
              <w:rPr>
                <w:b/>
              </w:rPr>
              <w:t>naloge ali ukrepa (člen 46(2)(j) Uredbe (EU) št. 1303/2013)</w:t>
            </w:r>
          </w:p>
        </w:tc>
      </w:tr>
      <w:tr w:rsidR="00F77350" w:rsidTr="0047688D">
        <w:tc>
          <w:tcPr>
            <w:tcW w:w="0" w:type="auto"/>
            <w:shd w:val="clear" w:color="auto" w:fill="auto"/>
          </w:tcPr>
          <w:p w:rsidR="008C5CFA" w:rsidRDefault="00D14337" w:rsidP="00300A01">
            <w:pPr>
              <w:spacing w:before="0" w:after="0"/>
            </w:pPr>
            <w:r>
              <w:rPr>
                <w:b/>
                <w:i/>
              </w:rPr>
              <w:t>41.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CO08 - Produktivne naložbe: Povečanje zaposlenosti v podprtih podjetjih</w:t>
            </w:r>
          </w:p>
        </w:tc>
      </w:tr>
      <w:tr w:rsidR="00F77350" w:rsidTr="0047688D">
        <w:tc>
          <w:tcPr>
            <w:tcW w:w="0" w:type="auto"/>
            <w:shd w:val="clear" w:color="auto" w:fill="auto"/>
          </w:tcPr>
          <w:p w:rsidR="008C5CFA" w:rsidRDefault="00D14337" w:rsidP="00300A01">
            <w:pPr>
              <w:spacing w:before="0" w:after="0"/>
            </w:pPr>
            <w:r>
              <w:t xml:space="preserve">41.1. Ciljna vrednost kazalnika </w:t>
            </w:r>
            <w:r>
              <w:t>učinka</w:t>
            </w:r>
          </w:p>
        </w:tc>
        <w:tc>
          <w:tcPr>
            <w:tcW w:w="0" w:type="auto"/>
            <w:shd w:val="clear" w:color="auto" w:fill="auto"/>
          </w:tcPr>
          <w:p w:rsidR="008C5CFA" w:rsidRDefault="00D14337" w:rsidP="00300A01">
            <w:pPr>
              <w:spacing w:before="0" w:after="0"/>
              <w:jc w:val="right"/>
            </w:pPr>
            <w:r>
              <w:t>209,00</w:t>
            </w:r>
          </w:p>
        </w:tc>
      </w:tr>
      <w:tr w:rsidR="00F77350" w:rsidTr="0047688D">
        <w:tc>
          <w:tcPr>
            <w:tcW w:w="0" w:type="auto"/>
            <w:shd w:val="clear" w:color="auto" w:fill="auto"/>
          </w:tcPr>
          <w:p w:rsidR="008C5CFA" w:rsidRDefault="00D14337" w:rsidP="00300A01">
            <w:pPr>
              <w:spacing w:before="0" w:after="0"/>
            </w:pPr>
            <w:r>
              <w:t>41.2. Vrednost, ki jo je 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rPr>
                <w:b/>
                <w:i/>
              </w:rPr>
              <w:t>41.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 xml:space="preserve">3.7 - Število podjetij, ki so uvedla ukrepe za </w:t>
            </w:r>
            <w:r>
              <w:rPr>
                <w:b/>
                <w:i/>
              </w:rPr>
              <w:t>učinkovito ravnanje z viri (vključuje ukrepe za povečanje energetske in snovne učinkovitosti)</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520,00</w:t>
            </w:r>
          </w:p>
        </w:tc>
      </w:tr>
      <w:tr w:rsidR="00F77350" w:rsidTr="0047688D">
        <w:tc>
          <w:tcPr>
            <w:tcW w:w="0" w:type="auto"/>
            <w:shd w:val="clear" w:color="auto" w:fill="auto"/>
          </w:tcPr>
          <w:p w:rsidR="008C5CFA" w:rsidRDefault="00D14337" w:rsidP="00300A01">
            <w:pPr>
              <w:spacing w:before="0" w:after="0"/>
            </w:pPr>
            <w:r>
              <w:t>41.2. Vrednost, ki jo je 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rPr>
                <w:b/>
                <w:i/>
              </w:rPr>
              <w:t xml:space="preserve">41. Kazalnik </w:t>
            </w:r>
            <w:r>
              <w:rPr>
                <w:b/>
                <w:i/>
              </w:rPr>
              <w:t>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CO03 - Produktivne naložbe: Število podjetij, ki prejmejo finančno podporo, ki niso nepovratna sredstva</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3.786,00</w:t>
            </w:r>
          </w:p>
        </w:tc>
      </w:tr>
      <w:tr w:rsidR="00F77350" w:rsidTr="0047688D">
        <w:tc>
          <w:tcPr>
            <w:tcW w:w="0" w:type="auto"/>
            <w:shd w:val="clear" w:color="auto" w:fill="auto"/>
          </w:tcPr>
          <w:p w:rsidR="008C5CFA" w:rsidRDefault="00D14337" w:rsidP="00300A01">
            <w:pPr>
              <w:spacing w:before="0" w:after="0"/>
            </w:pPr>
            <w:r>
              <w:t xml:space="preserve">41.2. Vrednost, ki jo je </w:t>
            </w:r>
            <w:r>
              <w:t>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rPr>
                <w:b/>
                <w:i/>
              </w:rPr>
              <w:t>41.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CO01 - Produktivne naložbe: Število podjetij, ki prejmejo podporo</w:t>
            </w:r>
          </w:p>
        </w:tc>
      </w:tr>
      <w:tr w:rsidR="00F77350" w:rsidTr="0047688D">
        <w:tc>
          <w:tcPr>
            <w:tcW w:w="0" w:type="auto"/>
            <w:shd w:val="clear" w:color="auto" w:fill="auto"/>
          </w:tcPr>
          <w:p w:rsidR="008C5CFA" w:rsidRDefault="00D14337" w:rsidP="00300A01">
            <w:pPr>
              <w:spacing w:before="0" w:after="0"/>
            </w:pPr>
            <w:r>
              <w:t>41.1. Ciljna vrednost kaza</w:t>
            </w:r>
            <w:r>
              <w:t>lnika učinka</w:t>
            </w:r>
          </w:p>
        </w:tc>
        <w:tc>
          <w:tcPr>
            <w:tcW w:w="0" w:type="auto"/>
            <w:shd w:val="clear" w:color="auto" w:fill="auto"/>
          </w:tcPr>
          <w:p w:rsidR="008C5CFA" w:rsidRDefault="00D14337" w:rsidP="00300A01">
            <w:pPr>
              <w:spacing w:before="0" w:after="0"/>
              <w:jc w:val="right"/>
            </w:pPr>
            <w:r>
              <w:t>3.786,00</w:t>
            </w:r>
          </w:p>
        </w:tc>
      </w:tr>
      <w:tr w:rsidR="00F77350" w:rsidTr="0047688D">
        <w:tc>
          <w:tcPr>
            <w:tcW w:w="0" w:type="auto"/>
            <w:shd w:val="clear" w:color="auto" w:fill="auto"/>
          </w:tcPr>
          <w:p w:rsidR="008C5CFA" w:rsidRDefault="00D14337" w:rsidP="00300A01">
            <w:pPr>
              <w:spacing w:before="0" w:after="0"/>
            </w:pPr>
            <w:r>
              <w:t>41.2. Vrednost, ki jo je 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bl>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3293"/>
      </w:tblGrid>
      <w:tr w:rsidR="00F77350" w:rsidTr="0047688D">
        <w:tc>
          <w:tcPr>
            <w:tcW w:w="0" w:type="auto"/>
            <w:gridSpan w:val="2"/>
            <w:shd w:val="clear" w:color="auto" w:fill="auto"/>
          </w:tcPr>
          <w:p w:rsidR="008C5CFA" w:rsidRDefault="00D14337" w:rsidP="00300A01">
            <w:pPr>
              <w:spacing w:before="0" w:after="0"/>
            </w:pPr>
            <w:r>
              <w:rPr>
                <w:b/>
              </w:rPr>
              <w:t>II. Opis finančnega instrumenta in ureditev za izvajanje (člen 46(2)(b) Uredbe (EU) št. 1303/2013)</w:t>
            </w:r>
          </w:p>
        </w:tc>
      </w:tr>
      <w:tr w:rsidR="00F77350" w:rsidTr="0047688D">
        <w:tc>
          <w:tcPr>
            <w:tcW w:w="0" w:type="auto"/>
            <w:shd w:val="clear" w:color="auto" w:fill="auto"/>
          </w:tcPr>
          <w:p w:rsidR="008C5CFA" w:rsidRDefault="00D14337" w:rsidP="00300A01">
            <w:pPr>
              <w:spacing w:before="0" w:after="0"/>
            </w:pPr>
            <w:r>
              <w:t>5. Ime finančnega instrumenta</w:t>
            </w:r>
          </w:p>
        </w:tc>
        <w:tc>
          <w:tcPr>
            <w:tcW w:w="0" w:type="auto"/>
            <w:shd w:val="clear" w:color="auto" w:fill="auto"/>
          </w:tcPr>
          <w:p w:rsidR="008C5CFA" w:rsidRDefault="00D14337" w:rsidP="00300A01">
            <w:pPr>
              <w:spacing w:before="0" w:after="0"/>
              <w:jc w:val="left"/>
            </w:pPr>
            <w:r>
              <w:t>Posebni sklad - RRI</w:t>
            </w:r>
          </w:p>
        </w:tc>
      </w:tr>
      <w:tr w:rsidR="00F77350" w:rsidTr="0047688D">
        <w:tc>
          <w:tcPr>
            <w:tcW w:w="0" w:type="auto"/>
            <w:shd w:val="clear" w:color="auto" w:fill="auto"/>
          </w:tcPr>
          <w:p w:rsidR="008C5CFA" w:rsidRDefault="00D14337" w:rsidP="00300A01">
            <w:pPr>
              <w:spacing w:before="0" w:after="0"/>
            </w:pPr>
            <w:r>
              <w:t>6. Uradni naslov/sedež finančnega instrumenta (ime 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Sklad skladov: posebni sklad</w:t>
            </w:r>
          </w:p>
        </w:tc>
      </w:tr>
      <w:tr w:rsidR="00F77350" w:rsidTr="0047688D">
        <w:tc>
          <w:tcPr>
            <w:tcW w:w="0" w:type="auto"/>
            <w:shd w:val="clear" w:color="auto" w:fill="auto"/>
          </w:tcPr>
          <w:p w:rsidR="008C5CFA" w:rsidRDefault="00D14337" w:rsidP="00300A01">
            <w:pPr>
              <w:spacing w:before="0" w:after="0"/>
            </w:pPr>
            <w:r>
              <w:t>8.2. Povezani sklad skladov</w:t>
            </w:r>
          </w:p>
        </w:tc>
        <w:tc>
          <w:tcPr>
            <w:tcW w:w="0" w:type="auto"/>
            <w:shd w:val="clear" w:color="auto" w:fill="auto"/>
          </w:tcPr>
          <w:p w:rsidR="008C5CFA" w:rsidRDefault="00D14337" w:rsidP="00300A01">
            <w:pPr>
              <w:spacing w:before="0" w:after="0"/>
              <w:jc w:val="left"/>
            </w:pPr>
            <w:r>
              <w:t>Finančni instrumenti 2014 - 2020</w:t>
            </w:r>
          </w:p>
        </w:tc>
      </w:tr>
      <w:tr w:rsidR="00F77350" w:rsidTr="0047688D">
        <w:tc>
          <w:tcPr>
            <w:tcW w:w="0" w:type="auto"/>
            <w:shd w:val="clear" w:color="auto" w:fill="auto"/>
          </w:tcPr>
          <w:p w:rsidR="008C5CFA" w:rsidRDefault="00D14337" w:rsidP="00300A01">
            <w:pPr>
              <w:spacing w:before="0" w:after="0"/>
            </w:pPr>
            <w:r>
              <w:t xml:space="preserve">8.1. Prilagojeni </w:t>
            </w:r>
            <w:r>
              <w:t>finančni instrumenti ali finančni instrumenti, ki izpolnjujejo standardna določila in pogoje, tj. „standardni instrumenti“</w:t>
            </w:r>
          </w:p>
        </w:tc>
        <w:tc>
          <w:tcPr>
            <w:tcW w:w="0" w:type="auto"/>
            <w:shd w:val="clear" w:color="auto" w:fill="auto"/>
          </w:tcPr>
          <w:p w:rsidR="008C5CFA" w:rsidRDefault="00D14337" w:rsidP="00300A01">
            <w:pPr>
              <w:spacing w:before="0" w:after="0"/>
              <w:jc w:val="right"/>
            </w:pPr>
            <w:r>
              <w:t>Prilagojen</w:t>
            </w:r>
          </w:p>
        </w:tc>
      </w:tr>
      <w:tr w:rsidR="00F77350" w:rsidTr="0047688D">
        <w:tc>
          <w:tcPr>
            <w:tcW w:w="0" w:type="auto"/>
            <w:gridSpan w:val="2"/>
            <w:shd w:val="clear" w:color="auto" w:fill="auto"/>
          </w:tcPr>
          <w:p w:rsidR="008C5CFA" w:rsidRDefault="00D14337" w:rsidP="00300A01">
            <w:pPr>
              <w:spacing w:before="0" w:after="0"/>
            </w:pPr>
            <w:r>
              <w:rPr>
                <w:b/>
              </w:rPr>
              <w:t>9. Vrste produktov, ki jih zagotavlja finančni instrument: posojila, mikroposojila, jamstva, naložbe lastniškega kapitala</w:t>
            </w:r>
            <w:r>
              <w:rPr>
                <w:b/>
              </w:rPr>
              <w:t xml:space="preserve"> ali navideznega lastniškega kapitala, drugi finančni produkti ali druga podpora v kombinaciji s finančnim instrumentom v skladu s členom 37(7) Uredbe (EU) št. 1303/2013</w:t>
            </w:r>
          </w:p>
        </w:tc>
      </w:tr>
      <w:tr w:rsidR="00F77350" w:rsidTr="0047688D">
        <w:tc>
          <w:tcPr>
            <w:tcW w:w="0" w:type="auto"/>
            <w:shd w:val="clear" w:color="auto" w:fill="auto"/>
          </w:tcPr>
          <w:p w:rsidR="008C5CFA" w:rsidRDefault="00D14337" w:rsidP="00300A01">
            <w:pPr>
              <w:spacing w:before="0" w:after="0"/>
            </w:pPr>
            <w:r>
              <w:t>9.0.1. Posojila (≥ 25 000 EUR)</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9.0.2. Mikroposojila (&lt; 25 000 EUR in zagotovljena</w:t>
            </w:r>
            <w:r>
              <w:t xml:space="preserve"> mikropodjetjem) v skladu s SEC/2011/1134 final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9.0.3. Jamstva</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9.0.4. Lastniški kapital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9.0.5. Navidezni lastniški kapital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9.0.6. Drugi finančni produkti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9.0.7. Druga podpora v kombinaciji s finančnim instrumentom</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 xml:space="preserve">9.1. Opis drugega </w:t>
            </w:r>
            <w:r>
              <w:t>finančnega produkta</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9.2. Druga podpora, ki se kombinira v okviru finančnega instrumenta: nepovratna sredstva, subvencionirana obrestna mera in subvencionirana provizija za jamstvo v skladu s členom 37(7) Uredbe (EU) št. 1303/2013</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 xml:space="preserve">10. Pravni status </w:t>
            </w:r>
            <w:r>
              <w:t>finančnega instrumenta v skladu s členom 38(6) Uredbe (EU) št. 1303/2013 (samo za finančne instrumente iz člena 38(4)(b)): fiduciarni račun, odprt v imenu organa, ki so mu bile zaupane naloge izvajanja, in v imenu organa upravljanja, ali poseben sveženj fi</w:t>
            </w:r>
            <w:r>
              <w:t>nanciranja v okviru finančne institucije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členom 38(4)(a), (b) in (c) Uredbe (EU) št. 1303/2013, in finančnih posrednikov iz člena 38(5) Uredbe (E</w:t>
            </w:r>
            <w:r>
              <w:rPr>
                <w:b/>
              </w:rPr>
              <w:t>U) št. 1303/2013 (člen 46(2)(c) Uredbe (EU) št. 1303/2013)</w:t>
            </w:r>
          </w:p>
        </w:tc>
      </w:tr>
      <w:tr w:rsidR="00F77350" w:rsidTr="0047688D">
        <w:tc>
          <w:tcPr>
            <w:tcW w:w="0" w:type="auto"/>
            <w:gridSpan w:val="2"/>
            <w:shd w:val="clear" w:color="auto" w:fill="auto"/>
          </w:tcPr>
          <w:p w:rsidR="008C5CFA" w:rsidRDefault="00D14337" w:rsidP="00300A01">
            <w:pPr>
              <w:spacing w:before="0" w:after="0"/>
            </w:pPr>
            <w:r>
              <w:rPr>
                <w:b/>
              </w:rPr>
              <w:t>11. Organ, ki izvaja finančni instrument</w:t>
            </w:r>
          </w:p>
        </w:tc>
      </w:tr>
      <w:tr w:rsidR="00F77350" w:rsidTr="0047688D">
        <w:tc>
          <w:tcPr>
            <w:tcW w:w="0" w:type="auto"/>
            <w:shd w:val="clear" w:color="auto" w:fill="auto"/>
          </w:tcPr>
          <w:p w:rsidR="008C5CFA" w:rsidRDefault="00D14337" w:rsidP="00300A01">
            <w:pPr>
              <w:spacing w:before="0" w:after="0"/>
            </w:pPr>
            <w:r>
              <w:t xml:space="preserve">11.1. Vrsta organa, ki so mu bile zaupane naloge izvajanja v skladu s členom 38(4) Uredbe (EU) št. 1303/2013 (a) obstoječ ali na novo ustanovljen pravni </w:t>
            </w:r>
            <w:r>
              <w:t>subjekt, odgovoren za izvajanje finančnih instrumentov; (b) organ, ki so mu zaupane naloge izvajanja, ali (c) organ upravljanja, ki neposredno opravlja naloge izvajanja (izključno za posojila ali jamstva)</w:t>
            </w:r>
          </w:p>
        </w:tc>
        <w:tc>
          <w:tcPr>
            <w:tcW w:w="0" w:type="auto"/>
            <w:shd w:val="clear" w:color="auto" w:fill="auto"/>
          </w:tcPr>
          <w:p w:rsidR="008C5CFA" w:rsidRDefault="00D14337" w:rsidP="00300A01">
            <w:pPr>
              <w:spacing w:before="0" w:after="0"/>
              <w:jc w:val="left"/>
            </w:pPr>
            <w:r>
              <w:t>Finančne institucije za uresničevanje javnega inter</w:t>
            </w:r>
            <w:r>
              <w:t>esa pod nadzorom javnega organa</w:t>
            </w:r>
          </w:p>
        </w:tc>
      </w:tr>
      <w:tr w:rsidR="00F77350" w:rsidTr="0047688D">
        <w:tc>
          <w:tcPr>
            <w:tcW w:w="0" w:type="auto"/>
            <w:shd w:val="clear" w:color="auto" w:fill="auto"/>
          </w:tcPr>
          <w:p w:rsidR="008C5CFA" w:rsidRDefault="00D14337" w:rsidP="00300A01">
            <w:pPr>
              <w:spacing w:before="0" w:after="0"/>
            </w:pPr>
            <w:r>
              <w:t>11.1.1. Ime organa, ki izvaja finančni 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11.1.2. Uradni naslov/sedež (država in kraj) organa, ki izvaja finančni instrument</w:t>
            </w:r>
          </w:p>
        </w:tc>
        <w:tc>
          <w:tcPr>
            <w:tcW w:w="0" w:type="auto"/>
            <w:shd w:val="clear" w:color="auto" w:fill="auto"/>
          </w:tcPr>
          <w:p w:rsidR="008C5CFA" w:rsidRDefault="00D14337" w:rsidP="00300A01">
            <w:pPr>
              <w:spacing w:before="0" w:after="0"/>
              <w:jc w:val="left"/>
            </w:pPr>
            <w:r>
              <w:t>Ulica Josipine Turnograjske 6,</w:t>
            </w:r>
            <w:r>
              <w:t xml:space="preserve"> 1000 Ljubljana, Slovenija</w:t>
            </w:r>
          </w:p>
        </w:tc>
      </w:tr>
      <w:tr w:rsidR="00F77350" w:rsidTr="0047688D">
        <w:tc>
          <w:tcPr>
            <w:tcW w:w="0" w:type="auto"/>
            <w:shd w:val="clear" w:color="auto" w:fill="auto"/>
          </w:tcPr>
          <w:p w:rsidR="008C5CFA" w:rsidRDefault="00D14337" w:rsidP="00300A01">
            <w:pPr>
              <w:spacing w:before="0" w:after="0"/>
            </w:pPr>
            <w:r>
              <w:t>12. Postopek izbire organa, ki izvaja 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12.1. Opis drugega postopka izbire organa, ki 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w:t>
            </w:r>
            <w:r>
              <w:t xml:space="preserve"> financiranju z organom, ki izvaja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 xml:space="preserve">IV. Skupni znesek prispevkov iz programa po prednostnih nalogah ali ukrepih, plačanih finančnemu instrumentu, in nastalih stroškov upravljanja ali plačanih provizij za upravljanje (člen </w:t>
            </w:r>
            <w:r>
              <w:rPr>
                <w:b/>
              </w:rPr>
              <w:t>46(2)(d) in (e) Uredbe (EU) št. 1303/2013)</w:t>
            </w:r>
          </w:p>
        </w:tc>
      </w:tr>
      <w:tr w:rsidR="00F77350" w:rsidTr="0047688D">
        <w:tc>
          <w:tcPr>
            <w:tcW w:w="0" w:type="auto"/>
            <w:shd w:val="clear" w:color="auto" w:fill="auto"/>
          </w:tcPr>
          <w:p w:rsidR="008C5CFA" w:rsidRDefault="00D14337" w:rsidP="00300A01">
            <w:pPr>
              <w:spacing w:before="0" w:after="0"/>
            </w:pPr>
            <w:r>
              <w:t>14. Skupni znesek prispevkov iz programa, ki so bili odobreni v sporazumu o financiranju (v EUR)</w:t>
            </w:r>
          </w:p>
        </w:tc>
        <w:tc>
          <w:tcPr>
            <w:tcW w:w="0" w:type="auto"/>
            <w:shd w:val="clear" w:color="auto" w:fill="auto"/>
          </w:tcPr>
          <w:p w:rsidR="008C5CFA" w:rsidRDefault="00D14337" w:rsidP="00300A01">
            <w:pPr>
              <w:spacing w:before="0" w:after="0"/>
              <w:jc w:val="right"/>
            </w:pPr>
            <w:r>
              <w:t>110.000.000,00</w:t>
            </w:r>
          </w:p>
        </w:tc>
      </w:tr>
      <w:tr w:rsidR="00F77350" w:rsidTr="0047688D">
        <w:tc>
          <w:tcPr>
            <w:tcW w:w="0" w:type="auto"/>
            <w:shd w:val="clear" w:color="auto" w:fill="auto"/>
          </w:tcPr>
          <w:p w:rsidR="008C5CFA" w:rsidRDefault="00D14337" w:rsidP="00300A01">
            <w:pPr>
              <w:spacing w:before="0" w:after="0"/>
            </w:pPr>
            <w:r>
              <w:t>14.1. od tega prispevki iz skladov ESI (v EUR)</w:t>
            </w:r>
          </w:p>
        </w:tc>
        <w:tc>
          <w:tcPr>
            <w:tcW w:w="0" w:type="auto"/>
            <w:shd w:val="clear" w:color="auto" w:fill="auto"/>
          </w:tcPr>
          <w:p w:rsidR="008C5CFA" w:rsidRDefault="00D14337" w:rsidP="00300A01">
            <w:pPr>
              <w:spacing w:before="0" w:after="0"/>
              <w:jc w:val="right"/>
            </w:pPr>
            <w:r>
              <w:t>88.000.000,00</w:t>
            </w:r>
          </w:p>
        </w:tc>
      </w:tr>
      <w:tr w:rsidR="00F77350" w:rsidTr="0047688D">
        <w:tc>
          <w:tcPr>
            <w:tcW w:w="0" w:type="auto"/>
            <w:shd w:val="clear" w:color="auto" w:fill="auto"/>
          </w:tcPr>
          <w:p w:rsidR="008C5CFA" w:rsidRDefault="00D14337" w:rsidP="00300A01">
            <w:pPr>
              <w:spacing w:before="0" w:after="0"/>
            </w:pPr>
            <w:r>
              <w:t xml:space="preserve">14.1.1. od tega ESRR (v EUR) </w:t>
            </w:r>
            <w:r>
              <w:t>(neobvezno)</w:t>
            </w:r>
          </w:p>
        </w:tc>
        <w:tc>
          <w:tcPr>
            <w:tcW w:w="0" w:type="auto"/>
            <w:shd w:val="clear" w:color="auto" w:fill="auto"/>
          </w:tcPr>
          <w:p w:rsidR="008C5CFA" w:rsidRDefault="00D14337" w:rsidP="00300A01">
            <w:pPr>
              <w:spacing w:before="0" w:after="0"/>
              <w:jc w:val="right"/>
            </w:pPr>
            <w:r>
              <w:t>88.000.000,00</w:t>
            </w:r>
          </w:p>
        </w:tc>
      </w:tr>
      <w:tr w:rsidR="00F77350" w:rsidTr="0047688D">
        <w:tc>
          <w:tcPr>
            <w:tcW w:w="0" w:type="auto"/>
            <w:shd w:val="clear" w:color="auto" w:fill="auto"/>
          </w:tcPr>
          <w:p w:rsidR="008C5CFA" w:rsidRDefault="00D14337" w:rsidP="00300A01">
            <w:pPr>
              <w:spacing w:before="0" w:after="0"/>
            </w:pPr>
            <w:r>
              <w:t>14.1.2. od tega Kohezijski sklad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14.1.4. od tega EKSRP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14.1.5. od tega ESPR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 Skupni znesek prispevkov </w:t>
            </w:r>
            <w:r>
              <w:t>iz programa, ki so bili plačani finančnemu instrumentu (v EUR)</w:t>
            </w:r>
          </w:p>
        </w:tc>
        <w:tc>
          <w:tcPr>
            <w:tcW w:w="0" w:type="auto"/>
            <w:shd w:val="clear" w:color="auto" w:fill="auto"/>
          </w:tcPr>
          <w:p w:rsidR="008C5CFA" w:rsidRDefault="00D14337" w:rsidP="00300A01">
            <w:pPr>
              <w:spacing w:before="0" w:after="0"/>
              <w:jc w:val="right"/>
            </w:pPr>
            <w:r>
              <w:t>22.000.000,00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22.000.000,00</w:t>
            </w:r>
          </w:p>
        </w:tc>
      </w:tr>
      <w:tr w:rsidR="00F77350" w:rsidTr="0047688D">
        <w:tc>
          <w:tcPr>
            <w:tcW w:w="0" w:type="auto"/>
            <w:shd w:val="clear" w:color="auto" w:fill="auto"/>
          </w:tcPr>
          <w:p w:rsidR="008C5CFA" w:rsidRDefault="00D14337" w:rsidP="00300A01">
            <w:pPr>
              <w:spacing w:before="0" w:after="0"/>
            </w:pPr>
            <w:r>
              <w:t>15.1.1. od tega ESRR (v EUR)</w:t>
            </w:r>
          </w:p>
        </w:tc>
        <w:tc>
          <w:tcPr>
            <w:tcW w:w="0" w:type="auto"/>
            <w:shd w:val="clear" w:color="auto" w:fill="auto"/>
          </w:tcPr>
          <w:p w:rsidR="008C5CFA" w:rsidRDefault="00D14337" w:rsidP="00300A01">
            <w:pPr>
              <w:spacing w:before="0" w:after="0"/>
              <w:jc w:val="right"/>
            </w:pPr>
            <w:r>
              <w:t>22.000.000,00</w:t>
            </w:r>
          </w:p>
        </w:tc>
      </w:tr>
      <w:tr w:rsidR="00F77350" w:rsidTr="0047688D">
        <w:tc>
          <w:tcPr>
            <w:tcW w:w="0" w:type="auto"/>
            <w:shd w:val="clear" w:color="auto" w:fill="auto"/>
          </w:tcPr>
          <w:p w:rsidR="008C5CFA" w:rsidRDefault="00D14337" w:rsidP="00300A01">
            <w:pPr>
              <w:spacing w:before="0" w:after="0"/>
            </w:pPr>
            <w:r>
              <w:t>15.1.2. od tega Kohezijski sklad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15.1.3. od tega </w:t>
            </w:r>
            <w:r>
              <w:t>ESS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15.1.4. od tega EKSRP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15.1.5. od 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15.2.1. od tega skupni znesek nacionalnega 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15.2.2. od tega </w:t>
            </w:r>
            <w:r>
              <w:t>skupni znesek nacionalnega zasebnega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Skupni znesek prispevkov iz programa, ki so bili plačani finančnemu instrumentu v okviru pobude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17. Skupni znesek stroškov upravljanja in pristojbin, </w:t>
            </w:r>
            <w:r>
              <w:t>plačnih s prispevki iz programa (v EUR)</w:t>
            </w:r>
          </w:p>
        </w:tc>
        <w:tc>
          <w:tcPr>
            <w:tcW w:w="0" w:type="auto"/>
            <w:shd w:val="clear" w:color="auto" w:fill="auto"/>
          </w:tcPr>
          <w:p w:rsidR="008C5CFA" w:rsidRDefault="00D14337" w:rsidP="00300A01">
            <w:pPr>
              <w:spacing w:before="0" w:after="0"/>
              <w:jc w:val="right"/>
            </w:pPr>
            <w:r>
              <w:t>44.000,00</w:t>
            </w:r>
          </w:p>
        </w:tc>
      </w:tr>
      <w:tr w:rsidR="00F77350" w:rsidTr="0047688D">
        <w:tc>
          <w:tcPr>
            <w:tcW w:w="0" w:type="auto"/>
            <w:shd w:val="clear" w:color="auto" w:fill="auto"/>
          </w:tcPr>
          <w:p w:rsidR="008C5CFA" w:rsidRDefault="00D14337" w:rsidP="00300A01">
            <w:pPr>
              <w:spacing w:before="0" w:after="0"/>
            </w:pPr>
            <w:r>
              <w:t>17.1. od tega osnovno nadomestilo (v EUR)</w:t>
            </w:r>
          </w:p>
        </w:tc>
        <w:tc>
          <w:tcPr>
            <w:tcW w:w="0" w:type="auto"/>
            <w:shd w:val="clear" w:color="auto" w:fill="auto"/>
          </w:tcPr>
          <w:p w:rsidR="008C5CFA" w:rsidRDefault="00D14337" w:rsidP="00300A01">
            <w:pPr>
              <w:spacing w:before="0" w:after="0"/>
              <w:jc w:val="right"/>
            </w:pPr>
            <w:r>
              <w:t>44.000,00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18. Kapitalizirani stroški upravljanja ali pristojbine v skladu s členom 42(2) Uredbe </w:t>
            </w:r>
            <w:r>
              <w:t>(EU)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19. Kapitalizirane subvencionirane obrestne mere ali subvencionirane provizije za jamstvo v skladu s členom 42(1)(c)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20. Znesek pri</w:t>
            </w:r>
            <w:r>
              <w:t>spevkov iz programa za nadaljnje naložbe v končne prejemnike v skladu s členom 42(3)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21. Prispevki finančnemu instrumentu v obliki zemljišč in/ali nepremičnin v skladu s členom 37(10) Uredbe</w:t>
            </w:r>
            <w:r>
              <w:t xml:space="preserv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 Skupni znesek podpore, plačane končnim prejemnikom ali v korist končnih prejemnikov ali odobrene s strani finančnega instrumenta v pogodbah o jamstvu za naložbe v končne prejemnike, po programi</w:t>
            </w:r>
            <w:r>
              <w:rPr>
                <w:b/>
              </w:rPr>
              <w:t>h in prednostnih nalogah ali ukrepih skladov ESI (člen 46(2)(e) Uredbe (EU) št. 1303/2013)</w:t>
            </w:r>
          </w:p>
        </w:tc>
      </w:tr>
      <w:tr w:rsidR="00F77350" w:rsidTr="0047688D">
        <w:tc>
          <w:tcPr>
            <w:tcW w:w="0" w:type="auto"/>
            <w:gridSpan w:val="2"/>
            <w:shd w:val="clear" w:color="auto" w:fill="auto"/>
          </w:tcPr>
          <w:p w:rsidR="008C5CFA" w:rsidRDefault="00D14337" w:rsidP="00300A01">
            <w:pPr>
              <w:spacing w:before="0" w:after="0"/>
            </w:pPr>
            <w:r>
              <w:rPr>
                <w:b/>
              </w:rPr>
              <w:t>VI. Uspešnost finančnega instrumenta, vključno z napredkom pri njegovem oblikovanju in pri izbiri organov, ki ga izvajajo (vključno z organom, ki izvaja sklad sklad</w:t>
            </w:r>
            <w:r>
              <w:rPr>
                <w:b/>
              </w:rPr>
              <w:t>ov) (člen 46(2)(f) Uredbe (EU) št. 1303/2013)</w:t>
            </w:r>
          </w:p>
        </w:tc>
      </w:tr>
      <w:tr w:rsidR="00F77350" w:rsidTr="0047688D">
        <w:tc>
          <w:tcPr>
            <w:tcW w:w="0" w:type="auto"/>
            <w:shd w:val="clear" w:color="auto" w:fill="auto"/>
          </w:tcPr>
          <w:p w:rsidR="008C5CFA" w:rsidRDefault="00D14337" w:rsidP="00300A01">
            <w:pPr>
              <w:spacing w:before="0" w:after="0"/>
            </w:pPr>
            <w:r>
              <w:t>32. Informacija o tem, ali je 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32.1. Če finančni instrument ob koncu leta poročanja ni bil več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 xml:space="preserve">VII. </w:t>
            </w:r>
            <w:r>
              <w:rPr>
                <w:b/>
              </w:rPr>
              <w:t>Obresti in drugi prihodki, ustvarjeni s podporo skladov ESI finančnemu instrumentu, programska sredstva, vrnjena finančnemu instrumentu iz naložb iz členov 43 in 44, ter vrednost kapitalskih naložb glede na prejšnja leta (člen 46(2)(g) in (i) Uredbe (EU) š</w:t>
            </w:r>
            <w:r>
              <w:rPr>
                <w:b/>
              </w:rPr>
              <w:t>t. 1303/2013)</w:t>
            </w:r>
          </w:p>
        </w:tc>
      </w:tr>
      <w:tr w:rsidR="00F77350" w:rsidTr="0047688D">
        <w:tc>
          <w:tcPr>
            <w:tcW w:w="0" w:type="auto"/>
            <w:shd w:val="clear" w:color="auto" w:fill="auto"/>
          </w:tcPr>
          <w:p w:rsidR="008C5CFA" w:rsidRDefault="00D14337" w:rsidP="00300A01">
            <w:pPr>
              <w:spacing w:before="0" w:after="0"/>
            </w:pPr>
            <w:r>
              <w:t>35. Obresti in drugi prihodki, ustvarjeni s plačili iz skladov ESI finančnemu instrumentu (v EUR)</w:t>
            </w:r>
          </w:p>
        </w:tc>
        <w:tc>
          <w:tcPr>
            <w:tcW w:w="0" w:type="auto"/>
            <w:shd w:val="clear" w:color="auto" w:fill="auto"/>
          </w:tcPr>
          <w:p w:rsidR="008C5CFA" w:rsidRDefault="00D14337" w:rsidP="00300A01">
            <w:pPr>
              <w:spacing w:before="0" w:after="0"/>
              <w:jc w:val="right"/>
            </w:pPr>
            <w:r>
              <w:t>-85.594,99</w:t>
            </w:r>
          </w:p>
        </w:tc>
      </w:tr>
      <w:tr w:rsidR="00F77350" w:rsidTr="0047688D">
        <w:tc>
          <w:tcPr>
            <w:tcW w:w="0" w:type="auto"/>
            <w:shd w:val="clear" w:color="auto" w:fill="auto"/>
          </w:tcPr>
          <w:p w:rsidR="008C5CFA" w:rsidRDefault="00D14337" w:rsidP="00300A01">
            <w:pPr>
              <w:spacing w:before="0" w:after="0"/>
            </w:pPr>
            <w:r>
              <w:t>36. Zneski, ki se vrnejo finančnemu instrumentu in se lahko pripišejo podpori iz skladov ESI ob koncu leta poročanja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36.1. od tega poplačila kapitala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36.2. od tega dobički, drugi dohodki in donosi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 Znesek ponovno uporabljenih sredstev, ki so bila povrnjena finančnemu instrumentu in se lahko 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37.1. od tega zneski, </w:t>
            </w:r>
            <w:r>
              <w:t>ki so bili plačani za preferenčno izplačilo zasebnih vlagateljev , ki delujejo po načelu vlagatelja v tržnem gospodarstvu in zagotovijo drugi del virov za podporo finančnemu instrumentu iz skladov ESI ali sovlagajo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37.2. od tega zneski, ki so bili plačani za povračilo nastalih stroškov upravljanja in plačilo provizij za upravljanje finančnega instrumenta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 xml:space="preserve">VIII. Napredek pri doseganju pričakovanega učinka finančnega vzvoda naložb finančnega instrumenta </w:t>
            </w:r>
            <w:r>
              <w:rPr>
                <w:b/>
              </w:rPr>
              <w:t>ter vrednost naložb in udeležb (člen 46(2)(h) Uredbe (EU) št. 1303/2013)</w:t>
            </w:r>
          </w:p>
        </w:tc>
      </w:tr>
      <w:tr w:rsidR="00F77350" w:rsidTr="0047688D">
        <w:tc>
          <w:tcPr>
            <w:tcW w:w="0" w:type="auto"/>
            <w:gridSpan w:val="2"/>
            <w:shd w:val="clear" w:color="auto" w:fill="auto"/>
          </w:tcPr>
          <w:p w:rsidR="008C5CFA" w:rsidRDefault="00D14337" w:rsidP="00300A01">
            <w:pPr>
              <w:spacing w:before="0" w:after="0"/>
            </w:pPr>
            <w:r>
              <w:rPr>
                <w:b/>
              </w:rPr>
              <w:t>38. Skupni znesek drugih prispevkov, ki niso prispevki skladov ESI in jih je zbral finančni instrument (v EUR)</w:t>
            </w:r>
          </w:p>
        </w:tc>
      </w:tr>
      <w:tr w:rsidR="00F77350" w:rsidTr="0047688D">
        <w:tc>
          <w:tcPr>
            <w:tcW w:w="0" w:type="auto"/>
            <w:shd w:val="clear" w:color="auto" w:fill="auto"/>
          </w:tcPr>
          <w:p w:rsidR="008C5CFA" w:rsidRDefault="00D14337" w:rsidP="00300A01">
            <w:pPr>
              <w:spacing w:before="0" w:after="0"/>
            </w:pPr>
            <w:r>
              <w:t xml:space="preserve">38.1. Skupni znesek drugih prispevkov, ki niso prispevki skladov ESI </w:t>
            </w:r>
            <w:r>
              <w:t>in so odobreni v sporazumu o financiranju z organom, ki izvaja finančni instrument (v EUR)</w:t>
            </w:r>
          </w:p>
        </w:tc>
        <w:tc>
          <w:tcPr>
            <w:tcW w:w="0" w:type="auto"/>
            <w:shd w:val="clear" w:color="auto" w:fill="auto"/>
          </w:tcPr>
          <w:p w:rsidR="008C5CFA" w:rsidRDefault="00D14337" w:rsidP="00300A01">
            <w:pPr>
              <w:spacing w:before="0" w:after="0"/>
              <w:jc w:val="right"/>
            </w:pPr>
            <w:r>
              <w:t>42.464.109,00</w:t>
            </w:r>
          </w:p>
        </w:tc>
      </w:tr>
      <w:tr w:rsidR="00F77350" w:rsidTr="0047688D">
        <w:tc>
          <w:tcPr>
            <w:tcW w:w="0" w:type="auto"/>
            <w:shd w:val="clear" w:color="auto" w:fill="auto"/>
          </w:tcPr>
          <w:p w:rsidR="008C5CFA" w:rsidRDefault="00D14337" w:rsidP="00300A01">
            <w:pPr>
              <w:spacing w:before="0" w:after="0"/>
            </w:pPr>
            <w:r>
              <w:t>38.2. Skupni znesek drugih prispevkov, ki niso prispevki skladov ESI in so plačani finančnemu instrumentu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38.2.1. od tega javni </w:t>
            </w:r>
            <w:r>
              <w:t>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38.2.2. od tega zasebni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IX. Prispevek finančnega instrumenta k doseganju kazalnikov zadevne prednostne naloge ali ukrepa (člen 46(2)(j) Uredbe (EU) št. 1303/2013)</w:t>
            </w:r>
          </w:p>
        </w:tc>
      </w:tr>
      <w:tr w:rsidR="00F77350" w:rsidTr="0047688D">
        <w:tc>
          <w:tcPr>
            <w:tcW w:w="0" w:type="auto"/>
            <w:shd w:val="clear" w:color="auto" w:fill="auto"/>
          </w:tcPr>
          <w:p w:rsidR="008C5CFA" w:rsidRDefault="00D14337" w:rsidP="00300A01">
            <w:pPr>
              <w:spacing w:before="0" w:after="0"/>
            </w:pPr>
            <w:r>
              <w:rPr>
                <w:b/>
                <w:i/>
              </w:rPr>
              <w:t xml:space="preserve">41. Kazalnik učinka (številčna oznaka in </w:t>
            </w:r>
            <w:r>
              <w:rPr>
                <w:b/>
                <w:i/>
              </w:rPr>
              <w:t>ime), h kateremu finančni instrument prispeva</w:t>
            </w:r>
          </w:p>
        </w:tc>
        <w:tc>
          <w:tcPr>
            <w:tcW w:w="0" w:type="auto"/>
            <w:shd w:val="clear" w:color="auto" w:fill="auto"/>
          </w:tcPr>
          <w:p w:rsidR="008C5CFA" w:rsidRDefault="00D14337" w:rsidP="00300A01">
            <w:pPr>
              <w:spacing w:before="0" w:after="0"/>
              <w:jc w:val="right"/>
            </w:pPr>
            <w:r>
              <w:rPr>
                <w:b/>
                <w:i/>
              </w:rPr>
              <w:t>CO01 - Produktivne naložbe: Število podjetij, ki prejmejo podporo</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549,00</w:t>
            </w:r>
          </w:p>
        </w:tc>
      </w:tr>
      <w:tr w:rsidR="00F77350" w:rsidTr="0047688D">
        <w:tc>
          <w:tcPr>
            <w:tcW w:w="0" w:type="auto"/>
            <w:shd w:val="clear" w:color="auto" w:fill="auto"/>
          </w:tcPr>
          <w:p w:rsidR="008C5CFA" w:rsidRDefault="00D14337" w:rsidP="00300A01">
            <w:pPr>
              <w:spacing w:before="0" w:after="0"/>
            </w:pPr>
            <w:r>
              <w:t>41.2. Vrednost, ki jo je 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rPr>
                <w:b/>
                <w:i/>
              </w:rPr>
              <w:t>41.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CO03 - Produktivne naložbe: Število podjetij, ki prejmejo finančno podporo, ki niso nepovratna sredstva</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549,00</w:t>
            </w:r>
          </w:p>
        </w:tc>
      </w:tr>
      <w:tr w:rsidR="00F77350" w:rsidTr="0047688D">
        <w:tc>
          <w:tcPr>
            <w:tcW w:w="0" w:type="auto"/>
            <w:shd w:val="clear" w:color="auto" w:fill="auto"/>
          </w:tcPr>
          <w:p w:rsidR="008C5CFA" w:rsidRDefault="00D14337" w:rsidP="00300A01">
            <w:pPr>
              <w:spacing w:before="0" w:after="0"/>
            </w:pPr>
            <w:r>
              <w:t>41.2. Vredn</w:t>
            </w:r>
            <w:r>
              <w:t>ost, ki jo je finančni instrument dosegel glede na ciljno vrednost kazalnika učinka</w:t>
            </w:r>
          </w:p>
        </w:tc>
        <w:tc>
          <w:tcPr>
            <w:tcW w:w="0" w:type="auto"/>
            <w:shd w:val="clear" w:color="auto" w:fill="auto"/>
          </w:tcPr>
          <w:p w:rsidR="008C5CFA" w:rsidRDefault="00D14337" w:rsidP="00300A01">
            <w:pPr>
              <w:spacing w:before="0" w:after="0"/>
              <w:jc w:val="right"/>
            </w:pPr>
            <w:r>
              <w:t>0,00</w:t>
            </w:r>
          </w:p>
        </w:tc>
      </w:tr>
    </w:tbl>
    <w:p w:rsidR="00F77350" w:rsidRDefault="00F77350"/>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3"/>
        <w:gridCol w:w="3055"/>
      </w:tblGrid>
      <w:tr w:rsidR="00F77350" w:rsidTr="0047688D">
        <w:tc>
          <w:tcPr>
            <w:tcW w:w="0" w:type="auto"/>
            <w:gridSpan w:val="2"/>
            <w:shd w:val="clear" w:color="auto" w:fill="auto"/>
          </w:tcPr>
          <w:p w:rsidR="008C5CFA" w:rsidRDefault="00D14337" w:rsidP="00300A01">
            <w:pPr>
              <w:spacing w:before="0" w:after="0"/>
            </w:pPr>
            <w:r>
              <w:rPr>
                <w:b/>
              </w:rPr>
              <w:t>II. Opis finančnega instrumenta in ureditev za izvajanje (člen 46(2)(b) Uredbe (EU) št. 1303/2013)</w:t>
            </w:r>
          </w:p>
        </w:tc>
      </w:tr>
      <w:tr w:rsidR="00F77350" w:rsidTr="0047688D">
        <w:tc>
          <w:tcPr>
            <w:tcW w:w="0" w:type="auto"/>
            <w:shd w:val="clear" w:color="auto" w:fill="auto"/>
          </w:tcPr>
          <w:p w:rsidR="008C5CFA" w:rsidRDefault="00D14337" w:rsidP="00300A01">
            <w:pPr>
              <w:spacing w:before="0" w:after="0"/>
            </w:pPr>
            <w:r>
              <w:t>5. Ime finančnega instrumenta</w:t>
            </w:r>
          </w:p>
        </w:tc>
        <w:tc>
          <w:tcPr>
            <w:tcW w:w="0" w:type="auto"/>
            <w:shd w:val="clear" w:color="auto" w:fill="auto"/>
          </w:tcPr>
          <w:p w:rsidR="008C5CFA" w:rsidRDefault="00D14337" w:rsidP="00300A01">
            <w:pPr>
              <w:spacing w:before="0" w:after="0"/>
              <w:jc w:val="left"/>
            </w:pPr>
            <w:r>
              <w:t>Posebni sklad - UR</w:t>
            </w:r>
          </w:p>
        </w:tc>
      </w:tr>
      <w:tr w:rsidR="00F77350" w:rsidTr="0047688D">
        <w:tc>
          <w:tcPr>
            <w:tcW w:w="0" w:type="auto"/>
            <w:shd w:val="clear" w:color="auto" w:fill="auto"/>
          </w:tcPr>
          <w:p w:rsidR="008C5CFA" w:rsidRDefault="00D14337" w:rsidP="00300A01">
            <w:pPr>
              <w:spacing w:before="0" w:after="0"/>
            </w:pPr>
            <w:r>
              <w:t xml:space="preserve">6. Uradni </w:t>
            </w:r>
            <w:r>
              <w:t>naslov/sedež finančnega instrumenta (ime države in kraj)</w:t>
            </w:r>
          </w:p>
        </w:tc>
        <w:tc>
          <w:tcPr>
            <w:tcW w:w="0" w:type="auto"/>
            <w:shd w:val="clear" w:color="auto" w:fill="auto"/>
          </w:tcPr>
          <w:p w:rsidR="008C5CFA" w:rsidRDefault="00D14337" w:rsidP="00300A01">
            <w:pPr>
              <w:spacing w:before="0" w:after="0"/>
              <w:jc w:val="left"/>
            </w:pPr>
            <w:r>
              <w:t>Slovenija, Ljubljana</w:t>
            </w:r>
          </w:p>
        </w:tc>
      </w:tr>
      <w:tr w:rsidR="00F77350" w:rsidTr="0047688D">
        <w:tc>
          <w:tcPr>
            <w:tcW w:w="0" w:type="auto"/>
            <w:shd w:val="clear" w:color="auto" w:fill="auto"/>
          </w:tcPr>
          <w:p w:rsidR="008C5CFA" w:rsidRDefault="00D14337" w:rsidP="00300A01">
            <w:pPr>
              <w:spacing w:before="0" w:after="0"/>
            </w:pPr>
            <w:r>
              <w:t>8. Vrsta finančnega instrumenta</w:t>
            </w:r>
          </w:p>
        </w:tc>
        <w:tc>
          <w:tcPr>
            <w:tcW w:w="0" w:type="auto"/>
            <w:shd w:val="clear" w:color="auto" w:fill="auto"/>
          </w:tcPr>
          <w:p w:rsidR="008C5CFA" w:rsidRDefault="00D14337" w:rsidP="00300A01">
            <w:pPr>
              <w:spacing w:before="0" w:after="0"/>
              <w:jc w:val="left"/>
            </w:pPr>
            <w:r>
              <w:t>Sklad skladov: posebni sklad</w:t>
            </w:r>
          </w:p>
        </w:tc>
      </w:tr>
      <w:tr w:rsidR="00F77350" w:rsidTr="0047688D">
        <w:tc>
          <w:tcPr>
            <w:tcW w:w="0" w:type="auto"/>
            <w:shd w:val="clear" w:color="auto" w:fill="auto"/>
          </w:tcPr>
          <w:p w:rsidR="008C5CFA" w:rsidRDefault="00D14337" w:rsidP="00300A01">
            <w:pPr>
              <w:spacing w:before="0" w:after="0"/>
            </w:pPr>
            <w:r>
              <w:t>8.2. Povezani sklad skladov</w:t>
            </w:r>
          </w:p>
        </w:tc>
        <w:tc>
          <w:tcPr>
            <w:tcW w:w="0" w:type="auto"/>
            <w:shd w:val="clear" w:color="auto" w:fill="auto"/>
          </w:tcPr>
          <w:p w:rsidR="008C5CFA" w:rsidRDefault="00D14337" w:rsidP="00300A01">
            <w:pPr>
              <w:spacing w:before="0" w:after="0"/>
              <w:jc w:val="left"/>
            </w:pPr>
            <w:r>
              <w:t>Finančni instrumenti 2014 - 2020</w:t>
            </w:r>
          </w:p>
        </w:tc>
      </w:tr>
      <w:tr w:rsidR="00F77350" w:rsidTr="0047688D">
        <w:tc>
          <w:tcPr>
            <w:tcW w:w="0" w:type="auto"/>
            <w:shd w:val="clear" w:color="auto" w:fill="auto"/>
          </w:tcPr>
          <w:p w:rsidR="008C5CFA" w:rsidRDefault="00D14337" w:rsidP="00300A01">
            <w:pPr>
              <w:spacing w:before="0" w:after="0"/>
            </w:pPr>
            <w:r>
              <w:t xml:space="preserve">8.1. Prilagojeni finančni instrumenti ali finančni </w:t>
            </w:r>
            <w:r>
              <w:t>instrumenti, ki izpolnjujejo standardna določila in pogoje, tj. „standardni instrumenti“</w:t>
            </w:r>
          </w:p>
        </w:tc>
        <w:tc>
          <w:tcPr>
            <w:tcW w:w="0" w:type="auto"/>
            <w:shd w:val="clear" w:color="auto" w:fill="auto"/>
          </w:tcPr>
          <w:p w:rsidR="008C5CFA" w:rsidRDefault="00D14337" w:rsidP="00300A01">
            <w:pPr>
              <w:spacing w:before="0" w:after="0"/>
              <w:jc w:val="right"/>
            </w:pPr>
            <w:r>
              <w:t>Prilagojen</w:t>
            </w:r>
          </w:p>
        </w:tc>
      </w:tr>
      <w:tr w:rsidR="00F77350" w:rsidTr="0047688D">
        <w:tc>
          <w:tcPr>
            <w:tcW w:w="0" w:type="auto"/>
            <w:gridSpan w:val="2"/>
            <w:shd w:val="clear" w:color="auto" w:fill="auto"/>
          </w:tcPr>
          <w:p w:rsidR="008C5CFA" w:rsidRDefault="00D14337" w:rsidP="00300A01">
            <w:pPr>
              <w:spacing w:before="0" w:after="0"/>
            </w:pPr>
            <w:r>
              <w:rPr>
                <w:b/>
              </w:rPr>
              <w:t>9. Vrste produktov, ki jih zagotavlja finančni instrument: posojila, mikroposojila, jamstva, naložbe lastniškega kapitala ali navideznega lastniškega kapit</w:t>
            </w:r>
            <w:r>
              <w:rPr>
                <w:b/>
              </w:rPr>
              <w:t>ala, drugi finančni produkti ali druga podpora v kombinaciji s finančnim instrumentom v skladu s členom 37(7) Uredbe (EU) št. 1303/2013</w:t>
            </w:r>
          </w:p>
        </w:tc>
      </w:tr>
      <w:tr w:rsidR="00F77350" w:rsidTr="0047688D">
        <w:tc>
          <w:tcPr>
            <w:tcW w:w="0" w:type="auto"/>
            <w:shd w:val="clear" w:color="auto" w:fill="auto"/>
          </w:tcPr>
          <w:p w:rsidR="008C5CFA" w:rsidRDefault="00D14337" w:rsidP="00300A01">
            <w:pPr>
              <w:spacing w:before="0" w:after="0"/>
            </w:pPr>
            <w:r>
              <w:t>9.0.1. Posojila (≥ 25 000 EUR)</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 xml:space="preserve">9.0.2. Mikroposojila (&lt; 25 000 EUR in zagotovljena mikropodjetjem) v skladu s </w:t>
            </w:r>
            <w:r>
              <w:t>SEC/2011/1134 final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9.0.3. Jamstva</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9.0.4. Lastniški kapital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9.0.5. Navidezni lastniški kapital</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9.0.6. Drugi finančni produkti</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9.0.7. Druga podpora v kombinaciji s finančnim instrumentom</w:t>
            </w:r>
          </w:p>
        </w:tc>
        <w:tc>
          <w:tcPr>
            <w:tcW w:w="0" w:type="auto"/>
            <w:shd w:val="clear" w:color="auto" w:fill="auto"/>
          </w:tcPr>
          <w:p w:rsidR="008C5CFA" w:rsidRDefault="00D14337" w:rsidP="00300A01">
            <w:pPr>
              <w:spacing w:before="0" w:after="0"/>
              <w:jc w:val="right"/>
            </w:pPr>
            <w:r>
              <w:t>Ne</w:t>
            </w:r>
          </w:p>
        </w:tc>
      </w:tr>
      <w:tr w:rsidR="00F77350" w:rsidTr="0047688D">
        <w:tc>
          <w:tcPr>
            <w:tcW w:w="0" w:type="auto"/>
            <w:shd w:val="clear" w:color="auto" w:fill="auto"/>
          </w:tcPr>
          <w:p w:rsidR="008C5CFA" w:rsidRDefault="00D14337" w:rsidP="00300A01">
            <w:pPr>
              <w:spacing w:before="0" w:after="0"/>
            </w:pPr>
            <w:r>
              <w:t>9.1. Opis drugega finančnega produkta</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 xml:space="preserve">9.2. </w:t>
            </w:r>
            <w:r>
              <w:t>Druga podpora, ki se kombinira v okviru finančnega instrumenta: nepovratna sredstva, subvencionirana obrestna mera in subvencionirana provizija za jamstvo v skladu s členom 37(7) Uredbe (EU) št. 1303/2013</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10. Pravni status finančnega instrumenta v skladu</w:t>
            </w:r>
            <w:r>
              <w:t xml:space="preserve"> s členom 38(6) Uredbe (EU) št. 1303/2013 (samo za finančne instrumente iz člena 38(4)(b)): fiduciarni račun, odprt v imenu organa, ki so mu bile zaupane naloge izvajanja, in v imenu organa upravljanja, ali poseben sveženj financiranja v okviru finančne in</w:t>
            </w:r>
            <w:r>
              <w:t>stitucije</w:t>
            </w:r>
          </w:p>
        </w:tc>
        <w:tc>
          <w:tcPr>
            <w:tcW w:w="0" w:type="auto"/>
            <w:shd w:val="clear" w:color="auto" w:fill="auto"/>
          </w:tcPr>
          <w:p w:rsidR="008C5CFA" w:rsidRDefault="00D14337" w:rsidP="00300A01">
            <w:pPr>
              <w:spacing w:before="0" w:after="0"/>
              <w:jc w:val="left"/>
            </w:pPr>
            <w:r>
              <w:t>Poseben sveženj financiranja</w:t>
            </w:r>
          </w:p>
        </w:tc>
      </w:tr>
      <w:tr w:rsidR="00F77350" w:rsidTr="0047688D">
        <w:tc>
          <w:tcPr>
            <w:tcW w:w="0" w:type="auto"/>
            <w:gridSpan w:val="2"/>
            <w:shd w:val="clear" w:color="auto" w:fill="auto"/>
          </w:tcPr>
          <w:p w:rsidR="008C5CFA" w:rsidRDefault="00D14337" w:rsidP="00300A01">
            <w:pPr>
              <w:spacing w:before="0" w:after="0"/>
            </w:pPr>
            <w:r>
              <w:rPr>
                <w:b/>
              </w:rPr>
              <w:t>III. Navedba organa, ki izvaja finančni instrument v skladu s členom 38(1)(a) in členom 38(4)(a), (b) in (c) Uredbe (EU) št. 1303/2013, in finančnih posrednikov iz člena 38(5) Uredbe (EU) št. 1303/2013 (člen 46(2)(c)</w:t>
            </w:r>
            <w:r>
              <w:rPr>
                <w:b/>
              </w:rPr>
              <w:t> Uredbe (EU) št. 1303/2013)</w:t>
            </w:r>
          </w:p>
        </w:tc>
      </w:tr>
      <w:tr w:rsidR="00F77350" w:rsidTr="0047688D">
        <w:tc>
          <w:tcPr>
            <w:tcW w:w="0" w:type="auto"/>
            <w:gridSpan w:val="2"/>
            <w:shd w:val="clear" w:color="auto" w:fill="auto"/>
          </w:tcPr>
          <w:p w:rsidR="008C5CFA" w:rsidRDefault="00D14337" w:rsidP="00300A01">
            <w:pPr>
              <w:spacing w:before="0" w:after="0"/>
            </w:pPr>
            <w:r>
              <w:rPr>
                <w:b/>
              </w:rPr>
              <w:t>11. Organ, ki izvaja finančni instrument</w:t>
            </w:r>
          </w:p>
        </w:tc>
      </w:tr>
      <w:tr w:rsidR="00F77350" w:rsidTr="0047688D">
        <w:tc>
          <w:tcPr>
            <w:tcW w:w="0" w:type="auto"/>
            <w:shd w:val="clear" w:color="auto" w:fill="auto"/>
          </w:tcPr>
          <w:p w:rsidR="008C5CFA" w:rsidRDefault="00D14337" w:rsidP="00300A01">
            <w:pPr>
              <w:spacing w:before="0" w:after="0"/>
            </w:pPr>
            <w:r>
              <w:t xml:space="preserve">11.1. Vrsta organa, ki so mu bile zaupane naloge izvajanja v skladu s členom 38(4) Uredbe (EU) št. 1303/2013 (a) obstoječ ali na novo ustanovljen pravni subjekt, odgovoren za izvajanje </w:t>
            </w:r>
            <w:r>
              <w:t>finančnih instrumentov; (b) organ, ki so mu zaupane naloge izvajanja, ali (c) organ upravljanja, ki neposredno opravlja naloge izvajanja (izključno za posojila ali jamstva)</w:t>
            </w:r>
          </w:p>
        </w:tc>
        <w:tc>
          <w:tcPr>
            <w:tcW w:w="0" w:type="auto"/>
            <w:shd w:val="clear" w:color="auto" w:fill="auto"/>
          </w:tcPr>
          <w:p w:rsidR="008C5CFA" w:rsidRDefault="00D14337" w:rsidP="00300A01">
            <w:pPr>
              <w:spacing w:before="0" w:after="0"/>
              <w:jc w:val="left"/>
            </w:pPr>
            <w:r>
              <w:t>Finančne institucije za uresničevanje javnega interesa pod nadzorom javnega organa</w:t>
            </w:r>
          </w:p>
        </w:tc>
      </w:tr>
      <w:tr w:rsidR="00F77350" w:rsidTr="0047688D">
        <w:tc>
          <w:tcPr>
            <w:tcW w:w="0" w:type="auto"/>
            <w:shd w:val="clear" w:color="auto" w:fill="auto"/>
          </w:tcPr>
          <w:p w:rsidR="008C5CFA" w:rsidRDefault="00D14337" w:rsidP="00300A01">
            <w:pPr>
              <w:spacing w:before="0" w:after="0"/>
            </w:pPr>
            <w:r>
              <w:t>11.1.1. Ime organa, ki izvaja finančni instrument</w:t>
            </w:r>
          </w:p>
        </w:tc>
        <w:tc>
          <w:tcPr>
            <w:tcW w:w="0" w:type="auto"/>
            <w:shd w:val="clear" w:color="auto" w:fill="auto"/>
          </w:tcPr>
          <w:p w:rsidR="008C5CFA" w:rsidRDefault="00D14337" w:rsidP="00300A01">
            <w:pPr>
              <w:spacing w:before="0" w:after="0"/>
              <w:jc w:val="left"/>
            </w:pPr>
            <w:r>
              <w:t>SID - Slovenska izvozna in razvojna banka, d.d., Ljubljana</w:t>
            </w:r>
          </w:p>
        </w:tc>
      </w:tr>
      <w:tr w:rsidR="00F77350" w:rsidTr="0047688D">
        <w:tc>
          <w:tcPr>
            <w:tcW w:w="0" w:type="auto"/>
            <w:shd w:val="clear" w:color="auto" w:fill="auto"/>
          </w:tcPr>
          <w:p w:rsidR="008C5CFA" w:rsidRDefault="00D14337" w:rsidP="00300A01">
            <w:pPr>
              <w:spacing w:before="0" w:after="0"/>
            </w:pPr>
            <w:r>
              <w:t>11.1.2. Uradni naslov/sedež (država in kraj) organa, ki izvaja finančni instrument</w:t>
            </w:r>
          </w:p>
        </w:tc>
        <w:tc>
          <w:tcPr>
            <w:tcW w:w="0" w:type="auto"/>
            <w:shd w:val="clear" w:color="auto" w:fill="auto"/>
          </w:tcPr>
          <w:p w:rsidR="008C5CFA" w:rsidRDefault="00D14337" w:rsidP="00300A01">
            <w:pPr>
              <w:spacing w:before="0" w:after="0"/>
              <w:jc w:val="left"/>
            </w:pPr>
            <w:r>
              <w:t>Ulica Josipine Turnograjske 6, 1000 Ljubljana, Slovenija</w:t>
            </w:r>
          </w:p>
        </w:tc>
      </w:tr>
      <w:tr w:rsidR="00F77350" w:rsidTr="0047688D">
        <w:tc>
          <w:tcPr>
            <w:tcW w:w="0" w:type="auto"/>
            <w:shd w:val="clear" w:color="auto" w:fill="auto"/>
          </w:tcPr>
          <w:p w:rsidR="008C5CFA" w:rsidRDefault="00D14337" w:rsidP="00300A01">
            <w:pPr>
              <w:spacing w:before="0" w:after="0"/>
            </w:pPr>
            <w:r>
              <w:t xml:space="preserve">12. </w:t>
            </w:r>
            <w:r>
              <w:t>Postopek izbire organa, ki izvaja finančni instrument: oddaja javnega naročila; drug postopek</w:t>
            </w:r>
          </w:p>
        </w:tc>
        <w:tc>
          <w:tcPr>
            <w:tcW w:w="0" w:type="auto"/>
            <w:shd w:val="clear" w:color="auto" w:fill="auto"/>
          </w:tcPr>
          <w:p w:rsidR="008C5CFA" w:rsidRDefault="00D14337" w:rsidP="00300A01">
            <w:pPr>
              <w:spacing w:before="0" w:after="0"/>
              <w:jc w:val="left"/>
            </w:pPr>
            <w:r>
              <w:t>Notranja oddaja naročila</w:t>
            </w:r>
          </w:p>
        </w:tc>
      </w:tr>
      <w:tr w:rsidR="00F77350" w:rsidTr="0047688D">
        <w:tc>
          <w:tcPr>
            <w:tcW w:w="0" w:type="auto"/>
            <w:shd w:val="clear" w:color="auto" w:fill="auto"/>
          </w:tcPr>
          <w:p w:rsidR="008C5CFA" w:rsidRDefault="00D14337" w:rsidP="00300A01">
            <w:pPr>
              <w:spacing w:before="0" w:after="0"/>
            </w:pPr>
            <w:r>
              <w:t>12.1. Opis drugega postopka izbire organa, ki izvaja finančni instrument</w:t>
            </w:r>
          </w:p>
        </w:tc>
        <w:tc>
          <w:tcPr>
            <w:tcW w:w="0" w:type="auto"/>
            <w:shd w:val="clear" w:color="auto" w:fill="auto"/>
          </w:tcPr>
          <w:p w:rsidR="008C5CFA" w:rsidRDefault="008C5CFA" w:rsidP="00300A01">
            <w:pPr>
              <w:spacing w:before="0" w:after="0"/>
              <w:jc w:val="left"/>
            </w:pPr>
          </w:p>
        </w:tc>
      </w:tr>
      <w:tr w:rsidR="00F77350" w:rsidTr="0047688D">
        <w:tc>
          <w:tcPr>
            <w:tcW w:w="0" w:type="auto"/>
            <w:shd w:val="clear" w:color="auto" w:fill="auto"/>
          </w:tcPr>
          <w:p w:rsidR="008C5CFA" w:rsidRDefault="00D14337" w:rsidP="00300A01">
            <w:pPr>
              <w:spacing w:before="0" w:after="0"/>
            </w:pPr>
            <w:r>
              <w:t>13. Datum podpisa sporazuma o financiranju z organom, ki izva</w:t>
            </w:r>
            <w:r>
              <w:t>ja finančni instrument</w:t>
            </w:r>
          </w:p>
        </w:tc>
        <w:tc>
          <w:tcPr>
            <w:tcW w:w="0" w:type="auto"/>
            <w:shd w:val="clear" w:color="auto" w:fill="auto"/>
          </w:tcPr>
          <w:p w:rsidR="008C5CFA" w:rsidRDefault="00D14337" w:rsidP="00300A01">
            <w:pPr>
              <w:spacing w:before="0" w:after="0"/>
              <w:jc w:val="right"/>
            </w:pPr>
            <w:r>
              <w:t>24.11.2017</w:t>
            </w:r>
          </w:p>
        </w:tc>
      </w:tr>
      <w:tr w:rsidR="00F77350" w:rsidTr="0047688D">
        <w:tc>
          <w:tcPr>
            <w:tcW w:w="0" w:type="auto"/>
            <w:gridSpan w:val="2"/>
            <w:shd w:val="clear" w:color="auto" w:fill="auto"/>
          </w:tcPr>
          <w:p w:rsidR="008C5CFA" w:rsidRDefault="00D14337" w:rsidP="00300A01">
            <w:pPr>
              <w:spacing w:before="0" w:after="0"/>
            </w:pPr>
            <w:r>
              <w:rPr>
                <w:b/>
              </w:rPr>
              <w:t xml:space="preserve">IV. Skupni znesek prispevkov iz programa po prednostnih nalogah ali ukrepih, plačanih finančnemu instrumentu, in nastalih stroškov upravljanja ali plačanih provizij za upravljanje (člen 46(2)(d) in (e) Uredbe (EU) </w:t>
            </w:r>
            <w:r>
              <w:rPr>
                <w:b/>
              </w:rPr>
              <w:t>št. 1303/2013)</w:t>
            </w:r>
          </w:p>
        </w:tc>
      </w:tr>
      <w:tr w:rsidR="00F77350" w:rsidTr="0047688D">
        <w:tc>
          <w:tcPr>
            <w:tcW w:w="0" w:type="auto"/>
            <w:shd w:val="clear" w:color="auto" w:fill="auto"/>
          </w:tcPr>
          <w:p w:rsidR="008C5CFA" w:rsidRDefault="00D14337" w:rsidP="00300A01">
            <w:pPr>
              <w:spacing w:before="0" w:after="0"/>
            </w:pPr>
            <w:r>
              <w:t>14. Skupni znesek prispevkov iz programa, ki so bili odobreni v sporazumu o financiranju (v EUR)</w:t>
            </w:r>
          </w:p>
        </w:tc>
        <w:tc>
          <w:tcPr>
            <w:tcW w:w="0" w:type="auto"/>
            <w:shd w:val="clear" w:color="auto" w:fill="auto"/>
          </w:tcPr>
          <w:p w:rsidR="008C5CFA" w:rsidRDefault="00D14337" w:rsidP="00300A01">
            <w:pPr>
              <w:spacing w:before="0" w:after="0"/>
              <w:jc w:val="right"/>
            </w:pPr>
            <w:r>
              <w:t>6.250.000,00</w:t>
            </w:r>
          </w:p>
        </w:tc>
      </w:tr>
      <w:tr w:rsidR="00F77350" w:rsidTr="0047688D">
        <w:tc>
          <w:tcPr>
            <w:tcW w:w="0" w:type="auto"/>
            <w:shd w:val="clear" w:color="auto" w:fill="auto"/>
          </w:tcPr>
          <w:p w:rsidR="008C5CFA" w:rsidRDefault="00D14337" w:rsidP="00300A01">
            <w:pPr>
              <w:spacing w:before="0" w:after="0"/>
            </w:pPr>
            <w:r>
              <w:t>14.1. od tega prispevki iz skladov ESI (v EUR)</w:t>
            </w:r>
          </w:p>
        </w:tc>
        <w:tc>
          <w:tcPr>
            <w:tcW w:w="0" w:type="auto"/>
            <w:shd w:val="clear" w:color="auto" w:fill="auto"/>
          </w:tcPr>
          <w:p w:rsidR="008C5CFA" w:rsidRDefault="00D14337" w:rsidP="00300A01">
            <w:pPr>
              <w:spacing w:before="0" w:after="0"/>
              <w:jc w:val="right"/>
            </w:pPr>
            <w:r>
              <w:t>5.000.000,00</w:t>
            </w:r>
          </w:p>
        </w:tc>
      </w:tr>
      <w:tr w:rsidR="00F77350" w:rsidTr="0047688D">
        <w:tc>
          <w:tcPr>
            <w:tcW w:w="0" w:type="auto"/>
            <w:shd w:val="clear" w:color="auto" w:fill="auto"/>
          </w:tcPr>
          <w:p w:rsidR="008C5CFA" w:rsidRDefault="00D14337" w:rsidP="00300A01">
            <w:pPr>
              <w:spacing w:before="0" w:after="0"/>
            </w:pPr>
            <w:r>
              <w:t>14.1.1. od tega ESRR (v EUR) (neobvezno)</w:t>
            </w:r>
          </w:p>
        </w:tc>
        <w:tc>
          <w:tcPr>
            <w:tcW w:w="0" w:type="auto"/>
            <w:shd w:val="clear" w:color="auto" w:fill="auto"/>
          </w:tcPr>
          <w:p w:rsidR="008C5CFA" w:rsidRDefault="00D14337" w:rsidP="00300A01">
            <w:pPr>
              <w:spacing w:before="0" w:after="0"/>
              <w:jc w:val="right"/>
            </w:pPr>
            <w:r>
              <w:t>5.000.000,00</w:t>
            </w:r>
          </w:p>
        </w:tc>
      </w:tr>
      <w:tr w:rsidR="00F77350" w:rsidTr="0047688D">
        <w:tc>
          <w:tcPr>
            <w:tcW w:w="0" w:type="auto"/>
            <w:shd w:val="clear" w:color="auto" w:fill="auto"/>
          </w:tcPr>
          <w:p w:rsidR="008C5CFA" w:rsidRDefault="00D14337" w:rsidP="00300A01">
            <w:pPr>
              <w:spacing w:before="0" w:after="0"/>
            </w:pPr>
            <w:r>
              <w:t xml:space="preserve">14.1.2. od </w:t>
            </w:r>
            <w:r>
              <w:t>tega Kohezijski sklad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14.1.3. od tega ESS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14.1.4. od tega EKSRP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14.1.5. od tega ESPR (v EUR) (neobvezno)</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 Skupni znesek prispevkov iz programa, ki so bili plačani finanč</w:t>
            </w:r>
            <w:r>
              <w:t>nemu instrumentu (v EUR)</w:t>
            </w:r>
          </w:p>
        </w:tc>
        <w:tc>
          <w:tcPr>
            <w:tcW w:w="0" w:type="auto"/>
            <w:shd w:val="clear" w:color="auto" w:fill="auto"/>
          </w:tcPr>
          <w:p w:rsidR="008C5CFA" w:rsidRDefault="00D14337" w:rsidP="00300A01">
            <w:pPr>
              <w:spacing w:before="0" w:after="0"/>
              <w:jc w:val="right"/>
            </w:pPr>
            <w:r>
              <w:t>1.250.000,00</w:t>
            </w:r>
          </w:p>
        </w:tc>
      </w:tr>
      <w:tr w:rsidR="00F77350" w:rsidTr="0047688D">
        <w:tc>
          <w:tcPr>
            <w:tcW w:w="0" w:type="auto"/>
            <w:shd w:val="clear" w:color="auto" w:fill="auto"/>
          </w:tcPr>
          <w:p w:rsidR="008C5CFA" w:rsidRDefault="00D14337" w:rsidP="00300A01">
            <w:pPr>
              <w:spacing w:before="0" w:after="0"/>
            </w:pPr>
            <w:r>
              <w:t>15.1. od tega znesek prispevkov iz skladov ESI (v EUR)</w:t>
            </w:r>
          </w:p>
        </w:tc>
        <w:tc>
          <w:tcPr>
            <w:tcW w:w="0" w:type="auto"/>
            <w:shd w:val="clear" w:color="auto" w:fill="auto"/>
          </w:tcPr>
          <w:p w:rsidR="008C5CFA" w:rsidRDefault="00D14337" w:rsidP="00300A01">
            <w:pPr>
              <w:spacing w:before="0" w:after="0"/>
              <w:jc w:val="right"/>
            </w:pPr>
            <w:r>
              <w:t>1.250.000,00</w:t>
            </w:r>
          </w:p>
        </w:tc>
      </w:tr>
      <w:tr w:rsidR="00F77350" w:rsidTr="0047688D">
        <w:tc>
          <w:tcPr>
            <w:tcW w:w="0" w:type="auto"/>
            <w:shd w:val="clear" w:color="auto" w:fill="auto"/>
          </w:tcPr>
          <w:p w:rsidR="008C5CFA" w:rsidRDefault="00D14337" w:rsidP="00300A01">
            <w:pPr>
              <w:spacing w:before="0" w:after="0"/>
            </w:pPr>
            <w:r>
              <w:t>15.1.1. od tega ESRR (v EUR)</w:t>
            </w:r>
          </w:p>
        </w:tc>
        <w:tc>
          <w:tcPr>
            <w:tcW w:w="0" w:type="auto"/>
            <w:shd w:val="clear" w:color="auto" w:fill="auto"/>
          </w:tcPr>
          <w:p w:rsidR="008C5CFA" w:rsidRDefault="00D14337" w:rsidP="00300A01">
            <w:pPr>
              <w:spacing w:before="0" w:after="0"/>
              <w:jc w:val="right"/>
            </w:pPr>
            <w:r>
              <w:t>1.250.000,00</w:t>
            </w:r>
          </w:p>
        </w:tc>
      </w:tr>
      <w:tr w:rsidR="00F77350" w:rsidTr="0047688D">
        <w:tc>
          <w:tcPr>
            <w:tcW w:w="0" w:type="auto"/>
            <w:shd w:val="clear" w:color="auto" w:fill="auto"/>
          </w:tcPr>
          <w:p w:rsidR="008C5CFA" w:rsidRDefault="00D14337" w:rsidP="00300A01">
            <w:pPr>
              <w:spacing w:before="0" w:after="0"/>
            </w:pPr>
            <w:r>
              <w:t>15.1.2. od tega Kohezijski sklad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15.1.3. od tega ESS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15.1.4. od tega EKSRP (v</w:t>
            </w:r>
            <w:r>
              <w:t xml:space="preserve">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15.1.5. od tega ESPR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 od tega skupni znesek nacionalnega sofinanciranja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15.2.1. od tega skupni znesek nacionalnega javnega 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15.2.2. od tega skupni znesek nacionalnega zasebnega </w:t>
            </w:r>
            <w:r>
              <w:t>financiranja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16. Skupni znesek prispevkov iz programa, ki so bili plačani finančnemu instrumentu v okviru pobude za zaposlovanje mladih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17. Skupni znesek stroškov upravljanja in pristojbin, plačnih s prispevki iz programa (v </w:t>
            </w:r>
            <w:r>
              <w:t>EUR)</w:t>
            </w:r>
          </w:p>
        </w:tc>
        <w:tc>
          <w:tcPr>
            <w:tcW w:w="0" w:type="auto"/>
            <w:shd w:val="clear" w:color="auto" w:fill="auto"/>
          </w:tcPr>
          <w:p w:rsidR="008C5CFA" w:rsidRDefault="00D14337" w:rsidP="00300A01">
            <w:pPr>
              <w:spacing w:before="0" w:after="0"/>
              <w:jc w:val="right"/>
            </w:pPr>
            <w:r>
              <w:t>2.500,00</w:t>
            </w:r>
          </w:p>
        </w:tc>
      </w:tr>
      <w:tr w:rsidR="00F77350" w:rsidTr="0047688D">
        <w:tc>
          <w:tcPr>
            <w:tcW w:w="0" w:type="auto"/>
            <w:shd w:val="clear" w:color="auto" w:fill="auto"/>
          </w:tcPr>
          <w:p w:rsidR="008C5CFA" w:rsidRDefault="00D14337" w:rsidP="00300A01">
            <w:pPr>
              <w:spacing w:before="0" w:after="0"/>
            </w:pPr>
            <w:r>
              <w:t>17.1. od tega osnovno nadomestilo (v EUR)</w:t>
            </w:r>
          </w:p>
        </w:tc>
        <w:tc>
          <w:tcPr>
            <w:tcW w:w="0" w:type="auto"/>
            <w:shd w:val="clear" w:color="auto" w:fill="auto"/>
          </w:tcPr>
          <w:p w:rsidR="008C5CFA" w:rsidRDefault="00D14337" w:rsidP="00300A01">
            <w:pPr>
              <w:spacing w:before="0" w:after="0"/>
              <w:jc w:val="right"/>
            </w:pPr>
            <w:r>
              <w:t>2.500,00</w:t>
            </w:r>
          </w:p>
        </w:tc>
      </w:tr>
      <w:tr w:rsidR="00F77350" w:rsidTr="0047688D">
        <w:tc>
          <w:tcPr>
            <w:tcW w:w="0" w:type="auto"/>
            <w:shd w:val="clear" w:color="auto" w:fill="auto"/>
          </w:tcPr>
          <w:p w:rsidR="008C5CFA" w:rsidRDefault="00D14337" w:rsidP="00300A01">
            <w:pPr>
              <w:spacing w:before="0" w:after="0"/>
            </w:pPr>
            <w:r>
              <w:t>17.2. od tega nadomestilo, ki temelji na uspešnosti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18. Kapitalizirani stroški upravljanja ali pristojbine v skladu s členom 42(2) Uredbe (EU) št. 1303/2013 (zadeva samo končn</w:t>
            </w:r>
            <w:r>
              <w:t>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19. Kapitalizirane subvencionirane obrestne mere ali subvencionirane provizije za jamstvo v skladu s členom 42(1)(c)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 xml:space="preserve">20. Znesek prispevkov iz programa za nadaljnje </w:t>
            </w:r>
            <w:r>
              <w:t>naložbe v končne prejemnike v skladu s členom 42(3) Uredbe (EU) št. 1303/2013 (zadeva samo 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 xml:space="preserve">21. Prispevki finančnemu instrumentu v obliki zemljišč in/ali nepremičnin v skladu s členom 37(10) Uredbe (EU) št. 1303/2013 (zadeva samo </w:t>
            </w:r>
            <w:r>
              <w:t>končno poročilo) (v EUR)</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V. Skupni znesek podpore, plačane končnim prejemnikom ali v korist končnih prejemnikov ali odobrene s strani finančnega instrumenta v pogodbah o jamstvu za naložbe v končne prejemnike, po programih in prednostnih nalogah ali ukre</w:t>
            </w:r>
            <w:r>
              <w:rPr>
                <w:b/>
              </w:rPr>
              <w:t>pih skladov ESI (člen 46(2)(e) Uredbe (EU) št. 1303/2013)</w:t>
            </w:r>
          </w:p>
        </w:tc>
      </w:tr>
      <w:tr w:rsidR="00F77350" w:rsidTr="0047688D">
        <w:tc>
          <w:tcPr>
            <w:tcW w:w="0" w:type="auto"/>
            <w:gridSpan w:val="2"/>
            <w:shd w:val="clear" w:color="auto" w:fill="auto"/>
          </w:tcPr>
          <w:p w:rsidR="008C5CFA" w:rsidRDefault="00D14337" w:rsidP="00300A01">
            <w:pPr>
              <w:spacing w:before="0" w:after="0"/>
            </w:pPr>
            <w:r>
              <w:rPr>
                <w:b/>
              </w:rPr>
              <w:t>VI. Uspešnost finančnega instrumenta, vključno z napredkom pri njegovem oblikovanju in pri izbiri organov, ki ga izvajajo (vključno z organom, ki izvaja sklad skladov) (člen 46(2)(f) Uredbe (EU) št</w:t>
            </w:r>
            <w:r>
              <w:rPr>
                <w:b/>
              </w:rPr>
              <w:t>. 1303/2013)</w:t>
            </w:r>
          </w:p>
        </w:tc>
      </w:tr>
      <w:tr w:rsidR="00F77350" w:rsidTr="0047688D">
        <w:tc>
          <w:tcPr>
            <w:tcW w:w="0" w:type="auto"/>
            <w:shd w:val="clear" w:color="auto" w:fill="auto"/>
          </w:tcPr>
          <w:p w:rsidR="008C5CFA" w:rsidRDefault="00D14337" w:rsidP="00300A01">
            <w:pPr>
              <w:spacing w:before="0" w:after="0"/>
            </w:pPr>
            <w:r>
              <w:t>32. Informacija o tem, ali je bil finančni instrument ob koncu leta poročanja še operativen</w:t>
            </w:r>
          </w:p>
        </w:tc>
        <w:tc>
          <w:tcPr>
            <w:tcW w:w="0" w:type="auto"/>
            <w:shd w:val="clear" w:color="auto" w:fill="auto"/>
          </w:tcPr>
          <w:p w:rsidR="008C5CFA" w:rsidRDefault="00D14337" w:rsidP="00300A01">
            <w:pPr>
              <w:spacing w:before="0" w:after="0"/>
              <w:jc w:val="right"/>
            </w:pPr>
            <w:r>
              <w:t>Da</w:t>
            </w:r>
          </w:p>
        </w:tc>
      </w:tr>
      <w:tr w:rsidR="00F77350" w:rsidTr="0047688D">
        <w:tc>
          <w:tcPr>
            <w:tcW w:w="0" w:type="auto"/>
            <w:shd w:val="clear" w:color="auto" w:fill="auto"/>
          </w:tcPr>
          <w:p w:rsidR="008C5CFA" w:rsidRDefault="00D14337" w:rsidP="00300A01">
            <w:pPr>
              <w:spacing w:before="0" w:after="0"/>
            </w:pPr>
            <w:r>
              <w:t>32.1. Če finančni instrument ob koncu leta poročanja ni bil več operativen, datum njegovega prenehanja</w:t>
            </w:r>
          </w:p>
        </w:tc>
        <w:tc>
          <w:tcPr>
            <w:tcW w:w="0" w:type="auto"/>
            <w:shd w:val="clear" w:color="auto" w:fill="auto"/>
          </w:tcPr>
          <w:p w:rsidR="008C5CFA" w:rsidRDefault="008C5CFA" w:rsidP="00300A01">
            <w:pPr>
              <w:spacing w:before="0" w:after="0"/>
              <w:jc w:val="right"/>
            </w:pPr>
          </w:p>
        </w:tc>
      </w:tr>
      <w:tr w:rsidR="00F77350" w:rsidTr="0047688D">
        <w:tc>
          <w:tcPr>
            <w:tcW w:w="0" w:type="auto"/>
            <w:gridSpan w:val="2"/>
            <w:shd w:val="clear" w:color="auto" w:fill="auto"/>
          </w:tcPr>
          <w:p w:rsidR="008C5CFA" w:rsidRDefault="00D14337" w:rsidP="00300A01">
            <w:pPr>
              <w:spacing w:before="0" w:after="0"/>
            </w:pPr>
            <w:r>
              <w:rPr>
                <w:b/>
              </w:rPr>
              <w:t xml:space="preserve">VII. Obresti in drugi prihodki, </w:t>
            </w:r>
            <w:r>
              <w:rPr>
                <w:b/>
              </w:rPr>
              <w:t>ustvarjeni s podporo skladov ESI finančnemu instrumentu, programska sredstva, vrnjena finančnemu instrumentu iz naložb iz členov 43 in 44, ter vrednost kapitalskih naložb glede na prejšnja leta (člen 46(2)(g) in (i) Uredbe (EU) št. 1303/2013)</w:t>
            </w:r>
          </w:p>
        </w:tc>
      </w:tr>
      <w:tr w:rsidR="00F77350" w:rsidTr="0047688D">
        <w:tc>
          <w:tcPr>
            <w:tcW w:w="0" w:type="auto"/>
            <w:shd w:val="clear" w:color="auto" w:fill="auto"/>
          </w:tcPr>
          <w:p w:rsidR="008C5CFA" w:rsidRDefault="00D14337" w:rsidP="00300A01">
            <w:pPr>
              <w:spacing w:before="0" w:after="0"/>
            </w:pPr>
            <w:r>
              <w:t xml:space="preserve">35. Obresti </w:t>
            </w:r>
            <w:r>
              <w:t>in drugi prihodki, ustvarjeni s plačili iz skladov ESI finančnemu instrumentu (v EUR)</w:t>
            </w:r>
          </w:p>
        </w:tc>
        <w:tc>
          <w:tcPr>
            <w:tcW w:w="0" w:type="auto"/>
            <w:shd w:val="clear" w:color="auto" w:fill="auto"/>
          </w:tcPr>
          <w:p w:rsidR="008C5CFA" w:rsidRDefault="00D14337" w:rsidP="00300A01">
            <w:pPr>
              <w:spacing w:before="0" w:after="0"/>
              <w:jc w:val="right"/>
            </w:pPr>
            <w:r>
              <w:t>-347,20</w:t>
            </w:r>
          </w:p>
        </w:tc>
      </w:tr>
      <w:tr w:rsidR="00F77350" w:rsidTr="0047688D">
        <w:tc>
          <w:tcPr>
            <w:tcW w:w="0" w:type="auto"/>
            <w:shd w:val="clear" w:color="auto" w:fill="auto"/>
          </w:tcPr>
          <w:p w:rsidR="008C5CFA" w:rsidRDefault="00D14337" w:rsidP="00300A01">
            <w:pPr>
              <w:spacing w:before="0" w:after="0"/>
            </w:pPr>
            <w:r>
              <w:t>36. Zneski, ki se vrnejo finančnemu instrumentu in se lahko pripišejo podpori iz skladov ESI ob koncu leta poročanja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36.1. od tega poplačila kapita</w:t>
            </w:r>
            <w:r>
              <w:t>la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36.2. od tega dobički, drugi dohodki in donosi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 Znesek ponovno uporabljenih sredstev, ki so bila povrnjena finančnemu instrumentu in se lahko pripišejo skladom ESI</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 xml:space="preserve">37.1. od tega zneski, ki so bili plačani za </w:t>
            </w:r>
            <w:r>
              <w:t>preferenčno izplačilo zasebnih vlagateljev , ki delujejo po načelu vlagatelja v tržnem gospodarstvu in zagotovijo drugi del virov za podporo finančnemu instrumentu iz skladov ESI ali sovlagajo na ravni končnega prejemnika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37.2. od tega zneski</w:t>
            </w:r>
            <w:r>
              <w:t>, ki so bili plačani za povračilo nastalih stroškov upravljanja in plačilo provizij za upravljanje finančnega instrumenta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VIII. Napredek pri doseganju pričakovanega učinka finančnega vzvoda naložb finančnega instrumenta ter vrednost naložb in</w:t>
            </w:r>
            <w:r>
              <w:rPr>
                <w:b/>
              </w:rPr>
              <w:t xml:space="preserve"> udeležb (člen 46(2)(h) Uredbe (EU) št. 1303/2013)</w:t>
            </w:r>
          </w:p>
        </w:tc>
      </w:tr>
      <w:tr w:rsidR="00F77350" w:rsidTr="0047688D">
        <w:tc>
          <w:tcPr>
            <w:tcW w:w="0" w:type="auto"/>
            <w:gridSpan w:val="2"/>
            <w:shd w:val="clear" w:color="auto" w:fill="auto"/>
          </w:tcPr>
          <w:p w:rsidR="008C5CFA" w:rsidRDefault="00D14337" w:rsidP="00300A01">
            <w:pPr>
              <w:spacing w:before="0" w:after="0"/>
            </w:pPr>
            <w:r>
              <w:rPr>
                <w:b/>
              </w:rPr>
              <w:t>38. Skupni znesek drugih prispevkov, ki niso prispevki skladov ESI in jih je zbral finančni instrument (v EUR)</w:t>
            </w:r>
          </w:p>
        </w:tc>
      </w:tr>
      <w:tr w:rsidR="00F77350" w:rsidTr="0047688D">
        <w:tc>
          <w:tcPr>
            <w:tcW w:w="0" w:type="auto"/>
            <w:shd w:val="clear" w:color="auto" w:fill="auto"/>
          </w:tcPr>
          <w:p w:rsidR="008C5CFA" w:rsidRDefault="00D14337" w:rsidP="00300A01">
            <w:pPr>
              <w:spacing w:before="0" w:after="0"/>
            </w:pPr>
            <w:r>
              <w:t xml:space="preserve">38.1. Skupni znesek drugih prispevkov, ki niso prispevki skladov ESI in so odobreni v </w:t>
            </w:r>
            <w:r>
              <w:t>sporazumu o financiranju z organom, ki izvaja finančni instrument (v EUR)</w:t>
            </w:r>
          </w:p>
        </w:tc>
        <w:tc>
          <w:tcPr>
            <w:tcW w:w="0" w:type="auto"/>
            <w:shd w:val="clear" w:color="auto" w:fill="auto"/>
          </w:tcPr>
          <w:p w:rsidR="008C5CFA" w:rsidRDefault="00D14337" w:rsidP="00300A01">
            <w:pPr>
              <w:spacing w:before="0" w:after="0"/>
              <w:jc w:val="right"/>
            </w:pPr>
            <w:r>
              <w:t>2.412.733,00</w:t>
            </w:r>
          </w:p>
        </w:tc>
      </w:tr>
      <w:tr w:rsidR="00F77350" w:rsidTr="0047688D">
        <w:tc>
          <w:tcPr>
            <w:tcW w:w="0" w:type="auto"/>
            <w:shd w:val="clear" w:color="auto" w:fill="auto"/>
          </w:tcPr>
          <w:p w:rsidR="008C5CFA" w:rsidRDefault="00D14337" w:rsidP="00300A01">
            <w:pPr>
              <w:spacing w:before="0" w:after="0"/>
            </w:pPr>
            <w:r>
              <w:t>38.2. Skupni znesek drugih prispevkov, ki niso prispevki skladov ESI in so plačani finančnemu instrumentu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38.2.1. od tega javni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t>38.2.2. od tega zasebni prispevki (v EUR)</w:t>
            </w:r>
          </w:p>
        </w:tc>
        <w:tc>
          <w:tcPr>
            <w:tcW w:w="0" w:type="auto"/>
            <w:shd w:val="clear" w:color="auto" w:fill="auto"/>
          </w:tcPr>
          <w:p w:rsidR="008C5CFA" w:rsidRDefault="00D14337" w:rsidP="00300A01">
            <w:pPr>
              <w:spacing w:before="0" w:after="0"/>
              <w:jc w:val="right"/>
            </w:pPr>
            <w:r>
              <w:t>0,00</w:t>
            </w:r>
          </w:p>
        </w:tc>
      </w:tr>
      <w:tr w:rsidR="00F77350" w:rsidTr="0047688D">
        <w:tc>
          <w:tcPr>
            <w:tcW w:w="0" w:type="auto"/>
            <w:gridSpan w:val="2"/>
            <w:shd w:val="clear" w:color="auto" w:fill="auto"/>
          </w:tcPr>
          <w:p w:rsidR="008C5CFA" w:rsidRDefault="00D14337" w:rsidP="00300A01">
            <w:pPr>
              <w:spacing w:before="0" w:after="0"/>
            </w:pPr>
            <w:r>
              <w:rPr>
                <w:b/>
              </w:rPr>
              <w:t>IX. Prispevek finančnega instrumenta k doseganju kazalnikov zadevne prednostne naloge ali ukrepa (člen 46(2)(j) Uredbe (EU) št. 1303/2013)</w:t>
            </w:r>
          </w:p>
        </w:tc>
      </w:tr>
      <w:tr w:rsidR="00F77350" w:rsidTr="0047688D">
        <w:tc>
          <w:tcPr>
            <w:tcW w:w="0" w:type="auto"/>
            <w:shd w:val="clear" w:color="auto" w:fill="auto"/>
          </w:tcPr>
          <w:p w:rsidR="008C5CFA" w:rsidRDefault="00D14337" w:rsidP="00300A01">
            <w:pPr>
              <w:spacing w:before="0" w:after="0"/>
            </w:pPr>
            <w:r>
              <w:rPr>
                <w:b/>
                <w:i/>
              </w:rPr>
              <w:t xml:space="preserve">41. Kazalnik učinka (številčna oznaka in ime), h kateremu finančni </w:t>
            </w:r>
            <w:r>
              <w:rPr>
                <w:b/>
                <w:i/>
              </w:rPr>
              <w:t>instrument prispeva</w:t>
            </w:r>
          </w:p>
        </w:tc>
        <w:tc>
          <w:tcPr>
            <w:tcW w:w="0" w:type="auto"/>
            <w:shd w:val="clear" w:color="auto" w:fill="auto"/>
          </w:tcPr>
          <w:p w:rsidR="008C5CFA" w:rsidRDefault="00D14337" w:rsidP="00300A01">
            <w:pPr>
              <w:spacing w:before="0" w:after="0"/>
              <w:jc w:val="right"/>
            </w:pPr>
            <w:r>
              <w:rPr>
                <w:b/>
                <w:i/>
              </w:rPr>
              <w:t>CO39 - Urbani razvoj: Javne ali poslovne stavbe, zgrajene ali prenovljene na urbanih območjih</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2.500,00</w:t>
            </w:r>
          </w:p>
        </w:tc>
      </w:tr>
      <w:tr w:rsidR="00F77350" w:rsidTr="0047688D">
        <w:tc>
          <w:tcPr>
            <w:tcW w:w="0" w:type="auto"/>
            <w:shd w:val="clear" w:color="auto" w:fill="auto"/>
          </w:tcPr>
          <w:p w:rsidR="008C5CFA" w:rsidRDefault="00D14337" w:rsidP="00300A01">
            <w:pPr>
              <w:spacing w:before="0" w:after="0"/>
            </w:pPr>
            <w:r>
              <w:t xml:space="preserve">41.2. Vrednost, ki jo je finančni instrument dosegel glede na ciljno vrednost kazalnika </w:t>
            </w:r>
            <w:r>
              <w:t>učinka</w:t>
            </w:r>
          </w:p>
        </w:tc>
        <w:tc>
          <w:tcPr>
            <w:tcW w:w="0" w:type="auto"/>
            <w:shd w:val="clear" w:color="auto" w:fill="auto"/>
          </w:tcPr>
          <w:p w:rsidR="008C5CFA" w:rsidRDefault="00D14337" w:rsidP="00300A01">
            <w:pPr>
              <w:spacing w:before="0" w:after="0"/>
              <w:jc w:val="right"/>
            </w:pPr>
            <w:r>
              <w:t>0,00</w:t>
            </w:r>
          </w:p>
        </w:tc>
      </w:tr>
      <w:tr w:rsidR="00F77350" w:rsidTr="0047688D">
        <w:tc>
          <w:tcPr>
            <w:tcW w:w="0" w:type="auto"/>
            <w:shd w:val="clear" w:color="auto" w:fill="auto"/>
          </w:tcPr>
          <w:p w:rsidR="008C5CFA" w:rsidRDefault="00D14337" w:rsidP="00300A01">
            <w:pPr>
              <w:spacing w:before="0" w:after="0"/>
            </w:pPr>
            <w:r>
              <w:rPr>
                <w:b/>
                <w:i/>
              </w:rPr>
              <w:t>41. Kazalnik učinka (številčna oznaka in ime), h kateremu finančni instrument prispeva</w:t>
            </w:r>
          </w:p>
        </w:tc>
        <w:tc>
          <w:tcPr>
            <w:tcW w:w="0" w:type="auto"/>
            <w:shd w:val="clear" w:color="auto" w:fill="auto"/>
          </w:tcPr>
          <w:p w:rsidR="008C5CFA" w:rsidRDefault="00D14337" w:rsidP="00300A01">
            <w:pPr>
              <w:spacing w:before="0" w:after="0"/>
              <w:jc w:val="right"/>
            </w:pPr>
            <w:r>
              <w:rPr>
                <w:b/>
                <w:i/>
              </w:rPr>
              <w:t>CO40 - Urbani razvoj: Sanirane stanovanjske površine na urbanih območjih</w:t>
            </w:r>
          </w:p>
        </w:tc>
      </w:tr>
      <w:tr w:rsidR="00F77350" w:rsidTr="0047688D">
        <w:tc>
          <w:tcPr>
            <w:tcW w:w="0" w:type="auto"/>
            <w:shd w:val="clear" w:color="auto" w:fill="auto"/>
          </w:tcPr>
          <w:p w:rsidR="008C5CFA" w:rsidRDefault="00D14337" w:rsidP="00300A01">
            <w:pPr>
              <w:spacing w:before="0" w:after="0"/>
            </w:pPr>
            <w:r>
              <w:t>41.1. Ciljna vrednost kazalnika učinka</w:t>
            </w:r>
          </w:p>
        </w:tc>
        <w:tc>
          <w:tcPr>
            <w:tcW w:w="0" w:type="auto"/>
            <w:shd w:val="clear" w:color="auto" w:fill="auto"/>
          </w:tcPr>
          <w:p w:rsidR="008C5CFA" w:rsidRDefault="00D14337" w:rsidP="00300A01">
            <w:pPr>
              <w:spacing w:before="0" w:after="0"/>
              <w:jc w:val="right"/>
            </w:pPr>
            <w:r>
              <w:t>45,00</w:t>
            </w:r>
          </w:p>
        </w:tc>
      </w:tr>
      <w:tr w:rsidR="00F77350" w:rsidTr="0047688D">
        <w:tc>
          <w:tcPr>
            <w:tcW w:w="0" w:type="auto"/>
            <w:shd w:val="clear" w:color="auto" w:fill="auto"/>
          </w:tcPr>
          <w:p w:rsidR="008C5CFA" w:rsidRDefault="00D14337" w:rsidP="00300A01">
            <w:pPr>
              <w:spacing w:before="0" w:after="0"/>
            </w:pPr>
            <w:r>
              <w:t xml:space="preserve">41.2. Vrednost, ki jo je finančni </w:t>
            </w:r>
            <w:r>
              <w:t>instrument dosegel glede na ciljno vrednost kazalnika učinka</w:t>
            </w:r>
          </w:p>
        </w:tc>
        <w:tc>
          <w:tcPr>
            <w:tcW w:w="0" w:type="auto"/>
            <w:shd w:val="clear" w:color="auto" w:fill="auto"/>
          </w:tcPr>
          <w:p w:rsidR="008C5CFA" w:rsidRDefault="00D14337" w:rsidP="00300A01">
            <w:pPr>
              <w:spacing w:before="0" w:after="0"/>
              <w:jc w:val="right"/>
            </w:pPr>
            <w:r>
              <w:t>0,00</w:t>
            </w:r>
          </w:p>
        </w:tc>
      </w:tr>
    </w:tbl>
    <w:p w:rsidR="008C5CFA" w:rsidRDefault="00D14337" w:rsidP="00300A01">
      <w:pPr>
        <w:spacing w:before="0" w:after="0"/>
      </w:pPr>
      <w:r>
        <w:t xml:space="preserve"> </w:t>
      </w:r>
    </w:p>
    <w:p w:rsidR="008C5CFA" w:rsidRPr="00651D0D" w:rsidRDefault="008C5CFA" w:rsidP="00300A01">
      <w:pPr>
        <w:pStyle w:val="Text1"/>
        <w:spacing w:before="0" w:after="0"/>
        <w:ind w:left="0"/>
        <w:sectPr w:rsidR="008C5CFA" w:rsidRPr="00651D0D" w:rsidSect="0047688D">
          <w:headerReference w:type="default" r:id="rId16"/>
          <w:footerReference w:type="default" r:id="rId17"/>
          <w:headerReference w:type="first" r:id="rId18"/>
          <w:footerReference w:type="first" r:id="rId19"/>
          <w:pgSz w:w="11906" w:h="16838"/>
          <w:pgMar w:top="567" w:right="510" w:bottom="284" w:left="1134" w:header="709" w:footer="709" w:gutter="0"/>
          <w:cols w:space="708"/>
          <w:docGrid w:linePitch="360"/>
        </w:sectPr>
      </w:pPr>
    </w:p>
    <w:p w:rsidR="008C5CFA" w:rsidRDefault="00D14337" w:rsidP="00300A01">
      <w:pPr>
        <w:pStyle w:val="Naslov1"/>
        <w:numPr>
          <w:ilvl w:val="0"/>
          <w:numId w:val="33"/>
        </w:numPr>
        <w:tabs>
          <w:tab w:val="clear" w:pos="992"/>
          <w:tab w:val="num" w:pos="0"/>
        </w:tabs>
        <w:spacing w:before="0" w:after="0"/>
        <w:ind w:left="0" w:firstLine="0"/>
        <w:jc w:val="left"/>
      </w:pPr>
      <w:bookmarkStart w:id="285" w:name="_Toc256000356"/>
      <w:bookmarkStart w:id="286" w:name="_Toc256000251"/>
      <w:bookmarkStart w:id="287" w:name="_Toc256000134"/>
      <w:bookmarkStart w:id="288" w:name="_Toc256000018"/>
      <w:r>
        <w:rPr>
          <w:noProof/>
        </w:rPr>
        <w:t xml:space="preserve">Neobvezno za poročilo, ki se predloži leta 2016, in se ne uporablja za druga osnovna poročila: UKREPI, SPREJETI ZA IZPOLNITEV PREDHODNIH </w:t>
      </w:r>
      <w:r>
        <w:rPr>
          <w:noProof/>
        </w:rPr>
        <w:t>POGOJENOSTI</w:t>
      </w:r>
      <w:bookmarkEnd w:id="285"/>
      <w:bookmarkEnd w:id="286"/>
      <w:bookmarkEnd w:id="287"/>
      <w:bookmarkEnd w:id="288"/>
    </w:p>
    <w:p w:rsidR="008C5CFA" w:rsidRPr="00842532" w:rsidRDefault="008C5CFA" w:rsidP="00300A01">
      <w:pPr>
        <w:pStyle w:val="Text1"/>
        <w:spacing w:before="0" w:after="0"/>
        <w:ind w:left="0"/>
        <w:rPr>
          <w:lang w:val="fr-BE"/>
        </w:rPr>
      </w:pPr>
    </w:p>
    <w:p w:rsidR="008C5CFA" w:rsidRPr="0029142A" w:rsidRDefault="00D14337" w:rsidP="00300A01">
      <w:pPr>
        <w:spacing w:before="0" w:after="0"/>
        <w:rPr>
          <w:lang w:val="fr-BE"/>
        </w:rPr>
      </w:pPr>
      <w:r w:rsidRPr="0029142A">
        <w:rPr>
          <w:noProof/>
          <w:lang w:val="fr-BE"/>
        </w:rPr>
        <w:t>Preglednica 14</w:t>
      </w:r>
      <w:r w:rsidRPr="0029142A">
        <w:rPr>
          <w:lang w:val="fr-BE"/>
        </w:rPr>
        <w:t xml:space="preserve">: </w:t>
      </w:r>
      <w:r w:rsidRPr="0029142A">
        <w:rPr>
          <w:noProof/>
          <w:lang w:val="fr-BE"/>
        </w:rPr>
        <w:t>Sprejeti ukrepi za izpolnjevanje veljavnih splošnih predhodnih pogojenosti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595"/>
        <w:gridCol w:w="1230"/>
        <w:gridCol w:w="530"/>
        <w:gridCol w:w="1276"/>
        <w:gridCol w:w="2040"/>
        <w:gridCol w:w="1413"/>
        <w:gridCol w:w="4135"/>
        <w:gridCol w:w="913"/>
      </w:tblGrid>
      <w:tr w:rsidR="00F77350" w:rsidTr="0047688D">
        <w:trPr>
          <w:tblHeader/>
        </w:trPr>
        <w:tc>
          <w:tcPr>
            <w:tcW w:w="0" w:type="auto"/>
            <w:shd w:val="clear" w:color="auto" w:fill="auto"/>
          </w:tcPr>
          <w:p w:rsidR="008C5CFA" w:rsidRPr="004B3E22" w:rsidRDefault="00D14337" w:rsidP="00300A01">
            <w:pPr>
              <w:spacing w:before="0" w:after="0"/>
              <w:rPr>
                <w:sz w:val="14"/>
                <w:szCs w:val="14"/>
              </w:rPr>
            </w:pPr>
            <w:r w:rsidRPr="004B3E22">
              <w:rPr>
                <w:noProof/>
                <w:sz w:val="14"/>
                <w:szCs w:val="14"/>
              </w:rPr>
              <w:t>Splošna predhodna pogojenost</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Neizpolnjena merila</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Sprejeti ukrepi</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Rok</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Pristojni organi</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Ukrep je zaključen do roka</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Izpolnjena merila</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 xml:space="preserve">Predvideni datum za </w:t>
            </w:r>
            <w:r w:rsidRPr="004B3E22">
              <w:rPr>
                <w:noProof/>
                <w:sz w:val="14"/>
                <w:szCs w:val="14"/>
              </w:rPr>
              <w:t>dokončno izvedbo preostalih ukrepov</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Komentar</w:t>
            </w:r>
          </w:p>
        </w:tc>
      </w:tr>
    </w:tbl>
    <w:p w:rsidR="008C5CFA" w:rsidRPr="0029142A" w:rsidRDefault="008C5CFA" w:rsidP="00300A01">
      <w:pPr>
        <w:spacing w:before="0" w:after="0"/>
      </w:pPr>
    </w:p>
    <w:p w:rsidR="008C5CFA" w:rsidRPr="008E457C" w:rsidRDefault="00D14337" w:rsidP="00300A01">
      <w:pPr>
        <w:spacing w:before="0" w:after="0"/>
      </w:pPr>
      <w:r w:rsidRPr="0029142A">
        <w:br w:type="page"/>
      </w:r>
      <w:r w:rsidRPr="008E457C">
        <w:rPr>
          <w:noProof/>
        </w:rPr>
        <w:t>Preglednica 15</w:t>
      </w:r>
      <w:r w:rsidRPr="008E457C">
        <w:t xml:space="preserve">: </w:t>
      </w:r>
      <w:r w:rsidRPr="008E457C">
        <w:rPr>
          <w:noProof/>
        </w:rPr>
        <w:t>Izvedeni ukrepi za izpolnjevanje veljavnih tematskih predhodnih pogojenosti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595"/>
        <w:gridCol w:w="1230"/>
        <w:gridCol w:w="530"/>
        <w:gridCol w:w="1276"/>
        <w:gridCol w:w="2040"/>
        <w:gridCol w:w="1413"/>
        <w:gridCol w:w="4135"/>
        <w:gridCol w:w="913"/>
      </w:tblGrid>
      <w:tr w:rsidR="00F77350" w:rsidTr="0047688D">
        <w:trPr>
          <w:tblHeader/>
        </w:trPr>
        <w:tc>
          <w:tcPr>
            <w:tcW w:w="0" w:type="auto"/>
            <w:shd w:val="clear" w:color="auto" w:fill="auto"/>
          </w:tcPr>
          <w:p w:rsidR="008C5CFA" w:rsidRPr="004B3E22" w:rsidRDefault="00D14337" w:rsidP="00300A01">
            <w:pPr>
              <w:spacing w:before="0" w:after="0"/>
              <w:rPr>
                <w:sz w:val="14"/>
                <w:szCs w:val="14"/>
              </w:rPr>
            </w:pPr>
            <w:r w:rsidRPr="004B3E22">
              <w:rPr>
                <w:noProof/>
                <w:sz w:val="14"/>
                <w:szCs w:val="14"/>
              </w:rPr>
              <w:t>Splošna predhodna pogojenost</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Neizpolnjena merila</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Sprejeti ukrepi</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Rok</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Pristojni organi</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Ukrep je zaključen do roka</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Izpolnjena merila</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Predvideni datum za dokončno izvedbo preostalih ukrepov</w:t>
            </w:r>
          </w:p>
        </w:tc>
        <w:tc>
          <w:tcPr>
            <w:tcW w:w="0" w:type="auto"/>
            <w:shd w:val="clear" w:color="auto" w:fill="auto"/>
          </w:tcPr>
          <w:p w:rsidR="008C5CFA" w:rsidRPr="004B3E22" w:rsidRDefault="00D14337" w:rsidP="00300A01">
            <w:pPr>
              <w:spacing w:before="0" w:after="0"/>
              <w:rPr>
                <w:sz w:val="14"/>
                <w:szCs w:val="14"/>
              </w:rPr>
            </w:pPr>
            <w:r w:rsidRPr="004B3E22">
              <w:rPr>
                <w:noProof/>
                <w:sz w:val="14"/>
                <w:szCs w:val="14"/>
              </w:rPr>
              <w:t>Komentar</w:t>
            </w:r>
          </w:p>
        </w:tc>
      </w:tr>
    </w:tbl>
    <w:p w:rsidR="008C5CFA" w:rsidRPr="00D662C0" w:rsidRDefault="008C5CFA" w:rsidP="00300A01">
      <w:pPr>
        <w:pStyle w:val="Text1"/>
        <w:spacing w:before="0" w:after="0"/>
        <w:ind w:left="0"/>
      </w:pPr>
    </w:p>
    <w:p w:rsidR="008C5CFA" w:rsidRDefault="00D14337" w:rsidP="00300A01">
      <w:pPr>
        <w:pStyle w:val="Naslov1"/>
        <w:numPr>
          <w:ilvl w:val="0"/>
          <w:numId w:val="33"/>
        </w:numPr>
        <w:tabs>
          <w:tab w:val="clear" w:pos="992"/>
          <w:tab w:val="num" w:pos="0"/>
        </w:tabs>
        <w:spacing w:before="0" w:after="0"/>
        <w:ind w:hanging="992"/>
        <w:jc w:val="left"/>
      </w:pPr>
      <w:r w:rsidRPr="00D662C0">
        <w:br w:type="page"/>
      </w:r>
      <w:bookmarkStart w:id="289" w:name="_Toc256000357"/>
      <w:bookmarkStart w:id="290" w:name="_Toc256000252"/>
      <w:bookmarkStart w:id="291" w:name="_Toc256000135"/>
      <w:bookmarkStart w:id="292" w:name="_Toc256000019"/>
      <w:r>
        <w:rPr>
          <w:noProof/>
        </w:rPr>
        <w:t>NAPREDEK PRI PRIPRAVI IN IZVAJANJU VELIKIH PROJEKTOV IN SKUPNIH AKCIJSKIH NAČRTOV (člena 101(h) in 111(3) Uredbe (EU) št. 1303/2013)</w:t>
      </w:r>
      <w:bookmarkEnd w:id="289"/>
      <w:bookmarkEnd w:id="290"/>
      <w:bookmarkEnd w:id="291"/>
      <w:bookmarkEnd w:id="292"/>
    </w:p>
    <w:p w:rsidR="008C5CFA" w:rsidRDefault="008C5CFA" w:rsidP="00300A01">
      <w:pPr>
        <w:spacing w:before="0" w:after="0"/>
        <w:rPr>
          <w:lang w:val="fr-BE"/>
        </w:rPr>
      </w:pPr>
    </w:p>
    <w:p w:rsidR="008C5CFA" w:rsidRDefault="00D14337" w:rsidP="00300A01">
      <w:pPr>
        <w:pStyle w:val="Naslov2"/>
        <w:numPr>
          <w:ilvl w:val="1"/>
          <w:numId w:val="15"/>
        </w:numPr>
        <w:tabs>
          <w:tab w:val="clear" w:pos="850"/>
          <w:tab w:val="num" w:pos="567"/>
        </w:tabs>
        <w:spacing w:before="0" w:after="0"/>
        <w:jc w:val="left"/>
        <w:rPr>
          <w:lang w:val="fr-BE"/>
        </w:rPr>
      </w:pPr>
      <w:bookmarkStart w:id="293" w:name="_Toc256000358"/>
      <w:bookmarkStart w:id="294" w:name="_Toc256000253"/>
      <w:bookmarkStart w:id="295" w:name="_Toc256000136"/>
      <w:bookmarkStart w:id="296" w:name="_Toc256000020"/>
      <w:r>
        <w:rPr>
          <w:noProof/>
          <w:lang w:val="fr-BE"/>
        </w:rPr>
        <w:t>Veliki projekti</w:t>
      </w:r>
      <w:bookmarkEnd w:id="293"/>
      <w:bookmarkEnd w:id="294"/>
      <w:bookmarkEnd w:id="295"/>
      <w:bookmarkEnd w:id="296"/>
    </w:p>
    <w:p w:rsidR="008C5CFA" w:rsidRDefault="008C5CFA" w:rsidP="00300A01">
      <w:pPr>
        <w:pStyle w:val="Text1"/>
        <w:spacing w:before="0" w:after="0"/>
        <w:ind w:left="0"/>
        <w:rPr>
          <w:lang w:val="fr-BE"/>
        </w:rPr>
      </w:pPr>
    </w:p>
    <w:p w:rsidR="008C5CFA" w:rsidRPr="008E457C" w:rsidRDefault="00D14337" w:rsidP="00300A01">
      <w:pPr>
        <w:pStyle w:val="Text1"/>
        <w:spacing w:before="0" w:after="0"/>
        <w:ind w:left="0"/>
        <w:rPr>
          <w:lang w:val="fr-BE"/>
        </w:rPr>
      </w:pPr>
      <w:r w:rsidRPr="008E457C">
        <w:rPr>
          <w:noProof/>
          <w:lang w:val="fr-BE"/>
        </w:rPr>
        <w:t xml:space="preserve">Preglednica 12: </w:t>
      </w:r>
      <w:r w:rsidRPr="008E457C">
        <w:rPr>
          <w:noProof/>
          <w:lang w:val="fr-BE"/>
        </w:rPr>
        <w:t>Veliki projekti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28" w:type="dxa"/>
        </w:tblCellMar>
        <w:tblLook w:val="04A0" w:firstRow="1" w:lastRow="0" w:firstColumn="1" w:lastColumn="0" w:noHBand="0" w:noVBand="1"/>
      </w:tblPr>
      <w:tblGrid>
        <w:gridCol w:w="1403"/>
        <w:gridCol w:w="879"/>
        <w:gridCol w:w="1060"/>
        <w:gridCol w:w="700"/>
        <w:gridCol w:w="780"/>
        <w:gridCol w:w="1065"/>
        <w:gridCol w:w="1051"/>
        <w:gridCol w:w="796"/>
        <w:gridCol w:w="658"/>
        <w:gridCol w:w="795"/>
        <w:gridCol w:w="1604"/>
        <w:gridCol w:w="1082"/>
        <w:gridCol w:w="682"/>
        <w:gridCol w:w="799"/>
        <w:gridCol w:w="1913"/>
      </w:tblGrid>
      <w:tr w:rsidR="00F77350" w:rsidTr="0047688D">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Projekt</w:t>
            </w:r>
          </w:p>
        </w:tc>
        <w:tc>
          <w:tcPr>
            <w:tcW w:w="0" w:type="auto"/>
            <w:shd w:val="clear" w:color="auto" w:fill="auto"/>
          </w:tcPr>
          <w:p w:rsidR="008C5CFA" w:rsidRPr="00DA0454" w:rsidRDefault="00D14337" w:rsidP="00300A01">
            <w:pPr>
              <w:pStyle w:val="Text1"/>
              <w:spacing w:before="0" w:after="0"/>
              <w:ind w:left="0"/>
              <w:jc w:val="center"/>
              <w:rPr>
                <w:sz w:val="10"/>
                <w:szCs w:val="10"/>
                <w:lang w:val="fr-BE"/>
              </w:rPr>
            </w:pPr>
            <w:r w:rsidRPr="00DA0454">
              <w:rPr>
                <w:noProof/>
                <w:sz w:val="10"/>
                <w:szCs w:val="10"/>
                <w:lang w:val="fr-BE"/>
              </w:rPr>
              <w:t>CCI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Status velikega projekta</w:t>
            </w:r>
          </w:p>
        </w:tc>
        <w:tc>
          <w:tcPr>
            <w:tcW w:w="0" w:type="auto"/>
            <w:shd w:val="clear" w:color="auto" w:fill="auto"/>
          </w:tcPr>
          <w:p w:rsidR="008C5CFA" w:rsidRPr="00DA0454" w:rsidRDefault="00D14337" w:rsidP="00300A01">
            <w:pPr>
              <w:pStyle w:val="Text1"/>
              <w:spacing w:before="0" w:after="0"/>
              <w:ind w:left="0"/>
              <w:jc w:val="center"/>
              <w:rPr>
                <w:sz w:val="10"/>
                <w:szCs w:val="10"/>
                <w:lang w:val="fr-BE"/>
              </w:rPr>
            </w:pPr>
            <w:r w:rsidRPr="00DA0454">
              <w:rPr>
                <w:noProof/>
                <w:sz w:val="10"/>
                <w:szCs w:val="10"/>
                <w:lang w:val="fr-BE"/>
              </w:rPr>
              <w:t>Skupne naložbe</w:t>
            </w:r>
          </w:p>
        </w:tc>
        <w:tc>
          <w:tcPr>
            <w:tcW w:w="0" w:type="auto"/>
            <w:shd w:val="clear" w:color="auto" w:fill="auto"/>
          </w:tcPr>
          <w:p w:rsidR="008C5CFA" w:rsidRPr="00DA0454" w:rsidRDefault="00D14337" w:rsidP="00300A01">
            <w:pPr>
              <w:pStyle w:val="Text1"/>
              <w:spacing w:before="0" w:after="0"/>
              <w:ind w:left="0"/>
              <w:jc w:val="center"/>
              <w:rPr>
                <w:sz w:val="10"/>
                <w:szCs w:val="10"/>
                <w:lang w:val="fr-BE"/>
              </w:rPr>
            </w:pPr>
            <w:r w:rsidRPr="00DA0454">
              <w:rPr>
                <w:noProof/>
                <w:sz w:val="10"/>
                <w:szCs w:val="10"/>
                <w:lang w:val="fr-BE"/>
              </w:rPr>
              <w:t>Skupni upravičeni stroški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obvestila/predložitve</w:t>
            </w:r>
          </w:p>
        </w:tc>
        <w:tc>
          <w:tcPr>
            <w:tcW w:w="0" w:type="auto"/>
            <w:shd w:val="clear" w:color="auto" w:fill="auto"/>
          </w:tcPr>
          <w:p w:rsidR="008C5CFA" w:rsidRPr="0029142A" w:rsidRDefault="00D14337" w:rsidP="00300A01">
            <w:pPr>
              <w:pStyle w:val="Text1"/>
              <w:spacing w:before="0" w:after="0"/>
              <w:ind w:left="0"/>
              <w:rPr>
                <w:sz w:val="10"/>
                <w:szCs w:val="10"/>
              </w:rPr>
            </w:pPr>
            <w:r w:rsidRPr="0029142A">
              <w:rPr>
                <w:noProof/>
                <w:sz w:val="10"/>
                <w:szCs w:val="10"/>
              </w:rPr>
              <w:t>Datum tihe privolitve/odobritve Komisije</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začetek izvajanja (leto, četrtletje)</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zaključka</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Prednostna os/prednostne naložbe</w:t>
            </w:r>
          </w:p>
        </w:tc>
        <w:tc>
          <w:tcPr>
            <w:tcW w:w="0" w:type="auto"/>
            <w:shd w:val="clear" w:color="auto" w:fill="auto"/>
          </w:tcPr>
          <w:p w:rsidR="008C5CFA" w:rsidRPr="0029142A" w:rsidRDefault="00D14337" w:rsidP="00300A01">
            <w:pPr>
              <w:pStyle w:val="Text1"/>
              <w:spacing w:before="0" w:after="0"/>
              <w:ind w:left="0"/>
              <w:rPr>
                <w:sz w:val="10"/>
                <w:szCs w:val="10"/>
              </w:rPr>
            </w:pPr>
            <w:r w:rsidRPr="0029142A">
              <w:rPr>
                <w:noProof/>
                <w:sz w:val="10"/>
                <w:szCs w:val="10"/>
              </w:rPr>
              <w:t>Trenutno stanje doseženih ciljev – finančni napredek (% izdatkov, potrjenih za Komisijo v primerjavi s skupnimi upravičenimi stroški)</w:t>
            </w:r>
          </w:p>
        </w:tc>
        <w:tc>
          <w:tcPr>
            <w:tcW w:w="0" w:type="auto"/>
            <w:shd w:val="clear" w:color="auto" w:fill="auto"/>
          </w:tcPr>
          <w:p w:rsidR="008C5CFA" w:rsidRPr="0029142A" w:rsidRDefault="00D14337" w:rsidP="00300A01">
            <w:pPr>
              <w:pStyle w:val="Text1"/>
              <w:spacing w:before="0" w:after="0"/>
              <w:ind w:left="0"/>
              <w:rPr>
                <w:sz w:val="10"/>
                <w:szCs w:val="10"/>
              </w:rPr>
            </w:pPr>
            <w:r w:rsidRPr="0029142A">
              <w:rPr>
                <w:noProof/>
                <w:sz w:val="10"/>
                <w:szCs w:val="10"/>
              </w:rPr>
              <w:t>Trenutno stanje doseženih ciljev – fizični napredek – Glavna faza izvajanja projekta</w:t>
            </w:r>
          </w:p>
        </w:tc>
        <w:tc>
          <w:tcPr>
            <w:tcW w:w="0" w:type="auto"/>
            <w:shd w:val="clear" w:color="auto" w:fill="auto"/>
          </w:tcPr>
          <w:p w:rsidR="008C5CFA" w:rsidRPr="0029142A" w:rsidRDefault="00D14337" w:rsidP="00300A01">
            <w:pPr>
              <w:pStyle w:val="Text1"/>
              <w:spacing w:before="0" w:after="0"/>
              <w:ind w:left="0"/>
              <w:rPr>
                <w:sz w:val="10"/>
                <w:szCs w:val="10"/>
              </w:rPr>
            </w:pPr>
            <w:r w:rsidRPr="0029142A">
              <w:rPr>
                <w:noProof/>
                <w:sz w:val="10"/>
                <w:szCs w:val="10"/>
              </w:rPr>
              <w:t>Glav</w:t>
            </w:r>
            <w:r w:rsidRPr="0029142A">
              <w:rPr>
                <w:noProof/>
                <w:sz w:val="10"/>
                <w:szCs w:val="10"/>
              </w:rPr>
              <w:t>ni učinki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Datum podpisa prve pogodbe o izvajanju del</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Pripombe</w:t>
            </w:r>
          </w:p>
        </w:tc>
      </w:tr>
      <w:tr w:rsidR="00F77350" w:rsidTr="0047688D">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 tir železniške proge Divača-Koper: Gradnja tunela T8, viadukta V1 Gabrovica in viadukta V2 Vinjan</w:t>
            </w:r>
          </w:p>
        </w:tc>
        <w:tc>
          <w:tcPr>
            <w:tcW w:w="0" w:type="auto"/>
            <w:shd w:val="clear" w:color="auto" w:fill="auto"/>
          </w:tcPr>
          <w:p w:rsidR="008C5CFA" w:rsidRPr="00DA0454" w:rsidRDefault="008C5CFA" w:rsidP="00300A01">
            <w:pPr>
              <w:pStyle w:val="Text1"/>
              <w:spacing w:before="0" w:after="0"/>
              <w:ind w:left="0"/>
              <w:rPr>
                <w:sz w:val="10"/>
                <w:szCs w:val="10"/>
                <w:lang w:val="fr-BE"/>
              </w:rPr>
            </w:pP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načrtovan za obvestilo/predložitev EK</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151.172.655,00</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151.172.655,00</w:t>
            </w:r>
          </w:p>
        </w:tc>
        <w:tc>
          <w:tcPr>
            <w:tcW w:w="0" w:type="auto"/>
            <w:shd w:val="clear" w:color="auto" w:fill="auto"/>
          </w:tcPr>
          <w:p w:rsidR="008C5CFA" w:rsidRPr="00DA0454" w:rsidRDefault="00D14337" w:rsidP="00300A01">
            <w:pPr>
              <w:pStyle w:val="Text1"/>
              <w:spacing w:before="0" w:after="0"/>
              <w:ind w:left="0"/>
              <w:rPr>
                <w:sz w:val="10"/>
                <w:szCs w:val="10"/>
                <w:lang w:val="fr-BE"/>
              </w:rPr>
            </w:pPr>
            <w:r>
              <w:rPr>
                <w:noProof/>
                <w:sz w:val="10"/>
                <w:szCs w:val="10"/>
                <w:lang w:val="fr-BE"/>
              </w:rPr>
              <w:t>2018, 3.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30.11.2018</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2019, 1.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2023, Q3</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07</w:t>
            </w:r>
            <w:r w:rsidRPr="00DA0454">
              <w:rPr>
                <w:sz w:val="10"/>
                <w:szCs w:val="10"/>
                <w:lang w:val="fr-BE"/>
              </w:rPr>
              <w:t xml:space="preserve"> - </w:t>
            </w:r>
            <w:r w:rsidRPr="00DA0454">
              <w:rPr>
                <w:noProof/>
                <w:sz w:val="10"/>
                <w:szCs w:val="10"/>
                <w:lang w:val="fr-BE"/>
              </w:rPr>
              <w:t>7iii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0,00</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zasnova</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Gradnja se še ni pričela. Učinkov še ni.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30.11.2018</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Javna naročila še niso objavljena. Naveden je datum predvidene objave javnega naročila.</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obvestila/predložitve 2018, 2.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začetek izvajanja (leto, četrtletje) 2019, 2.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zaključka 2023, 4. četrt.</w:t>
            </w:r>
          </w:p>
        </w:tc>
      </w:tr>
      <w:tr w:rsidR="00F77350" w:rsidTr="0047688D">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3. Razvojna os (južni del), prva in druga faza 1. Etape hitre ceste od razcepa Novo mesto do Novega mesta</w:t>
            </w:r>
          </w:p>
        </w:tc>
        <w:tc>
          <w:tcPr>
            <w:tcW w:w="0" w:type="auto"/>
            <w:shd w:val="clear" w:color="auto" w:fill="auto"/>
          </w:tcPr>
          <w:p w:rsidR="008C5CFA" w:rsidRPr="00DA0454" w:rsidRDefault="008C5CFA" w:rsidP="00300A01">
            <w:pPr>
              <w:pStyle w:val="Text1"/>
              <w:spacing w:before="0" w:after="0"/>
              <w:ind w:left="0"/>
              <w:rPr>
                <w:sz w:val="10"/>
                <w:szCs w:val="10"/>
                <w:lang w:val="fr-BE"/>
              </w:rPr>
            </w:pP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načrtovan za obvestilo/predložitev EK</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82.826.940,00</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51.684.010,00</w:t>
            </w:r>
          </w:p>
        </w:tc>
        <w:tc>
          <w:tcPr>
            <w:tcW w:w="0" w:type="auto"/>
            <w:shd w:val="clear" w:color="auto" w:fill="auto"/>
          </w:tcPr>
          <w:p w:rsidR="008C5CFA" w:rsidRPr="00DA0454" w:rsidRDefault="00D14337" w:rsidP="00300A01">
            <w:pPr>
              <w:pStyle w:val="Text1"/>
              <w:spacing w:before="0" w:after="0"/>
              <w:ind w:left="0"/>
              <w:rPr>
                <w:sz w:val="10"/>
                <w:szCs w:val="10"/>
                <w:lang w:val="fr-BE"/>
              </w:rPr>
            </w:pPr>
            <w:r>
              <w:rPr>
                <w:noProof/>
                <w:sz w:val="10"/>
                <w:szCs w:val="10"/>
                <w:lang w:val="fr-BE"/>
              </w:rPr>
              <w:t>2019, 3.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1.12.2019</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2020, 3.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2022, Q4</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07</w:t>
            </w:r>
            <w:r w:rsidRPr="00DA0454">
              <w:rPr>
                <w:sz w:val="10"/>
                <w:szCs w:val="10"/>
                <w:lang w:val="fr-BE"/>
              </w:rPr>
              <w:t xml:space="preserve"> - </w:t>
            </w:r>
            <w:r w:rsidRPr="00DA0454">
              <w:rPr>
                <w:noProof/>
                <w:sz w:val="10"/>
                <w:szCs w:val="10"/>
                <w:lang w:val="fr-BE"/>
              </w:rPr>
              <w:t>7b</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0,00</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zasnova</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Gradnja se še ni začela. Učinkov še ni.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1.4.2019</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Naveden je datum predvidene objave javnega naročila za izvedbo.</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 xml:space="preserve">Načrtovani datum obvestila/predložitve </w:t>
            </w:r>
            <w:r w:rsidRPr="00DA0454">
              <w:rPr>
                <w:noProof/>
                <w:sz w:val="10"/>
                <w:szCs w:val="10"/>
                <w:lang w:val="fr-BE"/>
              </w:rPr>
              <w:t>2019, 2.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začetek izvajanja (leto, četrtletje) 2020, 1.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zaključka 2022, 4. četrt.</w:t>
            </w:r>
          </w:p>
        </w:tc>
      </w:tr>
      <w:tr w:rsidR="00F77350" w:rsidTr="0047688D">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AC odsek na TEN-T omrežju A4: Draženci - MMP Gruškovje</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2015SI16CFMP001</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odobren</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176.758.275,00</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105.875.476,00</w:t>
            </w:r>
          </w:p>
        </w:tc>
        <w:tc>
          <w:tcPr>
            <w:tcW w:w="0" w:type="auto"/>
            <w:shd w:val="clear" w:color="auto" w:fill="auto"/>
          </w:tcPr>
          <w:p w:rsidR="008C5CFA" w:rsidRPr="00DA0454" w:rsidRDefault="00D14337" w:rsidP="00300A01">
            <w:pPr>
              <w:pStyle w:val="Text1"/>
              <w:spacing w:before="0" w:after="0"/>
              <w:ind w:left="0"/>
              <w:rPr>
                <w:sz w:val="10"/>
                <w:szCs w:val="10"/>
                <w:lang w:val="fr-BE"/>
              </w:rPr>
            </w:pPr>
            <w:r>
              <w:rPr>
                <w:noProof/>
                <w:sz w:val="10"/>
                <w:szCs w:val="10"/>
                <w:lang w:val="fr-BE"/>
              </w:rPr>
              <w:t>2015, 3.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7.4.2016</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2015, 3.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2018, 4.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07</w:t>
            </w:r>
            <w:r w:rsidRPr="00DA0454">
              <w:rPr>
                <w:sz w:val="10"/>
                <w:szCs w:val="10"/>
                <w:lang w:val="fr-BE"/>
              </w:rPr>
              <w:t xml:space="preserve"> - </w:t>
            </w:r>
            <w:r w:rsidRPr="00DA0454">
              <w:rPr>
                <w:noProof/>
                <w:sz w:val="10"/>
                <w:szCs w:val="10"/>
                <w:lang w:val="fr-BE"/>
              </w:rPr>
              <w:t>7i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65,74</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gradnja</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Zgrajeno 7,25 km novo AC</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15.7.2015</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1. Etapa AC v dolžini 7,25 km dana v promet v 11/ 2017.</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obvestila/predložitve 2015, 3.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začetek izvajanja (leto, četrtletj</w:t>
            </w:r>
            <w:r w:rsidRPr="00DA0454">
              <w:rPr>
                <w:noProof/>
                <w:sz w:val="10"/>
                <w:szCs w:val="10"/>
                <w:lang w:val="fr-BE"/>
              </w:rPr>
              <w:t>e) 2015, 3.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zaključka 2018, 4. četrt.</w:t>
            </w:r>
          </w:p>
        </w:tc>
      </w:tr>
      <w:tr w:rsidR="00F77350" w:rsidTr="0047688D">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Nadgradnja železniške proge Maribor-Šentilj</w:t>
            </w:r>
          </w:p>
        </w:tc>
        <w:tc>
          <w:tcPr>
            <w:tcW w:w="0" w:type="auto"/>
            <w:shd w:val="clear" w:color="auto" w:fill="auto"/>
          </w:tcPr>
          <w:p w:rsidR="008C5CFA" w:rsidRPr="00DA0454" w:rsidRDefault="008C5CFA" w:rsidP="00300A01">
            <w:pPr>
              <w:pStyle w:val="Text1"/>
              <w:spacing w:before="0" w:after="0"/>
              <w:ind w:left="0"/>
              <w:rPr>
                <w:sz w:val="10"/>
                <w:szCs w:val="10"/>
                <w:lang w:val="fr-BE"/>
              </w:rPr>
            </w:pP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načrtovan za obvestilo/predložitev EK</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252.977.076,00</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187.970.747,00</w:t>
            </w:r>
          </w:p>
        </w:tc>
        <w:tc>
          <w:tcPr>
            <w:tcW w:w="0" w:type="auto"/>
            <w:shd w:val="clear" w:color="auto" w:fill="auto"/>
          </w:tcPr>
          <w:p w:rsidR="008C5CFA" w:rsidRPr="00DA0454" w:rsidRDefault="00D14337" w:rsidP="00300A01">
            <w:pPr>
              <w:pStyle w:val="Text1"/>
              <w:spacing w:before="0" w:after="0"/>
              <w:ind w:left="0"/>
              <w:rPr>
                <w:sz w:val="10"/>
                <w:szCs w:val="10"/>
                <w:lang w:val="fr-BE"/>
              </w:rPr>
            </w:pPr>
            <w:r>
              <w:rPr>
                <w:noProof/>
                <w:sz w:val="10"/>
                <w:szCs w:val="10"/>
                <w:lang w:val="fr-BE"/>
              </w:rPr>
              <w:t>2018, 1.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1.5.2019</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2017, 4.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2021, Q2</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07</w:t>
            </w:r>
            <w:r w:rsidRPr="00DA0454">
              <w:rPr>
                <w:sz w:val="10"/>
                <w:szCs w:val="10"/>
                <w:lang w:val="fr-BE"/>
              </w:rPr>
              <w:t xml:space="preserve"> - </w:t>
            </w:r>
            <w:r w:rsidRPr="00DA0454">
              <w:rPr>
                <w:noProof/>
                <w:sz w:val="10"/>
                <w:szCs w:val="10"/>
                <w:lang w:val="fr-BE"/>
              </w:rPr>
              <w:t>7iii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0,00</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javna naročila</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Gradnja se še ni pričela. Učinkov še ni.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8.5.2017</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Naveden je datum objave JN za izvedbena dela na odseku Pesnica – Šentilj – d.m. . Zaradi številnih revizijskih zahtevkov JN še ni zaključeno.</w:t>
            </w:r>
          </w:p>
          <w:p w:rsidR="008C5CFA" w:rsidRPr="00DA0454" w:rsidRDefault="008C5CFA" w:rsidP="00300A01">
            <w:pPr>
              <w:pStyle w:val="Text1"/>
              <w:spacing w:before="0" w:after="0"/>
              <w:ind w:left="0"/>
              <w:rPr>
                <w:sz w:val="10"/>
                <w:szCs w:val="10"/>
                <w:lang w:val="fr-BE"/>
              </w:rPr>
            </w:pP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obvestila/predložitve 2018, 4.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w:t>
            </w:r>
            <w:r w:rsidRPr="00DA0454">
              <w:rPr>
                <w:noProof/>
                <w:sz w:val="10"/>
                <w:szCs w:val="10"/>
                <w:lang w:val="fr-BE"/>
              </w:rPr>
              <w:t>ovani začetek izvajanja (leto, četrtletje) 2018, 3. četrt.</w:t>
            </w:r>
          </w:p>
          <w:p w:rsidR="008C5CFA" w:rsidRPr="00DA0454" w:rsidRDefault="008C5CFA" w:rsidP="00300A01">
            <w:pPr>
              <w:pStyle w:val="Text1"/>
              <w:spacing w:before="0" w:after="0"/>
              <w:ind w:left="0"/>
              <w:rPr>
                <w:sz w:val="10"/>
                <w:szCs w:val="10"/>
                <w:lang w:val="fr-BE"/>
              </w:rPr>
            </w:pPr>
          </w:p>
          <w:p w:rsidR="008C5CFA" w:rsidRPr="00DA0454" w:rsidRDefault="00D14337" w:rsidP="00300A01">
            <w:pPr>
              <w:pStyle w:val="Text1"/>
              <w:spacing w:before="0" w:after="0"/>
              <w:ind w:left="0"/>
              <w:rPr>
                <w:sz w:val="10"/>
                <w:szCs w:val="10"/>
                <w:lang w:val="fr-BE"/>
              </w:rPr>
            </w:pPr>
            <w:r w:rsidRPr="00DA0454">
              <w:rPr>
                <w:noProof/>
                <w:sz w:val="10"/>
                <w:szCs w:val="10"/>
                <w:lang w:val="fr-BE"/>
              </w:rPr>
              <w:t>Načrtovani datum zaključka 2023, Q1</w:t>
            </w:r>
          </w:p>
          <w:p w:rsidR="008C5CFA" w:rsidRPr="00DA0454" w:rsidRDefault="008C5CFA" w:rsidP="00300A01">
            <w:pPr>
              <w:pStyle w:val="Text1"/>
              <w:spacing w:before="0" w:after="0"/>
              <w:ind w:left="0"/>
              <w:rPr>
                <w:sz w:val="10"/>
                <w:szCs w:val="10"/>
                <w:lang w:val="fr-BE"/>
              </w:rPr>
            </w:pPr>
          </w:p>
          <w:p w:rsidR="008C5CFA" w:rsidRPr="00DA0454" w:rsidRDefault="008C5CFA" w:rsidP="00300A01">
            <w:pPr>
              <w:pStyle w:val="Text1"/>
              <w:spacing w:before="0" w:after="0"/>
              <w:ind w:left="0"/>
              <w:rPr>
                <w:sz w:val="10"/>
                <w:szCs w:val="10"/>
                <w:lang w:val="fr-BE"/>
              </w:rPr>
            </w:pPr>
          </w:p>
        </w:tc>
      </w:tr>
      <w:tr w:rsidR="00F77350" w:rsidTr="0047688D">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Odvajanje in čiščenje odpadne vode na območju vodonosnika Ljubljanskega polja</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2016SI16CFMP001</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odobren</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107.787.061,00</w:t>
            </w:r>
          </w:p>
        </w:tc>
        <w:tc>
          <w:tcPr>
            <w:tcW w:w="0" w:type="auto"/>
            <w:shd w:val="clear" w:color="auto" w:fill="auto"/>
          </w:tcPr>
          <w:p w:rsidR="008C5CFA" w:rsidRPr="00DA0454" w:rsidRDefault="00D14337" w:rsidP="00300A01">
            <w:pPr>
              <w:pStyle w:val="Text1"/>
              <w:spacing w:before="0" w:after="0"/>
              <w:ind w:left="0"/>
              <w:jc w:val="right"/>
              <w:rPr>
                <w:sz w:val="10"/>
                <w:szCs w:val="10"/>
                <w:lang w:val="fr-BE"/>
              </w:rPr>
            </w:pPr>
            <w:r w:rsidRPr="00DA0454">
              <w:rPr>
                <w:noProof/>
                <w:sz w:val="10"/>
                <w:szCs w:val="10"/>
                <w:lang w:val="fr-BE"/>
              </w:rPr>
              <w:t>81.034.312,00</w:t>
            </w:r>
          </w:p>
        </w:tc>
        <w:tc>
          <w:tcPr>
            <w:tcW w:w="0" w:type="auto"/>
            <w:shd w:val="clear" w:color="auto" w:fill="auto"/>
          </w:tcPr>
          <w:p w:rsidR="008C5CFA" w:rsidRPr="00DA0454" w:rsidRDefault="00D14337" w:rsidP="00300A01">
            <w:pPr>
              <w:pStyle w:val="Text1"/>
              <w:spacing w:before="0" w:after="0"/>
              <w:ind w:left="0"/>
              <w:rPr>
                <w:sz w:val="10"/>
                <w:szCs w:val="10"/>
                <w:lang w:val="fr-BE"/>
              </w:rPr>
            </w:pPr>
            <w:r>
              <w:rPr>
                <w:noProof/>
                <w:sz w:val="10"/>
                <w:szCs w:val="10"/>
                <w:lang w:val="fr-BE"/>
              </w:rPr>
              <w:t>2017, 1.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14.8.2017</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2017, 3.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2020, 4. četrt.</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06</w:t>
            </w:r>
            <w:r w:rsidRPr="00DA0454">
              <w:rPr>
                <w:sz w:val="10"/>
                <w:szCs w:val="10"/>
                <w:lang w:val="fr-BE"/>
              </w:rPr>
              <w:t xml:space="preserve"> - </w:t>
            </w:r>
            <w:r w:rsidRPr="00DA0454">
              <w:rPr>
                <w:noProof/>
                <w:sz w:val="10"/>
                <w:szCs w:val="10"/>
                <w:lang w:val="fr-BE"/>
              </w:rPr>
              <w:t>6ii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0,00</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javna naročila</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Gradnja se še ni pričela. Učinkov še ni.</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3.4.2018</w:t>
            </w:r>
          </w:p>
        </w:tc>
        <w:tc>
          <w:tcPr>
            <w:tcW w:w="0" w:type="auto"/>
            <w:shd w:val="clear" w:color="auto" w:fill="auto"/>
          </w:tcPr>
          <w:p w:rsidR="008C5CFA" w:rsidRPr="00DA0454" w:rsidRDefault="00D14337" w:rsidP="00300A01">
            <w:pPr>
              <w:pStyle w:val="Text1"/>
              <w:spacing w:before="0" w:after="0"/>
              <w:ind w:left="0"/>
              <w:rPr>
                <w:sz w:val="10"/>
                <w:szCs w:val="10"/>
                <w:lang w:val="fr-BE"/>
              </w:rPr>
            </w:pPr>
            <w:r w:rsidRPr="00DA0454">
              <w:rPr>
                <w:noProof/>
                <w:sz w:val="10"/>
                <w:szCs w:val="10"/>
                <w:lang w:val="fr-BE"/>
              </w:rPr>
              <w:t>.</w:t>
            </w:r>
          </w:p>
        </w:tc>
      </w:tr>
    </w:tbl>
    <w:p w:rsidR="008C5CFA" w:rsidRDefault="008C5CFA" w:rsidP="00300A01">
      <w:pPr>
        <w:pStyle w:val="Text1"/>
        <w:spacing w:before="0" w:after="0"/>
        <w:ind w:left="0"/>
        <w:rPr>
          <w:lang w:val="fr-BE"/>
        </w:rPr>
      </w:pPr>
    </w:p>
    <w:p w:rsidR="008C5CFA" w:rsidRDefault="008C5CFA" w:rsidP="00300A01">
      <w:pPr>
        <w:pStyle w:val="Text1"/>
        <w:spacing w:before="0" w:after="0"/>
        <w:ind w:left="0"/>
        <w:rPr>
          <w:lang w:val="fr-BE"/>
        </w:rPr>
        <w:sectPr w:rsidR="008C5CFA" w:rsidSect="0047688D">
          <w:headerReference w:type="default" r:id="rId20"/>
          <w:footerReference w:type="default" r:id="rId21"/>
          <w:headerReference w:type="first" r:id="rId22"/>
          <w:footerReference w:type="first" r:id="rId23"/>
          <w:pgSz w:w="16838" w:h="11906" w:orient="landscape"/>
          <w:pgMar w:top="567" w:right="510" w:bottom="284" w:left="1134" w:header="709" w:footer="709" w:gutter="0"/>
          <w:cols w:space="708"/>
          <w:docGrid w:linePitch="360"/>
        </w:sectPr>
      </w:pPr>
    </w:p>
    <w:p w:rsidR="008C5CFA" w:rsidRDefault="00D14337" w:rsidP="00300A01">
      <w:pPr>
        <w:spacing w:before="0" w:after="0"/>
        <w:rPr>
          <w:b/>
          <w:lang w:val="fr-BE"/>
        </w:rPr>
      </w:pPr>
      <w:r w:rsidRPr="0026582B">
        <w:rPr>
          <w:b/>
          <w:noProof/>
          <w:lang w:val="fr-BE"/>
        </w:rPr>
        <w:t>Večje težave pri izvajanju velikih projektov in ukrepi za njihovo odpravo</w:t>
      </w:r>
    </w:p>
    <w:p w:rsidR="008C5CFA" w:rsidRDefault="008C5CFA" w:rsidP="00300A01">
      <w:pPr>
        <w:spacing w:before="0" w:after="0"/>
        <w:rPr>
          <w:b/>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F77350" w:rsidRDefault="00D14337">
            <w:pPr>
              <w:spacing w:before="0" w:after="240"/>
              <w:jc w:val="left"/>
            </w:pPr>
            <w:r>
              <w:t xml:space="preserve">Projekta </w:t>
            </w:r>
            <w:r>
              <w:rPr>
                <w:i/>
                <w:iCs/>
              </w:rPr>
              <w:t>Nadgradnja železniške proge Zidani most−Celje</w:t>
            </w:r>
            <w:r>
              <w:t xml:space="preserve"> in </w:t>
            </w:r>
            <w:r>
              <w:rPr>
                <w:i/>
                <w:iCs/>
              </w:rPr>
              <w:t>Nadgradnja in posodobitev postaje Pragersko in železniškega vozlišča</w:t>
            </w:r>
            <w:r>
              <w:t xml:space="preserve">, o katerih je bilo do zdaj poročano v letnih poročilih s spremembo OP nista več v tej kategoriji. Projekt </w:t>
            </w:r>
            <w:r>
              <w:rPr>
                <w:i/>
                <w:iCs/>
              </w:rPr>
              <w:t>Nadgradnja železniške p</w:t>
            </w:r>
            <w:r>
              <w:rPr>
                <w:i/>
                <w:iCs/>
              </w:rPr>
              <w:t>roge Zidani most−Celje</w:t>
            </w:r>
            <w:r>
              <w:t xml:space="preserve"> se izvaja s sredstvi Instrumenta za povezovanje Evrope (IPE) in tako ni več del OP EKP. Ocenjena vrednost projekta </w:t>
            </w:r>
            <w:r>
              <w:rPr>
                <w:i/>
                <w:iCs/>
              </w:rPr>
              <w:t>Nadgradnja in posodobitev postaje Pragersko in železniškega vozlišča</w:t>
            </w:r>
            <w:r>
              <w:t xml:space="preserve"> pa je padla pod mejo za velik projekt in ga zato </w:t>
            </w:r>
            <w:r>
              <w:t>v preglednici za velike projekte ne opisujemo več.</w:t>
            </w:r>
          </w:p>
          <w:p w:rsidR="00F77350" w:rsidRDefault="00D14337">
            <w:pPr>
              <w:spacing w:before="240" w:after="240"/>
              <w:jc w:val="left"/>
            </w:pPr>
            <w:r>
              <w:t> </w:t>
            </w:r>
          </w:p>
          <w:p w:rsidR="00F77350" w:rsidRDefault="00D14337">
            <w:pPr>
              <w:spacing w:before="240" w:after="240"/>
              <w:jc w:val="left"/>
            </w:pPr>
            <w:r>
              <w:rPr>
                <w:b/>
                <w:bCs/>
                <w:u w:val="single"/>
              </w:rPr>
              <w:t>PN 6ii</w:t>
            </w:r>
          </w:p>
          <w:p w:rsidR="00F77350" w:rsidRDefault="00D14337">
            <w:pPr>
              <w:spacing w:before="240" w:after="240"/>
              <w:jc w:val="left"/>
            </w:pPr>
            <w:r>
              <w:t xml:space="preserve">Postopki usklajevanju velikega projekta </w:t>
            </w:r>
            <w:r>
              <w:rPr>
                <w:b/>
                <w:bCs/>
                <w:u w:val="single"/>
              </w:rPr>
              <w:t>“Odvajanje in čiščenje odpadne vode na območju vodonosnika Ljubljanskega polja</w:t>
            </w:r>
            <w:r>
              <w:t>” s pobudo JASPERS so bili izredno dolgotrajni. Potrditev projekta s strain EK</w:t>
            </w:r>
            <w:r>
              <w:t xml:space="preserve"> v avgustu 2017. Do konca leta 2017 sofinancerske pogodbe še niso bile podpisane. Gradbene dela se še niso pričela.</w:t>
            </w:r>
          </w:p>
          <w:p w:rsidR="00F77350" w:rsidRDefault="00D14337">
            <w:pPr>
              <w:spacing w:before="240" w:after="240"/>
              <w:jc w:val="left"/>
            </w:pPr>
            <w:r>
              <w:rPr>
                <w:b/>
                <w:bCs/>
                <w:u w:val="single"/>
              </w:rPr>
              <w:t>PN 7ii</w:t>
            </w:r>
          </w:p>
          <w:p w:rsidR="00F77350" w:rsidRDefault="00D14337">
            <w:pPr>
              <w:spacing w:before="240" w:after="240"/>
              <w:jc w:val="left"/>
            </w:pPr>
            <w:r>
              <w:rPr>
                <w:b/>
                <w:bCs/>
                <w:u w:val="single"/>
              </w:rPr>
              <w:t>2. tir železniške proge Divača-Koper: Gradnja tunela T8, viadukta V1 Gabrovica in viadukta V2 Vinjan</w:t>
            </w:r>
          </w:p>
          <w:p w:rsidR="00F77350" w:rsidRDefault="00D14337">
            <w:pPr>
              <w:spacing w:before="240" w:after="240"/>
              <w:jc w:val="left"/>
            </w:pPr>
            <w:r>
              <w:t xml:space="preserve">Za projekt </w:t>
            </w:r>
            <w:r>
              <w:rPr>
                <w:i/>
                <w:iCs/>
              </w:rPr>
              <w:t>Gradnja 2. tira želez</w:t>
            </w:r>
            <w:r>
              <w:rPr>
                <w:i/>
                <w:iCs/>
              </w:rPr>
              <w:t>niške proge Divača–Koper - Sklop 3 (gradnja tunela T8 in viaduktov V1 in V2)</w:t>
            </w:r>
            <w:r>
              <w:t xml:space="preserve"> je izdelana in revidirana projektna dokumentacija (PGD). Pridobljena sta okoljevarstveno soglasje in gradbeno dovoljenje. V l. 2017 je bila na Jaspers posredovana projektna naloga</w:t>
            </w:r>
            <w:r>
              <w:t xml:space="preserve"> (Project Fiche), v okviru katere je bil predlagan obseg pomoči Jaspers pri pripravi vloge za črpanje sredstev OP EKP 2014 - 2020. Proti koncu leta 2017 je bila v izdelavi vloga za pridobitev sredstev EKP z investicijsko študijo in oceno tveganja podnebnih</w:t>
            </w:r>
            <w:r>
              <w:t xml:space="preserve"> vplivov, ki bo posredovana v pregled na Jaspers predvidoma konec februarja 2018. Posredovanje vloge za sofinanciranje projekta na EK je predvideno v juniju 2018, po pridobitvi končnega poročila Jaspers (Action Completion Note). Septembra 2017 je bil izved</w:t>
            </w:r>
            <w:r>
              <w:t>en referendum, ki se je nanašal na Zakon, ki je podlaga za nadaljne izvajanje investicije. Rezultati referenduma so bili v prid Vladnemu predlogu, ki pa do konca leta 2017 ni stopil v veljavo, zaradi pritožb predlagateljev referenduma.  V l. 2018 se bodo i</w:t>
            </w:r>
            <w:r>
              <w:t>zdelovali projekti PZI, ki bodo po terminskem planu izdelani do oktobra 2018. Temu bo sledila objava javnega naročila za izvedbena dela gradnje tunela T8, ki je predvidena proti koncu l. 2018 in izvedba del do konca l. 2023. Objava javnega naročila za grad</w:t>
            </w:r>
            <w:r>
              <w:t>njo obeh viaduktov je predvidena v jeseni 2019 in zaključek izvedbe del do jeseni 2022.</w:t>
            </w:r>
          </w:p>
          <w:p w:rsidR="00F77350" w:rsidRDefault="00D14337">
            <w:pPr>
              <w:spacing w:before="240" w:after="240"/>
              <w:jc w:val="left"/>
            </w:pPr>
            <w:r>
              <w:rPr>
                <w:b/>
                <w:bCs/>
                <w:u w:val="single"/>
              </w:rPr>
              <w:t>Nadgradnja železniške proge Maribor-Šentilj</w:t>
            </w:r>
          </w:p>
          <w:p w:rsidR="00F77350" w:rsidRDefault="00D14337">
            <w:pPr>
              <w:spacing w:before="240" w:after="240"/>
              <w:jc w:val="left"/>
            </w:pPr>
            <w:r>
              <w:t>Zaradi predlaganih dopolnitev dokumentacije s strani pobude Jaspers, je prišlo do zamude pri izdelavi tehnične dokumentacije</w:t>
            </w:r>
            <w:r>
              <w:t>. Do zamud prihaja tudi pri oddaji del nadgradnje odseka Pesnica–Šentilj–državna zaradi prejetega revizijskega zahtevka.</w:t>
            </w:r>
          </w:p>
          <w:p w:rsidR="00F77350" w:rsidRDefault="00D14337">
            <w:pPr>
              <w:spacing w:before="240" w:after="240"/>
              <w:jc w:val="left"/>
            </w:pPr>
            <w:r>
              <w:t>Na osnovi uskladitve tehničnih rešitev s pobudo Jaspers, je bilo decembra 2017 objavljeno javno naročilo za izvedbena dela nadgradnje p</w:t>
            </w:r>
            <w:r>
              <w:t>roge Maribor-predor Počehova ter nadgradnje dveh železniških postaj Maribor in Maribor-Tezno. Rok za oddajo ponudb je 12.03.2018. Izvedba del ni vezana na popolno zaporo železniške proge. Predviden zaključek del je v začetku 2020.</w:t>
            </w:r>
          </w:p>
          <w:p w:rsidR="00F77350" w:rsidRDefault="00D14337">
            <w:pPr>
              <w:spacing w:before="240" w:after="240"/>
              <w:jc w:val="left"/>
            </w:pPr>
            <w:r>
              <w:t>Do zamude prihaja tudi pr</w:t>
            </w:r>
            <w:r>
              <w:t>i izvedbi 2. faze projekta – gradnja novega tunela Pekel in novega viadukta Pesnica na navedenem odseku železniške proge, in sicer v postopku sprejema DPN, ki je predviden v drugi polovici 2018, ko je tudi  predvideno posredovanje vloge na EK.</w:t>
            </w:r>
          </w:p>
          <w:p w:rsidR="00F77350" w:rsidRDefault="00D14337">
            <w:pPr>
              <w:spacing w:before="240" w:after="240"/>
              <w:jc w:val="left"/>
            </w:pPr>
            <w:r>
              <w:rPr>
                <w:b/>
                <w:bCs/>
                <w:u w:val="single"/>
              </w:rPr>
              <w:t>PN 7i</w:t>
            </w:r>
          </w:p>
          <w:p w:rsidR="00F77350" w:rsidRDefault="00D14337">
            <w:pPr>
              <w:spacing w:before="240" w:after="240"/>
              <w:jc w:val="left"/>
            </w:pPr>
            <w:r>
              <w:rPr>
                <w:b/>
                <w:bCs/>
                <w:u w:val="single"/>
              </w:rPr>
              <w:t>Izvedb</w:t>
            </w:r>
            <w:r>
              <w:rPr>
                <w:b/>
                <w:bCs/>
                <w:u w:val="single"/>
              </w:rPr>
              <w:t>a AC projekta Draženci-Gruškovje</w:t>
            </w:r>
          </w:p>
          <w:p w:rsidR="00F77350" w:rsidRDefault="00D14337">
            <w:pPr>
              <w:spacing w:before="240" w:after="240"/>
              <w:jc w:val="left"/>
            </w:pPr>
            <w:r>
              <w:t>Vsa dela so oddana in tečejo v skladu s terminskim planom. Večjih težav v letu 2017 nismo zaznali. </w:t>
            </w:r>
          </w:p>
          <w:p w:rsidR="008C5CFA" w:rsidRPr="00B376BD" w:rsidRDefault="008C5CFA" w:rsidP="00300A01">
            <w:pPr>
              <w:spacing w:before="0" w:after="0"/>
              <w:rPr>
                <w:lang w:val="fr-BE"/>
              </w:rPr>
            </w:pPr>
          </w:p>
        </w:tc>
      </w:tr>
    </w:tbl>
    <w:p w:rsidR="008C5CFA" w:rsidRDefault="008C5CFA" w:rsidP="00300A01">
      <w:pPr>
        <w:spacing w:before="0" w:after="0"/>
        <w:rPr>
          <w:b/>
          <w:lang w:val="fr-BE"/>
        </w:rPr>
      </w:pPr>
    </w:p>
    <w:p w:rsidR="008C5CFA" w:rsidRDefault="00D14337" w:rsidP="00300A01">
      <w:pPr>
        <w:spacing w:before="0" w:after="0"/>
        <w:rPr>
          <w:b/>
          <w:lang w:val="fr-BE"/>
        </w:rPr>
      </w:pPr>
      <w:r>
        <w:rPr>
          <w:b/>
          <w:lang w:val="fr-BE"/>
        </w:rPr>
        <w:br w:type="page"/>
      </w:r>
      <w:r w:rsidRPr="0026582B">
        <w:rPr>
          <w:b/>
          <w:noProof/>
          <w:lang w:val="fr-BE"/>
        </w:rPr>
        <w:t>Kakršna koli načrtovana sprememba na seznamu velikih projektov v operativnem programu</w:t>
      </w:r>
    </w:p>
    <w:p w:rsidR="008C5CFA" w:rsidRDefault="008C5CFA" w:rsidP="00300A01">
      <w:pPr>
        <w:spacing w:before="0" w:after="0"/>
        <w:rPr>
          <w:b/>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F77350" w:rsidRDefault="00D14337">
            <w:pPr>
              <w:spacing w:before="0" w:after="240"/>
              <w:jc w:val="left"/>
            </w:pPr>
            <w:r>
              <w:t xml:space="preserve">Ocenjena vrednost upravičenih </w:t>
            </w:r>
            <w:r>
              <w:t>stroškov pri projektu z nazivom »3. Razvojna os (južni del), prva in druga faza 1. Etape hitre ceste od razcepa Novo mesto do Novega mesta« še ni znana. Glede na zadnje podatke iz konca leta 2017 je mogoče, da bo vrednost upravičenih stroškov pod mejo za v</w:t>
            </w:r>
            <w:r>
              <w:t>elik projekt in da ne bo šo za velik projekt.</w:t>
            </w:r>
          </w:p>
          <w:p w:rsidR="00F77350" w:rsidRDefault="00D14337">
            <w:pPr>
              <w:spacing w:before="240" w:after="240"/>
              <w:jc w:val="left"/>
            </w:pPr>
            <w:r>
              <w:t>Ocenjena vrednost upravičenih stroškov pri projektu z nazivom  "Nadgradnja vozlišča Pragersko" se je znižala pod mejo za velike projekte zato tu ne gre več za velik projekt.</w:t>
            </w:r>
          </w:p>
          <w:p w:rsidR="008C5CFA" w:rsidRPr="00B376BD" w:rsidRDefault="008C5CFA" w:rsidP="00300A01">
            <w:pPr>
              <w:spacing w:before="0" w:after="0"/>
              <w:rPr>
                <w:lang w:val="fr-BE"/>
              </w:rPr>
            </w:pPr>
          </w:p>
        </w:tc>
      </w:tr>
    </w:tbl>
    <w:p w:rsidR="008C5CFA" w:rsidRDefault="008C5CFA" w:rsidP="00300A01">
      <w:pPr>
        <w:spacing w:before="0" w:after="0"/>
        <w:rPr>
          <w:b/>
          <w:lang w:val="fr-BE"/>
        </w:rPr>
      </w:pPr>
    </w:p>
    <w:p w:rsidR="008C5CFA" w:rsidRDefault="00D14337" w:rsidP="00300A01">
      <w:pPr>
        <w:pStyle w:val="Naslov2"/>
        <w:numPr>
          <w:ilvl w:val="1"/>
          <w:numId w:val="15"/>
        </w:numPr>
        <w:tabs>
          <w:tab w:val="clear" w:pos="850"/>
          <w:tab w:val="num" w:pos="0"/>
        </w:tabs>
        <w:spacing w:before="0" w:after="0"/>
        <w:jc w:val="left"/>
        <w:rPr>
          <w:lang w:val="fr-BE"/>
        </w:rPr>
      </w:pPr>
      <w:r>
        <w:rPr>
          <w:lang w:val="fr-BE"/>
        </w:rPr>
        <w:br w:type="page"/>
      </w:r>
      <w:bookmarkStart w:id="297" w:name="_Toc256000359"/>
      <w:bookmarkStart w:id="298" w:name="_Toc256000254"/>
      <w:bookmarkStart w:id="299" w:name="_Toc256000137"/>
      <w:bookmarkStart w:id="300" w:name="_Toc256000021"/>
      <w:r w:rsidRPr="0026582B">
        <w:rPr>
          <w:noProof/>
          <w:lang w:val="fr-BE"/>
        </w:rPr>
        <w:t>Skupni akcijski načrti</w:t>
      </w:r>
      <w:bookmarkEnd w:id="297"/>
      <w:bookmarkEnd w:id="298"/>
      <w:bookmarkEnd w:id="299"/>
      <w:bookmarkEnd w:id="300"/>
    </w:p>
    <w:p w:rsidR="008C5CFA" w:rsidRDefault="008C5CFA" w:rsidP="00300A01">
      <w:pPr>
        <w:spacing w:before="0" w:after="0"/>
        <w:rPr>
          <w:b/>
          <w:lang w:val="fr-BE"/>
        </w:rPr>
      </w:pPr>
    </w:p>
    <w:p w:rsidR="008C5CFA" w:rsidRDefault="00D14337" w:rsidP="00300A01">
      <w:pPr>
        <w:spacing w:before="0" w:after="0"/>
        <w:rPr>
          <w:b/>
          <w:lang w:val="fr-BE"/>
        </w:rPr>
      </w:pPr>
      <w:r>
        <w:rPr>
          <w:b/>
          <w:noProof/>
          <w:lang w:val="fr-BE"/>
        </w:rPr>
        <w:t>Napredek</w:t>
      </w:r>
      <w:r>
        <w:rPr>
          <w:b/>
          <w:noProof/>
          <w:lang w:val="fr-BE"/>
        </w:rPr>
        <w:t xml:space="preserve"> pri izvajanju različnih faz skupnih akcijskih načrtov</w:t>
      </w:r>
    </w:p>
    <w:p w:rsidR="008C5CFA" w:rsidRDefault="008C5CFA" w:rsidP="00300A01">
      <w:pPr>
        <w:spacing w:before="0" w:after="0"/>
        <w:rPr>
          <w:b/>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Pr="00B376BD" w:rsidRDefault="008C5CFA" w:rsidP="00300A01">
            <w:pPr>
              <w:spacing w:before="0" w:after="0"/>
              <w:rPr>
                <w:lang w:val="fr-BE"/>
              </w:rPr>
            </w:pPr>
          </w:p>
        </w:tc>
      </w:tr>
    </w:tbl>
    <w:p w:rsidR="008C5CFA" w:rsidRDefault="008C5CFA" w:rsidP="00300A01">
      <w:pPr>
        <w:spacing w:before="0" w:after="0"/>
        <w:rPr>
          <w:b/>
          <w:lang w:val="fr-BE"/>
        </w:rPr>
      </w:pPr>
    </w:p>
    <w:p w:rsidR="008C5CFA" w:rsidRDefault="008C5CFA" w:rsidP="00300A01">
      <w:pPr>
        <w:spacing w:before="0" w:after="0"/>
        <w:rPr>
          <w:b/>
          <w:lang w:val="fr-BE"/>
        </w:rPr>
        <w:sectPr w:rsidR="008C5CFA" w:rsidSect="0047688D">
          <w:headerReference w:type="default" r:id="rId24"/>
          <w:footerReference w:type="default" r:id="rId25"/>
          <w:headerReference w:type="first" r:id="rId26"/>
          <w:footerReference w:type="first" r:id="rId27"/>
          <w:pgSz w:w="11906" w:h="16838"/>
          <w:pgMar w:top="567" w:right="510" w:bottom="284" w:left="1134" w:header="709" w:footer="709" w:gutter="0"/>
          <w:cols w:space="708"/>
          <w:docGrid w:linePitch="360"/>
        </w:sectPr>
      </w:pPr>
    </w:p>
    <w:p w:rsidR="008C5CFA" w:rsidRPr="008E457C" w:rsidRDefault="00D14337" w:rsidP="00300A01">
      <w:pPr>
        <w:spacing w:before="0" w:after="0"/>
        <w:rPr>
          <w:lang w:val="fr-BE"/>
        </w:rPr>
      </w:pPr>
      <w:r w:rsidRPr="008E457C">
        <w:rPr>
          <w:noProof/>
          <w:lang w:val="fr-BE"/>
        </w:rPr>
        <w:t>Preglednica 13: Skupni akcijski načrti (SAN)</w:t>
      </w:r>
    </w:p>
    <w:p w:rsidR="008C5CFA" w:rsidRDefault="008C5CFA" w:rsidP="00300A01">
      <w:pPr>
        <w:spacing w:before="0" w:after="0"/>
        <w:rPr>
          <w:b/>
          <w:lang w:val="fr-B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42"/>
        <w:gridCol w:w="301"/>
        <w:gridCol w:w="987"/>
        <w:gridCol w:w="1241"/>
        <w:gridCol w:w="1101"/>
        <w:gridCol w:w="1034"/>
        <w:gridCol w:w="776"/>
        <w:gridCol w:w="581"/>
        <w:gridCol w:w="1611"/>
        <w:gridCol w:w="1458"/>
        <w:gridCol w:w="1149"/>
        <w:gridCol w:w="1194"/>
        <w:gridCol w:w="2612"/>
        <w:gridCol w:w="587"/>
      </w:tblGrid>
      <w:tr w:rsidR="00F77350" w:rsidTr="0047688D">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Naslov SAN</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CCI</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Faza izvajanja SAN</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Skupni upravičeni stroški</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Skupna javna podpora</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Prispevek OP k SAN</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Prednostna os</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Vrsta SAN</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[Načrtovana] predložitev Komisiji</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[Načrtovani] začetek izvajanja</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[Načrtovani] zaključek</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Glavni učinki in rezultati</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Skupni znesek upravičenih izdatkov, potrjenih za Komisijo</w:t>
            </w:r>
          </w:p>
        </w:tc>
        <w:tc>
          <w:tcPr>
            <w:tcW w:w="0" w:type="auto"/>
            <w:shd w:val="clear" w:color="auto" w:fill="auto"/>
          </w:tcPr>
          <w:p w:rsidR="008C5CFA" w:rsidRPr="00772438" w:rsidRDefault="00D14337" w:rsidP="00300A01">
            <w:pPr>
              <w:spacing w:before="0" w:after="0"/>
              <w:rPr>
                <w:b/>
                <w:sz w:val="12"/>
                <w:szCs w:val="12"/>
                <w:lang w:val="fr-BE"/>
              </w:rPr>
            </w:pPr>
            <w:r w:rsidRPr="00772438">
              <w:rPr>
                <w:b/>
                <w:noProof/>
                <w:sz w:val="12"/>
                <w:szCs w:val="12"/>
                <w:lang w:val="fr-BE"/>
              </w:rPr>
              <w:t>Pripombe</w:t>
            </w:r>
          </w:p>
        </w:tc>
      </w:tr>
    </w:tbl>
    <w:p w:rsidR="008C5CFA" w:rsidRPr="0026582B" w:rsidRDefault="008C5CFA" w:rsidP="00300A01">
      <w:pPr>
        <w:spacing w:before="0" w:after="0"/>
        <w:rPr>
          <w:b/>
          <w:lang w:val="fr-BE"/>
        </w:rPr>
      </w:pPr>
    </w:p>
    <w:p w:rsidR="008C5CFA" w:rsidRDefault="008C5CFA" w:rsidP="00300A01">
      <w:pPr>
        <w:spacing w:before="0" w:after="0"/>
        <w:rPr>
          <w:lang w:val="fr-BE"/>
        </w:rPr>
        <w:sectPr w:rsidR="008C5CFA" w:rsidSect="0047688D">
          <w:headerReference w:type="default" r:id="rId28"/>
          <w:footerReference w:type="default" r:id="rId29"/>
          <w:headerReference w:type="first" r:id="rId30"/>
          <w:footerReference w:type="first" r:id="rId31"/>
          <w:pgSz w:w="16838" w:h="11906" w:orient="landscape"/>
          <w:pgMar w:top="567" w:right="510" w:bottom="284" w:left="1134" w:header="709" w:footer="709" w:gutter="0"/>
          <w:cols w:space="708"/>
          <w:docGrid w:linePitch="360"/>
        </w:sectPr>
      </w:pPr>
    </w:p>
    <w:p w:rsidR="008C5CFA" w:rsidRDefault="00D14337" w:rsidP="00300A01">
      <w:pPr>
        <w:spacing w:before="0" w:after="0"/>
        <w:rPr>
          <w:b/>
          <w:lang w:val="fr-BE"/>
        </w:rPr>
      </w:pPr>
      <w:r w:rsidRPr="00024594">
        <w:rPr>
          <w:b/>
          <w:noProof/>
          <w:lang w:val="fr-BE"/>
        </w:rPr>
        <w:t>Večje težave in ukrepi za njihovo odpravo</w:t>
      </w:r>
    </w:p>
    <w:p w:rsidR="008C5CFA" w:rsidRPr="00AD04B0"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Pr="00772438" w:rsidRDefault="008C5CFA" w:rsidP="00300A01">
            <w:pPr>
              <w:spacing w:before="0" w:after="0"/>
              <w:rPr>
                <w:lang w:val="fr-BE"/>
              </w:rPr>
            </w:pPr>
          </w:p>
        </w:tc>
      </w:tr>
    </w:tbl>
    <w:p w:rsidR="008C5CFA" w:rsidRDefault="008C5CFA" w:rsidP="00300A01">
      <w:pPr>
        <w:spacing w:before="0" w:after="0"/>
        <w:rPr>
          <w:lang w:val="fr-BE"/>
        </w:rPr>
      </w:pPr>
    </w:p>
    <w:p w:rsidR="008C5CFA" w:rsidRPr="00525572" w:rsidRDefault="00D14337" w:rsidP="00300A01">
      <w:pPr>
        <w:spacing w:before="0" w:after="0"/>
        <w:jc w:val="center"/>
        <w:rPr>
          <w:b/>
          <w:lang w:val="fr-BE"/>
        </w:rPr>
      </w:pPr>
      <w:r>
        <w:rPr>
          <w:lang w:val="fr-BE"/>
        </w:rPr>
        <w:br w:type="page"/>
      </w:r>
      <w:r w:rsidRPr="00525572">
        <w:rPr>
          <w:b/>
          <w:noProof/>
          <w:lang w:val="fr-BE"/>
        </w:rPr>
        <w:t>DEL B</w:t>
      </w:r>
    </w:p>
    <w:p w:rsidR="008C5CFA" w:rsidRPr="00525572" w:rsidRDefault="00D14337" w:rsidP="00300A01">
      <w:pPr>
        <w:spacing w:before="0" w:after="0"/>
        <w:jc w:val="center"/>
        <w:rPr>
          <w:b/>
          <w:lang w:val="fr-BE"/>
        </w:rPr>
      </w:pPr>
      <w:r w:rsidRPr="00525572">
        <w:rPr>
          <w:b/>
          <w:noProof/>
          <w:lang w:val="fr-BE"/>
        </w:rPr>
        <w:t>POROČILA, PREDLOŽENA V LETIH 2017 IN 2019, TER KONČNO POROČILO O IZVAJANJU</w:t>
      </w:r>
    </w:p>
    <w:p w:rsidR="008C5CFA" w:rsidRPr="00525572" w:rsidRDefault="00D14337" w:rsidP="00300A01">
      <w:pPr>
        <w:spacing w:before="0" w:after="0"/>
        <w:jc w:val="center"/>
        <w:rPr>
          <w:b/>
          <w:lang w:val="fr-BE"/>
        </w:rPr>
      </w:pPr>
      <w:r w:rsidRPr="00525572">
        <w:rPr>
          <w:b/>
          <w:noProof/>
          <w:lang w:val="fr-BE"/>
        </w:rPr>
        <w:t>(člen 50(4), člen 111(3) in (4) Uredbe (EU) št. 1303/2013)</w:t>
      </w:r>
    </w:p>
    <w:p w:rsidR="008C5CFA" w:rsidRDefault="00D14337" w:rsidP="00300A01">
      <w:pPr>
        <w:pStyle w:val="Naslov1"/>
        <w:numPr>
          <w:ilvl w:val="0"/>
          <w:numId w:val="33"/>
        </w:numPr>
        <w:tabs>
          <w:tab w:val="clear" w:pos="992"/>
          <w:tab w:val="num" w:pos="0"/>
          <w:tab w:val="num" w:pos="426"/>
        </w:tabs>
        <w:spacing w:before="0" w:after="0"/>
        <w:ind w:left="426" w:hanging="426"/>
        <w:jc w:val="left"/>
      </w:pPr>
      <w:bookmarkStart w:id="301" w:name="_Toc256000360"/>
      <w:bookmarkStart w:id="302" w:name="_Toc256000255"/>
      <w:bookmarkStart w:id="303" w:name="_Toc256000138"/>
      <w:bookmarkStart w:id="304" w:name="_Toc256000022"/>
      <w:r>
        <w:rPr>
          <w:noProof/>
        </w:rPr>
        <w:t xml:space="preserve">OCENA IZVAJANJA OPERATIVNEGA PROGRAMA </w:t>
      </w:r>
      <w:r>
        <w:rPr>
          <w:noProof/>
        </w:rPr>
        <w:t>(člena 50(4) in 111(4) Uredbe (EU) št. 1303/2013)</w:t>
      </w:r>
      <w:bookmarkEnd w:id="301"/>
      <w:bookmarkEnd w:id="302"/>
      <w:bookmarkEnd w:id="303"/>
      <w:bookmarkEnd w:id="304"/>
    </w:p>
    <w:p w:rsidR="008C5CFA" w:rsidRPr="00E452ED" w:rsidRDefault="008C5CFA" w:rsidP="00300A01">
      <w:pPr>
        <w:pStyle w:val="Text1"/>
        <w:spacing w:before="0" w:after="0"/>
        <w:ind w:left="0"/>
      </w:pPr>
    </w:p>
    <w:p w:rsidR="008C5CFA" w:rsidRDefault="00D14337" w:rsidP="00300A01">
      <w:pPr>
        <w:pStyle w:val="Naslov2"/>
        <w:numPr>
          <w:ilvl w:val="1"/>
          <w:numId w:val="15"/>
        </w:numPr>
        <w:tabs>
          <w:tab w:val="clear" w:pos="850"/>
          <w:tab w:val="num" w:pos="0"/>
        </w:tabs>
        <w:spacing w:before="0" w:after="0"/>
        <w:ind w:left="0" w:firstLine="0"/>
        <w:jc w:val="left"/>
      </w:pPr>
      <w:bookmarkStart w:id="305" w:name="_Toc256000361"/>
      <w:bookmarkStart w:id="306" w:name="_Toc256000256"/>
      <w:bookmarkStart w:id="307" w:name="_Toc256000139"/>
      <w:bookmarkStart w:id="308" w:name="_Toc256000023"/>
      <w:r>
        <w:rPr>
          <w:noProof/>
        </w:rPr>
        <w:t>Informacije iz dela A in doseganje ciljev programa (člen 50(4) Uredbe (EU) št. 1303/2013)</w:t>
      </w:r>
      <w:bookmarkEnd w:id="305"/>
      <w:bookmarkEnd w:id="306"/>
      <w:bookmarkEnd w:id="307"/>
      <w:bookmarkEnd w:id="308"/>
    </w:p>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9052"/>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01</w:t>
            </w:r>
            <w:r>
              <w:t xml:space="preserve"> - </w:t>
            </w:r>
            <w:r>
              <w:rPr>
                <w:noProof/>
              </w:rPr>
              <w:t xml:space="preserve">Mednarodna konkurenčnost raziskav, inovacij in tehnološkega razvoja v skladu s pametno </w:t>
            </w:r>
            <w:r>
              <w:rPr>
                <w:noProof/>
              </w:rPr>
              <w:t>specializacijo za večjo konkurenčnosti in ozelenitev gospodarstva</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8967"/>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02</w:t>
            </w:r>
            <w:r>
              <w:t xml:space="preserve"> - </w:t>
            </w:r>
            <w:r>
              <w:rPr>
                <w:noProof/>
              </w:rPr>
              <w:t>Povečanje dostopnosti do informacijsko komunikacijskih tehnologij ter njihove uporabe in kakovosti</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609"/>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03</w:t>
            </w:r>
            <w:r>
              <w:t xml:space="preserve"> - </w:t>
            </w:r>
            <w:r>
              <w:rPr>
                <w:noProof/>
              </w:rPr>
              <w:t xml:space="preserve">Dinamično in konkurenčno podjetništvo za </w:t>
            </w:r>
            <w:r>
              <w:rPr>
                <w:noProof/>
              </w:rPr>
              <w:t>zeleno gospodarsko rast</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8427"/>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04</w:t>
            </w:r>
            <w:r>
              <w:t xml:space="preserve"> - </w:t>
            </w:r>
            <w:r>
              <w:rPr>
                <w:noProof/>
              </w:rPr>
              <w:t>Trajnostna raba in proizvodnja energije in pametna omrežja</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669"/>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05</w:t>
            </w:r>
            <w:r>
              <w:t xml:space="preserve"> - </w:t>
            </w:r>
            <w:r>
              <w:rPr>
                <w:noProof/>
              </w:rPr>
              <w:t>Prilagajanje na podnebne spremembe</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7979"/>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06</w:t>
            </w:r>
            <w:r>
              <w:t xml:space="preserve"> - </w:t>
            </w:r>
            <w:r>
              <w:rPr>
                <w:noProof/>
              </w:rPr>
              <w:t>Boljše stanje okolja in biotske raznovrstnosti</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665"/>
      </w:tblGrid>
      <w:tr w:rsidR="00F77350" w:rsidTr="0047688D">
        <w:tc>
          <w:tcPr>
            <w:tcW w:w="0" w:type="auto"/>
            <w:shd w:val="clear" w:color="auto" w:fill="auto"/>
          </w:tcPr>
          <w:p w:rsidR="008C5CFA" w:rsidRDefault="00D14337" w:rsidP="00300A01">
            <w:pPr>
              <w:spacing w:before="0" w:after="0"/>
            </w:pPr>
            <w:r>
              <w:rPr>
                <w:noProof/>
              </w:rPr>
              <w:t>Prednostna</w:t>
            </w:r>
            <w:r>
              <w:rPr>
                <w:noProof/>
              </w:rPr>
              <w:t xml:space="preserve"> os</w:t>
            </w:r>
          </w:p>
        </w:tc>
        <w:tc>
          <w:tcPr>
            <w:tcW w:w="0" w:type="auto"/>
            <w:shd w:val="clear" w:color="auto" w:fill="auto"/>
          </w:tcPr>
          <w:p w:rsidR="008C5CFA" w:rsidRDefault="00D14337" w:rsidP="00300A01">
            <w:pPr>
              <w:spacing w:before="0" w:after="0"/>
            </w:pPr>
            <w:r>
              <w:rPr>
                <w:noProof/>
              </w:rPr>
              <w:t>07</w:t>
            </w:r>
            <w:r>
              <w:t xml:space="preserve"> - </w:t>
            </w:r>
            <w:r>
              <w:rPr>
                <w:noProof/>
              </w:rPr>
              <w:t>Izgradnja infrastrukture in ukrepi za spodbujanje trajnostne mobilnosti</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8619"/>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08</w:t>
            </w:r>
            <w:r>
              <w:t xml:space="preserve"> - </w:t>
            </w:r>
            <w:r>
              <w:rPr>
                <w:noProof/>
              </w:rPr>
              <w:t>Spodbujanje zaposlovanja in transnacionalna mobilnost delovne sile</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8319"/>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09</w:t>
            </w:r>
            <w:r>
              <w:t xml:space="preserve"> - </w:t>
            </w:r>
            <w:r>
              <w:rPr>
                <w:noProof/>
              </w:rPr>
              <w:t>Socialna vključenost in zmanjševanje tveganja revščine</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43"/>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10</w:t>
            </w:r>
            <w:r>
              <w:t xml:space="preserve"> - </w:t>
            </w:r>
            <w:r>
              <w:rPr>
                <w:noProof/>
              </w:rPr>
              <w:t>Znanje, spretnosti in vseživljenjsko učenje za boljšo zaposljivost</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9045"/>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11</w:t>
            </w:r>
            <w:r>
              <w:t xml:space="preserve"> - </w:t>
            </w:r>
            <w:r>
              <w:rPr>
                <w:noProof/>
              </w:rPr>
              <w:t xml:space="preserve">Pravna država, izboljšanje institucionalnih zmogljivosti, učinkovita javna uprava,podpora razvoju NVO ter krepitev zmogljivosti  socialnih </w:t>
            </w:r>
            <w:r>
              <w:rPr>
                <w:noProof/>
              </w:rPr>
              <w:t>partnerjev</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6708"/>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12</w:t>
            </w:r>
            <w:r>
              <w:t xml:space="preserve"> - </w:t>
            </w:r>
            <w:r>
              <w:rPr>
                <w:noProof/>
              </w:rPr>
              <w:t>Tehnična pomoč - KS</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6948"/>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13</w:t>
            </w:r>
            <w:r>
              <w:t xml:space="preserve"> - </w:t>
            </w:r>
            <w:r>
              <w:rPr>
                <w:noProof/>
              </w:rPr>
              <w:t>Tehnična pomoč - ESRR</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6799"/>
      </w:tblGrid>
      <w:tr w:rsidR="00F77350" w:rsidTr="0047688D">
        <w:tc>
          <w:tcPr>
            <w:tcW w:w="0" w:type="auto"/>
            <w:shd w:val="clear" w:color="auto" w:fill="auto"/>
          </w:tcPr>
          <w:p w:rsidR="008C5CFA" w:rsidRDefault="00D14337" w:rsidP="00300A01">
            <w:pPr>
              <w:spacing w:before="0" w:after="0"/>
            </w:pPr>
            <w:r>
              <w:rPr>
                <w:noProof/>
              </w:rPr>
              <w:t>Prednostna os</w:t>
            </w:r>
          </w:p>
        </w:tc>
        <w:tc>
          <w:tcPr>
            <w:tcW w:w="0" w:type="auto"/>
            <w:shd w:val="clear" w:color="auto" w:fill="auto"/>
          </w:tcPr>
          <w:p w:rsidR="008C5CFA" w:rsidRDefault="00D14337" w:rsidP="00300A01">
            <w:pPr>
              <w:spacing w:before="0" w:after="0"/>
            </w:pPr>
            <w:r>
              <w:rPr>
                <w:noProof/>
              </w:rPr>
              <w:t>14</w:t>
            </w:r>
            <w:r>
              <w:t xml:space="preserve"> - </w:t>
            </w:r>
            <w:r>
              <w:rPr>
                <w:noProof/>
              </w:rPr>
              <w:t>Tehnična pomoč - ESS</w:t>
            </w:r>
            <w:r>
              <w:t xml:space="preserve"> </w:t>
            </w:r>
          </w:p>
        </w:tc>
      </w:tr>
    </w:tbl>
    <w:p w:rsidR="008C5CFA" w:rsidRPr="00525572"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09" w:name="_Toc256000362"/>
      <w:bookmarkStart w:id="310" w:name="_Toc256000257"/>
      <w:bookmarkStart w:id="311" w:name="_Toc256000140"/>
      <w:bookmarkStart w:id="312" w:name="_Toc256000024"/>
      <w:r>
        <w:rPr>
          <w:noProof/>
        </w:rPr>
        <w:t xml:space="preserve">Posebni ukrepi za spodbujanje enakosti moških in žensk ter preprečevanje diskriminacije, zlasti z </w:t>
      </w:r>
      <w:r>
        <w:rPr>
          <w:noProof/>
        </w:rPr>
        <w:t>dostopnostjo za invalidne osebe ter ureditvijo, ki se izvaja za vključitev vidika enakosti spolov v operativni program in operacije (člen 50(4) in točka (e) pododstavka 2 člena 111(4) Uredbe (EU) št. 1303/2013)</w:t>
      </w:r>
      <w:bookmarkEnd w:id="309"/>
      <w:bookmarkEnd w:id="310"/>
      <w:bookmarkEnd w:id="311"/>
      <w:bookmarkEnd w:id="312"/>
    </w:p>
    <w:p w:rsidR="008C5CFA" w:rsidRPr="00525572"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13" w:name="_Toc256000363"/>
      <w:bookmarkStart w:id="314" w:name="_Toc256000258"/>
      <w:bookmarkStart w:id="315" w:name="_Toc256000141"/>
      <w:bookmarkStart w:id="316" w:name="_Toc256000025"/>
      <w:r>
        <w:rPr>
          <w:noProof/>
        </w:rPr>
        <w:t>Trajnostni razvoj (člen 50(4) in točka (f</w:t>
      </w:r>
      <w:r>
        <w:rPr>
          <w:noProof/>
        </w:rPr>
        <w:t>) pododstavka 2 člena 111(4) Uredbe (EU) št. 1303/2013)</w:t>
      </w:r>
      <w:bookmarkEnd w:id="313"/>
      <w:bookmarkEnd w:id="314"/>
      <w:bookmarkEnd w:id="315"/>
      <w:bookmarkEnd w:id="316"/>
    </w:p>
    <w:p w:rsidR="008C5CFA" w:rsidRPr="00525572" w:rsidRDefault="008C5CFA" w:rsidP="00300A01">
      <w:pPr>
        <w:spacing w:before="0" w:after="0"/>
        <w:ind w:left="426" w:hanging="426"/>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17" w:name="_Toc256000364"/>
      <w:bookmarkStart w:id="318" w:name="_Toc256000259"/>
      <w:bookmarkStart w:id="319" w:name="_Toc256000142"/>
      <w:bookmarkStart w:id="320" w:name="_Toc256000026"/>
      <w:r>
        <w:rPr>
          <w:noProof/>
        </w:rPr>
        <w:t>Poročanje o podpori, ki se uporablja za cilje, povezane s podnebnimi spremembami (člen 50(4) Uredbe (EU) št. 1303/2013)</w:t>
      </w:r>
      <w:bookmarkEnd w:id="317"/>
      <w:bookmarkEnd w:id="318"/>
      <w:bookmarkEnd w:id="319"/>
      <w:bookmarkEnd w:id="320"/>
    </w:p>
    <w:p w:rsidR="008C5CFA" w:rsidRDefault="008C5CFA" w:rsidP="00300A01">
      <w:pPr>
        <w:pStyle w:val="Text1"/>
        <w:spacing w:before="0" w:after="0"/>
        <w:ind w:left="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059"/>
        <w:gridCol w:w="3864"/>
      </w:tblGrid>
      <w:tr w:rsidR="00F77350" w:rsidTr="0047688D">
        <w:tc>
          <w:tcPr>
            <w:tcW w:w="0" w:type="auto"/>
            <w:shd w:val="clear" w:color="auto" w:fill="auto"/>
          </w:tcPr>
          <w:p w:rsidR="008C5CFA" w:rsidRPr="00D81FD8" w:rsidRDefault="00D14337" w:rsidP="00300A01">
            <w:pPr>
              <w:pStyle w:val="Text1"/>
              <w:spacing w:before="0" w:after="0"/>
              <w:ind w:left="0"/>
              <w:rPr>
                <w:b/>
              </w:rPr>
            </w:pPr>
            <w:r w:rsidRPr="00D81FD8">
              <w:rPr>
                <w:b/>
                <w:noProof/>
              </w:rPr>
              <w:t>Prednostna os</w:t>
            </w:r>
          </w:p>
        </w:tc>
        <w:tc>
          <w:tcPr>
            <w:tcW w:w="0" w:type="auto"/>
            <w:shd w:val="clear" w:color="auto" w:fill="auto"/>
          </w:tcPr>
          <w:p w:rsidR="008C5CFA" w:rsidRPr="00D81FD8" w:rsidRDefault="00D14337" w:rsidP="00300A01">
            <w:pPr>
              <w:pStyle w:val="Text1"/>
              <w:spacing w:before="0" w:after="0"/>
              <w:ind w:left="0"/>
              <w:rPr>
                <w:b/>
              </w:rPr>
            </w:pPr>
            <w:r w:rsidRPr="00D81FD8">
              <w:rPr>
                <w:b/>
                <w:noProof/>
              </w:rPr>
              <w:t xml:space="preserve">Znesek podpore za cilje v zvezi s podnebnimi spremembami (v </w:t>
            </w:r>
            <w:r w:rsidRPr="00D81FD8">
              <w:rPr>
                <w:b/>
                <w:noProof/>
              </w:rPr>
              <w:t>EUR)</w:t>
            </w:r>
          </w:p>
        </w:tc>
        <w:tc>
          <w:tcPr>
            <w:tcW w:w="0" w:type="auto"/>
            <w:shd w:val="clear" w:color="auto" w:fill="auto"/>
          </w:tcPr>
          <w:p w:rsidR="008C5CFA" w:rsidRPr="00D81FD8" w:rsidRDefault="00D14337" w:rsidP="00300A01">
            <w:pPr>
              <w:pStyle w:val="Text1"/>
              <w:spacing w:before="0" w:after="0"/>
              <w:ind w:left="0"/>
              <w:rPr>
                <w:b/>
              </w:rPr>
            </w:pPr>
            <w:r w:rsidRPr="00D81FD8">
              <w:rPr>
                <w:b/>
                <w:noProof/>
              </w:rPr>
              <w:t>Delež skupne dodelitve za operativni program (v %)</w:t>
            </w:r>
          </w:p>
        </w:tc>
      </w:tr>
      <w:tr w:rsidR="00F77350" w:rsidTr="0047688D">
        <w:tc>
          <w:tcPr>
            <w:tcW w:w="0" w:type="auto"/>
            <w:shd w:val="clear" w:color="auto" w:fill="auto"/>
          </w:tcPr>
          <w:p w:rsidR="008C5CFA" w:rsidRDefault="00D14337" w:rsidP="00300A01">
            <w:pPr>
              <w:spacing w:before="0" w:after="0"/>
              <w:ind w:left="426" w:hanging="426"/>
            </w:pPr>
            <w:r>
              <w:rPr>
                <w:noProof/>
              </w:rPr>
              <w:t>01</w:t>
            </w:r>
          </w:p>
        </w:tc>
        <w:tc>
          <w:tcPr>
            <w:tcW w:w="0" w:type="auto"/>
            <w:shd w:val="clear" w:color="auto" w:fill="auto"/>
          </w:tcPr>
          <w:p w:rsidR="008C5CFA" w:rsidRDefault="00D14337" w:rsidP="00300A01">
            <w:pPr>
              <w:pStyle w:val="Text1"/>
              <w:spacing w:before="0" w:after="0"/>
              <w:ind w:left="0"/>
              <w:jc w:val="right"/>
            </w:pPr>
            <w:r>
              <w:rPr>
                <w:noProof/>
              </w:rPr>
              <w:t>18.181.539,23</w:t>
            </w:r>
          </w:p>
        </w:tc>
        <w:tc>
          <w:tcPr>
            <w:tcW w:w="0" w:type="auto"/>
            <w:shd w:val="clear" w:color="auto" w:fill="auto"/>
          </w:tcPr>
          <w:p w:rsidR="008C5CFA" w:rsidRDefault="00D14337" w:rsidP="00300A01">
            <w:pPr>
              <w:spacing w:before="0" w:after="0"/>
              <w:ind w:left="426" w:hanging="426"/>
              <w:jc w:val="right"/>
            </w:pPr>
            <w:r>
              <w:rPr>
                <w:noProof/>
              </w:rPr>
              <w:t>3,82%</w:t>
            </w:r>
          </w:p>
        </w:tc>
      </w:tr>
      <w:tr w:rsidR="00F77350" w:rsidTr="0047688D">
        <w:tc>
          <w:tcPr>
            <w:tcW w:w="0" w:type="auto"/>
            <w:shd w:val="clear" w:color="auto" w:fill="auto"/>
          </w:tcPr>
          <w:p w:rsidR="008C5CFA" w:rsidRDefault="00D14337" w:rsidP="00300A01">
            <w:pPr>
              <w:spacing w:before="0" w:after="0"/>
              <w:ind w:left="426" w:hanging="426"/>
            </w:pPr>
            <w:r>
              <w:rPr>
                <w:noProof/>
              </w:rPr>
              <w:t>03</w:t>
            </w:r>
          </w:p>
        </w:tc>
        <w:tc>
          <w:tcPr>
            <w:tcW w:w="0" w:type="auto"/>
            <w:shd w:val="clear" w:color="auto" w:fill="auto"/>
          </w:tcPr>
          <w:p w:rsidR="008C5CFA" w:rsidRDefault="00D14337" w:rsidP="00300A01">
            <w:pPr>
              <w:pStyle w:val="Text1"/>
              <w:spacing w:before="0" w:after="0"/>
              <w:ind w:left="0"/>
              <w:jc w:val="right"/>
            </w:pPr>
            <w:r>
              <w:rPr>
                <w:noProof/>
              </w:rPr>
              <w:t>68.547.576,98</w:t>
            </w:r>
          </w:p>
        </w:tc>
        <w:tc>
          <w:tcPr>
            <w:tcW w:w="0" w:type="auto"/>
            <w:shd w:val="clear" w:color="auto" w:fill="auto"/>
          </w:tcPr>
          <w:p w:rsidR="008C5CFA" w:rsidRDefault="00D14337" w:rsidP="00300A01">
            <w:pPr>
              <w:spacing w:before="0" w:after="0"/>
              <w:ind w:left="426" w:hanging="426"/>
              <w:jc w:val="right"/>
            </w:pPr>
            <w:r>
              <w:rPr>
                <w:noProof/>
              </w:rPr>
              <w:t>15,40%</w:t>
            </w:r>
          </w:p>
        </w:tc>
      </w:tr>
      <w:tr w:rsidR="00F77350" w:rsidTr="0047688D">
        <w:tc>
          <w:tcPr>
            <w:tcW w:w="0" w:type="auto"/>
            <w:shd w:val="clear" w:color="auto" w:fill="auto"/>
          </w:tcPr>
          <w:p w:rsidR="008C5CFA" w:rsidRDefault="00D14337" w:rsidP="00300A01">
            <w:pPr>
              <w:spacing w:before="0" w:after="0"/>
              <w:ind w:left="426" w:hanging="426"/>
            </w:pPr>
            <w:r>
              <w:rPr>
                <w:noProof/>
              </w:rPr>
              <w:t>04</w:t>
            </w:r>
          </w:p>
        </w:tc>
        <w:tc>
          <w:tcPr>
            <w:tcW w:w="0" w:type="auto"/>
            <w:shd w:val="clear" w:color="auto" w:fill="auto"/>
          </w:tcPr>
          <w:p w:rsidR="008C5CFA" w:rsidRDefault="00D14337" w:rsidP="00300A01">
            <w:pPr>
              <w:pStyle w:val="Text1"/>
              <w:spacing w:before="0" w:after="0"/>
              <w:ind w:left="0"/>
              <w:jc w:val="right"/>
            </w:pPr>
            <w:r>
              <w:rPr>
                <w:noProof/>
              </w:rPr>
              <w:t>84.253.678,85</w:t>
            </w:r>
          </w:p>
        </w:tc>
        <w:tc>
          <w:tcPr>
            <w:tcW w:w="0" w:type="auto"/>
            <w:shd w:val="clear" w:color="auto" w:fill="auto"/>
          </w:tcPr>
          <w:p w:rsidR="008C5CFA" w:rsidRDefault="00D14337" w:rsidP="00300A01">
            <w:pPr>
              <w:spacing w:before="0" w:after="0"/>
              <w:ind w:left="426" w:hanging="426"/>
              <w:jc w:val="right"/>
            </w:pPr>
            <w:r>
              <w:rPr>
                <w:noProof/>
              </w:rPr>
              <w:t>27,66%</w:t>
            </w:r>
          </w:p>
        </w:tc>
      </w:tr>
      <w:tr w:rsidR="00F77350" w:rsidTr="0047688D">
        <w:tc>
          <w:tcPr>
            <w:tcW w:w="0" w:type="auto"/>
            <w:shd w:val="clear" w:color="auto" w:fill="auto"/>
          </w:tcPr>
          <w:p w:rsidR="008C5CFA" w:rsidRDefault="00D14337" w:rsidP="00300A01">
            <w:pPr>
              <w:spacing w:before="0" w:after="0"/>
              <w:ind w:left="426" w:hanging="426"/>
            </w:pPr>
            <w:r>
              <w:rPr>
                <w:noProof/>
              </w:rPr>
              <w:t>05</w:t>
            </w:r>
          </w:p>
        </w:tc>
        <w:tc>
          <w:tcPr>
            <w:tcW w:w="0" w:type="auto"/>
            <w:shd w:val="clear" w:color="auto" w:fill="auto"/>
          </w:tcPr>
          <w:p w:rsidR="008C5CFA" w:rsidRDefault="00D14337" w:rsidP="00300A01">
            <w:pPr>
              <w:pStyle w:val="Text1"/>
              <w:spacing w:before="0" w:after="0"/>
              <w:ind w:left="0"/>
              <w:jc w:val="right"/>
            </w:pPr>
            <w:r>
              <w:rPr>
                <w:noProof/>
              </w:rPr>
              <w:t>29.903.003,07</w:t>
            </w:r>
          </w:p>
        </w:tc>
        <w:tc>
          <w:tcPr>
            <w:tcW w:w="0" w:type="auto"/>
            <w:shd w:val="clear" w:color="auto" w:fill="auto"/>
          </w:tcPr>
          <w:p w:rsidR="008C5CFA" w:rsidRDefault="00D14337" w:rsidP="00300A01">
            <w:pPr>
              <w:spacing w:before="0" w:after="0"/>
              <w:ind w:left="426" w:hanging="426"/>
              <w:jc w:val="right"/>
            </w:pPr>
            <w:r>
              <w:rPr>
                <w:noProof/>
              </w:rPr>
              <w:t>33,22%</w:t>
            </w:r>
          </w:p>
        </w:tc>
      </w:tr>
      <w:tr w:rsidR="00F77350" w:rsidTr="0047688D">
        <w:tc>
          <w:tcPr>
            <w:tcW w:w="0" w:type="auto"/>
            <w:shd w:val="clear" w:color="auto" w:fill="auto"/>
          </w:tcPr>
          <w:p w:rsidR="008C5CFA" w:rsidRDefault="00D14337" w:rsidP="00300A01">
            <w:pPr>
              <w:spacing w:before="0" w:after="0"/>
              <w:ind w:left="426" w:hanging="426"/>
            </w:pPr>
            <w:r>
              <w:rPr>
                <w:noProof/>
              </w:rPr>
              <w:t>06</w:t>
            </w:r>
          </w:p>
        </w:tc>
        <w:tc>
          <w:tcPr>
            <w:tcW w:w="0" w:type="auto"/>
            <w:shd w:val="clear" w:color="auto" w:fill="auto"/>
          </w:tcPr>
          <w:p w:rsidR="008C5CFA" w:rsidRDefault="00D14337" w:rsidP="00300A01">
            <w:pPr>
              <w:pStyle w:val="Text1"/>
              <w:spacing w:before="0" w:after="0"/>
              <w:ind w:left="0"/>
              <w:jc w:val="right"/>
            </w:pPr>
            <w:r>
              <w:rPr>
                <w:noProof/>
              </w:rPr>
              <w:t>6.871.644,93</w:t>
            </w:r>
          </w:p>
        </w:tc>
        <w:tc>
          <w:tcPr>
            <w:tcW w:w="0" w:type="auto"/>
            <w:shd w:val="clear" w:color="auto" w:fill="auto"/>
          </w:tcPr>
          <w:p w:rsidR="008C5CFA" w:rsidRDefault="00D14337" w:rsidP="00300A01">
            <w:pPr>
              <w:spacing w:before="0" w:after="0"/>
              <w:ind w:left="426" w:hanging="426"/>
              <w:jc w:val="right"/>
            </w:pPr>
            <w:r>
              <w:rPr>
                <w:noProof/>
              </w:rPr>
              <w:t>1,58%</w:t>
            </w:r>
          </w:p>
        </w:tc>
      </w:tr>
      <w:tr w:rsidR="00F77350" w:rsidTr="0047688D">
        <w:tc>
          <w:tcPr>
            <w:tcW w:w="0" w:type="auto"/>
            <w:shd w:val="clear" w:color="auto" w:fill="auto"/>
          </w:tcPr>
          <w:p w:rsidR="008C5CFA" w:rsidRDefault="00D14337" w:rsidP="00300A01">
            <w:pPr>
              <w:spacing w:before="0" w:after="0"/>
              <w:ind w:left="426" w:hanging="426"/>
            </w:pPr>
            <w:r w:rsidRPr="00D81FD8">
              <w:rPr>
                <w:b/>
                <w:noProof/>
              </w:rPr>
              <w:t>Skupaj</w:t>
            </w:r>
          </w:p>
        </w:tc>
        <w:tc>
          <w:tcPr>
            <w:tcW w:w="0" w:type="auto"/>
            <w:shd w:val="clear" w:color="auto" w:fill="auto"/>
          </w:tcPr>
          <w:p w:rsidR="008C5CFA" w:rsidRDefault="00D14337" w:rsidP="00300A01">
            <w:pPr>
              <w:pStyle w:val="Text1"/>
              <w:spacing w:before="0" w:after="0"/>
              <w:ind w:left="0"/>
              <w:jc w:val="right"/>
            </w:pPr>
            <w:r w:rsidRPr="00D81FD8">
              <w:rPr>
                <w:b/>
                <w:noProof/>
              </w:rPr>
              <w:t>207.757.443,06</w:t>
            </w:r>
          </w:p>
        </w:tc>
        <w:tc>
          <w:tcPr>
            <w:tcW w:w="0" w:type="auto"/>
            <w:shd w:val="clear" w:color="auto" w:fill="auto"/>
          </w:tcPr>
          <w:p w:rsidR="008C5CFA" w:rsidRDefault="00D14337" w:rsidP="00300A01">
            <w:pPr>
              <w:spacing w:before="0" w:after="0"/>
              <w:ind w:left="426" w:hanging="426"/>
              <w:jc w:val="right"/>
            </w:pPr>
            <w:r w:rsidRPr="00D81FD8">
              <w:rPr>
                <w:b/>
                <w:noProof/>
              </w:rPr>
              <w:t>6,77%</w:t>
            </w:r>
          </w:p>
        </w:tc>
      </w:tr>
    </w:tbl>
    <w:p w:rsidR="008C5CFA" w:rsidRPr="00AC3BC0" w:rsidRDefault="008C5CFA" w:rsidP="00300A01">
      <w:pPr>
        <w:pStyle w:val="Text1"/>
        <w:spacing w:before="0" w:after="0"/>
        <w:ind w:left="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rPr>
          <w:lang w:val="fr-BE"/>
        </w:rPr>
      </w:pPr>
      <w:bookmarkStart w:id="321" w:name="_Toc256000365"/>
      <w:bookmarkStart w:id="322" w:name="_Toc256000260"/>
      <w:bookmarkStart w:id="323" w:name="_Toc256000143"/>
      <w:bookmarkStart w:id="324" w:name="_Toc256000027"/>
      <w:r>
        <w:rPr>
          <w:noProof/>
          <w:lang w:val="fr-BE"/>
        </w:rPr>
        <w:t>Vloga partnerjev pri izvajanju programa</w:t>
      </w:r>
      <w:bookmarkStart w:id="325" w:name="_Toc508269624"/>
      <w:bookmarkEnd w:id="321"/>
      <w:bookmarkEnd w:id="322"/>
      <w:bookmarkEnd w:id="323"/>
      <w:bookmarkEnd w:id="324"/>
      <w:bookmarkEnd w:id="32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Pr="00B52842" w:rsidRDefault="008C5CFA" w:rsidP="00300A01">
            <w:pPr>
              <w:pStyle w:val="Text1"/>
              <w:spacing w:before="0" w:after="0"/>
              <w:ind w:left="0"/>
              <w:rPr>
                <w:lang w:val="fr-BE"/>
              </w:rPr>
            </w:pPr>
          </w:p>
        </w:tc>
      </w:tr>
    </w:tbl>
    <w:p w:rsidR="008C5CFA" w:rsidRPr="00612651" w:rsidRDefault="008C5CFA" w:rsidP="00300A01">
      <w:pPr>
        <w:pStyle w:val="Text1"/>
        <w:spacing w:before="0" w:after="0"/>
        <w:ind w:left="0"/>
        <w:rPr>
          <w:lang w:val="fr-BE"/>
        </w:rPr>
      </w:pPr>
    </w:p>
    <w:p w:rsidR="008C5CFA" w:rsidRDefault="00D14337" w:rsidP="00300A01">
      <w:pPr>
        <w:pStyle w:val="Naslov1"/>
        <w:numPr>
          <w:ilvl w:val="0"/>
          <w:numId w:val="33"/>
        </w:numPr>
        <w:tabs>
          <w:tab w:val="clear" w:pos="992"/>
          <w:tab w:val="num" w:pos="0"/>
        </w:tabs>
        <w:spacing w:before="0" w:after="0"/>
        <w:ind w:left="0" w:firstLine="0"/>
        <w:jc w:val="left"/>
      </w:pPr>
      <w:r w:rsidRPr="00920B4D">
        <w:br w:type="page"/>
      </w:r>
      <w:bookmarkStart w:id="326" w:name="_Toc256000366"/>
      <w:bookmarkStart w:id="327" w:name="_Toc256000261"/>
      <w:bookmarkStart w:id="328" w:name="_Toc256000144"/>
      <w:bookmarkStart w:id="329" w:name="_Toc256000028"/>
      <w:r>
        <w:rPr>
          <w:noProof/>
        </w:rPr>
        <w:t>OBVEZNE INFORMACIJE IN OCENA V SKLADU S TOČKAMA (a) IN (b) PODODSTAVKA 1 ČLENA 111(4) UREDBE (EU) št. 1303/2013</w:t>
      </w:r>
      <w:bookmarkEnd w:id="326"/>
      <w:bookmarkEnd w:id="327"/>
      <w:bookmarkEnd w:id="328"/>
      <w:bookmarkEnd w:id="329"/>
    </w:p>
    <w:p w:rsidR="008C5CFA" w:rsidRDefault="00D14337" w:rsidP="00300A01">
      <w:pPr>
        <w:pStyle w:val="Naslov2"/>
        <w:numPr>
          <w:ilvl w:val="1"/>
          <w:numId w:val="15"/>
        </w:numPr>
        <w:tabs>
          <w:tab w:val="clear" w:pos="850"/>
          <w:tab w:val="num" w:pos="0"/>
        </w:tabs>
        <w:spacing w:before="0" w:after="0"/>
        <w:ind w:left="0" w:firstLine="0"/>
        <w:jc w:val="left"/>
      </w:pPr>
      <w:bookmarkStart w:id="330" w:name="_Toc256000367"/>
      <w:bookmarkStart w:id="331" w:name="_Toc256000262"/>
      <w:bookmarkStart w:id="332" w:name="_Toc256000145"/>
      <w:bookmarkStart w:id="333" w:name="_Toc256000029"/>
      <w:r>
        <w:rPr>
          <w:noProof/>
        </w:rPr>
        <w:t>Napredek pri izvajanju načrta vrednotenja in nadaljnjem spremljanju ugotovitev vrednotenja</w:t>
      </w:r>
      <w:bookmarkEnd w:id="330"/>
      <w:bookmarkEnd w:id="331"/>
      <w:bookmarkEnd w:id="332"/>
      <w:bookmarkEnd w:id="3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34" w:name="_Toc256000368"/>
      <w:bookmarkStart w:id="335" w:name="_Toc256000263"/>
      <w:bookmarkStart w:id="336" w:name="_Toc256000146"/>
      <w:bookmarkStart w:id="337" w:name="_Toc256000030"/>
      <w:r>
        <w:rPr>
          <w:noProof/>
        </w:rPr>
        <w:t xml:space="preserve">Rezultati ukrepov informiranja in obveščanja </w:t>
      </w:r>
      <w:r>
        <w:rPr>
          <w:noProof/>
        </w:rPr>
        <w:t>javnosti o skladih, izvedenih v okviru komunikacijske strategije</w:t>
      </w:r>
      <w:bookmarkEnd w:id="334"/>
      <w:bookmarkEnd w:id="335"/>
      <w:bookmarkEnd w:id="336"/>
      <w:bookmarkEnd w:id="33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8C5CFA" w:rsidP="00300A01">
      <w:pPr>
        <w:spacing w:before="0" w:after="0"/>
        <w:sectPr w:rsidR="008C5CFA" w:rsidSect="0047688D">
          <w:headerReference w:type="default" r:id="rId32"/>
          <w:footerReference w:type="default" r:id="rId33"/>
          <w:headerReference w:type="first" r:id="rId34"/>
          <w:footerReference w:type="first" r:id="rId35"/>
          <w:pgSz w:w="11906" w:h="16838"/>
          <w:pgMar w:top="567" w:right="510" w:bottom="284" w:left="1134" w:header="709" w:footer="283" w:gutter="0"/>
          <w:cols w:space="708"/>
          <w:docGrid w:linePitch="360"/>
        </w:sectPr>
      </w:pPr>
    </w:p>
    <w:p w:rsidR="008C5CFA" w:rsidRDefault="00D14337" w:rsidP="00300A01">
      <w:pPr>
        <w:pStyle w:val="Naslov1"/>
        <w:numPr>
          <w:ilvl w:val="0"/>
          <w:numId w:val="33"/>
        </w:numPr>
        <w:tabs>
          <w:tab w:val="clear" w:pos="992"/>
          <w:tab w:val="num" w:pos="0"/>
          <w:tab w:val="num" w:pos="426"/>
        </w:tabs>
        <w:spacing w:before="0" w:after="0"/>
        <w:ind w:left="426" w:hanging="426"/>
        <w:jc w:val="left"/>
      </w:pPr>
      <w:bookmarkStart w:id="338" w:name="_Toc256000369"/>
      <w:bookmarkStart w:id="339" w:name="_Toc256000264"/>
      <w:bookmarkStart w:id="340" w:name="_Toc256000147"/>
      <w:bookmarkStart w:id="341" w:name="_Toc256000031"/>
      <w:r>
        <w:rPr>
          <w:noProof/>
        </w:rPr>
        <w:t xml:space="preserve">UKREPI, SPREJETI ZA IZPOLNJEVANJE PREDHODNIH POGOJENOSTI (člen 50(4) Uredbe (EU) št. 1303/2013) (Lahko se vključijo v poročilo, ki se </w:t>
      </w:r>
      <w:r>
        <w:rPr>
          <w:noProof/>
        </w:rPr>
        <w:t>predloži leta 2016 (glej točko 9). Vključiti jih je treba v poročilo, ki se predloži leta 2017). Možnost: poročilo o napredku.</w:t>
      </w:r>
      <w:bookmarkEnd w:id="338"/>
      <w:bookmarkEnd w:id="339"/>
      <w:bookmarkEnd w:id="340"/>
      <w:bookmarkEnd w:id="341"/>
    </w:p>
    <w:p w:rsidR="008C5CFA" w:rsidRDefault="008C5CFA" w:rsidP="00300A01">
      <w:pPr>
        <w:spacing w:before="0" w:after="0"/>
      </w:pPr>
    </w:p>
    <w:p w:rsidR="008C5CFA" w:rsidRDefault="008C5CFA" w:rsidP="00300A01">
      <w:pPr>
        <w:spacing w:before="0" w:after="0"/>
        <w:sectPr w:rsidR="008C5CFA" w:rsidSect="0047688D">
          <w:headerReference w:type="default" r:id="rId36"/>
          <w:footerReference w:type="default" r:id="rId37"/>
          <w:headerReference w:type="first" r:id="rId38"/>
          <w:footerReference w:type="first" r:id="rId39"/>
          <w:pgSz w:w="16838" w:h="11906" w:orient="landscape"/>
          <w:pgMar w:top="567" w:right="510" w:bottom="284" w:left="1134" w:header="709" w:footer="709" w:gutter="0"/>
          <w:cols w:space="708"/>
          <w:docGrid w:linePitch="360"/>
        </w:sectPr>
      </w:pPr>
    </w:p>
    <w:p w:rsidR="008C5CFA" w:rsidRDefault="00D14337" w:rsidP="00300A01">
      <w:pPr>
        <w:pStyle w:val="Naslov1"/>
        <w:numPr>
          <w:ilvl w:val="0"/>
          <w:numId w:val="33"/>
        </w:numPr>
        <w:tabs>
          <w:tab w:val="clear" w:pos="992"/>
          <w:tab w:val="num" w:pos="0"/>
        </w:tabs>
        <w:spacing w:before="0" w:after="0"/>
        <w:ind w:left="0" w:firstLine="0"/>
        <w:jc w:val="left"/>
      </w:pPr>
      <w:bookmarkStart w:id="342" w:name="_Toc256000370"/>
      <w:bookmarkStart w:id="343" w:name="_Toc256000265"/>
      <w:bookmarkStart w:id="344" w:name="_Toc256000148"/>
      <w:bookmarkStart w:id="345" w:name="_Toc256000032"/>
      <w:r>
        <w:rPr>
          <w:noProof/>
        </w:rPr>
        <w:t xml:space="preserve">DODATNE INFORMACIJE, KI SE LAHKO DODAJO GLEDE NA VSEBINO IN </w:t>
      </w:r>
      <w:r>
        <w:rPr>
          <w:noProof/>
        </w:rPr>
        <w:t>CILJE OPERATIVNEGA PROGRAMA (točke (a), (b), (c), (d), (g) in (h) pododstavka 2 člena 111(4) Uredbe (EU) št. 1303/2013)</w:t>
      </w:r>
      <w:bookmarkStart w:id="346" w:name="_Toc508269629"/>
      <w:bookmarkEnd w:id="342"/>
      <w:bookmarkEnd w:id="343"/>
      <w:bookmarkEnd w:id="344"/>
      <w:bookmarkEnd w:id="345"/>
      <w:bookmarkEnd w:id="346"/>
    </w:p>
    <w:p w:rsidR="008C5CFA" w:rsidRPr="002444C3" w:rsidRDefault="008C5CFA" w:rsidP="00300A01">
      <w:pPr>
        <w:pStyle w:val="Text1"/>
        <w:spacing w:before="0" w:after="0"/>
        <w:ind w:left="0"/>
      </w:pPr>
    </w:p>
    <w:p w:rsidR="008C5CFA" w:rsidRDefault="00D14337" w:rsidP="00300A01">
      <w:pPr>
        <w:pStyle w:val="Naslov2"/>
        <w:numPr>
          <w:ilvl w:val="1"/>
          <w:numId w:val="15"/>
        </w:numPr>
        <w:tabs>
          <w:tab w:val="clear" w:pos="850"/>
          <w:tab w:val="num" w:pos="0"/>
        </w:tabs>
        <w:spacing w:before="0" w:after="0"/>
        <w:ind w:left="0" w:firstLine="0"/>
        <w:jc w:val="left"/>
      </w:pPr>
      <w:bookmarkStart w:id="347" w:name="_Toc256000371"/>
      <w:bookmarkStart w:id="348" w:name="_Toc256000266"/>
      <w:bookmarkStart w:id="349" w:name="_Toc256000149"/>
      <w:bookmarkStart w:id="350" w:name="_Toc256000033"/>
      <w:r>
        <w:rPr>
          <w:noProof/>
        </w:rPr>
        <w:t>Napredek pri izvajanju celostnega pristopa k teritorialnemu razvoju, vključno z razvojem regij, ki se soočajo z demografskimi izzivi in</w:t>
      </w:r>
      <w:r>
        <w:rPr>
          <w:noProof/>
        </w:rPr>
        <w:t xml:space="preserve"> trajnimi ali naravnimi ovirami, celostnimi teritorialnimi naložbami, trajnostnim urbanim razvojem in lokalnim razvojem, ki ga vodi skupnost, v okviru operativnega programa</w:t>
      </w:r>
      <w:bookmarkStart w:id="351" w:name="_Toc508269630"/>
      <w:bookmarkEnd w:id="347"/>
      <w:bookmarkEnd w:id="348"/>
      <w:bookmarkEnd w:id="349"/>
      <w:bookmarkEnd w:id="350"/>
      <w:bookmarkEnd w:id="351"/>
    </w:p>
    <w:p w:rsidR="008C5CFA" w:rsidRPr="00920F74" w:rsidRDefault="008C5CFA" w:rsidP="00300A01">
      <w:pPr>
        <w:pStyle w:val="Text1"/>
        <w:spacing w:before="0" w:after="0"/>
        <w:ind w:left="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52" w:name="_Toc256000372"/>
      <w:bookmarkStart w:id="353" w:name="_Toc256000267"/>
      <w:bookmarkStart w:id="354" w:name="_Toc256000150"/>
      <w:bookmarkStart w:id="355" w:name="_Toc256000034"/>
      <w:r>
        <w:rPr>
          <w:noProof/>
        </w:rPr>
        <w:t>Napredek pri izvajanju ukrepov za krepitev zmogljivosti organov in upravičencev</w:t>
      </w:r>
      <w:r>
        <w:rPr>
          <w:noProof/>
        </w:rPr>
        <w:t xml:space="preserve"> države članice za upravljanje in uporabo skladov</w:t>
      </w:r>
      <w:bookmarkEnd w:id="352"/>
      <w:bookmarkEnd w:id="353"/>
      <w:bookmarkEnd w:id="354"/>
      <w:bookmarkEnd w:id="355"/>
    </w:p>
    <w:p w:rsidR="008C5CFA" w:rsidRPr="00920F74" w:rsidRDefault="008C5CFA" w:rsidP="00300A01">
      <w:pPr>
        <w:pStyle w:val="Text1"/>
        <w:spacing w:before="0" w:after="0"/>
        <w:ind w:left="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56" w:name="_Toc256000373"/>
      <w:bookmarkStart w:id="357" w:name="_Toc256000268"/>
      <w:bookmarkStart w:id="358" w:name="_Toc256000151"/>
      <w:bookmarkStart w:id="359" w:name="_Toc256000035"/>
      <w:r>
        <w:rPr>
          <w:noProof/>
        </w:rPr>
        <w:t>Napredek pri izvajanju medregionalnih in transnacionalnih ukrepov</w:t>
      </w:r>
      <w:bookmarkEnd w:id="356"/>
      <w:bookmarkEnd w:id="357"/>
      <w:bookmarkEnd w:id="358"/>
      <w:bookmarkEnd w:id="359"/>
    </w:p>
    <w:p w:rsidR="008C5CFA" w:rsidRPr="00920F74" w:rsidRDefault="008C5CFA" w:rsidP="00300A01">
      <w:pPr>
        <w:pStyle w:val="Text1"/>
        <w:spacing w:before="0" w:after="0"/>
        <w:ind w:left="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60" w:name="_Toc256000374"/>
      <w:bookmarkStart w:id="361" w:name="_Toc256000269"/>
      <w:bookmarkStart w:id="362" w:name="_Toc256000152"/>
      <w:bookmarkStart w:id="363" w:name="_Toc256000036"/>
      <w:r>
        <w:rPr>
          <w:noProof/>
        </w:rPr>
        <w:t>Prispevek k makroregijskim strategijam in strategijam morskih bazenov, če je primerno</w:t>
      </w:r>
      <w:bookmarkEnd w:id="360"/>
      <w:bookmarkEnd w:id="361"/>
      <w:bookmarkEnd w:id="362"/>
      <w:bookmarkEnd w:id="363"/>
    </w:p>
    <w:p w:rsidR="008C5CFA" w:rsidRDefault="008C5CFA" w:rsidP="00300A01">
      <w:pPr>
        <w:pStyle w:val="Text1"/>
        <w:spacing w:before="0" w:after="0"/>
        <w:ind w:left="0"/>
      </w:pPr>
    </w:p>
    <w:p w:rsidR="008C5CFA" w:rsidRDefault="00D14337" w:rsidP="00300A01">
      <w:pPr>
        <w:pStyle w:val="Text1"/>
        <w:spacing w:before="0" w:after="0"/>
        <w:ind w:left="0"/>
      </w:pPr>
      <w:r>
        <w:t>Kot določa Uredba (EU) št. 1303/2013 v členu </w:t>
      </w:r>
      <w:r>
        <w:t xml:space="preserve">27(3) o vsebini programov, členu 96(3)(e) o vsebini, sprejetju in spreminjanju operativnih programov pri cilju </w:t>
      </w:r>
      <w:r>
        <w:fldChar w:fldCharType="begin"/>
      </w:r>
      <w:r>
        <w:instrText>QUOTE 34</w:instrText>
      </w:r>
      <w:r>
        <w:fldChar w:fldCharType="separate"/>
      </w:r>
      <w:r>
        <w:t>"</w:t>
      </w:r>
      <w:r>
        <w:fldChar w:fldCharType="end"/>
      </w:r>
      <w:r>
        <w:t>naložbe za rast in delovna mesta</w:t>
      </w:r>
      <w:r>
        <w:fldChar w:fldCharType="begin"/>
      </w:r>
      <w:r>
        <w:instrText>QUOTE 34</w:instrText>
      </w:r>
      <w:r>
        <w:fldChar w:fldCharType="separate"/>
      </w:r>
      <w:r>
        <w:t>"</w:t>
      </w:r>
      <w:r>
        <w:fldChar w:fldCharType="end"/>
      </w:r>
      <w:r>
        <w:t xml:space="preserve">, členu 111(3) in členu 111(4)(d) o poročilih o izvajanju za cilj </w:t>
      </w:r>
      <w:r>
        <w:fldChar w:fldCharType="begin"/>
      </w:r>
      <w:r>
        <w:instrText>QUOTE 34</w:instrText>
      </w:r>
      <w:r>
        <w:fldChar w:fldCharType="separate"/>
      </w:r>
      <w:r>
        <w:t>"</w:t>
      </w:r>
      <w:r>
        <w:fldChar w:fldCharType="end"/>
      </w:r>
      <w:r>
        <w:t xml:space="preserve">naložbe za </w:t>
      </w:r>
      <w:r>
        <w:t>rast in delovna mesta</w:t>
      </w:r>
      <w:r>
        <w:fldChar w:fldCharType="begin"/>
      </w:r>
      <w:r>
        <w:instrText>QUOTE 34</w:instrText>
      </w:r>
      <w:r>
        <w:fldChar w:fldCharType="separate"/>
      </w:r>
      <w:r>
        <w:t>"</w:t>
      </w:r>
      <w:r>
        <w:fldChar w:fldCharType="end"/>
      </w:r>
      <w:r>
        <w:t xml:space="preserve"> ter Prilogi 1, oddelku 7.3 o prispevku rednih programov k makroregionalnim strategijam in strategijam za morske bazene, ta program prispeva k makroregionalnim strategijam in/ali strategijam za morske bazene:</w:t>
      </w:r>
    </w:p>
    <w:p w:rsidR="008C5CFA" w:rsidRDefault="008C5CFA" w:rsidP="00300A01">
      <w:pPr>
        <w:pStyle w:val="Text1"/>
        <w:spacing w:before="0" w:after="0"/>
        <w:ind w:left="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F77350" w:rsidRDefault="00D14337">
            <w:pPr>
              <w:spacing w:before="0" w:after="240"/>
              <w:jc w:val="left"/>
            </w:pPr>
            <w:r>
              <w:t xml:space="preserve">Slovenija se </w:t>
            </w:r>
            <w:r>
              <w:t xml:space="preserve">vključuje v tri </w:t>
            </w:r>
            <w:r>
              <w:rPr>
                <w:b/>
                <w:bCs/>
              </w:rPr>
              <w:t>makroregionalne strategije</w:t>
            </w:r>
            <w:r>
              <w:t>: Podonavsko strategijo, Strategijo EU za Jadransko-jonsko regijo in Strategijo EU za Alpsko regijo. V tem oziru so bile vzpostavljene izvedbene strukture tudi na nacionalni ravni, ki jih koordinira nacionalni koor</w:t>
            </w:r>
            <w:r>
              <w:t>dinator (MZZ).</w:t>
            </w:r>
          </w:p>
          <w:p w:rsidR="00F77350" w:rsidRDefault="00D14337">
            <w:pPr>
              <w:spacing w:before="240" w:after="240"/>
              <w:jc w:val="left"/>
            </w:pPr>
            <w:r>
              <w:t>V januarju 2017 je bil organiziran nacionalni dogodek »Finančni dialog«, katerega cilj je bil srečanje predstavnikov ESIF, programov ETS v Sloveniji, s slovenskimi predstavniki v EUSAIR ter drugih makroregionalnih strategijah (nacionalni koo</w:t>
            </w:r>
            <w:r>
              <w:t>rdinatorji, predstavniki tematske usmerjevalne skupine idr.). Namen srečanja je bil prenos izkušenj za izboljšanje dialoga med programi ESI in ključnimi predstavniki MRS.</w:t>
            </w:r>
          </w:p>
          <w:p w:rsidR="00F77350" w:rsidRDefault="00D14337">
            <w:pPr>
              <w:spacing w:before="240" w:after="240"/>
              <w:jc w:val="left"/>
            </w:pPr>
            <w:r>
              <w:t>Prispevek Slovenije k makroregionalnih strategijam, ki ga je ocenil OU za ESIF, se na</w:t>
            </w:r>
            <w:r>
              <w:t>jbolj odraža na projektih, ki se izvajajo v okviru 5., 6. in 7. PO, ki so bili tudi poročani na EK. Gre za konkretne projekte:</w:t>
            </w:r>
          </w:p>
          <w:p w:rsidR="00F77350" w:rsidRDefault="00D14337">
            <w:pPr>
              <w:numPr>
                <w:ilvl w:val="0"/>
                <w:numId w:val="40"/>
              </w:numPr>
              <w:spacing w:before="240" w:after="0"/>
              <w:ind w:hanging="280"/>
              <w:jc w:val="left"/>
            </w:pPr>
            <w:r>
              <w:t>Odvajanje in čiščenje odpadne vode na območju Domžale - Kamnik</w:t>
            </w:r>
          </w:p>
          <w:p w:rsidR="00F77350" w:rsidRDefault="00D14337">
            <w:pPr>
              <w:numPr>
                <w:ilvl w:val="0"/>
                <w:numId w:val="40"/>
              </w:numPr>
              <w:spacing w:before="0" w:after="0"/>
              <w:ind w:hanging="280"/>
              <w:jc w:val="left"/>
            </w:pPr>
            <w:r>
              <w:t>Oskrba s pitno vodo na območju Domžale - Kamnik</w:t>
            </w:r>
          </w:p>
          <w:p w:rsidR="00F77350" w:rsidRDefault="00D14337">
            <w:pPr>
              <w:numPr>
                <w:ilvl w:val="0"/>
                <w:numId w:val="40"/>
              </w:numPr>
              <w:spacing w:before="0" w:after="0"/>
              <w:ind w:hanging="280"/>
              <w:jc w:val="left"/>
            </w:pPr>
            <w:r>
              <w:t>Oskrba s pitno vod</w:t>
            </w:r>
            <w:r>
              <w:t>o na območju Sodražica - Ribnica - Kočevje</w:t>
            </w:r>
          </w:p>
          <w:p w:rsidR="00F77350" w:rsidRDefault="00D14337">
            <w:pPr>
              <w:numPr>
                <w:ilvl w:val="0"/>
                <w:numId w:val="40"/>
              </w:numPr>
              <w:spacing w:before="0" w:after="0"/>
              <w:ind w:hanging="280"/>
              <w:jc w:val="left"/>
            </w:pPr>
            <w:r>
              <w:t>Oskrba s pitno vodo v porečju Ljubljanice - 1. sklop</w:t>
            </w:r>
          </w:p>
          <w:p w:rsidR="00F77350" w:rsidRDefault="00D14337">
            <w:pPr>
              <w:numPr>
                <w:ilvl w:val="0"/>
                <w:numId w:val="40"/>
              </w:numPr>
              <w:spacing w:before="0" w:after="0"/>
              <w:ind w:hanging="280"/>
              <w:jc w:val="left"/>
            </w:pPr>
            <w:r>
              <w:t>Oskrba s pitno vodo v porečju Ljubljanice - 2. sklop</w:t>
            </w:r>
          </w:p>
          <w:p w:rsidR="00F77350" w:rsidRDefault="00D14337">
            <w:pPr>
              <w:numPr>
                <w:ilvl w:val="0"/>
                <w:numId w:val="40"/>
              </w:numPr>
              <w:spacing w:before="0" w:after="0"/>
              <w:ind w:hanging="280"/>
              <w:jc w:val="left"/>
            </w:pPr>
            <w:r>
              <w:t>Oskrba s pitno vodo Suhe Krajine</w:t>
            </w:r>
          </w:p>
          <w:p w:rsidR="00F77350" w:rsidRDefault="00D14337">
            <w:pPr>
              <w:numPr>
                <w:ilvl w:val="0"/>
                <w:numId w:val="40"/>
              </w:numPr>
              <w:spacing w:before="0" w:after="0"/>
              <w:ind w:hanging="280"/>
              <w:jc w:val="left"/>
            </w:pPr>
            <w:r>
              <w:t>Hidravlična izboljšava vodovodnega sistema na območju osrednje Dolenjske</w:t>
            </w:r>
          </w:p>
          <w:p w:rsidR="00F77350" w:rsidRDefault="00D14337">
            <w:pPr>
              <w:numPr>
                <w:ilvl w:val="0"/>
                <w:numId w:val="40"/>
              </w:numPr>
              <w:spacing w:before="0" w:after="0"/>
              <w:ind w:hanging="280"/>
              <w:jc w:val="left"/>
            </w:pPr>
            <w:r>
              <w:t>Oskrba s pitno vodo na območju Zgornje Save - 2. sklop</w:t>
            </w:r>
          </w:p>
          <w:p w:rsidR="00F77350" w:rsidRDefault="00D14337">
            <w:pPr>
              <w:numPr>
                <w:ilvl w:val="0"/>
                <w:numId w:val="40"/>
              </w:numPr>
              <w:spacing w:before="0" w:after="0"/>
              <w:ind w:hanging="280"/>
              <w:jc w:val="left"/>
            </w:pPr>
            <w:r>
              <w:t>Oskrba s pitno vodo v porečju Drave - 3. sklop</w:t>
            </w:r>
          </w:p>
          <w:p w:rsidR="00F77350" w:rsidRDefault="00D14337">
            <w:pPr>
              <w:numPr>
                <w:ilvl w:val="0"/>
                <w:numId w:val="40"/>
              </w:numPr>
              <w:spacing w:before="0" w:after="0"/>
              <w:ind w:hanging="400"/>
              <w:jc w:val="left"/>
            </w:pPr>
            <w:r>
              <w:t>Gradnja AC povezave Draženci-Gruškovje</w:t>
            </w:r>
          </w:p>
          <w:p w:rsidR="00F77350" w:rsidRDefault="00D14337">
            <w:pPr>
              <w:numPr>
                <w:ilvl w:val="0"/>
                <w:numId w:val="40"/>
              </w:numPr>
              <w:spacing w:before="0" w:after="0"/>
              <w:ind w:hanging="400"/>
              <w:jc w:val="left"/>
            </w:pPr>
            <w:r>
              <w:t>Sinica - Nadgradnja sistema za spremljanje onesnaženosti zraka</w:t>
            </w:r>
          </w:p>
          <w:p w:rsidR="00F77350" w:rsidRDefault="00D14337">
            <w:pPr>
              <w:numPr>
                <w:ilvl w:val="0"/>
                <w:numId w:val="40"/>
              </w:numPr>
              <w:spacing w:before="0" w:after="0"/>
              <w:ind w:hanging="400"/>
              <w:jc w:val="left"/>
            </w:pPr>
            <w:r>
              <w:t xml:space="preserve">Informiranje in ozaveščanje prebivalcev Slovenije o </w:t>
            </w:r>
            <w:r>
              <w:t>ukrepih ob poplavah</w:t>
            </w:r>
          </w:p>
          <w:p w:rsidR="00F77350" w:rsidRDefault="00D14337">
            <w:pPr>
              <w:numPr>
                <w:ilvl w:val="0"/>
                <w:numId w:val="40"/>
              </w:numPr>
              <w:spacing w:before="0" w:after="0"/>
              <w:ind w:hanging="400"/>
              <w:jc w:val="left"/>
            </w:pPr>
            <w:r>
              <w:t>Odvajanje in komunalnih odpadnih voda v porečju zgornje Save in na območju Kranjskega in Sorškega polja - 2. Sklop - (2. faza)</w:t>
            </w:r>
          </w:p>
          <w:p w:rsidR="00F77350" w:rsidRDefault="00D14337">
            <w:pPr>
              <w:numPr>
                <w:ilvl w:val="0"/>
                <w:numId w:val="40"/>
              </w:numPr>
              <w:spacing w:before="0" w:after="0"/>
              <w:ind w:hanging="400"/>
              <w:jc w:val="left"/>
            </w:pPr>
            <w:r>
              <w:t>Južna obvozna cesta mesta Murska Sobota</w:t>
            </w:r>
          </w:p>
          <w:p w:rsidR="00F77350" w:rsidRDefault="00D14337">
            <w:pPr>
              <w:numPr>
                <w:ilvl w:val="0"/>
                <w:numId w:val="40"/>
              </w:numPr>
              <w:spacing w:before="0" w:after="0"/>
              <w:ind w:hanging="400"/>
              <w:jc w:val="left"/>
            </w:pPr>
            <w:r>
              <w:t>Odvajanje in čiščenje odpadne vode na območju vodonosnika Ljubljanske</w:t>
            </w:r>
            <w:r>
              <w:t>ga polja</w:t>
            </w:r>
          </w:p>
          <w:p w:rsidR="00F77350" w:rsidRDefault="00D14337">
            <w:pPr>
              <w:numPr>
                <w:ilvl w:val="0"/>
                <w:numId w:val="40"/>
              </w:numPr>
              <w:spacing w:before="0" w:after="0"/>
              <w:ind w:hanging="400"/>
              <w:jc w:val="left"/>
            </w:pPr>
            <w:r>
              <w:t>Zagotavljanje primerne rabe kraških travišč in ostenij za ohranjanje izbranih habitatnih tipov in vrst na območju Nature 2000 »Kras«</w:t>
            </w:r>
          </w:p>
          <w:p w:rsidR="00F77350" w:rsidRDefault="00D14337">
            <w:pPr>
              <w:numPr>
                <w:ilvl w:val="0"/>
                <w:numId w:val="40"/>
              </w:numPr>
              <w:spacing w:before="0" w:after="0"/>
              <w:ind w:hanging="400"/>
              <w:jc w:val="left"/>
            </w:pPr>
            <w:r>
              <w:t>Izboljšanje stanja naravovarstveno najpomembnejših delov travišč in barjanskih površin na Cerkniškem jezeru in Pla</w:t>
            </w:r>
            <w:r>
              <w:t>ninskem polju – Kras.Re.Vita</w:t>
            </w:r>
          </w:p>
          <w:p w:rsidR="00F77350" w:rsidRDefault="00D14337">
            <w:pPr>
              <w:numPr>
                <w:ilvl w:val="0"/>
                <w:numId w:val="40"/>
              </w:numPr>
              <w:spacing w:before="0" w:after="0"/>
              <w:ind w:hanging="400"/>
              <w:jc w:val="left"/>
            </w:pPr>
            <w:r>
              <w:t>OBVOZNICA KRŠKO</w:t>
            </w:r>
          </w:p>
          <w:p w:rsidR="00F77350" w:rsidRDefault="00D14337">
            <w:pPr>
              <w:numPr>
                <w:ilvl w:val="0"/>
                <w:numId w:val="40"/>
              </w:numPr>
              <w:spacing w:before="0" w:after="0"/>
              <w:ind w:hanging="400"/>
              <w:jc w:val="left"/>
            </w:pPr>
            <w:r>
              <w:t>»Ukrepi za ohranjanje in izboljšanje stanja ogroženih živalskih vrst in habitatov v Vipavski dolini«</w:t>
            </w:r>
          </w:p>
          <w:p w:rsidR="00F77350" w:rsidRDefault="00D14337">
            <w:pPr>
              <w:numPr>
                <w:ilvl w:val="0"/>
                <w:numId w:val="40"/>
              </w:numPr>
              <w:spacing w:before="0" w:after="0"/>
              <w:ind w:hanging="400"/>
              <w:jc w:val="left"/>
            </w:pPr>
            <w:r>
              <w:t>Protipoplavna ureditev porečja Gradaščice</w:t>
            </w:r>
          </w:p>
          <w:p w:rsidR="00F77350" w:rsidRDefault="00D14337">
            <w:pPr>
              <w:numPr>
                <w:ilvl w:val="0"/>
                <w:numId w:val="40"/>
              </w:numPr>
              <w:spacing w:before="0" w:after="0"/>
              <w:ind w:hanging="400"/>
              <w:jc w:val="left"/>
            </w:pPr>
            <w:r>
              <w:t xml:space="preserve">Izboljšanje stanja bazičnih nizkih in prehodnih barij v osrednji </w:t>
            </w:r>
            <w:r>
              <w:t>Sloveniji in na Gorenjskem</w:t>
            </w:r>
          </w:p>
          <w:p w:rsidR="00F77350" w:rsidRDefault="00D14337">
            <w:pPr>
              <w:numPr>
                <w:ilvl w:val="0"/>
                <w:numId w:val="40"/>
              </w:numPr>
              <w:spacing w:before="0" w:after="240"/>
              <w:ind w:hanging="400"/>
              <w:jc w:val="left"/>
            </w:pPr>
            <w:r>
              <w:t>Vzdrževanje kmetijske krajine za ptice in metulje na Goričkem</w:t>
            </w:r>
          </w:p>
          <w:p w:rsidR="00F77350" w:rsidRDefault="00D14337">
            <w:pPr>
              <w:spacing w:before="240" w:after="240"/>
              <w:jc w:val="left"/>
            </w:pPr>
            <w:r>
              <w:t>Ker se Slovenija v MRS umešča s celovitim ozemljem, gre za prispevek k vsem trem makroregijam.</w:t>
            </w:r>
          </w:p>
          <w:p w:rsidR="00F77350" w:rsidRDefault="00D14337">
            <w:pPr>
              <w:spacing w:before="240" w:after="240"/>
              <w:jc w:val="left"/>
            </w:pPr>
            <w:r>
              <w:t>V poročilu je navedena ista vrednost prispevka za vse 3 makroregije . Gr</w:t>
            </w:r>
            <w:r>
              <w:t>e za 22 projektov, ki prispevajo k okoljskim in prometnim ciljem v vseh 3 makroregijah. V katere stebre in prioritetna področja pa navedeni projekti spadajo, pa je navedeno v nadaljevanju.</w:t>
            </w:r>
          </w:p>
          <w:p w:rsidR="008C5CFA" w:rsidRDefault="008C5CFA" w:rsidP="00300A01">
            <w:pPr>
              <w:pStyle w:val="Text1"/>
              <w:spacing w:before="0" w:after="0"/>
              <w:ind w:left="0"/>
            </w:pPr>
          </w:p>
        </w:tc>
      </w:tr>
    </w:tbl>
    <w:p w:rsidR="008C5CFA" w:rsidRDefault="008C5CFA" w:rsidP="00300A01">
      <w:pPr>
        <w:pStyle w:val="Text1"/>
        <w:spacing w:before="0" w:after="0"/>
        <w:ind w:left="0"/>
      </w:pPr>
    </w:p>
    <w:p w:rsidR="008C5CFA" w:rsidRDefault="00D14337" w:rsidP="00300A01">
      <w:pPr>
        <w:autoSpaceDE w:val="0"/>
        <w:autoSpaceDN w:val="0"/>
        <w:adjustRightInd w:val="0"/>
        <w:spacing w:before="0" w:after="0"/>
      </w:pPr>
      <w:r>
        <w:rPr>
          <w:rFonts w:ascii="Wingdings" w:hAnsi="Wingdings" w:cs="Wingdings"/>
          <w:sz w:val="26"/>
          <w:szCs w:val="26"/>
          <w:lang w:val="en-US"/>
        </w:rPr>
        <w:sym w:font="Wingdings" w:char="F0A8"/>
      </w:r>
      <w:r>
        <w:t xml:space="preserve">  </w:t>
      </w:r>
      <w:r>
        <w:rPr>
          <w:noProof/>
        </w:rPr>
        <w:t>Strategija EU za regijo Baltskega morja (EUSBSR)</w:t>
      </w:r>
    </w:p>
    <w:p w:rsidR="008C5CFA" w:rsidRDefault="00D14337" w:rsidP="00300A01">
      <w:pPr>
        <w:spacing w:before="0" w:after="0"/>
      </w:pPr>
      <w:r>
        <w:rPr>
          <w:rFonts w:ascii="Wingdings" w:hAnsi="Wingdings" w:cs="Wingdings"/>
          <w:sz w:val="26"/>
          <w:szCs w:val="26"/>
          <w:lang w:val="en-US"/>
        </w:rPr>
        <w:sym w:font="Wingdings" w:char="F0FE"/>
      </w:r>
      <w:r>
        <w:t xml:space="preserve">  </w:t>
      </w:r>
      <w:r>
        <w:rPr>
          <w:noProof/>
        </w:rPr>
        <w:t>Strategija EU za Podonavje (EUSDR)</w:t>
      </w:r>
    </w:p>
    <w:p w:rsidR="008C5CFA" w:rsidRDefault="00D14337" w:rsidP="00300A01">
      <w:pPr>
        <w:pStyle w:val="Text1"/>
        <w:spacing w:before="0" w:after="0"/>
        <w:ind w:left="0"/>
      </w:pPr>
      <w:r>
        <w:rPr>
          <w:rFonts w:ascii="Wingdings" w:hAnsi="Wingdings" w:cs="Wingdings"/>
          <w:sz w:val="26"/>
          <w:szCs w:val="26"/>
          <w:lang w:val="en-US"/>
        </w:rPr>
        <w:sym w:font="Wingdings" w:char="F0FE"/>
      </w:r>
      <w:r>
        <w:t xml:space="preserve">  </w:t>
      </w:r>
      <w:r>
        <w:rPr>
          <w:noProof/>
        </w:rPr>
        <w:t>Strategija EU za jadransko-jonsko regijo (EUSAIR)</w:t>
      </w:r>
    </w:p>
    <w:p w:rsidR="008C5CFA" w:rsidRDefault="00D14337" w:rsidP="00300A01">
      <w:pPr>
        <w:pStyle w:val="Text1"/>
        <w:spacing w:before="0" w:after="0"/>
        <w:ind w:left="0"/>
      </w:pPr>
      <w:r>
        <w:rPr>
          <w:rFonts w:ascii="Wingdings" w:hAnsi="Wingdings" w:cs="Wingdings"/>
          <w:sz w:val="26"/>
          <w:szCs w:val="26"/>
          <w:lang w:val="en-US"/>
        </w:rPr>
        <w:sym w:font="Wingdings" w:char="F0FE"/>
      </w:r>
      <w:r>
        <w:t xml:space="preserve">  </w:t>
      </w:r>
      <w:r>
        <w:rPr>
          <w:noProof/>
        </w:rPr>
        <w:t>Strategija EU za alpsko regijo (EUSALP)</w:t>
      </w:r>
    </w:p>
    <w:p w:rsidR="008C5CFA" w:rsidRDefault="00D14337" w:rsidP="00300A01">
      <w:pPr>
        <w:pStyle w:val="Text1"/>
        <w:spacing w:before="0" w:after="0"/>
        <w:ind w:left="0"/>
      </w:pPr>
      <w:r>
        <w:rPr>
          <w:rFonts w:ascii="Wingdings" w:hAnsi="Wingdings" w:cs="Wingdings"/>
          <w:sz w:val="26"/>
          <w:szCs w:val="26"/>
          <w:lang w:val="en-US"/>
        </w:rPr>
        <w:sym w:font="Wingdings" w:char="F0A8"/>
      </w:r>
      <w:r>
        <w:t xml:space="preserve">  </w:t>
      </w:r>
      <w:r>
        <w:rPr>
          <w:noProof/>
        </w:rPr>
        <w:t>Strategija za atlantski bazen (ATLSBS)</w:t>
      </w:r>
    </w:p>
    <w:p w:rsidR="008C5CFA" w:rsidRDefault="00D14337" w:rsidP="00300A01">
      <w:pPr>
        <w:pStyle w:val="Naslov3"/>
        <w:numPr>
          <w:ilvl w:val="0"/>
          <w:numId w:val="0"/>
        </w:numPr>
        <w:spacing w:before="0" w:after="0"/>
      </w:pPr>
      <w:r>
        <w:br w:type="page"/>
      </w:r>
      <w:bookmarkStart w:id="364" w:name="_Toc256000375"/>
      <w:bookmarkStart w:id="365" w:name="_Toc256000270"/>
      <w:r w:rsidRPr="003E5F85">
        <w:rPr>
          <w:rStyle w:val="Naslov4Znak"/>
          <w:noProof/>
        </w:rPr>
        <w:t>Strategija EU za Podonavje (EUSDR)</w:t>
      </w:r>
      <w:bookmarkEnd w:id="364"/>
      <w:bookmarkEnd w:id="365"/>
    </w:p>
    <w:p w:rsidR="008C5CFA" w:rsidRDefault="008C5CFA" w:rsidP="00300A01">
      <w:pPr>
        <w:spacing w:before="0" w:after="0"/>
        <w:rPr>
          <w:b/>
        </w:rPr>
      </w:pPr>
    </w:p>
    <w:p w:rsidR="008C5CFA" w:rsidRPr="00D0301C" w:rsidRDefault="00D14337" w:rsidP="00300A01">
      <w:pPr>
        <w:spacing w:before="0" w:after="0"/>
      </w:pPr>
      <w:r w:rsidRPr="00D0301C">
        <w:rPr>
          <w:noProof/>
        </w:rPr>
        <w:t>Stebri in prednostna področja, za katere je pr</w:t>
      </w:r>
      <w:r w:rsidRPr="00D0301C">
        <w:rPr>
          <w:noProof/>
        </w:rPr>
        <w:t>ogram relevanten:</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139"/>
        <w:gridCol w:w="5877"/>
      </w:tblGrid>
      <w:tr w:rsidR="00F77350" w:rsidTr="0047688D">
        <w:tc>
          <w:tcPr>
            <w:tcW w:w="0" w:type="auto"/>
            <w:shd w:val="clear" w:color="auto" w:fill="auto"/>
          </w:tcPr>
          <w:p w:rsidR="008C5CFA" w:rsidRDefault="008C5CFA" w:rsidP="00300A01">
            <w:pPr>
              <w:spacing w:before="0" w:after="0"/>
              <w:jc w:val="center"/>
            </w:pPr>
          </w:p>
        </w:tc>
        <w:tc>
          <w:tcPr>
            <w:tcW w:w="0" w:type="auto"/>
          </w:tcPr>
          <w:p w:rsidR="008C5CFA" w:rsidRPr="00AB4DE0" w:rsidRDefault="00D14337" w:rsidP="00300A01">
            <w:pPr>
              <w:spacing w:before="0" w:after="0"/>
            </w:pPr>
            <w:r>
              <w:t xml:space="preserve"> </w:t>
            </w:r>
            <w:r w:rsidRPr="00CD4FC0">
              <w:rPr>
                <w:b/>
                <w:noProof/>
              </w:rPr>
              <w:t>Steber</w:t>
            </w:r>
          </w:p>
        </w:tc>
        <w:tc>
          <w:tcPr>
            <w:tcW w:w="0" w:type="auto"/>
            <w:shd w:val="clear" w:color="auto" w:fill="auto"/>
          </w:tcPr>
          <w:p w:rsidR="008C5CFA" w:rsidRDefault="00D14337" w:rsidP="00300A01">
            <w:pPr>
              <w:spacing w:before="0" w:after="0"/>
            </w:pPr>
            <w:r w:rsidRPr="00753287">
              <w:rPr>
                <w:b/>
                <w:noProof/>
              </w:rPr>
              <w:t>Prednostno področje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Povezovanje Podonavja</w:t>
            </w:r>
          </w:p>
        </w:tc>
        <w:tc>
          <w:tcPr>
            <w:tcW w:w="0" w:type="auto"/>
            <w:shd w:val="clear" w:color="auto" w:fill="auto"/>
          </w:tcPr>
          <w:p w:rsidR="008C5CFA" w:rsidRDefault="00D14337" w:rsidP="00300A01">
            <w:pPr>
              <w:spacing w:before="0" w:after="0"/>
            </w:pPr>
            <w:r>
              <w:rPr>
                <w:noProof/>
              </w:rPr>
              <w:t>1.1 - Mobilnost – plovne poti</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1 - </w:t>
            </w:r>
            <w:r>
              <w:t xml:space="preserve"> </w:t>
            </w:r>
            <w:r>
              <w:rPr>
                <w:noProof/>
              </w:rPr>
              <w:t>Povezovanje Podonavja</w:t>
            </w:r>
          </w:p>
        </w:tc>
        <w:tc>
          <w:tcPr>
            <w:tcW w:w="0" w:type="auto"/>
            <w:shd w:val="clear" w:color="auto" w:fill="auto"/>
          </w:tcPr>
          <w:p w:rsidR="008C5CFA" w:rsidRDefault="00D14337" w:rsidP="00300A01">
            <w:pPr>
              <w:spacing w:before="0" w:after="0"/>
            </w:pPr>
            <w:r>
              <w:rPr>
                <w:noProof/>
              </w:rPr>
              <w:t>1.2 - Mobilnost – železniški, cestni &amp; letalski promet</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Povezovanje Podonavja</w:t>
            </w:r>
          </w:p>
        </w:tc>
        <w:tc>
          <w:tcPr>
            <w:tcW w:w="0" w:type="auto"/>
            <w:shd w:val="clear" w:color="auto" w:fill="auto"/>
          </w:tcPr>
          <w:p w:rsidR="008C5CFA" w:rsidRDefault="00D14337" w:rsidP="00300A01">
            <w:pPr>
              <w:spacing w:before="0" w:after="0"/>
            </w:pPr>
            <w:r>
              <w:rPr>
                <w:noProof/>
              </w:rPr>
              <w:t>1.3 - Energija</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Povezovanje Podonavja</w:t>
            </w:r>
          </w:p>
        </w:tc>
        <w:tc>
          <w:tcPr>
            <w:tcW w:w="0" w:type="auto"/>
            <w:shd w:val="clear" w:color="auto" w:fill="auto"/>
          </w:tcPr>
          <w:p w:rsidR="008C5CFA" w:rsidRDefault="00D14337" w:rsidP="00300A01">
            <w:pPr>
              <w:spacing w:before="0" w:after="0"/>
            </w:pPr>
            <w:r>
              <w:rPr>
                <w:noProof/>
              </w:rPr>
              <w:t>1.4 - Kultura in turizem</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2 - </w:t>
            </w:r>
            <w:r>
              <w:t xml:space="preserve"> </w:t>
            </w:r>
            <w:r>
              <w:rPr>
                <w:noProof/>
              </w:rPr>
              <w:t>Varstvo okolja v Podonavju</w:t>
            </w:r>
          </w:p>
        </w:tc>
        <w:tc>
          <w:tcPr>
            <w:tcW w:w="0" w:type="auto"/>
            <w:shd w:val="clear" w:color="auto" w:fill="auto"/>
          </w:tcPr>
          <w:p w:rsidR="008C5CFA" w:rsidRDefault="00D14337" w:rsidP="00300A01">
            <w:pPr>
              <w:spacing w:before="0" w:after="0"/>
            </w:pPr>
            <w:r>
              <w:rPr>
                <w:noProof/>
              </w:rPr>
              <w:t>2.1 - Kakovost vode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2 - </w:t>
            </w:r>
            <w:r>
              <w:t xml:space="preserve"> </w:t>
            </w:r>
            <w:r>
              <w:rPr>
                <w:noProof/>
              </w:rPr>
              <w:t>Varstvo okolja v Podonavju</w:t>
            </w:r>
          </w:p>
        </w:tc>
        <w:tc>
          <w:tcPr>
            <w:tcW w:w="0" w:type="auto"/>
            <w:shd w:val="clear" w:color="auto" w:fill="auto"/>
          </w:tcPr>
          <w:p w:rsidR="008C5CFA" w:rsidRDefault="00D14337" w:rsidP="00300A01">
            <w:pPr>
              <w:spacing w:before="0" w:after="0"/>
            </w:pPr>
            <w:r>
              <w:rPr>
                <w:noProof/>
              </w:rPr>
              <w:t>2.2 - Okoljska tveganja</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2 - </w:t>
            </w:r>
            <w:r>
              <w:t xml:space="preserve"> </w:t>
            </w:r>
            <w:r>
              <w:rPr>
                <w:noProof/>
              </w:rPr>
              <w:t>Varstvo okolja v Podonavju</w:t>
            </w:r>
          </w:p>
        </w:tc>
        <w:tc>
          <w:tcPr>
            <w:tcW w:w="0" w:type="auto"/>
            <w:shd w:val="clear" w:color="auto" w:fill="auto"/>
          </w:tcPr>
          <w:p w:rsidR="008C5CFA" w:rsidRDefault="00D14337" w:rsidP="00300A01">
            <w:pPr>
              <w:spacing w:before="0" w:after="0"/>
            </w:pPr>
            <w:r>
              <w:rPr>
                <w:noProof/>
              </w:rPr>
              <w:t>2.3 - Biotska raznovrstnost, krajine, kakovost zraka in tal</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3 - </w:t>
            </w:r>
            <w:r>
              <w:t xml:space="preserve"> </w:t>
            </w:r>
            <w:r>
              <w:rPr>
                <w:noProof/>
              </w:rPr>
              <w:t>Zagotavljanje blaginje v Podonavju</w:t>
            </w:r>
          </w:p>
        </w:tc>
        <w:tc>
          <w:tcPr>
            <w:tcW w:w="0" w:type="auto"/>
            <w:shd w:val="clear" w:color="auto" w:fill="auto"/>
          </w:tcPr>
          <w:p w:rsidR="008C5CFA" w:rsidRDefault="00D14337" w:rsidP="00300A01">
            <w:pPr>
              <w:spacing w:before="0" w:after="0"/>
            </w:pPr>
            <w:r>
              <w:rPr>
                <w:noProof/>
              </w:rPr>
              <w:t>3.1 - Družba znanja</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3 - </w:t>
            </w:r>
            <w:r>
              <w:t xml:space="preserve"> </w:t>
            </w:r>
            <w:r>
              <w:rPr>
                <w:noProof/>
              </w:rPr>
              <w:t>Zagotavljanje blaginje v Podonavju</w:t>
            </w:r>
          </w:p>
        </w:tc>
        <w:tc>
          <w:tcPr>
            <w:tcW w:w="0" w:type="auto"/>
            <w:shd w:val="clear" w:color="auto" w:fill="auto"/>
          </w:tcPr>
          <w:p w:rsidR="008C5CFA" w:rsidRDefault="00D14337" w:rsidP="00300A01">
            <w:pPr>
              <w:spacing w:before="0" w:after="0"/>
            </w:pPr>
            <w:r>
              <w:rPr>
                <w:noProof/>
              </w:rPr>
              <w:t>3.2 - Konkurenčnost</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3 - </w:t>
            </w:r>
            <w:r>
              <w:t xml:space="preserve"> </w:t>
            </w:r>
            <w:r>
              <w:rPr>
                <w:noProof/>
              </w:rPr>
              <w:t>Zagotavljanje blaginje v Podonavju</w:t>
            </w:r>
          </w:p>
        </w:tc>
        <w:tc>
          <w:tcPr>
            <w:tcW w:w="0" w:type="auto"/>
            <w:shd w:val="clear" w:color="auto" w:fill="auto"/>
          </w:tcPr>
          <w:p w:rsidR="008C5CFA" w:rsidRDefault="00D14337" w:rsidP="00300A01">
            <w:pPr>
              <w:spacing w:before="0" w:after="0"/>
            </w:pPr>
            <w:r>
              <w:rPr>
                <w:noProof/>
              </w:rPr>
              <w:t>3.3 - Posamezniki &amp; spretnosti</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4 - </w:t>
            </w:r>
            <w:r>
              <w:t xml:space="preserve"> </w:t>
            </w:r>
            <w:r>
              <w:rPr>
                <w:noProof/>
              </w:rPr>
              <w:t>Krepitev Podonavja</w:t>
            </w:r>
          </w:p>
        </w:tc>
        <w:tc>
          <w:tcPr>
            <w:tcW w:w="0" w:type="auto"/>
            <w:shd w:val="clear" w:color="auto" w:fill="auto"/>
          </w:tcPr>
          <w:p w:rsidR="008C5CFA" w:rsidRDefault="00D14337" w:rsidP="00300A01">
            <w:pPr>
              <w:spacing w:before="0" w:after="0"/>
            </w:pPr>
            <w:r>
              <w:rPr>
                <w:noProof/>
              </w:rPr>
              <w:t xml:space="preserve">4.1 - Institucionalna </w:t>
            </w:r>
            <w:r>
              <w:rPr>
                <w:noProof/>
              </w:rPr>
              <w:t>zmogljivost &amp; sodelovanje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4 - </w:t>
            </w:r>
            <w:r>
              <w:t xml:space="preserve"> </w:t>
            </w:r>
            <w:r>
              <w:rPr>
                <w:noProof/>
              </w:rPr>
              <w:t>Krepitev Podonavja</w:t>
            </w:r>
          </w:p>
        </w:tc>
        <w:tc>
          <w:tcPr>
            <w:tcW w:w="0" w:type="auto"/>
            <w:shd w:val="clear" w:color="auto" w:fill="auto"/>
          </w:tcPr>
          <w:p w:rsidR="008C5CFA" w:rsidRDefault="00D14337" w:rsidP="00300A01">
            <w:pPr>
              <w:spacing w:before="0" w:after="0"/>
            </w:pPr>
            <w:r>
              <w:rPr>
                <w:noProof/>
              </w:rPr>
              <w:t>4.2 - Varnost</w:t>
            </w:r>
          </w:p>
        </w:tc>
      </w:tr>
    </w:tbl>
    <w:p w:rsidR="008C5CFA" w:rsidRPr="00D0301C" w:rsidRDefault="00D14337" w:rsidP="00300A01">
      <w:pPr>
        <w:spacing w:before="0" w:after="0"/>
        <w:rPr>
          <w:b/>
        </w:rPr>
      </w:pPr>
      <w:r>
        <w:br w:type="page"/>
      </w:r>
      <w:r w:rsidRPr="00D0301C">
        <w:rPr>
          <w:b/>
          <w:noProof/>
        </w:rPr>
        <w:t>Ukrepi ali mehanizmi, ki so bili uporabljeni, da bo program bolje povezan s strategijo EU za Podonavje (EUSDR)</w:t>
      </w:r>
    </w:p>
    <w:p w:rsidR="008C5CFA" w:rsidRDefault="008C5CFA" w:rsidP="00300A01">
      <w:pPr>
        <w:spacing w:before="0" w:after="0"/>
      </w:pPr>
    </w:p>
    <w:p w:rsidR="008C5CFA" w:rsidRPr="009E7DF6" w:rsidRDefault="00D14337" w:rsidP="00300A01">
      <w:pPr>
        <w:spacing w:before="0" w:after="0"/>
        <w:rPr>
          <w:b/>
        </w:rPr>
      </w:pPr>
      <w:r w:rsidRPr="009E7DF6">
        <w:rPr>
          <w:b/>
          <w:noProof/>
        </w:rPr>
        <w:t xml:space="preserve">A. Ali makroregionalni koordinatorji (predvsem nacionalni koordinatorji, </w:t>
      </w:r>
      <w:r w:rsidRPr="009E7DF6">
        <w:rPr>
          <w:b/>
          <w:noProof/>
        </w:rPr>
        <w:t>koordinatorji prednostnih področij ali člani usmerjevalnih skupin) sodelujejo v odboru za spremljanje programa?</w:t>
      </w:r>
    </w:p>
    <w:p w:rsidR="008C5CFA" w:rsidRDefault="008C5CFA" w:rsidP="00300A01">
      <w:pPr>
        <w:spacing w:before="0" w:after="0"/>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FE"/>
      </w:r>
      <w:r>
        <w:t xml:space="preserve">    </w:t>
      </w:r>
      <w:r>
        <w:rPr>
          <w:noProof/>
        </w:rPr>
        <w:t>Ne</w:t>
      </w:r>
      <w:r>
        <w:t xml:space="preserve">  </w:t>
      </w:r>
      <w:r>
        <w:rPr>
          <w:rFonts w:ascii="Wingdings" w:hAnsi="Wingdings" w:cs="Wingdings"/>
          <w:sz w:val="26"/>
          <w:szCs w:val="26"/>
          <w:lang w:val="en-US"/>
        </w:rPr>
        <w:sym w:font="Wingdings" w:char="F0A8"/>
      </w:r>
    </w:p>
    <w:p w:rsidR="008C5CFA" w:rsidRDefault="008C5CFA" w:rsidP="00300A01">
      <w:pPr>
        <w:spacing w:before="0" w:after="0"/>
      </w:pPr>
    </w:p>
    <w:p w:rsidR="008C5CFA" w:rsidRPr="009E7DF6" w:rsidRDefault="00D14337" w:rsidP="00300A01">
      <w:pPr>
        <w:spacing w:before="0" w:after="0"/>
        <w:rPr>
          <w:b/>
        </w:rPr>
      </w:pPr>
      <w:r w:rsidRPr="009E7DF6">
        <w:rPr>
          <w:b/>
          <w:noProof/>
        </w:rPr>
        <w:t>Ime in položaj</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Bojana Cipot , Ministrstvo za zunanje zadeve, Namestnik nacionalnega koordinatorja</w:t>
            </w:r>
          </w:p>
        </w:tc>
      </w:tr>
    </w:tbl>
    <w:p w:rsidR="008C5CFA" w:rsidRDefault="008C5CFA" w:rsidP="00300A01">
      <w:pPr>
        <w:spacing w:before="0" w:after="0"/>
      </w:pPr>
    </w:p>
    <w:p w:rsidR="008C5CFA" w:rsidRDefault="00D14337" w:rsidP="00300A01">
      <w:pPr>
        <w:spacing w:before="0" w:after="0"/>
        <w:rPr>
          <w:b/>
        </w:rPr>
      </w:pPr>
      <w:r w:rsidRPr="00AB51B2">
        <w:rPr>
          <w:b/>
          <w:noProof/>
        </w:rPr>
        <w:t>B. So pri merilih za izbor</w:t>
      </w:r>
      <w:r w:rsidRPr="00AB51B2">
        <w:rPr>
          <w:b/>
          <w:noProof/>
        </w:rPr>
        <w:t xml:space="preserve"> dodatne točke dodeljene posebnim ukrepom, ki podpirajo EUSDR?</w:t>
      </w:r>
    </w:p>
    <w:p w:rsidR="008C5CFA" w:rsidRDefault="008C5CFA" w:rsidP="00300A01">
      <w:pPr>
        <w:spacing w:before="0" w:after="0"/>
        <w:rPr>
          <w:b/>
        </w:rPr>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A8"/>
      </w:r>
      <w:r>
        <w:t xml:space="preserve">   </w:t>
      </w:r>
      <w:r>
        <w:rPr>
          <w:noProof/>
        </w:rPr>
        <w:t>Ne</w:t>
      </w:r>
      <w:r>
        <w:t xml:space="preserve">  </w:t>
      </w:r>
      <w:r>
        <w:rPr>
          <w:rFonts w:ascii="Wingdings" w:hAnsi="Wingdings" w:cs="Wingdings"/>
          <w:sz w:val="26"/>
          <w:szCs w:val="26"/>
          <w:lang w:val="en-US"/>
        </w:rPr>
        <w:sym w:font="Wingdings" w:char="F0FE"/>
      </w:r>
    </w:p>
    <w:p w:rsidR="008C5CFA" w:rsidRDefault="008C5CFA" w:rsidP="00300A01">
      <w:pPr>
        <w:spacing w:before="0" w:after="0"/>
      </w:pPr>
    </w:p>
    <w:p w:rsidR="008C5CFA" w:rsidRDefault="00D14337" w:rsidP="00300A01">
      <w:pPr>
        <w:spacing w:before="0" w:after="0"/>
        <w:rPr>
          <w:b/>
        </w:rPr>
      </w:pPr>
      <w:r w:rsidRPr="00ED0DE3">
        <w:rPr>
          <w:b/>
          <w:noProof/>
        </w:rPr>
        <w:t>C. Ali je program naložil sredstva EU v EUSDR?</w:t>
      </w:r>
    </w:p>
    <w:p w:rsidR="008C5CFA" w:rsidRDefault="008C5CFA" w:rsidP="00300A01">
      <w:pPr>
        <w:spacing w:before="0" w:after="0"/>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FE"/>
      </w:r>
      <w:r>
        <w:t xml:space="preserve">   </w:t>
      </w:r>
      <w:r>
        <w:rPr>
          <w:noProof/>
        </w:rPr>
        <w:t>Ne</w:t>
      </w:r>
      <w:r>
        <w:t xml:space="preserve">  </w:t>
      </w:r>
      <w:r>
        <w:rPr>
          <w:rFonts w:ascii="Wingdings" w:hAnsi="Wingdings" w:cs="Wingdings"/>
          <w:sz w:val="26"/>
          <w:szCs w:val="26"/>
          <w:lang w:val="en-US"/>
        </w:rPr>
        <w:sym w:font="Wingdings" w:char="F0A8"/>
      </w:r>
    </w:p>
    <w:p w:rsidR="008C5CFA" w:rsidRDefault="008C5CFA" w:rsidP="00300A01">
      <w:pPr>
        <w:spacing w:before="0" w:after="0"/>
      </w:pPr>
    </w:p>
    <w:p w:rsidR="008C5CFA" w:rsidRDefault="00D14337" w:rsidP="00300A01">
      <w:pPr>
        <w:keepNext/>
        <w:spacing w:before="0" w:after="0"/>
        <w:rPr>
          <w:b/>
        </w:rPr>
      </w:pPr>
      <w:r>
        <w:rPr>
          <w:b/>
          <w:noProof/>
        </w:rPr>
        <w:t>Približen ali točen znesek v EUR, naložen v EUSDR: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gridCol w:w="3018"/>
      </w:tblGrid>
      <w:tr w:rsidR="00F77350" w:rsidTr="0047688D">
        <w:tc>
          <w:tcPr>
            <w:tcW w:w="0" w:type="auto"/>
            <w:shd w:val="clear" w:color="auto" w:fill="auto"/>
          </w:tcPr>
          <w:p w:rsidR="008C5CFA" w:rsidRDefault="00D14337" w:rsidP="00300A01">
            <w:pPr>
              <w:spacing w:before="0" w:after="0"/>
            </w:pPr>
            <w:r>
              <w:rPr>
                <w:noProof/>
              </w:rPr>
              <w:t>ESRR</w:t>
            </w:r>
          </w:p>
        </w:tc>
        <w:tc>
          <w:tcPr>
            <w:tcW w:w="0" w:type="auto"/>
            <w:shd w:val="clear" w:color="auto" w:fill="auto"/>
          </w:tcPr>
          <w:p w:rsidR="008C5CFA" w:rsidRDefault="00D14337" w:rsidP="00300A01">
            <w:pPr>
              <w:spacing w:before="0" w:after="0"/>
              <w:jc w:val="right"/>
            </w:pPr>
            <w:r>
              <w:rPr>
                <w:noProof/>
              </w:rPr>
              <w:t>25.685.415,85</w:t>
            </w:r>
          </w:p>
        </w:tc>
      </w:tr>
      <w:tr w:rsidR="00F77350" w:rsidTr="0047688D">
        <w:tc>
          <w:tcPr>
            <w:tcW w:w="0" w:type="auto"/>
            <w:shd w:val="clear" w:color="auto" w:fill="auto"/>
          </w:tcPr>
          <w:p w:rsidR="008C5CFA" w:rsidRDefault="00D14337" w:rsidP="00300A01">
            <w:pPr>
              <w:spacing w:before="0" w:after="0"/>
            </w:pPr>
            <w:r>
              <w:rPr>
                <w:noProof/>
              </w:rPr>
              <w:t>Kohezijski sklad</w:t>
            </w:r>
          </w:p>
        </w:tc>
        <w:tc>
          <w:tcPr>
            <w:tcW w:w="0" w:type="auto"/>
            <w:shd w:val="clear" w:color="auto" w:fill="auto"/>
          </w:tcPr>
          <w:p w:rsidR="008C5CFA" w:rsidRDefault="00D14337" w:rsidP="00300A01">
            <w:pPr>
              <w:spacing w:before="0" w:after="0"/>
              <w:jc w:val="right"/>
            </w:pPr>
            <w:r>
              <w:rPr>
                <w:noProof/>
              </w:rPr>
              <w:t>314.673.479,81</w:t>
            </w:r>
          </w:p>
        </w:tc>
      </w:tr>
      <w:tr w:rsidR="00F77350" w:rsidTr="0047688D">
        <w:tc>
          <w:tcPr>
            <w:tcW w:w="0" w:type="auto"/>
            <w:shd w:val="clear" w:color="auto" w:fill="auto"/>
          </w:tcPr>
          <w:p w:rsidR="008C5CFA" w:rsidRDefault="00D14337" w:rsidP="00300A01">
            <w:pPr>
              <w:spacing w:before="0" w:after="0"/>
            </w:pPr>
            <w:r>
              <w:rPr>
                <w:noProof/>
              </w:rPr>
              <w:t>ESS</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EKSRP</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ESPR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Evropski instrument sosedstva (EIS)</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Instrument za predpristopno pomoč (IPA)</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kateri koli drugi sklad</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ime "katerega koli drugega sklada"</w:t>
            </w:r>
          </w:p>
        </w:tc>
        <w:tc>
          <w:tcPr>
            <w:tcW w:w="0" w:type="auto"/>
            <w:shd w:val="clear" w:color="auto" w:fill="auto"/>
          </w:tcPr>
          <w:p w:rsidR="008C5CFA" w:rsidRDefault="008C5CFA" w:rsidP="00300A01">
            <w:pPr>
              <w:spacing w:before="0" w:after="0"/>
            </w:pPr>
          </w:p>
        </w:tc>
      </w:tr>
    </w:tbl>
    <w:p w:rsidR="008C5CFA" w:rsidRDefault="008C5CFA" w:rsidP="00300A01">
      <w:pPr>
        <w:spacing w:before="0" w:after="0"/>
      </w:pPr>
    </w:p>
    <w:p w:rsidR="008C5CFA" w:rsidRPr="00E75E68" w:rsidRDefault="00D14337" w:rsidP="00300A01">
      <w:pPr>
        <w:spacing w:before="0" w:after="0"/>
        <w:rPr>
          <w:b/>
        </w:rPr>
      </w:pPr>
      <w:r w:rsidRPr="00E75E68">
        <w:rPr>
          <w:b/>
          <w:noProof/>
        </w:rPr>
        <w:t>D. Doseženi rezultati v zvezi z EUSDR (ne velja za leto 2016)</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 xml:space="preserve">Ceste: skupna dolžina novih cest, </w:t>
            </w:r>
            <w:r>
              <w:rPr>
                <w:noProof/>
              </w:rPr>
              <w:t>od tega: TEN-T; Povečanje obremenitev s komunalno odpadno vodo iz aglomeracij z obremenitvijo večjo od 2000 PE, ki se čisti na komunalni ali skupni čistilni napravi; Povečanje števila prebivalcev z zagotovljenim varnim dostopom do zdravstveno ustrezne pitn</w:t>
            </w:r>
            <w:r>
              <w:rPr>
                <w:noProof/>
              </w:rPr>
              <w:t>e vode</w:t>
            </w:r>
          </w:p>
        </w:tc>
      </w:tr>
    </w:tbl>
    <w:p w:rsidR="008C5CFA" w:rsidRDefault="008C5CFA" w:rsidP="00300A01">
      <w:pPr>
        <w:spacing w:before="0" w:after="0"/>
      </w:pPr>
    </w:p>
    <w:p w:rsidR="008C5CFA" w:rsidRPr="00E75E68" w:rsidRDefault="00D14337" w:rsidP="00300A01">
      <w:pPr>
        <w:spacing w:before="0" w:after="0"/>
        <w:rPr>
          <w:b/>
        </w:rPr>
      </w:pPr>
      <w:r w:rsidRPr="00E75E68">
        <w:rPr>
          <w:b/>
          <w:noProof/>
        </w:rPr>
        <w:t xml:space="preserve">E. </w:t>
      </w:r>
    </w:p>
    <w:p w:rsidR="008C5CFA" w:rsidRPr="00E75E68" w:rsidRDefault="00D14337" w:rsidP="00300A01">
      <w:pPr>
        <w:spacing w:before="0" w:after="0"/>
        <w:rPr>
          <w:b/>
        </w:rPr>
      </w:pPr>
      <w:r w:rsidRPr="00E75E68">
        <w:rPr>
          <w:b/>
          <w:noProof/>
        </w:rPr>
        <w:t>Ali vaš program prispeva k ciljem, ki so jih leta 2016 potrdili nacionalni koordinatorji in koordinatorji prednostnih področij (objavljeno na spletišču EUSDR)? (Navedite cilje.)</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t>Da - Priority Area 1B "To improve mobility and intermodality - r</w:t>
            </w:r>
            <w:r>
              <w:t xml:space="preserve">ail, road and air". </w:t>
            </w:r>
            <w:r>
              <w:tab/>
              <w:t>Priority Area 4  "To restore and maintain the quality of waters" Source:https://www.danube-region.eu/about/our-targets</w:t>
            </w:r>
          </w:p>
        </w:tc>
      </w:tr>
    </w:tbl>
    <w:p w:rsidR="008C5CFA" w:rsidRDefault="00D14337" w:rsidP="00300A01">
      <w:pPr>
        <w:pStyle w:val="Naslov3"/>
        <w:numPr>
          <w:ilvl w:val="0"/>
          <w:numId w:val="0"/>
        </w:numPr>
        <w:spacing w:before="0" w:after="0"/>
      </w:pPr>
      <w:r>
        <w:br w:type="page"/>
      </w:r>
      <w:bookmarkStart w:id="366" w:name="_Toc256000376"/>
      <w:bookmarkStart w:id="367" w:name="_Toc256000271"/>
      <w:r w:rsidRPr="00AA50AC">
        <w:rPr>
          <w:rStyle w:val="Naslov4Znak"/>
          <w:noProof/>
        </w:rPr>
        <w:t>Strategija EU za jadransko-jonsko regijo (EUSAIR)</w:t>
      </w:r>
      <w:bookmarkEnd w:id="366"/>
      <w:bookmarkEnd w:id="367"/>
    </w:p>
    <w:p w:rsidR="008C5CFA" w:rsidRDefault="008C5CFA" w:rsidP="00300A01">
      <w:pPr>
        <w:spacing w:before="0" w:after="0"/>
        <w:rPr>
          <w:b/>
        </w:rPr>
      </w:pPr>
    </w:p>
    <w:p w:rsidR="008C5CFA" w:rsidRPr="00D0301C" w:rsidRDefault="00D14337" w:rsidP="00300A01">
      <w:pPr>
        <w:spacing w:before="0" w:after="0"/>
      </w:pPr>
      <w:r w:rsidRPr="00D0301C">
        <w:rPr>
          <w:noProof/>
        </w:rPr>
        <w:t>Stebri, teme in/ali horizontalna vprašanja, za katere je progra</w:t>
      </w:r>
      <w:r w:rsidRPr="00D0301C">
        <w:rPr>
          <w:noProof/>
        </w:rPr>
        <w:t>m relevanten:</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386"/>
        <w:gridCol w:w="7644"/>
      </w:tblGrid>
      <w:tr w:rsidR="00F77350" w:rsidTr="0047688D">
        <w:tc>
          <w:tcPr>
            <w:tcW w:w="0" w:type="auto"/>
            <w:shd w:val="clear" w:color="auto" w:fill="auto"/>
          </w:tcPr>
          <w:p w:rsidR="008C5CFA" w:rsidRDefault="008C5CFA" w:rsidP="00300A01">
            <w:pPr>
              <w:spacing w:before="0" w:after="0"/>
              <w:jc w:val="center"/>
            </w:pPr>
          </w:p>
        </w:tc>
        <w:tc>
          <w:tcPr>
            <w:tcW w:w="0" w:type="auto"/>
          </w:tcPr>
          <w:p w:rsidR="008C5CFA" w:rsidRPr="00AB4DE0" w:rsidRDefault="00D14337" w:rsidP="00300A01">
            <w:pPr>
              <w:spacing w:before="0" w:after="0"/>
            </w:pPr>
            <w:r>
              <w:t xml:space="preserve"> </w:t>
            </w:r>
            <w:r w:rsidRPr="00CD4FC0">
              <w:rPr>
                <w:b/>
                <w:noProof/>
              </w:rPr>
              <w:t>Steber</w:t>
            </w:r>
          </w:p>
        </w:tc>
        <w:tc>
          <w:tcPr>
            <w:tcW w:w="0" w:type="auto"/>
            <w:shd w:val="clear" w:color="auto" w:fill="auto"/>
          </w:tcPr>
          <w:p w:rsidR="008C5CFA" w:rsidRDefault="00D14337" w:rsidP="00300A01">
            <w:pPr>
              <w:spacing w:before="0" w:after="0"/>
            </w:pPr>
            <w:r w:rsidRPr="00753287">
              <w:rPr>
                <w:b/>
                <w:noProof/>
              </w:rPr>
              <w:t>Tema / Horizontalno vprašanje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Modra rast</w:t>
            </w:r>
          </w:p>
        </w:tc>
        <w:tc>
          <w:tcPr>
            <w:tcW w:w="0" w:type="auto"/>
            <w:shd w:val="clear" w:color="auto" w:fill="auto"/>
          </w:tcPr>
          <w:p w:rsidR="008C5CFA" w:rsidRDefault="00D14337" w:rsidP="00300A01">
            <w:pPr>
              <w:spacing w:before="0" w:after="0"/>
            </w:pPr>
            <w:r>
              <w:rPr>
                <w:noProof/>
              </w:rPr>
              <w:t>1.1.1 - Modre tehnologije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Modra rast</w:t>
            </w:r>
          </w:p>
        </w:tc>
        <w:tc>
          <w:tcPr>
            <w:tcW w:w="0" w:type="auto"/>
            <w:shd w:val="clear" w:color="auto" w:fill="auto"/>
          </w:tcPr>
          <w:p w:rsidR="008C5CFA" w:rsidRDefault="00D14337" w:rsidP="00300A01">
            <w:pPr>
              <w:spacing w:before="0" w:after="0"/>
            </w:pPr>
            <w:r>
              <w:rPr>
                <w:noProof/>
              </w:rPr>
              <w:t>1.1.2 - Ribištvo in akvakultura</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Modra rast</w:t>
            </w:r>
          </w:p>
        </w:tc>
        <w:tc>
          <w:tcPr>
            <w:tcW w:w="0" w:type="auto"/>
            <w:shd w:val="clear" w:color="auto" w:fill="auto"/>
          </w:tcPr>
          <w:p w:rsidR="008C5CFA" w:rsidRDefault="00D14337" w:rsidP="00300A01">
            <w:pPr>
              <w:spacing w:before="0" w:after="0"/>
            </w:pPr>
            <w:r>
              <w:rPr>
                <w:noProof/>
              </w:rPr>
              <w:t>1.1.3 - Pomorsko in morsko upravljanje in storitve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Modra rast</w:t>
            </w:r>
          </w:p>
        </w:tc>
        <w:tc>
          <w:tcPr>
            <w:tcW w:w="0" w:type="auto"/>
            <w:shd w:val="clear" w:color="auto" w:fill="auto"/>
          </w:tcPr>
          <w:p w:rsidR="008C5CFA" w:rsidRDefault="00D14337" w:rsidP="00300A01">
            <w:pPr>
              <w:spacing w:before="0" w:after="0"/>
            </w:pPr>
            <w:r>
              <w:rPr>
                <w:noProof/>
              </w:rPr>
              <w:t xml:space="preserve">1.2.1 - Krepitev </w:t>
            </w:r>
            <w:r>
              <w:rPr>
                <w:noProof/>
              </w:rPr>
              <w:t>raziskav in razvoja, inovacij</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Modra rast</w:t>
            </w:r>
          </w:p>
        </w:tc>
        <w:tc>
          <w:tcPr>
            <w:tcW w:w="0" w:type="auto"/>
            <w:shd w:val="clear" w:color="auto" w:fill="auto"/>
          </w:tcPr>
          <w:p w:rsidR="008C5CFA" w:rsidRDefault="00D14337" w:rsidP="00300A01">
            <w:pPr>
              <w:spacing w:before="0" w:after="0"/>
            </w:pPr>
            <w:r>
              <w:rPr>
                <w:noProof/>
              </w:rPr>
              <w:t>1.2.2 - Razvoj MSP</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Modra rast</w:t>
            </w:r>
          </w:p>
        </w:tc>
        <w:tc>
          <w:tcPr>
            <w:tcW w:w="0" w:type="auto"/>
            <w:shd w:val="clear" w:color="auto" w:fill="auto"/>
          </w:tcPr>
          <w:p w:rsidR="008C5CFA" w:rsidRDefault="00D14337" w:rsidP="00300A01">
            <w:pPr>
              <w:spacing w:before="0" w:after="0"/>
            </w:pPr>
            <w:r>
              <w:rPr>
                <w:noProof/>
              </w:rPr>
              <w:t>1.2.3 - Krepitev zmogljivosti</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2 - </w:t>
            </w:r>
            <w:r>
              <w:t xml:space="preserve"> </w:t>
            </w:r>
            <w:r>
              <w:rPr>
                <w:noProof/>
              </w:rPr>
              <w:t>Povezovanje regije</w:t>
            </w:r>
          </w:p>
        </w:tc>
        <w:tc>
          <w:tcPr>
            <w:tcW w:w="0" w:type="auto"/>
            <w:shd w:val="clear" w:color="auto" w:fill="auto"/>
          </w:tcPr>
          <w:p w:rsidR="008C5CFA" w:rsidRDefault="00D14337" w:rsidP="00300A01">
            <w:pPr>
              <w:spacing w:before="0" w:after="0"/>
            </w:pPr>
            <w:r>
              <w:rPr>
                <w:noProof/>
              </w:rPr>
              <w:t>2.1.1 - Pomorski prevoz</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2 - </w:t>
            </w:r>
            <w:r>
              <w:t xml:space="preserve"> </w:t>
            </w:r>
            <w:r>
              <w:rPr>
                <w:noProof/>
              </w:rPr>
              <w:t>Povezovanje regije</w:t>
            </w:r>
          </w:p>
        </w:tc>
        <w:tc>
          <w:tcPr>
            <w:tcW w:w="0" w:type="auto"/>
            <w:shd w:val="clear" w:color="auto" w:fill="auto"/>
          </w:tcPr>
          <w:p w:rsidR="008C5CFA" w:rsidRDefault="00D14337" w:rsidP="00300A01">
            <w:pPr>
              <w:spacing w:before="0" w:after="0"/>
            </w:pPr>
            <w:r>
              <w:rPr>
                <w:noProof/>
              </w:rPr>
              <w:t>2.1.2 - Intermodalne povezave z zaledjem</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2 - </w:t>
            </w:r>
            <w:r>
              <w:t xml:space="preserve"> </w:t>
            </w:r>
            <w:r>
              <w:rPr>
                <w:noProof/>
              </w:rPr>
              <w:t xml:space="preserve">Povezovanje </w:t>
            </w:r>
            <w:r>
              <w:rPr>
                <w:noProof/>
              </w:rPr>
              <w:t>regije</w:t>
            </w:r>
          </w:p>
        </w:tc>
        <w:tc>
          <w:tcPr>
            <w:tcW w:w="0" w:type="auto"/>
            <w:shd w:val="clear" w:color="auto" w:fill="auto"/>
          </w:tcPr>
          <w:p w:rsidR="008C5CFA" w:rsidRDefault="00D14337" w:rsidP="00300A01">
            <w:pPr>
              <w:spacing w:before="0" w:after="0"/>
            </w:pPr>
            <w:r>
              <w:rPr>
                <w:noProof/>
              </w:rPr>
              <w:t>2.1.3 - Energetska omrežja</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2 - </w:t>
            </w:r>
            <w:r>
              <w:t xml:space="preserve"> </w:t>
            </w:r>
            <w:r>
              <w:rPr>
                <w:noProof/>
              </w:rPr>
              <w:t>Povezovanje regije</w:t>
            </w:r>
          </w:p>
        </w:tc>
        <w:tc>
          <w:tcPr>
            <w:tcW w:w="0" w:type="auto"/>
            <w:shd w:val="clear" w:color="auto" w:fill="auto"/>
          </w:tcPr>
          <w:p w:rsidR="008C5CFA" w:rsidRDefault="00D14337" w:rsidP="00300A01">
            <w:pPr>
              <w:spacing w:before="0" w:after="0"/>
            </w:pPr>
            <w:r>
              <w:rPr>
                <w:noProof/>
              </w:rPr>
              <w:t>2.2.1 - Krepitev raziskav in razvoja, inovacij</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2 - </w:t>
            </w:r>
            <w:r>
              <w:t xml:space="preserve"> </w:t>
            </w:r>
            <w:r>
              <w:rPr>
                <w:noProof/>
              </w:rPr>
              <w:t>Povezovanje regije</w:t>
            </w:r>
          </w:p>
        </w:tc>
        <w:tc>
          <w:tcPr>
            <w:tcW w:w="0" w:type="auto"/>
            <w:shd w:val="clear" w:color="auto" w:fill="auto"/>
          </w:tcPr>
          <w:p w:rsidR="008C5CFA" w:rsidRDefault="00D14337" w:rsidP="00300A01">
            <w:pPr>
              <w:spacing w:before="0" w:after="0"/>
            </w:pPr>
            <w:r>
              <w:rPr>
                <w:noProof/>
              </w:rPr>
              <w:t>2.2.2 - Razvoj MSP</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2 - </w:t>
            </w:r>
            <w:r>
              <w:t xml:space="preserve"> </w:t>
            </w:r>
            <w:r>
              <w:rPr>
                <w:noProof/>
              </w:rPr>
              <w:t>Povezovanje regije</w:t>
            </w:r>
          </w:p>
        </w:tc>
        <w:tc>
          <w:tcPr>
            <w:tcW w:w="0" w:type="auto"/>
            <w:shd w:val="clear" w:color="auto" w:fill="auto"/>
          </w:tcPr>
          <w:p w:rsidR="008C5CFA" w:rsidRDefault="00D14337" w:rsidP="00300A01">
            <w:pPr>
              <w:spacing w:before="0" w:after="0"/>
            </w:pPr>
            <w:r>
              <w:rPr>
                <w:noProof/>
              </w:rPr>
              <w:t>2.2.3 - Krepitev zmogljivosti</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3 - </w:t>
            </w:r>
            <w:r>
              <w:t xml:space="preserve"> </w:t>
            </w:r>
            <w:r>
              <w:rPr>
                <w:noProof/>
              </w:rPr>
              <w:t>Kakovost okolja</w:t>
            </w:r>
          </w:p>
        </w:tc>
        <w:tc>
          <w:tcPr>
            <w:tcW w:w="0" w:type="auto"/>
            <w:shd w:val="clear" w:color="auto" w:fill="auto"/>
          </w:tcPr>
          <w:p w:rsidR="008C5CFA" w:rsidRDefault="00D14337" w:rsidP="00300A01">
            <w:pPr>
              <w:spacing w:before="0" w:after="0"/>
            </w:pPr>
            <w:r>
              <w:rPr>
                <w:noProof/>
              </w:rPr>
              <w:t>3.1.1 - Morsko okolje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3 - </w:t>
            </w:r>
            <w:r>
              <w:t xml:space="preserve"> </w:t>
            </w:r>
            <w:r>
              <w:rPr>
                <w:noProof/>
              </w:rPr>
              <w:t>Kakovost okolja</w:t>
            </w:r>
          </w:p>
        </w:tc>
        <w:tc>
          <w:tcPr>
            <w:tcW w:w="0" w:type="auto"/>
            <w:shd w:val="clear" w:color="auto" w:fill="auto"/>
          </w:tcPr>
          <w:p w:rsidR="008C5CFA" w:rsidRDefault="00D14337" w:rsidP="00300A01">
            <w:pPr>
              <w:spacing w:before="0" w:after="0"/>
            </w:pPr>
            <w:r>
              <w:rPr>
                <w:noProof/>
              </w:rPr>
              <w:t>3.1.2 - Transnacionalni kopenski habitati in biotska raznovrstnost</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3 - </w:t>
            </w:r>
            <w:r>
              <w:t xml:space="preserve"> </w:t>
            </w:r>
            <w:r>
              <w:rPr>
                <w:noProof/>
              </w:rPr>
              <w:t>Kakovost okolja</w:t>
            </w:r>
          </w:p>
        </w:tc>
        <w:tc>
          <w:tcPr>
            <w:tcW w:w="0" w:type="auto"/>
            <w:shd w:val="clear" w:color="auto" w:fill="auto"/>
          </w:tcPr>
          <w:p w:rsidR="008C5CFA" w:rsidRDefault="00D14337" w:rsidP="00300A01">
            <w:pPr>
              <w:spacing w:before="0" w:after="0"/>
            </w:pPr>
            <w:r>
              <w:rPr>
                <w:noProof/>
              </w:rPr>
              <w:t>3.2.1 - Krepitev raziskav in razvoja, inovacij</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3 - </w:t>
            </w:r>
            <w:r>
              <w:t xml:space="preserve"> </w:t>
            </w:r>
            <w:r>
              <w:rPr>
                <w:noProof/>
              </w:rPr>
              <w:t>Kakovost okolja</w:t>
            </w:r>
          </w:p>
        </w:tc>
        <w:tc>
          <w:tcPr>
            <w:tcW w:w="0" w:type="auto"/>
            <w:shd w:val="clear" w:color="auto" w:fill="auto"/>
          </w:tcPr>
          <w:p w:rsidR="008C5CFA" w:rsidRDefault="00D14337" w:rsidP="00300A01">
            <w:pPr>
              <w:spacing w:before="0" w:after="0"/>
            </w:pPr>
            <w:r>
              <w:rPr>
                <w:noProof/>
              </w:rPr>
              <w:t>3.2.2 - Razvoj MSP</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3 - </w:t>
            </w:r>
            <w:r>
              <w:t xml:space="preserve"> </w:t>
            </w:r>
            <w:r>
              <w:rPr>
                <w:noProof/>
              </w:rPr>
              <w:t>Kakovost okolja</w:t>
            </w:r>
          </w:p>
        </w:tc>
        <w:tc>
          <w:tcPr>
            <w:tcW w:w="0" w:type="auto"/>
            <w:shd w:val="clear" w:color="auto" w:fill="auto"/>
          </w:tcPr>
          <w:p w:rsidR="008C5CFA" w:rsidRDefault="00D14337" w:rsidP="00300A01">
            <w:pPr>
              <w:spacing w:before="0" w:after="0"/>
            </w:pPr>
            <w:r>
              <w:rPr>
                <w:noProof/>
              </w:rPr>
              <w:t xml:space="preserve">3.2.3 - Krepitev </w:t>
            </w:r>
            <w:r>
              <w:rPr>
                <w:noProof/>
              </w:rPr>
              <w:t>zmogljivosti</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4 - </w:t>
            </w:r>
            <w:r>
              <w:t xml:space="preserve"> </w:t>
            </w:r>
            <w:r>
              <w:rPr>
                <w:noProof/>
              </w:rPr>
              <w:t>Trajnostni turizem</w:t>
            </w:r>
          </w:p>
        </w:tc>
        <w:tc>
          <w:tcPr>
            <w:tcW w:w="0" w:type="auto"/>
            <w:shd w:val="clear" w:color="auto" w:fill="auto"/>
          </w:tcPr>
          <w:p w:rsidR="008C5CFA" w:rsidRDefault="00D14337" w:rsidP="00300A01">
            <w:pPr>
              <w:spacing w:before="0" w:after="0"/>
            </w:pPr>
            <w:r>
              <w:rPr>
                <w:noProof/>
              </w:rPr>
              <w:t>4.1.1 - Razvejana turistična ponudba (produkti in storitve)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4 - </w:t>
            </w:r>
            <w:r>
              <w:t xml:space="preserve"> </w:t>
            </w:r>
            <w:r>
              <w:rPr>
                <w:noProof/>
              </w:rPr>
              <w:t>Trajnostni turizem</w:t>
            </w:r>
          </w:p>
        </w:tc>
        <w:tc>
          <w:tcPr>
            <w:tcW w:w="0" w:type="auto"/>
            <w:shd w:val="clear" w:color="auto" w:fill="auto"/>
          </w:tcPr>
          <w:p w:rsidR="008C5CFA" w:rsidRDefault="00D14337" w:rsidP="00300A01">
            <w:pPr>
              <w:spacing w:before="0" w:after="0"/>
            </w:pPr>
            <w:r>
              <w:rPr>
                <w:noProof/>
              </w:rPr>
              <w:t>4.1.2 - Trajnostno in odgovorno upravljanje turizma\r(inovativnost in kakovost)</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4 - </w:t>
            </w:r>
            <w:r>
              <w:t xml:space="preserve"> </w:t>
            </w:r>
            <w:r>
              <w:rPr>
                <w:noProof/>
              </w:rPr>
              <w:t>Trajnostni turizem</w:t>
            </w:r>
          </w:p>
        </w:tc>
        <w:tc>
          <w:tcPr>
            <w:tcW w:w="0" w:type="auto"/>
            <w:shd w:val="clear" w:color="auto" w:fill="auto"/>
          </w:tcPr>
          <w:p w:rsidR="008C5CFA" w:rsidRDefault="00D14337" w:rsidP="00300A01">
            <w:pPr>
              <w:spacing w:before="0" w:after="0"/>
            </w:pPr>
            <w:r>
              <w:rPr>
                <w:noProof/>
              </w:rPr>
              <w:t xml:space="preserve">4.2.1 - Krepitev </w:t>
            </w:r>
            <w:r>
              <w:rPr>
                <w:noProof/>
              </w:rPr>
              <w:t>raziskav in razvoja, inovacij</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4 - </w:t>
            </w:r>
            <w:r>
              <w:t xml:space="preserve"> </w:t>
            </w:r>
            <w:r>
              <w:rPr>
                <w:noProof/>
              </w:rPr>
              <w:t>Trajnostni turizem</w:t>
            </w:r>
          </w:p>
        </w:tc>
        <w:tc>
          <w:tcPr>
            <w:tcW w:w="0" w:type="auto"/>
            <w:shd w:val="clear" w:color="auto" w:fill="auto"/>
          </w:tcPr>
          <w:p w:rsidR="008C5CFA" w:rsidRDefault="00D14337" w:rsidP="00300A01">
            <w:pPr>
              <w:spacing w:before="0" w:after="0"/>
            </w:pPr>
            <w:r>
              <w:rPr>
                <w:noProof/>
              </w:rPr>
              <w:t>4.2.2 - Razvoj MSP</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4 - </w:t>
            </w:r>
            <w:r>
              <w:t xml:space="preserve"> </w:t>
            </w:r>
            <w:r>
              <w:rPr>
                <w:noProof/>
              </w:rPr>
              <w:t>Trajnostni turizem</w:t>
            </w:r>
          </w:p>
        </w:tc>
        <w:tc>
          <w:tcPr>
            <w:tcW w:w="0" w:type="auto"/>
            <w:shd w:val="clear" w:color="auto" w:fill="auto"/>
          </w:tcPr>
          <w:p w:rsidR="008C5CFA" w:rsidRDefault="00D14337" w:rsidP="00300A01">
            <w:pPr>
              <w:spacing w:before="0" w:after="0"/>
            </w:pPr>
            <w:r>
              <w:rPr>
                <w:noProof/>
              </w:rPr>
              <w:t>4.2.3 - Krepitev zmogljivosti</w:t>
            </w:r>
          </w:p>
        </w:tc>
      </w:tr>
    </w:tbl>
    <w:p w:rsidR="008C5CFA" w:rsidRPr="00D0301C" w:rsidRDefault="00D14337" w:rsidP="00300A01">
      <w:pPr>
        <w:spacing w:before="0" w:after="0"/>
        <w:rPr>
          <w:b/>
        </w:rPr>
      </w:pPr>
      <w:r>
        <w:br w:type="page"/>
      </w:r>
      <w:r w:rsidRPr="00D0301C">
        <w:rPr>
          <w:b/>
          <w:noProof/>
        </w:rPr>
        <w:t xml:space="preserve">Ukrepi ali mehanizmi, ki so bili uporabljeni, da bo program bolje povezan s strategijo EU za jadransko-jonsko regijo </w:t>
      </w:r>
      <w:r w:rsidRPr="00D0301C">
        <w:rPr>
          <w:b/>
          <w:noProof/>
        </w:rPr>
        <w:t>(EUSAIR)</w:t>
      </w:r>
    </w:p>
    <w:p w:rsidR="008C5CFA" w:rsidRDefault="008C5CFA" w:rsidP="00300A01">
      <w:pPr>
        <w:spacing w:before="0" w:after="0"/>
      </w:pPr>
    </w:p>
    <w:p w:rsidR="008C5CFA" w:rsidRPr="009E7DF6" w:rsidRDefault="00D14337" w:rsidP="00300A01">
      <w:pPr>
        <w:spacing w:before="0" w:after="0"/>
        <w:rPr>
          <w:b/>
        </w:rPr>
      </w:pPr>
      <w:r w:rsidRPr="009E7DF6">
        <w:rPr>
          <w:b/>
          <w:noProof/>
        </w:rPr>
        <w:t>A. Ali makroregionalni koordinatorji (predvsem nacionalni koordinatorji, koordinatorji stebrov ali člani tematskih usmerjevalnih skupin) sodelujejo v odboru za spremljanje programa?</w:t>
      </w:r>
    </w:p>
    <w:p w:rsidR="008C5CFA" w:rsidRDefault="008C5CFA" w:rsidP="00300A01">
      <w:pPr>
        <w:spacing w:before="0" w:after="0"/>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FE"/>
      </w:r>
      <w:r>
        <w:t xml:space="preserve">    </w:t>
      </w:r>
      <w:r>
        <w:rPr>
          <w:noProof/>
        </w:rPr>
        <w:t>Ne</w:t>
      </w:r>
      <w:r>
        <w:t xml:space="preserve">  </w:t>
      </w:r>
      <w:r>
        <w:rPr>
          <w:rFonts w:ascii="Wingdings" w:hAnsi="Wingdings" w:cs="Wingdings"/>
          <w:sz w:val="26"/>
          <w:szCs w:val="26"/>
          <w:lang w:val="en-US"/>
        </w:rPr>
        <w:sym w:font="Wingdings" w:char="F0A8"/>
      </w:r>
    </w:p>
    <w:p w:rsidR="008C5CFA" w:rsidRDefault="008C5CFA" w:rsidP="00300A01">
      <w:pPr>
        <w:spacing w:before="0" w:after="0"/>
      </w:pPr>
    </w:p>
    <w:p w:rsidR="008C5CFA" w:rsidRPr="009E7DF6" w:rsidRDefault="00D14337" w:rsidP="00300A01">
      <w:pPr>
        <w:spacing w:before="0" w:after="0"/>
        <w:rPr>
          <w:b/>
        </w:rPr>
      </w:pPr>
      <w:r w:rsidRPr="009E7DF6">
        <w:rPr>
          <w:b/>
          <w:noProof/>
        </w:rPr>
        <w:t>Ime in položaj</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Bojana Cipot , Ministrstvo za z</w:t>
            </w:r>
            <w:r>
              <w:rPr>
                <w:noProof/>
              </w:rPr>
              <w:t>unanje zadeve, Namestnik nacionalnega koordinatorja</w:t>
            </w:r>
          </w:p>
        </w:tc>
      </w:tr>
    </w:tbl>
    <w:p w:rsidR="008C5CFA" w:rsidRDefault="008C5CFA" w:rsidP="00300A01">
      <w:pPr>
        <w:spacing w:before="0" w:after="0"/>
      </w:pPr>
    </w:p>
    <w:p w:rsidR="008C5CFA" w:rsidRDefault="00D14337" w:rsidP="00300A01">
      <w:pPr>
        <w:spacing w:before="0" w:after="0"/>
        <w:rPr>
          <w:b/>
        </w:rPr>
      </w:pPr>
      <w:r w:rsidRPr="00AB51B2">
        <w:rPr>
          <w:b/>
          <w:noProof/>
        </w:rPr>
        <w:t>B. So pri merilih za izbor dodatne točke dodeljene posebnim ukrepom, ki podpirajo EUSAIR?</w:t>
      </w:r>
    </w:p>
    <w:p w:rsidR="008C5CFA" w:rsidRDefault="008C5CFA" w:rsidP="00300A01">
      <w:pPr>
        <w:spacing w:before="0" w:after="0"/>
        <w:rPr>
          <w:b/>
        </w:rPr>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A8"/>
      </w:r>
      <w:r>
        <w:t xml:space="preserve">   </w:t>
      </w:r>
      <w:r>
        <w:rPr>
          <w:noProof/>
        </w:rPr>
        <w:t>Ne</w:t>
      </w:r>
      <w:r>
        <w:t xml:space="preserve">  </w:t>
      </w:r>
      <w:r>
        <w:rPr>
          <w:rFonts w:ascii="Wingdings" w:hAnsi="Wingdings" w:cs="Wingdings"/>
          <w:sz w:val="26"/>
          <w:szCs w:val="26"/>
          <w:lang w:val="en-US"/>
        </w:rPr>
        <w:sym w:font="Wingdings" w:char="F0FE"/>
      </w:r>
    </w:p>
    <w:p w:rsidR="008C5CFA" w:rsidRDefault="008C5CFA" w:rsidP="00300A01">
      <w:pPr>
        <w:spacing w:before="0" w:after="0"/>
      </w:pPr>
    </w:p>
    <w:p w:rsidR="008C5CFA" w:rsidRDefault="00D14337" w:rsidP="00300A01">
      <w:pPr>
        <w:spacing w:before="0" w:after="0"/>
        <w:rPr>
          <w:b/>
        </w:rPr>
      </w:pPr>
      <w:r w:rsidRPr="00ED0DE3">
        <w:rPr>
          <w:b/>
          <w:noProof/>
        </w:rPr>
        <w:t>C. Ali je program naložil sredstva EU v EUSAIR?</w:t>
      </w:r>
    </w:p>
    <w:p w:rsidR="008C5CFA" w:rsidRDefault="008C5CFA" w:rsidP="00300A01">
      <w:pPr>
        <w:spacing w:before="0" w:after="0"/>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FE"/>
      </w:r>
      <w:r>
        <w:t xml:space="preserve">   </w:t>
      </w:r>
      <w:r>
        <w:rPr>
          <w:noProof/>
        </w:rPr>
        <w:t>Ne</w:t>
      </w:r>
      <w:r>
        <w:t xml:space="preserve">  </w:t>
      </w:r>
      <w:r>
        <w:rPr>
          <w:rFonts w:ascii="Wingdings" w:hAnsi="Wingdings" w:cs="Wingdings"/>
          <w:sz w:val="26"/>
          <w:szCs w:val="26"/>
          <w:lang w:val="en-US"/>
        </w:rPr>
        <w:sym w:font="Wingdings" w:char="F0A8"/>
      </w:r>
    </w:p>
    <w:p w:rsidR="008C5CFA" w:rsidRDefault="008C5CFA" w:rsidP="00300A01">
      <w:pPr>
        <w:spacing w:before="0" w:after="0"/>
      </w:pPr>
    </w:p>
    <w:p w:rsidR="008C5CFA" w:rsidRDefault="00D14337" w:rsidP="00300A01">
      <w:pPr>
        <w:keepNext/>
        <w:spacing w:before="0" w:after="0"/>
        <w:rPr>
          <w:b/>
        </w:rPr>
      </w:pPr>
      <w:r>
        <w:rPr>
          <w:b/>
          <w:noProof/>
        </w:rPr>
        <w:t xml:space="preserve">Približen ali točen znesek v </w:t>
      </w:r>
      <w:r>
        <w:rPr>
          <w:b/>
          <w:noProof/>
        </w:rPr>
        <w:t>EUR, naložen v EUSAIR: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gridCol w:w="3018"/>
      </w:tblGrid>
      <w:tr w:rsidR="00F77350" w:rsidTr="0047688D">
        <w:tc>
          <w:tcPr>
            <w:tcW w:w="0" w:type="auto"/>
            <w:shd w:val="clear" w:color="auto" w:fill="auto"/>
          </w:tcPr>
          <w:p w:rsidR="008C5CFA" w:rsidRDefault="00D14337" w:rsidP="00300A01">
            <w:pPr>
              <w:spacing w:before="0" w:after="0"/>
            </w:pPr>
            <w:r>
              <w:rPr>
                <w:noProof/>
              </w:rPr>
              <w:t>ESRR</w:t>
            </w:r>
          </w:p>
        </w:tc>
        <w:tc>
          <w:tcPr>
            <w:tcW w:w="0" w:type="auto"/>
            <w:shd w:val="clear" w:color="auto" w:fill="auto"/>
          </w:tcPr>
          <w:p w:rsidR="008C5CFA" w:rsidRDefault="00D14337" w:rsidP="00300A01">
            <w:pPr>
              <w:spacing w:before="0" w:after="0"/>
              <w:jc w:val="right"/>
            </w:pPr>
            <w:r>
              <w:rPr>
                <w:noProof/>
              </w:rPr>
              <w:t>25.685.415,85</w:t>
            </w:r>
          </w:p>
        </w:tc>
      </w:tr>
      <w:tr w:rsidR="00F77350" w:rsidTr="0047688D">
        <w:tc>
          <w:tcPr>
            <w:tcW w:w="0" w:type="auto"/>
            <w:shd w:val="clear" w:color="auto" w:fill="auto"/>
          </w:tcPr>
          <w:p w:rsidR="008C5CFA" w:rsidRDefault="00D14337" w:rsidP="00300A01">
            <w:pPr>
              <w:spacing w:before="0" w:after="0"/>
            </w:pPr>
            <w:r>
              <w:rPr>
                <w:noProof/>
              </w:rPr>
              <w:t>Kohezijski sklad</w:t>
            </w:r>
          </w:p>
        </w:tc>
        <w:tc>
          <w:tcPr>
            <w:tcW w:w="0" w:type="auto"/>
            <w:shd w:val="clear" w:color="auto" w:fill="auto"/>
          </w:tcPr>
          <w:p w:rsidR="008C5CFA" w:rsidRDefault="00D14337" w:rsidP="00300A01">
            <w:pPr>
              <w:spacing w:before="0" w:after="0"/>
              <w:jc w:val="right"/>
            </w:pPr>
            <w:r>
              <w:rPr>
                <w:noProof/>
              </w:rPr>
              <w:t>314.673.479,81</w:t>
            </w:r>
          </w:p>
        </w:tc>
      </w:tr>
      <w:tr w:rsidR="00F77350" w:rsidTr="0047688D">
        <w:tc>
          <w:tcPr>
            <w:tcW w:w="0" w:type="auto"/>
            <w:shd w:val="clear" w:color="auto" w:fill="auto"/>
          </w:tcPr>
          <w:p w:rsidR="008C5CFA" w:rsidRDefault="00D14337" w:rsidP="00300A01">
            <w:pPr>
              <w:spacing w:before="0" w:after="0"/>
            </w:pPr>
            <w:r>
              <w:rPr>
                <w:noProof/>
              </w:rPr>
              <w:t>ESS</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EKSRP</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ESPR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Instrument za predpristopno pomoč (IPA)</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kateri koli drugi sklad</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ime "katerega koli drugega sklada"</w:t>
            </w:r>
          </w:p>
        </w:tc>
        <w:tc>
          <w:tcPr>
            <w:tcW w:w="0" w:type="auto"/>
            <w:shd w:val="clear" w:color="auto" w:fill="auto"/>
          </w:tcPr>
          <w:p w:rsidR="008C5CFA" w:rsidRDefault="008C5CFA" w:rsidP="00300A01">
            <w:pPr>
              <w:spacing w:before="0" w:after="0"/>
            </w:pPr>
          </w:p>
        </w:tc>
      </w:tr>
    </w:tbl>
    <w:p w:rsidR="008C5CFA" w:rsidRDefault="008C5CFA" w:rsidP="00300A01">
      <w:pPr>
        <w:spacing w:before="0" w:after="0"/>
      </w:pPr>
    </w:p>
    <w:p w:rsidR="008C5CFA" w:rsidRPr="00E75E68" w:rsidRDefault="00D14337" w:rsidP="00300A01">
      <w:pPr>
        <w:spacing w:before="0" w:after="0"/>
        <w:rPr>
          <w:b/>
        </w:rPr>
      </w:pPr>
      <w:r w:rsidRPr="00E75E68">
        <w:rPr>
          <w:b/>
          <w:noProof/>
        </w:rPr>
        <w:t xml:space="preserve">D. Doseženi rezultati v zvezi z EUSAIR (ne velja za </w:t>
      </w:r>
      <w:r w:rsidRPr="00E75E68">
        <w:rPr>
          <w:b/>
          <w:noProof/>
        </w:rPr>
        <w:t>leto 2016)</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 xml:space="preserve">Ceste: skupna dolžina novih cest, od tega: TEN-T; Povečanje obremenitev s komunalno odpadno vodo iz aglomeracij z obremenitvijo večjo od 2000 PE, ki se čisti na komunalni ali skupni čistilni napravi; Povečanje števila prebivalcev z </w:t>
            </w:r>
            <w:r>
              <w:rPr>
                <w:noProof/>
              </w:rPr>
              <w:t>zagotovljenim varnim dostopom do zdravstveno ustrezne pitne vode</w:t>
            </w:r>
          </w:p>
        </w:tc>
      </w:tr>
    </w:tbl>
    <w:p w:rsidR="008C5CFA" w:rsidRDefault="008C5CFA" w:rsidP="00300A01">
      <w:pPr>
        <w:spacing w:before="0" w:after="0"/>
      </w:pPr>
    </w:p>
    <w:p w:rsidR="008C5CFA" w:rsidRPr="00E75E68" w:rsidRDefault="00D14337" w:rsidP="00300A01">
      <w:pPr>
        <w:spacing w:before="0" w:after="0"/>
        <w:rPr>
          <w:b/>
        </w:rPr>
      </w:pPr>
      <w:r w:rsidRPr="00E75E68">
        <w:rPr>
          <w:b/>
          <w:noProof/>
        </w:rPr>
        <w:t>E. Ali program prispeva k ciljem in/ali ciljnim vrednostim v zvezi s posamezno temo v okviru stebrov, kot je navedeno v akcijskem načrtu? (Navedite cilje in ciljne vrednosti.)</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 xml:space="preserve">DA - PILLAR </w:t>
            </w:r>
            <w:r>
              <w:rPr>
                <w:noProof/>
              </w:rPr>
              <w:t>2: CONNECTING THE REGION; Pillar 3 - ENVIRONMENTAL QUALITY http://www.adriatic-ionian.eu/about/pillars</w:t>
            </w:r>
          </w:p>
        </w:tc>
      </w:tr>
    </w:tbl>
    <w:p w:rsidR="008C5CFA" w:rsidRDefault="00D14337" w:rsidP="00300A01">
      <w:pPr>
        <w:pStyle w:val="Naslov3"/>
        <w:numPr>
          <w:ilvl w:val="0"/>
          <w:numId w:val="0"/>
        </w:numPr>
        <w:spacing w:before="0" w:after="0"/>
      </w:pPr>
      <w:r>
        <w:br w:type="page"/>
      </w:r>
      <w:bookmarkStart w:id="368" w:name="_Toc256000377"/>
      <w:bookmarkStart w:id="369" w:name="_Toc256000272"/>
      <w:r w:rsidRPr="00AA50AC">
        <w:rPr>
          <w:rStyle w:val="Naslov4Znak"/>
          <w:noProof/>
        </w:rPr>
        <w:t>Strategija EU za alpsko regijo (EUSALP)</w:t>
      </w:r>
      <w:bookmarkEnd w:id="368"/>
      <w:bookmarkEnd w:id="369"/>
    </w:p>
    <w:p w:rsidR="008C5CFA" w:rsidRDefault="008C5CFA" w:rsidP="00300A01">
      <w:pPr>
        <w:spacing w:before="0" w:after="0"/>
        <w:rPr>
          <w:b/>
        </w:rPr>
      </w:pPr>
    </w:p>
    <w:p w:rsidR="008C5CFA" w:rsidRPr="00D0301C" w:rsidRDefault="00D14337" w:rsidP="00300A01">
      <w:pPr>
        <w:spacing w:before="0" w:after="0"/>
        <w:rPr>
          <w:b/>
        </w:rPr>
      </w:pPr>
      <w:r w:rsidRPr="00D0301C">
        <w:rPr>
          <w:b/>
          <w:noProof/>
        </w:rPr>
        <w:t>Tematska področja in ukrepi in/ali horizontalna vprašanja, za katere je program relevanten:</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397"/>
        <w:gridCol w:w="7633"/>
      </w:tblGrid>
      <w:tr w:rsidR="00F77350" w:rsidTr="0047688D">
        <w:tc>
          <w:tcPr>
            <w:tcW w:w="0" w:type="auto"/>
            <w:shd w:val="clear" w:color="auto" w:fill="auto"/>
          </w:tcPr>
          <w:p w:rsidR="008C5CFA" w:rsidRDefault="008C5CFA" w:rsidP="00300A01">
            <w:pPr>
              <w:spacing w:before="0" w:after="0"/>
              <w:jc w:val="center"/>
            </w:pPr>
          </w:p>
        </w:tc>
        <w:tc>
          <w:tcPr>
            <w:tcW w:w="0" w:type="auto"/>
          </w:tcPr>
          <w:p w:rsidR="008C5CFA" w:rsidRPr="00AB4DE0" w:rsidRDefault="00D14337" w:rsidP="00300A01">
            <w:pPr>
              <w:spacing w:before="0" w:after="0"/>
            </w:pPr>
            <w:r>
              <w:t xml:space="preserve"> </w:t>
            </w:r>
            <w:r w:rsidRPr="00CD4FC0">
              <w:rPr>
                <w:b/>
                <w:noProof/>
              </w:rPr>
              <w:t xml:space="preserve">Tematsko </w:t>
            </w:r>
            <w:r w:rsidRPr="00CD4FC0">
              <w:rPr>
                <w:b/>
                <w:noProof/>
              </w:rPr>
              <w:t>področje politike</w:t>
            </w:r>
          </w:p>
        </w:tc>
        <w:tc>
          <w:tcPr>
            <w:tcW w:w="0" w:type="auto"/>
            <w:shd w:val="clear" w:color="auto" w:fill="auto"/>
          </w:tcPr>
          <w:p w:rsidR="008C5CFA" w:rsidRDefault="00D14337" w:rsidP="00300A01">
            <w:pPr>
              <w:spacing w:before="0" w:after="0"/>
            </w:pPr>
            <w:r w:rsidRPr="00753287">
              <w:rPr>
                <w:b/>
                <w:noProof/>
              </w:rPr>
              <w:t>Ukrep / Horizontalno vprašanje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Gospodarska rast in inovacije</w:t>
            </w:r>
          </w:p>
        </w:tc>
        <w:tc>
          <w:tcPr>
            <w:tcW w:w="0" w:type="auto"/>
            <w:shd w:val="clear" w:color="auto" w:fill="auto"/>
          </w:tcPr>
          <w:p w:rsidR="008C5CFA" w:rsidRDefault="00D14337" w:rsidP="00300A01">
            <w:pPr>
              <w:spacing w:before="0" w:after="0"/>
            </w:pPr>
            <w:r>
              <w:rPr>
                <w:noProof/>
              </w:rPr>
              <w:t>1.1.1 - Infrastruktura za raziskave in inovacije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Gospodarska rast in inovacije</w:t>
            </w:r>
          </w:p>
        </w:tc>
        <w:tc>
          <w:tcPr>
            <w:tcW w:w="0" w:type="auto"/>
            <w:shd w:val="clear" w:color="auto" w:fill="auto"/>
          </w:tcPr>
          <w:p w:rsidR="008C5CFA" w:rsidRDefault="00D14337" w:rsidP="00300A01">
            <w:pPr>
              <w:spacing w:before="0" w:after="0"/>
            </w:pPr>
            <w:r>
              <w:rPr>
                <w:noProof/>
              </w:rPr>
              <w:t>1.1.2 - Gospodarski potencial strateških sektorjev</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 xml:space="preserve">Gospodarska rast in </w:t>
            </w:r>
            <w:r>
              <w:rPr>
                <w:noProof/>
              </w:rPr>
              <w:t>inovacije</w:t>
            </w:r>
          </w:p>
        </w:tc>
        <w:tc>
          <w:tcPr>
            <w:tcW w:w="0" w:type="auto"/>
            <w:shd w:val="clear" w:color="auto" w:fill="auto"/>
          </w:tcPr>
          <w:p w:rsidR="008C5CFA" w:rsidRDefault="00D14337" w:rsidP="00300A01">
            <w:pPr>
              <w:spacing w:before="0" w:after="0"/>
            </w:pPr>
            <w:r>
              <w:rPr>
                <w:noProof/>
              </w:rPr>
              <w:t>1.1.3 - Gospodarsko in družbeno okolje gospodarskih subjektov v strateških sektorjih (vključno s trgom dela, izobraževanjem in usposabljanjem)</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1 - </w:t>
            </w:r>
            <w:r>
              <w:t xml:space="preserve"> </w:t>
            </w:r>
            <w:r>
              <w:rPr>
                <w:noProof/>
              </w:rPr>
              <w:t>Gospodarska rast in inovacije</w:t>
            </w:r>
          </w:p>
        </w:tc>
        <w:tc>
          <w:tcPr>
            <w:tcW w:w="0" w:type="auto"/>
            <w:shd w:val="clear" w:color="auto" w:fill="auto"/>
          </w:tcPr>
          <w:p w:rsidR="008C5CFA" w:rsidRDefault="00D14337" w:rsidP="00300A01">
            <w:pPr>
              <w:spacing w:before="0" w:after="0"/>
            </w:pPr>
            <w:r>
              <w:rPr>
                <w:noProof/>
              </w:rPr>
              <w:t>1.2.1 - Upravljanje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2 - </w:t>
            </w:r>
            <w:r>
              <w:t xml:space="preserve"> </w:t>
            </w:r>
            <w:r>
              <w:rPr>
                <w:noProof/>
              </w:rPr>
              <w:t>Mobilnost in povezljivost</w:t>
            </w:r>
          </w:p>
        </w:tc>
        <w:tc>
          <w:tcPr>
            <w:tcW w:w="0" w:type="auto"/>
            <w:shd w:val="clear" w:color="auto" w:fill="auto"/>
          </w:tcPr>
          <w:p w:rsidR="008C5CFA" w:rsidRDefault="00D14337" w:rsidP="00300A01">
            <w:pPr>
              <w:spacing w:before="0" w:after="0"/>
            </w:pPr>
            <w:r>
              <w:rPr>
                <w:noProof/>
              </w:rPr>
              <w:t xml:space="preserve">2.1.1 - </w:t>
            </w:r>
            <w:r>
              <w:rPr>
                <w:noProof/>
              </w:rPr>
              <w:t>Intermodalnost in interoperabilnost v potniškem in tovornem prometu</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2 - </w:t>
            </w:r>
            <w:r>
              <w:t xml:space="preserve"> </w:t>
            </w:r>
            <w:r>
              <w:rPr>
                <w:noProof/>
              </w:rPr>
              <w:t>Mobilnost in povezljivost</w:t>
            </w:r>
          </w:p>
        </w:tc>
        <w:tc>
          <w:tcPr>
            <w:tcW w:w="0" w:type="auto"/>
            <w:shd w:val="clear" w:color="auto" w:fill="auto"/>
          </w:tcPr>
          <w:p w:rsidR="008C5CFA" w:rsidRDefault="00D14337" w:rsidP="00300A01">
            <w:pPr>
              <w:spacing w:before="0" w:after="0"/>
            </w:pPr>
            <w:r>
              <w:rPr>
                <w:noProof/>
              </w:rPr>
              <w:t>2.1.2 - E-povezovanje ljudi (digitalna agenda) in dostopnost javnih storitev</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2 - </w:t>
            </w:r>
            <w:r>
              <w:t xml:space="preserve"> </w:t>
            </w:r>
            <w:r>
              <w:rPr>
                <w:noProof/>
              </w:rPr>
              <w:t>Mobilnost in povezljivost</w:t>
            </w:r>
          </w:p>
        </w:tc>
        <w:tc>
          <w:tcPr>
            <w:tcW w:w="0" w:type="auto"/>
            <w:shd w:val="clear" w:color="auto" w:fill="auto"/>
          </w:tcPr>
          <w:p w:rsidR="008C5CFA" w:rsidRDefault="00D14337" w:rsidP="00300A01">
            <w:pPr>
              <w:spacing w:before="0" w:after="0"/>
            </w:pPr>
            <w:r>
              <w:rPr>
                <w:noProof/>
              </w:rPr>
              <w:t>2.2.1 - Upravljanje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3 - </w:t>
            </w:r>
            <w:r>
              <w:t xml:space="preserve"> </w:t>
            </w:r>
            <w:r>
              <w:rPr>
                <w:noProof/>
              </w:rPr>
              <w:t xml:space="preserve">Okolje in </w:t>
            </w:r>
            <w:r>
              <w:rPr>
                <w:noProof/>
              </w:rPr>
              <w:t>energija</w:t>
            </w:r>
          </w:p>
        </w:tc>
        <w:tc>
          <w:tcPr>
            <w:tcW w:w="0" w:type="auto"/>
            <w:shd w:val="clear" w:color="auto" w:fill="auto"/>
          </w:tcPr>
          <w:p w:rsidR="008C5CFA" w:rsidRDefault="00D14337" w:rsidP="00300A01">
            <w:pPr>
              <w:spacing w:before="0" w:after="0"/>
            </w:pPr>
            <w:r>
              <w:rPr>
                <w:noProof/>
              </w:rPr>
              <w:t>3.1.1 - Naravni viri (vključno z vodo in kulturnimi viri)</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3 - </w:t>
            </w:r>
            <w:r>
              <w:t xml:space="preserve"> </w:t>
            </w:r>
            <w:r>
              <w:rPr>
                <w:noProof/>
              </w:rPr>
              <w:t>Okolje in energija</w:t>
            </w:r>
          </w:p>
        </w:tc>
        <w:tc>
          <w:tcPr>
            <w:tcW w:w="0" w:type="auto"/>
            <w:shd w:val="clear" w:color="auto" w:fill="auto"/>
          </w:tcPr>
          <w:p w:rsidR="008C5CFA" w:rsidRDefault="00D14337" w:rsidP="00300A01">
            <w:pPr>
              <w:spacing w:before="0" w:after="0"/>
            </w:pPr>
            <w:r>
              <w:rPr>
                <w:noProof/>
              </w:rPr>
              <w:t>3.1.2 - Ekološka povezanost</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3 - </w:t>
            </w:r>
            <w:r>
              <w:t xml:space="preserve"> </w:t>
            </w:r>
            <w:r>
              <w:rPr>
                <w:noProof/>
              </w:rPr>
              <w:t>Okolje in energija</w:t>
            </w:r>
          </w:p>
        </w:tc>
        <w:tc>
          <w:tcPr>
            <w:tcW w:w="0" w:type="auto"/>
            <w:shd w:val="clear" w:color="auto" w:fill="auto"/>
          </w:tcPr>
          <w:p w:rsidR="008C5CFA" w:rsidRDefault="00D14337" w:rsidP="00300A01">
            <w:pPr>
              <w:spacing w:before="0" w:after="0"/>
            </w:pPr>
            <w:r>
              <w:rPr>
                <w:noProof/>
              </w:rPr>
              <w:t>3.1.3 - Obvladovanje tveganj in upravljanje podnebnih sprememb (vključno s preprečevanjem večjih naravnih t</w:t>
            </w:r>
            <w:r>
              <w:rPr>
                <w:noProof/>
              </w:rPr>
              <w:t>veganj)</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FE"/>
            </w:r>
          </w:p>
        </w:tc>
        <w:tc>
          <w:tcPr>
            <w:tcW w:w="0" w:type="auto"/>
          </w:tcPr>
          <w:p w:rsidR="008C5CFA" w:rsidRPr="00AB4DE0" w:rsidRDefault="00D14337" w:rsidP="00300A01">
            <w:pPr>
              <w:spacing w:before="0" w:after="0"/>
            </w:pPr>
            <w:r>
              <w:rPr>
                <w:noProof/>
              </w:rPr>
              <w:t xml:space="preserve">3 - </w:t>
            </w:r>
            <w:r>
              <w:t xml:space="preserve"> </w:t>
            </w:r>
            <w:r>
              <w:rPr>
                <w:noProof/>
              </w:rPr>
              <w:t>Okolje in energija</w:t>
            </w:r>
          </w:p>
        </w:tc>
        <w:tc>
          <w:tcPr>
            <w:tcW w:w="0" w:type="auto"/>
            <w:shd w:val="clear" w:color="auto" w:fill="auto"/>
          </w:tcPr>
          <w:p w:rsidR="008C5CFA" w:rsidRDefault="00D14337" w:rsidP="00300A01">
            <w:pPr>
              <w:spacing w:before="0" w:after="0"/>
            </w:pPr>
            <w:r>
              <w:rPr>
                <w:noProof/>
              </w:rPr>
              <w:t>3.1.4 - Energetska učinkovitost in obnovljivi viri energije</w:t>
            </w:r>
          </w:p>
        </w:tc>
      </w:tr>
      <w:tr w:rsidR="00F77350" w:rsidTr="0047688D">
        <w:tc>
          <w:tcPr>
            <w:tcW w:w="0" w:type="auto"/>
            <w:shd w:val="clear" w:color="auto" w:fill="auto"/>
          </w:tcPr>
          <w:p w:rsidR="008C5CFA" w:rsidRDefault="00D14337" w:rsidP="00300A01">
            <w:pPr>
              <w:spacing w:before="0" w:after="0"/>
              <w:jc w:val="center"/>
            </w:pPr>
            <w:r>
              <w:rPr>
                <w:rFonts w:ascii="Wingdings" w:hAnsi="Wingdings" w:cs="Wingdings"/>
                <w:sz w:val="26"/>
                <w:szCs w:val="26"/>
                <w:lang w:val="en-US"/>
              </w:rPr>
              <w:sym w:font="Wingdings" w:char="F0A8"/>
            </w:r>
          </w:p>
        </w:tc>
        <w:tc>
          <w:tcPr>
            <w:tcW w:w="0" w:type="auto"/>
          </w:tcPr>
          <w:p w:rsidR="008C5CFA" w:rsidRPr="00AB4DE0" w:rsidRDefault="00D14337" w:rsidP="00300A01">
            <w:pPr>
              <w:spacing w:before="0" w:after="0"/>
            </w:pPr>
            <w:r>
              <w:rPr>
                <w:noProof/>
              </w:rPr>
              <w:t xml:space="preserve">3 - </w:t>
            </w:r>
            <w:r>
              <w:t xml:space="preserve"> </w:t>
            </w:r>
            <w:r>
              <w:rPr>
                <w:noProof/>
              </w:rPr>
              <w:t>Okolje in energija</w:t>
            </w:r>
          </w:p>
        </w:tc>
        <w:tc>
          <w:tcPr>
            <w:tcW w:w="0" w:type="auto"/>
            <w:shd w:val="clear" w:color="auto" w:fill="auto"/>
          </w:tcPr>
          <w:p w:rsidR="008C5CFA" w:rsidRDefault="00D14337" w:rsidP="00300A01">
            <w:pPr>
              <w:spacing w:before="0" w:after="0"/>
            </w:pPr>
            <w:r>
              <w:rPr>
                <w:noProof/>
              </w:rPr>
              <w:t>3.2.1 - Vodenje</w:t>
            </w:r>
          </w:p>
        </w:tc>
      </w:tr>
    </w:tbl>
    <w:p w:rsidR="008C5CFA" w:rsidRPr="00D0301C" w:rsidRDefault="00D14337" w:rsidP="00300A01">
      <w:pPr>
        <w:spacing w:before="0" w:after="0"/>
        <w:rPr>
          <w:b/>
        </w:rPr>
      </w:pPr>
      <w:r>
        <w:br w:type="page"/>
      </w:r>
      <w:r w:rsidRPr="00D0301C">
        <w:rPr>
          <w:b/>
          <w:noProof/>
        </w:rPr>
        <w:t>Ukrepi ali mehanizmi, ki so bili uporabljeni, da bo program bolje povezan s strategijo EU za alpsko regijo (EUSALP)</w:t>
      </w:r>
    </w:p>
    <w:p w:rsidR="008C5CFA" w:rsidRDefault="008C5CFA" w:rsidP="00300A01">
      <w:pPr>
        <w:spacing w:before="0" w:after="0"/>
      </w:pPr>
    </w:p>
    <w:p w:rsidR="008C5CFA" w:rsidRPr="009E7DF6" w:rsidRDefault="00D14337" w:rsidP="00300A01">
      <w:pPr>
        <w:spacing w:before="0" w:after="0"/>
        <w:rPr>
          <w:b/>
        </w:rPr>
      </w:pPr>
      <w:r w:rsidRPr="009E7DF6">
        <w:rPr>
          <w:b/>
          <w:noProof/>
        </w:rPr>
        <w:t>A. Ali makroregionalni koordinatorji (predvsem nacionalni koordinatorji, koordinatorji na področju politike ali člani) sodelujejo v odboru za spremljanje programa?</w:t>
      </w:r>
    </w:p>
    <w:p w:rsidR="008C5CFA" w:rsidRDefault="008C5CFA" w:rsidP="00300A01">
      <w:pPr>
        <w:spacing w:before="0" w:after="0"/>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FE"/>
      </w:r>
      <w:r>
        <w:t xml:space="preserve">    </w:t>
      </w:r>
      <w:r>
        <w:rPr>
          <w:noProof/>
        </w:rPr>
        <w:t>Ne</w:t>
      </w:r>
      <w:r>
        <w:t xml:space="preserve">  </w:t>
      </w:r>
      <w:r>
        <w:rPr>
          <w:rFonts w:ascii="Wingdings" w:hAnsi="Wingdings" w:cs="Wingdings"/>
          <w:sz w:val="26"/>
          <w:szCs w:val="26"/>
          <w:lang w:val="en-US"/>
        </w:rPr>
        <w:sym w:font="Wingdings" w:char="F0A8"/>
      </w:r>
    </w:p>
    <w:p w:rsidR="008C5CFA" w:rsidRDefault="008C5CFA" w:rsidP="00300A01">
      <w:pPr>
        <w:spacing w:before="0" w:after="0"/>
      </w:pPr>
    </w:p>
    <w:p w:rsidR="008C5CFA" w:rsidRPr="009E7DF6" w:rsidRDefault="00D14337" w:rsidP="00300A01">
      <w:pPr>
        <w:spacing w:before="0" w:after="0"/>
        <w:rPr>
          <w:b/>
        </w:rPr>
      </w:pPr>
      <w:r w:rsidRPr="009E7DF6">
        <w:rPr>
          <w:b/>
          <w:noProof/>
        </w:rPr>
        <w:t>Ime in položaj</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Bojana Cipot , Ministrstvo za zunanje zadeve, Namestnik na</w:t>
            </w:r>
            <w:r>
              <w:rPr>
                <w:noProof/>
              </w:rPr>
              <w:t>cionalnega koordinatorja</w:t>
            </w:r>
          </w:p>
        </w:tc>
      </w:tr>
    </w:tbl>
    <w:p w:rsidR="008C5CFA" w:rsidRDefault="008C5CFA" w:rsidP="00300A01">
      <w:pPr>
        <w:spacing w:before="0" w:after="0"/>
      </w:pPr>
    </w:p>
    <w:p w:rsidR="008C5CFA" w:rsidRDefault="00D14337" w:rsidP="00300A01">
      <w:pPr>
        <w:spacing w:before="0" w:after="0"/>
        <w:rPr>
          <w:b/>
        </w:rPr>
      </w:pPr>
      <w:r w:rsidRPr="00AB51B2">
        <w:rPr>
          <w:b/>
          <w:noProof/>
        </w:rPr>
        <w:t>B. So pri merilih za izbor dodatne točke dodeljene posebnim ukrepom, ki podpirajo EUSALP?</w:t>
      </w:r>
    </w:p>
    <w:p w:rsidR="008C5CFA" w:rsidRDefault="008C5CFA" w:rsidP="00300A01">
      <w:pPr>
        <w:spacing w:before="0" w:after="0"/>
        <w:rPr>
          <w:b/>
        </w:rPr>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A8"/>
      </w:r>
      <w:r>
        <w:t xml:space="preserve">   </w:t>
      </w:r>
      <w:r>
        <w:rPr>
          <w:noProof/>
        </w:rPr>
        <w:t>Ne</w:t>
      </w:r>
      <w:r>
        <w:t xml:space="preserve">  </w:t>
      </w:r>
      <w:r>
        <w:rPr>
          <w:rFonts w:ascii="Wingdings" w:hAnsi="Wingdings" w:cs="Wingdings"/>
          <w:sz w:val="26"/>
          <w:szCs w:val="26"/>
          <w:lang w:val="en-US"/>
        </w:rPr>
        <w:sym w:font="Wingdings" w:char="F0FE"/>
      </w:r>
    </w:p>
    <w:p w:rsidR="008C5CFA" w:rsidRDefault="008C5CFA" w:rsidP="00300A01">
      <w:pPr>
        <w:spacing w:before="0" w:after="0"/>
      </w:pPr>
    </w:p>
    <w:p w:rsidR="008C5CFA" w:rsidRDefault="00D14337" w:rsidP="00300A01">
      <w:pPr>
        <w:spacing w:before="0" w:after="0"/>
        <w:rPr>
          <w:b/>
        </w:rPr>
      </w:pPr>
      <w:r w:rsidRPr="00ED0DE3">
        <w:rPr>
          <w:b/>
          <w:noProof/>
        </w:rPr>
        <w:t>C. Ali je program naložil sredstva EU v EUSALP?</w:t>
      </w:r>
    </w:p>
    <w:p w:rsidR="008C5CFA" w:rsidRDefault="008C5CFA" w:rsidP="00300A01">
      <w:pPr>
        <w:spacing w:before="0" w:after="0"/>
      </w:pPr>
    </w:p>
    <w:p w:rsidR="008C5CFA" w:rsidRDefault="00D14337" w:rsidP="00300A01">
      <w:pPr>
        <w:spacing w:before="0" w:after="0"/>
      </w:pPr>
      <w:r>
        <w:rPr>
          <w:noProof/>
        </w:rPr>
        <w:t>Da</w:t>
      </w:r>
      <w:r>
        <w:t xml:space="preserve">  </w:t>
      </w:r>
      <w:r>
        <w:rPr>
          <w:rFonts w:ascii="Wingdings" w:hAnsi="Wingdings" w:cs="Wingdings"/>
          <w:sz w:val="26"/>
          <w:szCs w:val="26"/>
          <w:lang w:val="en-US"/>
        </w:rPr>
        <w:sym w:font="Wingdings" w:char="F0FE"/>
      </w:r>
      <w:r>
        <w:t xml:space="preserve">   </w:t>
      </w:r>
      <w:r>
        <w:rPr>
          <w:noProof/>
        </w:rPr>
        <w:t>Ne</w:t>
      </w:r>
      <w:r>
        <w:t xml:space="preserve">  </w:t>
      </w:r>
      <w:r>
        <w:rPr>
          <w:rFonts w:ascii="Wingdings" w:hAnsi="Wingdings" w:cs="Wingdings"/>
          <w:sz w:val="26"/>
          <w:szCs w:val="26"/>
          <w:lang w:val="en-US"/>
        </w:rPr>
        <w:sym w:font="Wingdings" w:char="F0A8"/>
      </w:r>
    </w:p>
    <w:p w:rsidR="008C5CFA" w:rsidRDefault="008C5CFA" w:rsidP="00300A01">
      <w:pPr>
        <w:spacing w:before="0" w:after="0"/>
      </w:pPr>
    </w:p>
    <w:p w:rsidR="008C5CFA" w:rsidRDefault="00D14337" w:rsidP="00300A01">
      <w:pPr>
        <w:keepNext/>
        <w:spacing w:before="0" w:after="0"/>
        <w:rPr>
          <w:b/>
        </w:rPr>
      </w:pPr>
      <w:r>
        <w:rPr>
          <w:b/>
          <w:noProof/>
        </w:rPr>
        <w:t>Približen ali točen znesek v EUR, naložen v EUSALP::</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6"/>
        <w:gridCol w:w="3392"/>
      </w:tblGrid>
      <w:tr w:rsidR="00F77350" w:rsidTr="0047688D">
        <w:tc>
          <w:tcPr>
            <w:tcW w:w="0" w:type="auto"/>
            <w:shd w:val="clear" w:color="auto" w:fill="auto"/>
          </w:tcPr>
          <w:p w:rsidR="008C5CFA" w:rsidRDefault="00D14337" w:rsidP="00300A01">
            <w:pPr>
              <w:spacing w:before="0" w:after="0"/>
            </w:pPr>
            <w:r>
              <w:rPr>
                <w:noProof/>
              </w:rPr>
              <w:t>ESRR</w:t>
            </w:r>
          </w:p>
        </w:tc>
        <w:tc>
          <w:tcPr>
            <w:tcW w:w="0" w:type="auto"/>
            <w:shd w:val="clear" w:color="auto" w:fill="auto"/>
          </w:tcPr>
          <w:p w:rsidR="008C5CFA" w:rsidRDefault="00D14337" w:rsidP="00300A01">
            <w:pPr>
              <w:spacing w:before="0" w:after="0"/>
              <w:jc w:val="right"/>
            </w:pPr>
            <w:r>
              <w:rPr>
                <w:noProof/>
              </w:rPr>
              <w:t>25.685.415,85</w:t>
            </w:r>
          </w:p>
        </w:tc>
      </w:tr>
      <w:tr w:rsidR="00F77350" w:rsidTr="0047688D">
        <w:tc>
          <w:tcPr>
            <w:tcW w:w="0" w:type="auto"/>
            <w:shd w:val="clear" w:color="auto" w:fill="auto"/>
          </w:tcPr>
          <w:p w:rsidR="008C5CFA" w:rsidRDefault="00D14337" w:rsidP="00300A01">
            <w:pPr>
              <w:spacing w:before="0" w:after="0"/>
            </w:pPr>
            <w:r>
              <w:rPr>
                <w:noProof/>
              </w:rPr>
              <w:t>Kohezijski sklad</w:t>
            </w:r>
          </w:p>
        </w:tc>
        <w:tc>
          <w:tcPr>
            <w:tcW w:w="0" w:type="auto"/>
            <w:shd w:val="clear" w:color="auto" w:fill="auto"/>
          </w:tcPr>
          <w:p w:rsidR="008C5CFA" w:rsidRDefault="00D14337" w:rsidP="00300A01">
            <w:pPr>
              <w:spacing w:before="0" w:after="0"/>
              <w:jc w:val="right"/>
            </w:pPr>
            <w:r>
              <w:rPr>
                <w:noProof/>
              </w:rPr>
              <w:t>314.673.479,81</w:t>
            </w:r>
          </w:p>
        </w:tc>
      </w:tr>
      <w:tr w:rsidR="00F77350" w:rsidTr="0047688D">
        <w:tc>
          <w:tcPr>
            <w:tcW w:w="0" w:type="auto"/>
            <w:shd w:val="clear" w:color="auto" w:fill="auto"/>
          </w:tcPr>
          <w:p w:rsidR="008C5CFA" w:rsidRDefault="00D14337" w:rsidP="00300A01">
            <w:pPr>
              <w:spacing w:before="0" w:after="0"/>
            </w:pPr>
            <w:r>
              <w:rPr>
                <w:noProof/>
              </w:rPr>
              <w:t>ESS</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EKSRP</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ESPR</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rPr>
                <w:noProof/>
              </w:rPr>
              <w:t>kateri koli drugi sklad</w:t>
            </w:r>
          </w:p>
        </w:tc>
        <w:tc>
          <w:tcPr>
            <w:tcW w:w="0" w:type="auto"/>
            <w:shd w:val="clear" w:color="auto" w:fill="auto"/>
          </w:tcPr>
          <w:p w:rsidR="008C5CFA" w:rsidRDefault="008C5CFA" w:rsidP="00300A01">
            <w:pPr>
              <w:spacing w:before="0" w:after="0"/>
              <w:jc w:val="right"/>
            </w:pPr>
          </w:p>
        </w:tc>
      </w:tr>
      <w:tr w:rsidR="00F77350" w:rsidTr="0047688D">
        <w:tc>
          <w:tcPr>
            <w:tcW w:w="0" w:type="auto"/>
            <w:shd w:val="clear" w:color="auto" w:fill="auto"/>
          </w:tcPr>
          <w:p w:rsidR="008C5CFA" w:rsidRDefault="00D14337" w:rsidP="00300A01">
            <w:pPr>
              <w:spacing w:before="0" w:after="0"/>
            </w:pPr>
            <w:r>
              <w:t>ime "katerega koli drugega sklada"</w:t>
            </w:r>
          </w:p>
        </w:tc>
        <w:tc>
          <w:tcPr>
            <w:tcW w:w="0" w:type="auto"/>
            <w:shd w:val="clear" w:color="auto" w:fill="auto"/>
          </w:tcPr>
          <w:p w:rsidR="008C5CFA" w:rsidRDefault="008C5CFA" w:rsidP="00300A01">
            <w:pPr>
              <w:spacing w:before="0" w:after="0"/>
            </w:pPr>
          </w:p>
        </w:tc>
      </w:tr>
    </w:tbl>
    <w:p w:rsidR="008C5CFA" w:rsidRDefault="008C5CFA" w:rsidP="00300A01">
      <w:pPr>
        <w:spacing w:before="0" w:after="0"/>
      </w:pPr>
    </w:p>
    <w:p w:rsidR="008C5CFA" w:rsidRPr="00E75E68" w:rsidRDefault="00D14337" w:rsidP="00300A01">
      <w:pPr>
        <w:spacing w:before="0" w:after="0"/>
        <w:rPr>
          <w:b/>
        </w:rPr>
      </w:pPr>
      <w:r w:rsidRPr="00E75E68">
        <w:rPr>
          <w:b/>
          <w:noProof/>
        </w:rPr>
        <w:t>D. Doseženi rezultati v zvezi z EUSALP (ne velja za leto 2016)</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Ceste: skupna dolžina novih cest, od tega: TEN-T; Povečanje</w:t>
            </w:r>
            <w:r>
              <w:rPr>
                <w:noProof/>
              </w:rPr>
              <w:t xml:space="preserve"> obremenitev s komunalno odpadno vodo iz aglomeracij z obremenitvijo večjo od 2000 PE, ki se čisti na komunalni ali skupni čistilni napravi; Povečanje števila prebivalcev z zagotovljenim varnim dostopom do zdravstveno ustrezne pitne vode</w:t>
            </w:r>
          </w:p>
        </w:tc>
      </w:tr>
    </w:tbl>
    <w:p w:rsidR="008C5CFA" w:rsidRDefault="008C5CFA" w:rsidP="00300A01">
      <w:pPr>
        <w:spacing w:before="0" w:after="0"/>
      </w:pPr>
    </w:p>
    <w:p w:rsidR="008C5CFA" w:rsidRPr="00E75E68" w:rsidRDefault="00D14337" w:rsidP="00300A01">
      <w:pPr>
        <w:spacing w:before="0" w:after="0"/>
        <w:rPr>
          <w:b/>
        </w:rPr>
      </w:pPr>
      <w:r w:rsidRPr="00E75E68">
        <w:rPr>
          <w:b/>
          <w:noProof/>
        </w:rPr>
        <w:t xml:space="preserve">E. Ali program </w:t>
      </w:r>
      <w:r w:rsidRPr="00E75E68">
        <w:rPr>
          <w:b/>
          <w:noProof/>
        </w:rPr>
        <w:t>prispeva k specifičnim ciljem in kazalnikom ukrepov EUSALP, navedenim v akcijskem načrtu EUSALP? (Navedite zadevni cilj in kazalnik.)</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D14337" w:rsidP="00300A01">
            <w:pPr>
              <w:spacing w:before="0" w:after="0"/>
            </w:pPr>
            <w:r>
              <w:rPr>
                <w:noProof/>
              </w:rPr>
              <w:t>DA - Objective 2 - Connectivity for all, Objective 3 Ensuring sustainability in the Alps;  Source: https://www.alpine-reg</w:t>
            </w:r>
            <w:r>
              <w:rPr>
                <w:noProof/>
              </w:rPr>
              <w:t>ion.eu/objectives</w:t>
            </w:r>
          </w:p>
        </w:tc>
      </w:tr>
    </w:tbl>
    <w:p w:rsidR="008C5CFA" w:rsidRDefault="008C5CFA" w:rsidP="00300A01">
      <w:pPr>
        <w:spacing w:before="0" w:after="0"/>
      </w:pPr>
    </w:p>
    <w:p w:rsidR="008C5CFA" w:rsidRPr="00F70AEC" w:rsidRDefault="00D14337" w:rsidP="00300A01">
      <w:pPr>
        <w:spacing w:before="0" w:after="0"/>
        <w:rPr>
          <w:sz w:val="8"/>
          <w:szCs w:val="8"/>
        </w:rPr>
      </w:pPr>
      <w:r>
        <w:br w:type="page"/>
      </w:r>
    </w:p>
    <w:p w:rsidR="008C5CFA" w:rsidRPr="00786DF0" w:rsidRDefault="00D14337" w:rsidP="00300A01">
      <w:pPr>
        <w:pStyle w:val="Naslov2"/>
        <w:numPr>
          <w:ilvl w:val="1"/>
          <w:numId w:val="15"/>
        </w:numPr>
        <w:tabs>
          <w:tab w:val="clear" w:pos="850"/>
          <w:tab w:val="num" w:pos="0"/>
        </w:tabs>
        <w:spacing w:before="0" w:after="0"/>
        <w:ind w:left="0" w:firstLine="0"/>
        <w:jc w:val="left"/>
      </w:pPr>
      <w:bookmarkStart w:id="370" w:name="_Toc256000378"/>
      <w:bookmarkStart w:id="371" w:name="_Toc256000273"/>
      <w:bookmarkStart w:id="372" w:name="_Toc256000157"/>
      <w:bookmarkStart w:id="373" w:name="_Toc256000041"/>
      <w:r w:rsidRPr="00786DF0">
        <w:rPr>
          <w:rStyle w:val="Naslov2Znak"/>
          <w:b/>
          <w:noProof/>
        </w:rPr>
        <w:t>Napredek pri izvajanju ukrepov na področju socialnih inovacij, če je primerno</w:t>
      </w:r>
      <w:bookmarkEnd w:id="370"/>
      <w:bookmarkEnd w:id="371"/>
      <w:bookmarkEnd w:id="372"/>
      <w:bookmarkEnd w:id="373"/>
    </w:p>
    <w:p w:rsidR="008C5CFA" w:rsidRPr="00920F74"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2"/>
        <w:numPr>
          <w:ilvl w:val="1"/>
          <w:numId w:val="15"/>
        </w:numPr>
        <w:tabs>
          <w:tab w:val="clear" w:pos="850"/>
          <w:tab w:val="num" w:pos="0"/>
        </w:tabs>
        <w:spacing w:before="0" w:after="0"/>
        <w:ind w:left="0" w:firstLine="0"/>
        <w:jc w:val="left"/>
      </w:pPr>
      <w:bookmarkStart w:id="374" w:name="_Toc256000379"/>
      <w:bookmarkStart w:id="375" w:name="_Toc256000274"/>
      <w:bookmarkStart w:id="376" w:name="_Toc256000158"/>
      <w:bookmarkStart w:id="377" w:name="_Toc256000042"/>
      <w:r>
        <w:rPr>
          <w:noProof/>
        </w:rPr>
        <w:t>Napredek pri izvajanju ukrepov za obravnavanje posebnih potreb geografskih območij, ki jih je najbolj prizadela revščina, ali ciljnih skupin z največjim</w:t>
      </w:r>
      <w:r>
        <w:rPr>
          <w:noProof/>
        </w:rPr>
        <w:t xml:space="preserve"> tveganjem revščine, diskriminacije ali socialne izključenosti, s posebnim poudarkom na marginaliziranih skupnostih, invalidnih osebah, dolgotrajno nezaposlenimi in brezposelnimi mladimi, vključno s porabljenimi finančnimi viri, če je primerno</w:t>
      </w:r>
      <w:bookmarkEnd w:id="374"/>
      <w:bookmarkEnd w:id="375"/>
      <w:bookmarkEnd w:id="376"/>
      <w:bookmarkEnd w:id="377"/>
    </w:p>
    <w:p w:rsidR="008C5CFA" w:rsidRPr="00920F74"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C15429" w:rsidRPr="00C15429" w:rsidRDefault="008C5CFA" w:rsidP="00300A01">
      <w:pPr>
        <w:spacing w:before="0" w:after="0"/>
        <w:jc w:val="left"/>
        <w:rPr>
          <w:b/>
        </w:rPr>
      </w:pPr>
      <w:r>
        <w:br w:type="page"/>
      </w:r>
      <w:r w:rsidR="00D14337" w:rsidRPr="00C15429">
        <w:rPr>
          <w:b/>
          <w:noProof/>
        </w:rPr>
        <w:t xml:space="preserve">PART C </w:t>
      </w:r>
      <w:r w:rsidR="00D14337" w:rsidRPr="00C15429">
        <w:rPr>
          <w:b/>
          <w:noProof/>
        </w:rPr>
        <w:t>REPORTING SUBMITTED IN YEAR 2019 AND FINAL IMPLEMENTATION REPORT (Article 50(5) of Regulation (EU) No 1303/2013)</w:t>
      </w:r>
    </w:p>
    <w:p w:rsidR="008C5CFA" w:rsidRDefault="00D14337" w:rsidP="00300A01">
      <w:pPr>
        <w:pStyle w:val="Naslov1"/>
        <w:numPr>
          <w:ilvl w:val="0"/>
          <w:numId w:val="33"/>
        </w:numPr>
        <w:tabs>
          <w:tab w:val="clear" w:pos="992"/>
          <w:tab w:val="num" w:pos="0"/>
        </w:tabs>
        <w:spacing w:before="0" w:after="0"/>
        <w:ind w:left="0" w:firstLine="0"/>
        <w:jc w:val="left"/>
      </w:pPr>
      <w:bookmarkStart w:id="378" w:name="_Toc256000380"/>
      <w:bookmarkStart w:id="379" w:name="_Toc256000275"/>
      <w:bookmarkStart w:id="380" w:name="_Toc256000159"/>
      <w:bookmarkStart w:id="381" w:name="_Toc256000043"/>
      <w:r>
        <w:rPr>
          <w:noProof/>
        </w:rPr>
        <w:t>FINANČNI PODATKI NA RAVNI PREDNOSTNE OSI IN PROGRAMA (člena 21(2) in 22(7) Uredbe (EU) št. 1303/2013)</w:t>
      </w:r>
      <w:bookmarkStart w:id="382" w:name="_Toc508269636"/>
      <w:bookmarkEnd w:id="378"/>
      <w:bookmarkEnd w:id="379"/>
      <w:bookmarkEnd w:id="380"/>
      <w:bookmarkEnd w:id="381"/>
      <w:bookmarkEnd w:id="382"/>
    </w:p>
    <w:p w:rsidR="008C5CFA" w:rsidRDefault="008C5CFA" w:rsidP="00300A01">
      <w:pPr>
        <w:spacing w:before="0" w:after="0"/>
      </w:pPr>
    </w:p>
    <w:p w:rsidR="008C5CFA" w:rsidRDefault="00D14337" w:rsidP="00300A01">
      <w:pPr>
        <w:pStyle w:val="Naslov1"/>
        <w:numPr>
          <w:ilvl w:val="0"/>
          <w:numId w:val="33"/>
        </w:numPr>
        <w:tabs>
          <w:tab w:val="clear" w:pos="992"/>
          <w:tab w:val="num" w:pos="0"/>
        </w:tabs>
        <w:spacing w:before="0" w:after="0"/>
        <w:ind w:left="0" w:firstLine="0"/>
        <w:jc w:val="left"/>
      </w:pPr>
      <w:r>
        <w:br w:type="page"/>
      </w:r>
      <w:bookmarkStart w:id="383" w:name="_Toc256000381"/>
      <w:bookmarkStart w:id="384" w:name="_Toc256000276"/>
      <w:bookmarkStart w:id="385" w:name="_Toc256000160"/>
      <w:bookmarkStart w:id="386" w:name="_Toc256000044"/>
      <w:r>
        <w:rPr>
          <w:noProof/>
        </w:rPr>
        <w:t>PAMETNA, TRAJNOSTNA IN VKLJUČUJOČA RAST</w:t>
      </w:r>
      <w:r>
        <w:rPr>
          <w:noProof/>
        </w:rPr>
        <w:t xml:space="preserve"> (možnost: poročilo o napredku)</w:t>
      </w:r>
      <w:bookmarkEnd w:id="383"/>
      <w:bookmarkEnd w:id="384"/>
      <w:bookmarkEnd w:id="385"/>
      <w:bookmarkEnd w:id="386"/>
    </w:p>
    <w:p w:rsidR="008C5CFA" w:rsidRDefault="008C5CFA" w:rsidP="00300A01">
      <w:pPr>
        <w:spacing w:before="0" w:after="0"/>
      </w:pPr>
    </w:p>
    <w:p w:rsidR="008C5CFA" w:rsidRDefault="00D14337" w:rsidP="00300A01">
      <w:pPr>
        <w:spacing w:before="0" w:after="0"/>
      </w:pPr>
      <w:r>
        <w:rPr>
          <w:noProof/>
        </w:rPr>
        <w:t>Informacije o prispevku programa k uresničevanju strategije Unije za pametno, trajnostno in vključujočo rast ter ocena tega prispevka</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Default="00D14337" w:rsidP="00300A01">
      <w:pPr>
        <w:pStyle w:val="Naslov1"/>
        <w:numPr>
          <w:ilvl w:val="0"/>
          <w:numId w:val="33"/>
        </w:numPr>
        <w:tabs>
          <w:tab w:val="clear" w:pos="992"/>
          <w:tab w:val="num" w:pos="0"/>
        </w:tabs>
        <w:spacing w:before="0" w:after="0"/>
        <w:ind w:left="0" w:firstLine="0"/>
        <w:jc w:val="left"/>
      </w:pPr>
      <w:r>
        <w:br w:type="page"/>
      </w:r>
      <w:bookmarkStart w:id="387" w:name="_Toc256000382"/>
      <w:bookmarkStart w:id="388" w:name="_Toc256000277"/>
      <w:bookmarkStart w:id="389" w:name="_Toc256000161"/>
      <w:bookmarkStart w:id="390" w:name="_Toc256000045"/>
      <w:r>
        <w:rPr>
          <w:noProof/>
        </w:rPr>
        <w:t xml:space="preserve">VPRAŠANJA, KI VPLIVAJO NA DELOVANJE PROGRAMA, IN SPREJETI UKREPI – OKVIR USPEŠNOSTI </w:t>
      </w:r>
      <w:r>
        <w:rPr>
          <w:noProof/>
        </w:rPr>
        <w:t>(člen 50(2) Uredbe (EU) št. 1303/2013)</w:t>
      </w:r>
      <w:bookmarkEnd w:id="387"/>
      <w:bookmarkEnd w:id="388"/>
      <w:bookmarkEnd w:id="389"/>
      <w:bookmarkEnd w:id="390"/>
    </w:p>
    <w:p w:rsidR="008C5CFA" w:rsidRDefault="008C5CFA" w:rsidP="00300A01">
      <w:pPr>
        <w:spacing w:before="0" w:after="0"/>
      </w:pPr>
    </w:p>
    <w:p w:rsidR="008C5CFA" w:rsidRDefault="00D14337" w:rsidP="00300A01">
      <w:pPr>
        <w:spacing w:before="0" w:after="0"/>
      </w:pPr>
      <w:r>
        <w:rPr>
          <w:noProof/>
        </w:rPr>
        <w:t>Kadar je pri oceni napredka glede na mejnike in ciljne vrednosti iz okvira uspešnosti ugotovljeno, da nekateri mejniki in ciljne vrednosti niso bili doseženi, morajo države članice temeljne razloge za nedoseganje nav</w:t>
      </w:r>
      <w:r>
        <w:rPr>
          <w:noProof/>
        </w:rPr>
        <w:t>esti v poročilu, ki ga predložijo leta 2019 (za mejnike), in v končnem poročilu o izvajanju (za ciljne vrednosti).</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8C5CFA" w:rsidRPr="00FA2966" w:rsidRDefault="00D14337" w:rsidP="00300A01">
      <w:pPr>
        <w:pStyle w:val="Naslov1"/>
        <w:numPr>
          <w:ilvl w:val="0"/>
          <w:numId w:val="33"/>
        </w:numPr>
        <w:tabs>
          <w:tab w:val="clear" w:pos="992"/>
          <w:tab w:val="num" w:pos="0"/>
        </w:tabs>
        <w:spacing w:before="0" w:after="0"/>
        <w:jc w:val="left"/>
      </w:pPr>
      <w:r>
        <w:br w:type="page"/>
      </w:r>
      <w:bookmarkStart w:id="391" w:name="_Toc256000383"/>
      <w:bookmarkStart w:id="392" w:name="_Toc256000278"/>
      <w:bookmarkStart w:id="393" w:name="_Toc256000163"/>
      <w:r w:rsidRPr="00FA2966">
        <w:rPr>
          <w:rStyle w:val="Naslov1Znak"/>
          <w:b/>
          <w:bCs/>
          <w:smallCaps/>
          <w:noProof/>
        </w:rPr>
        <w:t>POBUDA ZA ZAPOSLOVANJE MLADIH (člen 19(4) in (6) Uredbe (EU) št. 1304/2013 (če je ustrezno))</w:t>
      </w:r>
      <w:bookmarkEnd w:id="391"/>
      <w:bookmarkEnd w:id="392"/>
      <w:bookmarkEnd w:id="393"/>
    </w:p>
    <w:p w:rsidR="008C5CFA" w:rsidRDefault="008C5CFA" w:rsidP="00300A01">
      <w:pPr>
        <w:spacing w:before="0" w:after="0"/>
      </w:pPr>
    </w:p>
    <w:p w:rsidR="008C5CFA" w:rsidRDefault="00D14337" w:rsidP="00300A01">
      <w:pPr>
        <w:spacing w:before="0" w:after="0"/>
      </w:pPr>
      <w:r>
        <w:rPr>
          <w:noProof/>
        </w:rPr>
        <w:t>Poročilo, ki bo predloženo leta 2019, opre</w:t>
      </w:r>
      <w:r>
        <w:rPr>
          <w:noProof/>
        </w:rPr>
        <w:t xml:space="preserve">deljuje in ocenjuje kakovost ponudb o zaposlitvi, ki jih prejmejo udeleženci pobude za zaposlovanje mladih, vključno s prikrajšanimi osebami, osebami iz marginaliziranih skupin in osebami, ki opustijo izobraževanje brez pridobljene kvalifikacije. Poročilo </w:t>
      </w:r>
      <w:r>
        <w:rPr>
          <w:noProof/>
        </w:rPr>
        <w:t>opredeljuje in ocenjuje tudi njihov napredek pri nadaljevanju izobraževanja, iskanju trajnostne in dostojne zaposlitve ali začetku vajeništva ali kakovostnega pripravništva.</w:t>
      </w:r>
    </w:p>
    <w:p w:rsidR="008C5CFA" w:rsidRDefault="008C5CFA" w:rsidP="00300A01">
      <w:pPr>
        <w:spacing w:before="0" w:after="0"/>
      </w:pPr>
    </w:p>
    <w:p w:rsidR="008C5CFA" w:rsidRDefault="00D14337" w:rsidP="00300A01">
      <w:pPr>
        <w:spacing w:before="0" w:after="0"/>
      </w:pPr>
      <w:r>
        <w:rPr>
          <w:noProof/>
        </w:rPr>
        <w:t>Poročilo opredeljuje glavne ugotovitve vrednotenj, ki ocenjujejo uspešnost, učink</w:t>
      </w:r>
      <w:r>
        <w:rPr>
          <w:noProof/>
        </w:rPr>
        <w:t>ovitost in učinek skupne podpore iz Evropskega socialnega sklada in posebnih dodeljenih sredstev za pobudo za zaposlovanje mladih, vključno z izvajanjem jamstva za mlade.</w:t>
      </w:r>
    </w:p>
    <w:p w:rsidR="008C5CFA" w:rsidRDefault="008C5CFA" w:rsidP="00300A01">
      <w:pPr>
        <w:spacing w:before="0" w:after="0"/>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77350" w:rsidTr="0047688D">
        <w:tc>
          <w:tcPr>
            <w:tcW w:w="0" w:type="auto"/>
            <w:shd w:val="clear" w:color="auto" w:fill="auto"/>
          </w:tcPr>
          <w:p w:rsidR="008C5CFA" w:rsidRDefault="008C5CFA" w:rsidP="00300A01">
            <w:pPr>
              <w:pStyle w:val="Text1"/>
              <w:spacing w:before="0" w:after="0"/>
              <w:ind w:left="0"/>
            </w:pPr>
          </w:p>
        </w:tc>
      </w:tr>
    </w:tbl>
    <w:p w:rsidR="008C5CFA" w:rsidRDefault="008C5CFA" w:rsidP="00300A01">
      <w:pPr>
        <w:spacing w:before="0" w:after="0"/>
      </w:pPr>
    </w:p>
    <w:p w:rsidR="00094173" w:rsidRDefault="00094173" w:rsidP="00300A01">
      <w:pPr>
        <w:spacing w:before="0" w:after="0"/>
        <w:sectPr w:rsidR="00094173" w:rsidSect="0047688D">
          <w:headerReference w:type="default" r:id="rId40"/>
          <w:footerReference w:type="default" r:id="rId41"/>
          <w:headerReference w:type="first" r:id="rId42"/>
          <w:footerReference w:type="first" r:id="rId43"/>
          <w:pgSz w:w="11906" w:h="16838"/>
          <w:pgMar w:top="567" w:right="510" w:bottom="284" w:left="1134" w:header="283" w:footer="283" w:gutter="0"/>
          <w:cols w:space="708"/>
          <w:docGrid w:linePitch="360"/>
        </w:sectPr>
      </w:pPr>
    </w:p>
    <w:p w:rsidR="00152CD7" w:rsidRDefault="00D14337" w:rsidP="00C81DC7">
      <w:pPr>
        <w:pStyle w:val="ManualHeading2"/>
      </w:pPr>
      <w:bookmarkStart w:id="394" w:name="_Toc256000384"/>
      <w:bookmarkStart w:id="395" w:name="_Toc256000279"/>
      <w:r>
        <w:rPr>
          <w:noProof/>
        </w:rPr>
        <w:t>Dokumenti</w:t>
      </w:r>
      <w:bookmarkEnd w:id="394"/>
      <w:bookmarkEnd w:id="39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1468"/>
        <w:gridCol w:w="1339"/>
        <w:gridCol w:w="1090"/>
        <w:gridCol w:w="1990"/>
        <w:gridCol w:w="3021"/>
        <w:gridCol w:w="1241"/>
        <w:gridCol w:w="901"/>
      </w:tblGrid>
      <w:tr w:rsidR="00F77350" w:rsidTr="00C81DC7">
        <w:trPr>
          <w:trHeight w:val="503"/>
          <w:tblHeader/>
        </w:trPr>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Naslov dokumenta</w:t>
            </w:r>
          </w:p>
        </w:tc>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 xml:space="preserve">Vrsta </w:t>
            </w:r>
            <w:r>
              <w:rPr>
                <w:b/>
                <w:noProof/>
                <w:sz w:val="16"/>
                <w:szCs w:val="16"/>
              </w:rPr>
              <w:t>dokumenta</w:t>
            </w:r>
          </w:p>
        </w:tc>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Datum dokumenta</w:t>
            </w:r>
          </w:p>
        </w:tc>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Lokalni sklic</w:t>
            </w:r>
          </w:p>
        </w:tc>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Referenčna številka Komisije</w:t>
            </w:r>
          </w:p>
        </w:tc>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Datoteke</w:t>
            </w:r>
          </w:p>
        </w:tc>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Datum pošiljanja</w:t>
            </w:r>
          </w:p>
        </w:tc>
        <w:tc>
          <w:tcPr>
            <w:tcW w:w="0" w:type="auto"/>
            <w:shd w:val="clear" w:color="auto" w:fill="auto"/>
            <w:vAlign w:val="center"/>
          </w:tcPr>
          <w:p w:rsidR="00152CD7" w:rsidRPr="00C40F08" w:rsidRDefault="00D14337" w:rsidP="00C81DC7">
            <w:pPr>
              <w:pStyle w:val="NormalCentered"/>
              <w:rPr>
                <w:b/>
                <w:sz w:val="16"/>
                <w:szCs w:val="16"/>
              </w:rPr>
            </w:pPr>
            <w:r>
              <w:rPr>
                <w:b/>
                <w:noProof/>
                <w:sz w:val="16"/>
                <w:szCs w:val="16"/>
              </w:rPr>
              <w:t>Pošiljatelj</w:t>
            </w:r>
          </w:p>
        </w:tc>
      </w:tr>
      <w:tr w:rsidR="00F77350" w:rsidTr="00C81DC7">
        <w:trPr>
          <w:trHeight w:val="446"/>
        </w:trPr>
        <w:tc>
          <w:tcPr>
            <w:tcW w:w="0" w:type="auto"/>
            <w:shd w:val="clear" w:color="auto" w:fill="auto"/>
          </w:tcPr>
          <w:p w:rsidR="00152CD7" w:rsidRPr="00E86267" w:rsidRDefault="00D14337" w:rsidP="00C81DC7">
            <w:pPr>
              <w:pStyle w:val="NormalLeft"/>
              <w:rPr>
                <w:sz w:val="16"/>
                <w:szCs w:val="16"/>
              </w:rPr>
            </w:pPr>
            <w:r w:rsidRPr="00E86267">
              <w:rPr>
                <w:noProof/>
                <w:sz w:val="16"/>
                <w:szCs w:val="16"/>
              </w:rPr>
              <w:t>POVZETEK ZA DRŽAVLJANE LP 2017 IN KONČNI SKLEPI 5. SEJE OZS</w:t>
            </w:r>
          </w:p>
        </w:tc>
        <w:tc>
          <w:tcPr>
            <w:tcW w:w="0" w:type="auto"/>
            <w:shd w:val="clear" w:color="auto" w:fill="auto"/>
          </w:tcPr>
          <w:p w:rsidR="00152CD7" w:rsidRPr="00E86267" w:rsidRDefault="00D14337" w:rsidP="00C81DC7">
            <w:pPr>
              <w:pStyle w:val="NormalLeft"/>
              <w:rPr>
                <w:sz w:val="16"/>
                <w:szCs w:val="16"/>
              </w:rPr>
            </w:pPr>
            <w:r w:rsidRPr="00E86267">
              <w:rPr>
                <w:noProof/>
                <w:sz w:val="16"/>
                <w:szCs w:val="16"/>
              </w:rPr>
              <w:t>Povzetek za državljane</w:t>
            </w:r>
          </w:p>
        </w:tc>
        <w:tc>
          <w:tcPr>
            <w:tcW w:w="0" w:type="auto"/>
            <w:shd w:val="clear" w:color="auto" w:fill="auto"/>
          </w:tcPr>
          <w:p w:rsidR="00152CD7" w:rsidRPr="00E86267" w:rsidRDefault="00D14337" w:rsidP="00C81DC7">
            <w:pPr>
              <w:pStyle w:val="NormalLeft"/>
              <w:jc w:val="center"/>
              <w:rPr>
                <w:sz w:val="16"/>
                <w:szCs w:val="16"/>
              </w:rPr>
            </w:pPr>
            <w:r w:rsidRPr="00E86267">
              <w:rPr>
                <w:noProof/>
                <w:sz w:val="16"/>
                <w:szCs w:val="16"/>
              </w:rPr>
              <w:t>25.5.2018</w:t>
            </w:r>
          </w:p>
        </w:tc>
        <w:tc>
          <w:tcPr>
            <w:tcW w:w="0" w:type="auto"/>
            <w:shd w:val="clear" w:color="auto" w:fill="auto"/>
          </w:tcPr>
          <w:p w:rsidR="00152CD7" w:rsidRPr="00E86267" w:rsidRDefault="00D14337" w:rsidP="00C81DC7">
            <w:pPr>
              <w:pStyle w:val="NormalLeft"/>
              <w:rPr>
                <w:sz w:val="16"/>
                <w:szCs w:val="16"/>
              </w:rPr>
            </w:pPr>
            <w:r w:rsidRPr="00E86267">
              <w:rPr>
                <w:noProof/>
                <w:sz w:val="16"/>
                <w:szCs w:val="16"/>
              </w:rPr>
              <w:t>303-8/2015-294</w:t>
            </w:r>
          </w:p>
        </w:tc>
        <w:tc>
          <w:tcPr>
            <w:tcW w:w="0" w:type="auto"/>
            <w:shd w:val="clear" w:color="auto" w:fill="auto"/>
          </w:tcPr>
          <w:p w:rsidR="00152CD7" w:rsidRPr="00E86267" w:rsidRDefault="00D14337" w:rsidP="00C81DC7">
            <w:pPr>
              <w:pStyle w:val="NormalLeft"/>
              <w:rPr>
                <w:sz w:val="16"/>
                <w:szCs w:val="16"/>
              </w:rPr>
            </w:pPr>
            <w:r w:rsidRPr="00E86267">
              <w:rPr>
                <w:noProof/>
                <w:sz w:val="16"/>
                <w:szCs w:val="16"/>
              </w:rPr>
              <w:t>Ares(2018)2795127</w:t>
            </w:r>
          </w:p>
        </w:tc>
        <w:tc>
          <w:tcPr>
            <w:tcW w:w="0" w:type="auto"/>
            <w:shd w:val="clear" w:color="auto" w:fill="auto"/>
          </w:tcPr>
          <w:p w:rsidR="00152CD7" w:rsidRPr="00E86267" w:rsidRDefault="00D14337" w:rsidP="00C81DC7">
            <w:pPr>
              <w:pStyle w:val="NormalLeft"/>
              <w:rPr>
                <w:sz w:val="16"/>
                <w:szCs w:val="16"/>
              </w:rPr>
            </w:pPr>
            <w:r w:rsidRPr="00E86267">
              <w:rPr>
                <w:noProof/>
                <w:sz w:val="16"/>
                <w:szCs w:val="16"/>
              </w:rPr>
              <w:t>POVZETEK ZA DRŽAVLJANE</w:t>
            </w:r>
            <w:r w:rsidRPr="00E86267">
              <w:rPr>
                <w:sz w:val="16"/>
                <w:szCs w:val="16"/>
              </w:rPr>
              <w:t xml:space="preserve"> </w:t>
            </w:r>
          </w:p>
          <w:p w:rsidR="00152CD7" w:rsidRPr="00E86267" w:rsidRDefault="00D14337" w:rsidP="00C81DC7">
            <w:pPr>
              <w:pStyle w:val="NormalLeft"/>
              <w:rPr>
                <w:sz w:val="16"/>
                <w:szCs w:val="16"/>
              </w:rPr>
            </w:pPr>
            <w:r w:rsidRPr="00E86267">
              <w:rPr>
                <w:noProof/>
                <w:sz w:val="16"/>
                <w:szCs w:val="16"/>
              </w:rPr>
              <w:t>Končni sklepi 5. seje OzS</w:t>
            </w:r>
            <w:r w:rsidRPr="00E86267">
              <w:rPr>
                <w:sz w:val="16"/>
                <w:szCs w:val="16"/>
              </w:rPr>
              <w:t xml:space="preserve"> </w:t>
            </w:r>
          </w:p>
          <w:p w:rsidR="00152CD7" w:rsidRPr="00E86267" w:rsidRDefault="00D14337" w:rsidP="00C81DC7">
            <w:pPr>
              <w:pStyle w:val="NormalLeft"/>
              <w:rPr>
                <w:sz w:val="16"/>
                <w:szCs w:val="16"/>
              </w:rPr>
            </w:pPr>
            <w:r w:rsidRPr="00E86267">
              <w:rPr>
                <w:noProof/>
                <w:sz w:val="16"/>
                <w:szCs w:val="16"/>
              </w:rPr>
              <w:t>Spremni dopis letno poročilo 2017 o izvajanju OP 14-20</w:t>
            </w:r>
            <w:r w:rsidRPr="00E86267">
              <w:rPr>
                <w:sz w:val="16"/>
                <w:szCs w:val="16"/>
              </w:rPr>
              <w:t xml:space="preserve"> </w:t>
            </w:r>
          </w:p>
        </w:tc>
        <w:tc>
          <w:tcPr>
            <w:tcW w:w="0" w:type="auto"/>
            <w:shd w:val="clear" w:color="auto" w:fill="auto"/>
          </w:tcPr>
          <w:p w:rsidR="00152CD7" w:rsidRPr="00E86267" w:rsidRDefault="00D14337" w:rsidP="00C81DC7">
            <w:pPr>
              <w:pStyle w:val="NormalLeft"/>
              <w:jc w:val="center"/>
              <w:rPr>
                <w:sz w:val="16"/>
                <w:szCs w:val="16"/>
              </w:rPr>
            </w:pPr>
            <w:r w:rsidRPr="00E86267">
              <w:rPr>
                <w:noProof/>
                <w:sz w:val="16"/>
                <w:szCs w:val="16"/>
              </w:rPr>
              <w:t>30.5.2018</w:t>
            </w:r>
          </w:p>
        </w:tc>
        <w:tc>
          <w:tcPr>
            <w:tcW w:w="0" w:type="auto"/>
            <w:shd w:val="clear" w:color="auto" w:fill="auto"/>
          </w:tcPr>
          <w:p w:rsidR="00152CD7" w:rsidRPr="00E86267" w:rsidRDefault="00D14337" w:rsidP="00C81DC7">
            <w:pPr>
              <w:pStyle w:val="NormalLeft"/>
              <w:rPr>
                <w:sz w:val="16"/>
                <w:szCs w:val="16"/>
              </w:rPr>
            </w:pPr>
            <w:r w:rsidRPr="00E86267">
              <w:rPr>
                <w:noProof/>
                <w:sz w:val="16"/>
                <w:szCs w:val="16"/>
              </w:rPr>
              <w:t>nstefuan</w:t>
            </w:r>
          </w:p>
          <w:p w:rsidR="00152CD7" w:rsidRPr="00E86267" w:rsidRDefault="00152CD7" w:rsidP="00C81DC7">
            <w:pPr>
              <w:pStyle w:val="NormalLeft"/>
              <w:rPr>
                <w:sz w:val="16"/>
                <w:szCs w:val="16"/>
              </w:rPr>
            </w:pPr>
          </w:p>
        </w:tc>
      </w:tr>
    </w:tbl>
    <w:p w:rsidR="00152CD7" w:rsidRDefault="00152CD7" w:rsidP="00C81DC7"/>
    <w:p w:rsidR="00094173" w:rsidRDefault="00094173">
      <w:pPr>
        <w:sectPr w:rsidR="00094173" w:rsidSect="00152CD7">
          <w:footerReference w:type="default" r:id="rId44"/>
          <w:pgSz w:w="16838" w:h="11906" w:orient="landscape"/>
          <w:pgMar w:top="567" w:right="851" w:bottom="567" w:left="1134" w:header="709" w:footer="709" w:gutter="0"/>
          <w:cols w:space="708"/>
          <w:docGrid w:linePitch="360"/>
        </w:sectPr>
      </w:pPr>
    </w:p>
    <w:p w:rsidR="00434D73" w:rsidRDefault="00D14337" w:rsidP="00434D73">
      <w:pPr>
        <w:pStyle w:val="ManualHeading2"/>
      </w:pPr>
      <w:bookmarkStart w:id="396" w:name="_Toc256000385"/>
      <w:bookmarkStart w:id="397" w:name="_Toc256000280"/>
      <w:r>
        <w:rPr>
          <w:noProof/>
        </w:rPr>
        <w:t>Zadnji rezultati validacije</w:t>
      </w:r>
      <w:bookmarkEnd w:id="396"/>
      <w:bookmarkEnd w:id="39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017"/>
        <w:gridCol w:w="13567"/>
      </w:tblGrid>
      <w:tr w:rsidR="00F77350" w:rsidTr="00434D73">
        <w:trPr>
          <w:trHeight w:val="523"/>
          <w:tblHeader/>
        </w:trPr>
        <w:tc>
          <w:tcPr>
            <w:tcW w:w="0" w:type="auto"/>
            <w:shd w:val="clear" w:color="auto" w:fill="auto"/>
            <w:vAlign w:val="center"/>
          </w:tcPr>
          <w:p w:rsidR="00434D73" w:rsidRPr="00D60C64" w:rsidRDefault="00D14337" w:rsidP="00434D73">
            <w:pPr>
              <w:pStyle w:val="NormalCentered"/>
              <w:rPr>
                <w:b/>
              </w:rPr>
            </w:pPr>
            <w:r w:rsidRPr="00D60C64">
              <w:rPr>
                <w:b/>
                <w:noProof/>
              </w:rPr>
              <w:t>Resnost</w:t>
            </w:r>
          </w:p>
        </w:tc>
        <w:tc>
          <w:tcPr>
            <w:tcW w:w="0" w:type="auto"/>
            <w:shd w:val="clear" w:color="auto" w:fill="auto"/>
            <w:vAlign w:val="center"/>
          </w:tcPr>
          <w:p w:rsidR="00434D73" w:rsidRPr="00D60C64" w:rsidRDefault="00D14337" w:rsidP="00434D73">
            <w:pPr>
              <w:pStyle w:val="NormalCentered"/>
              <w:rPr>
                <w:b/>
              </w:rPr>
            </w:pPr>
            <w:r w:rsidRPr="00D60C64">
              <w:rPr>
                <w:b/>
                <w:noProof/>
              </w:rPr>
              <w:t>Oznaka</w:t>
            </w:r>
          </w:p>
        </w:tc>
        <w:tc>
          <w:tcPr>
            <w:tcW w:w="0" w:type="auto"/>
            <w:shd w:val="clear" w:color="auto" w:fill="auto"/>
            <w:vAlign w:val="center"/>
          </w:tcPr>
          <w:p w:rsidR="00434D73" w:rsidRPr="00D60C64" w:rsidRDefault="00D14337" w:rsidP="00434D73">
            <w:pPr>
              <w:pStyle w:val="NormalCentered"/>
              <w:rPr>
                <w:b/>
              </w:rPr>
            </w:pPr>
            <w:r w:rsidRPr="00D60C64">
              <w:rPr>
                <w:b/>
                <w:noProof/>
              </w:rPr>
              <w:t>Sporočilo</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Informacije</w:t>
            </w:r>
          </w:p>
        </w:tc>
        <w:tc>
          <w:tcPr>
            <w:tcW w:w="0" w:type="auto"/>
            <w:shd w:val="clear" w:color="auto" w:fill="auto"/>
          </w:tcPr>
          <w:p w:rsidR="00434D73" w:rsidRPr="00D60C64" w:rsidRDefault="00434D73" w:rsidP="00434D73">
            <w:pPr>
              <w:pStyle w:val="NormalLeft"/>
            </w:pPr>
          </w:p>
        </w:tc>
        <w:tc>
          <w:tcPr>
            <w:tcW w:w="0" w:type="auto"/>
            <w:shd w:val="clear" w:color="auto" w:fill="auto"/>
          </w:tcPr>
          <w:p w:rsidR="00434D73" w:rsidRPr="00D60C64" w:rsidRDefault="00D14337" w:rsidP="00434D73">
            <w:pPr>
              <w:pStyle w:val="NormalLeft"/>
            </w:pPr>
            <w:r>
              <w:rPr>
                <w:noProof/>
              </w:rPr>
              <w:t xml:space="preserve">Različica poročila o </w:t>
            </w:r>
            <w:r>
              <w:rPr>
                <w:noProof/>
              </w:rPr>
              <w:t>izvajanju je bila potrjena.</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2.10</w:t>
            </w:r>
          </w:p>
        </w:tc>
        <w:tc>
          <w:tcPr>
            <w:tcW w:w="0" w:type="auto"/>
            <w:shd w:val="clear" w:color="auto" w:fill="auto"/>
          </w:tcPr>
          <w:p w:rsidR="00434D73" w:rsidRPr="00D60C64" w:rsidRDefault="00D14337" w:rsidP="00434D73">
            <w:pPr>
              <w:pStyle w:val="NormalLeft"/>
            </w:pPr>
            <w:r>
              <w:rPr>
                <w:noProof/>
              </w:rPr>
              <w:t>Prednostna os 04 se mora nanašati na en sklad.</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2.10</w:t>
            </w:r>
          </w:p>
        </w:tc>
        <w:tc>
          <w:tcPr>
            <w:tcW w:w="0" w:type="auto"/>
            <w:shd w:val="clear" w:color="auto" w:fill="auto"/>
          </w:tcPr>
          <w:p w:rsidR="00434D73" w:rsidRPr="00D60C64" w:rsidRDefault="00D14337" w:rsidP="00434D73">
            <w:pPr>
              <w:pStyle w:val="NormalLeft"/>
            </w:pPr>
            <w:r>
              <w:rPr>
                <w:noProof/>
              </w:rPr>
              <w:t>Prednostna os 05 se mora nanašati na en sklad.</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2.10</w:t>
            </w:r>
          </w:p>
        </w:tc>
        <w:tc>
          <w:tcPr>
            <w:tcW w:w="0" w:type="auto"/>
            <w:shd w:val="clear" w:color="auto" w:fill="auto"/>
          </w:tcPr>
          <w:p w:rsidR="00434D73" w:rsidRPr="00D60C64" w:rsidRDefault="00D14337" w:rsidP="00434D73">
            <w:pPr>
              <w:pStyle w:val="NormalLeft"/>
            </w:pPr>
            <w:r>
              <w:rPr>
                <w:noProof/>
              </w:rPr>
              <w:t>Prednostna os 06 se mora nanašati na en sklad.</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2.10</w:t>
            </w:r>
          </w:p>
        </w:tc>
        <w:tc>
          <w:tcPr>
            <w:tcW w:w="0" w:type="auto"/>
            <w:shd w:val="clear" w:color="auto" w:fill="auto"/>
          </w:tcPr>
          <w:p w:rsidR="00434D73" w:rsidRPr="00D60C64" w:rsidRDefault="00D14337" w:rsidP="00434D73">
            <w:pPr>
              <w:pStyle w:val="NormalLeft"/>
            </w:pPr>
            <w:r>
              <w:rPr>
                <w:noProof/>
              </w:rPr>
              <w:t xml:space="preserve">Prednostna os 07 se </w:t>
            </w:r>
            <w:r>
              <w:rPr>
                <w:noProof/>
              </w:rPr>
              <w:t>mora nanašati na en sklad.</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2.10</w:t>
            </w:r>
          </w:p>
        </w:tc>
        <w:tc>
          <w:tcPr>
            <w:tcW w:w="0" w:type="auto"/>
            <w:shd w:val="clear" w:color="auto" w:fill="auto"/>
          </w:tcPr>
          <w:p w:rsidR="00434D73" w:rsidRPr="00D60C64" w:rsidRDefault="00D14337" w:rsidP="00434D73">
            <w:pPr>
              <w:pStyle w:val="NormalLeft"/>
            </w:pPr>
            <w:r>
              <w:rPr>
                <w:noProof/>
              </w:rPr>
              <w:t>Prednostna os 08 se mora nanašati na en sklad.</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2.10</w:t>
            </w:r>
          </w:p>
        </w:tc>
        <w:tc>
          <w:tcPr>
            <w:tcW w:w="0" w:type="auto"/>
            <w:shd w:val="clear" w:color="auto" w:fill="auto"/>
          </w:tcPr>
          <w:p w:rsidR="00434D73" w:rsidRPr="00D60C64" w:rsidRDefault="00D14337" w:rsidP="00434D73">
            <w:pPr>
              <w:pStyle w:val="NormalLeft"/>
            </w:pPr>
            <w:r>
              <w:rPr>
                <w:noProof/>
              </w:rPr>
              <w:t>Prednostna os 09 se mora nanašati na en sklad.</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2.10</w:t>
            </w:r>
          </w:p>
        </w:tc>
        <w:tc>
          <w:tcPr>
            <w:tcW w:w="0" w:type="auto"/>
            <w:shd w:val="clear" w:color="auto" w:fill="auto"/>
          </w:tcPr>
          <w:p w:rsidR="00434D73" w:rsidRPr="00D60C64" w:rsidRDefault="00D14337" w:rsidP="00434D73">
            <w:pPr>
              <w:pStyle w:val="NormalLeft"/>
            </w:pPr>
            <w:r>
              <w:rPr>
                <w:noProof/>
              </w:rPr>
              <w:t>Prednostna os 10 se mora nanašati na en sklad.</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 xml:space="preserve">Če je v preglednici 1 </w:t>
            </w:r>
            <w:r>
              <w:rPr>
                <w:noProof/>
              </w:rPr>
              <w:t>opisni kazalnik in vsaka prednostna os tehnične pomoči, mora biti vsota letne razčlenitve po spolu enaka skupnemu letnemu znesku. Napake po prednostni osi/posebnemu cilju/kodi kazalnika s: 12/1/12.1 . Neuspešna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 xml:space="preserve">Če je </w:t>
            </w:r>
            <w:r>
              <w:rPr>
                <w:noProof/>
              </w:rPr>
              <w:t>v preglednici 1 opisni kazalnik in vsaka prednostna os tehnične pomoči, mora biti vsota letne razčlenitve po spolu enaka skupnemu letnemu znesku. Napake po prednostni osi/posebnemu cilju/kodi kazalnika s: 12/1/12.2 . Neuspešna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Če je v preglednici 1 opisni kazalnik in vsaka prednostna os tehnične pomoči, mora biti vsota letne razčlenitve po spolu enaka skupnemu letnemu znesku. Napake po prednostni osi/posebnemu cilju/kodi kazalnika s: 12/1/12.3 . Neuspešna leta: 20</w:t>
            </w:r>
            <w:r>
              <w:rPr>
                <w:noProof/>
              </w:rPr>
              <w:t>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Če je v preglednici 1 opisni kazalnik in vsaka prednostna os tehnične pomoči, mora biti vsota letne razčlenitve po spolu enaka skupnemu letnemu znesku. Napake po prednostni osi/posebnemu cilju/kodi kazalnika s: 12/1/12.4 . Ne</w:t>
            </w:r>
            <w:r>
              <w:rPr>
                <w:noProof/>
              </w:rPr>
              <w:t>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Če je v preglednici 1 opisni kazalnik in vsaka prednostna os tehnične pomoči, mora biti vsota letne razčlenitve po spolu enaka skupnemu letnemu znesku. Napake po prednostni osi/posebnemu cilju/kodi kazalnika s</w:t>
            </w:r>
            <w:r>
              <w:rPr>
                <w:noProof/>
              </w:rPr>
              <w:t>: 12/2/12.5 . Neuspešna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Če je v preglednici 1 opisni kazalnik in vsaka prednostna os tehnične pomoči, mora biti vsota letne razčlenitve po spolu enaka skupnemu letnemu znesku. Napake po prednostni osi/posebnemu cilju/</w:t>
            </w:r>
            <w:r>
              <w:rPr>
                <w:noProof/>
              </w:rPr>
              <w:t>kodi kazalnika s: 13/1/13.1 . Neuspešna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 xml:space="preserve">Če je v preglednici 1 opisni kazalnik in vsaka prednostna os tehnične pomoči, mora biti vsota letne razčlenitve po spolu enaka skupnemu letnemu znesku. Napake po prednostni </w:t>
            </w:r>
            <w:r>
              <w:rPr>
                <w:noProof/>
              </w:rPr>
              <w:t>osi/posebnemu cilju/kodi kazalnika s: 13/1/13.2 . Neuspešna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Če je v preglednici 1 opisni kazalnik in vsaka prednostna os tehnične pomoči, mora biti vsota letne razčlenitve po spolu enaka skupnemu letnemu znesku. Napak</w:t>
            </w:r>
            <w:r>
              <w:rPr>
                <w:noProof/>
              </w:rPr>
              <w:t>e po prednostni osi/posebnemu cilju/kodi kazalnika s: 13/1/13.3 . Neuspešna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2.11</w:t>
            </w:r>
          </w:p>
        </w:tc>
        <w:tc>
          <w:tcPr>
            <w:tcW w:w="0" w:type="auto"/>
            <w:shd w:val="clear" w:color="auto" w:fill="auto"/>
          </w:tcPr>
          <w:p w:rsidR="00434D73" w:rsidRPr="00D60C64" w:rsidRDefault="00D14337" w:rsidP="00434D73">
            <w:pPr>
              <w:pStyle w:val="NormalLeft"/>
            </w:pPr>
            <w:r>
              <w:rPr>
                <w:noProof/>
              </w:rPr>
              <w:t>Če je v preglednici 1 opisni kazalnik in vsaka prednostna os tehnične pomoči, mora biti vsota letne razčlenitve po spolu enaka skupnemu letne</w:t>
            </w:r>
            <w:r>
              <w:rPr>
                <w:noProof/>
              </w:rPr>
              <w:t>mu znesku. Napake po prednostni osi/posebnemu cilju/kodi kazalnika s: 13/2/13.4 . Neuspešna leta: 2015, 2016, 2017</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2.14</w:t>
            </w:r>
          </w:p>
        </w:tc>
        <w:tc>
          <w:tcPr>
            <w:tcW w:w="0" w:type="auto"/>
            <w:shd w:val="clear" w:color="auto" w:fill="auto"/>
          </w:tcPr>
          <w:p w:rsidR="00434D73" w:rsidRPr="00D60C64" w:rsidRDefault="00D14337" w:rsidP="00434D73">
            <w:pPr>
              <w:pStyle w:val="NormalLeft"/>
            </w:pPr>
            <w:r>
              <w:rPr>
                <w:noProof/>
              </w:rPr>
              <w:t>Letne vrednosti (moški in ženske) v preglednici 2B morajo biti cela števila (Prednostna os: 08, Prednostna naložba: 8ii – Pob</w:t>
            </w:r>
            <w:r>
              <w:rPr>
                <w:noProof/>
              </w:rPr>
              <w:t>uda za zaposlovanje mladih, Kazalnik: CR01)</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2.14</w:t>
            </w:r>
          </w:p>
        </w:tc>
        <w:tc>
          <w:tcPr>
            <w:tcW w:w="0" w:type="auto"/>
            <w:shd w:val="clear" w:color="auto" w:fill="auto"/>
          </w:tcPr>
          <w:p w:rsidR="00434D73" w:rsidRPr="00D60C64" w:rsidRDefault="00D14337" w:rsidP="00434D73">
            <w:pPr>
              <w:pStyle w:val="NormalLeft"/>
            </w:pPr>
            <w:r>
              <w:rPr>
                <w:noProof/>
              </w:rPr>
              <w:t>Letne vrednosti (moški in ženske) v preglednici 2B morajo biti cela števila (Prednostna os: 08, Prednostna naložba: 8ii – Pobuda za zaposlovanje mladih, Kazalnik: CR02)</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2.14</w:t>
            </w:r>
          </w:p>
        </w:tc>
        <w:tc>
          <w:tcPr>
            <w:tcW w:w="0" w:type="auto"/>
            <w:shd w:val="clear" w:color="auto" w:fill="auto"/>
          </w:tcPr>
          <w:p w:rsidR="00434D73" w:rsidRPr="00D60C64" w:rsidRDefault="00D14337" w:rsidP="00434D73">
            <w:pPr>
              <w:pStyle w:val="NormalLeft"/>
            </w:pPr>
            <w:r>
              <w:rPr>
                <w:noProof/>
              </w:rPr>
              <w:t xml:space="preserve">Letne </w:t>
            </w:r>
            <w:r>
              <w:rPr>
                <w:noProof/>
              </w:rPr>
              <w:t>vrednosti (moški in ženske) v preglednici 2B morajo biti cela števila (Prednostna os: 08, Prednostna naložba: 8ii – Pobuda za zaposlovanje mladih, Kazalnik: CR04)</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2.14</w:t>
            </w:r>
          </w:p>
        </w:tc>
        <w:tc>
          <w:tcPr>
            <w:tcW w:w="0" w:type="auto"/>
            <w:shd w:val="clear" w:color="auto" w:fill="auto"/>
          </w:tcPr>
          <w:p w:rsidR="00434D73" w:rsidRPr="00D60C64" w:rsidRDefault="00D14337" w:rsidP="00434D73">
            <w:pPr>
              <w:pStyle w:val="NormalLeft"/>
            </w:pPr>
            <w:r>
              <w:rPr>
                <w:noProof/>
              </w:rPr>
              <w:t>Letne vrednosti (moški in ženske) v preglednici 2B morajo biti cela števila (</w:t>
            </w:r>
            <w:r>
              <w:rPr>
                <w:noProof/>
              </w:rPr>
              <w:t>Prednostna os: 08, Prednostna naložba: 8ii – Pobuda za zaposlovanje mladih, Kazalnik: CR05)</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2.14</w:t>
            </w:r>
          </w:p>
        </w:tc>
        <w:tc>
          <w:tcPr>
            <w:tcW w:w="0" w:type="auto"/>
            <w:shd w:val="clear" w:color="auto" w:fill="auto"/>
          </w:tcPr>
          <w:p w:rsidR="00434D73" w:rsidRPr="00D60C64" w:rsidRDefault="00D14337" w:rsidP="00434D73">
            <w:pPr>
              <w:pStyle w:val="NormalLeft"/>
            </w:pPr>
            <w:r>
              <w:rPr>
                <w:noProof/>
              </w:rPr>
              <w:t xml:space="preserve">Letne vrednosti (moški in ženske) v preglednici 2B morajo biti cela števila (Prednostna os: 08, Prednostna naložba: 8ii – Pobuda za zaposlovanje </w:t>
            </w:r>
            <w:r>
              <w:rPr>
                <w:noProof/>
              </w:rPr>
              <w:t>mladih, Kazalnik: CR11)</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01, investment priority: 1a, specific objective: 1, indicator: 1.8, region category: , year: 2016 (8,50 &lt;</w:t>
            </w:r>
            <w:r>
              <w:rPr>
                <w:noProof/>
              </w:rPr>
              <w:t xml:space="preserve"> 9,70).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01, investment priority: 1a, specific objective: 1, indicator: 1.8, region category: , year: 2017 (null &lt; </w:t>
            </w:r>
            <w:r>
              <w:rPr>
                <w:noProof/>
              </w:rPr>
              <w:t>9,70).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01, investment priority: 1b, specific objective: 1, indicator: 1.3, region category: , year: 2017 (null &lt; 1,</w:t>
            </w:r>
            <w:r>
              <w:rPr>
                <w:noProof/>
              </w:rPr>
              <w:t>60).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01, investment priority: 1b, specific objective: 1, indicator: 1.4, region category: , year: 2014 (0,00 &lt; 46,5</w:t>
            </w:r>
            <w:r>
              <w:rPr>
                <w:noProof/>
              </w:rPr>
              <w:t>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01, investment priority: 1b, specific objective: 1, indicator: 1.4, region category: , year: 2016 (39,80 &lt; 46,5</w:t>
            </w:r>
            <w:r>
              <w:rPr>
                <w:noProof/>
              </w:rPr>
              <w:t>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01, investment priority: 1b, specific objective: 1, indicator: 1.4, region category: , year: 2017 (null &lt; 46,50</w:t>
            </w:r>
            <w:r>
              <w:rPr>
                <w:noProof/>
              </w:rPr>
              <w:t>).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03, investment priority: 3a, specific objective: 2, indicator: 3.2, region category: , year: 2017 (null &lt; </w:t>
            </w:r>
            <w:r>
              <w:rPr>
                <w:noProof/>
              </w:rPr>
              <w:t>3.725,00).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03, investment priority: 3a, specific objective: 2, indicator: 3.3, region category: , year: 2017 (null </w:t>
            </w:r>
            <w:r>
              <w:rPr>
                <w:noProof/>
              </w:rPr>
              <w:t>&lt; 47,38).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03, investment priority: 3a, specific objective: 2, indicator: 3.4, region category: , year: 2017 (null &lt;</w:t>
            </w:r>
            <w:r>
              <w:rPr>
                <w:noProof/>
              </w:rPr>
              <w:t xml:space="preserve"> 31.175,00).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03, investment priority: 3a, specific objective: 2, indicator: 3.5, region category: , year: 2016 (nul</w:t>
            </w:r>
            <w:r>
              <w:rPr>
                <w:noProof/>
              </w:rPr>
              <w:t>l &lt; 1,07).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03, investment priority: 3a, specific objective: 2, indicator: 3.5, region category: , year: 2017 (null </w:t>
            </w:r>
            <w:r>
              <w:rPr>
                <w:noProof/>
              </w:rPr>
              <w:t>&lt; 1,07).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03, investment priority: 3b, specific objective: 1, indicator: 3.10, region category: , year: 2017 (null &lt;</w:t>
            </w:r>
            <w:r>
              <w:rPr>
                <w:noProof/>
              </w:rPr>
              <w:t xml:space="preserve"> 34,40).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4e, specific objective: 1, indicator: 4.20, region category: , year: 2014 (3.311.</w:t>
            </w:r>
            <w:r>
              <w:rPr>
                <w:noProof/>
              </w:rPr>
              <w:t>488,00 &lt; 3.604.707,00).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04, investment priority: 4e, specific objective: 1, indicator: 4.20, region category: , </w:t>
            </w:r>
            <w:r>
              <w:rPr>
                <w:noProof/>
              </w:rPr>
              <w:t>year: 2015 (3.303.048,00 &lt; 3.604.707,00).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 specific objective: 1, indicator: 4.7, regio</w:t>
            </w:r>
            <w:r>
              <w:rPr>
                <w:noProof/>
              </w:rPr>
              <w:t>n category: , year: 2017 (null &lt; 31,70).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 specific objective: 1, indicator: 4.8, region</w:t>
            </w:r>
            <w:r>
              <w:rPr>
                <w:noProof/>
              </w:rPr>
              <w:t xml:space="preserve"> category: , year: 2015 (32,73 &lt; 32,80).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 specific objective: 1, indicator: 4.8, region</w:t>
            </w:r>
            <w:r>
              <w:rPr>
                <w:noProof/>
              </w:rPr>
              <w:t xml:space="preserve"> category: , year: 2016 (32,06 &lt; 32,80).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 specific objective: 1, indicator: 4.8, region</w:t>
            </w:r>
            <w:r>
              <w:rPr>
                <w:noProof/>
              </w:rPr>
              <w:t xml:space="preserve"> category: , year: 2017 (null &lt; 32,80).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4iii, specific objective: 2, indicator: 4.3, regio</w:t>
            </w:r>
            <w:r>
              <w:rPr>
                <w:noProof/>
              </w:rPr>
              <w:t>n category: , year: 2014 (138,00 &lt; 198,00).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04, investment priority: 4iii, specific objective: 2, indicator: 4.3, </w:t>
            </w:r>
            <w:r>
              <w:rPr>
                <w:noProof/>
              </w:rPr>
              <w:t>region category: , year: 2015 (102,00 &lt; 198,00).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4iii, specific objective: 2, indicator: 4</w:t>
            </w:r>
            <w:r>
              <w:rPr>
                <w:noProof/>
              </w:rPr>
              <w:t>.3, region category: , year: 2016 (140,00 &lt; 198,00).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4iii, specific objective: 2, indicato</w:t>
            </w:r>
            <w:r>
              <w:rPr>
                <w:noProof/>
              </w:rPr>
              <w:t>r: 4.3, region category: , year: 2017 (null &lt; 198,00).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4iv, specific objective: 1, indicat</w:t>
            </w:r>
            <w:r>
              <w:rPr>
                <w:noProof/>
              </w:rPr>
              <w:t>or: 4.11, region category: , year: 2017 (null &lt; 29,00).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04, investment priority: 4v, specific objective: 1, indicat</w:t>
            </w:r>
            <w:r>
              <w:rPr>
                <w:noProof/>
              </w:rPr>
              <w:t>or: 4.20, region category: , year: 2014 (3.311.488,00 &lt; 3.604.707,00).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04, investment priority: 4v, specific </w:t>
            </w:r>
            <w:r>
              <w:rPr>
                <w:noProof/>
              </w:rPr>
              <w:t>objective: 1, indicator: 4.20, region category: , year: 2015 (3.303.048,00 &lt; 3.604.707,00).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07, investment priority</w:t>
            </w:r>
            <w:r>
              <w:rPr>
                <w:noProof/>
              </w:rPr>
              <w:t>: 7iii, specific objective: 1, indicator: 7.2, region category: , year: 2015 (14,56 &lt; 14,60).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07, investment </w:t>
            </w:r>
            <w:r>
              <w:rPr>
                <w:noProof/>
              </w:rPr>
              <w:t>priority: 7iii, specific objective: 1, indicator: 7.2, region category: , year: 2016 (14,00 &lt; 14,60).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07, investmen</w:t>
            </w:r>
            <w:r>
              <w:rPr>
                <w:noProof/>
              </w:rPr>
              <w:t>t priority: 7iii, specific objective: 1, indicator: 7.2, region category: , year: 2017 (14,00 &lt; 14,60).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09, </w:t>
            </w:r>
            <w:r>
              <w:rPr>
                <w:noProof/>
              </w:rPr>
              <w:t>investment priority: 9d, specific objective: 1, indicator: 9.24, region category: L, year: 2014 (null &lt; 9,00).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09, </w:t>
            </w:r>
            <w:r>
              <w:rPr>
                <w:noProof/>
              </w:rPr>
              <w:t>investment priority: 9d, specific objective: 1, indicator: 9.24, region category: L, year: 2016 (null &lt; 9,00).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09, </w:t>
            </w:r>
            <w:r>
              <w:rPr>
                <w:noProof/>
              </w:rPr>
              <w:t>investment priority: 9d, specific objective: 1, indicator: 9.24, region category: L, year: 2017 (null &lt; 9,00).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09, </w:t>
            </w:r>
            <w:r>
              <w:rPr>
                <w:noProof/>
              </w:rPr>
              <w:t>investment priority: 9d, specific objective: 1, indicator: 9.24, region category: M, year: 2014 (null &lt; 9,00).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09, </w:t>
            </w:r>
            <w:r>
              <w:rPr>
                <w:noProof/>
              </w:rPr>
              <w:t>investment priority: 9d, specific objective: 1, indicator: 9.24, region category: M, year: 2016 (null &lt; 9,00).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09, </w:t>
            </w:r>
            <w:r>
              <w:rPr>
                <w:noProof/>
              </w:rPr>
              <w:t>investment priority: 9d, specific objective: 1, indicator: 9.24, region category: M, year: 2017 (null &lt; 9,00).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12, </w:t>
            </w:r>
            <w:r>
              <w:rPr>
                <w:noProof/>
              </w:rPr>
              <w:t>investment priority: -, specific objective: 1, indicator: 12.1, region category: , year: 2014 (0,00 &lt; 0,29).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12, in</w:t>
            </w:r>
            <w:r>
              <w:rPr>
                <w:noProof/>
              </w:rPr>
              <w:t>vestment priority: -, specific objective: 1, indicator: 12.1, region category: , year: 2016 (0,15 &lt; 0,29).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12, inve</w:t>
            </w:r>
            <w:r>
              <w:rPr>
                <w:noProof/>
              </w:rPr>
              <w:t>stment priority: -, specific objective: 1, indicator: 12.1, region category: , year: 2017 (0,03 &lt; 0,29).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12, </w:t>
            </w:r>
            <w:r>
              <w:rPr>
                <w:noProof/>
              </w:rPr>
              <w:t>investment priority: -, specific objective: 1, indicator: 12.2, region category: , year: 2014 (0,00 &lt; 50,00).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12, i</w:t>
            </w:r>
            <w:r>
              <w:rPr>
                <w:noProof/>
              </w:rPr>
              <w:t>nvestment priority: -, specific objective: 1, indicator: 12.3, region category: , year: 2014 (0,00 &lt; 2,00).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12, inv</w:t>
            </w:r>
            <w:r>
              <w:rPr>
                <w:noProof/>
              </w:rPr>
              <w:t>estment priority: -, specific objective: 2, indicator: 12.5, region category: , year: 2014 (0,00 &lt; 15,00).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13, </w:t>
            </w:r>
            <w:r>
              <w:rPr>
                <w:noProof/>
              </w:rPr>
              <w:t>investment priority: -, specific objective: 1, indicator: 13.2, region category: , year: 2014 (0,00 &lt; 50,00).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13, i</w:t>
            </w:r>
            <w:r>
              <w:rPr>
                <w:noProof/>
              </w:rPr>
              <w:t>nvestment priority: -, specific objective: 1, indicator: 13.2, region category: , year: 2015 (25,00 &lt; 50,00).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13, </w:t>
            </w:r>
            <w:r>
              <w:rPr>
                <w:noProof/>
              </w:rPr>
              <w:t>investment priority: -, specific objective: 1, indicator: 13.2, region category: , year: 2016 (32,82 &lt; 50,00).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13, </w:t>
            </w:r>
            <w:r>
              <w:rPr>
                <w:noProof/>
              </w:rPr>
              <w:t>investment priority: -, specific objective: 1, indicator: 13.3, region category: , year: 2014 (0,00 &lt; 2,00).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13, in</w:t>
            </w:r>
            <w:r>
              <w:rPr>
                <w:noProof/>
              </w:rPr>
              <w:t>vestment priority: -, specific objective: 1, indicator: 13.3, region category: , year: 2016 (1,50 &lt; 2,00).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Annual value entered in table 1 is below the baseline value and moving away from the target for priority axis: 13, inve</w:t>
            </w:r>
            <w:r>
              <w:rPr>
                <w:noProof/>
              </w:rPr>
              <w:t>stment priority: -, specific objective: 2, indicator: 13.4, region category: , year: 2014 (0,00 &lt; 15,00).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2.48</w:t>
            </w:r>
          </w:p>
        </w:tc>
        <w:tc>
          <w:tcPr>
            <w:tcW w:w="0" w:type="auto"/>
            <w:shd w:val="clear" w:color="auto" w:fill="auto"/>
          </w:tcPr>
          <w:p w:rsidR="00434D73" w:rsidRPr="00D60C64" w:rsidRDefault="00D14337" w:rsidP="00434D73">
            <w:pPr>
              <w:pStyle w:val="NormalLeft"/>
            </w:pPr>
            <w:r>
              <w:rPr>
                <w:noProof/>
              </w:rPr>
              <w:t xml:space="preserve">Annual value entered in table 1 is below the baseline value and moving away from the target for priority axis: 13, </w:t>
            </w:r>
            <w:r>
              <w:rPr>
                <w:noProof/>
              </w:rPr>
              <w:t>investment priority: -, specific objective: 2, indicator: 13.4, region category: , year: 2017 (7,71 &lt; 15,00).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03, investment priority: 3a, specific ob</w:t>
            </w:r>
            <w:r>
              <w:rPr>
                <w:noProof/>
              </w:rPr>
              <w:t>jective: 1, indicator: 3.1, region category: , year: 2016 (8,02 &gt; 7,00).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03, investment priority: 3a, specific objective: 2, indicator: 3.2, region ca</w:t>
            </w:r>
            <w:r>
              <w:rPr>
                <w:noProof/>
              </w:rPr>
              <w:t>tegory: , year: 2016 (6.150,00 &gt; 5.000,00).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03, investment priority: 3a, specific objective: 2, indicator: 3.3, region category: , year: 2016 (52,64 &gt;</w:t>
            </w:r>
            <w:r>
              <w:rPr>
                <w:noProof/>
              </w:rPr>
              <w:t xml:space="preserve"> 49,50).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03, investment priority: 3b, specific objective: 1, indicator: 3.10, region category: , year: 2016 (41,44 &gt; 38,40).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04, investment priority: 4i, specific objective: 1, indicator: 4.7, region category: , year: 2015 (34,07 &gt; 34,00).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 xml:space="preserve">Annual value entered in table </w:t>
            </w:r>
            <w:r>
              <w:rPr>
                <w:noProof/>
              </w:rPr>
              <w:t>1 exceeds the target value for priority axis: 04, investment priority: 4i, specific objective: 1, indicator: 4.7, region category: , year: 2016 (34,01 &gt; 34,00).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w:t>
            </w:r>
            <w:r>
              <w:rPr>
                <w:noProof/>
              </w:rPr>
              <w:t>rity axis: 12, investment priority: -, specific objective: 1, indicator: 12.2, region category: , year: 2015 (59,22 &gt; 55,00).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12, investment priority:</w:t>
            </w:r>
            <w:r>
              <w:rPr>
                <w:noProof/>
              </w:rPr>
              <w:t xml:space="preserve"> -, specific objective: 1, indicator: 12.2, region category: , year: 2016 (74,65 &gt; 55,00).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 xml:space="preserve">Annual value entered in table 1 exceeds the target value for priority axis: 12, investment priority: -, specific objective: 1, </w:t>
            </w:r>
            <w:r>
              <w:rPr>
                <w:noProof/>
              </w:rPr>
              <w:t>indicator: 12.2, region category: , year: 2017 (84,90 &gt; 55,00).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12, investment priority: -, specific objective: 1, indicator: 12.3, region category: ,</w:t>
            </w:r>
            <w:r>
              <w:rPr>
                <w:noProof/>
              </w:rPr>
              <w:t xml:space="preserve"> year: 2016 (3,37 &gt; 3,00).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12, investment priority: -, specific objective: 1, indicator: 12.3, region category: , year: 2017 (3,86 &gt; 3,00). Please che</w:t>
            </w:r>
            <w:r>
              <w:rPr>
                <w:noProof/>
              </w:rPr>
              <w:t>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12, investment priority: -, specific objective: 2, indicator: 12.5, region category: , year: 2015 (27,20 &gt; 20,00).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w:t>
            </w:r>
            <w:r>
              <w:rPr>
                <w:noProof/>
              </w:rPr>
              <w:t>tered in table 1 exceeds the target value for priority axis: 12, investment priority: -, specific objective: 2, indicator: 12.5, region category: , year: 2016 (25,91 &gt; 20,00).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w:t>
            </w:r>
            <w:r>
              <w:rPr>
                <w:noProof/>
              </w:rPr>
              <w:t xml:space="preserve"> value for priority axis: 13, investment priority: -, specific objective: 1, indicator: 13.2, region category: , year: 2017 (84,04 &gt; 55,00).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2.49</w:t>
            </w:r>
          </w:p>
        </w:tc>
        <w:tc>
          <w:tcPr>
            <w:tcW w:w="0" w:type="auto"/>
            <w:shd w:val="clear" w:color="auto" w:fill="auto"/>
          </w:tcPr>
          <w:p w:rsidR="00434D73" w:rsidRPr="00D60C64" w:rsidRDefault="00D14337" w:rsidP="00434D73">
            <w:pPr>
              <w:pStyle w:val="NormalLeft"/>
            </w:pPr>
            <w:r>
              <w:rPr>
                <w:noProof/>
              </w:rPr>
              <w:t>Annual value entered in table 1 exceeds the target value for priority axis: 13, inves</w:t>
            </w:r>
            <w:r>
              <w:rPr>
                <w:noProof/>
              </w:rPr>
              <w:t>tment priority: -, specific objective: 1, indicator: 13.3, region category: , year: 2017 (5,00 &gt; 3,00).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2.50</w:t>
            </w:r>
          </w:p>
        </w:tc>
        <w:tc>
          <w:tcPr>
            <w:tcW w:w="0" w:type="auto"/>
            <w:shd w:val="clear" w:color="auto" w:fill="auto"/>
          </w:tcPr>
          <w:p w:rsidR="00434D73" w:rsidRPr="00D60C64" w:rsidRDefault="00D14337" w:rsidP="00434D73">
            <w:pPr>
              <w:pStyle w:val="NormalLeft"/>
            </w:pPr>
            <w:r>
              <w:rPr>
                <w:noProof/>
              </w:rPr>
              <w:t xml:space="preserve">Annual value entered in table 1 is greater than the baseline value and moving away from the target for priority axis: 12, </w:t>
            </w:r>
            <w:r>
              <w:rPr>
                <w:noProof/>
              </w:rPr>
              <w:t>investment priority: -, specific objective: 1, indicator: 12.4, region category: , year: 2016 (19,70 &gt; 11,40).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2.50</w:t>
            </w:r>
          </w:p>
        </w:tc>
        <w:tc>
          <w:tcPr>
            <w:tcW w:w="0" w:type="auto"/>
            <w:shd w:val="clear" w:color="auto" w:fill="auto"/>
          </w:tcPr>
          <w:p w:rsidR="00434D73" w:rsidRPr="00D60C64" w:rsidRDefault="00D14337" w:rsidP="00434D73">
            <w:pPr>
              <w:pStyle w:val="NormalLeft"/>
            </w:pPr>
            <w:r>
              <w:rPr>
                <w:noProof/>
              </w:rPr>
              <w:t>Annual value entered in table 1 is greater than the baseline value and moving away from the target for priority axi</w:t>
            </w:r>
            <w:r>
              <w:rPr>
                <w:noProof/>
              </w:rPr>
              <w:t>s: 12, investment priority: -, specific objective: 1, indicator: 12.4, region category: , year: 2017 (14,71 &gt; 11,40).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 xml:space="preserve">Annual value entered in table 1 is below the target value for priority axis: 09, investment priority: 9a, </w:t>
            </w:r>
            <w:r>
              <w:rPr>
                <w:noProof/>
              </w:rPr>
              <w:t>specific objective: 1, indicator: 9.19, region category: L, year: 2015 (null &lt; 2.130,00).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Annual value entered in table 1 is below the target value for priority axis: 09, investment priority: 9a, specific objective: 1, indicat</w:t>
            </w:r>
            <w:r>
              <w:rPr>
                <w:noProof/>
              </w:rPr>
              <w:t>or: 9.19, region category: L, year: 2016 (null &lt; 2.130,00).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 xml:space="preserve">Annual value entered in table 1 is below the target value for priority axis: 09, investment priority: 9a, specific objective: 1, indicator: 9.19, region category: L, </w:t>
            </w:r>
            <w:r>
              <w:rPr>
                <w:noProof/>
              </w:rPr>
              <w:t>year: 2017 (null &lt; 2.130,00).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Annual value entered in table 1 is below the target value for priority axis: 09, investment priority: 9a, specific objective: 1, indicator: 9.19, region category: M, year: 2015 (null &lt; 970,00). Pl</w:t>
            </w:r>
            <w:r>
              <w:rPr>
                <w:noProof/>
              </w:rPr>
              <w:t>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Annual value entered in table 1 is below the target value for priority axis: 09, investment priority: 9a, specific objective: 1, indicator: 9.19, region category: M, year: 2016 (null &lt; 970,00).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Annual value entered in table 1 is below the target value for priority axis: 09, investment priority: 9a, specific objective: 1, indicator: 9.19, region category: M, year: 2017 (null &lt; 970,00).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 xml:space="preserve">Annual value entered in table 1 </w:t>
            </w:r>
            <w:r>
              <w:rPr>
                <w:noProof/>
              </w:rPr>
              <w:t>is below the target value for priority axis: 12, investment priority: -, specific objective: 1, indicator: 12.4, region category: , year: 2014 (0,00 &lt; 3,00).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Annual value entered in table 1 is below the target value for priori</w:t>
            </w:r>
            <w:r>
              <w:rPr>
                <w:noProof/>
              </w:rPr>
              <w:t>ty axis: 13, investment priority: -, specific objective: 1, indicator: 13.1, region category: , year: 2014 (0,00 &lt; 2,00).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Annual value entered in table 1 is below the target value for priority axis: 13, investment priority: -,</w:t>
            </w:r>
            <w:r>
              <w:rPr>
                <w:noProof/>
              </w:rPr>
              <w:t xml:space="preserve"> specific objective: 1, indicator: 13.1, region category: , year: 2016 (1,24 &lt; 2,00).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2.51</w:t>
            </w:r>
          </w:p>
        </w:tc>
        <w:tc>
          <w:tcPr>
            <w:tcW w:w="0" w:type="auto"/>
            <w:shd w:val="clear" w:color="auto" w:fill="auto"/>
          </w:tcPr>
          <w:p w:rsidR="00434D73" w:rsidRPr="00D60C64" w:rsidRDefault="00D14337" w:rsidP="00434D73">
            <w:pPr>
              <w:pStyle w:val="NormalLeft"/>
            </w:pPr>
            <w:r>
              <w:rPr>
                <w:noProof/>
              </w:rPr>
              <w:t xml:space="preserve">Annual value entered in table 1 is below the target value for priority axis: 13, investment priority: -, specific objective: 1, indicator: </w:t>
            </w:r>
            <w:r>
              <w:rPr>
                <w:noProof/>
              </w:rPr>
              <w:t>13.1, region category: , year: 2017 (0,03 &lt; 2,00).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100,23%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07, investment priority: 7i, indicator: CO13a, r</w:t>
            </w:r>
            <w:r>
              <w:t>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100,23%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07, investment priority: 7i, indicator: CO13a, region category: , yea</w:t>
            </w:r>
            <w:r>
              <w:t>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101,35%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04, investment priority: 4iii, indicator: CO34, region category: , year: 2017. Please chec</w:t>
            </w:r>
            <w:r>
              <w:t>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101,47%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03, investment priority: 3a, indicator: 3.9,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w:t>
            </w:r>
            <w:r>
              <w:t xml:space="preserve">able 3A, the annual total value entered is 101,61%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06, investment priority: 6ii, indicator: CO19,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w:t>
            </w:r>
            <w:r>
              <w:t xml:space="preserve">otal value entered is 102,08%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05, investment priority: 5i, indicator: 5.4,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entered is 1</w:t>
            </w:r>
            <w:r>
              <w:t xml:space="preserve">02,37%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06, investment priority: 6ii, indicator: CO18, region category: ,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entered is 102,37% of the total t</w:t>
            </w:r>
            <w:r>
              <w:t xml:space="preserve">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06, investment priority: 6ii, indicator: CO18,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102,37%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06, investment priority: 6ii, indicator: CO18,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105,17%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03, investment priority: 3a, indicator: CO03,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106,25%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w:t>
            </w:r>
            <w:r>
              <w:t>3, investment priority: -, indicator: 13.7,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106,57%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12, investment priority:</w:t>
            </w:r>
            <w:r>
              <w:t xml:space="preserve"> -, indicator: 12.9,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107,29%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xml:space="preserve">, priority axis: 04, investment priority: 4iv, indicator: CO33, </w:t>
            </w:r>
            <w:r>
              <w:t>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112,50%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13, investment priority: -, indicator: 13.7, region category: , year</w:t>
            </w:r>
            <w:r>
              <w:t>: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116,85%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12, investment priority: -, indicator: 12.8, region category: ,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121,66%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09, investment priority: 9d, indicator: 9.26, region category: L,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w:t>
            </w:r>
            <w:r>
              <w:t xml:space="preserve">le 3A, the annual total value entered is 121,66%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09, investment priority: 9d, indicator: 9.26, region category: L,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w:t>
            </w:r>
            <w:r>
              <w:t xml:space="preserve">al value entered is 125,48%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12, investment priority: -, indicator: 12.8,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entered is 127</w:t>
            </w:r>
            <w:r>
              <w:t xml:space="preserve">,07%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12, investment priority: -, indicator: 12.8,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entered is 150,00% of the total targe</w:t>
            </w:r>
            <w:r>
              <w:t xml:space="preserv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09, investment priority: 9d, indicator: 9.27, region category: M,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150,00%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09, investment priority: 9d, indicator: 9.27, region category: M,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156,25%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w:t>
            </w:r>
            <w:r>
              <w:t>ority axis: 09, investment priority: 9d, indicator: 9.27, region category: L,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156,25%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09, inves</w:t>
            </w:r>
            <w:r>
              <w:t>tment priority: 9d, indicator: 9.27, region category: L,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170,29%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12, investment priority: -, in</w:t>
            </w:r>
            <w:r>
              <w:t>dicator: 12.9,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180,00%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01, investment priority: 1b, indicator: 1.5, region c</w:t>
            </w:r>
            <w:r>
              <w:t>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196,64%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06, investment priority: 6d, indicator: CO23, region category: , year: 2017.</w:t>
            </w:r>
            <w:r>
              <w:t xml:space="preserve">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206,67%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04, investment priority: 4v, indicator: 4.14,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206,67%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04, investment priority: 4v, indicator: 4.14,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w:t>
            </w:r>
            <w:r>
              <w:t xml:space="preserve">e 3A, the annual total value entered is 210,80%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13, investment priority: -, indicator: 13.8,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w:t>
            </w:r>
            <w:r>
              <w:t xml:space="preserve">value entered is 220,00%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10.21, region category: L, year: 2014.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entered is 22</w:t>
            </w:r>
            <w:r>
              <w:t xml:space="preserve">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10.21, region category: L,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220,00% of the total </w:t>
            </w:r>
            <w:r>
              <w:t xml:space="preserve">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10.21, region category: L,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w:instrText>
            </w:r>
            <w:r>
              <w:instrText>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10.21, region category: L,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10.21, region category: M, year: 2014.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w:t>
            </w:r>
            <w:r>
              <w:t>: 10, investment priority: 10a, indicator: 10.21, region category: M,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w:t>
            </w:r>
            <w:r>
              <w:t>iority: 10a, indicator: 10.21, region category: M,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w:t>
            </w:r>
            <w:r>
              <w:t>tor: 10.21, region category: M,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221,00%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01, investment priority: 1b, indicator: CO02, region ca</w:t>
            </w:r>
            <w:r>
              <w:t>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256,00%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13, investment priority: -, indicator: 13.8, region category: , year: 2017. P</w:t>
            </w:r>
            <w:r>
              <w:t>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10.22, region category: L, year: 2014.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10.22, region category: L,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w:t>
            </w:r>
            <w:r>
              <w:t xml:space="preserve">able 3A, the annual total value entered is 333,33%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10.22, region category: L,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w:t>
            </w:r>
            <w:r>
              <w:t xml:space="preserve"> total value entered is 333,33%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10.22, region category: L,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w:t>
            </w:r>
            <w:r>
              <w:t xml:space="preserve">d is 333,33%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10.22, region category: M, year: 2014.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entered is 333,33% of the</w:t>
            </w:r>
            <w:r>
              <w:t xml:space="preserv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10.22, region category: M,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In table 3A, the annual total value entered is 333,33% of the total target value</w:t>
            </w:r>
            <w:r>
              <w:t xml:space="preserv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10, investment priority: 10a, indicator: 10.22, region category: M,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S</w:t>
            </w:r>
            <w:r>
              <w:fldChar w:fldCharType="begin"/>
            </w:r>
            <w:r>
              <w:instrText>Q</w:instrText>
            </w:r>
            <w:r>
              <w:instrText>UOTE 34</w:instrText>
            </w:r>
            <w:r>
              <w:fldChar w:fldCharType="separate"/>
            </w:r>
            <w:r>
              <w:t>"</w:t>
            </w:r>
            <w:r>
              <w:fldChar w:fldCharType="end"/>
            </w:r>
            <w:r>
              <w:t>, priority axis: 10, investment priority: 10a, indicator: 10.22, region category: M,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385,00%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w:t>
            </w:r>
            <w:r>
              <w:t>ty axis: 01, investment priority: 1b, indicator: CO01,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2.52</w:t>
            </w:r>
          </w:p>
        </w:tc>
        <w:tc>
          <w:tcPr>
            <w:tcW w:w="0" w:type="auto"/>
            <w:shd w:val="clear" w:color="auto" w:fill="auto"/>
          </w:tcPr>
          <w:p w:rsidR="00434D73" w:rsidRPr="00D60C64" w:rsidRDefault="00D14337" w:rsidP="00434D73">
            <w:pPr>
              <w:pStyle w:val="NormalLeft"/>
            </w:pPr>
            <w:r>
              <w:t xml:space="preserve">In table 3A, the annual total value entered is 549,00% of the total target value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priority axis: 01, investmen</w:t>
            </w:r>
            <w:r>
              <w:t>t priority: 1b, indicator: CO03,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106,25%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13, investment priority: -, indicat</w:t>
            </w:r>
            <w:r>
              <w:t>or: 13.7,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106,57%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12, investment priority: -, indicator: 12.9, region catego</w:t>
            </w:r>
            <w:r>
              <w:t>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112,50%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13, investment priority: -, indicator: 13.7, region category: , year: 2017. Pleas</w:t>
            </w:r>
            <w:r>
              <w:t>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116,85%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12, investment priority: -, indicator: 12.8, region category: ,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125,48%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12, investment priority: -, indicator: 12.8,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table 3A, the a</w:t>
            </w:r>
            <w:r>
              <w:t xml:space="preserve">nnual total value entered is 127,07%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12, investment priority: -, indicator: 12.8,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table 3A, the annual total value enter</w:t>
            </w:r>
            <w:r>
              <w:t xml:space="preserve">ed is 170,29%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12, investment priority: -, indicator: 12.9,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table 3A, the annual total value entered is 180,00% of the to</w:t>
            </w:r>
            <w:r>
              <w:t xml:space="preserve">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01, investment priority: 1b, indicator: 1.5,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206,67% of the total target value for </w:t>
            </w:r>
            <w:r>
              <w:fldChar w:fldCharType="begin"/>
            </w:r>
            <w:r>
              <w:instrText>QU</w:instrText>
            </w:r>
            <w:r>
              <w:instrText>OTE 34</w:instrText>
            </w:r>
            <w:r>
              <w:fldChar w:fldCharType="separate"/>
            </w:r>
            <w:r>
              <w:t>"</w:t>
            </w:r>
            <w:r>
              <w:fldChar w:fldCharType="end"/>
            </w:r>
            <w:r>
              <w:t>F</w:t>
            </w:r>
            <w:r>
              <w:fldChar w:fldCharType="begin"/>
            </w:r>
            <w:r>
              <w:instrText>QUOTE 34</w:instrText>
            </w:r>
            <w:r>
              <w:fldChar w:fldCharType="separate"/>
            </w:r>
            <w:r>
              <w:t>"</w:t>
            </w:r>
            <w:r>
              <w:fldChar w:fldCharType="end"/>
            </w:r>
            <w:r>
              <w:t>, priority axis: 04, investment priority: 4v, indicator: 4.14,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210,80%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13, investment priority: -, indicator: 13.8,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w:t>
            </w:r>
            <w:r>
              <w:t>nvestment priority: 10a, indicator: 10.21, region category: L, year: 2014.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w:t>
            </w:r>
            <w:r>
              <w:t xml:space="preserve"> 10a, indicator: 10.21, region category: L,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w:t>
            </w:r>
            <w:r>
              <w:t>.21, region category: L,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10.21, region categor</w:t>
            </w:r>
            <w:r>
              <w:t>y: L,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10.21, region category: M, year: 2014. P</w:t>
            </w:r>
            <w:r>
              <w:t>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10.21, region category: M,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10.21, region category: M,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w:t>
            </w:r>
            <w:r>
              <w:t xml:space="preserve">able 3A, the annual total value entered is 220,00%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10.21, region category: M,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table 3A, the annual</w:t>
            </w:r>
            <w:r>
              <w:t xml:space="preserve"> total value entered is 256,00%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13, investment priority: -, indicator: 13.8, region category: ,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table 3A, the annual total value entered is</w:t>
            </w:r>
            <w:r>
              <w:t xml:space="preserve"> 333,33%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10.22, region category: L, year: 2014.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table 3A, the annual total value entered is 333,33% of the tot</w:t>
            </w:r>
            <w:r>
              <w:t xml:space="preserve">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10.22, region category: L,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In table 3A, the annual total value entered is 333,33% of the total target value for</w:t>
            </w:r>
            <w:r>
              <w:t xml:space="preserve">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10.22, region category: L,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10.22, region category: L,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w:t>
            </w:r>
            <w:r>
              <w:t>ity axis: 10, investment priority: 10a, indicator: 10.22, region category: M, year: 2014.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w:t>
            </w:r>
            <w:r>
              <w:t>tment priority: 10a, indicator: 10.22, region category: M, year: 2015.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w:t>
            </w:r>
            <w:r>
              <w:t>, indicator: 10.22, region category: M,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2.53</w:t>
            </w:r>
          </w:p>
        </w:tc>
        <w:tc>
          <w:tcPr>
            <w:tcW w:w="0" w:type="auto"/>
            <w:shd w:val="clear" w:color="auto" w:fill="auto"/>
          </w:tcPr>
          <w:p w:rsidR="00434D73" w:rsidRPr="00D60C64" w:rsidRDefault="00D14337" w:rsidP="00434D73">
            <w:pPr>
              <w:pStyle w:val="NormalLeft"/>
            </w:pPr>
            <w:r>
              <w:t xml:space="preserve">In table 3A, the annual total value entered is 333,33% of the total target value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priority axis: 10, investment priority: 10a, indicator: 10.22,</w:t>
            </w:r>
            <w:r>
              <w:t xml:space="preserve"> region category: M, year: 2017.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2.54</w:t>
            </w:r>
          </w:p>
        </w:tc>
        <w:tc>
          <w:tcPr>
            <w:tcW w:w="0" w:type="auto"/>
            <w:shd w:val="clear" w:color="auto" w:fill="auto"/>
          </w:tcPr>
          <w:p w:rsidR="00434D73" w:rsidRPr="00D60C64" w:rsidRDefault="00D14337" w:rsidP="00434D73">
            <w:pPr>
              <w:pStyle w:val="NormalLeft"/>
            </w:pPr>
            <w:r>
              <w:t xml:space="preserve">In table 3A, the annual total value entered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xml:space="preserve"> (implemented) is 109,50% of the annual total value entered for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xml:space="preserve"> (forecast from selected) for p</w:t>
            </w:r>
            <w:r>
              <w:t>riority axis: 03, investment priority: 3a, indicator: CO04, region category: , year: 2016. Please check.</w:t>
            </w:r>
          </w:p>
        </w:tc>
      </w:tr>
      <w:tr w:rsidR="00F77350" w:rsidTr="00434D73">
        <w:trPr>
          <w:trHeight w:val="464"/>
        </w:trPr>
        <w:tc>
          <w:tcPr>
            <w:tcW w:w="0" w:type="auto"/>
            <w:shd w:val="clear" w:color="auto" w:fill="auto"/>
          </w:tcPr>
          <w:p w:rsidR="00434D73" w:rsidRPr="00D60C64" w:rsidRDefault="00D14337" w:rsidP="00434D73">
            <w:pPr>
              <w:pStyle w:val="NormalLeft"/>
            </w:pPr>
            <w:r>
              <w:rPr>
                <w:noProof/>
              </w:rPr>
              <w:t>Opozorilo</w:t>
            </w:r>
          </w:p>
        </w:tc>
        <w:tc>
          <w:tcPr>
            <w:tcW w:w="0" w:type="auto"/>
            <w:shd w:val="clear" w:color="auto" w:fill="auto"/>
          </w:tcPr>
          <w:p w:rsidR="00434D73" w:rsidRPr="00D60C64" w:rsidRDefault="00D14337" w:rsidP="00434D73">
            <w:pPr>
              <w:pStyle w:val="NormalLeft"/>
            </w:pPr>
            <w:r>
              <w:rPr>
                <w:noProof/>
              </w:rPr>
              <w:t>2.54</w:t>
            </w:r>
          </w:p>
        </w:tc>
        <w:tc>
          <w:tcPr>
            <w:tcW w:w="0" w:type="auto"/>
            <w:shd w:val="clear" w:color="auto" w:fill="auto"/>
          </w:tcPr>
          <w:p w:rsidR="00434D73" w:rsidRPr="00D60C64" w:rsidRDefault="00D14337" w:rsidP="00434D73">
            <w:pPr>
              <w:pStyle w:val="NormalLeft"/>
            </w:pPr>
            <w:r>
              <w:t xml:space="preserve">In table 3A, the annual total value entered for </w:t>
            </w:r>
            <w:r>
              <w:fldChar w:fldCharType="begin"/>
            </w:r>
            <w:r>
              <w:instrText>QUOTE 34</w:instrText>
            </w:r>
            <w:r>
              <w:fldChar w:fldCharType="separate"/>
            </w:r>
            <w:r>
              <w:t>"</w:t>
            </w:r>
            <w:r>
              <w:fldChar w:fldCharType="end"/>
            </w:r>
            <w:r>
              <w:t>F</w:t>
            </w:r>
            <w:r>
              <w:fldChar w:fldCharType="begin"/>
            </w:r>
            <w:r>
              <w:instrText>QUOTE 34</w:instrText>
            </w:r>
            <w:r>
              <w:fldChar w:fldCharType="separate"/>
            </w:r>
            <w:r>
              <w:t>"</w:t>
            </w:r>
            <w:r>
              <w:fldChar w:fldCharType="end"/>
            </w:r>
            <w:r>
              <w:t xml:space="preserve"> (implemented) is 129,21% of the annual total value entered fo</w:t>
            </w:r>
            <w:r>
              <w:t xml:space="preserve">r </w:t>
            </w:r>
            <w:r>
              <w:fldChar w:fldCharType="begin"/>
            </w:r>
            <w:r>
              <w:instrText>QUOTE 34</w:instrText>
            </w:r>
            <w:r>
              <w:fldChar w:fldCharType="separate"/>
            </w:r>
            <w:r>
              <w:t>"</w:t>
            </w:r>
            <w:r>
              <w:fldChar w:fldCharType="end"/>
            </w:r>
            <w:r>
              <w:t>S</w:t>
            </w:r>
            <w:r>
              <w:fldChar w:fldCharType="begin"/>
            </w:r>
            <w:r>
              <w:instrText>QUOTE 34</w:instrText>
            </w:r>
            <w:r>
              <w:fldChar w:fldCharType="separate"/>
            </w:r>
            <w:r>
              <w:t>"</w:t>
            </w:r>
            <w:r>
              <w:fldChar w:fldCharType="end"/>
            </w:r>
            <w:r>
              <w:t xml:space="preserve"> (forecast from selected) for priority axis: 03, investment priority: 3a, indicator: CO04, region category: , year: 2017. Please check.</w:t>
            </w:r>
          </w:p>
        </w:tc>
      </w:tr>
    </w:tbl>
    <w:p w:rsidR="00434D73" w:rsidRDefault="00434D73" w:rsidP="00434D73"/>
    <w:p w:rsidR="00094173" w:rsidRDefault="00094173"/>
    <w:sectPr w:rsidR="00094173" w:rsidSect="00434D73">
      <w:footerReference w:type="default" r:id="rId45"/>
      <w:pgSz w:w="16838" w:h="11906" w:orient="landscape"/>
      <w:pgMar w:top="1134"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337">
      <w:pPr>
        <w:spacing w:before="0" w:after="0"/>
      </w:pPr>
      <w:r>
        <w:separator/>
      </w:r>
    </w:p>
  </w:endnote>
  <w:endnote w:type="continuationSeparator" w:id="0">
    <w:p w:rsidR="00000000" w:rsidRDefault="00D143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966248" w:rsidRDefault="00D14337"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SL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Nog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E42473" w:rsidRDefault="00D14337" w:rsidP="008C5CFA">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A07B0B">
      <w:rPr>
        <w:noProof/>
      </w:rPr>
      <w:t>229</w:t>
    </w:r>
    <w:r>
      <w:fldChar w:fldCharType="end"/>
    </w:r>
    <w:r>
      <w:tab/>
    </w:r>
    <w:r w:rsidRPr="008E3442">
      <w:tab/>
    </w:r>
    <w:r w:rsidRPr="005F6C78">
      <w:rPr>
        <w:rFonts w:ascii="Arial" w:hAnsi="Arial" w:cs="Arial"/>
        <w:b/>
        <w:noProof/>
        <w:sz w:val="48"/>
        <w:szCs w:val="48"/>
        <w:lang w:val="fr-BE"/>
      </w:rPr>
      <w:t>SL</w:t>
    </w:r>
  </w:p>
  <w:p w:rsidR="0047688D" w:rsidRPr="00FA1A1F" w:rsidRDefault="0047688D" w:rsidP="0047688D">
    <w:pPr>
      <w:pStyle w:val="Nog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292464" w:rsidRDefault="00D14337"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233</w:t>
    </w:r>
    <w:r>
      <w:fldChar w:fldCharType="end"/>
    </w:r>
    <w:r>
      <w:tab/>
    </w:r>
    <w:r w:rsidRPr="007C3041">
      <w:tab/>
    </w:r>
    <w:r>
      <w:rPr>
        <w:rFonts w:ascii="Arial" w:hAnsi="Arial" w:cs="Arial"/>
        <w:b/>
        <w:noProof/>
        <w:sz w:val="48"/>
      </w:rPr>
      <w:t>SL</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Nog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E42473" w:rsidRDefault="00D14337" w:rsidP="008C5CFA">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A07B0B">
      <w:rPr>
        <w:noProof/>
      </w:rPr>
      <w:t>234</w:t>
    </w:r>
    <w:r>
      <w:fldChar w:fldCharType="end"/>
    </w:r>
    <w:r>
      <w:tab/>
    </w:r>
    <w:r w:rsidRPr="008E3442">
      <w:tab/>
    </w:r>
    <w:r w:rsidRPr="005F6C78">
      <w:rPr>
        <w:rFonts w:ascii="Arial" w:hAnsi="Arial" w:cs="Arial"/>
        <w:b/>
        <w:noProof/>
        <w:sz w:val="48"/>
        <w:szCs w:val="48"/>
        <w:lang w:val="fr-BE"/>
      </w:rPr>
      <w:t>SL</w:t>
    </w:r>
  </w:p>
  <w:p w:rsidR="0047688D" w:rsidRPr="00FA1A1F" w:rsidRDefault="0047688D" w:rsidP="0047688D">
    <w:pPr>
      <w:pStyle w:val="Nog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FooterLandscap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C57C82" w:rsidRDefault="00D14337"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247</w:t>
    </w:r>
    <w:r>
      <w:fldChar w:fldCharType="end"/>
    </w:r>
    <w:r>
      <w:tab/>
    </w:r>
    <w:r w:rsidRPr="007C3041">
      <w:tab/>
    </w:r>
    <w:r>
      <w:rPr>
        <w:rFonts w:ascii="Arial" w:hAnsi="Arial" w:cs="Arial"/>
        <w:b/>
        <w:noProof/>
        <w:sz w:val="48"/>
      </w:rPr>
      <w:t>SL</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Nog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C7" w:rsidRPr="008E3442" w:rsidRDefault="00D14337" w:rsidP="00C81DC7">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52CD7">
      <w:rPr>
        <w:noProof/>
      </w:rPr>
      <w:t>248</w:t>
    </w:r>
    <w:r>
      <w:fldChar w:fldCharType="end"/>
    </w:r>
    <w:r>
      <w:tab/>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966248" w:rsidRDefault="00D14337" w:rsidP="0047688D">
    <w:pPr>
      <w:pStyle w:val="Noga"/>
      <w:spacing w:before="120"/>
      <w:ind w:left="-567" w:right="-567"/>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SL</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73" w:rsidRPr="008E3442" w:rsidRDefault="00D14337" w:rsidP="00434D73">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267</w:t>
    </w:r>
    <w:r>
      <w:fldChar w:fldCharType="end"/>
    </w:r>
    <w:r>
      <w:tab/>
    </w:r>
    <w:r w:rsidRPr="008E3442">
      <w:tab/>
    </w:r>
    <w:r w:rsidRPr="005F6C78">
      <w:rPr>
        <w:rFonts w:ascii="Arial" w:hAnsi="Arial" w:cs="Arial"/>
        <w:b/>
        <w:noProof/>
        <w:sz w:val="48"/>
        <w:szCs w:val="48"/>
        <w:lang w:val="fr-BE"/>
      </w:rPr>
      <w:t>SL</w:t>
    </w:r>
  </w:p>
  <w:p w:rsidR="00434D73" w:rsidRDefault="00434D7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966248" w:rsidRDefault="00D14337" w:rsidP="008C5CFA">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rsidRPr="008E3442">
      <w:tab/>
    </w:r>
    <w:r w:rsidRPr="005F6C78">
      <w:rPr>
        <w:rFonts w:ascii="Arial" w:hAnsi="Arial" w:cs="Arial"/>
        <w:b/>
        <w:noProof/>
        <w:sz w:val="48"/>
        <w:szCs w:val="48"/>
        <w:lang w:val="fr-BE"/>
      </w:rPr>
      <w:t>SL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FooterLandscap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5432E7" w:rsidRDefault="00D14337"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221</w:t>
    </w:r>
    <w:r>
      <w:fldChar w:fldCharType="end"/>
    </w:r>
    <w:r>
      <w:tab/>
    </w:r>
    <w:r w:rsidRPr="007C3041">
      <w:tab/>
    </w:r>
    <w:r>
      <w:rPr>
        <w:rFonts w:ascii="Arial" w:hAnsi="Arial" w:cs="Arial"/>
        <w:b/>
        <w:noProof/>
        <w:sz w:val="48"/>
      </w:rPr>
      <w:t>SL</w:t>
    </w:r>
  </w:p>
  <w:p w:rsidR="0047688D" w:rsidRPr="00E75703" w:rsidRDefault="0047688D" w:rsidP="0047688D">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Nog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E42473" w:rsidRDefault="00D14337" w:rsidP="008C5CFA">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A07B0B">
      <w:rPr>
        <w:noProof/>
      </w:rPr>
      <w:t>224</w:t>
    </w:r>
    <w:r>
      <w:fldChar w:fldCharType="end"/>
    </w:r>
    <w:r>
      <w:tab/>
    </w:r>
    <w:r w:rsidRPr="008E3442">
      <w:tab/>
    </w:r>
    <w:r w:rsidRPr="005F6C78">
      <w:rPr>
        <w:rFonts w:ascii="Arial" w:hAnsi="Arial" w:cs="Arial"/>
        <w:b/>
        <w:noProof/>
        <w:sz w:val="48"/>
        <w:szCs w:val="48"/>
        <w:lang w:val="fr-BE"/>
      </w:rPr>
      <w:t>SL</w:t>
    </w:r>
  </w:p>
  <w:p w:rsidR="0047688D" w:rsidRPr="00CE4FBB" w:rsidRDefault="0047688D" w:rsidP="0047688D">
    <w:pPr>
      <w:pStyle w:val="Nog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FooterLandscap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5432E7" w:rsidRDefault="00D14337"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228</w:t>
    </w:r>
    <w:r>
      <w:fldChar w:fldCharType="end"/>
    </w:r>
    <w:r>
      <w:tab/>
    </w:r>
    <w:r w:rsidRPr="007C3041">
      <w:tab/>
    </w:r>
    <w:r>
      <w:rPr>
        <w:rFonts w:ascii="Arial" w:hAnsi="Arial" w:cs="Arial"/>
        <w:b/>
        <w:noProof/>
        <w:sz w:val="48"/>
      </w:rPr>
      <w:t>SL</w:t>
    </w:r>
  </w:p>
  <w:p w:rsidR="0047688D" w:rsidRPr="003D1170" w:rsidRDefault="0047688D" w:rsidP="0047688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337">
      <w:pPr>
        <w:spacing w:before="0" w:after="0"/>
      </w:pPr>
      <w:r>
        <w:separator/>
      </w:r>
    </w:p>
  </w:footnote>
  <w:footnote w:type="continuationSeparator" w:id="0">
    <w:p w:rsidR="00000000" w:rsidRDefault="00D1433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1A1A94" w:rsidRDefault="00D14337" w:rsidP="0047688D">
    <w:pPr>
      <w:pStyle w:val="Glava"/>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2017</w:instrText>
    </w:r>
    <w:r w:rsidRPr="008C2BD7">
      <w:rPr>
        <w:sz w:val="12"/>
        <w:szCs w:val="12"/>
      </w:rPr>
      <w:instrText xml:space="preserve"> </w:instrText>
    </w:r>
    <w:r w:rsidRPr="008C2BD7">
      <w:rPr>
        <w:sz w:val="12"/>
        <w:szCs w:val="12"/>
      </w:rPr>
      <w:fldChar w:fldCharType="separate"/>
    </w:r>
    <w:bookmarkStart w:id="9" w:name="m_version"/>
    <w:r w:rsidRPr="008C2BD7">
      <w:rPr>
        <w:noProof/>
        <w:sz w:val="12"/>
        <w:szCs w:val="12"/>
      </w:rPr>
      <w:t>2017</w:t>
    </w:r>
    <w:bookmarkEnd w:id="9"/>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10" w:name="m_displayErdfSfCf"/>
    <w:r>
      <w:rPr>
        <w:noProof/>
        <w:sz w:val="12"/>
        <w:szCs w:val="12"/>
      </w:rPr>
      <w:t>true</w:t>
    </w:r>
    <w:bookmarkEnd w:id="10"/>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2017</w:instrText>
    </w:r>
    <w:r w:rsidRPr="00076114">
      <w:rPr>
        <w:b/>
        <w:sz w:val="16"/>
        <w:szCs w:val="16"/>
      </w:rPr>
      <w:instrText xml:space="preserve"> </w:instrText>
    </w:r>
    <w:r w:rsidRPr="00076114">
      <w:rPr>
        <w:b/>
        <w:sz w:val="16"/>
        <w:szCs w:val="16"/>
      </w:rPr>
      <w:fldChar w:fldCharType="separate"/>
    </w:r>
    <w:bookmarkStart w:id="11" w:name="m_version_8point"/>
    <w:r w:rsidRPr="00076114">
      <w:rPr>
        <w:b/>
        <w:noProof/>
        <w:sz w:val="16"/>
        <w:szCs w:val="16"/>
      </w:rPr>
      <w:t>2017</w:t>
    </w:r>
    <w:bookmarkEnd w:id="11"/>
    <w:r w:rsidRPr="00076114">
      <w:rPr>
        <w:b/>
        <w:sz w:val="16"/>
        <w:szCs w:val="16"/>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046E2A" w:rsidRDefault="0047688D" w:rsidP="0047688D">
    <w:pPr>
      <w:pStyle w:val="Glava"/>
      <w:rPr>
        <w:sz w:val="8"/>
        <w:szCs w:val="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8D" w:rsidRPr="00D066A4" w:rsidRDefault="0047688D" w:rsidP="0047688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tplc="10A6F756">
      <w:start w:val="1"/>
      <w:numFmt w:val="decimal"/>
      <w:pStyle w:val="StyleHeading1Left0cm"/>
      <w:lvlText w:val="%1."/>
      <w:lvlJc w:val="left"/>
      <w:pPr>
        <w:ind w:left="360" w:hanging="360"/>
      </w:pPr>
    </w:lvl>
    <w:lvl w:ilvl="1" w:tplc="548A97F6" w:tentative="1">
      <w:start w:val="1"/>
      <w:numFmt w:val="lowerLetter"/>
      <w:lvlText w:val="%2."/>
      <w:lvlJc w:val="left"/>
      <w:pPr>
        <w:ind w:left="1440" w:hanging="360"/>
      </w:pPr>
    </w:lvl>
    <w:lvl w:ilvl="2" w:tplc="35FEB91E" w:tentative="1">
      <w:start w:val="1"/>
      <w:numFmt w:val="lowerRoman"/>
      <w:lvlText w:val="%3."/>
      <w:lvlJc w:val="right"/>
      <w:pPr>
        <w:ind w:left="2160" w:hanging="180"/>
      </w:pPr>
    </w:lvl>
    <w:lvl w:ilvl="3" w:tplc="53FED25A" w:tentative="1">
      <w:start w:val="1"/>
      <w:numFmt w:val="decimal"/>
      <w:lvlText w:val="%4."/>
      <w:lvlJc w:val="left"/>
      <w:pPr>
        <w:ind w:left="2880" w:hanging="360"/>
      </w:pPr>
    </w:lvl>
    <w:lvl w:ilvl="4" w:tplc="40E87AEA" w:tentative="1">
      <w:start w:val="1"/>
      <w:numFmt w:val="lowerLetter"/>
      <w:lvlText w:val="%5."/>
      <w:lvlJc w:val="left"/>
      <w:pPr>
        <w:ind w:left="3600" w:hanging="360"/>
      </w:pPr>
    </w:lvl>
    <w:lvl w:ilvl="5" w:tplc="D72A0F18" w:tentative="1">
      <w:start w:val="1"/>
      <w:numFmt w:val="lowerRoman"/>
      <w:lvlText w:val="%6."/>
      <w:lvlJc w:val="right"/>
      <w:pPr>
        <w:ind w:left="4320" w:hanging="180"/>
      </w:pPr>
    </w:lvl>
    <w:lvl w:ilvl="6" w:tplc="47A6426E" w:tentative="1">
      <w:start w:val="1"/>
      <w:numFmt w:val="decimal"/>
      <w:lvlText w:val="%7."/>
      <w:lvlJc w:val="left"/>
      <w:pPr>
        <w:ind w:left="5040" w:hanging="360"/>
      </w:pPr>
    </w:lvl>
    <w:lvl w:ilvl="7" w:tplc="FF8078C0" w:tentative="1">
      <w:start w:val="1"/>
      <w:numFmt w:val="lowerLetter"/>
      <w:lvlText w:val="%8."/>
      <w:lvlJc w:val="left"/>
      <w:pPr>
        <w:ind w:left="5760" w:hanging="360"/>
      </w:pPr>
    </w:lvl>
    <w:lvl w:ilvl="8" w:tplc="0222154C"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C26F71"/>
    <w:multiLevelType w:val="multilevel"/>
    <w:tmpl w:val="DF9E6B46"/>
    <w:lvl w:ilvl="0">
      <w:start w:val="5"/>
      <w:numFmt w:val="decimal"/>
      <w:pStyle w:val="Naslov1"/>
      <w:lvlText w:val="%1."/>
      <w:lvlJc w:val="left"/>
      <w:pPr>
        <w:tabs>
          <w:tab w:val="num" w:pos="850"/>
        </w:tabs>
        <w:ind w:left="850" w:hanging="850"/>
      </w:pPr>
      <w:rPr>
        <w:rFonts w:hint="default"/>
      </w:rPr>
    </w:lvl>
    <w:lvl w:ilvl="1">
      <w:start w:val="1"/>
      <w:numFmt w:val="decimal"/>
      <w:pStyle w:val="Naslov2"/>
      <w:lvlText w:val="%1.%2."/>
      <w:lvlJc w:val="left"/>
      <w:pPr>
        <w:tabs>
          <w:tab w:val="num" w:pos="850"/>
        </w:tabs>
        <w:ind w:left="850" w:hanging="850"/>
      </w:pPr>
      <w:rPr>
        <w:rFonts w:hint="default"/>
      </w:rPr>
    </w:lvl>
    <w:lvl w:ilvl="2">
      <w:start w:val="1"/>
      <w:numFmt w:val="decimal"/>
      <w:pStyle w:val="Naslov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BE95D80"/>
    <w:multiLevelType w:val="hybridMultilevel"/>
    <w:tmpl w:val="7BE95D80"/>
    <w:lvl w:ilvl="0" w:tplc="C5503562">
      <w:start w:val="1"/>
      <w:numFmt w:val="bullet"/>
      <w:lvlText w:val=""/>
      <w:lvlJc w:val="left"/>
      <w:pPr>
        <w:ind w:left="720" w:hanging="360"/>
      </w:pPr>
      <w:rPr>
        <w:rFonts w:ascii="Symbol" w:hAnsi="Symbol"/>
      </w:rPr>
    </w:lvl>
    <w:lvl w:ilvl="1" w:tplc="429E3C4C">
      <w:start w:val="1"/>
      <w:numFmt w:val="bullet"/>
      <w:lvlText w:val="o"/>
      <w:lvlJc w:val="left"/>
      <w:pPr>
        <w:tabs>
          <w:tab w:val="num" w:pos="1440"/>
        </w:tabs>
        <w:ind w:left="1440" w:hanging="360"/>
      </w:pPr>
      <w:rPr>
        <w:rFonts w:ascii="Courier New" w:hAnsi="Courier New"/>
      </w:rPr>
    </w:lvl>
    <w:lvl w:ilvl="2" w:tplc="B25A9922">
      <w:start w:val="1"/>
      <w:numFmt w:val="bullet"/>
      <w:lvlText w:val=""/>
      <w:lvlJc w:val="left"/>
      <w:pPr>
        <w:tabs>
          <w:tab w:val="num" w:pos="2160"/>
        </w:tabs>
        <w:ind w:left="2160" w:hanging="360"/>
      </w:pPr>
      <w:rPr>
        <w:rFonts w:ascii="Wingdings" w:hAnsi="Wingdings"/>
      </w:rPr>
    </w:lvl>
    <w:lvl w:ilvl="3" w:tplc="55DEAC76">
      <w:start w:val="1"/>
      <w:numFmt w:val="bullet"/>
      <w:lvlText w:val=""/>
      <w:lvlJc w:val="left"/>
      <w:pPr>
        <w:tabs>
          <w:tab w:val="num" w:pos="2880"/>
        </w:tabs>
        <w:ind w:left="2880" w:hanging="360"/>
      </w:pPr>
      <w:rPr>
        <w:rFonts w:ascii="Symbol" w:hAnsi="Symbol"/>
      </w:rPr>
    </w:lvl>
    <w:lvl w:ilvl="4" w:tplc="DB62D2C8">
      <w:start w:val="1"/>
      <w:numFmt w:val="bullet"/>
      <w:lvlText w:val="o"/>
      <w:lvlJc w:val="left"/>
      <w:pPr>
        <w:tabs>
          <w:tab w:val="num" w:pos="3600"/>
        </w:tabs>
        <w:ind w:left="3600" w:hanging="360"/>
      </w:pPr>
      <w:rPr>
        <w:rFonts w:ascii="Courier New" w:hAnsi="Courier New"/>
      </w:rPr>
    </w:lvl>
    <w:lvl w:ilvl="5" w:tplc="F57A056A">
      <w:start w:val="1"/>
      <w:numFmt w:val="bullet"/>
      <w:lvlText w:val=""/>
      <w:lvlJc w:val="left"/>
      <w:pPr>
        <w:tabs>
          <w:tab w:val="num" w:pos="4320"/>
        </w:tabs>
        <w:ind w:left="4320" w:hanging="360"/>
      </w:pPr>
      <w:rPr>
        <w:rFonts w:ascii="Wingdings" w:hAnsi="Wingdings"/>
      </w:rPr>
    </w:lvl>
    <w:lvl w:ilvl="6" w:tplc="0158F59A">
      <w:start w:val="1"/>
      <w:numFmt w:val="bullet"/>
      <w:lvlText w:val=""/>
      <w:lvlJc w:val="left"/>
      <w:pPr>
        <w:tabs>
          <w:tab w:val="num" w:pos="5040"/>
        </w:tabs>
        <w:ind w:left="5040" w:hanging="360"/>
      </w:pPr>
      <w:rPr>
        <w:rFonts w:ascii="Symbol" w:hAnsi="Symbol"/>
      </w:rPr>
    </w:lvl>
    <w:lvl w:ilvl="7" w:tplc="DCFAFD32">
      <w:start w:val="1"/>
      <w:numFmt w:val="bullet"/>
      <w:lvlText w:val="o"/>
      <w:lvlJc w:val="left"/>
      <w:pPr>
        <w:tabs>
          <w:tab w:val="num" w:pos="5760"/>
        </w:tabs>
        <w:ind w:left="5760" w:hanging="360"/>
      </w:pPr>
      <w:rPr>
        <w:rFonts w:ascii="Courier New" w:hAnsi="Courier New"/>
      </w:rPr>
    </w:lvl>
    <w:lvl w:ilvl="8" w:tplc="1B2E2D60">
      <w:start w:val="1"/>
      <w:numFmt w:val="bullet"/>
      <w:lvlText w:val=""/>
      <w:lvlJc w:val="left"/>
      <w:pPr>
        <w:tabs>
          <w:tab w:val="num" w:pos="6480"/>
        </w:tabs>
        <w:ind w:left="6480" w:hanging="360"/>
      </w:pPr>
      <w:rPr>
        <w:rFonts w:ascii="Wingdings" w:hAnsi="Wingdings"/>
      </w:rPr>
    </w:lvl>
  </w:abstractNum>
  <w:abstractNum w:abstractNumId="35">
    <w:nsid w:val="7BE95D81"/>
    <w:multiLevelType w:val="hybridMultilevel"/>
    <w:tmpl w:val="7BE95D81"/>
    <w:lvl w:ilvl="0" w:tplc="6666B94E">
      <w:start w:val="1"/>
      <w:numFmt w:val="bullet"/>
      <w:lvlText w:val=""/>
      <w:lvlJc w:val="left"/>
      <w:pPr>
        <w:ind w:left="720" w:hanging="360"/>
      </w:pPr>
      <w:rPr>
        <w:rFonts w:ascii="Symbol" w:hAnsi="Symbol"/>
      </w:rPr>
    </w:lvl>
    <w:lvl w:ilvl="1" w:tplc="82769152">
      <w:start w:val="1"/>
      <w:numFmt w:val="bullet"/>
      <w:lvlText w:val="o"/>
      <w:lvlJc w:val="left"/>
      <w:pPr>
        <w:tabs>
          <w:tab w:val="num" w:pos="1440"/>
        </w:tabs>
        <w:ind w:left="1440" w:hanging="360"/>
      </w:pPr>
      <w:rPr>
        <w:rFonts w:ascii="Courier New" w:hAnsi="Courier New"/>
      </w:rPr>
    </w:lvl>
    <w:lvl w:ilvl="2" w:tplc="7BB8A3C0">
      <w:start w:val="1"/>
      <w:numFmt w:val="bullet"/>
      <w:lvlText w:val=""/>
      <w:lvlJc w:val="left"/>
      <w:pPr>
        <w:tabs>
          <w:tab w:val="num" w:pos="2160"/>
        </w:tabs>
        <w:ind w:left="2160" w:hanging="360"/>
      </w:pPr>
      <w:rPr>
        <w:rFonts w:ascii="Wingdings" w:hAnsi="Wingdings"/>
      </w:rPr>
    </w:lvl>
    <w:lvl w:ilvl="3" w:tplc="AC6AE8CC">
      <w:start w:val="1"/>
      <w:numFmt w:val="bullet"/>
      <w:lvlText w:val=""/>
      <w:lvlJc w:val="left"/>
      <w:pPr>
        <w:tabs>
          <w:tab w:val="num" w:pos="2880"/>
        </w:tabs>
        <w:ind w:left="2880" w:hanging="360"/>
      </w:pPr>
      <w:rPr>
        <w:rFonts w:ascii="Symbol" w:hAnsi="Symbol"/>
      </w:rPr>
    </w:lvl>
    <w:lvl w:ilvl="4" w:tplc="6EB6AE8C">
      <w:start w:val="1"/>
      <w:numFmt w:val="bullet"/>
      <w:lvlText w:val="o"/>
      <w:lvlJc w:val="left"/>
      <w:pPr>
        <w:tabs>
          <w:tab w:val="num" w:pos="3600"/>
        </w:tabs>
        <w:ind w:left="3600" w:hanging="360"/>
      </w:pPr>
      <w:rPr>
        <w:rFonts w:ascii="Courier New" w:hAnsi="Courier New"/>
      </w:rPr>
    </w:lvl>
    <w:lvl w:ilvl="5" w:tplc="CFCC6434">
      <w:start w:val="1"/>
      <w:numFmt w:val="bullet"/>
      <w:lvlText w:val=""/>
      <w:lvlJc w:val="left"/>
      <w:pPr>
        <w:tabs>
          <w:tab w:val="num" w:pos="4320"/>
        </w:tabs>
        <w:ind w:left="4320" w:hanging="360"/>
      </w:pPr>
      <w:rPr>
        <w:rFonts w:ascii="Wingdings" w:hAnsi="Wingdings"/>
      </w:rPr>
    </w:lvl>
    <w:lvl w:ilvl="6" w:tplc="A14EC2F2">
      <w:start w:val="1"/>
      <w:numFmt w:val="bullet"/>
      <w:lvlText w:val=""/>
      <w:lvlJc w:val="left"/>
      <w:pPr>
        <w:tabs>
          <w:tab w:val="num" w:pos="5040"/>
        </w:tabs>
        <w:ind w:left="5040" w:hanging="360"/>
      </w:pPr>
      <w:rPr>
        <w:rFonts w:ascii="Symbol" w:hAnsi="Symbol"/>
      </w:rPr>
    </w:lvl>
    <w:lvl w:ilvl="7" w:tplc="6C3A8BF4">
      <w:start w:val="1"/>
      <w:numFmt w:val="bullet"/>
      <w:lvlText w:val="o"/>
      <w:lvlJc w:val="left"/>
      <w:pPr>
        <w:tabs>
          <w:tab w:val="num" w:pos="5760"/>
        </w:tabs>
        <w:ind w:left="5760" w:hanging="360"/>
      </w:pPr>
      <w:rPr>
        <w:rFonts w:ascii="Courier New" w:hAnsi="Courier New"/>
      </w:rPr>
    </w:lvl>
    <w:lvl w:ilvl="8" w:tplc="7E921962">
      <w:start w:val="1"/>
      <w:numFmt w:val="bullet"/>
      <w:lvlText w:val=""/>
      <w:lvlJc w:val="left"/>
      <w:pPr>
        <w:tabs>
          <w:tab w:val="num" w:pos="6480"/>
        </w:tabs>
        <w:ind w:left="6480" w:hanging="360"/>
      </w:pPr>
      <w:rPr>
        <w:rFonts w:ascii="Wingdings" w:hAnsi="Wingdings"/>
      </w:rPr>
    </w:lvl>
  </w:abstractNum>
  <w:abstractNum w:abstractNumId="36">
    <w:nsid w:val="7BE95D82"/>
    <w:multiLevelType w:val="hybridMultilevel"/>
    <w:tmpl w:val="7BE95D82"/>
    <w:lvl w:ilvl="0" w:tplc="CD5E40FE">
      <w:start w:val="1"/>
      <w:numFmt w:val="bullet"/>
      <w:lvlText w:val=""/>
      <w:lvlJc w:val="left"/>
      <w:pPr>
        <w:ind w:left="720" w:hanging="360"/>
      </w:pPr>
      <w:rPr>
        <w:rFonts w:ascii="Symbol" w:hAnsi="Symbol"/>
      </w:rPr>
    </w:lvl>
    <w:lvl w:ilvl="1" w:tplc="9E42BC5A">
      <w:start w:val="1"/>
      <w:numFmt w:val="bullet"/>
      <w:lvlText w:val="o"/>
      <w:lvlJc w:val="left"/>
      <w:pPr>
        <w:tabs>
          <w:tab w:val="num" w:pos="1440"/>
        </w:tabs>
        <w:ind w:left="1440" w:hanging="360"/>
      </w:pPr>
      <w:rPr>
        <w:rFonts w:ascii="Courier New" w:hAnsi="Courier New"/>
      </w:rPr>
    </w:lvl>
    <w:lvl w:ilvl="2" w:tplc="5FC8F50C">
      <w:start w:val="1"/>
      <w:numFmt w:val="bullet"/>
      <w:lvlText w:val=""/>
      <w:lvlJc w:val="left"/>
      <w:pPr>
        <w:tabs>
          <w:tab w:val="num" w:pos="2160"/>
        </w:tabs>
        <w:ind w:left="2160" w:hanging="360"/>
      </w:pPr>
      <w:rPr>
        <w:rFonts w:ascii="Wingdings" w:hAnsi="Wingdings"/>
      </w:rPr>
    </w:lvl>
    <w:lvl w:ilvl="3" w:tplc="87460392">
      <w:start w:val="1"/>
      <w:numFmt w:val="bullet"/>
      <w:lvlText w:val=""/>
      <w:lvlJc w:val="left"/>
      <w:pPr>
        <w:tabs>
          <w:tab w:val="num" w:pos="2880"/>
        </w:tabs>
        <w:ind w:left="2880" w:hanging="360"/>
      </w:pPr>
      <w:rPr>
        <w:rFonts w:ascii="Symbol" w:hAnsi="Symbol"/>
      </w:rPr>
    </w:lvl>
    <w:lvl w:ilvl="4" w:tplc="76622C94">
      <w:start w:val="1"/>
      <w:numFmt w:val="bullet"/>
      <w:lvlText w:val="o"/>
      <w:lvlJc w:val="left"/>
      <w:pPr>
        <w:tabs>
          <w:tab w:val="num" w:pos="3600"/>
        </w:tabs>
        <w:ind w:left="3600" w:hanging="360"/>
      </w:pPr>
      <w:rPr>
        <w:rFonts w:ascii="Courier New" w:hAnsi="Courier New"/>
      </w:rPr>
    </w:lvl>
    <w:lvl w:ilvl="5" w:tplc="8DE4CC44">
      <w:start w:val="1"/>
      <w:numFmt w:val="bullet"/>
      <w:lvlText w:val=""/>
      <w:lvlJc w:val="left"/>
      <w:pPr>
        <w:tabs>
          <w:tab w:val="num" w:pos="4320"/>
        </w:tabs>
        <w:ind w:left="4320" w:hanging="360"/>
      </w:pPr>
      <w:rPr>
        <w:rFonts w:ascii="Wingdings" w:hAnsi="Wingdings"/>
      </w:rPr>
    </w:lvl>
    <w:lvl w:ilvl="6" w:tplc="00C620A6">
      <w:start w:val="1"/>
      <w:numFmt w:val="bullet"/>
      <w:lvlText w:val=""/>
      <w:lvlJc w:val="left"/>
      <w:pPr>
        <w:tabs>
          <w:tab w:val="num" w:pos="5040"/>
        </w:tabs>
        <w:ind w:left="5040" w:hanging="360"/>
      </w:pPr>
      <w:rPr>
        <w:rFonts w:ascii="Symbol" w:hAnsi="Symbol"/>
      </w:rPr>
    </w:lvl>
    <w:lvl w:ilvl="7" w:tplc="03900014">
      <w:start w:val="1"/>
      <w:numFmt w:val="bullet"/>
      <w:lvlText w:val="o"/>
      <w:lvlJc w:val="left"/>
      <w:pPr>
        <w:tabs>
          <w:tab w:val="num" w:pos="5760"/>
        </w:tabs>
        <w:ind w:left="5760" w:hanging="360"/>
      </w:pPr>
      <w:rPr>
        <w:rFonts w:ascii="Courier New" w:hAnsi="Courier New"/>
      </w:rPr>
    </w:lvl>
    <w:lvl w:ilvl="8" w:tplc="5F84AA6C">
      <w:start w:val="1"/>
      <w:numFmt w:val="bullet"/>
      <w:lvlText w:val=""/>
      <w:lvlJc w:val="left"/>
      <w:pPr>
        <w:tabs>
          <w:tab w:val="num" w:pos="6480"/>
        </w:tabs>
        <w:ind w:left="6480" w:hanging="360"/>
      </w:pPr>
      <w:rPr>
        <w:rFonts w:ascii="Wingdings" w:hAnsi="Wingdings"/>
      </w:rPr>
    </w:lvl>
  </w:abstractNum>
  <w:abstractNum w:abstractNumId="37">
    <w:nsid w:val="7BE95D83"/>
    <w:multiLevelType w:val="hybridMultilevel"/>
    <w:tmpl w:val="7BE95D83"/>
    <w:lvl w:ilvl="0" w:tplc="79C03366">
      <w:start w:val="1"/>
      <w:numFmt w:val="bullet"/>
      <w:lvlText w:val=""/>
      <w:lvlJc w:val="left"/>
      <w:pPr>
        <w:ind w:left="720" w:hanging="360"/>
      </w:pPr>
      <w:rPr>
        <w:rFonts w:ascii="Symbol" w:hAnsi="Symbol"/>
      </w:rPr>
    </w:lvl>
    <w:lvl w:ilvl="1" w:tplc="3A567AD0">
      <w:start w:val="1"/>
      <w:numFmt w:val="bullet"/>
      <w:lvlText w:val="o"/>
      <w:lvlJc w:val="left"/>
      <w:pPr>
        <w:tabs>
          <w:tab w:val="num" w:pos="1440"/>
        </w:tabs>
        <w:ind w:left="1440" w:hanging="360"/>
      </w:pPr>
      <w:rPr>
        <w:rFonts w:ascii="Courier New" w:hAnsi="Courier New"/>
      </w:rPr>
    </w:lvl>
    <w:lvl w:ilvl="2" w:tplc="E5B6FCD0">
      <w:start w:val="1"/>
      <w:numFmt w:val="bullet"/>
      <w:lvlText w:val=""/>
      <w:lvlJc w:val="left"/>
      <w:pPr>
        <w:tabs>
          <w:tab w:val="num" w:pos="2160"/>
        </w:tabs>
        <w:ind w:left="2160" w:hanging="360"/>
      </w:pPr>
      <w:rPr>
        <w:rFonts w:ascii="Wingdings" w:hAnsi="Wingdings"/>
      </w:rPr>
    </w:lvl>
    <w:lvl w:ilvl="3" w:tplc="6820F366">
      <w:start w:val="1"/>
      <w:numFmt w:val="bullet"/>
      <w:lvlText w:val=""/>
      <w:lvlJc w:val="left"/>
      <w:pPr>
        <w:tabs>
          <w:tab w:val="num" w:pos="2880"/>
        </w:tabs>
        <w:ind w:left="2880" w:hanging="360"/>
      </w:pPr>
      <w:rPr>
        <w:rFonts w:ascii="Symbol" w:hAnsi="Symbol"/>
      </w:rPr>
    </w:lvl>
    <w:lvl w:ilvl="4" w:tplc="4880C3F6">
      <w:start w:val="1"/>
      <w:numFmt w:val="bullet"/>
      <w:lvlText w:val="o"/>
      <w:lvlJc w:val="left"/>
      <w:pPr>
        <w:tabs>
          <w:tab w:val="num" w:pos="3600"/>
        </w:tabs>
        <w:ind w:left="3600" w:hanging="360"/>
      </w:pPr>
      <w:rPr>
        <w:rFonts w:ascii="Courier New" w:hAnsi="Courier New"/>
      </w:rPr>
    </w:lvl>
    <w:lvl w:ilvl="5" w:tplc="3634C5D4">
      <w:start w:val="1"/>
      <w:numFmt w:val="bullet"/>
      <w:lvlText w:val=""/>
      <w:lvlJc w:val="left"/>
      <w:pPr>
        <w:tabs>
          <w:tab w:val="num" w:pos="4320"/>
        </w:tabs>
        <w:ind w:left="4320" w:hanging="360"/>
      </w:pPr>
      <w:rPr>
        <w:rFonts w:ascii="Wingdings" w:hAnsi="Wingdings"/>
      </w:rPr>
    </w:lvl>
    <w:lvl w:ilvl="6" w:tplc="04384716">
      <w:start w:val="1"/>
      <w:numFmt w:val="bullet"/>
      <w:lvlText w:val=""/>
      <w:lvlJc w:val="left"/>
      <w:pPr>
        <w:tabs>
          <w:tab w:val="num" w:pos="5040"/>
        </w:tabs>
        <w:ind w:left="5040" w:hanging="360"/>
      </w:pPr>
      <w:rPr>
        <w:rFonts w:ascii="Symbol" w:hAnsi="Symbol"/>
      </w:rPr>
    </w:lvl>
    <w:lvl w:ilvl="7" w:tplc="98DCAE50">
      <w:start w:val="1"/>
      <w:numFmt w:val="bullet"/>
      <w:lvlText w:val="o"/>
      <w:lvlJc w:val="left"/>
      <w:pPr>
        <w:tabs>
          <w:tab w:val="num" w:pos="5760"/>
        </w:tabs>
        <w:ind w:left="5760" w:hanging="360"/>
      </w:pPr>
      <w:rPr>
        <w:rFonts w:ascii="Courier New" w:hAnsi="Courier New"/>
      </w:rPr>
    </w:lvl>
    <w:lvl w:ilvl="8" w:tplc="DC263512">
      <w:start w:val="1"/>
      <w:numFmt w:val="bullet"/>
      <w:lvlText w:val=""/>
      <w:lvlJc w:val="left"/>
      <w:pPr>
        <w:tabs>
          <w:tab w:val="num" w:pos="6480"/>
        </w:tabs>
        <w:ind w:left="6480" w:hanging="360"/>
      </w:pPr>
      <w:rPr>
        <w:rFonts w:ascii="Wingdings" w:hAnsi="Wingdings"/>
      </w:rPr>
    </w:lvl>
  </w:abstractNum>
  <w:abstractNum w:abstractNumId="38">
    <w:nsid w:val="7BE95D84"/>
    <w:multiLevelType w:val="hybridMultilevel"/>
    <w:tmpl w:val="7BE95D84"/>
    <w:lvl w:ilvl="0" w:tplc="66402858">
      <w:start w:val="1"/>
      <w:numFmt w:val="bullet"/>
      <w:lvlText w:val=""/>
      <w:lvlJc w:val="left"/>
      <w:pPr>
        <w:ind w:left="720" w:hanging="360"/>
      </w:pPr>
      <w:rPr>
        <w:rFonts w:ascii="Symbol" w:hAnsi="Symbol"/>
      </w:rPr>
    </w:lvl>
    <w:lvl w:ilvl="1" w:tplc="32847F74">
      <w:start w:val="1"/>
      <w:numFmt w:val="bullet"/>
      <w:lvlText w:val="o"/>
      <w:lvlJc w:val="left"/>
      <w:pPr>
        <w:tabs>
          <w:tab w:val="num" w:pos="1440"/>
        </w:tabs>
        <w:ind w:left="1440" w:hanging="360"/>
      </w:pPr>
      <w:rPr>
        <w:rFonts w:ascii="Courier New" w:hAnsi="Courier New"/>
      </w:rPr>
    </w:lvl>
    <w:lvl w:ilvl="2" w:tplc="E77C2228">
      <w:start w:val="1"/>
      <w:numFmt w:val="bullet"/>
      <w:lvlText w:val=""/>
      <w:lvlJc w:val="left"/>
      <w:pPr>
        <w:tabs>
          <w:tab w:val="num" w:pos="2160"/>
        </w:tabs>
        <w:ind w:left="2160" w:hanging="360"/>
      </w:pPr>
      <w:rPr>
        <w:rFonts w:ascii="Wingdings" w:hAnsi="Wingdings"/>
      </w:rPr>
    </w:lvl>
    <w:lvl w:ilvl="3" w:tplc="DB16719A">
      <w:start w:val="1"/>
      <w:numFmt w:val="bullet"/>
      <w:lvlText w:val=""/>
      <w:lvlJc w:val="left"/>
      <w:pPr>
        <w:tabs>
          <w:tab w:val="num" w:pos="2880"/>
        </w:tabs>
        <w:ind w:left="2880" w:hanging="360"/>
      </w:pPr>
      <w:rPr>
        <w:rFonts w:ascii="Symbol" w:hAnsi="Symbol"/>
      </w:rPr>
    </w:lvl>
    <w:lvl w:ilvl="4" w:tplc="853489F2">
      <w:start w:val="1"/>
      <w:numFmt w:val="bullet"/>
      <w:lvlText w:val="o"/>
      <w:lvlJc w:val="left"/>
      <w:pPr>
        <w:tabs>
          <w:tab w:val="num" w:pos="3600"/>
        </w:tabs>
        <w:ind w:left="3600" w:hanging="360"/>
      </w:pPr>
      <w:rPr>
        <w:rFonts w:ascii="Courier New" w:hAnsi="Courier New"/>
      </w:rPr>
    </w:lvl>
    <w:lvl w:ilvl="5" w:tplc="72B4E5F2">
      <w:start w:val="1"/>
      <w:numFmt w:val="bullet"/>
      <w:lvlText w:val=""/>
      <w:lvlJc w:val="left"/>
      <w:pPr>
        <w:tabs>
          <w:tab w:val="num" w:pos="4320"/>
        </w:tabs>
        <w:ind w:left="4320" w:hanging="360"/>
      </w:pPr>
      <w:rPr>
        <w:rFonts w:ascii="Wingdings" w:hAnsi="Wingdings"/>
      </w:rPr>
    </w:lvl>
    <w:lvl w:ilvl="6" w:tplc="F4806814">
      <w:start w:val="1"/>
      <w:numFmt w:val="bullet"/>
      <w:lvlText w:val=""/>
      <w:lvlJc w:val="left"/>
      <w:pPr>
        <w:tabs>
          <w:tab w:val="num" w:pos="5040"/>
        </w:tabs>
        <w:ind w:left="5040" w:hanging="360"/>
      </w:pPr>
      <w:rPr>
        <w:rFonts w:ascii="Symbol" w:hAnsi="Symbol"/>
      </w:rPr>
    </w:lvl>
    <w:lvl w:ilvl="7" w:tplc="372A9CE6">
      <w:start w:val="1"/>
      <w:numFmt w:val="bullet"/>
      <w:lvlText w:val="o"/>
      <w:lvlJc w:val="left"/>
      <w:pPr>
        <w:tabs>
          <w:tab w:val="num" w:pos="5760"/>
        </w:tabs>
        <w:ind w:left="5760" w:hanging="360"/>
      </w:pPr>
      <w:rPr>
        <w:rFonts w:ascii="Courier New" w:hAnsi="Courier New"/>
      </w:rPr>
    </w:lvl>
    <w:lvl w:ilvl="8" w:tplc="A3E03BAC">
      <w:start w:val="1"/>
      <w:numFmt w:val="bullet"/>
      <w:lvlText w:val=""/>
      <w:lvlJc w:val="left"/>
      <w:pPr>
        <w:tabs>
          <w:tab w:val="num" w:pos="6480"/>
        </w:tabs>
        <w:ind w:left="6480" w:hanging="360"/>
      </w:pPr>
      <w:rPr>
        <w:rFonts w:ascii="Wingdings" w:hAnsi="Wingdings"/>
      </w:rPr>
    </w:lvl>
  </w:abstractNum>
  <w:abstractNum w:abstractNumId="39">
    <w:nsid w:val="7BE95D85"/>
    <w:multiLevelType w:val="multilevel"/>
    <w:tmpl w:val="7BE95D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3"/>
  </w:num>
  <w:num w:numId="10">
    <w:abstractNumId w:val="13"/>
  </w:num>
  <w:num w:numId="11">
    <w:abstractNumId w:val="12"/>
  </w:num>
  <w:num w:numId="12">
    <w:abstractNumId w:val="24"/>
  </w:num>
  <w:num w:numId="13">
    <w:abstractNumId w:val="14"/>
  </w:num>
  <w:num w:numId="14">
    <w:abstractNumId w:val="21"/>
  </w:num>
  <w:num w:numId="15">
    <w:abstractNumId w:val="25"/>
  </w:num>
  <w:num w:numId="16">
    <w:abstractNumId w:val="1"/>
  </w:num>
  <w:num w:numId="17">
    <w:abstractNumId w:val="0"/>
  </w:num>
  <w:num w:numId="18">
    <w:abstractNumId w:val="11"/>
  </w:num>
  <w:num w:numId="19">
    <w:abstractNumId w:val="6"/>
  </w:num>
  <w:num w:numId="20">
    <w:abstractNumId w:val="5"/>
  </w:num>
  <w:num w:numId="21">
    <w:abstractNumId w:val="26"/>
  </w:num>
  <w:num w:numId="22">
    <w:abstractNumId w:val="28"/>
  </w:num>
  <w:num w:numId="23">
    <w:abstractNumId w:val="27"/>
  </w:num>
  <w:num w:numId="24">
    <w:abstractNumId w:val="30"/>
  </w:num>
  <w:num w:numId="25">
    <w:abstractNumId w:val="9"/>
  </w:num>
  <w:num w:numId="26">
    <w:abstractNumId w:val="15"/>
  </w:num>
  <w:num w:numId="27">
    <w:abstractNumId w:val="17"/>
  </w:num>
  <w:num w:numId="28">
    <w:abstractNumId w:val="16"/>
  </w:num>
  <w:num w:numId="29">
    <w:abstractNumId w:val="3"/>
  </w:num>
  <w:num w:numId="30">
    <w:abstractNumId w:val="19"/>
  </w:num>
  <w:num w:numId="31">
    <w:abstractNumId w:val="4"/>
  </w:num>
  <w:num w:numId="32">
    <w:abstractNumId w:val="2"/>
  </w:num>
  <w:num w:numId="33">
    <w:abstractNumId w:val="25"/>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5"/>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LW_LANGUE" w:val="SL"/>
  </w:docVars>
  <w:rsids>
    <w:rsidRoot w:val="005643CD"/>
    <w:rsid w:val="0000136E"/>
    <w:rsid w:val="0001723F"/>
    <w:rsid w:val="00024594"/>
    <w:rsid w:val="000349B7"/>
    <w:rsid w:val="00040967"/>
    <w:rsid w:val="00046E2A"/>
    <w:rsid w:val="00053478"/>
    <w:rsid w:val="00076114"/>
    <w:rsid w:val="00094173"/>
    <w:rsid w:val="000A3B64"/>
    <w:rsid w:val="000C0BA9"/>
    <w:rsid w:val="001323D0"/>
    <w:rsid w:val="00152CD7"/>
    <w:rsid w:val="00154F4D"/>
    <w:rsid w:val="0019155C"/>
    <w:rsid w:val="0019232D"/>
    <w:rsid w:val="001A1933"/>
    <w:rsid w:val="001A1A94"/>
    <w:rsid w:val="001C4484"/>
    <w:rsid w:val="001C6064"/>
    <w:rsid w:val="001C6826"/>
    <w:rsid w:val="002124FC"/>
    <w:rsid w:val="00224619"/>
    <w:rsid w:val="002341D0"/>
    <w:rsid w:val="00235FB7"/>
    <w:rsid w:val="002444C3"/>
    <w:rsid w:val="0024468B"/>
    <w:rsid w:val="002467D3"/>
    <w:rsid w:val="0026582B"/>
    <w:rsid w:val="0029142A"/>
    <w:rsid w:val="00292464"/>
    <w:rsid w:val="002A5DB6"/>
    <w:rsid w:val="002B6F87"/>
    <w:rsid w:val="002C6A18"/>
    <w:rsid w:val="00300A01"/>
    <w:rsid w:val="00331A05"/>
    <w:rsid w:val="003579A1"/>
    <w:rsid w:val="00363F8D"/>
    <w:rsid w:val="00376B28"/>
    <w:rsid w:val="00384433"/>
    <w:rsid w:val="003D1170"/>
    <w:rsid w:val="003D4F6D"/>
    <w:rsid w:val="003E5F85"/>
    <w:rsid w:val="003E7115"/>
    <w:rsid w:val="003E726F"/>
    <w:rsid w:val="003F04E4"/>
    <w:rsid w:val="003F312A"/>
    <w:rsid w:val="00421A8C"/>
    <w:rsid w:val="004330F7"/>
    <w:rsid w:val="00434D73"/>
    <w:rsid w:val="0043607F"/>
    <w:rsid w:val="0047688D"/>
    <w:rsid w:val="00496701"/>
    <w:rsid w:val="00497523"/>
    <w:rsid w:val="004B3E22"/>
    <w:rsid w:val="004E2C3C"/>
    <w:rsid w:val="00501DA0"/>
    <w:rsid w:val="00506B9C"/>
    <w:rsid w:val="00525572"/>
    <w:rsid w:val="00530285"/>
    <w:rsid w:val="005432E7"/>
    <w:rsid w:val="005643CD"/>
    <w:rsid w:val="005933D2"/>
    <w:rsid w:val="005A1CA2"/>
    <w:rsid w:val="005A6EF8"/>
    <w:rsid w:val="005C48A0"/>
    <w:rsid w:val="005E3257"/>
    <w:rsid w:val="005F4919"/>
    <w:rsid w:val="005F6C78"/>
    <w:rsid w:val="00601E29"/>
    <w:rsid w:val="00612651"/>
    <w:rsid w:val="00632B32"/>
    <w:rsid w:val="00636EE1"/>
    <w:rsid w:val="00651D0D"/>
    <w:rsid w:val="00656874"/>
    <w:rsid w:val="00665F81"/>
    <w:rsid w:val="00686513"/>
    <w:rsid w:val="00696324"/>
    <w:rsid w:val="006A0BCE"/>
    <w:rsid w:val="006E04F8"/>
    <w:rsid w:val="007056FA"/>
    <w:rsid w:val="00716640"/>
    <w:rsid w:val="00716FAF"/>
    <w:rsid w:val="00721C7F"/>
    <w:rsid w:val="007228BB"/>
    <w:rsid w:val="00740D74"/>
    <w:rsid w:val="00751387"/>
    <w:rsid w:val="00753287"/>
    <w:rsid w:val="00772438"/>
    <w:rsid w:val="00780472"/>
    <w:rsid w:val="00785519"/>
    <w:rsid w:val="00785D8B"/>
    <w:rsid w:val="00785F4A"/>
    <w:rsid w:val="00786DF0"/>
    <w:rsid w:val="00797952"/>
    <w:rsid w:val="007C3041"/>
    <w:rsid w:val="007C3A6B"/>
    <w:rsid w:val="00800EF3"/>
    <w:rsid w:val="00802EB5"/>
    <w:rsid w:val="00842532"/>
    <w:rsid w:val="00845B64"/>
    <w:rsid w:val="0085753F"/>
    <w:rsid w:val="008624D7"/>
    <w:rsid w:val="0087203A"/>
    <w:rsid w:val="00882024"/>
    <w:rsid w:val="00887147"/>
    <w:rsid w:val="008B7DEB"/>
    <w:rsid w:val="008C04A5"/>
    <w:rsid w:val="008C1246"/>
    <w:rsid w:val="008C2BD7"/>
    <w:rsid w:val="008C5CFA"/>
    <w:rsid w:val="008D382F"/>
    <w:rsid w:val="008E3442"/>
    <w:rsid w:val="008E457C"/>
    <w:rsid w:val="008F0A0F"/>
    <w:rsid w:val="0090303F"/>
    <w:rsid w:val="00913BF5"/>
    <w:rsid w:val="009143B4"/>
    <w:rsid w:val="00920B4D"/>
    <w:rsid w:val="00920F74"/>
    <w:rsid w:val="00963FAE"/>
    <w:rsid w:val="00966248"/>
    <w:rsid w:val="00977763"/>
    <w:rsid w:val="00977F41"/>
    <w:rsid w:val="009924E7"/>
    <w:rsid w:val="009937DA"/>
    <w:rsid w:val="009A2413"/>
    <w:rsid w:val="009A51C8"/>
    <w:rsid w:val="009C3005"/>
    <w:rsid w:val="009C5874"/>
    <w:rsid w:val="009C5CD5"/>
    <w:rsid w:val="009C6F09"/>
    <w:rsid w:val="009D7F18"/>
    <w:rsid w:val="009E24C0"/>
    <w:rsid w:val="009E5061"/>
    <w:rsid w:val="009E7DF6"/>
    <w:rsid w:val="009F10BE"/>
    <w:rsid w:val="009F3013"/>
    <w:rsid w:val="00A07B0B"/>
    <w:rsid w:val="00A11A16"/>
    <w:rsid w:val="00A25F85"/>
    <w:rsid w:val="00A82BBD"/>
    <w:rsid w:val="00A859BA"/>
    <w:rsid w:val="00A92B39"/>
    <w:rsid w:val="00AA1917"/>
    <w:rsid w:val="00AA50AC"/>
    <w:rsid w:val="00AB4DE0"/>
    <w:rsid w:val="00AB51B2"/>
    <w:rsid w:val="00AC3BC0"/>
    <w:rsid w:val="00AD04B0"/>
    <w:rsid w:val="00AD1925"/>
    <w:rsid w:val="00AE443E"/>
    <w:rsid w:val="00B05D34"/>
    <w:rsid w:val="00B268D3"/>
    <w:rsid w:val="00B27C43"/>
    <w:rsid w:val="00B36AD0"/>
    <w:rsid w:val="00B376BD"/>
    <w:rsid w:val="00B50750"/>
    <w:rsid w:val="00B52842"/>
    <w:rsid w:val="00B52CDD"/>
    <w:rsid w:val="00BA47B4"/>
    <w:rsid w:val="00BC7D65"/>
    <w:rsid w:val="00BE06D6"/>
    <w:rsid w:val="00BF682D"/>
    <w:rsid w:val="00C15429"/>
    <w:rsid w:val="00C2219E"/>
    <w:rsid w:val="00C3185A"/>
    <w:rsid w:val="00C35D17"/>
    <w:rsid w:val="00C40F08"/>
    <w:rsid w:val="00C57C82"/>
    <w:rsid w:val="00C61193"/>
    <w:rsid w:val="00C64E77"/>
    <w:rsid w:val="00C7475F"/>
    <w:rsid w:val="00C81DC7"/>
    <w:rsid w:val="00C83EDB"/>
    <w:rsid w:val="00CC0B7A"/>
    <w:rsid w:val="00CC2601"/>
    <w:rsid w:val="00CC2A91"/>
    <w:rsid w:val="00CD4FC0"/>
    <w:rsid w:val="00CE4BC7"/>
    <w:rsid w:val="00CE4FBB"/>
    <w:rsid w:val="00D0301C"/>
    <w:rsid w:val="00D066A4"/>
    <w:rsid w:val="00D14337"/>
    <w:rsid w:val="00D4605F"/>
    <w:rsid w:val="00D5173B"/>
    <w:rsid w:val="00D60C64"/>
    <w:rsid w:val="00D662C0"/>
    <w:rsid w:val="00D81FD8"/>
    <w:rsid w:val="00D87DAA"/>
    <w:rsid w:val="00DA0454"/>
    <w:rsid w:val="00DB25B8"/>
    <w:rsid w:val="00DD0A72"/>
    <w:rsid w:val="00DD11BF"/>
    <w:rsid w:val="00DF0D6A"/>
    <w:rsid w:val="00E34BCA"/>
    <w:rsid w:val="00E352CA"/>
    <w:rsid w:val="00E42473"/>
    <w:rsid w:val="00E452ED"/>
    <w:rsid w:val="00E505CB"/>
    <w:rsid w:val="00E50D6A"/>
    <w:rsid w:val="00E61062"/>
    <w:rsid w:val="00E75703"/>
    <w:rsid w:val="00E75E68"/>
    <w:rsid w:val="00E81C33"/>
    <w:rsid w:val="00E86267"/>
    <w:rsid w:val="00E94987"/>
    <w:rsid w:val="00EA592E"/>
    <w:rsid w:val="00EC7CD7"/>
    <w:rsid w:val="00ED0DE3"/>
    <w:rsid w:val="00ED27A3"/>
    <w:rsid w:val="00EE26D8"/>
    <w:rsid w:val="00F022AC"/>
    <w:rsid w:val="00F20807"/>
    <w:rsid w:val="00F27BF0"/>
    <w:rsid w:val="00F433EE"/>
    <w:rsid w:val="00F53019"/>
    <w:rsid w:val="00F66B1A"/>
    <w:rsid w:val="00F66DE9"/>
    <w:rsid w:val="00F70AEC"/>
    <w:rsid w:val="00F77350"/>
    <w:rsid w:val="00F924F6"/>
    <w:rsid w:val="00F94992"/>
    <w:rsid w:val="00FA1A1F"/>
    <w:rsid w:val="00FA2966"/>
    <w:rsid w:val="00FC6A8D"/>
    <w:rsid w:val="00FE1125"/>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4E2C3C"/>
    <w:pPr>
      <w:keepNext/>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uiPriority w:val="39"/>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uiPriority w:val="39"/>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uiPriority w:val="59"/>
    <w:rsid w:val="008C5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4E2C3C"/>
    <w:pPr>
      <w:keepNext/>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uiPriority w:val="39"/>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uiPriority w:val="39"/>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uiPriority w:val="59"/>
    <w:rsid w:val="008C5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087E-0B74-47D0-96AE-2DF51040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103646</Words>
  <Characters>590788</Characters>
  <Application>Microsoft Office Word</Application>
  <DocSecurity>0</DocSecurity>
  <Lines>4923</Lines>
  <Paragraphs>1386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Andreja Štefula</cp:lastModifiedBy>
  <cp:revision>2</cp:revision>
  <dcterms:created xsi:type="dcterms:W3CDTF">2018-05-30T11:28:00Z</dcterms:created>
  <dcterms:modified xsi:type="dcterms:W3CDTF">2018-05-30T11:28:00Z</dcterms:modified>
</cp:coreProperties>
</file>