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0756" w14:textId="79A1812C" w:rsidR="001874C2" w:rsidRDefault="00724143">
      <w:pPr>
        <w:pStyle w:val="Brezrazmikov"/>
        <w:rPr>
          <w:rFonts w:ascii="Arial" w:eastAsia="Calibri" w:hAnsi="Arial" w:cs="Arial"/>
          <w:sz w:val="20"/>
          <w:szCs w:val="20"/>
          <w:lang w:eastAsia="en-US"/>
        </w:rPr>
      </w:pPr>
      <w:bookmarkStart w:id="0" w:name="_Hlk146613429"/>
      <w:bookmarkStart w:id="1" w:name="_Hlk146609481"/>
      <w:bookmarkEnd w:id="0"/>
      <w:r>
        <w:rPr>
          <w:rFonts w:ascii="Arial" w:hAnsi="Arial" w:cs="Arial"/>
          <w:noProof/>
          <w:sz w:val="20"/>
          <w:szCs w:val="20"/>
        </w:rPr>
        <w:drawing>
          <wp:anchor distT="0" distB="0" distL="114300" distR="114300" simplePos="0" relativeHeight="251663360" behindDoc="1" locked="0" layoutInCell="1" allowOverlap="1" wp14:anchorId="43E57197" wp14:editId="656462BD">
            <wp:simplePos x="0" y="0"/>
            <wp:positionH relativeFrom="column">
              <wp:posOffset>14605</wp:posOffset>
            </wp:positionH>
            <wp:positionV relativeFrom="paragraph">
              <wp:posOffset>3175</wp:posOffset>
            </wp:positionV>
            <wp:extent cx="2797810" cy="271780"/>
            <wp:effectExtent l="0" t="0" r="2540" b="0"/>
            <wp:wrapTight wrapText="bothSides">
              <wp:wrapPolygon edited="0">
                <wp:start x="0" y="0"/>
                <wp:lineTo x="0" y="10598"/>
                <wp:lineTo x="441" y="19682"/>
                <wp:lineTo x="21473" y="19682"/>
                <wp:lineTo x="21473" y="9084"/>
                <wp:lineTo x="20443" y="9084"/>
                <wp:lineTo x="8383" y="0"/>
                <wp:lineTo x="0" y="0"/>
              </wp:wrapPolygon>
            </wp:wrapTight>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lika 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7810" cy="271780"/>
                    </a:xfrm>
                    <a:prstGeom prst="rect">
                      <a:avLst/>
                    </a:prstGeom>
                  </pic:spPr>
                </pic:pic>
              </a:graphicData>
            </a:graphic>
            <wp14:sizeRelH relativeFrom="margin">
              <wp14:pctWidth>0</wp14:pctWidth>
            </wp14:sizeRelH>
            <wp14:sizeRelV relativeFrom="margin">
              <wp14:pctHeight>0</wp14:pctHeight>
            </wp14:sizeRelV>
          </wp:anchor>
        </w:drawing>
      </w:r>
      <w:r w:rsidR="009F2739" w:rsidRPr="006B3A3A">
        <w:rPr>
          <w:rFonts w:ascii="Arial" w:hAnsi="Arial" w:cs="Arial"/>
          <w:noProof/>
          <w:sz w:val="20"/>
          <w:szCs w:val="20"/>
        </w:rPr>
        <mc:AlternateContent>
          <mc:Choice Requires="wpg">
            <w:drawing>
              <wp:anchor distT="0" distB="0" distL="114300" distR="114300" simplePos="0" relativeHeight="251659264" behindDoc="1" locked="0" layoutInCell="1" allowOverlap="1" wp14:anchorId="3048897E" wp14:editId="402E5B6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329969" cy="9125585"/>
                <wp:effectExtent l="0" t="0" r="0" b="15240"/>
                <wp:wrapNone/>
                <wp:docPr id="2" name="Skupina 2"/>
                <wp:cNvGraphicFramePr/>
                <a:graphic xmlns:a="http://schemas.openxmlformats.org/drawingml/2006/main">
                  <a:graphicData uri="http://schemas.microsoft.com/office/word/2010/wordprocessingGroup">
                    <wpg:wgp>
                      <wpg:cNvGrpSpPr/>
                      <wpg:grpSpPr>
                        <a:xfrm>
                          <a:off x="0" y="0"/>
                          <a:ext cx="2329969" cy="9125712"/>
                          <a:chOff x="0" y="0"/>
                          <a:chExt cx="2329969" cy="9125712"/>
                        </a:xfrm>
                      </wpg:grpSpPr>
                      <wps:wsp>
                        <wps:cNvPr id="3" name="Pravokotnik 3"/>
                        <wps:cNvSpPr/>
                        <wps:spPr>
                          <a:xfrm>
                            <a:off x="0" y="0"/>
                            <a:ext cx="194535" cy="9125712"/>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35409" y="7301309"/>
                            <a:ext cx="2194560" cy="552055"/>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sl-SI"/>
                                  <w:storeMappedDataAs w:val="dateTime"/>
                                  <w:calendar w:val="gregorian"/>
                                </w:date>
                              </w:sdtPr>
                              <w:sdtEndPr/>
                              <w:sdtContent>
                                <w:p w14:paraId="36C3AC65" w14:textId="2ADA9656" w:rsidR="00723CEE" w:rsidRDefault="007B7CDF" w:rsidP="00DC5C40">
                                  <w:pPr>
                                    <w:pStyle w:val="Brezrazmikov"/>
                                    <w:numPr>
                                      <w:ilvl w:val="0"/>
                                      <w:numId w:val="50"/>
                                    </w:numPr>
                                    <w:jc w:val="right"/>
                                    <w:rPr>
                                      <w:color w:val="FFFFFF" w:themeColor="background1"/>
                                      <w:sz w:val="28"/>
                                      <w:szCs w:val="28"/>
                                    </w:rPr>
                                  </w:pPr>
                                  <w:r>
                                    <w:rPr>
                                      <w:color w:val="FFFFFF" w:themeColor="background1"/>
                                      <w:sz w:val="28"/>
                                      <w:szCs w:val="28"/>
                                    </w:rPr>
                                    <w:t>1</w:t>
                                  </w:r>
                                  <w:r w:rsidR="00523A55">
                                    <w:rPr>
                                      <w:color w:val="FFFFFF" w:themeColor="background1"/>
                                      <w:sz w:val="28"/>
                                      <w:szCs w:val="28"/>
                                    </w:rPr>
                                    <w:t>0</w:t>
                                  </w:r>
                                  <w:r>
                                    <w:rPr>
                                      <w:color w:val="FFFFFF" w:themeColor="background1"/>
                                      <w:sz w:val="28"/>
                                      <w:szCs w:val="28"/>
                                    </w:rPr>
                                    <w:t>. 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Skupina 5"/>
                        <wpg:cNvGrpSpPr/>
                        <wpg:grpSpPr>
                          <a:xfrm>
                            <a:off x="76200" y="4210050"/>
                            <a:ext cx="2057400" cy="4910328"/>
                            <a:chOff x="80645" y="4211812"/>
                            <a:chExt cx="1306273" cy="3121026"/>
                          </a:xfrm>
                        </wpg:grpSpPr>
                        <wpg:grpSp>
                          <wpg:cNvPr id="6" name="Skupina 6"/>
                          <wpg:cNvGrpSpPr>
                            <a:grpSpLocks noChangeAspect="1"/>
                          </wpg:cNvGrpSpPr>
                          <wpg:grpSpPr>
                            <a:xfrm>
                              <a:off x="141062" y="4211812"/>
                              <a:ext cx="1047750" cy="3121026"/>
                              <a:chOff x="141062" y="4211812"/>
                              <a:chExt cx="1047750" cy="3121026"/>
                            </a:xfrm>
                          </wpg:grpSpPr>
                          <wps:wsp>
                            <wps:cNvPr id="20" name="Prostoročno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Prostoročno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Prostoročno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Prostoročno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Prostoročno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Prostoročno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Prostoročno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Prostoročno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accent6">
                                  <a:lumMod val="60000"/>
                                  <a:lumOff val="40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Prostoročno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Prostoročno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Prostoročno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Prostoročno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Skupina 7"/>
                          <wpg:cNvGrpSpPr>
                            <a:grpSpLocks noChangeAspect="1"/>
                          </wpg:cNvGrpSpPr>
                          <wpg:grpSpPr>
                            <a:xfrm>
                              <a:off x="80645" y="4826972"/>
                              <a:ext cx="1306273" cy="2505863"/>
                              <a:chOff x="80645" y="4649964"/>
                              <a:chExt cx="874712" cy="1677988"/>
                            </a:xfrm>
                          </wpg:grpSpPr>
                          <wps:wsp>
                            <wps:cNvPr id="8" name="Prostoročno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accent6">
                                  <a:lumMod val="60000"/>
                                  <a:lumOff val="4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Prostoročno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accent6">
                                  <a:lumMod val="60000"/>
                                  <a:lumOff val="4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Prostoročno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Prostoročno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Prostoročno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Prostoročno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Prostoročno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Prostoročno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Prostoročno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Prostoročno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Prostoročno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048897E" id="Skupina 2" o:spid="_x0000_s1026" style="position:absolute;margin-left:0;margin-top:0;width:183.45pt;height:718.55pt;z-index:-251657216;mso-height-percent:950;mso-left-percent:40;mso-position-horizontal-relative:page;mso-position-vertical:center;mso-position-vertical-relative:page;mso-height-percent:950;mso-left-percent:40" coordsize="23299,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" fillcolor="#a8d08d [194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left:1354;top:73013;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" adj="18883" fillcolor="#538135 [2409]"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sl-SI"/>
                            <w:storeMappedDataAs w:val="dateTime"/>
                            <w:calendar w:val="gregorian"/>
                          </w:date>
                        </w:sdtPr>
                        <w:sdtEndPr/>
                        <w:sdtContent>
                          <w:p w14:paraId="36C3AC65" w14:textId="2ADA9656" w:rsidR="00723CEE" w:rsidRDefault="007B7CDF" w:rsidP="00DC5C40">
                            <w:pPr>
                              <w:pStyle w:val="Brezrazmikov"/>
                              <w:numPr>
                                <w:ilvl w:val="0"/>
                                <w:numId w:val="50"/>
                              </w:numPr>
                              <w:jc w:val="right"/>
                              <w:rPr>
                                <w:color w:val="FFFFFF" w:themeColor="background1"/>
                                <w:sz w:val="28"/>
                                <w:szCs w:val="28"/>
                              </w:rPr>
                            </w:pPr>
                            <w:r>
                              <w:rPr>
                                <w:color w:val="FFFFFF" w:themeColor="background1"/>
                                <w:sz w:val="28"/>
                                <w:szCs w:val="28"/>
                              </w:rPr>
                              <w:t>1</w:t>
                            </w:r>
                            <w:r w:rsidR="00523A55">
                              <w:rPr>
                                <w:color w:val="FFFFFF" w:themeColor="background1"/>
                                <w:sz w:val="28"/>
                                <w:szCs w:val="28"/>
                              </w:rPr>
                              <w:t>0</w:t>
                            </w:r>
                            <w:r>
                              <w:rPr>
                                <w:color w:val="FFFFFF" w:themeColor="background1"/>
                                <w:sz w:val="28"/>
                                <w:szCs w:val="28"/>
                              </w:rPr>
                              <w:t>. 2023</w:t>
                            </w:r>
                          </w:p>
                        </w:sdtContent>
                      </w:sdt>
                    </w:txbxContent>
                  </v:textbox>
                </v:shape>
                <v:group id="Skupin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Skupin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Prostoročno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Prostoročno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" path="m,l8,19,37,93r30,74l116,269r-8,l60,169,30,98,1,25,,xe" fillcolor="#a8d08d [1945]" strokecolor="#44546a [3215]" strokeweight="0">
                      <v:path arrowok="t" o:connecttype="custom" o:connectlocs="0,0;12700,30163;58738,147638;106363,265113;184150,427038;171450,427038;95250,268288;47625,155575;1588,39688;0,0" o:connectangles="0,0,0,0,0,0,0,0,0,0"/>
                    </v:shape>
                    <v:shape id="Prostoročno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Prostoročno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" path="m45,r,l35,66r-9,67l14,267,6,401,3,534,6,669r8,134l18,854r,-3l9,814,8,803,1,669,,534,3,401,12,267,25,132,34,66,45,xe" fillcolor="#a8d08d [194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Prostoročno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Prostoročno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Prostoročno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Prostoročno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" path="m394,r,l356,38,319,77r-35,40l249,160r-42,58l168,276r-37,63l98,402,69,467,45,535,26,604,14,673,7,746,6,766,,749r1,-5l7,673,21,603,40,533,65,466,94,400r33,-64l164,275r40,-60l248,158r34,-42l318,76,354,37,394,xe" fillcolor="#a8d08d [194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Prostoročno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Prostoročno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Prostoročno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Prostoročno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Prostoročno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" path="m,l41,155,86,309r39,116l125,450,79,311,41,183,7,54,,xe" fillcolor="#a8d08d [1945]" strokecolor="#44546a [3215]" strokeweight="0">
                      <v:stroke opacity="13107f"/>
                      <v:path arrowok="t" o:connecttype="custom" o:connectlocs="0,0;65088,246063;136525,490538;198438,674688;198438,714375;125413,493713;65088,290513;11113,85725;0,0" o:connectangles="0,0,0,0,0,0,0,0,0"/>
                    </v:shape>
                    <v:shape id="Prostoročno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" path="m,l8,20,37,96r32,74l118,275r-9,l61,174,30,100,,26,,xe" fillcolor="#a8d08d [1945]" strokecolor="#44546a [3215]" strokeweight="0">
                      <v:stroke opacity="13107f"/>
                      <v:path arrowok="t" o:connecttype="custom" o:connectlocs="0,0;12700,31750;58738,152400;109538,269875;187325,436563;173038,436563;96838,276225;47625,158750;0,41275;0,0" o:connectangles="0,0,0,0,0,0,0,0,0,0"/>
                    </v:shape>
                    <v:shape id="Prostoročno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Prostoročno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Prostoročno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Prostoročno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Prostoročno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Prostoročno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Prostoročno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Prostoročno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Prostoročno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
      <w:sdtPr>
        <w:rPr>
          <w:rFonts w:ascii="Arial" w:eastAsia="Calibri" w:hAnsi="Arial" w:cs="Arial"/>
          <w:sz w:val="20"/>
          <w:szCs w:val="20"/>
          <w:lang w:eastAsia="en-US"/>
        </w:rPr>
        <w:id w:val="-1697611388"/>
        <w:docPartObj>
          <w:docPartGallery w:val="Cover Pages"/>
          <w:docPartUnique/>
        </w:docPartObj>
      </w:sdtPr>
      <w:sdtEndPr/>
      <w:sdtContent>
        <w:p w14:paraId="77C3DED5" w14:textId="227CF093" w:rsidR="001F66D4" w:rsidRPr="006B3A3A" w:rsidRDefault="001F66D4" w:rsidP="007F01C5">
          <w:pPr>
            <w:pStyle w:val="Brezrazmikov"/>
            <w:jc w:val="center"/>
            <w:rPr>
              <w:rFonts w:ascii="Arial" w:hAnsi="Arial" w:cs="Arial"/>
              <w:sz w:val="20"/>
              <w:szCs w:val="20"/>
            </w:rPr>
          </w:pPr>
        </w:p>
        <w:p w14:paraId="31DF6089" w14:textId="77777777" w:rsidR="0083001F" w:rsidRDefault="0083001F" w:rsidP="009F2739">
          <w:pPr>
            <w:jc w:val="center"/>
            <w:rPr>
              <w:rFonts w:ascii="Arial" w:hAnsi="Arial" w:cs="Arial"/>
              <w:i/>
              <w:iCs/>
              <w:color w:val="538135" w:themeColor="accent6" w:themeShade="BF"/>
              <w:sz w:val="32"/>
              <w:szCs w:val="32"/>
            </w:rPr>
          </w:pPr>
        </w:p>
        <w:p w14:paraId="30BB406C" w14:textId="77777777" w:rsidR="000E761B" w:rsidRDefault="009F2739" w:rsidP="009F2739">
          <w:pPr>
            <w:jc w:val="center"/>
            <w:rPr>
              <w:rFonts w:ascii="Arial" w:hAnsi="Arial" w:cs="Arial"/>
              <w:b/>
              <w:bCs/>
              <w:sz w:val="32"/>
              <w:szCs w:val="32"/>
            </w:rPr>
          </w:pPr>
          <w:r w:rsidRPr="0083001F">
            <w:rPr>
              <w:rFonts w:ascii="Arial" w:hAnsi="Arial" w:cs="Arial"/>
              <w:b/>
              <w:bCs/>
              <w:sz w:val="32"/>
              <w:szCs w:val="32"/>
            </w:rPr>
            <w:t xml:space="preserve">Slovenska strategija trajnostne pametne specializacije </w:t>
          </w:r>
        </w:p>
        <w:p w14:paraId="4413F60D" w14:textId="336F0B62" w:rsidR="009F2739" w:rsidRPr="0083001F" w:rsidRDefault="00410F41" w:rsidP="009F2739">
          <w:pPr>
            <w:jc w:val="center"/>
            <w:rPr>
              <w:rFonts w:ascii="Arial" w:hAnsi="Arial" w:cs="Arial"/>
              <w:b/>
              <w:bCs/>
              <w:sz w:val="32"/>
              <w:szCs w:val="32"/>
            </w:rPr>
          </w:pPr>
          <w:r>
            <w:rPr>
              <w:rFonts w:ascii="Arial" w:hAnsi="Arial" w:cs="Arial"/>
              <w:b/>
              <w:bCs/>
              <w:sz w:val="32"/>
              <w:szCs w:val="32"/>
            </w:rPr>
            <w:t xml:space="preserve"> - od S4 do </w:t>
          </w:r>
          <w:r w:rsidR="009F2739" w:rsidRPr="0083001F">
            <w:rPr>
              <w:rFonts w:ascii="Arial" w:hAnsi="Arial" w:cs="Arial"/>
              <w:b/>
              <w:bCs/>
              <w:sz w:val="32"/>
              <w:szCs w:val="32"/>
            </w:rPr>
            <w:t>S5</w:t>
          </w:r>
          <w:r w:rsidR="007D29F4">
            <w:rPr>
              <w:rFonts w:ascii="Arial" w:hAnsi="Arial" w:cs="Arial"/>
              <w:b/>
              <w:bCs/>
              <w:sz w:val="32"/>
              <w:szCs w:val="32"/>
            </w:rPr>
            <w:t xml:space="preserve"> -</w:t>
          </w:r>
        </w:p>
        <w:p w14:paraId="190D1BF7" w14:textId="5ACF4DB1" w:rsidR="0083001F" w:rsidRDefault="0083001F" w:rsidP="007F01C5">
          <w:pPr>
            <w:rPr>
              <w:rFonts w:ascii="Arial" w:hAnsi="Arial" w:cs="Arial"/>
              <w:color w:val="538135" w:themeColor="accent6" w:themeShade="BF"/>
              <w:sz w:val="48"/>
              <w:szCs w:val="48"/>
            </w:rPr>
          </w:pPr>
        </w:p>
        <w:p w14:paraId="7D387BE1" w14:textId="77777777" w:rsidR="0083001F" w:rsidRDefault="0083001F" w:rsidP="007F01C5">
          <w:pPr>
            <w:rPr>
              <w:rFonts w:ascii="Arial" w:hAnsi="Arial" w:cs="Arial"/>
              <w:color w:val="538135" w:themeColor="accent6" w:themeShade="BF"/>
              <w:sz w:val="48"/>
              <w:szCs w:val="48"/>
            </w:rPr>
          </w:pPr>
        </w:p>
        <w:p w14:paraId="7195688C" w14:textId="3A4A8EA0" w:rsidR="007F01C5" w:rsidRPr="007F01C5" w:rsidRDefault="009F2739" w:rsidP="007F01C5">
          <w:pPr>
            <w:spacing w:after="0"/>
            <w:jc w:val="center"/>
            <w:rPr>
              <w:rFonts w:ascii="Arial" w:hAnsi="Arial" w:cs="Arial"/>
              <w:b/>
              <w:bCs/>
              <w:color w:val="538135" w:themeColor="accent6" w:themeShade="BF"/>
              <w:sz w:val="72"/>
              <w:szCs w:val="72"/>
            </w:rPr>
          </w:pPr>
          <w:r w:rsidRPr="007F01C5">
            <w:rPr>
              <w:rFonts w:ascii="Arial" w:hAnsi="Arial" w:cs="Arial"/>
              <w:b/>
              <w:bCs/>
              <w:color w:val="538135" w:themeColor="accent6" w:themeShade="BF"/>
              <w:sz w:val="72"/>
              <w:szCs w:val="72"/>
            </w:rPr>
            <w:t xml:space="preserve">Poročilo o </w:t>
          </w:r>
          <w:r w:rsidR="007F01C5" w:rsidRPr="007F01C5">
            <w:rPr>
              <w:rFonts w:ascii="Arial" w:hAnsi="Arial" w:cs="Arial"/>
              <w:b/>
              <w:bCs/>
              <w:color w:val="538135" w:themeColor="accent6" w:themeShade="BF"/>
              <w:sz w:val="72"/>
              <w:szCs w:val="72"/>
            </w:rPr>
            <w:t>dosežkih S4 in</w:t>
          </w:r>
        </w:p>
        <w:p w14:paraId="32F511F8" w14:textId="392C81B1" w:rsidR="001F66D4" w:rsidRPr="006B3A3A" w:rsidRDefault="007F01C5" w:rsidP="007F01C5">
          <w:pPr>
            <w:spacing w:after="0"/>
            <w:jc w:val="center"/>
            <w:rPr>
              <w:rFonts w:ascii="Arial" w:hAnsi="Arial" w:cs="Arial"/>
              <w:sz w:val="20"/>
              <w:szCs w:val="20"/>
            </w:rPr>
          </w:pPr>
          <w:r w:rsidRPr="007F01C5">
            <w:rPr>
              <w:rFonts w:ascii="Arial" w:hAnsi="Arial" w:cs="Arial"/>
              <w:b/>
              <w:bCs/>
              <w:noProof/>
              <w:color w:val="538135" w:themeColor="accent6" w:themeShade="BF"/>
              <w:sz w:val="72"/>
              <w:szCs w:val="72"/>
            </w:rPr>
            <w:drawing>
              <wp:anchor distT="0" distB="0" distL="114300" distR="114300" simplePos="0" relativeHeight="251662336" behindDoc="1" locked="0" layoutInCell="1" allowOverlap="1" wp14:anchorId="5F850ED0" wp14:editId="305F79F9">
                <wp:simplePos x="0" y="0"/>
                <wp:positionH relativeFrom="column">
                  <wp:posOffset>1419409</wp:posOffset>
                </wp:positionH>
                <wp:positionV relativeFrom="paragraph">
                  <wp:posOffset>761704</wp:posOffset>
                </wp:positionV>
                <wp:extent cx="3609975" cy="2967990"/>
                <wp:effectExtent l="0" t="0" r="9525" b="3810"/>
                <wp:wrapTight wrapText="bothSides">
                  <wp:wrapPolygon edited="0">
                    <wp:start x="0" y="0"/>
                    <wp:lineTo x="0" y="21489"/>
                    <wp:lineTo x="21543" y="21489"/>
                    <wp:lineTo x="21543" y="0"/>
                    <wp:lineTo x="0" y="0"/>
                  </wp:wrapPolygon>
                </wp:wrapTight>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296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01C5">
            <w:rPr>
              <w:rFonts w:ascii="Arial" w:hAnsi="Arial" w:cs="Arial"/>
              <w:noProof/>
              <w:color w:val="538135" w:themeColor="accent6" w:themeShade="BF"/>
              <w:sz w:val="72"/>
              <w:szCs w:val="72"/>
            </w:rPr>
            <mc:AlternateContent>
              <mc:Choice Requires="wps">
                <w:drawing>
                  <wp:anchor distT="0" distB="0" distL="114300" distR="114300" simplePos="0" relativeHeight="251661312" behindDoc="0" locked="0" layoutInCell="1" allowOverlap="1" wp14:anchorId="53C30F8A" wp14:editId="33975E9F">
                    <wp:simplePos x="0" y="0"/>
                    <wp:positionH relativeFrom="page">
                      <wp:posOffset>1109968</wp:posOffset>
                    </wp:positionH>
                    <wp:positionV relativeFrom="page">
                      <wp:posOffset>9368153</wp:posOffset>
                    </wp:positionV>
                    <wp:extent cx="5733902" cy="402590"/>
                    <wp:effectExtent l="0" t="0" r="635" b="0"/>
                    <wp:wrapNone/>
                    <wp:docPr id="32" name="Polje z besedilom 32"/>
                    <wp:cNvGraphicFramePr/>
                    <a:graphic xmlns:a="http://schemas.openxmlformats.org/drawingml/2006/main">
                      <a:graphicData uri="http://schemas.microsoft.com/office/word/2010/wordprocessingShape">
                        <wps:wsp>
                          <wps:cNvSpPr txBox="1"/>
                          <wps:spPr>
                            <a:xfrm>
                              <a:off x="0" y="0"/>
                              <a:ext cx="5733902"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47F83" w14:textId="4E27AB24" w:rsidR="00723CEE" w:rsidRPr="0083001F" w:rsidRDefault="00800EB4" w:rsidP="007F01C5">
                                <w:pPr>
                                  <w:pStyle w:val="Brezrazmikov"/>
                                  <w:jc w:val="center"/>
                                  <w:rPr>
                                    <w:rFonts w:ascii="Arial" w:hAnsi="Arial" w:cs="Arial"/>
                                    <w:b/>
                                    <w:bCs/>
                                    <w:sz w:val="26"/>
                                    <w:szCs w:val="26"/>
                                  </w:rPr>
                                </w:pPr>
                                <w:sdt>
                                  <w:sdtPr>
                                    <w:rPr>
                                      <w:rFonts w:ascii="Arial" w:hAnsi="Arial" w:cs="Arial"/>
                                      <w:b/>
                                      <w:bCs/>
                                      <w:sz w:val="26"/>
                                      <w:szCs w:val="26"/>
                                    </w:rPr>
                                    <w:alias w:val="Av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23CEE" w:rsidRPr="0083001F">
                                      <w:rPr>
                                        <w:rFonts w:ascii="Arial" w:hAnsi="Arial" w:cs="Arial"/>
                                        <w:b/>
                                        <w:bCs/>
                                        <w:sz w:val="26"/>
                                        <w:szCs w:val="26"/>
                                      </w:rPr>
                                      <w:t>Sektor za koordinacijo pametne specializacije – S5</w:t>
                                    </w:r>
                                  </w:sdtContent>
                                </w:sdt>
                              </w:p>
                              <w:p w14:paraId="62DD68B4" w14:textId="7EAB14AD" w:rsidR="007F01C5" w:rsidRPr="0083001F" w:rsidRDefault="007F01C5" w:rsidP="007F01C5">
                                <w:pPr>
                                  <w:pStyle w:val="Brezrazmikov"/>
                                  <w:jc w:val="center"/>
                                  <w:rPr>
                                    <w:rFonts w:ascii="Arial" w:hAnsi="Arial" w:cs="Arial"/>
                                    <w:b/>
                                    <w:bCs/>
                                    <w:sz w:val="26"/>
                                    <w:szCs w:val="26"/>
                                  </w:rPr>
                                </w:pPr>
                                <w:r w:rsidRPr="0083001F">
                                  <w:rPr>
                                    <w:rFonts w:ascii="Arial" w:hAnsi="Arial" w:cs="Arial"/>
                                    <w:b/>
                                    <w:bCs/>
                                    <w:sz w:val="26"/>
                                    <w:szCs w:val="26"/>
                                  </w:rPr>
                                  <w:t>S5</w:t>
                                </w:r>
                                <w:r w:rsidR="006941AE">
                                  <w:rPr>
                                    <w:rFonts w:ascii="Arial" w:hAnsi="Arial" w:cs="Arial"/>
                                    <w:b/>
                                    <w:bCs/>
                                    <w:sz w:val="26"/>
                                    <w:szCs w:val="26"/>
                                  </w:rPr>
                                  <w:t>.mkrr</w:t>
                                </w:r>
                                <w:r w:rsidRPr="0083001F">
                                  <w:rPr>
                                    <w:rFonts w:ascii="Arial" w:hAnsi="Arial" w:cs="Arial"/>
                                    <w:b/>
                                    <w:bCs/>
                                    <w:sz w:val="26"/>
                                    <w:szCs w:val="26"/>
                                  </w:rPr>
                                  <w:t>@</w:t>
                                </w:r>
                                <w:r w:rsidR="006941AE">
                                  <w:rPr>
                                    <w:rFonts w:ascii="Arial" w:hAnsi="Arial" w:cs="Arial"/>
                                    <w:b/>
                                    <w:bCs/>
                                    <w:sz w:val="26"/>
                                    <w:szCs w:val="26"/>
                                  </w:rPr>
                                  <w:t>gov</w:t>
                                </w:r>
                                <w:r w:rsidRPr="0083001F">
                                  <w:rPr>
                                    <w:rFonts w:ascii="Arial" w:hAnsi="Arial" w:cs="Arial"/>
                                    <w:b/>
                                    <w:bCs/>
                                    <w:sz w:val="26"/>
                                    <w:szCs w:val="26"/>
                                  </w:rPr>
                                  <w:t>.si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C30F8A" id="_x0000_t202" coordsize="21600,21600" o:spt="202" path="m,l,21600r21600,l21600,xe">
                    <v:stroke joinstyle="miter"/>
                    <v:path gradientshapeok="t" o:connecttype="rect"/>
                  </v:shapetype>
                  <v:shape id="Polje z besedilom 32" o:spid="_x0000_s1055" type="#_x0000_t202" style="position:absolute;left:0;text-align:left;margin-left:87.4pt;margin-top:737.65pt;width:451.5pt;height:3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" filled="f" stroked="f" strokeweight=".5pt">
                    <v:textbox inset="0,0,0,0">
                      <w:txbxContent>
                        <w:p w14:paraId="42F47F83" w14:textId="4E27AB24" w:rsidR="00723CEE" w:rsidRPr="0083001F" w:rsidRDefault="00893C8B" w:rsidP="007F01C5">
                          <w:pPr>
                            <w:pStyle w:val="Brezrazmikov"/>
                            <w:jc w:val="center"/>
                            <w:rPr>
                              <w:rFonts w:ascii="Arial" w:hAnsi="Arial" w:cs="Arial"/>
                              <w:b/>
                              <w:bCs/>
                              <w:sz w:val="26"/>
                              <w:szCs w:val="26"/>
                            </w:rPr>
                          </w:pPr>
                          <w:sdt>
                            <w:sdtPr>
                              <w:rPr>
                                <w:rFonts w:ascii="Arial" w:hAnsi="Arial" w:cs="Arial"/>
                                <w:b/>
                                <w:bCs/>
                                <w:sz w:val="26"/>
                                <w:szCs w:val="26"/>
                              </w:rPr>
                              <w:alias w:val="Av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23CEE" w:rsidRPr="0083001F">
                                <w:rPr>
                                  <w:rFonts w:ascii="Arial" w:hAnsi="Arial" w:cs="Arial"/>
                                  <w:b/>
                                  <w:bCs/>
                                  <w:sz w:val="26"/>
                                  <w:szCs w:val="26"/>
                                </w:rPr>
                                <w:t>Sektor za koordinacijo pametne specializacije – S5</w:t>
                              </w:r>
                            </w:sdtContent>
                          </w:sdt>
                        </w:p>
                        <w:p w14:paraId="62DD68B4" w14:textId="7EAB14AD" w:rsidR="007F01C5" w:rsidRPr="0083001F" w:rsidRDefault="007F01C5" w:rsidP="007F01C5">
                          <w:pPr>
                            <w:pStyle w:val="Brezrazmikov"/>
                            <w:jc w:val="center"/>
                            <w:rPr>
                              <w:rFonts w:ascii="Arial" w:hAnsi="Arial" w:cs="Arial"/>
                              <w:b/>
                              <w:bCs/>
                              <w:sz w:val="26"/>
                              <w:szCs w:val="26"/>
                            </w:rPr>
                          </w:pPr>
                          <w:r w:rsidRPr="0083001F">
                            <w:rPr>
                              <w:rFonts w:ascii="Arial" w:hAnsi="Arial" w:cs="Arial"/>
                              <w:b/>
                              <w:bCs/>
                              <w:sz w:val="26"/>
                              <w:szCs w:val="26"/>
                            </w:rPr>
                            <w:t>S5</w:t>
                          </w:r>
                          <w:r w:rsidR="006941AE">
                            <w:rPr>
                              <w:rFonts w:ascii="Arial" w:hAnsi="Arial" w:cs="Arial"/>
                              <w:b/>
                              <w:bCs/>
                              <w:sz w:val="26"/>
                              <w:szCs w:val="26"/>
                            </w:rPr>
                            <w:t>.mkrr</w:t>
                          </w:r>
                          <w:r w:rsidRPr="0083001F">
                            <w:rPr>
                              <w:rFonts w:ascii="Arial" w:hAnsi="Arial" w:cs="Arial"/>
                              <w:b/>
                              <w:bCs/>
                              <w:sz w:val="26"/>
                              <w:szCs w:val="26"/>
                            </w:rPr>
                            <w:t>@</w:t>
                          </w:r>
                          <w:r w:rsidR="006941AE">
                            <w:rPr>
                              <w:rFonts w:ascii="Arial" w:hAnsi="Arial" w:cs="Arial"/>
                              <w:b/>
                              <w:bCs/>
                              <w:sz w:val="26"/>
                              <w:szCs w:val="26"/>
                            </w:rPr>
                            <w:t>gov</w:t>
                          </w:r>
                          <w:r w:rsidRPr="0083001F">
                            <w:rPr>
                              <w:rFonts w:ascii="Arial" w:hAnsi="Arial" w:cs="Arial"/>
                              <w:b/>
                              <w:bCs/>
                              <w:sz w:val="26"/>
                              <w:szCs w:val="26"/>
                            </w:rPr>
                            <w:t>.si</w:t>
                          </w:r>
                        </w:p>
                      </w:txbxContent>
                    </v:textbox>
                    <w10:wrap anchorx="page" anchory="page"/>
                  </v:shape>
                </w:pict>
              </mc:Fallback>
            </mc:AlternateContent>
          </w:r>
          <w:r w:rsidR="00354899">
            <w:rPr>
              <w:rFonts w:ascii="Arial" w:hAnsi="Arial" w:cs="Arial"/>
              <w:b/>
              <w:bCs/>
              <w:color w:val="538135" w:themeColor="accent6" w:themeShade="BF"/>
              <w:sz w:val="72"/>
              <w:szCs w:val="72"/>
            </w:rPr>
            <w:t>i</w:t>
          </w:r>
          <w:r w:rsidRPr="007F01C5">
            <w:rPr>
              <w:rFonts w:ascii="Arial" w:hAnsi="Arial" w:cs="Arial"/>
              <w:b/>
              <w:bCs/>
              <w:color w:val="538135" w:themeColor="accent6" w:themeShade="BF"/>
              <w:sz w:val="72"/>
              <w:szCs w:val="72"/>
            </w:rPr>
            <w:t>zvajanju S5</w:t>
          </w:r>
          <w:r w:rsidR="001F66D4" w:rsidRPr="006B3A3A">
            <w:rPr>
              <w:rFonts w:ascii="Arial" w:hAnsi="Arial" w:cs="Arial"/>
              <w:sz w:val="20"/>
              <w:szCs w:val="20"/>
            </w:rPr>
            <w:br w:type="page"/>
          </w:r>
        </w:p>
      </w:sdtContent>
    </w:sdt>
    <w:sdt>
      <w:sdtPr>
        <w:rPr>
          <w:rFonts w:ascii="Arial" w:eastAsia="Calibri" w:hAnsi="Arial" w:cs="Arial"/>
          <w:color w:val="000000" w:themeColor="text1"/>
          <w:sz w:val="20"/>
          <w:szCs w:val="20"/>
          <w:lang w:eastAsia="en-US"/>
        </w:rPr>
        <w:id w:val="-688684794"/>
        <w:docPartObj>
          <w:docPartGallery w:val="Table of Contents"/>
          <w:docPartUnique/>
        </w:docPartObj>
      </w:sdtPr>
      <w:sdtEndPr>
        <w:rPr>
          <w:b/>
          <w:bCs/>
          <w:color w:val="auto"/>
        </w:rPr>
      </w:sdtEndPr>
      <w:sdtContent>
        <w:p w14:paraId="07071F8D" w14:textId="77777777" w:rsidR="00410F41" w:rsidRDefault="00410F41">
          <w:pPr>
            <w:pStyle w:val="NaslovTOC"/>
            <w:rPr>
              <w:rFonts w:ascii="Arial" w:eastAsia="Calibri" w:hAnsi="Arial" w:cs="Arial"/>
              <w:color w:val="000000" w:themeColor="text1"/>
              <w:sz w:val="20"/>
              <w:szCs w:val="20"/>
              <w:lang w:eastAsia="en-US"/>
            </w:rPr>
          </w:pPr>
        </w:p>
        <w:p w14:paraId="2507EB96" w14:textId="738DC65F" w:rsidR="00410F41" w:rsidRPr="00523A55" w:rsidRDefault="00410F41" w:rsidP="00EA6133">
          <w:pPr>
            <w:rPr>
              <w:rFonts w:ascii="Arial" w:hAnsi="Arial" w:cs="Arial"/>
              <w:sz w:val="20"/>
              <w:szCs w:val="20"/>
              <w:lang w:eastAsia="sl-SI"/>
            </w:rPr>
          </w:pPr>
          <w:r w:rsidRPr="00523A55">
            <w:rPr>
              <w:rFonts w:ascii="Arial" w:hAnsi="Arial" w:cs="Arial"/>
              <w:sz w:val="20"/>
              <w:szCs w:val="20"/>
              <w:lang w:eastAsia="sl-SI"/>
            </w:rPr>
            <w:t>Slovenska strategija trajnostne pametne specializacije -  od S4 do S5</w:t>
          </w:r>
        </w:p>
        <w:p w14:paraId="2865A1FD" w14:textId="31DE1052" w:rsidR="00410F41" w:rsidRPr="00523A55" w:rsidRDefault="00410F41" w:rsidP="00EA6133">
          <w:pPr>
            <w:spacing w:after="0"/>
            <w:rPr>
              <w:rFonts w:ascii="Arial" w:hAnsi="Arial" w:cs="Arial"/>
              <w:sz w:val="20"/>
              <w:szCs w:val="20"/>
              <w:lang w:eastAsia="sl-SI"/>
            </w:rPr>
          </w:pPr>
          <w:r w:rsidRPr="00523A55">
            <w:rPr>
              <w:rFonts w:ascii="Arial" w:hAnsi="Arial" w:cs="Arial"/>
              <w:sz w:val="20"/>
              <w:szCs w:val="20"/>
              <w:lang w:eastAsia="sl-SI"/>
            </w:rPr>
            <w:t>Poročilo o dosežkih S4 i</w:t>
          </w:r>
          <w:r w:rsidRPr="00523A55">
            <w:rPr>
              <w:rFonts w:ascii="Arial" w:hAnsi="Arial" w:cs="Arial"/>
              <w:noProof/>
              <w:sz w:val="20"/>
              <w:szCs w:val="20"/>
              <w:lang w:eastAsia="sl-SI"/>
            </w:rPr>
            <mc:AlternateContent>
              <mc:Choice Requires="wps">
                <w:drawing>
                  <wp:anchor distT="0" distB="0" distL="114300" distR="114300" simplePos="0" relativeHeight="251665408" behindDoc="0" locked="0" layoutInCell="1" allowOverlap="1" wp14:anchorId="484B5F1A" wp14:editId="3F9C06CF">
                    <wp:simplePos x="0" y="0"/>
                    <wp:positionH relativeFrom="page">
                      <wp:posOffset>1109968</wp:posOffset>
                    </wp:positionH>
                    <wp:positionV relativeFrom="page">
                      <wp:posOffset>9368153</wp:posOffset>
                    </wp:positionV>
                    <wp:extent cx="5733902" cy="402590"/>
                    <wp:effectExtent l="0" t="0" r="635" b="0"/>
                    <wp:wrapNone/>
                    <wp:docPr id="1" name="Polje z besedilom 1"/>
                    <wp:cNvGraphicFramePr/>
                    <a:graphic xmlns:a="http://schemas.openxmlformats.org/drawingml/2006/main">
                      <a:graphicData uri="http://schemas.microsoft.com/office/word/2010/wordprocessingShape">
                        <wps:wsp>
                          <wps:cNvSpPr txBox="1"/>
                          <wps:spPr>
                            <a:xfrm>
                              <a:off x="0" y="0"/>
                              <a:ext cx="5733902"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AEEA1" w14:textId="215CB808" w:rsidR="00410F41" w:rsidRPr="0083001F" w:rsidRDefault="00800EB4" w:rsidP="00410F41">
                                <w:pPr>
                                  <w:pStyle w:val="Brezrazmikov"/>
                                  <w:jc w:val="center"/>
                                  <w:rPr>
                                    <w:rFonts w:ascii="Arial" w:hAnsi="Arial" w:cs="Arial"/>
                                    <w:b/>
                                    <w:bCs/>
                                    <w:sz w:val="26"/>
                                    <w:szCs w:val="26"/>
                                  </w:rPr>
                                </w:pPr>
                                <w:sdt>
                                  <w:sdtPr>
                                    <w:rPr>
                                      <w:rFonts w:ascii="Arial" w:hAnsi="Arial" w:cs="Arial"/>
                                      <w:b/>
                                      <w:bCs/>
                                      <w:sz w:val="26"/>
                                      <w:szCs w:val="26"/>
                                    </w:rPr>
                                    <w:alias w:val="Avtor"/>
                                    <w:tag w:val=""/>
                                    <w:id w:val="1019286917"/>
                                    <w:dataBinding w:prefixMappings="xmlns:ns0='http://purl.org/dc/elements/1.1/' xmlns:ns1='http://schemas.openxmlformats.org/package/2006/metadata/core-properties' " w:xpath="/ns1:coreProperties[1]/ns0:creator[1]" w:storeItemID="{6C3C8BC8-F283-45AE-878A-BAB7291924A1}"/>
                                    <w:text/>
                                  </w:sdtPr>
                                  <w:sdtEndPr/>
                                  <w:sdtContent>
                                    <w:r w:rsidR="00410F41">
                                      <w:rPr>
                                        <w:rFonts w:ascii="Arial" w:hAnsi="Arial" w:cs="Arial"/>
                                        <w:b/>
                                        <w:bCs/>
                                        <w:sz w:val="26"/>
                                        <w:szCs w:val="26"/>
                                      </w:rPr>
                                      <w:t>Sektor za koordinacijo pametne specializacije – S5</w:t>
                                    </w:r>
                                  </w:sdtContent>
                                </w:sdt>
                              </w:p>
                              <w:p w14:paraId="59E19CD5" w14:textId="77777777" w:rsidR="00410F41" w:rsidRPr="0083001F" w:rsidRDefault="00410F41" w:rsidP="00410F41">
                                <w:pPr>
                                  <w:pStyle w:val="Brezrazmikov"/>
                                  <w:jc w:val="center"/>
                                  <w:rPr>
                                    <w:rFonts w:ascii="Arial" w:hAnsi="Arial" w:cs="Arial"/>
                                    <w:b/>
                                    <w:bCs/>
                                    <w:sz w:val="26"/>
                                    <w:szCs w:val="26"/>
                                  </w:rPr>
                                </w:pPr>
                                <w:r w:rsidRPr="0083001F">
                                  <w:rPr>
                                    <w:rFonts w:ascii="Arial" w:hAnsi="Arial" w:cs="Arial"/>
                                    <w:b/>
                                    <w:bCs/>
                                    <w:sz w:val="26"/>
                                    <w:szCs w:val="26"/>
                                  </w:rPr>
                                  <w:t>S5</w:t>
                                </w:r>
                                <w:r>
                                  <w:rPr>
                                    <w:rFonts w:ascii="Arial" w:hAnsi="Arial" w:cs="Arial"/>
                                    <w:b/>
                                    <w:bCs/>
                                    <w:sz w:val="26"/>
                                    <w:szCs w:val="26"/>
                                  </w:rPr>
                                  <w:t>.mkrr</w:t>
                                </w:r>
                                <w:r w:rsidRPr="0083001F">
                                  <w:rPr>
                                    <w:rFonts w:ascii="Arial" w:hAnsi="Arial" w:cs="Arial"/>
                                    <w:b/>
                                    <w:bCs/>
                                    <w:sz w:val="26"/>
                                    <w:szCs w:val="26"/>
                                  </w:rPr>
                                  <w:t>@</w:t>
                                </w:r>
                                <w:r>
                                  <w:rPr>
                                    <w:rFonts w:ascii="Arial" w:hAnsi="Arial" w:cs="Arial"/>
                                    <w:b/>
                                    <w:bCs/>
                                    <w:sz w:val="26"/>
                                    <w:szCs w:val="26"/>
                                  </w:rPr>
                                  <w:t>gov</w:t>
                                </w:r>
                                <w:r w:rsidRPr="0083001F">
                                  <w:rPr>
                                    <w:rFonts w:ascii="Arial" w:hAnsi="Arial" w:cs="Arial"/>
                                    <w:b/>
                                    <w:bCs/>
                                    <w:sz w:val="26"/>
                                    <w:szCs w:val="26"/>
                                  </w:rPr>
                                  <w:t>.si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4B5F1A" id="Polje z besedilom 1" o:spid="_x0000_s1056" type="#_x0000_t202" style="position:absolute;margin-left:87.4pt;margin-top:737.65pt;width:451.5pt;height:31.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" filled="f" stroked="f" strokeweight=".5pt">
                    <v:textbox inset="0,0,0,0">
                      <w:txbxContent>
                        <w:p w14:paraId="723AEEA1" w14:textId="215CB808" w:rsidR="00410F41" w:rsidRPr="0083001F" w:rsidRDefault="00893C8B" w:rsidP="00410F41">
                          <w:pPr>
                            <w:pStyle w:val="Brezrazmikov"/>
                            <w:jc w:val="center"/>
                            <w:rPr>
                              <w:rFonts w:ascii="Arial" w:hAnsi="Arial" w:cs="Arial"/>
                              <w:b/>
                              <w:bCs/>
                              <w:sz w:val="26"/>
                              <w:szCs w:val="26"/>
                            </w:rPr>
                          </w:pPr>
                          <w:sdt>
                            <w:sdtPr>
                              <w:rPr>
                                <w:rFonts w:ascii="Arial" w:hAnsi="Arial" w:cs="Arial"/>
                                <w:b/>
                                <w:bCs/>
                                <w:sz w:val="26"/>
                                <w:szCs w:val="26"/>
                              </w:rPr>
                              <w:alias w:val="Avtor"/>
                              <w:tag w:val=""/>
                              <w:id w:val="1019286917"/>
                              <w:dataBinding w:prefixMappings="xmlns:ns0='http://purl.org/dc/elements/1.1/' xmlns:ns1='http://schemas.openxmlformats.org/package/2006/metadata/core-properties' " w:xpath="/ns1:coreProperties[1]/ns0:creator[1]" w:storeItemID="{6C3C8BC8-F283-45AE-878A-BAB7291924A1}"/>
                              <w:text/>
                            </w:sdtPr>
                            <w:sdtEndPr/>
                            <w:sdtContent>
                              <w:r w:rsidR="00410F41">
                                <w:rPr>
                                  <w:rFonts w:ascii="Arial" w:hAnsi="Arial" w:cs="Arial"/>
                                  <w:b/>
                                  <w:bCs/>
                                  <w:sz w:val="26"/>
                                  <w:szCs w:val="26"/>
                                </w:rPr>
                                <w:t>Sektor za koordinacijo pametne specializacije – S5</w:t>
                              </w:r>
                            </w:sdtContent>
                          </w:sdt>
                        </w:p>
                        <w:p w14:paraId="59E19CD5" w14:textId="77777777" w:rsidR="00410F41" w:rsidRPr="0083001F" w:rsidRDefault="00410F41" w:rsidP="00410F41">
                          <w:pPr>
                            <w:pStyle w:val="Brezrazmikov"/>
                            <w:jc w:val="center"/>
                            <w:rPr>
                              <w:rFonts w:ascii="Arial" w:hAnsi="Arial" w:cs="Arial"/>
                              <w:b/>
                              <w:bCs/>
                              <w:sz w:val="26"/>
                              <w:szCs w:val="26"/>
                            </w:rPr>
                          </w:pPr>
                          <w:r w:rsidRPr="0083001F">
                            <w:rPr>
                              <w:rFonts w:ascii="Arial" w:hAnsi="Arial" w:cs="Arial"/>
                              <w:b/>
                              <w:bCs/>
                              <w:sz w:val="26"/>
                              <w:szCs w:val="26"/>
                            </w:rPr>
                            <w:t>S5</w:t>
                          </w:r>
                          <w:r>
                            <w:rPr>
                              <w:rFonts w:ascii="Arial" w:hAnsi="Arial" w:cs="Arial"/>
                              <w:b/>
                              <w:bCs/>
                              <w:sz w:val="26"/>
                              <w:szCs w:val="26"/>
                            </w:rPr>
                            <w:t>.mkrr</w:t>
                          </w:r>
                          <w:r w:rsidRPr="0083001F">
                            <w:rPr>
                              <w:rFonts w:ascii="Arial" w:hAnsi="Arial" w:cs="Arial"/>
                              <w:b/>
                              <w:bCs/>
                              <w:sz w:val="26"/>
                              <w:szCs w:val="26"/>
                            </w:rPr>
                            <w:t>@</w:t>
                          </w:r>
                          <w:r>
                            <w:rPr>
                              <w:rFonts w:ascii="Arial" w:hAnsi="Arial" w:cs="Arial"/>
                              <w:b/>
                              <w:bCs/>
                              <w:sz w:val="26"/>
                              <w:szCs w:val="26"/>
                            </w:rPr>
                            <w:t>gov</w:t>
                          </w:r>
                          <w:r w:rsidRPr="0083001F">
                            <w:rPr>
                              <w:rFonts w:ascii="Arial" w:hAnsi="Arial" w:cs="Arial"/>
                              <w:b/>
                              <w:bCs/>
                              <w:sz w:val="26"/>
                              <w:szCs w:val="26"/>
                            </w:rPr>
                            <w:t>.si</w:t>
                          </w:r>
                        </w:p>
                      </w:txbxContent>
                    </v:textbox>
                    <w10:wrap anchorx="page" anchory="page"/>
                  </v:shape>
                </w:pict>
              </mc:Fallback>
            </mc:AlternateContent>
          </w:r>
          <w:r w:rsidRPr="00523A55">
            <w:rPr>
              <w:rFonts w:ascii="Arial" w:hAnsi="Arial" w:cs="Arial"/>
              <w:sz w:val="20"/>
              <w:szCs w:val="20"/>
              <w:lang w:eastAsia="sl-SI"/>
            </w:rPr>
            <w:t>n  izvajanju S5</w:t>
          </w:r>
        </w:p>
        <w:p w14:paraId="205B4C89" w14:textId="7C1D0E9C" w:rsidR="00410F41" w:rsidRPr="00523A55" w:rsidRDefault="00410F41" w:rsidP="00410F41">
          <w:pPr>
            <w:autoSpaceDE w:val="0"/>
            <w:autoSpaceDN w:val="0"/>
            <w:adjustRightInd w:val="0"/>
            <w:spacing w:after="0" w:line="240" w:lineRule="auto"/>
            <w:rPr>
              <w:rFonts w:ascii="Arial" w:hAnsi="Arial" w:cs="Arial"/>
              <w:sz w:val="20"/>
              <w:szCs w:val="20"/>
              <w:lang w:eastAsia="sl-SI"/>
            </w:rPr>
          </w:pPr>
          <w:r w:rsidRPr="00523A55">
            <w:rPr>
              <w:rFonts w:ascii="Arial" w:eastAsia="Times New Roman" w:hAnsi="Arial" w:cs="Arial"/>
              <w:sz w:val="20"/>
              <w:szCs w:val="20"/>
              <w:lang w:eastAsia="sl-SI"/>
            </w:rPr>
            <w:t xml:space="preserve"> </w:t>
          </w:r>
        </w:p>
        <w:p w14:paraId="26B4FA58" w14:textId="77777777" w:rsidR="00B72BEF" w:rsidRDefault="00410F41" w:rsidP="00410F41">
          <w:pPr>
            <w:spacing w:after="100" w:afterAutospacing="1" w:line="240" w:lineRule="auto"/>
            <w:rPr>
              <w:rFonts w:ascii="Arial" w:eastAsia="Times New Roman" w:hAnsi="Arial" w:cs="Arial"/>
              <w:sz w:val="20"/>
              <w:szCs w:val="20"/>
              <w:lang w:eastAsia="sl-SI"/>
            </w:rPr>
          </w:pPr>
          <w:r w:rsidRPr="00523A55">
            <w:rPr>
              <w:rFonts w:ascii="Arial" w:hAnsi="Arial" w:cs="Arial"/>
              <w:sz w:val="20"/>
              <w:szCs w:val="20"/>
              <w:lang w:eastAsia="sl-SI"/>
            </w:rPr>
            <w:t xml:space="preserve">Copyright © MKRR,  2023.  </w:t>
          </w:r>
          <w:r w:rsidRPr="00523A55">
            <w:rPr>
              <w:rFonts w:ascii="Arial" w:eastAsia="Times New Roman" w:hAnsi="Arial" w:cs="Arial"/>
              <w:sz w:val="20"/>
              <w:szCs w:val="20"/>
              <w:lang w:eastAsia="sl-SI"/>
            </w:rPr>
            <w:t xml:space="preserve">  </w:t>
          </w:r>
        </w:p>
        <w:p w14:paraId="6993EF38" w14:textId="5503A401" w:rsidR="00410F41" w:rsidRPr="00523A55" w:rsidRDefault="00B72BEF" w:rsidP="00B72BEF">
          <w:pPr>
            <w:spacing w:after="100" w:afterAutospacing="1" w:line="240" w:lineRule="auto"/>
            <w:jc w:val="both"/>
            <w:rPr>
              <w:rFonts w:ascii="Arial" w:eastAsia="Times New Roman" w:hAnsi="Arial" w:cs="Arial"/>
              <w:sz w:val="20"/>
              <w:szCs w:val="20"/>
              <w:lang w:eastAsia="sl-SI"/>
            </w:rPr>
          </w:pPr>
          <w:r>
            <w:rPr>
              <w:rFonts w:ascii="Arial" w:hAnsi="Arial" w:cs="Arial"/>
              <w:sz w:val="20"/>
              <w:szCs w:val="20"/>
              <w:lang w:eastAsia="sl-SI"/>
            </w:rPr>
            <w:t>E</w:t>
          </w:r>
          <w:r w:rsidR="00410F41" w:rsidRPr="00523A55">
            <w:rPr>
              <w:rFonts w:ascii="Arial" w:hAnsi="Arial" w:cs="Arial"/>
              <w:sz w:val="20"/>
              <w:szCs w:val="20"/>
              <w:lang w:eastAsia="sl-SI"/>
            </w:rPr>
            <w:t>-izdaja (</w:t>
          </w:r>
          <w:proofErr w:type="spellStart"/>
          <w:r w:rsidR="00410F41" w:rsidRPr="00523A55">
            <w:rPr>
              <w:rFonts w:ascii="Arial" w:hAnsi="Arial" w:cs="Arial"/>
              <w:sz w:val="20"/>
              <w:szCs w:val="20"/>
              <w:lang w:eastAsia="sl-SI"/>
            </w:rPr>
            <w:t>pdf</w:t>
          </w:r>
          <w:proofErr w:type="spellEnd"/>
          <w:r w:rsidR="00410F41" w:rsidRPr="00523A55">
            <w:rPr>
              <w:rFonts w:ascii="Arial" w:hAnsi="Arial" w:cs="Arial"/>
              <w:sz w:val="20"/>
              <w:szCs w:val="20"/>
              <w:lang w:eastAsia="sl-SI"/>
            </w:rPr>
            <w:t xml:space="preserve">) je pod pogoji licence </w:t>
          </w:r>
          <w:proofErr w:type="spellStart"/>
          <w:r w:rsidR="00410F41" w:rsidRPr="00523A55">
            <w:rPr>
              <w:rFonts w:ascii="Arial" w:hAnsi="Arial" w:cs="Arial"/>
              <w:sz w:val="20"/>
              <w:szCs w:val="20"/>
              <w:lang w:eastAsia="sl-SI"/>
            </w:rPr>
            <w:t>Creative</w:t>
          </w:r>
          <w:proofErr w:type="spellEnd"/>
          <w:r w:rsidR="00410F41" w:rsidRPr="00523A55">
            <w:rPr>
              <w:rFonts w:ascii="Arial" w:hAnsi="Arial" w:cs="Arial"/>
              <w:sz w:val="20"/>
              <w:szCs w:val="20"/>
              <w:lang w:eastAsia="sl-SI"/>
            </w:rPr>
            <w:t xml:space="preserve"> </w:t>
          </w:r>
          <w:proofErr w:type="spellStart"/>
          <w:r w:rsidR="00410F41" w:rsidRPr="00523A55">
            <w:rPr>
              <w:rFonts w:ascii="Arial" w:hAnsi="Arial" w:cs="Arial"/>
              <w:sz w:val="20"/>
              <w:szCs w:val="20"/>
              <w:lang w:eastAsia="sl-SI"/>
            </w:rPr>
            <w:t>Commons</w:t>
          </w:r>
          <w:proofErr w:type="spellEnd"/>
          <w:r w:rsidR="00410F41" w:rsidRPr="00523A55">
            <w:rPr>
              <w:rFonts w:ascii="Arial" w:hAnsi="Arial" w:cs="Arial"/>
              <w:sz w:val="20"/>
              <w:szCs w:val="20"/>
              <w:lang w:eastAsia="sl-SI"/>
            </w:rPr>
            <w:t xml:space="preserve"> 4.0 CC-BY-NC-SA dostopna v elektronski obliki (</w:t>
          </w:r>
          <w:proofErr w:type="spellStart"/>
          <w:r w:rsidR="00410F41" w:rsidRPr="00523A55">
            <w:rPr>
              <w:rFonts w:ascii="Arial" w:hAnsi="Arial" w:cs="Arial"/>
              <w:sz w:val="20"/>
              <w:szCs w:val="20"/>
              <w:lang w:eastAsia="sl-SI"/>
            </w:rPr>
            <w:t>pdf</w:t>
          </w:r>
          <w:proofErr w:type="spellEnd"/>
          <w:r w:rsidR="00410F41" w:rsidRPr="00523A55">
            <w:rPr>
              <w:rFonts w:ascii="Arial" w:hAnsi="Arial" w:cs="Arial"/>
              <w:sz w:val="20"/>
              <w:szCs w:val="20"/>
              <w:lang w:eastAsia="sl-SI"/>
            </w:rPr>
            <w:t>) na www.dlib.si (Narodna in univerzitetna knjižica v Ljub</w:t>
          </w:r>
          <w:r w:rsidR="00711DCF" w:rsidRPr="00523A55">
            <w:rPr>
              <w:rFonts w:ascii="Arial" w:hAnsi="Arial" w:cs="Arial"/>
              <w:sz w:val="20"/>
              <w:szCs w:val="20"/>
              <w:lang w:eastAsia="sl-SI"/>
            </w:rPr>
            <w:t>l</w:t>
          </w:r>
          <w:r w:rsidR="00410F41" w:rsidRPr="00523A55">
            <w:rPr>
              <w:rFonts w:ascii="Arial" w:hAnsi="Arial" w:cs="Arial"/>
              <w:sz w:val="20"/>
              <w:szCs w:val="20"/>
              <w:lang w:eastAsia="sl-SI"/>
            </w:rPr>
            <w:t>jani) in na spletnih straneh www</w:t>
          </w:r>
          <w:r w:rsidR="00711DCF" w:rsidRPr="00523A55">
            <w:rPr>
              <w:rFonts w:ascii="Arial" w:hAnsi="Arial" w:cs="Arial"/>
              <w:sz w:val="20"/>
              <w:szCs w:val="20"/>
              <w:lang w:eastAsia="sl-SI"/>
            </w:rPr>
            <w:t>.mkrr</w:t>
          </w:r>
          <w:r w:rsidR="00410F41" w:rsidRPr="00523A55">
            <w:rPr>
              <w:rFonts w:ascii="Arial" w:hAnsi="Arial" w:cs="Arial"/>
              <w:sz w:val="20"/>
              <w:szCs w:val="20"/>
              <w:lang w:eastAsia="sl-SI"/>
            </w:rPr>
            <w:t>.si.</w:t>
          </w:r>
          <w:r w:rsidR="00410F41" w:rsidRPr="00523A55">
            <w:rPr>
              <w:rFonts w:ascii="Arial" w:eastAsia="Times New Roman" w:hAnsi="Arial" w:cs="Arial"/>
              <w:sz w:val="20"/>
              <w:szCs w:val="20"/>
              <w:lang w:eastAsia="sl-SI"/>
            </w:rPr>
            <w:t xml:space="preserve">   </w:t>
          </w:r>
        </w:p>
        <w:p w14:paraId="6B4D342C" w14:textId="238800D5" w:rsidR="00410F41" w:rsidRPr="00523A55" w:rsidRDefault="00410F41"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Izdalo in založilo: Ministrstvo za koh</w:t>
          </w:r>
          <w:r w:rsidR="00711DCF" w:rsidRPr="00523A55">
            <w:rPr>
              <w:rFonts w:ascii="Arial" w:hAnsi="Arial" w:cs="Arial"/>
              <w:sz w:val="20"/>
              <w:szCs w:val="20"/>
              <w:lang w:eastAsia="sl-SI"/>
            </w:rPr>
            <w:t>e</w:t>
          </w:r>
          <w:r w:rsidRPr="00523A55">
            <w:rPr>
              <w:rFonts w:ascii="Arial" w:hAnsi="Arial" w:cs="Arial"/>
              <w:sz w:val="20"/>
              <w:szCs w:val="20"/>
              <w:lang w:eastAsia="sl-SI"/>
            </w:rPr>
            <w:t>zijo in regionalni razvoj</w:t>
          </w:r>
        </w:p>
        <w:p w14:paraId="0BD76D5B" w14:textId="1EF11AF8" w:rsidR="00410F41" w:rsidRPr="00523A55" w:rsidRDefault="00711DCF"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 xml:space="preserve">  </w:t>
          </w:r>
        </w:p>
        <w:p w14:paraId="628AE8CA" w14:textId="429C7F0F" w:rsidR="00410F41" w:rsidRPr="00523A55" w:rsidRDefault="00410F41"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El</w:t>
          </w:r>
          <w:r w:rsidR="00711DCF" w:rsidRPr="00523A55">
            <w:rPr>
              <w:rFonts w:ascii="Arial" w:hAnsi="Arial" w:cs="Arial"/>
              <w:sz w:val="20"/>
              <w:szCs w:val="20"/>
              <w:lang w:eastAsia="sl-SI"/>
            </w:rPr>
            <w:t>ek</w:t>
          </w:r>
          <w:r w:rsidRPr="00523A55">
            <w:rPr>
              <w:rFonts w:ascii="Arial" w:hAnsi="Arial" w:cs="Arial"/>
              <w:sz w:val="20"/>
              <w:szCs w:val="20"/>
              <w:lang w:eastAsia="sl-SI"/>
            </w:rPr>
            <w:t>tronska publikacija</w:t>
          </w:r>
        </w:p>
        <w:p w14:paraId="06117816" w14:textId="023C3439" w:rsidR="00410F41" w:rsidRPr="00523A55" w:rsidRDefault="00711DCF"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 xml:space="preserve"> </w:t>
          </w:r>
        </w:p>
        <w:tbl>
          <w:tblPr>
            <w:tblStyle w:val="Tabelamre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7255"/>
          </w:tblGrid>
          <w:tr w:rsidR="003A508F" w:rsidRPr="003A508F" w14:paraId="6DF994A2" w14:textId="51B98375" w:rsidTr="003A508F">
            <w:tc>
              <w:tcPr>
                <w:tcW w:w="1807" w:type="dxa"/>
              </w:tcPr>
              <w:p w14:paraId="4760507C" w14:textId="77777777" w:rsidR="003A508F" w:rsidRPr="003A508F" w:rsidRDefault="003A508F" w:rsidP="003A508F">
                <w:pPr>
                  <w:autoSpaceDE w:val="0"/>
                  <w:autoSpaceDN w:val="0"/>
                  <w:adjustRightInd w:val="0"/>
                  <w:ind w:hanging="105"/>
                  <w:rPr>
                    <w:rFonts w:ascii="Arial" w:hAnsi="Arial" w:cs="Arial"/>
                    <w:sz w:val="20"/>
                    <w:szCs w:val="20"/>
                    <w:lang w:eastAsia="sl-SI"/>
                  </w:rPr>
                </w:pPr>
                <w:r w:rsidRPr="003A508F">
                  <w:rPr>
                    <w:rFonts w:ascii="Arial" w:hAnsi="Arial" w:cs="Arial"/>
                    <w:sz w:val="20"/>
                    <w:szCs w:val="20"/>
                    <w:lang w:eastAsia="sl-SI"/>
                  </w:rPr>
                  <w:t>Uredil</w:t>
                </w:r>
              </w:p>
            </w:tc>
            <w:tc>
              <w:tcPr>
                <w:tcW w:w="7255" w:type="dxa"/>
                <w:vMerge w:val="restart"/>
              </w:tcPr>
              <w:p w14:paraId="09C8C9CF" w14:textId="77777777" w:rsidR="003A508F" w:rsidRPr="003A508F" w:rsidRDefault="003A508F" w:rsidP="003A508F">
                <w:pPr>
                  <w:autoSpaceDE w:val="0"/>
                  <w:autoSpaceDN w:val="0"/>
                  <w:adjustRightInd w:val="0"/>
                  <w:ind w:left="207"/>
                  <w:rPr>
                    <w:rFonts w:ascii="Arial" w:hAnsi="Arial" w:cs="Arial"/>
                    <w:sz w:val="20"/>
                    <w:szCs w:val="20"/>
                    <w:lang w:eastAsia="sl-SI"/>
                  </w:rPr>
                </w:pPr>
                <w:r w:rsidRPr="003A508F">
                  <w:rPr>
                    <w:rFonts w:ascii="Arial" w:hAnsi="Arial" w:cs="Arial"/>
                    <w:sz w:val="20"/>
                    <w:szCs w:val="20"/>
                    <w:lang w:eastAsia="sl-SI"/>
                  </w:rPr>
                  <w:t>Marko Hren</w:t>
                </w:r>
              </w:p>
              <w:p w14:paraId="76F2AE50" w14:textId="77777777" w:rsidR="003A508F" w:rsidRPr="003A508F" w:rsidRDefault="003A508F" w:rsidP="003A508F">
                <w:pPr>
                  <w:autoSpaceDE w:val="0"/>
                  <w:autoSpaceDN w:val="0"/>
                  <w:adjustRightInd w:val="0"/>
                  <w:ind w:left="207"/>
                  <w:rPr>
                    <w:rFonts w:ascii="Arial" w:hAnsi="Arial" w:cs="Arial"/>
                    <w:sz w:val="20"/>
                    <w:szCs w:val="20"/>
                    <w:lang w:eastAsia="sl-SI"/>
                  </w:rPr>
                </w:pPr>
                <w:r w:rsidRPr="003A508F">
                  <w:rPr>
                    <w:rFonts w:ascii="Arial" w:hAnsi="Arial" w:cs="Arial"/>
                    <w:sz w:val="20"/>
                    <w:szCs w:val="20"/>
                    <w:lang w:eastAsia="sl-SI"/>
                  </w:rPr>
                  <w:t>Mojca Ovsenek in Maja Robnik</w:t>
                </w:r>
              </w:p>
              <w:p w14:paraId="57162208" w14:textId="77777777" w:rsidR="003A508F" w:rsidRPr="003A508F" w:rsidRDefault="003A508F" w:rsidP="003A508F">
                <w:pPr>
                  <w:autoSpaceDE w:val="0"/>
                  <w:autoSpaceDN w:val="0"/>
                  <w:adjustRightInd w:val="0"/>
                  <w:ind w:left="207"/>
                  <w:rPr>
                    <w:rFonts w:ascii="Arial" w:hAnsi="Arial" w:cs="Arial"/>
                    <w:sz w:val="20"/>
                    <w:szCs w:val="20"/>
                    <w:lang w:eastAsia="sl-SI"/>
                  </w:rPr>
                </w:pPr>
                <w:r w:rsidRPr="003A508F">
                  <w:rPr>
                    <w:rFonts w:ascii="Arial" w:hAnsi="Arial" w:cs="Arial"/>
                    <w:sz w:val="20"/>
                    <w:szCs w:val="20"/>
                    <w:lang w:eastAsia="sl-SI"/>
                  </w:rPr>
                  <w:t>Natalija Poš</w:t>
                </w:r>
              </w:p>
              <w:p w14:paraId="54F4FA3E" w14:textId="07246733" w:rsidR="003A508F" w:rsidRPr="003A508F" w:rsidRDefault="003A508F" w:rsidP="003A508F">
                <w:pPr>
                  <w:autoSpaceDE w:val="0"/>
                  <w:autoSpaceDN w:val="0"/>
                  <w:adjustRightInd w:val="0"/>
                  <w:ind w:left="207"/>
                  <w:rPr>
                    <w:rFonts w:ascii="Arial" w:hAnsi="Arial" w:cs="Arial"/>
                    <w:sz w:val="20"/>
                    <w:szCs w:val="20"/>
                    <w:lang w:eastAsia="sl-SI"/>
                  </w:rPr>
                </w:pPr>
                <w:r w:rsidRPr="003A508F">
                  <w:rPr>
                    <w:rFonts w:ascii="Arial" w:hAnsi="Arial" w:cs="Arial"/>
                    <w:sz w:val="20"/>
                    <w:szCs w:val="20"/>
                    <w:lang w:eastAsia="sl-SI"/>
                  </w:rPr>
                  <w:t>Marko Hren, Alenka Pahor Žvanut, Gorazd Jenko, Jože Petkovšek in Bojan Suvorov</w:t>
                </w:r>
              </w:p>
            </w:tc>
          </w:tr>
          <w:tr w:rsidR="003A508F" w:rsidRPr="003A508F" w14:paraId="6D171140" w14:textId="5530F516" w:rsidTr="003A508F">
            <w:tc>
              <w:tcPr>
                <w:tcW w:w="1807" w:type="dxa"/>
              </w:tcPr>
              <w:p w14:paraId="1AC7F314" w14:textId="77777777" w:rsidR="003A508F" w:rsidRPr="003A508F" w:rsidRDefault="003A508F" w:rsidP="003A508F">
                <w:pPr>
                  <w:autoSpaceDE w:val="0"/>
                  <w:autoSpaceDN w:val="0"/>
                  <w:adjustRightInd w:val="0"/>
                  <w:ind w:hanging="105"/>
                  <w:rPr>
                    <w:rFonts w:ascii="Arial" w:hAnsi="Arial" w:cs="Arial"/>
                    <w:sz w:val="20"/>
                    <w:szCs w:val="20"/>
                    <w:lang w:eastAsia="sl-SI"/>
                  </w:rPr>
                </w:pPr>
                <w:r w:rsidRPr="003A508F">
                  <w:rPr>
                    <w:rFonts w:ascii="Arial" w:hAnsi="Arial" w:cs="Arial"/>
                    <w:sz w:val="20"/>
                    <w:szCs w:val="20"/>
                    <w:lang w:eastAsia="sl-SI"/>
                  </w:rPr>
                  <w:t xml:space="preserve">Jezikovni pregled   </w:t>
                </w:r>
              </w:p>
            </w:tc>
            <w:tc>
              <w:tcPr>
                <w:tcW w:w="7255" w:type="dxa"/>
                <w:vMerge/>
              </w:tcPr>
              <w:p w14:paraId="523741A8" w14:textId="25569366" w:rsidR="003A508F" w:rsidRPr="003A508F" w:rsidRDefault="003A508F" w:rsidP="003A508F">
                <w:pPr>
                  <w:autoSpaceDE w:val="0"/>
                  <w:autoSpaceDN w:val="0"/>
                  <w:adjustRightInd w:val="0"/>
                  <w:rPr>
                    <w:rFonts w:ascii="Arial" w:hAnsi="Arial" w:cs="Arial"/>
                    <w:sz w:val="20"/>
                    <w:szCs w:val="20"/>
                    <w:lang w:eastAsia="sl-SI"/>
                  </w:rPr>
                </w:pPr>
              </w:p>
            </w:tc>
          </w:tr>
          <w:tr w:rsidR="003A508F" w:rsidRPr="003A508F" w14:paraId="335FA862" w14:textId="2CDE9CC1" w:rsidTr="003A508F">
            <w:tc>
              <w:tcPr>
                <w:tcW w:w="1807" w:type="dxa"/>
              </w:tcPr>
              <w:p w14:paraId="28FDAE46" w14:textId="77777777" w:rsidR="003A508F" w:rsidRPr="003A508F" w:rsidRDefault="003A508F" w:rsidP="003A508F">
                <w:pPr>
                  <w:autoSpaceDE w:val="0"/>
                  <w:autoSpaceDN w:val="0"/>
                  <w:adjustRightInd w:val="0"/>
                  <w:ind w:hanging="105"/>
                  <w:rPr>
                    <w:rFonts w:ascii="Arial" w:hAnsi="Arial" w:cs="Arial"/>
                    <w:sz w:val="20"/>
                    <w:szCs w:val="20"/>
                    <w:lang w:eastAsia="sl-SI"/>
                  </w:rPr>
                </w:pPr>
                <w:r w:rsidRPr="003A508F">
                  <w:rPr>
                    <w:rFonts w:ascii="Arial" w:hAnsi="Arial" w:cs="Arial"/>
                    <w:sz w:val="20"/>
                    <w:szCs w:val="20"/>
                    <w:lang w:eastAsia="sl-SI"/>
                  </w:rPr>
                  <w:t xml:space="preserve">Oblikovala </w:t>
                </w:r>
              </w:p>
            </w:tc>
            <w:tc>
              <w:tcPr>
                <w:tcW w:w="7255" w:type="dxa"/>
                <w:vMerge/>
              </w:tcPr>
              <w:p w14:paraId="73305FF7" w14:textId="17C7D991" w:rsidR="003A508F" w:rsidRPr="003A508F" w:rsidRDefault="003A508F" w:rsidP="003A508F">
                <w:pPr>
                  <w:autoSpaceDE w:val="0"/>
                  <w:autoSpaceDN w:val="0"/>
                  <w:adjustRightInd w:val="0"/>
                  <w:rPr>
                    <w:rFonts w:ascii="Arial" w:hAnsi="Arial" w:cs="Arial"/>
                    <w:sz w:val="20"/>
                    <w:szCs w:val="20"/>
                    <w:lang w:eastAsia="sl-SI"/>
                  </w:rPr>
                </w:pPr>
              </w:p>
            </w:tc>
          </w:tr>
          <w:tr w:rsidR="003A508F" w:rsidRPr="003A508F" w14:paraId="796D6E2C" w14:textId="21DE8E5A" w:rsidTr="003A508F">
            <w:tc>
              <w:tcPr>
                <w:tcW w:w="1807" w:type="dxa"/>
              </w:tcPr>
              <w:p w14:paraId="77CB7F74" w14:textId="77777777" w:rsidR="003A508F" w:rsidRPr="003A508F" w:rsidRDefault="003A508F" w:rsidP="003A508F">
                <w:pPr>
                  <w:autoSpaceDE w:val="0"/>
                  <w:autoSpaceDN w:val="0"/>
                  <w:adjustRightInd w:val="0"/>
                  <w:ind w:hanging="105"/>
                  <w:rPr>
                    <w:rFonts w:ascii="Arial" w:hAnsi="Arial" w:cs="Arial"/>
                    <w:sz w:val="20"/>
                    <w:szCs w:val="20"/>
                    <w:lang w:eastAsia="sl-SI"/>
                  </w:rPr>
                </w:pPr>
                <w:r w:rsidRPr="003A508F">
                  <w:rPr>
                    <w:rFonts w:ascii="Arial" w:hAnsi="Arial" w:cs="Arial"/>
                    <w:sz w:val="20"/>
                    <w:szCs w:val="20"/>
                    <w:lang w:eastAsia="sl-SI"/>
                  </w:rPr>
                  <w:t xml:space="preserve">Avtorji poglavij  </w:t>
                </w:r>
              </w:p>
            </w:tc>
            <w:tc>
              <w:tcPr>
                <w:tcW w:w="7255" w:type="dxa"/>
                <w:vMerge/>
              </w:tcPr>
              <w:p w14:paraId="7207E3D7" w14:textId="5141BCE4" w:rsidR="003A508F" w:rsidRPr="003A508F" w:rsidRDefault="003A508F" w:rsidP="003A508F">
                <w:pPr>
                  <w:autoSpaceDE w:val="0"/>
                  <w:autoSpaceDN w:val="0"/>
                  <w:adjustRightInd w:val="0"/>
                  <w:rPr>
                    <w:rFonts w:ascii="Arial" w:hAnsi="Arial" w:cs="Arial"/>
                    <w:sz w:val="20"/>
                    <w:szCs w:val="20"/>
                    <w:lang w:eastAsia="sl-SI"/>
                  </w:rPr>
                </w:pPr>
              </w:p>
            </w:tc>
          </w:tr>
        </w:tbl>
        <w:p w14:paraId="06E80E99" w14:textId="0B5116BE" w:rsidR="00410F41" w:rsidRPr="00523A55" w:rsidRDefault="00410F41" w:rsidP="00410F41">
          <w:pPr>
            <w:autoSpaceDE w:val="0"/>
            <w:autoSpaceDN w:val="0"/>
            <w:adjustRightInd w:val="0"/>
            <w:spacing w:after="0" w:line="240" w:lineRule="auto"/>
            <w:rPr>
              <w:rFonts w:ascii="Arial" w:hAnsi="Arial" w:cs="Arial"/>
              <w:sz w:val="20"/>
              <w:szCs w:val="20"/>
              <w:lang w:eastAsia="sl-SI"/>
            </w:rPr>
          </w:pPr>
        </w:p>
        <w:p w14:paraId="0F84B975" w14:textId="1649129A" w:rsidR="00410F41" w:rsidRPr="00523A55" w:rsidRDefault="00410F41" w:rsidP="00410F41">
          <w:pPr>
            <w:shd w:val="clear" w:color="auto" w:fill="FFFFFF"/>
            <w:tabs>
              <w:tab w:val="left" w:pos="9072"/>
            </w:tabs>
            <w:spacing w:after="0" w:line="240" w:lineRule="auto"/>
            <w:ind w:right="424"/>
            <w:jc w:val="both"/>
            <w:textAlignment w:val="baseline"/>
            <w:rPr>
              <w:rFonts w:ascii="Arial" w:hAnsi="Arial" w:cs="Arial"/>
              <w:sz w:val="20"/>
              <w:szCs w:val="20"/>
              <w:lang w:eastAsia="sl-SI"/>
            </w:rPr>
          </w:pPr>
          <w:r w:rsidRPr="00523A55">
            <w:rPr>
              <w:rFonts w:ascii="Arial" w:hAnsi="Arial" w:cs="Arial"/>
              <w:sz w:val="20"/>
              <w:szCs w:val="20"/>
              <w:lang w:eastAsia="sl-SI"/>
            </w:rPr>
            <w:t>Motiv na naslovnici</w:t>
          </w:r>
          <w:r w:rsidR="00596102" w:rsidRPr="00523A55">
            <w:rPr>
              <w:rFonts w:ascii="Arial" w:hAnsi="Arial" w:cs="Arial"/>
              <w:sz w:val="20"/>
              <w:szCs w:val="20"/>
              <w:lang w:eastAsia="sl-SI"/>
            </w:rPr>
            <w:t xml:space="preserve">       </w:t>
          </w:r>
          <w:r w:rsidR="00523A55">
            <w:rPr>
              <w:rFonts w:ascii="Arial" w:hAnsi="Arial" w:cs="Arial"/>
              <w:sz w:val="20"/>
              <w:szCs w:val="20"/>
              <w:lang w:eastAsia="sl-SI"/>
            </w:rPr>
            <w:t xml:space="preserve"> </w:t>
          </w:r>
          <w:r w:rsidR="00711DCF" w:rsidRPr="00523A55">
            <w:rPr>
              <w:rFonts w:ascii="Arial" w:hAnsi="Arial" w:cs="Arial"/>
              <w:sz w:val="20"/>
              <w:szCs w:val="20"/>
              <w:lang w:eastAsia="sl-SI"/>
            </w:rPr>
            <w:t>Natalija Poš</w:t>
          </w:r>
        </w:p>
        <w:p w14:paraId="71CB87FB" w14:textId="77777777" w:rsidR="00410F41" w:rsidRPr="00523A55" w:rsidRDefault="00410F41"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 xml:space="preserve"> </w:t>
          </w:r>
        </w:p>
        <w:p w14:paraId="67E938C9" w14:textId="57E9E45B" w:rsidR="00410F41" w:rsidRPr="00523A55" w:rsidRDefault="00711DCF"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 xml:space="preserve"> </w:t>
          </w:r>
        </w:p>
        <w:p w14:paraId="79346DDA" w14:textId="4F304DFC" w:rsidR="00410F41" w:rsidRPr="00523A55" w:rsidRDefault="00410F41"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 xml:space="preserve">Kontakt: </w:t>
          </w:r>
          <w:r w:rsidR="00711DCF" w:rsidRPr="00523A55">
            <w:rPr>
              <w:rFonts w:ascii="Arial" w:hAnsi="Arial" w:cs="Arial"/>
              <w:sz w:val="20"/>
              <w:szCs w:val="20"/>
              <w:lang w:eastAsia="sl-SI"/>
            </w:rPr>
            <w:t>s5.mkrr@gov.si</w:t>
          </w:r>
        </w:p>
        <w:p w14:paraId="33E11F6F" w14:textId="75753A25" w:rsidR="00410F41" w:rsidRPr="00523A55" w:rsidRDefault="00711DCF" w:rsidP="00410F41">
          <w:pPr>
            <w:autoSpaceDE w:val="0"/>
            <w:autoSpaceDN w:val="0"/>
            <w:adjustRightInd w:val="0"/>
            <w:spacing w:after="0" w:line="240" w:lineRule="auto"/>
            <w:rPr>
              <w:rFonts w:ascii="Arial" w:hAnsi="Arial" w:cs="Arial"/>
              <w:sz w:val="20"/>
              <w:szCs w:val="20"/>
              <w:lang w:eastAsia="sl-SI"/>
            </w:rPr>
          </w:pPr>
          <w:r w:rsidRPr="00523A55">
            <w:rPr>
              <w:rFonts w:ascii="Arial" w:hAnsi="Arial" w:cs="Arial"/>
              <w:sz w:val="20"/>
              <w:szCs w:val="20"/>
              <w:lang w:eastAsia="sl-SI"/>
            </w:rPr>
            <w:t xml:space="preserve"> </w:t>
          </w:r>
        </w:p>
        <w:p w14:paraId="6534872C" w14:textId="77777777" w:rsidR="00410F41" w:rsidRPr="00523A55" w:rsidRDefault="00410F41" w:rsidP="00410F41">
          <w:pPr>
            <w:autoSpaceDE w:val="0"/>
            <w:autoSpaceDN w:val="0"/>
            <w:adjustRightInd w:val="0"/>
            <w:spacing w:after="0" w:line="240" w:lineRule="auto"/>
            <w:rPr>
              <w:rFonts w:ascii="Arial" w:hAnsi="Arial" w:cs="Arial"/>
              <w:sz w:val="20"/>
              <w:szCs w:val="20"/>
              <w:lang w:eastAsia="sl-SI"/>
            </w:rPr>
          </w:pPr>
        </w:p>
        <w:p w14:paraId="60EE7C05" w14:textId="75A2C625" w:rsidR="00410F41" w:rsidRPr="00EA6133" w:rsidRDefault="00A837E8" w:rsidP="00410F41">
          <w:pPr>
            <w:rPr>
              <w:rFonts w:ascii="Arial" w:hAnsi="Arial" w:cs="Arial"/>
              <w:color w:val="000000" w:themeColor="text1"/>
            </w:rPr>
          </w:pPr>
          <w:r w:rsidRPr="00523A55">
            <w:rPr>
              <w:rFonts w:ascii="Arial" w:hAnsi="Arial" w:cs="Arial"/>
              <w:color w:val="000000"/>
              <w:sz w:val="20"/>
              <w:szCs w:val="20"/>
              <w:shd w:val="clear" w:color="auto" w:fill="FFFFFF"/>
            </w:rPr>
            <w:t xml:space="preserve"> </w:t>
          </w:r>
          <w:r w:rsidR="00410F41" w:rsidRPr="00523A55">
            <w:rPr>
              <w:rFonts w:ascii="Arial" w:hAnsi="Arial" w:cs="Arial"/>
              <w:color w:val="000000"/>
              <w:sz w:val="20"/>
              <w:szCs w:val="20"/>
            </w:rPr>
            <w:br/>
          </w:r>
          <w:proofErr w:type="spellStart"/>
          <w:r w:rsidRPr="00523A55">
            <w:rPr>
              <w:rFonts w:ascii="Arial" w:hAnsi="Arial" w:cs="Arial"/>
              <w:color w:val="000000"/>
              <w:sz w:val="20"/>
              <w:szCs w:val="20"/>
              <w:shd w:val="clear" w:color="auto" w:fill="FFFFFF"/>
            </w:rPr>
            <w:t>Kataložni</w:t>
          </w:r>
          <w:proofErr w:type="spellEnd"/>
          <w:r w:rsidRPr="00523A55">
            <w:rPr>
              <w:rFonts w:ascii="Arial" w:hAnsi="Arial" w:cs="Arial"/>
              <w:color w:val="000000"/>
              <w:sz w:val="20"/>
              <w:szCs w:val="20"/>
              <w:shd w:val="clear" w:color="auto" w:fill="FFFFFF"/>
            </w:rPr>
            <w:t xml:space="preserve"> zapis o publikaciji (CIP) pripravili v Narodni in univerzitetni knjižnici v Ljubljani</w:t>
          </w:r>
          <w:r w:rsidRPr="00523A55">
            <w:rPr>
              <w:rFonts w:ascii="Arial" w:hAnsi="Arial" w:cs="Arial"/>
              <w:color w:val="000000"/>
              <w:sz w:val="20"/>
              <w:szCs w:val="20"/>
            </w:rPr>
            <w:br/>
          </w:r>
          <w:hyperlink r:id="rId11" w:tgtFrame="_blank" w:history="1">
            <w:r w:rsidRPr="00523A55">
              <w:rPr>
                <w:rStyle w:val="Hiperpovezava"/>
                <w:rFonts w:ascii="Arial" w:hAnsi="Arial" w:cs="Arial"/>
                <w:b/>
                <w:bCs/>
                <w:color w:val="006FBA"/>
                <w:sz w:val="20"/>
                <w:szCs w:val="20"/>
              </w:rPr>
              <w:t>COBISS.SI</w:t>
            </w:r>
          </w:hyperlink>
          <w:r w:rsidRPr="00523A55">
            <w:rPr>
              <w:rFonts w:ascii="Arial" w:hAnsi="Arial" w:cs="Arial"/>
              <w:color w:val="000000"/>
              <w:sz w:val="20"/>
              <w:szCs w:val="20"/>
              <w:shd w:val="clear" w:color="auto" w:fill="FFFFFF"/>
            </w:rPr>
            <w:t>-ID </w:t>
          </w:r>
          <w:hyperlink r:id="rId12" w:tgtFrame="_blank" w:history="1">
            <w:r w:rsidRPr="00523A55">
              <w:rPr>
                <w:rStyle w:val="Hiperpovezava"/>
                <w:rFonts w:ascii="Arial" w:hAnsi="Arial" w:cs="Arial"/>
                <w:b/>
                <w:bCs/>
                <w:color w:val="006FBA"/>
                <w:sz w:val="20"/>
                <w:szCs w:val="20"/>
              </w:rPr>
              <w:t>168497667</w:t>
            </w:r>
          </w:hyperlink>
          <w:r w:rsidRPr="00523A55">
            <w:rPr>
              <w:rFonts w:ascii="Arial" w:hAnsi="Arial" w:cs="Arial"/>
              <w:color w:val="000000"/>
              <w:sz w:val="20"/>
              <w:szCs w:val="20"/>
            </w:rPr>
            <w:br/>
          </w:r>
          <w:r w:rsidRPr="00523A55">
            <w:rPr>
              <w:rFonts w:ascii="Arial" w:hAnsi="Arial" w:cs="Arial"/>
              <w:color w:val="000000"/>
              <w:sz w:val="20"/>
              <w:szCs w:val="20"/>
              <w:shd w:val="clear" w:color="auto" w:fill="FFFFFF"/>
            </w:rPr>
            <w:t>ISBN 978-961-96425-0-4 (PDF)</w:t>
          </w:r>
          <w:r w:rsidR="00410F41" w:rsidRPr="00EA6133">
            <w:rPr>
              <w:rFonts w:ascii="Barlow-Regular" w:hAnsi="Barlow-Regular"/>
              <w:color w:val="000000"/>
            </w:rPr>
            <w:br/>
          </w:r>
          <w:r w:rsidR="00410F41" w:rsidRPr="00EA6133">
            <w:rPr>
              <w:rFonts w:ascii="Arial" w:hAnsi="Arial" w:cs="Arial"/>
              <w:color w:val="000000" w:themeColor="text1"/>
            </w:rPr>
            <w:br w:type="page"/>
          </w:r>
        </w:p>
        <w:p w14:paraId="4CB1CA52" w14:textId="77777777" w:rsidR="0005141F" w:rsidRDefault="0005141F" w:rsidP="007D29F4">
          <w:pPr>
            <w:jc w:val="both"/>
            <w:rPr>
              <w:rFonts w:ascii="Arial" w:hAnsi="Arial" w:cs="Arial"/>
              <w:i/>
              <w:iCs/>
              <w:color w:val="538135" w:themeColor="accent6" w:themeShade="BF"/>
            </w:rPr>
          </w:pPr>
        </w:p>
        <w:p w14:paraId="60C4858B" w14:textId="77777777" w:rsidR="0005141F" w:rsidRDefault="0005141F" w:rsidP="007D29F4">
          <w:pPr>
            <w:jc w:val="both"/>
            <w:rPr>
              <w:rFonts w:ascii="Arial" w:hAnsi="Arial" w:cs="Arial"/>
              <w:i/>
              <w:iCs/>
              <w:color w:val="538135" w:themeColor="accent6" w:themeShade="BF"/>
            </w:rPr>
          </w:pPr>
        </w:p>
        <w:p w14:paraId="7140FA7E" w14:textId="5BAB96C9" w:rsidR="00711DCF" w:rsidRPr="00906BB5" w:rsidRDefault="00711DCF" w:rsidP="007D29F4">
          <w:pPr>
            <w:jc w:val="both"/>
            <w:rPr>
              <w:rFonts w:ascii="Arial" w:hAnsi="Arial" w:cs="Arial"/>
              <w:i/>
              <w:iCs/>
              <w:color w:val="538135" w:themeColor="accent6" w:themeShade="BF"/>
            </w:rPr>
          </w:pPr>
          <w:r w:rsidRPr="00906BB5">
            <w:rPr>
              <w:rFonts w:ascii="Arial" w:hAnsi="Arial" w:cs="Arial"/>
              <w:i/>
              <w:iCs/>
              <w:color w:val="538135" w:themeColor="accent6" w:themeShade="BF"/>
            </w:rPr>
            <w:t>Urednikov predgovor</w:t>
          </w:r>
        </w:p>
        <w:p w14:paraId="3EFE3EC8" w14:textId="77777777" w:rsidR="00B5769F" w:rsidRPr="00906BB5" w:rsidRDefault="00B5769F" w:rsidP="00B5769F">
          <w:pPr>
            <w:jc w:val="both"/>
            <w:rPr>
              <w:rFonts w:ascii="Arial" w:hAnsi="Arial" w:cs="Arial"/>
              <w:i/>
              <w:iCs/>
              <w:color w:val="538135" w:themeColor="accent6" w:themeShade="BF"/>
            </w:rPr>
          </w:pPr>
          <w:r w:rsidRPr="00906BB5">
            <w:rPr>
              <w:rFonts w:ascii="Arial" w:hAnsi="Arial" w:cs="Arial"/>
              <w:i/>
              <w:iCs/>
              <w:color w:val="538135" w:themeColor="accent6" w:themeShade="BF"/>
            </w:rPr>
            <w:t xml:space="preserve">Publikacija s Poročilom o izvajanju S4 predstavlja dokumentarno gradivo o pripravi in izvajanju ter učinkih prve (2015-2022) in o pripravi druge generacije (2023…) Strategije pametne specializacije v Sloveniji.  </w:t>
          </w:r>
        </w:p>
        <w:p w14:paraId="3ABB55B9" w14:textId="3C83ED2A" w:rsidR="00B5769F" w:rsidRPr="00906BB5" w:rsidRDefault="00B5769F" w:rsidP="00B5769F">
          <w:pPr>
            <w:jc w:val="both"/>
            <w:rPr>
              <w:rFonts w:ascii="Arial" w:hAnsi="Arial" w:cs="Arial"/>
              <w:i/>
              <w:iCs/>
              <w:color w:val="538135" w:themeColor="accent6" w:themeShade="BF"/>
            </w:rPr>
          </w:pPr>
          <w:r w:rsidRPr="00906BB5">
            <w:rPr>
              <w:rFonts w:ascii="Arial" w:hAnsi="Arial" w:cs="Arial"/>
              <w:i/>
              <w:iCs/>
              <w:color w:val="538135" w:themeColor="accent6" w:themeShade="BF"/>
            </w:rPr>
            <w:t xml:space="preserve">Niti v </w:t>
          </w:r>
          <w:proofErr w:type="spellStart"/>
          <w:r w:rsidRPr="00906BB5">
            <w:rPr>
              <w:rFonts w:ascii="Arial" w:hAnsi="Arial" w:cs="Arial"/>
              <w:i/>
              <w:iCs/>
              <w:color w:val="538135" w:themeColor="accent6" w:themeShade="BF"/>
            </w:rPr>
            <w:t>konopu</w:t>
          </w:r>
          <w:proofErr w:type="spellEnd"/>
          <w:r w:rsidRPr="00906BB5">
            <w:rPr>
              <w:rFonts w:ascii="Arial" w:hAnsi="Arial" w:cs="Arial"/>
              <w:i/>
              <w:iCs/>
              <w:color w:val="538135" w:themeColor="accent6" w:themeShade="BF"/>
            </w:rPr>
            <w:t xml:space="preserve"> zaslug za učinke S4 v soodvisnosti akterjev </w:t>
          </w:r>
          <w:proofErr w:type="spellStart"/>
          <w:r w:rsidRPr="00906BB5">
            <w:rPr>
              <w:rFonts w:ascii="Arial" w:hAnsi="Arial" w:cs="Arial"/>
              <w:i/>
              <w:iCs/>
              <w:color w:val="538135" w:themeColor="accent6" w:themeShade="BF"/>
            </w:rPr>
            <w:t>petorne</w:t>
          </w:r>
          <w:proofErr w:type="spellEnd"/>
          <w:r w:rsidRPr="00906BB5">
            <w:rPr>
              <w:rFonts w:ascii="Arial" w:hAnsi="Arial" w:cs="Arial"/>
              <w:i/>
              <w:iCs/>
              <w:color w:val="538135" w:themeColor="accent6" w:themeShade="BF"/>
            </w:rPr>
            <w:t xml:space="preserve"> vijačnice inoviranja so številne – segajo od posamičnih kreativcev nevladnega sektorja do visokih uradnikov in funkcionarjev Vlade RS, Evropske komisije in OECD. Naloga izrekanja zahval se kaže kot preveliko tveganje. A družbene in tehnološke inovacije so eno samo tveganje. </w:t>
          </w:r>
        </w:p>
        <w:p w14:paraId="3FD47698" w14:textId="4713DF44" w:rsidR="00B5769F" w:rsidRPr="00906BB5" w:rsidRDefault="00B5769F" w:rsidP="00B5769F">
          <w:pPr>
            <w:jc w:val="both"/>
            <w:rPr>
              <w:rFonts w:ascii="Arial" w:hAnsi="Arial" w:cs="Arial"/>
              <w:i/>
              <w:iCs/>
              <w:color w:val="538135" w:themeColor="accent6" w:themeShade="BF"/>
            </w:rPr>
          </w:pPr>
          <w:r w:rsidRPr="00906BB5">
            <w:rPr>
              <w:rFonts w:ascii="Arial" w:hAnsi="Arial" w:cs="Arial"/>
              <w:i/>
              <w:iCs/>
              <w:color w:val="538135" w:themeColor="accent6" w:themeShade="BF"/>
            </w:rPr>
            <w:t xml:space="preserve">Zahvala za pripravo S4/S5 in za interpretacijo rezultatov dela na strategiji gre vsem ekipam, ki so pri delu priprave in izvajanja slovenske S3 sodelovale in si zaslužijo poimensko (po abecednem redu imen) zahvalo: Alenka Pahor Žvanut, Ana Cvetko Vele, Andreja Jenko, Bojan Suvorov, Eva Sever, Gorazd Jenko, Jože Petkovšek, Klemen Košir, Matej Forte, Natalija Poš, Peter Wostner, Romana Jenko, Simona Hočevar  …  in   nismo našteli vseh, ki so v ekipah sodelovali vsaj za kratko. Sestave in vodstva ekip so se tekom let namreč izrazito dinamično menjavale, skupna vsebnost vsem pa je bila visoka motiviranost in predanost poslanstvu strategije: uveljavljanju in celoviti transformaciji domačih akterjev v ekosistemu podjetništva in inovacij v čez-regijskih, globalnih verigah vrednosti, sprva z geslom prehoda v Industrijo 4.0., danes pa z geslom dvojnega, zelenega in digitalnega prehoda in </w:t>
          </w:r>
          <w:proofErr w:type="spellStart"/>
          <w:r w:rsidRPr="00906BB5">
            <w:rPr>
              <w:rFonts w:ascii="Arial" w:hAnsi="Arial" w:cs="Arial"/>
              <w:i/>
              <w:iCs/>
              <w:color w:val="538135" w:themeColor="accent6" w:themeShade="BF"/>
            </w:rPr>
            <w:t>t.i</w:t>
          </w:r>
          <w:proofErr w:type="spellEnd"/>
          <w:r w:rsidRPr="00906BB5">
            <w:rPr>
              <w:rFonts w:ascii="Arial" w:hAnsi="Arial" w:cs="Arial"/>
              <w:i/>
              <w:iCs/>
              <w:color w:val="538135" w:themeColor="accent6" w:themeShade="BF"/>
            </w:rPr>
            <w:t>. globokim, (</w:t>
          </w:r>
          <w:proofErr w:type="spellStart"/>
          <w:r w:rsidRPr="00906BB5">
            <w:rPr>
              <w:rFonts w:ascii="Arial" w:hAnsi="Arial" w:cs="Arial"/>
              <w:i/>
              <w:iCs/>
              <w:color w:val="538135" w:themeColor="accent6" w:themeShade="BF"/>
            </w:rPr>
            <w:t>an</w:t>
          </w:r>
          <w:proofErr w:type="spellEnd"/>
          <w:r w:rsidRPr="00906BB5">
            <w:rPr>
              <w:rFonts w:ascii="Arial" w:hAnsi="Arial" w:cs="Arial"/>
              <w:i/>
              <w:iCs/>
              <w:color w:val="538135" w:themeColor="accent6" w:themeShade="BF"/>
            </w:rPr>
            <w:t xml:space="preserve">. </w:t>
          </w:r>
          <w:proofErr w:type="spellStart"/>
          <w:r w:rsidRPr="00906BB5">
            <w:rPr>
              <w:rFonts w:ascii="Arial" w:hAnsi="Arial" w:cs="Arial"/>
              <w:i/>
              <w:iCs/>
              <w:color w:val="538135" w:themeColor="accent6" w:themeShade="BF"/>
            </w:rPr>
            <w:t>deep</w:t>
          </w:r>
          <w:proofErr w:type="spellEnd"/>
          <w:r w:rsidRPr="00906BB5">
            <w:rPr>
              <w:rFonts w:ascii="Arial" w:hAnsi="Arial" w:cs="Arial"/>
              <w:i/>
              <w:iCs/>
              <w:color w:val="538135" w:themeColor="accent6" w:themeShade="BF"/>
            </w:rPr>
            <w:t xml:space="preserve"> </w:t>
          </w:r>
          <w:proofErr w:type="spellStart"/>
          <w:r w:rsidRPr="00906BB5">
            <w:rPr>
              <w:rFonts w:ascii="Arial" w:hAnsi="Arial" w:cs="Arial"/>
              <w:i/>
              <w:iCs/>
              <w:color w:val="538135" w:themeColor="accent6" w:themeShade="BF"/>
            </w:rPr>
            <w:t>tech</w:t>
          </w:r>
          <w:proofErr w:type="spellEnd"/>
          <w:r w:rsidRPr="00906BB5">
            <w:rPr>
              <w:rFonts w:ascii="Arial" w:hAnsi="Arial" w:cs="Arial"/>
              <w:i/>
              <w:iCs/>
              <w:color w:val="538135" w:themeColor="accent6" w:themeShade="BF"/>
            </w:rPr>
            <w:t xml:space="preserve">) inoviranjem. V slovenskem jeziku pa je beseda za zeleno, izvirno in pametno ena, kratka in jedrnata: </w:t>
          </w:r>
          <w:r w:rsidRPr="00906BB5">
            <w:rPr>
              <w:rFonts w:ascii="Arial" w:hAnsi="Arial" w:cs="Arial"/>
              <w:b/>
              <w:bCs/>
              <w:i/>
              <w:iCs/>
              <w:color w:val="538135" w:themeColor="accent6" w:themeShade="BF"/>
            </w:rPr>
            <w:t>bistro</w:t>
          </w:r>
          <w:r w:rsidRPr="00906BB5">
            <w:rPr>
              <w:rFonts w:ascii="Arial" w:hAnsi="Arial" w:cs="Arial"/>
              <w:i/>
              <w:iCs/>
              <w:color w:val="538135" w:themeColor="accent6" w:themeShade="BF"/>
            </w:rPr>
            <w:t xml:space="preserve">. </w:t>
          </w:r>
        </w:p>
        <w:p w14:paraId="54D67DA2" w14:textId="606903A6" w:rsidR="00B5769F" w:rsidRPr="00906BB5" w:rsidRDefault="00B5769F" w:rsidP="00B5769F">
          <w:pPr>
            <w:jc w:val="both"/>
            <w:rPr>
              <w:rFonts w:ascii="Arial" w:hAnsi="Arial" w:cs="Arial"/>
              <w:i/>
              <w:iCs/>
              <w:color w:val="538135" w:themeColor="accent6" w:themeShade="BF"/>
            </w:rPr>
          </w:pPr>
          <w:r w:rsidRPr="00906BB5">
            <w:rPr>
              <w:rFonts w:ascii="Arial" w:hAnsi="Arial" w:cs="Arial"/>
              <w:i/>
              <w:iCs/>
              <w:color w:val="538135" w:themeColor="accent6" w:themeShade="BF"/>
            </w:rPr>
            <w:t xml:space="preserve">Rezultati izvajanja S4/S5 so na rovaš izjemnih dosežkov deležnikov v RRI ekosistemu s katerimi so ekipe S4/S5 odlično sodelovale, za kar gre zahvala številnim  posamičnim ter posebej mrežnim igralcem (Strateška razvojna inovacijska partnerstva, zbornice, združenja idr.) ter kolegom na pristojnih agencijah in resorjih vlade RS, ki so sodelovali pri uveljavljanju kompleksnega svežnja ukrepov. Nenazadnje, ob boku S4 so ves čas stali analitiki in </w:t>
          </w:r>
          <w:proofErr w:type="spellStart"/>
          <w:r w:rsidRPr="00906BB5">
            <w:rPr>
              <w:rFonts w:ascii="Arial" w:hAnsi="Arial" w:cs="Arial"/>
              <w:i/>
              <w:iCs/>
              <w:color w:val="538135" w:themeColor="accent6" w:themeShade="BF"/>
            </w:rPr>
            <w:t>evalvatorji</w:t>
          </w:r>
          <w:proofErr w:type="spellEnd"/>
          <w:r w:rsidRPr="00906BB5">
            <w:rPr>
              <w:rFonts w:ascii="Arial" w:hAnsi="Arial" w:cs="Arial"/>
              <w:i/>
              <w:iCs/>
              <w:color w:val="538135" w:themeColor="accent6" w:themeShade="BF"/>
            </w:rPr>
            <w:t xml:space="preserve"> v analitskih oddelkih GZS, IER in na univerzah, ki so in bodo robustno spremljali učinkovitost našega skupnega podjema.</w:t>
          </w:r>
        </w:p>
        <w:p w14:paraId="439E9694" w14:textId="77777777" w:rsidR="00B5769F" w:rsidRPr="00906BB5" w:rsidRDefault="00B5769F" w:rsidP="00B5769F">
          <w:pPr>
            <w:spacing w:line="276" w:lineRule="auto"/>
            <w:jc w:val="both"/>
            <w:rPr>
              <w:rFonts w:ascii="Arial" w:hAnsi="Arial" w:cs="Arial"/>
              <w:i/>
              <w:iCs/>
              <w:color w:val="538135" w:themeColor="accent6" w:themeShade="BF"/>
            </w:rPr>
          </w:pPr>
          <w:r w:rsidRPr="00906BB5">
            <w:rPr>
              <w:rFonts w:ascii="Arial" w:hAnsi="Arial" w:cs="Arial"/>
              <w:i/>
              <w:iCs/>
              <w:color w:val="538135" w:themeColor="accent6" w:themeShade="BF"/>
            </w:rPr>
            <w:t xml:space="preserve">Pričujoče poročilo je sprejela Delovna skupina vlade RS (imenovana s sklepom Vlade RS številka 02401-15/2023/4 z dne 13.7.2023) za Slovensko trajnostno strategijo pametne specializacije na seji 4.10. 2023.  </w:t>
          </w:r>
        </w:p>
        <w:p w14:paraId="658CCC94" w14:textId="77777777" w:rsidR="00300A61" w:rsidRPr="00906BB5" w:rsidRDefault="00300A61" w:rsidP="007D29F4">
          <w:pPr>
            <w:jc w:val="both"/>
            <w:rPr>
              <w:rFonts w:ascii="Arial" w:hAnsi="Arial" w:cs="Arial"/>
              <w:i/>
              <w:iCs/>
              <w:color w:val="538135" w:themeColor="accent6" w:themeShade="BF"/>
            </w:rPr>
          </w:pPr>
        </w:p>
        <w:p w14:paraId="050561E5" w14:textId="77777777" w:rsidR="006D1F77" w:rsidRPr="00906BB5" w:rsidRDefault="00596102" w:rsidP="007D29F4">
          <w:pPr>
            <w:spacing w:after="0"/>
            <w:jc w:val="both"/>
            <w:rPr>
              <w:rFonts w:ascii="Arial" w:hAnsi="Arial" w:cs="Arial"/>
              <w:i/>
              <w:iCs/>
              <w:color w:val="538135" w:themeColor="accent6" w:themeShade="BF"/>
            </w:rPr>
          </w:pPr>
          <w:r w:rsidRPr="00906BB5">
            <w:rPr>
              <w:rFonts w:ascii="Arial" w:hAnsi="Arial" w:cs="Arial"/>
              <w:i/>
              <w:iCs/>
              <w:color w:val="538135" w:themeColor="accent6" w:themeShade="BF"/>
            </w:rPr>
            <w:t>Marko Hren</w:t>
          </w:r>
        </w:p>
        <w:p w14:paraId="3B01E477" w14:textId="4151084C" w:rsidR="00711DCF" w:rsidRDefault="006D1F77" w:rsidP="007D29F4">
          <w:pPr>
            <w:spacing w:after="0"/>
            <w:jc w:val="both"/>
            <w:rPr>
              <w:rFonts w:ascii="Arial" w:eastAsiaTheme="majorEastAsia" w:hAnsi="Arial" w:cs="Arial"/>
              <w:b/>
              <w:bCs/>
              <w:color w:val="538135" w:themeColor="accent6" w:themeShade="BF"/>
              <w:sz w:val="20"/>
              <w:szCs w:val="20"/>
              <w:lang w:eastAsia="sl-SI"/>
            </w:rPr>
          </w:pPr>
          <w:r w:rsidRPr="00906BB5">
            <w:rPr>
              <w:rFonts w:ascii="Arial" w:hAnsi="Arial" w:cs="Arial"/>
              <w:i/>
              <w:iCs/>
              <w:color w:val="538135" w:themeColor="accent6" w:themeShade="BF"/>
            </w:rPr>
            <w:t>Vodja sektorja za koordinacijo pametne specializacije</w:t>
          </w:r>
          <w:r w:rsidR="00711DCF" w:rsidRPr="00E17F26">
            <w:rPr>
              <w:rFonts w:ascii="Arial" w:hAnsi="Arial" w:cs="Arial"/>
              <w:i/>
              <w:iCs/>
              <w:color w:val="538135" w:themeColor="accent6" w:themeShade="BF"/>
              <w:sz w:val="24"/>
              <w:szCs w:val="24"/>
            </w:rPr>
            <w:br w:type="page"/>
          </w:r>
        </w:p>
        <w:p w14:paraId="2B07F47B" w14:textId="46748070" w:rsidR="00417E4F" w:rsidRPr="00AC165A" w:rsidRDefault="00E147D5">
          <w:pPr>
            <w:pStyle w:val="NaslovTOC"/>
            <w:rPr>
              <w:rFonts w:ascii="Arial" w:hAnsi="Arial" w:cs="Arial"/>
              <w:b/>
              <w:bCs/>
              <w:color w:val="538135" w:themeColor="accent6" w:themeShade="BF"/>
              <w:sz w:val="20"/>
              <w:szCs w:val="20"/>
            </w:rPr>
          </w:pPr>
          <w:r w:rsidRPr="00AC165A">
            <w:rPr>
              <w:rFonts w:ascii="Arial" w:hAnsi="Arial" w:cs="Arial"/>
              <w:b/>
              <w:bCs/>
              <w:color w:val="538135" w:themeColor="accent6" w:themeShade="BF"/>
              <w:sz w:val="20"/>
              <w:szCs w:val="20"/>
            </w:rPr>
            <w:lastRenderedPageBreak/>
            <w:t>KAZALO</w:t>
          </w:r>
        </w:p>
        <w:p w14:paraId="3EDBD705" w14:textId="77777777" w:rsidR="00CE4166" w:rsidRPr="00AC165A" w:rsidRDefault="00CE4166" w:rsidP="00CE4166">
          <w:pPr>
            <w:rPr>
              <w:rFonts w:ascii="Arial" w:hAnsi="Arial" w:cs="Arial"/>
              <w:color w:val="000000" w:themeColor="text1"/>
              <w:sz w:val="20"/>
              <w:szCs w:val="20"/>
              <w:lang w:eastAsia="sl-SI"/>
            </w:rPr>
          </w:pPr>
        </w:p>
        <w:p w14:paraId="14A42DFD" w14:textId="1FBCC127" w:rsidR="00E67F60" w:rsidRPr="00E67F60" w:rsidRDefault="00417E4F">
          <w:pPr>
            <w:pStyle w:val="Kazalovsebine1"/>
            <w:tabs>
              <w:tab w:val="left" w:pos="440"/>
              <w:tab w:val="right" w:leader="dot" w:pos="9062"/>
            </w:tabs>
            <w:rPr>
              <w:rFonts w:ascii="Arial" w:hAnsi="Arial" w:cs="Arial"/>
              <w:noProof/>
              <w:sz w:val="20"/>
              <w:szCs w:val="20"/>
            </w:rPr>
          </w:pPr>
          <w:r w:rsidRPr="00CA28CC">
            <w:rPr>
              <w:rFonts w:ascii="Arial" w:hAnsi="Arial" w:cs="Arial"/>
              <w:color w:val="000000" w:themeColor="text1"/>
              <w:sz w:val="20"/>
              <w:szCs w:val="20"/>
            </w:rPr>
            <w:fldChar w:fldCharType="begin"/>
          </w:r>
          <w:r w:rsidRPr="00CA28CC">
            <w:rPr>
              <w:rFonts w:ascii="Arial" w:hAnsi="Arial" w:cs="Arial"/>
              <w:color w:val="000000" w:themeColor="text1"/>
              <w:sz w:val="20"/>
              <w:szCs w:val="20"/>
            </w:rPr>
            <w:instrText xml:space="preserve"> TOC \o "1-3" \h \z \u </w:instrText>
          </w:r>
          <w:r w:rsidRPr="00CA28CC">
            <w:rPr>
              <w:rFonts w:ascii="Arial" w:hAnsi="Arial" w:cs="Arial"/>
              <w:color w:val="000000" w:themeColor="text1"/>
              <w:sz w:val="20"/>
              <w:szCs w:val="20"/>
            </w:rPr>
            <w:fldChar w:fldCharType="separate"/>
          </w:r>
          <w:hyperlink w:anchor="_Toc148519105" w:history="1">
            <w:r w:rsidR="00E67F60" w:rsidRPr="00E67F60">
              <w:rPr>
                <w:rStyle w:val="Hiperpovezava"/>
                <w:rFonts w:ascii="Arial" w:hAnsi="Arial" w:cs="Arial"/>
                <w:b/>
                <w:bCs/>
                <w:noProof/>
                <w:sz w:val="20"/>
                <w:szCs w:val="20"/>
                <w:lang w:eastAsia="en-GB"/>
              </w:rPr>
              <w:t>1.</w:t>
            </w:r>
            <w:r w:rsidR="00E67F60" w:rsidRPr="00E67F60">
              <w:rPr>
                <w:rFonts w:ascii="Arial" w:hAnsi="Arial" w:cs="Arial"/>
                <w:noProof/>
                <w:sz w:val="20"/>
                <w:szCs w:val="20"/>
              </w:rPr>
              <w:tab/>
            </w:r>
            <w:r w:rsidR="00E67F60" w:rsidRPr="00E67F60">
              <w:rPr>
                <w:rStyle w:val="Hiperpovezava"/>
                <w:rFonts w:ascii="Arial" w:hAnsi="Arial" w:cs="Arial"/>
                <w:b/>
                <w:bCs/>
                <w:noProof/>
                <w:sz w:val="20"/>
                <w:szCs w:val="20"/>
                <w:lang w:eastAsia="en-GB"/>
              </w:rPr>
              <w:t>UVOD</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_Toc148519105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9</w:t>
            </w:r>
            <w:r w:rsidR="00E67F60" w:rsidRPr="00E67F60">
              <w:rPr>
                <w:rFonts w:ascii="Arial" w:hAnsi="Arial" w:cs="Arial"/>
                <w:noProof/>
                <w:webHidden/>
                <w:sz w:val="20"/>
                <w:szCs w:val="20"/>
              </w:rPr>
              <w:fldChar w:fldCharType="end"/>
            </w:r>
          </w:hyperlink>
        </w:p>
        <w:p w14:paraId="7984F2A3" w14:textId="7AD4DE54" w:rsidR="00E67F60" w:rsidRPr="00E67F60" w:rsidRDefault="00800EB4">
          <w:pPr>
            <w:pStyle w:val="Kazalovsebine2"/>
            <w:rPr>
              <w:rFonts w:ascii="Arial" w:hAnsi="Arial" w:cs="Arial"/>
              <w:sz w:val="20"/>
              <w:szCs w:val="20"/>
            </w:rPr>
          </w:pPr>
          <w:hyperlink w:anchor="_Toc148519106" w:history="1">
            <w:r w:rsidR="00E67F60" w:rsidRPr="00E67F60">
              <w:rPr>
                <w:rStyle w:val="Hiperpovezava"/>
                <w:rFonts w:ascii="Arial" w:eastAsia="Times New Roman" w:hAnsi="Arial" w:cs="Arial"/>
                <w:b/>
                <w:bCs/>
                <w:sz w:val="20"/>
                <w:szCs w:val="20"/>
              </w:rPr>
              <w:t>1.1</w:t>
            </w:r>
            <w:r w:rsidR="00E67F60" w:rsidRPr="00E67F60">
              <w:rPr>
                <w:rFonts w:ascii="Arial" w:hAnsi="Arial" w:cs="Arial"/>
                <w:sz w:val="20"/>
                <w:szCs w:val="20"/>
              </w:rPr>
              <w:tab/>
            </w:r>
            <w:r w:rsidR="00E67F60" w:rsidRPr="00E67F60">
              <w:rPr>
                <w:rStyle w:val="Hiperpovezava"/>
                <w:rFonts w:ascii="Arial" w:eastAsia="Times New Roman" w:hAnsi="Arial" w:cs="Arial"/>
                <w:b/>
                <w:bCs/>
                <w:sz w:val="20"/>
                <w:szCs w:val="20"/>
              </w:rPr>
              <w:t>KLJUČNI POUDARKI IZ POROČILA</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_Toc148519106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10</w:t>
            </w:r>
            <w:r w:rsidR="00E67F60" w:rsidRPr="00E67F60">
              <w:rPr>
                <w:rFonts w:ascii="Arial" w:hAnsi="Arial" w:cs="Arial"/>
                <w:webHidden/>
                <w:sz w:val="20"/>
                <w:szCs w:val="20"/>
              </w:rPr>
              <w:fldChar w:fldCharType="end"/>
            </w:r>
          </w:hyperlink>
        </w:p>
        <w:p w14:paraId="7C5D4C1A" w14:textId="7933826F" w:rsidR="00E67F60" w:rsidRPr="00E67F60" w:rsidRDefault="00800EB4">
          <w:pPr>
            <w:pStyle w:val="Kazalovsebine1"/>
            <w:tabs>
              <w:tab w:val="left" w:pos="440"/>
              <w:tab w:val="right" w:leader="dot" w:pos="9062"/>
            </w:tabs>
            <w:rPr>
              <w:rFonts w:ascii="Arial" w:hAnsi="Arial" w:cs="Arial"/>
              <w:noProof/>
              <w:sz w:val="20"/>
              <w:szCs w:val="20"/>
            </w:rPr>
          </w:pPr>
          <w:hyperlink w:anchor="_Toc148519107" w:history="1">
            <w:r w:rsidR="00E67F60" w:rsidRPr="00E67F60">
              <w:rPr>
                <w:rStyle w:val="Hiperpovezava"/>
                <w:rFonts w:ascii="Arial" w:hAnsi="Arial" w:cs="Arial"/>
                <w:b/>
                <w:bCs/>
                <w:noProof/>
                <w:sz w:val="20"/>
                <w:szCs w:val="20"/>
              </w:rPr>
              <w:t>2.</w:t>
            </w:r>
            <w:r w:rsidR="00E67F60" w:rsidRPr="00E67F60">
              <w:rPr>
                <w:rFonts w:ascii="Arial" w:hAnsi="Arial" w:cs="Arial"/>
                <w:noProof/>
                <w:sz w:val="20"/>
                <w:szCs w:val="20"/>
              </w:rPr>
              <w:tab/>
            </w:r>
            <w:r w:rsidR="00E67F60" w:rsidRPr="00E67F60">
              <w:rPr>
                <w:rStyle w:val="Hiperpovezava"/>
                <w:rFonts w:ascii="Arial" w:hAnsi="Arial" w:cs="Arial"/>
                <w:b/>
                <w:bCs/>
                <w:noProof/>
                <w:sz w:val="20"/>
                <w:szCs w:val="20"/>
              </w:rPr>
              <w:t>CILJI IN USPEŠNOST S4</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_Toc148519107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12</w:t>
            </w:r>
            <w:r w:rsidR="00E67F60" w:rsidRPr="00E67F60">
              <w:rPr>
                <w:rFonts w:ascii="Arial" w:hAnsi="Arial" w:cs="Arial"/>
                <w:noProof/>
                <w:webHidden/>
                <w:sz w:val="20"/>
                <w:szCs w:val="20"/>
              </w:rPr>
              <w:fldChar w:fldCharType="end"/>
            </w:r>
          </w:hyperlink>
        </w:p>
        <w:p w14:paraId="223D6913" w14:textId="0953591B" w:rsidR="00E67F60" w:rsidRPr="00E67F60" w:rsidRDefault="00800EB4">
          <w:pPr>
            <w:pStyle w:val="Kazalovsebine1"/>
            <w:tabs>
              <w:tab w:val="right" w:leader="dot" w:pos="9062"/>
            </w:tabs>
            <w:rPr>
              <w:rFonts w:ascii="Arial" w:hAnsi="Arial" w:cs="Arial"/>
              <w:noProof/>
              <w:sz w:val="20"/>
              <w:szCs w:val="20"/>
            </w:rPr>
          </w:pPr>
          <w:hyperlink w:anchor="_Toc148519108" w:history="1">
            <w:r w:rsidR="00E67F60" w:rsidRPr="00E67F60">
              <w:rPr>
                <w:rStyle w:val="Hiperpovezava"/>
                <w:rFonts w:ascii="Arial" w:hAnsi="Arial" w:cs="Arial"/>
                <w:b/>
                <w:bCs/>
                <w:noProof/>
                <w:sz w:val="20"/>
                <w:szCs w:val="20"/>
              </w:rPr>
              <w:t>3. USPEŠNOST NOVEGA MODELA RAZVOJNEGA SODELOVANJA</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_Toc148519108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19</w:t>
            </w:r>
            <w:r w:rsidR="00E67F60" w:rsidRPr="00E67F60">
              <w:rPr>
                <w:rFonts w:ascii="Arial" w:hAnsi="Arial" w:cs="Arial"/>
                <w:noProof/>
                <w:webHidden/>
                <w:sz w:val="20"/>
                <w:szCs w:val="20"/>
              </w:rPr>
              <w:fldChar w:fldCharType="end"/>
            </w:r>
          </w:hyperlink>
        </w:p>
        <w:p w14:paraId="28F4B979" w14:textId="307611A1" w:rsidR="00E67F60" w:rsidRPr="00E67F60" w:rsidRDefault="00800EB4">
          <w:pPr>
            <w:pStyle w:val="Kazalovsebine2"/>
            <w:rPr>
              <w:rFonts w:ascii="Arial" w:hAnsi="Arial" w:cs="Arial"/>
              <w:sz w:val="20"/>
              <w:szCs w:val="20"/>
            </w:rPr>
          </w:pPr>
          <w:hyperlink w:anchor="_Toc148519109" w:history="1">
            <w:r w:rsidR="00E67F60" w:rsidRPr="00E67F60">
              <w:rPr>
                <w:rStyle w:val="Hiperpovezava"/>
                <w:rFonts w:ascii="Arial" w:hAnsi="Arial" w:cs="Arial"/>
                <w:b/>
                <w:bCs/>
                <w:sz w:val="20"/>
                <w:szCs w:val="20"/>
              </w:rPr>
              <w:t>3.1.</w:t>
            </w:r>
            <w:r w:rsidR="00E67F60" w:rsidRPr="00E67F60">
              <w:rPr>
                <w:rFonts w:ascii="Arial" w:hAnsi="Arial" w:cs="Arial"/>
                <w:sz w:val="20"/>
                <w:szCs w:val="20"/>
              </w:rPr>
              <w:tab/>
            </w:r>
            <w:r w:rsidR="00E67F60" w:rsidRPr="00E67F60">
              <w:rPr>
                <w:rStyle w:val="Hiperpovezava"/>
                <w:rFonts w:ascii="Arial" w:hAnsi="Arial" w:cs="Arial"/>
                <w:b/>
                <w:bCs/>
                <w:sz w:val="20"/>
                <w:szCs w:val="20"/>
              </w:rPr>
              <w:t>Državna raven</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_Toc148519109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20</w:t>
            </w:r>
            <w:r w:rsidR="00E67F60" w:rsidRPr="00E67F60">
              <w:rPr>
                <w:rFonts w:ascii="Arial" w:hAnsi="Arial" w:cs="Arial"/>
                <w:webHidden/>
                <w:sz w:val="20"/>
                <w:szCs w:val="20"/>
              </w:rPr>
              <w:fldChar w:fldCharType="end"/>
            </w:r>
          </w:hyperlink>
        </w:p>
        <w:p w14:paraId="4F7C19F1" w14:textId="5A5D7944" w:rsidR="00E67F60" w:rsidRPr="00E67F60" w:rsidRDefault="00800EB4">
          <w:pPr>
            <w:pStyle w:val="Kazalovsebine2"/>
            <w:rPr>
              <w:rFonts w:ascii="Arial" w:hAnsi="Arial" w:cs="Arial"/>
              <w:sz w:val="20"/>
              <w:szCs w:val="20"/>
            </w:rPr>
          </w:pPr>
          <w:hyperlink w:anchor="_Toc148519110" w:history="1">
            <w:r w:rsidR="00E67F60" w:rsidRPr="00E67F60">
              <w:rPr>
                <w:rStyle w:val="Hiperpovezava"/>
                <w:rFonts w:ascii="Arial" w:hAnsi="Arial" w:cs="Arial"/>
                <w:b/>
                <w:bCs/>
                <w:sz w:val="20"/>
                <w:szCs w:val="20"/>
              </w:rPr>
              <w:t>3.2.</w:t>
            </w:r>
            <w:r w:rsidR="00E67F60" w:rsidRPr="00E67F60">
              <w:rPr>
                <w:rFonts w:ascii="Arial" w:hAnsi="Arial" w:cs="Arial"/>
                <w:sz w:val="20"/>
                <w:szCs w:val="20"/>
              </w:rPr>
              <w:tab/>
            </w:r>
            <w:r w:rsidR="00E67F60" w:rsidRPr="00E67F60">
              <w:rPr>
                <w:rStyle w:val="Hiperpovezava"/>
                <w:rFonts w:ascii="Arial" w:hAnsi="Arial" w:cs="Arial"/>
                <w:b/>
                <w:bCs/>
                <w:sz w:val="20"/>
                <w:szCs w:val="20"/>
              </w:rPr>
              <w:t>Deležniška raven</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_Toc148519110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22</w:t>
            </w:r>
            <w:r w:rsidR="00E67F60" w:rsidRPr="00E67F60">
              <w:rPr>
                <w:rFonts w:ascii="Arial" w:hAnsi="Arial" w:cs="Arial"/>
                <w:webHidden/>
                <w:sz w:val="20"/>
                <w:szCs w:val="20"/>
              </w:rPr>
              <w:fldChar w:fldCharType="end"/>
            </w:r>
          </w:hyperlink>
        </w:p>
        <w:p w14:paraId="66FC1B39" w14:textId="1AEBE6B7" w:rsidR="00E67F60" w:rsidRPr="00E67F60" w:rsidRDefault="00800EB4">
          <w:pPr>
            <w:pStyle w:val="Kazalovsebine3"/>
            <w:rPr>
              <w:sz w:val="20"/>
              <w:szCs w:val="20"/>
            </w:rPr>
          </w:pPr>
          <w:hyperlink w:anchor="_Toc148519111" w:history="1">
            <w:r w:rsidR="00E67F60" w:rsidRPr="00E67F60">
              <w:rPr>
                <w:rStyle w:val="Hiperpovezava"/>
                <w:b/>
                <w:bCs/>
                <w:sz w:val="20"/>
                <w:szCs w:val="20"/>
              </w:rPr>
              <w:t>3.2.2 Prednostna področja S4</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_Toc148519111 \h </w:instrText>
            </w:r>
            <w:r w:rsidR="00E67F60" w:rsidRPr="00E67F60">
              <w:rPr>
                <w:webHidden/>
                <w:sz w:val="20"/>
                <w:szCs w:val="20"/>
              </w:rPr>
            </w:r>
            <w:r w:rsidR="00E67F60" w:rsidRPr="00E67F60">
              <w:rPr>
                <w:webHidden/>
                <w:sz w:val="20"/>
                <w:szCs w:val="20"/>
              </w:rPr>
              <w:fldChar w:fldCharType="separate"/>
            </w:r>
            <w:r w:rsidR="00893C8B">
              <w:rPr>
                <w:webHidden/>
                <w:sz w:val="20"/>
                <w:szCs w:val="20"/>
              </w:rPr>
              <w:t>24</w:t>
            </w:r>
            <w:r w:rsidR="00E67F60" w:rsidRPr="00E67F60">
              <w:rPr>
                <w:webHidden/>
                <w:sz w:val="20"/>
                <w:szCs w:val="20"/>
              </w:rPr>
              <w:fldChar w:fldCharType="end"/>
            </w:r>
          </w:hyperlink>
        </w:p>
        <w:p w14:paraId="70AD5064" w14:textId="5316C52B" w:rsidR="00E67F60" w:rsidRPr="00E67F60" w:rsidRDefault="00800EB4">
          <w:pPr>
            <w:pStyle w:val="Kazalovsebine3"/>
            <w:rPr>
              <w:sz w:val="20"/>
              <w:szCs w:val="20"/>
            </w:rPr>
          </w:pPr>
          <w:hyperlink w:anchor="_Toc148519112" w:history="1">
            <w:r w:rsidR="00E67F60" w:rsidRPr="00E67F60">
              <w:rPr>
                <w:rStyle w:val="Hiperpovezava"/>
                <w:b/>
                <w:bCs/>
                <w:sz w:val="20"/>
                <w:szCs w:val="20"/>
              </w:rPr>
              <w:t>3.2.2.1. Zdravo bivalno in delovno okolje (PMiS, IKT HM, PSiDL)</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_Toc148519112 \h </w:instrText>
            </w:r>
            <w:r w:rsidR="00E67F60" w:rsidRPr="00E67F60">
              <w:rPr>
                <w:webHidden/>
                <w:sz w:val="20"/>
                <w:szCs w:val="20"/>
              </w:rPr>
            </w:r>
            <w:r w:rsidR="00E67F60" w:rsidRPr="00E67F60">
              <w:rPr>
                <w:webHidden/>
                <w:sz w:val="20"/>
                <w:szCs w:val="20"/>
              </w:rPr>
              <w:fldChar w:fldCharType="separate"/>
            </w:r>
            <w:r w:rsidR="00893C8B">
              <w:rPr>
                <w:webHidden/>
                <w:sz w:val="20"/>
                <w:szCs w:val="20"/>
              </w:rPr>
              <w:t>25</w:t>
            </w:r>
            <w:r w:rsidR="00E67F60" w:rsidRPr="00E67F60">
              <w:rPr>
                <w:webHidden/>
                <w:sz w:val="20"/>
                <w:szCs w:val="20"/>
              </w:rPr>
              <w:fldChar w:fldCharType="end"/>
            </w:r>
          </w:hyperlink>
        </w:p>
        <w:p w14:paraId="43F201BE" w14:textId="54F093E9" w:rsidR="00E67F60" w:rsidRPr="00E67F60" w:rsidRDefault="00800EB4">
          <w:pPr>
            <w:pStyle w:val="Kazalovsebine3"/>
            <w:rPr>
              <w:sz w:val="20"/>
              <w:szCs w:val="20"/>
            </w:rPr>
          </w:pPr>
          <w:hyperlink w:anchor="_Toc148519113" w:history="1">
            <w:r w:rsidR="00E67F60" w:rsidRPr="00E67F60">
              <w:rPr>
                <w:rStyle w:val="Hiperpovezava"/>
                <w:b/>
                <w:bCs/>
                <w:sz w:val="20"/>
                <w:szCs w:val="20"/>
              </w:rPr>
              <w:t>3.2.2.2. Naravni in tradicionalni viri za prihodnost (Krožno, Turizem, Hrana)</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_Toc148519113 \h </w:instrText>
            </w:r>
            <w:r w:rsidR="00E67F60" w:rsidRPr="00E67F60">
              <w:rPr>
                <w:webHidden/>
                <w:sz w:val="20"/>
                <w:szCs w:val="20"/>
              </w:rPr>
            </w:r>
            <w:r w:rsidR="00E67F60" w:rsidRPr="00E67F60">
              <w:rPr>
                <w:webHidden/>
                <w:sz w:val="20"/>
                <w:szCs w:val="20"/>
              </w:rPr>
              <w:fldChar w:fldCharType="separate"/>
            </w:r>
            <w:r w:rsidR="00893C8B">
              <w:rPr>
                <w:webHidden/>
                <w:sz w:val="20"/>
                <w:szCs w:val="20"/>
              </w:rPr>
              <w:t>31</w:t>
            </w:r>
            <w:r w:rsidR="00E67F60" w:rsidRPr="00E67F60">
              <w:rPr>
                <w:webHidden/>
                <w:sz w:val="20"/>
                <w:szCs w:val="20"/>
              </w:rPr>
              <w:fldChar w:fldCharType="end"/>
            </w:r>
          </w:hyperlink>
        </w:p>
        <w:p w14:paraId="3639A1C7" w14:textId="0D9FDE5A" w:rsidR="00E67F60" w:rsidRPr="00E67F60" w:rsidRDefault="00800EB4">
          <w:pPr>
            <w:pStyle w:val="Kazalovsebine3"/>
            <w:rPr>
              <w:sz w:val="20"/>
              <w:szCs w:val="20"/>
            </w:rPr>
          </w:pPr>
          <w:hyperlink w:anchor="_Toc148519114" w:history="1">
            <w:r w:rsidR="00E67F60" w:rsidRPr="00E67F60">
              <w:rPr>
                <w:rStyle w:val="Hiperpovezava"/>
                <w:b/>
                <w:bCs/>
                <w:sz w:val="20"/>
                <w:szCs w:val="20"/>
              </w:rPr>
              <w:t>3.2.2.3 (S)INDUSTRIJA 4.0 (ToP, Zdravje/Medicina, ACS, MATPRO)</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_Toc148519114 \h </w:instrText>
            </w:r>
            <w:r w:rsidR="00E67F60" w:rsidRPr="00E67F60">
              <w:rPr>
                <w:webHidden/>
                <w:sz w:val="20"/>
                <w:szCs w:val="20"/>
              </w:rPr>
            </w:r>
            <w:r w:rsidR="00E67F60" w:rsidRPr="00E67F60">
              <w:rPr>
                <w:webHidden/>
                <w:sz w:val="20"/>
                <w:szCs w:val="20"/>
              </w:rPr>
              <w:fldChar w:fldCharType="separate"/>
            </w:r>
            <w:r w:rsidR="00893C8B">
              <w:rPr>
                <w:webHidden/>
                <w:sz w:val="20"/>
                <w:szCs w:val="20"/>
              </w:rPr>
              <w:t>40</w:t>
            </w:r>
            <w:r w:rsidR="00E67F60" w:rsidRPr="00E67F60">
              <w:rPr>
                <w:webHidden/>
                <w:sz w:val="20"/>
                <w:szCs w:val="20"/>
              </w:rPr>
              <w:fldChar w:fldCharType="end"/>
            </w:r>
          </w:hyperlink>
        </w:p>
        <w:p w14:paraId="5C001B45" w14:textId="315BD095" w:rsidR="00E67F60" w:rsidRPr="00E67F60" w:rsidRDefault="00800EB4">
          <w:pPr>
            <w:pStyle w:val="Kazalovsebine1"/>
            <w:tabs>
              <w:tab w:val="left" w:pos="440"/>
              <w:tab w:val="right" w:leader="dot" w:pos="9062"/>
            </w:tabs>
            <w:rPr>
              <w:rFonts w:ascii="Arial" w:hAnsi="Arial" w:cs="Arial"/>
              <w:noProof/>
              <w:sz w:val="20"/>
              <w:szCs w:val="20"/>
            </w:rPr>
          </w:pPr>
          <w:hyperlink w:anchor="_Toc148519115" w:history="1">
            <w:r w:rsidR="00E67F60" w:rsidRPr="00E67F60">
              <w:rPr>
                <w:rStyle w:val="Hiperpovezava"/>
                <w:rFonts w:ascii="Arial" w:hAnsi="Arial" w:cs="Arial"/>
                <w:b/>
                <w:bCs/>
                <w:noProof/>
                <w:sz w:val="20"/>
                <w:szCs w:val="20"/>
              </w:rPr>
              <w:t>4.</w:t>
            </w:r>
            <w:r w:rsidR="00E67F60" w:rsidRPr="00E67F60">
              <w:rPr>
                <w:rFonts w:ascii="Arial" w:hAnsi="Arial" w:cs="Arial"/>
                <w:noProof/>
                <w:sz w:val="20"/>
                <w:szCs w:val="20"/>
              </w:rPr>
              <w:tab/>
            </w:r>
            <w:r w:rsidR="00E67F60" w:rsidRPr="00E67F60">
              <w:rPr>
                <w:rStyle w:val="Hiperpovezava"/>
                <w:rFonts w:ascii="Arial" w:eastAsia="SimSun" w:hAnsi="Arial" w:cs="Arial"/>
                <w:b/>
                <w:bCs/>
                <w:noProof/>
                <w:sz w:val="20"/>
                <w:szCs w:val="20"/>
                <w:lang w:eastAsia="zh-CN"/>
              </w:rPr>
              <w:t>CILJAN, CELOVIT IN PRILAGOJEN SVEŽENJ UKREPOV</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_Toc148519115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52</w:t>
            </w:r>
            <w:r w:rsidR="00E67F60" w:rsidRPr="00E67F60">
              <w:rPr>
                <w:rFonts w:ascii="Arial" w:hAnsi="Arial" w:cs="Arial"/>
                <w:noProof/>
                <w:webHidden/>
                <w:sz w:val="20"/>
                <w:szCs w:val="20"/>
              </w:rPr>
              <w:fldChar w:fldCharType="end"/>
            </w:r>
          </w:hyperlink>
        </w:p>
        <w:p w14:paraId="0B2306F4" w14:textId="65DB2C77" w:rsidR="00E67F60" w:rsidRPr="00E67F60" w:rsidRDefault="00800EB4">
          <w:pPr>
            <w:pStyle w:val="Kazalovsebine2"/>
            <w:rPr>
              <w:rFonts w:ascii="Arial" w:hAnsi="Arial" w:cs="Arial"/>
              <w:sz w:val="20"/>
              <w:szCs w:val="20"/>
            </w:rPr>
          </w:pPr>
          <w:hyperlink w:anchor="_Toc148519116" w:history="1">
            <w:r w:rsidR="00E67F60" w:rsidRPr="00E67F60">
              <w:rPr>
                <w:rStyle w:val="Hiperpovezava"/>
                <w:rFonts w:ascii="Arial" w:eastAsia="SimSun" w:hAnsi="Arial" w:cs="Arial"/>
                <w:b/>
                <w:bCs/>
                <w:sz w:val="20"/>
                <w:szCs w:val="20"/>
                <w:lang w:eastAsia="zh-CN"/>
              </w:rPr>
              <w:t>4.1.</w:t>
            </w:r>
            <w:r w:rsidR="00E67F60" w:rsidRPr="00E67F60">
              <w:rPr>
                <w:rFonts w:ascii="Arial" w:hAnsi="Arial" w:cs="Arial"/>
                <w:sz w:val="20"/>
                <w:szCs w:val="20"/>
              </w:rPr>
              <w:tab/>
            </w:r>
            <w:r w:rsidR="00E67F60" w:rsidRPr="00E67F60">
              <w:rPr>
                <w:rStyle w:val="Hiperpovezava"/>
                <w:rFonts w:ascii="Arial" w:eastAsia="SimSun" w:hAnsi="Arial" w:cs="Arial"/>
                <w:b/>
                <w:bCs/>
                <w:sz w:val="20"/>
                <w:szCs w:val="20"/>
                <w:lang w:eastAsia="zh-CN"/>
              </w:rPr>
              <w:t>Finančni del svežnja ukrepov</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_Toc148519116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52</w:t>
            </w:r>
            <w:r w:rsidR="00E67F60" w:rsidRPr="00E67F60">
              <w:rPr>
                <w:rFonts w:ascii="Arial" w:hAnsi="Arial" w:cs="Arial"/>
                <w:webHidden/>
                <w:sz w:val="20"/>
                <w:szCs w:val="20"/>
              </w:rPr>
              <w:fldChar w:fldCharType="end"/>
            </w:r>
          </w:hyperlink>
        </w:p>
        <w:p w14:paraId="59CE6CCC" w14:textId="254F8332" w:rsidR="00E67F60" w:rsidRPr="00E67F60" w:rsidRDefault="00800EB4">
          <w:pPr>
            <w:pStyle w:val="Kazalovsebine3"/>
            <w:rPr>
              <w:sz w:val="20"/>
              <w:szCs w:val="20"/>
            </w:rPr>
          </w:pPr>
          <w:hyperlink w:anchor="_Toc148519117" w:history="1">
            <w:r w:rsidR="00E67F60" w:rsidRPr="00E67F60">
              <w:rPr>
                <w:rStyle w:val="Hiperpovezava"/>
                <w:rFonts w:eastAsia="SimSun"/>
                <w:bCs/>
                <w:sz w:val="20"/>
                <w:szCs w:val="20"/>
                <w:lang w:eastAsia="zh-CN"/>
              </w:rPr>
              <w:t>4.1.1</w:t>
            </w:r>
            <w:r w:rsidR="00E67F60" w:rsidRPr="00E67F60">
              <w:rPr>
                <w:sz w:val="20"/>
                <w:szCs w:val="20"/>
              </w:rPr>
              <w:tab/>
            </w:r>
            <w:r w:rsidR="00E67F60" w:rsidRPr="00E67F60">
              <w:rPr>
                <w:rStyle w:val="Hiperpovezava"/>
                <w:rFonts w:eastAsia="SimSun"/>
                <w:bCs/>
                <w:sz w:val="20"/>
                <w:szCs w:val="20"/>
                <w:lang w:eastAsia="zh-CN"/>
              </w:rPr>
              <w:t>Raziskave, razvoj in inovacije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_Toc148519117 \h </w:instrText>
            </w:r>
            <w:r w:rsidR="00E67F60" w:rsidRPr="00E67F60">
              <w:rPr>
                <w:webHidden/>
                <w:sz w:val="20"/>
                <w:szCs w:val="20"/>
              </w:rPr>
            </w:r>
            <w:r w:rsidR="00E67F60" w:rsidRPr="00E67F60">
              <w:rPr>
                <w:webHidden/>
                <w:sz w:val="20"/>
                <w:szCs w:val="20"/>
              </w:rPr>
              <w:fldChar w:fldCharType="separate"/>
            </w:r>
            <w:r w:rsidR="00893C8B">
              <w:rPr>
                <w:webHidden/>
                <w:sz w:val="20"/>
                <w:szCs w:val="20"/>
              </w:rPr>
              <w:t>58</w:t>
            </w:r>
            <w:r w:rsidR="00E67F60" w:rsidRPr="00E67F60">
              <w:rPr>
                <w:webHidden/>
                <w:sz w:val="20"/>
                <w:szCs w:val="20"/>
              </w:rPr>
              <w:fldChar w:fldCharType="end"/>
            </w:r>
          </w:hyperlink>
        </w:p>
        <w:p w14:paraId="5F30A3C0" w14:textId="3194B753" w:rsidR="00E67F60" w:rsidRPr="00E67F60" w:rsidRDefault="00800EB4">
          <w:pPr>
            <w:pStyle w:val="Kazalovsebine3"/>
            <w:rPr>
              <w:sz w:val="20"/>
              <w:szCs w:val="20"/>
            </w:rPr>
          </w:pPr>
          <w:hyperlink w:anchor="_Toc148519118" w:history="1">
            <w:r w:rsidR="00E67F60" w:rsidRPr="00E67F60">
              <w:rPr>
                <w:rStyle w:val="Hiperpovezava"/>
                <w:rFonts w:eastAsia="SimSun"/>
                <w:sz w:val="20"/>
                <w:szCs w:val="20"/>
                <w:lang w:eastAsia="zh-CN"/>
              </w:rPr>
              <w:t>4.1.2</w:t>
            </w:r>
            <w:r w:rsidR="00E67F60" w:rsidRPr="00E67F60">
              <w:rPr>
                <w:sz w:val="20"/>
                <w:szCs w:val="20"/>
              </w:rPr>
              <w:tab/>
            </w:r>
            <w:r w:rsidR="00E67F60" w:rsidRPr="00E67F60">
              <w:rPr>
                <w:rStyle w:val="Hiperpovezava"/>
                <w:rFonts w:eastAsia="SimSun"/>
                <w:sz w:val="20"/>
                <w:szCs w:val="20"/>
                <w:lang w:eastAsia="zh-CN"/>
              </w:rPr>
              <w:t>Razvoj človeških virov</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_Toc148519118 \h </w:instrText>
            </w:r>
            <w:r w:rsidR="00E67F60" w:rsidRPr="00E67F60">
              <w:rPr>
                <w:webHidden/>
                <w:sz w:val="20"/>
                <w:szCs w:val="20"/>
              </w:rPr>
            </w:r>
            <w:r w:rsidR="00E67F60" w:rsidRPr="00E67F60">
              <w:rPr>
                <w:webHidden/>
                <w:sz w:val="20"/>
                <w:szCs w:val="20"/>
              </w:rPr>
              <w:fldChar w:fldCharType="separate"/>
            </w:r>
            <w:r w:rsidR="00893C8B">
              <w:rPr>
                <w:webHidden/>
                <w:sz w:val="20"/>
                <w:szCs w:val="20"/>
              </w:rPr>
              <w:t>60</w:t>
            </w:r>
            <w:r w:rsidR="00E67F60" w:rsidRPr="00E67F60">
              <w:rPr>
                <w:webHidden/>
                <w:sz w:val="20"/>
                <w:szCs w:val="20"/>
              </w:rPr>
              <w:fldChar w:fldCharType="end"/>
            </w:r>
          </w:hyperlink>
        </w:p>
        <w:p w14:paraId="6806EE30" w14:textId="7176CB3A" w:rsidR="00E67F60" w:rsidRPr="00E67F60" w:rsidRDefault="00800EB4">
          <w:pPr>
            <w:pStyle w:val="Kazalovsebine3"/>
            <w:rPr>
              <w:sz w:val="20"/>
              <w:szCs w:val="20"/>
            </w:rPr>
          </w:pPr>
          <w:hyperlink w:anchor="_Toc148519119" w:history="1">
            <w:r w:rsidR="00E67F60" w:rsidRPr="00E67F60">
              <w:rPr>
                <w:rStyle w:val="Hiperpovezava"/>
                <w:rFonts w:eastAsia="SimSun"/>
                <w:sz w:val="20"/>
                <w:szCs w:val="20"/>
                <w:lang w:eastAsia="zh-CN"/>
              </w:rPr>
              <w:t>4.1.3</w:t>
            </w:r>
            <w:r w:rsidR="00E67F60" w:rsidRPr="00E67F60">
              <w:rPr>
                <w:sz w:val="20"/>
                <w:szCs w:val="20"/>
              </w:rPr>
              <w:tab/>
            </w:r>
            <w:r w:rsidR="00E67F60" w:rsidRPr="00E67F60">
              <w:rPr>
                <w:rStyle w:val="Hiperpovezava"/>
                <w:rFonts w:eastAsia="SimSun"/>
                <w:sz w:val="20"/>
                <w:szCs w:val="20"/>
                <w:lang w:eastAsia="zh-CN"/>
              </w:rPr>
              <w:t>Podjetništvo in internacionalizacija</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_Toc148519119 \h </w:instrText>
            </w:r>
            <w:r w:rsidR="00E67F60" w:rsidRPr="00E67F60">
              <w:rPr>
                <w:webHidden/>
                <w:sz w:val="20"/>
                <w:szCs w:val="20"/>
              </w:rPr>
            </w:r>
            <w:r w:rsidR="00E67F60" w:rsidRPr="00E67F60">
              <w:rPr>
                <w:webHidden/>
                <w:sz w:val="20"/>
                <w:szCs w:val="20"/>
              </w:rPr>
              <w:fldChar w:fldCharType="separate"/>
            </w:r>
            <w:r w:rsidR="00893C8B">
              <w:rPr>
                <w:webHidden/>
                <w:sz w:val="20"/>
                <w:szCs w:val="20"/>
              </w:rPr>
              <w:t>62</w:t>
            </w:r>
            <w:r w:rsidR="00E67F60" w:rsidRPr="00E67F60">
              <w:rPr>
                <w:webHidden/>
                <w:sz w:val="20"/>
                <w:szCs w:val="20"/>
              </w:rPr>
              <w:fldChar w:fldCharType="end"/>
            </w:r>
          </w:hyperlink>
        </w:p>
        <w:p w14:paraId="6CECA7CA" w14:textId="650D7118" w:rsidR="00E67F60" w:rsidRPr="00E67F60" w:rsidRDefault="00800EB4">
          <w:pPr>
            <w:pStyle w:val="Kazalovsebine2"/>
            <w:rPr>
              <w:rFonts w:ascii="Arial" w:hAnsi="Arial" w:cs="Arial"/>
              <w:sz w:val="20"/>
              <w:szCs w:val="20"/>
            </w:rPr>
          </w:pPr>
          <w:hyperlink w:anchor="_Toc148519120" w:history="1">
            <w:r w:rsidR="00E67F60" w:rsidRPr="00E67F60">
              <w:rPr>
                <w:rStyle w:val="Hiperpovezava"/>
                <w:rFonts w:ascii="Arial" w:eastAsia="SimSun" w:hAnsi="Arial" w:cs="Arial"/>
                <w:b/>
                <w:bCs/>
                <w:sz w:val="20"/>
                <w:szCs w:val="20"/>
                <w:lang w:eastAsia="zh-CN"/>
              </w:rPr>
              <w:t>4.2</w:t>
            </w:r>
            <w:r w:rsidR="00E67F60" w:rsidRPr="00E67F60">
              <w:rPr>
                <w:rFonts w:ascii="Arial" w:hAnsi="Arial" w:cs="Arial"/>
                <w:sz w:val="20"/>
                <w:szCs w:val="20"/>
              </w:rPr>
              <w:tab/>
            </w:r>
            <w:r w:rsidR="00E67F60" w:rsidRPr="00E67F60">
              <w:rPr>
                <w:rStyle w:val="Hiperpovezava"/>
                <w:rFonts w:ascii="Arial" w:eastAsia="SimSun" w:hAnsi="Arial" w:cs="Arial"/>
                <w:b/>
                <w:bCs/>
                <w:sz w:val="20"/>
                <w:szCs w:val="20"/>
                <w:lang w:eastAsia="zh-CN"/>
              </w:rPr>
              <w:t>Nefinančni del svežnja ukrepov – »Razvojna država«</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_Toc148519120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65</w:t>
            </w:r>
            <w:r w:rsidR="00E67F60" w:rsidRPr="00E67F60">
              <w:rPr>
                <w:rFonts w:ascii="Arial" w:hAnsi="Arial" w:cs="Arial"/>
                <w:webHidden/>
                <w:sz w:val="20"/>
                <w:szCs w:val="20"/>
              </w:rPr>
              <w:fldChar w:fldCharType="end"/>
            </w:r>
          </w:hyperlink>
        </w:p>
        <w:p w14:paraId="4DEDCFFE" w14:textId="77AB7875" w:rsidR="00E67F60" w:rsidRPr="00E67F60" w:rsidRDefault="00800EB4">
          <w:pPr>
            <w:pStyle w:val="Kazalovsebine3"/>
            <w:rPr>
              <w:sz w:val="20"/>
              <w:szCs w:val="20"/>
            </w:rPr>
          </w:pPr>
          <w:hyperlink w:anchor="_Toc148519121" w:history="1">
            <w:r w:rsidR="00E67F60" w:rsidRPr="00E67F60">
              <w:rPr>
                <w:rStyle w:val="Hiperpovezava"/>
                <w:sz w:val="20"/>
                <w:szCs w:val="20"/>
              </w:rPr>
              <w:t>4.2.1. Inovativna in zelena javna naročila</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_Toc148519121 \h </w:instrText>
            </w:r>
            <w:r w:rsidR="00E67F60" w:rsidRPr="00E67F60">
              <w:rPr>
                <w:webHidden/>
                <w:sz w:val="20"/>
                <w:szCs w:val="20"/>
              </w:rPr>
            </w:r>
            <w:r w:rsidR="00E67F60" w:rsidRPr="00E67F60">
              <w:rPr>
                <w:webHidden/>
                <w:sz w:val="20"/>
                <w:szCs w:val="20"/>
              </w:rPr>
              <w:fldChar w:fldCharType="separate"/>
            </w:r>
            <w:r w:rsidR="00893C8B">
              <w:rPr>
                <w:webHidden/>
                <w:sz w:val="20"/>
                <w:szCs w:val="20"/>
              </w:rPr>
              <w:t>65</w:t>
            </w:r>
            <w:r w:rsidR="00E67F60" w:rsidRPr="00E67F60">
              <w:rPr>
                <w:webHidden/>
                <w:sz w:val="20"/>
                <w:szCs w:val="20"/>
              </w:rPr>
              <w:fldChar w:fldCharType="end"/>
            </w:r>
          </w:hyperlink>
        </w:p>
        <w:p w14:paraId="3751146C" w14:textId="127A9393" w:rsidR="00E67F60" w:rsidRPr="00E67F60" w:rsidRDefault="00800EB4">
          <w:pPr>
            <w:pStyle w:val="Kazalovsebine3"/>
            <w:rPr>
              <w:sz w:val="20"/>
              <w:szCs w:val="20"/>
            </w:rPr>
          </w:pPr>
          <w:hyperlink w:anchor="_Toc148519122" w:history="1">
            <w:r w:rsidR="00E67F60" w:rsidRPr="00E67F60">
              <w:rPr>
                <w:rStyle w:val="Hiperpovezava"/>
                <w:sz w:val="20"/>
                <w:szCs w:val="20"/>
              </w:rPr>
              <w:t>4.2.2. Izdaja dovoljenj in odprava regulacijskih ovir</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_Toc148519122 \h </w:instrText>
            </w:r>
            <w:r w:rsidR="00E67F60" w:rsidRPr="00E67F60">
              <w:rPr>
                <w:webHidden/>
                <w:sz w:val="20"/>
                <w:szCs w:val="20"/>
              </w:rPr>
            </w:r>
            <w:r w:rsidR="00E67F60" w:rsidRPr="00E67F60">
              <w:rPr>
                <w:webHidden/>
                <w:sz w:val="20"/>
                <w:szCs w:val="20"/>
              </w:rPr>
              <w:fldChar w:fldCharType="separate"/>
            </w:r>
            <w:r w:rsidR="00893C8B">
              <w:rPr>
                <w:webHidden/>
                <w:sz w:val="20"/>
                <w:szCs w:val="20"/>
              </w:rPr>
              <w:t>67</w:t>
            </w:r>
            <w:r w:rsidR="00E67F60" w:rsidRPr="00E67F60">
              <w:rPr>
                <w:webHidden/>
                <w:sz w:val="20"/>
                <w:szCs w:val="20"/>
              </w:rPr>
              <w:fldChar w:fldCharType="end"/>
            </w:r>
          </w:hyperlink>
        </w:p>
        <w:p w14:paraId="3C894236" w14:textId="4B88ADC8" w:rsidR="00E67F60" w:rsidRPr="00E67F60" w:rsidRDefault="00800EB4">
          <w:pPr>
            <w:pStyle w:val="Kazalovsebine3"/>
            <w:rPr>
              <w:sz w:val="20"/>
              <w:szCs w:val="20"/>
            </w:rPr>
          </w:pPr>
          <w:hyperlink w:anchor="_Toc148519123" w:history="1">
            <w:r w:rsidR="00E67F60" w:rsidRPr="00E67F60">
              <w:rPr>
                <w:rStyle w:val="Hiperpovezava"/>
                <w:sz w:val="20"/>
                <w:szCs w:val="20"/>
              </w:rPr>
              <w:t>4.2.3. Učinkovito pravosodje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_Toc148519123 \h </w:instrText>
            </w:r>
            <w:r w:rsidR="00E67F60" w:rsidRPr="00E67F60">
              <w:rPr>
                <w:webHidden/>
                <w:sz w:val="20"/>
                <w:szCs w:val="20"/>
              </w:rPr>
            </w:r>
            <w:r w:rsidR="00E67F60" w:rsidRPr="00E67F60">
              <w:rPr>
                <w:webHidden/>
                <w:sz w:val="20"/>
                <w:szCs w:val="20"/>
              </w:rPr>
              <w:fldChar w:fldCharType="separate"/>
            </w:r>
            <w:r w:rsidR="00893C8B">
              <w:rPr>
                <w:webHidden/>
                <w:sz w:val="20"/>
                <w:szCs w:val="20"/>
              </w:rPr>
              <w:t>68</w:t>
            </w:r>
            <w:r w:rsidR="00E67F60" w:rsidRPr="00E67F60">
              <w:rPr>
                <w:webHidden/>
                <w:sz w:val="20"/>
                <w:szCs w:val="20"/>
              </w:rPr>
              <w:fldChar w:fldCharType="end"/>
            </w:r>
          </w:hyperlink>
        </w:p>
        <w:p w14:paraId="78BDD653" w14:textId="1E86D170" w:rsidR="00E67F60" w:rsidRPr="00E67F60" w:rsidRDefault="00800EB4">
          <w:pPr>
            <w:pStyle w:val="Kazalovsebine3"/>
            <w:rPr>
              <w:sz w:val="20"/>
              <w:szCs w:val="20"/>
            </w:rPr>
          </w:pPr>
          <w:hyperlink w:anchor="_Toc148519124" w:history="1">
            <w:r w:rsidR="00E67F60" w:rsidRPr="00E67F60">
              <w:rPr>
                <w:rStyle w:val="Hiperpovezava"/>
                <w:sz w:val="20"/>
                <w:szCs w:val="20"/>
              </w:rPr>
              <w:t>4.2.4. Davčne olajšave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_Toc148519124 \h </w:instrText>
            </w:r>
            <w:r w:rsidR="00E67F60" w:rsidRPr="00E67F60">
              <w:rPr>
                <w:webHidden/>
                <w:sz w:val="20"/>
                <w:szCs w:val="20"/>
              </w:rPr>
            </w:r>
            <w:r w:rsidR="00E67F60" w:rsidRPr="00E67F60">
              <w:rPr>
                <w:webHidden/>
                <w:sz w:val="20"/>
                <w:szCs w:val="20"/>
              </w:rPr>
              <w:fldChar w:fldCharType="separate"/>
            </w:r>
            <w:r w:rsidR="00893C8B">
              <w:rPr>
                <w:webHidden/>
                <w:sz w:val="20"/>
                <w:szCs w:val="20"/>
              </w:rPr>
              <w:t>69</w:t>
            </w:r>
            <w:r w:rsidR="00E67F60" w:rsidRPr="00E67F60">
              <w:rPr>
                <w:webHidden/>
                <w:sz w:val="20"/>
                <w:szCs w:val="20"/>
              </w:rPr>
              <w:fldChar w:fldCharType="end"/>
            </w:r>
          </w:hyperlink>
        </w:p>
        <w:p w14:paraId="25D41DA6" w14:textId="4951A8A3" w:rsidR="00E67F60" w:rsidRPr="00E67F60" w:rsidRDefault="00800EB4">
          <w:pPr>
            <w:pStyle w:val="Kazalovsebine3"/>
            <w:rPr>
              <w:sz w:val="20"/>
              <w:szCs w:val="20"/>
            </w:rPr>
          </w:pPr>
          <w:hyperlink w:anchor="_Toc148519125" w:history="1">
            <w:r w:rsidR="00E67F60" w:rsidRPr="00E67F60">
              <w:rPr>
                <w:rStyle w:val="Hiperpovezava"/>
                <w:sz w:val="20"/>
                <w:szCs w:val="20"/>
              </w:rPr>
              <w:t>4.2.5. Gospodarska diplomacija in promocija</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_Toc148519125 \h </w:instrText>
            </w:r>
            <w:r w:rsidR="00E67F60" w:rsidRPr="00E67F60">
              <w:rPr>
                <w:webHidden/>
                <w:sz w:val="20"/>
                <w:szCs w:val="20"/>
              </w:rPr>
            </w:r>
            <w:r w:rsidR="00E67F60" w:rsidRPr="00E67F60">
              <w:rPr>
                <w:webHidden/>
                <w:sz w:val="20"/>
                <w:szCs w:val="20"/>
              </w:rPr>
              <w:fldChar w:fldCharType="separate"/>
            </w:r>
            <w:r w:rsidR="00893C8B">
              <w:rPr>
                <w:webHidden/>
                <w:sz w:val="20"/>
                <w:szCs w:val="20"/>
              </w:rPr>
              <w:t>70</w:t>
            </w:r>
            <w:r w:rsidR="00E67F60" w:rsidRPr="00E67F60">
              <w:rPr>
                <w:webHidden/>
                <w:sz w:val="20"/>
                <w:szCs w:val="20"/>
              </w:rPr>
              <w:fldChar w:fldCharType="end"/>
            </w:r>
          </w:hyperlink>
        </w:p>
        <w:p w14:paraId="55822792" w14:textId="3495E33F" w:rsidR="00E67F60" w:rsidRPr="00E67F60" w:rsidRDefault="00800EB4">
          <w:pPr>
            <w:pStyle w:val="Kazalovsebine1"/>
            <w:tabs>
              <w:tab w:val="left" w:pos="440"/>
              <w:tab w:val="right" w:leader="dot" w:pos="9062"/>
            </w:tabs>
            <w:rPr>
              <w:rFonts w:ascii="Arial" w:hAnsi="Arial" w:cs="Arial"/>
              <w:noProof/>
              <w:sz w:val="20"/>
              <w:szCs w:val="20"/>
            </w:rPr>
          </w:pPr>
          <w:hyperlink w:anchor="_Toc148519126" w:history="1">
            <w:r w:rsidR="00E67F60" w:rsidRPr="00E67F60">
              <w:rPr>
                <w:rStyle w:val="Hiperpovezava"/>
                <w:rFonts w:ascii="Arial" w:hAnsi="Arial" w:cs="Arial"/>
                <w:b/>
                <w:bCs/>
                <w:noProof/>
                <w:sz w:val="20"/>
                <w:szCs w:val="20"/>
              </w:rPr>
              <w:t>5.</w:t>
            </w:r>
            <w:r w:rsidR="00E67F60" w:rsidRPr="00E67F60">
              <w:rPr>
                <w:rFonts w:ascii="Arial" w:hAnsi="Arial" w:cs="Arial"/>
                <w:noProof/>
                <w:sz w:val="20"/>
                <w:szCs w:val="20"/>
              </w:rPr>
              <w:tab/>
            </w:r>
            <w:r w:rsidR="00E67F60" w:rsidRPr="00E67F60">
              <w:rPr>
                <w:rStyle w:val="Hiperpovezava"/>
                <w:rFonts w:ascii="Arial" w:hAnsi="Arial" w:cs="Arial"/>
                <w:b/>
                <w:bCs/>
                <w:noProof/>
                <w:sz w:val="20"/>
                <w:szCs w:val="20"/>
              </w:rPr>
              <w:t>GLOBALNO INTEGRIRAN PRISTOP – INTERNACIONALIZACIJA (ANALIZA MEDNARODNEGA SODELOVANJA)</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_Toc148519126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73</w:t>
            </w:r>
            <w:r w:rsidR="00E67F60" w:rsidRPr="00E67F60">
              <w:rPr>
                <w:rFonts w:ascii="Arial" w:hAnsi="Arial" w:cs="Arial"/>
                <w:noProof/>
                <w:webHidden/>
                <w:sz w:val="20"/>
                <w:szCs w:val="20"/>
              </w:rPr>
              <w:fldChar w:fldCharType="end"/>
            </w:r>
          </w:hyperlink>
        </w:p>
        <w:p w14:paraId="7D34E3B4" w14:textId="1052F072" w:rsidR="00E67F60" w:rsidRPr="00E67F60" w:rsidRDefault="00800EB4">
          <w:pPr>
            <w:pStyle w:val="Kazalovsebine2"/>
            <w:rPr>
              <w:rFonts w:ascii="Arial" w:hAnsi="Arial" w:cs="Arial"/>
              <w:sz w:val="20"/>
              <w:szCs w:val="20"/>
            </w:rPr>
          </w:pPr>
          <w:hyperlink w:anchor="_Toc148519127" w:history="1">
            <w:r w:rsidR="00E67F60" w:rsidRPr="00E67F60">
              <w:rPr>
                <w:rStyle w:val="Hiperpovezava"/>
                <w:rFonts w:ascii="Arial" w:hAnsi="Arial" w:cs="Arial"/>
                <w:b/>
                <w:bCs/>
                <w:sz w:val="20"/>
                <w:szCs w:val="20"/>
              </w:rPr>
              <w:t>5.1.  Večstransko mednarodno sodelovanje</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_Toc148519127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73</w:t>
            </w:r>
            <w:r w:rsidR="00E67F60" w:rsidRPr="00E67F60">
              <w:rPr>
                <w:rFonts w:ascii="Arial" w:hAnsi="Arial" w:cs="Arial"/>
                <w:webHidden/>
                <w:sz w:val="20"/>
                <w:szCs w:val="20"/>
              </w:rPr>
              <w:fldChar w:fldCharType="end"/>
            </w:r>
          </w:hyperlink>
        </w:p>
        <w:p w14:paraId="71105E28" w14:textId="7BF0E0A7" w:rsidR="00E67F60" w:rsidRPr="00E67F60" w:rsidRDefault="00800EB4">
          <w:pPr>
            <w:pStyle w:val="Kazalovsebine3"/>
            <w:rPr>
              <w:sz w:val="20"/>
              <w:szCs w:val="20"/>
            </w:rPr>
          </w:pPr>
          <w:hyperlink w:anchor="_Toc148519128" w:history="1">
            <w:r w:rsidR="00E67F60" w:rsidRPr="00E67F60">
              <w:rPr>
                <w:rStyle w:val="Hiperpovezava"/>
                <w:sz w:val="20"/>
                <w:szCs w:val="20"/>
              </w:rPr>
              <w:t>5.1.1.</w:t>
            </w:r>
            <w:r w:rsidR="00E67F60" w:rsidRPr="00E67F60">
              <w:rPr>
                <w:sz w:val="20"/>
                <w:szCs w:val="20"/>
              </w:rPr>
              <w:tab/>
            </w:r>
            <w:r w:rsidR="00E67F60" w:rsidRPr="00E67F60">
              <w:rPr>
                <w:rStyle w:val="Hiperpovezava"/>
                <w:sz w:val="20"/>
                <w:szCs w:val="20"/>
              </w:rPr>
              <w:t>Javno-javna partnerstva na področju raziskav in inovacij</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_Toc148519128 \h </w:instrText>
            </w:r>
            <w:r w:rsidR="00E67F60" w:rsidRPr="00E67F60">
              <w:rPr>
                <w:webHidden/>
                <w:sz w:val="20"/>
                <w:szCs w:val="20"/>
              </w:rPr>
            </w:r>
            <w:r w:rsidR="00E67F60" w:rsidRPr="00E67F60">
              <w:rPr>
                <w:webHidden/>
                <w:sz w:val="20"/>
                <w:szCs w:val="20"/>
              </w:rPr>
              <w:fldChar w:fldCharType="separate"/>
            </w:r>
            <w:r w:rsidR="00893C8B">
              <w:rPr>
                <w:webHidden/>
                <w:sz w:val="20"/>
                <w:szCs w:val="20"/>
              </w:rPr>
              <w:t>73</w:t>
            </w:r>
            <w:r w:rsidR="00E67F60" w:rsidRPr="00E67F60">
              <w:rPr>
                <w:webHidden/>
                <w:sz w:val="20"/>
                <w:szCs w:val="20"/>
              </w:rPr>
              <w:fldChar w:fldCharType="end"/>
            </w:r>
          </w:hyperlink>
        </w:p>
        <w:p w14:paraId="1BF928C8" w14:textId="62E0C511" w:rsidR="00E67F60" w:rsidRPr="00E67F60" w:rsidRDefault="00800EB4">
          <w:pPr>
            <w:pStyle w:val="Kazalovsebine3"/>
            <w:rPr>
              <w:sz w:val="20"/>
              <w:szCs w:val="20"/>
            </w:rPr>
          </w:pPr>
          <w:hyperlink w:anchor="_Toc148519129" w:history="1">
            <w:r w:rsidR="00E67F60" w:rsidRPr="00E67F60">
              <w:rPr>
                <w:rStyle w:val="Hiperpovezava"/>
                <w:sz w:val="20"/>
                <w:szCs w:val="20"/>
              </w:rPr>
              <w:t>5.1.2.</w:t>
            </w:r>
            <w:r w:rsidR="00E67F60" w:rsidRPr="00E67F60">
              <w:rPr>
                <w:sz w:val="20"/>
                <w:szCs w:val="20"/>
              </w:rPr>
              <w:tab/>
            </w:r>
            <w:r w:rsidR="00E67F60" w:rsidRPr="00E67F60">
              <w:rPr>
                <w:rStyle w:val="Hiperpovezava"/>
                <w:sz w:val="20"/>
                <w:szCs w:val="20"/>
              </w:rPr>
              <w:t>Konzorciji Evropske raziskovalne infrastrukture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_Toc148519129 \h </w:instrText>
            </w:r>
            <w:r w:rsidR="00E67F60" w:rsidRPr="00E67F60">
              <w:rPr>
                <w:webHidden/>
                <w:sz w:val="20"/>
                <w:szCs w:val="20"/>
              </w:rPr>
            </w:r>
            <w:r w:rsidR="00E67F60" w:rsidRPr="00E67F60">
              <w:rPr>
                <w:webHidden/>
                <w:sz w:val="20"/>
                <w:szCs w:val="20"/>
              </w:rPr>
              <w:fldChar w:fldCharType="separate"/>
            </w:r>
            <w:r w:rsidR="00893C8B">
              <w:rPr>
                <w:webHidden/>
                <w:sz w:val="20"/>
                <w:szCs w:val="20"/>
              </w:rPr>
              <w:t>74</w:t>
            </w:r>
            <w:r w:rsidR="00E67F60" w:rsidRPr="00E67F60">
              <w:rPr>
                <w:webHidden/>
                <w:sz w:val="20"/>
                <w:szCs w:val="20"/>
              </w:rPr>
              <w:fldChar w:fldCharType="end"/>
            </w:r>
          </w:hyperlink>
        </w:p>
        <w:p w14:paraId="409E4B0F" w14:textId="4A41A8C5" w:rsidR="00E67F60" w:rsidRPr="00E67F60" w:rsidRDefault="00800EB4">
          <w:pPr>
            <w:pStyle w:val="Kazalovsebine3"/>
            <w:rPr>
              <w:sz w:val="20"/>
              <w:szCs w:val="20"/>
            </w:rPr>
          </w:pPr>
          <w:hyperlink w:anchor="_Toc148519130" w:history="1">
            <w:r w:rsidR="00E67F60" w:rsidRPr="00E67F60">
              <w:rPr>
                <w:rStyle w:val="Hiperpovezava"/>
                <w:sz w:val="20"/>
                <w:szCs w:val="20"/>
              </w:rPr>
              <w:t>5.1.3.</w:t>
            </w:r>
            <w:r w:rsidR="00E67F60" w:rsidRPr="00E67F60">
              <w:rPr>
                <w:sz w:val="20"/>
                <w:szCs w:val="20"/>
              </w:rPr>
              <w:tab/>
            </w:r>
            <w:r w:rsidR="00E67F60" w:rsidRPr="00E67F60">
              <w:rPr>
                <w:rStyle w:val="Hiperpovezava"/>
                <w:sz w:val="20"/>
                <w:szCs w:val="20"/>
              </w:rPr>
              <w:t>Javno-zasebna partnerstva na področju raziskav in inovacij</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_Toc148519130 \h </w:instrText>
            </w:r>
            <w:r w:rsidR="00E67F60" w:rsidRPr="00E67F60">
              <w:rPr>
                <w:webHidden/>
                <w:sz w:val="20"/>
                <w:szCs w:val="20"/>
              </w:rPr>
            </w:r>
            <w:r w:rsidR="00E67F60" w:rsidRPr="00E67F60">
              <w:rPr>
                <w:webHidden/>
                <w:sz w:val="20"/>
                <w:szCs w:val="20"/>
              </w:rPr>
              <w:fldChar w:fldCharType="separate"/>
            </w:r>
            <w:r w:rsidR="00893C8B">
              <w:rPr>
                <w:webHidden/>
                <w:sz w:val="20"/>
                <w:szCs w:val="20"/>
              </w:rPr>
              <w:t>74</w:t>
            </w:r>
            <w:r w:rsidR="00E67F60" w:rsidRPr="00E67F60">
              <w:rPr>
                <w:webHidden/>
                <w:sz w:val="20"/>
                <w:szCs w:val="20"/>
              </w:rPr>
              <w:fldChar w:fldCharType="end"/>
            </w:r>
          </w:hyperlink>
        </w:p>
        <w:p w14:paraId="13B26674" w14:textId="5FE84CB4" w:rsidR="00E67F60" w:rsidRPr="00E67F60" w:rsidRDefault="00800EB4">
          <w:pPr>
            <w:pStyle w:val="Kazalovsebine3"/>
            <w:rPr>
              <w:sz w:val="20"/>
              <w:szCs w:val="20"/>
            </w:rPr>
          </w:pPr>
          <w:hyperlink w:anchor="_Toc148519131" w:history="1">
            <w:r w:rsidR="00E67F60" w:rsidRPr="00E67F60">
              <w:rPr>
                <w:rStyle w:val="Hiperpovezava"/>
                <w:sz w:val="20"/>
                <w:szCs w:val="20"/>
              </w:rPr>
              <w:t>5.1.4.</w:t>
            </w:r>
            <w:r w:rsidR="00E67F60" w:rsidRPr="00E67F60">
              <w:rPr>
                <w:sz w:val="20"/>
                <w:szCs w:val="20"/>
              </w:rPr>
              <w:tab/>
            </w:r>
            <w:r w:rsidR="00E67F60" w:rsidRPr="00E67F60">
              <w:rPr>
                <w:rStyle w:val="Hiperpovezava"/>
                <w:sz w:val="20"/>
                <w:szCs w:val="20"/>
              </w:rPr>
              <w:t>Evropski inštitut za inovacije in tehnologijo in Skupnosti znanja in inovacij</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_Toc148519131 \h </w:instrText>
            </w:r>
            <w:r w:rsidR="00E67F60" w:rsidRPr="00E67F60">
              <w:rPr>
                <w:webHidden/>
                <w:sz w:val="20"/>
                <w:szCs w:val="20"/>
              </w:rPr>
            </w:r>
            <w:r w:rsidR="00E67F60" w:rsidRPr="00E67F60">
              <w:rPr>
                <w:webHidden/>
                <w:sz w:val="20"/>
                <w:szCs w:val="20"/>
              </w:rPr>
              <w:fldChar w:fldCharType="separate"/>
            </w:r>
            <w:r w:rsidR="00893C8B">
              <w:rPr>
                <w:webHidden/>
                <w:sz w:val="20"/>
                <w:szCs w:val="20"/>
              </w:rPr>
              <w:t>75</w:t>
            </w:r>
            <w:r w:rsidR="00E67F60" w:rsidRPr="00E67F60">
              <w:rPr>
                <w:webHidden/>
                <w:sz w:val="20"/>
                <w:szCs w:val="20"/>
              </w:rPr>
              <w:fldChar w:fldCharType="end"/>
            </w:r>
          </w:hyperlink>
        </w:p>
        <w:p w14:paraId="3E11281D" w14:textId="67F0E778" w:rsidR="00E67F60" w:rsidRPr="00E67F60" w:rsidRDefault="00800EB4">
          <w:pPr>
            <w:pStyle w:val="Kazalovsebine3"/>
            <w:rPr>
              <w:sz w:val="20"/>
              <w:szCs w:val="20"/>
            </w:rPr>
          </w:pPr>
          <w:hyperlink w:anchor="_Toc148519132" w:history="1">
            <w:r w:rsidR="00E67F60" w:rsidRPr="00E67F60">
              <w:rPr>
                <w:rStyle w:val="Hiperpovezava"/>
                <w:sz w:val="20"/>
                <w:szCs w:val="20"/>
              </w:rPr>
              <w:t>5.1.5. Tematske platforme pametne specializacije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_Toc148519132 \h </w:instrText>
            </w:r>
            <w:r w:rsidR="00E67F60" w:rsidRPr="00E67F60">
              <w:rPr>
                <w:webHidden/>
                <w:sz w:val="20"/>
                <w:szCs w:val="20"/>
              </w:rPr>
            </w:r>
            <w:r w:rsidR="00E67F60" w:rsidRPr="00E67F60">
              <w:rPr>
                <w:webHidden/>
                <w:sz w:val="20"/>
                <w:szCs w:val="20"/>
              </w:rPr>
              <w:fldChar w:fldCharType="separate"/>
            </w:r>
            <w:r w:rsidR="00893C8B">
              <w:rPr>
                <w:webHidden/>
                <w:sz w:val="20"/>
                <w:szCs w:val="20"/>
              </w:rPr>
              <w:t>77</w:t>
            </w:r>
            <w:r w:rsidR="00E67F60" w:rsidRPr="00E67F60">
              <w:rPr>
                <w:webHidden/>
                <w:sz w:val="20"/>
                <w:szCs w:val="20"/>
              </w:rPr>
              <w:fldChar w:fldCharType="end"/>
            </w:r>
          </w:hyperlink>
        </w:p>
        <w:p w14:paraId="333CAE50" w14:textId="5A2BE226" w:rsidR="00E67F60" w:rsidRPr="00E67F60" w:rsidRDefault="00800EB4">
          <w:pPr>
            <w:pStyle w:val="Kazalovsebine3"/>
            <w:rPr>
              <w:sz w:val="20"/>
              <w:szCs w:val="20"/>
            </w:rPr>
          </w:pPr>
          <w:hyperlink w:anchor="_Toc148519133" w:history="1">
            <w:r w:rsidR="00E67F60" w:rsidRPr="00E67F60">
              <w:rPr>
                <w:rStyle w:val="Hiperpovezava"/>
                <w:sz w:val="20"/>
                <w:szCs w:val="20"/>
              </w:rPr>
              <w:t>5.1.6.</w:t>
            </w:r>
            <w:r w:rsidR="00E67F60" w:rsidRPr="00E67F60">
              <w:rPr>
                <w:sz w:val="20"/>
                <w:szCs w:val="20"/>
              </w:rPr>
              <w:tab/>
            </w:r>
            <w:r w:rsidR="00E67F60" w:rsidRPr="00E67F60">
              <w:rPr>
                <w:rStyle w:val="Hiperpovezava"/>
                <w:sz w:val="20"/>
                <w:szCs w:val="20"/>
              </w:rPr>
              <w:t>Vanguard iniciativa</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_Toc148519133 \h </w:instrText>
            </w:r>
            <w:r w:rsidR="00E67F60" w:rsidRPr="00E67F60">
              <w:rPr>
                <w:webHidden/>
                <w:sz w:val="20"/>
                <w:szCs w:val="20"/>
              </w:rPr>
            </w:r>
            <w:r w:rsidR="00E67F60" w:rsidRPr="00E67F60">
              <w:rPr>
                <w:webHidden/>
                <w:sz w:val="20"/>
                <w:szCs w:val="20"/>
              </w:rPr>
              <w:fldChar w:fldCharType="separate"/>
            </w:r>
            <w:r w:rsidR="00893C8B">
              <w:rPr>
                <w:webHidden/>
                <w:sz w:val="20"/>
                <w:szCs w:val="20"/>
              </w:rPr>
              <w:t>77</w:t>
            </w:r>
            <w:r w:rsidR="00E67F60" w:rsidRPr="00E67F60">
              <w:rPr>
                <w:webHidden/>
                <w:sz w:val="20"/>
                <w:szCs w:val="20"/>
              </w:rPr>
              <w:fldChar w:fldCharType="end"/>
            </w:r>
          </w:hyperlink>
        </w:p>
        <w:p w14:paraId="39F7FB5E" w14:textId="02C3F1C1" w:rsidR="00E67F60" w:rsidRPr="00E67F60" w:rsidRDefault="00800EB4">
          <w:pPr>
            <w:pStyle w:val="Kazalovsebine3"/>
            <w:rPr>
              <w:sz w:val="20"/>
              <w:szCs w:val="20"/>
            </w:rPr>
          </w:pPr>
          <w:hyperlink w:anchor="_Toc148519134" w:history="1">
            <w:r w:rsidR="00E67F60" w:rsidRPr="00E67F60">
              <w:rPr>
                <w:rStyle w:val="Hiperpovezava"/>
                <w:sz w:val="20"/>
                <w:szCs w:val="20"/>
              </w:rPr>
              <w:t>5.1.7.</w:t>
            </w:r>
            <w:r w:rsidR="00E67F60" w:rsidRPr="00E67F60">
              <w:rPr>
                <w:sz w:val="20"/>
                <w:szCs w:val="20"/>
              </w:rPr>
              <w:tab/>
            </w:r>
            <w:r w:rsidR="00E67F60" w:rsidRPr="00E67F60">
              <w:rPr>
                <w:rStyle w:val="Hiperpovezava"/>
                <w:sz w:val="20"/>
                <w:szCs w:val="20"/>
              </w:rPr>
              <w:t>Centralno upravljani programi in instrumenti</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_Toc148519134 \h </w:instrText>
            </w:r>
            <w:r w:rsidR="00E67F60" w:rsidRPr="00E67F60">
              <w:rPr>
                <w:webHidden/>
                <w:sz w:val="20"/>
                <w:szCs w:val="20"/>
              </w:rPr>
            </w:r>
            <w:r w:rsidR="00E67F60" w:rsidRPr="00E67F60">
              <w:rPr>
                <w:webHidden/>
                <w:sz w:val="20"/>
                <w:szCs w:val="20"/>
              </w:rPr>
              <w:fldChar w:fldCharType="separate"/>
            </w:r>
            <w:r w:rsidR="00893C8B">
              <w:rPr>
                <w:webHidden/>
                <w:sz w:val="20"/>
                <w:szCs w:val="20"/>
              </w:rPr>
              <w:t>78</w:t>
            </w:r>
            <w:r w:rsidR="00E67F60" w:rsidRPr="00E67F60">
              <w:rPr>
                <w:webHidden/>
                <w:sz w:val="20"/>
                <w:szCs w:val="20"/>
              </w:rPr>
              <w:fldChar w:fldCharType="end"/>
            </w:r>
          </w:hyperlink>
        </w:p>
        <w:p w14:paraId="797329D9" w14:textId="4A6DB0DB" w:rsidR="00E67F60" w:rsidRPr="00E67F60" w:rsidRDefault="00800EB4">
          <w:pPr>
            <w:pStyle w:val="Kazalovsebine3"/>
            <w:rPr>
              <w:sz w:val="20"/>
              <w:szCs w:val="20"/>
            </w:rPr>
          </w:pPr>
          <w:hyperlink w:anchor="_Toc148519135" w:history="1">
            <w:r w:rsidR="00E67F60" w:rsidRPr="00E67F60">
              <w:rPr>
                <w:rStyle w:val="Hiperpovezava"/>
                <w:sz w:val="20"/>
                <w:szCs w:val="20"/>
              </w:rPr>
              <w:t>5.1.8.</w:t>
            </w:r>
            <w:r w:rsidR="00E67F60" w:rsidRPr="00E67F60">
              <w:rPr>
                <w:sz w:val="20"/>
                <w:szCs w:val="20"/>
              </w:rPr>
              <w:tab/>
            </w:r>
            <w:r w:rsidR="00E67F60" w:rsidRPr="00E67F60">
              <w:rPr>
                <w:rStyle w:val="Hiperpovezava"/>
                <w:sz w:val="20"/>
                <w:szCs w:val="20"/>
              </w:rPr>
              <w:t>Okvirni program EU za raziskave in inovacije Obzorje 2020</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_Toc148519135 \h </w:instrText>
            </w:r>
            <w:r w:rsidR="00E67F60" w:rsidRPr="00E67F60">
              <w:rPr>
                <w:webHidden/>
                <w:sz w:val="20"/>
                <w:szCs w:val="20"/>
              </w:rPr>
            </w:r>
            <w:r w:rsidR="00E67F60" w:rsidRPr="00E67F60">
              <w:rPr>
                <w:webHidden/>
                <w:sz w:val="20"/>
                <w:szCs w:val="20"/>
              </w:rPr>
              <w:fldChar w:fldCharType="separate"/>
            </w:r>
            <w:r w:rsidR="00893C8B">
              <w:rPr>
                <w:webHidden/>
                <w:sz w:val="20"/>
                <w:szCs w:val="20"/>
              </w:rPr>
              <w:t>78</w:t>
            </w:r>
            <w:r w:rsidR="00E67F60" w:rsidRPr="00E67F60">
              <w:rPr>
                <w:webHidden/>
                <w:sz w:val="20"/>
                <w:szCs w:val="20"/>
              </w:rPr>
              <w:fldChar w:fldCharType="end"/>
            </w:r>
          </w:hyperlink>
        </w:p>
        <w:p w14:paraId="52196ED4" w14:textId="0023E733" w:rsidR="00E67F60" w:rsidRPr="00E67F60" w:rsidRDefault="00800EB4">
          <w:pPr>
            <w:pStyle w:val="Kazalovsebine3"/>
            <w:rPr>
              <w:sz w:val="20"/>
              <w:szCs w:val="20"/>
            </w:rPr>
          </w:pPr>
          <w:hyperlink w:anchor="_Toc148519136" w:history="1">
            <w:r w:rsidR="00E67F60" w:rsidRPr="00E67F60">
              <w:rPr>
                <w:rStyle w:val="Hiperpovezava"/>
                <w:sz w:val="20"/>
                <w:szCs w:val="20"/>
              </w:rPr>
              <w:t>5.1.9.</w:t>
            </w:r>
            <w:r w:rsidR="00E67F60" w:rsidRPr="00E67F60">
              <w:rPr>
                <w:sz w:val="20"/>
                <w:szCs w:val="20"/>
              </w:rPr>
              <w:tab/>
            </w:r>
            <w:r w:rsidR="00E67F60" w:rsidRPr="00E67F60">
              <w:rPr>
                <w:rStyle w:val="Hiperpovezava"/>
                <w:sz w:val="20"/>
                <w:szCs w:val="20"/>
              </w:rPr>
              <w:t>Medregionalni instrument za naložbe (I3)</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_Toc148519136 \h </w:instrText>
            </w:r>
            <w:r w:rsidR="00E67F60" w:rsidRPr="00E67F60">
              <w:rPr>
                <w:webHidden/>
                <w:sz w:val="20"/>
                <w:szCs w:val="20"/>
              </w:rPr>
            </w:r>
            <w:r w:rsidR="00E67F60" w:rsidRPr="00E67F60">
              <w:rPr>
                <w:webHidden/>
                <w:sz w:val="20"/>
                <w:szCs w:val="20"/>
              </w:rPr>
              <w:fldChar w:fldCharType="separate"/>
            </w:r>
            <w:r w:rsidR="00893C8B">
              <w:rPr>
                <w:webHidden/>
                <w:sz w:val="20"/>
                <w:szCs w:val="20"/>
              </w:rPr>
              <w:t>80</w:t>
            </w:r>
            <w:r w:rsidR="00E67F60" w:rsidRPr="00E67F60">
              <w:rPr>
                <w:webHidden/>
                <w:sz w:val="20"/>
                <w:szCs w:val="20"/>
              </w:rPr>
              <w:fldChar w:fldCharType="end"/>
            </w:r>
          </w:hyperlink>
        </w:p>
        <w:p w14:paraId="34BDA4BE" w14:textId="6F027A9A" w:rsidR="00E67F60" w:rsidRPr="00E67F60" w:rsidRDefault="00800EB4">
          <w:pPr>
            <w:pStyle w:val="Kazalovsebine2"/>
            <w:rPr>
              <w:rFonts w:ascii="Arial" w:hAnsi="Arial" w:cs="Arial"/>
              <w:sz w:val="20"/>
              <w:szCs w:val="20"/>
            </w:rPr>
          </w:pPr>
          <w:hyperlink w:anchor="_Toc148519137" w:history="1">
            <w:r w:rsidR="00E67F60" w:rsidRPr="00E67F60">
              <w:rPr>
                <w:rStyle w:val="Hiperpovezava"/>
                <w:rFonts w:ascii="Arial" w:hAnsi="Arial" w:cs="Arial"/>
                <w:b/>
                <w:bCs/>
                <w:sz w:val="20"/>
                <w:szCs w:val="20"/>
              </w:rPr>
              <w:t>5.2.</w:t>
            </w:r>
            <w:r w:rsidR="00E67F60" w:rsidRPr="00E67F60">
              <w:rPr>
                <w:rFonts w:ascii="Arial" w:hAnsi="Arial" w:cs="Arial"/>
                <w:sz w:val="20"/>
                <w:szCs w:val="20"/>
              </w:rPr>
              <w:tab/>
            </w:r>
            <w:r w:rsidR="00E67F60" w:rsidRPr="00E67F60">
              <w:rPr>
                <w:rStyle w:val="Hiperpovezava"/>
                <w:rFonts w:ascii="Arial" w:hAnsi="Arial" w:cs="Arial"/>
                <w:b/>
                <w:bCs/>
                <w:sz w:val="20"/>
                <w:szCs w:val="20"/>
              </w:rPr>
              <w:t>Evropsko teritorialno sodelovanje</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_Toc148519137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80</w:t>
            </w:r>
            <w:r w:rsidR="00E67F60" w:rsidRPr="00E67F60">
              <w:rPr>
                <w:rFonts w:ascii="Arial" w:hAnsi="Arial" w:cs="Arial"/>
                <w:webHidden/>
                <w:sz w:val="20"/>
                <w:szCs w:val="20"/>
              </w:rPr>
              <w:fldChar w:fldCharType="end"/>
            </w:r>
          </w:hyperlink>
        </w:p>
        <w:p w14:paraId="6A65CBD0" w14:textId="51A8B9E6" w:rsidR="00E67F60" w:rsidRPr="00E67F60" w:rsidRDefault="00800EB4">
          <w:pPr>
            <w:pStyle w:val="Kazalovsebine3"/>
            <w:rPr>
              <w:sz w:val="20"/>
              <w:szCs w:val="20"/>
            </w:rPr>
          </w:pPr>
          <w:hyperlink w:anchor="_Toc148519138" w:history="1">
            <w:r w:rsidR="00E67F60" w:rsidRPr="00E67F60">
              <w:rPr>
                <w:rStyle w:val="Hiperpovezava"/>
                <w:sz w:val="20"/>
                <w:szCs w:val="20"/>
              </w:rPr>
              <w:t>5.2.1.</w:t>
            </w:r>
            <w:r w:rsidR="00E67F60" w:rsidRPr="00E67F60">
              <w:rPr>
                <w:sz w:val="20"/>
                <w:szCs w:val="20"/>
              </w:rPr>
              <w:tab/>
            </w:r>
            <w:r w:rsidR="00E67F60" w:rsidRPr="00E67F60">
              <w:rPr>
                <w:rStyle w:val="Hiperpovezava"/>
                <w:sz w:val="20"/>
                <w:szCs w:val="20"/>
              </w:rPr>
              <w:t>Transnacionalno in medregionalno sodelovanje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_Toc148519138 \h </w:instrText>
            </w:r>
            <w:r w:rsidR="00E67F60" w:rsidRPr="00E67F60">
              <w:rPr>
                <w:webHidden/>
                <w:sz w:val="20"/>
                <w:szCs w:val="20"/>
              </w:rPr>
            </w:r>
            <w:r w:rsidR="00E67F60" w:rsidRPr="00E67F60">
              <w:rPr>
                <w:webHidden/>
                <w:sz w:val="20"/>
                <w:szCs w:val="20"/>
              </w:rPr>
              <w:fldChar w:fldCharType="separate"/>
            </w:r>
            <w:r w:rsidR="00893C8B">
              <w:rPr>
                <w:webHidden/>
                <w:sz w:val="20"/>
                <w:szCs w:val="20"/>
              </w:rPr>
              <w:t>80</w:t>
            </w:r>
            <w:r w:rsidR="00E67F60" w:rsidRPr="00E67F60">
              <w:rPr>
                <w:webHidden/>
                <w:sz w:val="20"/>
                <w:szCs w:val="20"/>
              </w:rPr>
              <w:fldChar w:fldCharType="end"/>
            </w:r>
          </w:hyperlink>
        </w:p>
        <w:p w14:paraId="5E48CCA4" w14:textId="3A5194F8" w:rsidR="00E67F60" w:rsidRPr="00E67F60" w:rsidRDefault="00800EB4">
          <w:pPr>
            <w:pStyle w:val="Kazalovsebine2"/>
            <w:rPr>
              <w:rFonts w:ascii="Arial" w:hAnsi="Arial" w:cs="Arial"/>
              <w:sz w:val="20"/>
              <w:szCs w:val="20"/>
            </w:rPr>
          </w:pPr>
          <w:hyperlink w:anchor="_Toc148519139" w:history="1">
            <w:r w:rsidR="00E67F60" w:rsidRPr="00E67F60">
              <w:rPr>
                <w:rStyle w:val="Hiperpovezava"/>
                <w:rFonts w:ascii="Arial" w:hAnsi="Arial" w:cs="Arial"/>
                <w:b/>
                <w:bCs/>
                <w:sz w:val="20"/>
                <w:szCs w:val="20"/>
              </w:rPr>
              <w:t>5.3.</w:t>
            </w:r>
            <w:r w:rsidR="00E67F60" w:rsidRPr="00E67F60">
              <w:rPr>
                <w:rFonts w:ascii="Arial" w:hAnsi="Arial" w:cs="Arial"/>
                <w:sz w:val="20"/>
                <w:szCs w:val="20"/>
              </w:rPr>
              <w:tab/>
            </w:r>
            <w:r w:rsidR="00E67F60" w:rsidRPr="00E67F60">
              <w:rPr>
                <w:rStyle w:val="Hiperpovezava"/>
                <w:rFonts w:ascii="Arial" w:hAnsi="Arial" w:cs="Arial"/>
                <w:b/>
                <w:bCs/>
                <w:sz w:val="20"/>
                <w:szCs w:val="20"/>
              </w:rPr>
              <w:t>Projekt InnoRenew</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_Toc148519139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81</w:t>
            </w:r>
            <w:r w:rsidR="00E67F60" w:rsidRPr="00E67F60">
              <w:rPr>
                <w:rFonts w:ascii="Arial" w:hAnsi="Arial" w:cs="Arial"/>
                <w:webHidden/>
                <w:sz w:val="20"/>
                <w:szCs w:val="20"/>
              </w:rPr>
              <w:fldChar w:fldCharType="end"/>
            </w:r>
          </w:hyperlink>
        </w:p>
        <w:p w14:paraId="29DFA6DE" w14:textId="5ABFBABE" w:rsidR="00E67F60" w:rsidRPr="00E67F60" w:rsidRDefault="00800EB4">
          <w:pPr>
            <w:pStyle w:val="Kazalovsebine2"/>
            <w:rPr>
              <w:rFonts w:ascii="Arial" w:hAnsi="Arial" w:cs="Arial"/>
              <w:sz w:val="20"/>
              <w:szCs w:val="20"/>
            </w:rPr>
          </w:pPr>
          <w:hyperlink w:anchor="_Toc148519140" w:history="1">
            <w:r w:rsidR="00E67F60" w:rsidRPr="00E67F60">
              <w:rPr>
                <w:rStyle w:val="Hiperpovezava"/>
                <w:rFonts w:ascii="Arial" w:hAnsi="Arial" w:cs="Arial"/>
                <w:b/>
                <w:bCs/>
                <w:sz w:val="20"/>
                <w:szCs w:val="20"/>
              </w:rPr>
              <w:t>5.4.</w:t>
            </w:r>
            <w:r w:rsidR="00E67F60" w:rsidRPr="00E67F60">
              <w:rPr>
                <w:rFonts w:ascii="Arial" w:hAnsi="Arial" w:cs="Arial"/>
                <w:sz w:val="20"/>
                <w:szCs w:val="20"/>
              </w:rPr>
              <w:tab/>
            </w:r>
            <w:r w:rsidR="00E67F60" w:rsidRPr="00E67F60">
              <w:rPr>
                <w:rStyle w:val="Hiperpovezava"/>
                <w:rFonts w:ascii="Arial" w:hAnsi="Arial" w:cs="Arial"/>
                <w:b/>
                <w:bCs/>
                <w:sz w:val="20"/>
                <w:szCs w:val="20"/>
              </w:rPr>
              <w:t>Partnerstvo SiEnE</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_Toc148519140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82</w:t>
            </w:r>
            <w:r w:rsidR="00E67F60" w:rsidRPr="00E67F60">
              <w:rPr>
                <w:rFonts w:ascii="Arial" w:hAnsi="Arial" w:cs="Arial"/>
                <w:webHidden/>
                <w:sz w:val="20"/>
                <w:szCs w:val="20"/>
              </w:rPr>
              <w:fldChar w:fldCharType="end"/>
            </w:r>
          </w:hyperlink>
        </w:p>
        <w:p w14:paraId="04114CB9" w14:textId="309648AC" w:rsidR="00E67F60" w:rsidRPr="00E67F60" w:rsidRDefault="00800EB4">
          <w:pPr>
            <w:pStyle w:val="Kazalovsebine2"/>
            <w:rPr>
              <w:rFonts w:ascii="Arial" w:hAnsi="Arial" w:cs="Arial"/>
              <w:sz w:val="20"/>
              <w:szCs w:val="20"/>
            </w:rPr>
          </w:pPr>
          <w:hyperlink w:anchor="_Toc148519141" w:history="1">
            <w:r w:rsidR="00E67F60" w:rsidRPr="00E67F60">
              <w:rPr>
                <w:rStyle w:val="Hiperpovezava"/>
                <w:rFonts w:ascii="Arial" w:hAnsi="Arial" w:cs="Arial"/>
                <w:b/>
                <w:bCs/>
                <w:sz w:val="20"/>
                <w:szCs w:val="20"/>
              </w:rPr>
              <w:t>5.5.</w:t>
            </w:r>
            <w:r w:rsidR="00E67F60" w:rsidRPr="00E67F60">
              <w:rPr>
                <w:rFonts w:ascii="Arial" w:hAnsi="Arial" w:cs="Arial"/>
                <w:sz w:val="20"/>
                <w:szCs w:val="20"/>
              </w:rPr>
              <w:tab/>
            </w:r>
            <w:r w:rsidR="00E67F60" w:rsidRPr="00E67F60">
              <w:rPr>
                <w:rStyle w:val="Hiperpovezava"/>
                <w:rFonts w:ascii="Arial" w:hAnsi="Arial" w:cs="Arial"/>
                <w:b/>
                <w:bCs/>
                <w:sz w:val="20"/>
                <w:szCs w:val="20"/>
              </w:rPr>
              <w:t>Enterprise Europe Network</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_Toc148519141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82</w:t>
            </w:r>
            <w:r w:rsidR="00E67F60" w:rsidRPr="00E67F60">
              <w:rPr>
                <w:rFonts w:ascii="Arial" w:hAnsi="Arial" w:cs="Arial"/>
                <w:webHidden/>
                <w:sz w:val="20"/>
                <w:szCs w:val="20"/>
              </w:rPr>
              <w:fldChar w:fldCharType="end"/>
            </w:r>
          </w:hyperlink>
        </w:p>
        <w:p w14:paraId="26B8FFEB" w14:textId="012276B4" w:rsidR="00E67F60" w:rsidRPr="00E67F60" w:rsidRDefault="00800EB4">
          <w:pPr>
            <w:pStyle w:val="Kazalovsebine2"/>
            <w:rPr>
              <w:rFonts w:ascii="Arial" w:hAnsi="Arial" w:cs="Arial"/>
              <w:sz w:val="20"/>
              <w:szCs w:val="20"/>
            </w:rPr>
          </w:pPr>
          <w:hyperlink w:anchor="_Toc148519142" w:history="1">
            <w:r w:rsidR="00E67F60" w:rsidRPr="00E67F60">
              <w:rPr>
                <w:rStyle w:val="Hiperpovezava"/>
                <w:rFonts w:ascii="Arial" w:hAnsi="Arial" w:cs="Arial"/>
                <w:b/>
                <w:bCs/>
                <w:sz w:val="20"/>
                <w:szCs w:val="20"/>
              </w:rPr>
              <w:t>5.6.</w:t>
            </w:r>
            <w:r w:rsidR="00E67F60" w:rsidRPr="00E67F60">
              <w:rPr>
                <w:rFonts w:ascii="Arial" w:hAnsi="Arial" w:cs="Arial"/>
                <w:sz w:val="20"/>
                <w:szCs w:val="20"/>
              </w:rPr>
              <w:tab/>
            </w:r>
            <w:r w:rsidR="00E67F60" w:rsidRPr="00E67F60">
              <w:rPr>
                <w:rStyle w:val="Hiperpovezava"/>
                <w:rFonts w:ascii="Arial" w:hAnsi="Arial" w:cs="Arial"/>
                <w:b/>
                <w:bCs/>
                <w:sz w:val="20"/>
                <w:szCs w:val="20"/>
              </w:rPr>
              <w:t>DVOSTRANSKO MEDNARODNO SODELOVANJE</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_Toc148519142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82</w:t>
            </w:r>
            <w:r w:rsidR="00E67F60" w:rsidRPr="00E67F60">
              <w:rPr>
                <w:rFonts w:ascii="Arial" w:hAnsi="Arial" w:cs="Arial"/>
                <w:webHidden/>
                <w:sz w:val="20"/>
                <w:szCs w:val="20"/>
              </w:rPr>
              <w:fldChar w:fldCharType="end"/>
            </w:r>
          </w:hyperlink>
        </w:p>
        <w:p w14:paraId="223EA261" w14:textId="3CD046DD" w:rsidR="00E67F60" w:rsidRPr="00E67F60" w:rsidRDefault="00800EB4">
          <w:pPr>
            <w:pStyle w:val="Kazalovsebine3"/>
            <w:rPr>
              <w:sz w:val="20"/>
              <w:szCs w:val="20"/>
            </w:rPr>
          </w:pPr>
          <w:hyperlink w:anchor="_Toc148519143" w:history="1">
            <w:r w:rsidR="00E67F60" w:rsidRPr="00E67F60">
              <w:rPr>
                <w:rStyle w:val="Hiperpovezava"/>
                <w:sz w:val="20"/>
                <w:szCs w:val="20"/>
              </w:rPr>
              <w:t>Evropsko teritorialno sodelovanje – čezmejno sodelovanje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_Toc148519143 \h </w:instrText>
            </w:r>
            <w:r w:rsidR="00E67F60" w:rsidRPr="00E67F60">
              <w:rPr>
                <w:webHidden/>
                <w:sz w:val="20"/>
                <w:szCs w:val="20"/>
              </w:rPr>
            </w:r>
            <w:r w:rsidR="00E67F60" w:rsidRPr="00E67F60">
              <w:rPr>
                <w:webHidden/>
                <w:sz w:val="20"/>
                <w:szCs w:val="20"/>
              </w:rPr>
              <w:fldChar w:fldCharType="separate"/>
            </w:r>
            <w:r w:rsidR="00893C8B">
              <w:rPr>
                <w:webHidden/>
                <w:sz w:val="20"/>
                <w:szCs w:val="20"/>
              </w:rPr>
              <w:t>82</w:t>
            </w:r>
            <w:r w:rsidR="00E67F60" w:rsidRPr="00E67F60">
              <w:rPr>
                <w:webHidden/>
                <w:sz w:val="20"/>
                <w:szCs w:val="20"/>
              </w:rPr>
              <w:fldChar w:fldCharType="end"/>
            </w:r>
          </w:hyperlink>
        </w:p>
        <w:p w14:paraId="57E82C11" w14:textId="098EE96D" w:rsidR="00E67F60" w:rsidRPr="00E67F60" w:rsidRDefault="00800EB4">
          <w:pPr>
            <w:pStyle w:val="Kazalovsebine3"/>
            <w:rPr>
              <w:sz w:val="20"/>
              <w:szCs w:val="20"/>
            </w:rPr>
          </w:pPr>
          <w:hyperlink w:anchor="_Toc148519144" w:history="1">
            <w:r w:rsidR="00E67F60" w:rsidRPr="00E67F60">
              <w:rPr>
                <w:rStyle w:val="Hiperpovezava"/>
                <w:sz w:val="20"/>
                <w:szCs w:val="20"/>
              </w:rPr>
              <w:t>Bilateralno znanstveno in tehnološko sodelovanje</w:t>
            </w:r>
            <w:r w:rsidR="00E67F60" w:rsidRPr="00E67F60">
              <w:rPr>
                <w:webHidden/>
                <w:sz w:val="20"/>
                <w:szCs w:val="20"/>
              </w:rPr>
              <w:tab/>
            </w:r>
            <w:r w:rsidR="00E67F60" w:rsidRPr="00E67F60">
              <w:rPr>
                <w:webHidden/>
                <w:sz w:val="20"/>
                <w:szCs w:val="20"/>
              </w:rPr>
              <w:fldChar w:fldCharType="begin"/>
            </w:r>
            <w:r w:rsidR="00E67F60" w:rsidRPr="00E67F60">
              <w:rPr>
                <w:webHidden/>
                <w:sz w:val="20"/>
                <w:szCs w:val="20"/>
              </w:rPr>
              <w:instrText xml:space="preserve"> PAGEREF _Toc148519144 \h </w:instrText>
            </w:r>
            <w:r w:rsidR="00E67F60" w:rsidRPr="00E67F60">
              <w:rPr>
                <w:webHidden/>
                <w:sz w:val="20"/>
                <w:szCs w:val="20"/>
              </w:rPr>
            </w:r>
            <w:r w:rsidR="00E67F60" w:rsidRPr="00E67F60">
              <w:rPr>
                <w:webHidden/>
                <w:sz w:val="20"/>
                <w:szCs w:val="20"/>
              </w:rPr>
              <w:fldChar w:fldCharType="separate"/>
            </w:r>
            <w:r w:rsidR="00893C8B">
              <w:rPr>
                <w:webHidden/>
                <w:sz w:val="20"/>
                <w:szCs w:val="20"/>
              </w:rPr>
              <w:t>83</w:t>
            </w:r>
            <w:r w:rsidR="00E67F60" w:rsidRPr="00E67F60">
              <w:rPr>
                <w:webHidden/>
                <w:sz w:val="20"/>
                <w:szCs w:val="20"/>
              </w:rPr>
              <w:fldChar w:fldCharType="end"/>
            </w:r>
          </w:hyperlink>
        </w:p>
        <w:p w14:paraId="00EF774C" w14:textId="1C37B714" w:rsidR="00E67F60" w:rsidRPr="00E67F60" w:rsidRDefault="00800EB4">
          <w:pPr>
            <w:pStyle w:val="Kazalovsebine1"/>
            <w:tabs>
              <w:tab w:val="left" w:pos="440"/>
              <w:tab w:val="right" w:leader="dot" w:pos="9062"/>
            </w:tabs>
            <w:rPr>
              <w:rFonts w:ascii="Arial" w:hAnsi="Arial" w:cs="Arial"/>
              <w:noProof/>
              <w:sz w:val="20"/>
              <w:szCs w:val="20"/>
            </w:rPr>
          </w:pPr>
          <w:hyperlink w:anchor="_Toc148519145" w:history="1">
            <w:r w:rsidR="00E67F60" w:rsidRPr="00E67F60">
              <w:rPr>
                <w:rStyle w:val="Hiperpovezava"/>
                <w:rFonts w:ascii="Arial" w:eastAsia="Calibri" w:hAnsi="Arial" w:cs="Arial"/>
                <w:b/>
                <w:bCs/>
                <w:noProof/>
                <w:sz w:val="20"/>
                <w:szCs w:val="20"/>
              </w:rPr>
              <w:t>6.</w:t>
            </w:r>
            <w:r w:rsidR="00E67F60" w:rsidRPr="00E67F60">
              <w:rPr>
                <w:rFonts w:ascii="Arial" w:hAnsi="Arial" w:cs="Arial"/>
                <w:noProof/>
                <w:sz w:val="20"/>
                <w:szCs w:val="20"/>
              </w:rPr>
              <w:tab/>
            </w:r>
            <w:r w:rsidR="00E67F60" w:rsidRPr="00E67F60">
              <w:rPr>
                <w:rStyle w:val="Hiperpovezava"/>
                <w:rFonts w:ascii="Arial" w:eastAsia="SimSun" w:hAnsi="Arial" w:cs="Arial"/>
                <w:b/>
                <w:bCs/>
                <w:noProof/>
                <w:sz w:val="20"/>
                <w:szCs w:val="20"/>
                <w:lang w:eastAsia="zh-CN"/>
              </w:rPr>
              <w:t>OD S4 do S5 – SLOVENSKA STRATEGIJA TRAJNOSTNE PAMETNE SPECIALIZACIJE V NOVI REALNOSTI SVETA</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_Toc148519145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83</w:t>
            </w:r>
            <w:r w:rsidR="00E67F60" w:rsidRPr="00E67F60">
              <w:rPr>
                <w:rFonts w:ascii="Arial" w:hAnsi="Arial" w:cs="Arial"/>
                <w:noProof/>
                <w:webHidden/>
                <w:sz w:val="20"/>
                <w:szCs w:val="20"/>
              </w:rPr>
              <w:fldChar w:fldCharType="end"/>
            </w:r>
          </w:hyperlink>
        </w:p>
        <w:p w14:paraId="7DC06065" w14:textId="1B0AF6B1" w:rsidR="00E67F60" w:rsidRPr="00E67F60" w:rsidRDefault="00800EB4">
          <w:pPr>
            <w:pStyle w:val="Kazalovsebine2"/>
            <w:rPr>
              <w:rFonts w:ascii="Arial" w:hAnsi="Arial" w:cs="Arial"/>
              <w:sz w:val="20"/>
              <w:szCs w:val="20"/>
            </w:rPr>
          </w:pPr>
          <w:hyperlink w:anchor="_Toc148519146" w:history="1">
            <w:r w:rsidR="00E67F60" w:rsidRPr="00E67F60">
              <w:rPr>
                <w:rStyle w:val="Hiperpovezava"/>
                <w:rFonts w:ascii="Arial" w:hAnsi="Arial" w:cs="Arial"/>
                <w:sz w:val="20"/>
                <w:szCs w:val="20"/>
              </w:rPr>
              <w:t>6.1.</w:t>
            </w:r>
            <w:r w:rsidR="00E67F60" w:rsidRPr="00E67F60">
              <w:rPr>
                <w:rFonts w:ascii="Arial" w:hAnsi="Arial" w:cs="Arial"/>
                <w:sz w:val="20"/>
                <w:szCs w:val="20"/>
              </w:rPr>
              <w:tab/>
            </w:r>
            <w:r w:rsidR="00E67F60" w:rsidRPr="00E67F60">
              <w:rPr>
                <w:rStyle w:val="Hiperpovezava"/>
                <w:rFonts w:ascii="Arial" w:hAnsi="Arial" w:cs="Arial"/>
                <w:sz w:val="20"/>
                <w:szCs w:val="20"/>
              </w:rPr>
              <w:t>Dinamičnost in osredotočenje</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_Toc148519146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84</w:t>
            </w:r>
            <w:r w:rsidR="00E67F60" w:rsidRPr="00E67F60">
              <w:rPr>
                <w:rFonts w:ascii="Arial" w:hAnsi="Arial" w:cs="Arial"/>
                <w:webHidden/>
                <w:sz w:val="20"/>
                <w:szCs w:val="20"/>
              </w:rPr>
              <w:fldChar w:fldCharType="end"/>
            </w:r>
          </w:hyperlink>
        </w:p>
        <w:p w14:paraId="583EEEF6" w14:textId="2B9496E0" w:rsidR="00E67F60" w:rsidRPr="00E67F60" w:rsidRDefault="00800EB4">
          <w:pPr>
            <w:pStyle w:val="Kazalovsebine2"/>
            <w:rPr>
              <w:rFonts w:ascii="Arial" w:hAnsi="Arial" w:cs="Arial"/>
              <w:sz w:val="20"/>
              <w:szCs w:val="20"/>
            </w:rPr>
          </w:pPr>
          <w:hyperlink w:anchor="_Toc148519147" w:history="1">
            <w:r w:rsidR="00E67F60" w:rsidRPr="00E67F60">
              <w:rPr>
                <w:rStyle w:val="Hiperpovezava"/>
                <w:rFonts w:ascii="Arial" w:hAnsi="Arial" w:cs="Arial"/>
                <w:sz w:val="20"/>
                <w:szCs w:val="20"/>
              </w:rPr>
              <w:t>6.2.</w:t>
            </w:r>
            <w:r w:rsidR="00E67F60" w:rsidRPr="00E67F60">
              <w:rPr>
                <w:rFonts w:ascii="Arial" w:hAnsi="Arial" w:cs="Arial"/>
                <w:sz w:val="20"/>
                <w:szCs w:val="20"/>
              </w:rPr>
              <w:tab/>
            </w:r>
            <w:r w:rsidR="00E67F60" w:rsidRPr="00E67F60">
              <w:rPr>
                <w:rStyle w:val="Hiperpovezava"/>
                <w:rFonts w:ascii="Arial" w:hAnsi="Arial" w:cs="Arial"/>
                <w:sz w:val="20"/>
                <w:szCs w:val="20"/>
              </w:rPr>
              <w:t>Trendi in tveganja</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_Toc148519147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84</w:t>
            </w:r>
            <w:r w:rsidR="00E67F60" w:rsidRPr="00E67F60">
              <w:rPr>
                <w:rFonts w:ascii="Arial" w:hAnsi="Arial" w:cs="Arial"/>
                <w:webHidden/>
                <w:sz w:val="20"/>
                <w:szCs w:val="20"/>
              </w:rPr>
              <w:fldChar w:fldCharType="end"/>
            </w:r>
          </w:hyperlink>
        </w:p>
        <w:p w14:paraId="01624AE2" w14:textId="316FC958" w:rsidR="00E67F60" w:rsidRPr="00E67F60" w:rsidRDefault="00800EB4">
          <w:pPr>
            <w:pStyle w:val="Kazalovsebine2"/>
            <w:rPr>
              <w:rFonts w:ascii="Arial" w:hAnsi="Arial" w:cs="Arial"/>
              <w:sz w:val="20"/>
              <w:szCs w:val="20"/>
            </w:rPr>
          </w:pPr>
          <w:hyperlink w:anchor="_Toc148519148" w:history="1">
            <w:r w:rsidR="00E67F60" w:rsidRPr="00E67F60">
              <w:rPr>
                <w:rStyle w:val="Hiperpovezava"/>
                <w:rFonts w:ascii="Arial" w:hAnsi="Arial" w:cs="Arial"/>
                <w:sz w:val="20"/>
                <w:szCs w:val="20"/>
              </w:rPr>
              <w:t>6.3.</w:t>
            </w:r>
            <w:r w:rsidR="00E67F60" w:rsidRPr="00E67F60">
              <w:rPr>
                <w:rFonts w:ascii="Arial" w:hAnsi="Arial" w:cs="Arial"/>
                <w:sz w:val="20"/>
                <w:szCs w:val="20"/>
              </w:rPr>
              <w:tab/>
            </w:r>
            <w:r w:rsidR="00E67F60" w:rsidRPr="00E67F60">
              <w:rPr>
                <w:rStyle w:val="Hiperpovezava"/>
                <w:rFonts w:ascii="Arial" w:hAnsi="Arial" w:cs="Arial"/>
                <w:sz w:val="20"/>
                <w:szCs w:val="20"/>
              </w:rPr>
              <w:t>S5 ohranja cilje S4 in se usmerja v zeleni prehod skozi globoko inoviranje</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_Toc148519148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87</w:t>
            </w:r>
            <w:r w:rsidR="00E67F60" w:rsidRPr="00E67F60">
              <w:rPr>
                <w:rFonts w:ascii="Arial" w:hAnsi="Arial" w:cs="Arial"/>
                <w:webHidden/>
                <w:sz w:val="20"/>
                <w:szCs w:val="20"/>
              </w:rPr>
              <w:fldChar w:fldCharType="end"/>
            </w:r>
          </w:hyperlink>
        </w:p>
        <w:p w14:paraId="32DF68B7" w14:textId="212960FA" w:rsidR="00E67F60" w:rsidRPr="00E67F60" w:rsidRDefault="00800EB4">
          <w:pPr>
            <w:pStyle w:val="Kazalovsebine2"/>
            <w:rPr>
              <w:rFonts w:ascii="Arial" w:hAnsi="Arial" w:cs="Arial"/>
              <w:sz w:val="20"/>
              <w:szCs w:val="20"/>
            </w:rPr>
          </w:pPr>
          <w:hyperlink w:anchor="_Toc148519149" w:history="1">
            <w:r w:rsidR="00E67F60" w:rsidRPr="00E67F60">
              <w:rPr>
                <w:rStyle w:val="Hiperpovezava"/>
                <w:rFonts w:ascii="Arial" w:hAnsi="Arial" w:cs="Arial"/>
                <w:sz w:val="20"/>
                <w:szCs w:val="20"/>
              </w:rPr>
              <w:t>6.4.</w:t>
            </w:r>
            <w:r w:rsidR="00E67F60" w:rsidRPr="00E67F60">
              <w:rPr>
                <w:rFonts w:ascii="Arial" w:hAnsi="Arial" w:cs="Arial"/>
                <w:sz w:val="20"/>
                <w:szCs w:val="20"/>
              </w:rPr>
              <w:tab/>
            </w:r>
            <w:r w:rsidR="00E67F60" w:rsidRPr="00E67F60">
              <w:rPr>
                <w:rStyle w:val="Hiperpovezava"/>
                <w:rFonts w:ascii="Arial" w:eastAsia="SimSun" w:hAnsi="Arial" w:cs="Arial"/>
                <w:sz w:val="20"/>
                <w:szCs w:val="20"/>
                <w:lang w:eastAsia="zh-CN"/>
              </w:rPr>
              <w:t>Ključne spremembe na prednostnih področjih, prilagajanje gospodarstva</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_Toc148519149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88</w:t>
            </w:r>
            <w:r w:rsidR="00E67F60" w:rsidRPr="00E67F60">
              <w:rPr>
                <w:rFonts w:ascii="Arial" w:hAnsi="Arial" w:cs="Arial"/>
                <w:webHidden/>
                <w:sz w:val="20"/>
                <w:szCs w:val="20"/>
              </w:rPr>
              <w:fldChar w:fldCharType="end"/>
            </w:r>
          </w:hyperlink>
        </w:p>
        <w:p w14:paraId="3FC0F931" w14:textId="2485104D" w:rsidR="00E67F60" w:rsidRPr="00E67F60" w:rsidRDefault="00800EB4">
          <w:pPr>
            <w:pStyle w:val="Kazalovsebine2"/>
            <w:rPr>
              <w:rFonts w:ascii="Arial" w:hAnsi="Arial" w:cs="Arial"/>
              <w:sz w:val="20"/>
              <w:szCs w:val="20"/>
            </w:rPr>
          </w:pPr>
          <w:hyperlink w:anchor="_Toc148519150" w:history="1">
            <w:r w:rsidR="00E67F60" w:rsidRPr="00E67F60">
              <w:rPr>
                <w:rStyle w:val="Hiperpovezava"/>
                <w:rFonts w:ascii="Arial" w:hAnsi="Arial" w:cs="Arial"/>
                <w:sz w:val="20"/>
                <w:szCs w:val="20"/>
              </w:rPr>
              <w:t>6.5.</w:t>
            </w:r>
            <w:r w:rsidR="00E67F60" w:rsidRPr="00E67F60">
              <w:rPr>
                <w:rFonts w:ascii="Arial" w:hAnsi="Arial" w:cs="Arial"/>
                <w:sz w:val="20"/>
                <w:szCs w:val="20"/>
              </w:rPr>
              <w:tab/>
            </w:r>
            <w:r w:rsidR="00E67F60" w:rsidRPr="00E67F60">
              <w:rPr>
                <w:rStyle w:val="Hiperpovezava"/>
                <w:rFonts w:ascii="Arial" w:hAnsi="Arial" w:cs="Arial"/>
                <w:sz w:val="20"/>
                <w:szCs w:val="20"/>
              </w:rPr>
              <w:t>Nadgrajen, prilagojen in učinkovitejši sistem upravljanja S5</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_Toc148519150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90</w:t>
            </w:r>
            <w:r w:rsidR="00E67F60" w:rsidRPr="00E67F60">
              <w:rPr>
                <w:rFonts w:ascii="Arial" w:hAnsi="Arial" w:cs="Arial"/>
                <w:webHidden/>
                <w:sz w:val="20"/>
                <w:szCs w:val="20"/>
              </w:rPr>
              <w:fldChar w:fldCharType="end"/>
            </w:r>
          </w:hyperlink>
        </w:p>
        <w:p w14:paraId="6924A16E" w14:textId="6657BA08" w:rsidR="00E67F60" w:rsidRPr="00E67F60" w:rsidRDefault="00800EB4">
          <w:pPr>
            <w:pStyle w:val="Kazalovsebine2"/>
            <w:rPr>
              <w:rFonts w:ascii="Arial" w:hAnsi="Arial" w:cs="Arial"/>
              <w:sz w:val="20"/>
              <w:szCs w:val="20"/>
            </w:rPr>
          </w:pPr>
          <w:hyperlink w:anchor="_Toc148519151" w:history="1">
            <w:r w:rsidR="00E67F60" w:rsidRPr="00E67F60">
              <w:rPr>
                <w:rStyle w:val="Hiperpovezava"/>
                <w:rFonts w:ascii="Arial" w:hAnsi="Arial" w:cs="Arial"/>
                <w:sz w:val="20"/>
                <w:szCs w:val="20"/>
              </w:rPr>
              <w:t>6.6.</w:t>
            </w:r>
            <w:r w:rsidR="00E67F60" w:rsidRPr="00E67F60">
              <w:rPr>
                <w:rFonts w:ascii="Arial" w:hAnsi="Arial" w:cs="Arial"/>
                <w:sz w:val="20"/>
                <w:szCs w:val="20"/>
              </w:rPr>
              <w:tab/>
            </w:r>
            <w:r w:rsidR="00E67F60" w:rsidRPr="00E67F60">
              <w:rPr>
                <w:rStyle w:val="Hiperpovezava"/>
                <w:rFonts w:ascii="Arial" w:eastAsia="SimSun" w:hAnsi="Arial" w:cs="Arial"/>
                <w:sz w:val="20"/>
                <w:szCs w:val="20"/>
                <w:lang w:eastAsia="zh-CN"/>
              </w:rPr>
              <w:t>Ključne spremembe v svežnju ukrepov</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_Toc148519151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92</w:t>
            </w:r>
            <w:r w:rsidR="00E67F60" w:rsidRPr="00E67F60">
              <w:rPr>
                <w:rFonts w:ascii="Arial" w:hAnsi="Arial" w:cs="Arial"/>
                <w:webHidden/>
                <w:sz w:val="20"/>
                <w:szCs w:val="20"/>
              </w:rPr>
              <w:fldChar w:fldCharType="end"/>
            </w:r>
          </w:hyperlink>
        </w:p>
        <w:p w14:paraId="3D51EC33" w14:textId="6E216A4F" w:rsidR="00E67F60" w:rsidRPr="00E67F60" w:rsidRDefault="00800EB4">
          <w:pPr>
            <w:pStyle w:val="Kazalovsebine2"/>
            <w:rPr>
              <w:rFonts w:ascii="Arial" w:hAnsi="Arial" w:cs="Arial"/>
              <w:sz w:val="20"/>
              <w:szCs w:val="20"/>
            </w:rPr>
          </w:pPr>
          <w:hyperlink w:anchor="_Toc148519152" w:history="1">
            <w:r w:rsidR="00E67F60" w:rsidRPr="00E67F60">
              <w:rPr>
                <w:rStyle w:val="Hiperpovezava"/>
                <w:rFonts w:ascii="Arial" w:eastAsia="SimSun" w:hAnsi="Arial" w:cs="Arial"/>
                <w:sz w:val="20"/>
                <w:szCs w:val="20"/>
                <w:lang w:eastAsia="zh-CN"/>
              </w:rPr>
              <w:t>6.7.</w:t>
            </w:r>
            <w:r w:rsidR="00E67F60" w:rsidRPr="00E67F60">
              <w:rPr>
                <w:rFonts w:ascii="Arial" w:hAnsi="Arial" w:cs="Arial"/>
                <w:sz w:val="20"/>
                <w:szCs w:val="20"/>
              </w:rPr>
              <w:tab/>
            </w:r>
            <w:r w:rsidR="00E67F60" w:rsidRPr="00E67F60">
              <w:rPr>
                <w:rStyle w:val="Hiperpovezava"/>
                <w:rFonts w:ascii="Arial" w:eastAsia="SimSun" w:hAnsi="Arial" w:cs="Arial"/>
                <w:sz w:val="20"/>
                <w:szCs w:val="20"/>
                <w:lang w:eastAsia="zh-CN"/>
              </w:rPr>
              <w:t>Primerjave virov financiranja – novosti, NOO</w:t>
            </w:r>
            <w:r w:rsidR="00E67F60" w:rsidRPr="00E67F60">
              <w:rPr>
                <w:rFonts w:ascii="Arial" w:hAnsi="Arial" w:cs="Arial"/>
                <w:webHidden/>
                <w:sz w:val="20"/>
                <w:szCs w:val="20"/>
              </w:rPr>
              <w:tab/>
            </w:r>
            <w:r w:rsidR="00E67F60" w:rsidRPr="00E67F60">
              <w:rPr>
                <w:rFonts w:ascii="Arial" w:hAnsi="Arial" w:cs="Arial"/>
                <w:webHidden/>
                <w:sz w:val="20"/>
                <w:szCs w:val="20"/>
              </w:rPr>
              <w:fldChar w:fldCharType="begin"/>
            </w:r>
            <w:r w:rsidR="00E67F60" w:rsidRPr="00E67F60">
              <w:rPr>
                <w:rFonts w:ascii="Arial" w:hAnsi="Arial" w:cs="Arial"/>
                <w:webHidden/>
                <w:sz w:val="20"/>
                <w:szCs w:val="20"/>
              </w:rPr>
              <w:instrText xml:space="preserve"> PAGEREF _Toc148519152 \h </w:instrText>
            </w:r>
            <w:r w:rsidR="00E67F60" w:rsidRPr="00E67F60">
              <w:rPr>
                <w:rFonts w:ascii="Arial" w:hAnsi="Arial" w:cs="Arial"/>
                <w:webHidden/>
                <w:sz w:val="20"/>
                <w:szCs w:val="20"/>
              </w:rPr>
            </w:r>
            <w:r w:rsidR="00E67F60" w:rsidRPr="00E67F60">
              <w:rPr>
                <w:rFonts w:ascii="Arial" w:hAnsi="Arial" w:cs="Arial"/>
                <w:webHidden/>
                <w:sz w:val="20"/>
                <w:szCs w:val="20"/>
              </w:rPr>
              <w:fldChar w:fldCharType="separate"/>
            </w:r>
            <w:r w:rsidR="00893C8B">
              <w:rPr>
                <w:rFonts w:ascii="Arial" w:hAnsi="Arial" w:cs="Arial"/>
                <w:webHidden/>
                <w:sz w:val="20"/>
                <w:szCs w:val="20"/>
              </w:rPr>
              <w:t>93</w:t>
            </w:r>
            <w:r w:rsidR="00E67F60" w:rsidRPr="00E67F60">
              <w:rPr>
                <w:rFonts w:ascii="Arial" w:hAnsi="Arial" w:cs="Arial"/>
                <w:webHidden/>
                <w:sz w:val="20"/>
                <w:szCs w:val="20"/>
              </w:rPr>
              <w:fldChar w:fldCharType="end"/>
            </w:r>
          </w:hyperlink>
        </w:p>
        <w:p w14:paraId="0ADF484E" w14:textId="5B6EF390" w:rsidR="00E67F60" w:rsidRPr="00E67F60" w:rsidRDefault="00800EB4">
          <w:pPr>
            <w:pStyle w:val="Kazalovsebine1"/>
            <w:tabs>
              <w:tab w:val="left" w:pos="440"/>
              <w:tab w:val="right" w:leader="dot" w:pos="9062"/>
            </w:tabs>
            <w:rPr>
              <w:rFonts w:ascii="Arial" w:hAnsi="Arial" w:cs="Arial"/>
              <w:noProof/>
              <w:sz w:val="20"/>
              <w:szCs w:val="20"/>
            </w:rPr>
          </w:pPr>
          <w:hyperlink w:anchor="_Toc148519153" w:history="1">
            <w:r w:rsidR="00E67F60" w:rsidRPr="00E67F60">
              <w:rPr>
                <w:rStyle w:val="Hiperpovezava"/>
                <w:rFonts w:ascii="Arial" w:hAnsi="Arial" w:cs="Arial"/>
                <w:b/>
                <w:bCs/>
                <w:noProof/>
                <w:sz w:val="20"/>
                <w:szCs w:val="20"/>
                <w:lang w:eastAsia="en-GB"/>
              </w:rPr>
              <w:t>7.</w:t>
            </w:r>
            <w:r w:rsidR="00E67F60" w:rsidRPr="00E67F60">
              <w:rPr>
                <w:rFonts w:ascii="Arial" w:hAnsi="Arial" w:cs="Arial"/>
                <w:noProof/>
                <w:sz w:val="20"/>
                <w:szCs w:val="20"/>
              </w:rPr>
              <w:tab/>
            </w:r>
            <w:r w:rsidR="00E67F60" w:rsidRPr="00E67F60">
              <w:rPr>
                <w:rStyle w:val="Hiperpovezava"/>
                <w:rFonts w:ascii="Arial" w:hAnsi="Arial" w:cs="Arial"/>
                <w:b/>
                <w:bCs/>
                <w:noProof/>
                <w:sz w:val="20"/>
                <w:szCs w:val="20"/>
                <w:lang w:eastAsia="en-GB"/>
              </w:rPr>
              <w:t>Viri in literatura:</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_Toc148519153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96</w:t>
            </w:r>
            <w:r w:rsidR="00E67F60" w:rsidRPr="00E67F60">
              <w:rPr>
                <w:rFonts w:ascii="Arial" w:hAnsi="Arial" w:cs="Arial"/>
                <w:noProof/>
                <w:webHidden/>
                <w:sz w:val="20"/>
                <w:szCs w:val="20"/>
              </w:rPr>
              <w:fldChar w:fldCharType="end"/>
            </w:r>
          </w:hyperlink>
        </w:p>
        <w:p w14:paraId="32E5A1C4" w14:textId="13BA075A" w:rsidR="00E67F60" w:rsidRPr="00E67F60" w:rsidRDefault="00800EB4">
          <w:pPr>
            <w:pStyle w:val="Kazalovsebine1"/>
            <w:tabs>
              <w:tab w:val="left" w:pos="440"/>
              <w:tab w:val="right" w:leader="dot" w:pos="9062"/>
            </w:tabs>
            <w:rPr>
              <w:rFonts w:ascii="Arial" w:hAnsi="Arial" w:cs="Arial"/>
              <w:noProof/>
              <w:sz w:val="20"/>
              <w:szCs w:val="20"/>
            </w:rPr>
          </w:pPr>
          <w:hyperlink w:anchor="_Toc148519154" w:history="1">
            <w:r w:rsidR="00E67F60" w:rsidRPr="00E67F60">
              <w:rPr>
                <w:rStyle w:val="Hiperpovezava"/>
                <w:rFonts w:ascii="Arial" w:hAnsi="Arial" w:cs="Arial"/>
                <w:b/>
                <w:bCs/>
                <w:noProof/>
                <w:sz w:val="20"/>
                <w:szCs w:val="20"/>
                <w:lang w:eastAsia="en-GB"/>
              </w:rPr>
              <w:t>8.</w:t>
            </w:r>
            <w:r w:rsidR="00E67F60" w:rsidRPr="00E67F60">
              <w:rPr>
                <w:rFonts w:ascii="Arial" w:hAnsi="Arial" w:cs="Arial"/>
                <w:noProof/>
                <w:sz w:val="20"/>
                <w:szCs w:val="20"/>
              </w:rPr>
              <w:tab/>
            </w:r>
            <w:r w:rsidR="00E67F60" w:rsidRPr="00E67F60">
              <w:rPr>
                <w:rStyle w:val="Hiperpovezava"/>
                <w:rFonts w:ascii="Arial" w:hAnsi="Arial" w:cs="Arial"/>
                <w:b/>
                <w:bCs/>
                <w:noProof/>
                <w:sz w:val="20"/>
                <w:szCs w:val="20"/>
                <w:lang w:eastAsia="en-GB"/>
              </w:rPr>
              <w:t>PRILOGE</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_Toc148519154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101</w:t>
            </w:r>
            <w:r w:rsidR="00E67F60" w:rsidRPr="00E67F60">
              <w:rPr>
                <w:rFonts w:ascii="Arial" w:hAnsi="Arial" w:cs="Arial"/>
                <w:noProof/>
                <w:webHidden/>
                <w:sz w:val="20"/>
                <w:szCs w:val="20"/>
              </w:rPr>
              <w:fldChar w:fldCharType="end"/>
            </w:r>
          </w:hyperlink>
        </w:p>
        <w:p w14:paraId="2E7BB658" w14:textId="6472B2D6" w:rsidR="00E67F60" w:rsidRPr="00E67F60" w:rsidRDefault="00800EB4">
          <w:pPr>
            <w:pStyle w:val="Kazalovsebine1"/>
            <w:tabs>
              <w:tab w:val="right" w:leader="dot" w:pos="9062"/>
            </w:tabs>
            <w:rPr>
              <w:rFonts w:ascii="Arial" w:hAnsi="Arial" w:cs="Arial"/>
              <w:noProof/>
              <w:sz w:val="20"/>
              <w:szCs w:val="20"/>
            </w:rPr>
          </w:pPr>
          <w:hyperlink w:anchor="_Toc148519155" w:history="1">
            <w:r w:rsidR="00E67F60" w:rsidRPr="00E67F60">
              <w:rPr>
                <w:rStyle w:val="Hiperpovezava"/>
                <w:rFonts w:ascii="Arial" w:hAnsi="Arial" w:cs="Arial"/>
                <w:noProof/>
                <w:sz w:val="20"/>
                <w:szCs w:val="20"/>
              </w:rPr>
              <w:t>PRILOGA 1: Dodatni ekonomski in razvojni kazalniki S4</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_Toc148519155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102</w:t>
            </w:r>
            <w:r w:rsidR="00E67F60" w:rsidRPr="00E67F60">
              <w:rPr>
                <w:rFonts w:ascii="Arial" w:hAnsi="Arial" w:cs="Arial"/>
                <w:noProof/>
                <w:webHidden/>
                <w:sz w:val="20"/>
                <w:szCs w:val="20"/>
              </w:rPr>
              <w:fldChar w:fldCharType="end"/>
            </w:r>
          </w:hyperlink>
        </w:p>
        <w:p w14:paraId="5B0F1526" w14:textId="7FB15C95" w:rsidR="00E67F60" w:rsidRPr="00E67F60" w:rsidRDefault="00800EB4">
          <w:pPr>
            <w:pStyle w:val="Kazalovsebine1"/>
            <w:tabs>
              <w:tab w:val="right" w:leader="dot" w:pos="9062"/>
            </w:tabs>
            <w:rPr>
              <w:rFonts w:ascii="Arial" w:hAnsi="Arial" w:cs="Arial"/>
              <w:noProof/>
              <w:sz w:val="20"/>
              <w:szCs w:val="20"/>
            </w:rPr>
          </w:pPr>
          <w:hyperlink w:anchor="_Toc148519156" w:history="1">
            <w:r w:rsidR="00E67F60" w:rsidRPr="00E67F60">
              <w:rPr>
                <w:rStyle w:val="Hiperpovezava"/>
                <w:rFonts w:ascii="Arial" w:hAnsi="Arial" w:cs="Arial"/>
                <w:noProof/>
                <w:sz w:val="20"/>
                <w:szCs w:val="20"/>
              </w:rPr>
              <w:t>PRILOGA 2: Seznam ukrepov vezanih na izvajanje S4 2016 – 2022 in  sofinanciranih iz EU (EKP) sredstev  (ESRR in ESS)</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_Toc148519156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113</w:t>
            </w:r>
            <w:r w:rsidR="00E67F60" w:rsidRPr="00E67F60">
              <w:rPr>
                <w:rFonts w:ascii="Arial" w:hAnsi="Arial" w:cs="Arial"/>
                <w:noProof/>
                <w:webHidden/>
                <w:sz w:val="20"/>
                <w:szCs w:val="20"/>
              </w:rPr>
              <w:fldChar w:fldCharType="end"/>
            </w:r>
          </w:hyperlink>
        </w:p>
        <w:p w14:paraId="6CAB4212" w14:textId="09B74F88" w:rsidR="00E67F60" w:rsidRPr="00E67F60" w:rsidRDefault="00800EB4">
          <w:pPr>
            <w:pStyle w:val="Kazalovsebine1"/>
            <w:tabs>
              <w:tab w:val="right" w:leader="dot" w:pos="9062"/>
            </w:tabs>
            <w:rPr>
              <w:rFonts w:ascii="Arial" w:hAnsi="Arial" w:cs="Arial"/>
              <w:noProof/>
              <w:sz w:val="20"/>
              <w:szCs w:val="20"/>
            </w:rPr>
          </w:pPr>
          <w:hyperlink w:anchor="_Toc148519157" w:history="1">
            <w:r w:rsidR="00E67F60" w:rsidRPr="00E67F60">
              <w:rPr>
                <w:rStyle w:val="Hiperpovezava"/>
                <w:rFonts w:ascii="Arial" w:hAnsi="Arial" w:cs="Arial"/>
                <w:noProof/>
                <w:sz w:val="20"/>
                <w:szCs w:val="20"/>
              </w:rPr>
              <w:t>PRILOGA 3: Uspešnost novega modela razvojnega sodelovanja – prispevki SRIP-ov</w:t>
            </w:r>
            <w:r w:rsidR="00E67F60" w:rsidRPr="00E67F60">
              <w:rPr>
                <w:rFonts w:ascii="Arial" w:hAnsi="Arial" w:cs="Arial"/>
                <w:noProof/>
                <w:webHidden/>
                <w:sz w:val="20"/>
                <w:szCs w:val="20"/>
              </w:rPr>
              <w:tab/>
            </w:r>
            <w:r w:rsidR="00E67F60" w:rsidRPr="00E67F60">
              <w:rPr>
                <w:rFonts w:ascii="Arial" w:hAnsi="Arial" w:cs="Arial"/>
                <w:noProof/>
                <w:webHidden/>
                <w:sz w:val="20"/>
                <w:szCs w:val="20"/>
              </w:rPr>
              <w:fldChar w:fldCharType="begin"/>
            </w:r>
            <w:r w:rsidR="00E67F60" w:rsidRPr="00E67F60">
              <w:rPr>
                <w:rFonts w:ascii="Arial" w:hAnsi="Arial" w:cs="Arial"/>
                <w:noProof/>
                <w:webHidden/>
                <w:sz w:val="20"/>
                <w:szCs w:val="20"/>
              </w:rPr>
              <w:instrText xml:space="preserve"> PAGEREF _Toc148519157 \h </w:instrText>
            </w:r>
            <w:r w:rsidR="00E67F60" w:rsidRPr="00E67F60">
              <w:rPr>
                <w:rFonts w:ascii="Arial" w:hAnsi="Arial" w:cs="Arial"/>
                <w:noProof/>
                <w:webHidden/>
                <w:sz w:val="20"/>
                <w:szCs w:val="20"/>
              </w:rPr>
            </w:r>
            <w:r w:rsidR="00E67F60" w:rsidRPr="00E67F60">
              <w:rPr>
                <w:rFonts w:ascii="Arial" w:hAnsi="Arial" w:cs="Arial"/>
                <w:noProof/>
                <w:webHidden/>
                <w:sz w:val="20"/>
                <w:szCs w:val="20"/>
              </w:rPr>
              <w:fldChar w:fldCharType="separate"/>
            </w:r>
            <w:r w:rsidR="00893C8B">
              <w:rPr>
                <w:rFonts w:ascii="Arial" w:hAnsi="Arial" w:cs="Arial"/>
                <w:noProof/>
                <w:webHidden/>
                <w:sz w:val="20"/>
                <w:szCs w:val="20"/>
              </w:rPr>
              <w:t>127</w:t>
            </w:r>
            <w:r w:rsidR="00E67F60" w:rsidRPr="00E67F60">
              <w:rPr>
                <w:rFonts w:ascii="Arial" w:hAnsi="Arial" w:cs="Arial"/>
                <w:noProof/>
                <w:webHidden/>
                <w:sz w:val="20"/>
                <w:szCs w:val="20"/>
              </w:rPr>
              <w:fldChar w:fldCharType="end"/>
            </w:r>
          </w:hyperlink>
        </w:p>
        <w:p w14:paraId="6B3AD452" w14:textId="0112A2A1" w:rsidR="00417E4F" w:rsidRPr="00AC165A" w:rsidRDefault="00417E4F">
          <w:pPr>
            <w:rPr>
              <w:rFonts w:ascii="Arial" w:hAnsi="Arial" w:cs="Arial"/>
              <w:sz w:val="20"/>
              <w:szCs w:val="20"/>
            </w:rPr>
          </w:pPr>
          <w:r w:rsidRPr="00CA28CC">
            <w:rPr>
              <w:rFonts w:ascii="Arial" w:hAnsi="Arial" w:cs="Arial"/>
              <w:b/>
              <w:bCs/>
              <w:color w:val="000000" w:themeColor="text1"/>
              <w:sz w:val="20"/>
              <w:szCs w:val="20"/>
            </w:rPr>
            <w:fldChar w:fldCharType="end"/>
          </w:r>
        </w:p>
      </w:sdtContent>
    </w:sdt>
    <w:p w14:paraId="4233699F" w14:textId="77777777" w:rsidR="00EF7CE1" w:rsidRPr="006B3A3A" w:rsidRDefault="00EF7CE1">
      <w:pPr>
        <w:rPr>
          <w:rFonts w:ascii="Arial" w:hAnsi="Arial" w:cs="Arial"/>
          <w:sz w:val="20"/>
          <w:szCs w:val="20"/>
          <w:lang w:eastAsia="en-GB"/>
        </w:rPr>
      </w:pPr>
    </w:p>
    <w:p w14:paraId="0209F5C8" w14:textId="77777777" w:rsidR="00417E4F" w:rsidRPr="006B3A3A" w:rsidRDefault="00417E4F">
      <w:pPr>
        <w:rPr>
          <w:rFonts w:ascii="Arial" w:hAnsi="Arial" w:cs="Arial"/>
          <w:sz w:val="20"/>
          <w:szCs w:val="20"/>
          <w:lang w:eastAsia="en-GB"/>
        </w:rPr>
      </w:pPr>
    </w:p>
    <w:p w14:paraId="172C1315" w14:textId="65ED8326" w:rsidR="004E2AC5" w:rsidRPr="006B3A3A" w:rsidRDefault="004E2AC5">
      <w:pPr>
        <w:rPr>
          <w:rFonts w:ascii="Arial" w:hAnsi="Arial" w:cs="Arial"/>
          <w:sz w:val="20"/>
          <w:szCs w:val="20"/>
          <w:lang w:eastAsia="en-GB"/>
        </w:rPr>
      </w:pPr>
      <w:r w:rsidRPr="006B3A3A">
        <w:rPr>
          <w:rFonts w:ascii="Arial" w:hAnsi="Arial" w:cs="Arial"/>
          <w:sz w:val="20"/>
          <w:szCs w:val="20"/>
          <w:lang w:eastAsia="en-GB"/>
        </w:rPr>
        <w:br w:type="page"/>
      </w:r>
    </w:p>
    <w:p w14:paraId="54DB006D" w14:textId="31CC25EE" w:rsidR="004E2AC5" w:rsidRPr="008126EE" w:rsidRDefault="00612270" w:rsidP="004E2AC5">
      <w:pPr>
        <w:rPr>
          <w:rFonts w:ascii="Arial" w:hAnsi="Arial" w:cs="Arial"/>
          <w:b/>
          <w:bCs/>
          <w:color w:val="538135" w:themeColor="accent6" w:themeShade="BF"/>
          <w:sz w:val="20"/>
          <w:szCs w:val="20"/>
          <w:lang w:eastAsia="en-GB"/>
        </w:rPr>
      </w:pPr>
      <w:r w:rsidRPr="008126EE">
        <w:rPr>
          <w:rFonts w:ascii="Arial" w:hAnsi="Arial" w:cs="Arial"/>
          <w:b/>
          <w:bCs/>
          <w:color w:val="538135" w:themeColor="accent6" w:themeShade="BF"/>
          <w:sz w:val="20"/>
          <w:szCs w:val="20"/>
          <w:lang w:eastAsia="en-GB"/>
        </w:rPr>
        <w:lastRenderedPageBreak/>
        <w:t>SEZNAM KRATIC</w:t>
      </w:r>
    </w:p>
    <w:p w14:paraId="70AC4B4F" w14:textId="77777777" w:rsidR="004E2AC5" w:rsidRPr="006B3A3A" w:rsidRDefault="004E2AC5" w:rsidP="004E2AC5">
      <w:pPr>
        <w:rPr>
          <w:rFonts w:ascii="Arial" w:hAnsi="Arial" w:cs="Arial"/>
          <w:sz w:val="20"/>
          <w:szCs w:val="20"/>
        </w:rPr>
      </w:pPr>
    </w:p>
    <w:tbl>
      <w:tblPr>
        <w:tblStyle w:val="Tabelamrea"/>
        <w:tblW w:w="0" w:type="auto"/>
        <w:tblLook w:val="04A0" w:firstRow="1" w:lastRow="0" w:firstColumn="1" w:lastColumn="0" w:noHBand="0" w:noVBand="1"/>
      </w:tblPr>
      <w:tblGrid>
        <w:gridCol w:w="1271"/>
        <w:gridCol w:w="7791"/>
      </w:tblGrid>
      <w:tr w:rsidR="008678DE" w:rsidRPr="006B3A3A" w14:paraId="59800989" w14:textId="77777777" w:rsidTr="00723CEE">
        <w:trPr>
          <w:trHeight w:val="300"/>
        </w:trPr>
        <w:tc>
          <w:tcPr>
            <w:tcW w:w="1271" w:type="dxa"/>
            <w:noWrap/>
          </w:tcPr>
          <w:p w14:paraId="4BF7E264" w14:textId="25C386AB" w:rsidR="008678DE" w:rsidRPr="008126EE" w:rsidRDefault="008678DE" w:rsidP="00723CEE">
            <w:pPr>
              <w:rPr>
                <w:rFonts w:ascii="Arial" w:hAnsi="Arial" w:cs="Arial"/>
                <w:sz w:val="20"/>
                <w:szCs w:val="20"/>
              </w:rPr>
            </w:pPr>
            <w:r w:rsidRPr="008126EE">
              <w:rPr>
                <w:rFonts w:ascii="Arial" w:hAnsi="Arial" w:cs="Arial"/>
                <w:sz w:val="20"/>
                <w:szCs w:val="20"/>
              </w:rPr>
              <w:t>ACS</w:t>
            </w:r>
          </w:p>
        </w:tc>
        <w:tc>
          <w:tcPr>
            <w:tcW w:w="7791" w:type="dxa"/>
            <w:noWrap/>
          </w:tcPr>
          <w:p w14:paraId="7FB4E347" w14:textId="353D4F99" w:rsidR="008678DE" w:rsidRPr="008126EE" w:rsidRDefault="00EB7A32" w:rsidP="00723CEE">
            <w:pPr>
              <w:rPr>
                <w:rFonts w:ascii="Arial" w:hAnsi="Arial" w:cs="Arial"/>
                <w:sz w:val="20"/>
                <w:szCs w:val="20"/>
              </w:rPr>
            </w:pPr>
            <w:r>
              <w:rPr>
                <w:rFonts w:ascii="Arial" w:hAnsi="Arial" w:cs="Arial"/>
                <w:sz w:val="20"/>
                <w:szCs w:val="20"/>
              </w:rPr>
              <w:t>Slovenski avtomobilski grozd (</w:t>
            </w:r>
            <w:proofErr w:type="spellStart"/>
            <w:r w:rsidR="008678DE" w:rsidRPr="00EA6133">
              <w:rPr>
                <w:rFonts w:ascii="Arial" w:hAnsi="Arial"/>
                <w:i/>
                <w:sz w:val="20"/>
              </w:rPr>
              <w:t>Automotive</w:t>
            </w:r>
            <w:proofErr w:type="spellEnd"/>
            <w:r w:rsidR="008678DE" w:rsidRPr="00EA6133">
              <w:rPr>
                <w:rFonts w:ascii="Arial" w:hAnsi="Arial"/>
                <w:i/>
                <w:sz w:val="20"/>
              </w:rPr>
              <w:t xml:space="preserve"> </w:t>
            </w:r>
            <w:proofErr w:type="spellStart"/>
            <w:r w:rsidR="008678DE" w:rsidRPr="00EA6133">
              <w:rPr>
                <w:rFonts w:ascii="Arial" w:hAnsi="Arial"/>
                <w:i/>
                <w:sz w:val="20"/>
              </w:rPr>
              <w:t>Cluster</w:t>
            </w:r>
            <w:proofErr w:type="spellEnd"/>
            <w:r w:rsidR="008678DE" w:rsidRPr="00EA6133">
              <w:rPr>
                <w:rFonts w:ascii="Arial" w:hAnsi="Arial"/>
                <w:i/>
                <w:sz w:val="20"/>
              </w:rPr>
              <w:t xml:space="preserve"> </w:t>
            </w:r>
            <w:proofErr w:type="spellStart"/>
            <w:r w:rsidR="008678DE" w:rsidRPr="00EA6133">
              <w:rPr>
                <w:rFonts w:ascii="Arial" w:hAnsi="Arial"/>
                <w:i/>
                <w:sz w:val="20"/>
              </w:rPr>
              <w:t>of</w:t>
            </w:r>
            <w:proofErr w:type="spellEnd"/>
            <w:r w:rsidR="008678DE" w:rsidRPr="00EA6133">
              <w:rPr>
                <w:rFonts w:ascii="Arial" w:hAnsi="Arial"/>
                <w:i/>
                <w:sz w:val="20"/>
              </w:rPr>
              <w:t xml:space="preserve"> </w:t>
            </w:r>
            <w:proofErr w:type="spellStart"/>
            <w:r w:rsidR="008678DE" w:rsidRPr="00EA6133">
              <w:rPr>
                <w:rFonts w:ascii="Arial" w:hAnsi="Arial"/>
                <w:i/>
                <w:sz w:val="20"/>
              </w:rPr>
              <w:t>Slovenia</w:t>
            </w:r>
            <w:proofErr w:type="spellEnd"/>
            <w:r>
              <w:rPr>
                <w:rFonts w:ascii="Arial" w:hAnsi="Arial" w:cs="Arial"/>
                <w:sz w:val="20"/>
                <w:szCs w:val="20"/>
              </w:rPr>
              <w:t>)</w:t>
            </w:r>
          </w:p>
        </w:tc>
      </w:tr>
      <w:tr w:rsidR="00EB7A32" w:rsidRPr="006B3A3A" w14:paraId="1A6E64BC" w14:textId="77777777" w:rsidTr="00723CEE">
        <w:trPr>
          <w:trHeight w:val="300"/>
        </w:trPr>
        <w:tc>
          <w:tcPr>
            <w:tcW w:w="1271" w:type="dxa"/>
            <w:noWrap/>
          </w:tcPr>
          <w:p w14:paraId="20C7E252" w14:textId="7D35751A" w:rsidR="00EB7A32" w:rsidRPr="008126EE" w:rsidRDefault="00EB7A32" w:rsidP="00723CEE">
            <w:pPr>
              <w:rPr>
                <w:rFonts w:ascii="Arial" w:hAnsi="Arial" w:cs="Arial"/>
                <w:sz w:val="20"/>
                <w:szCs w:val="20"/>
              </w:rPr>
            </w:pPr>
            <w:r>
              <w:rPr>
                <w:rFonts w:ascii="Arial" w:hAnsi="Arial" w:cs="Arial"/>
                <w:sz w:val="20"/>
                <w:szCs w:val="20"/>
              </w:rPr>
              <w:t>AI</w:t>
            </w:r>
          </w:p>
        </w:tc>
        <w:tc>
          <w:tcPr>
            <w:tcW w:w="7791" w:type="dxa"/>
            <w:noWrap/>
          </w:tcPr>
          <w:p w14:paraId="2F423816" w14:textId="5A5886B6" w:rsidR="00EB7A32" w:rsidRDefault="00C510B3" w:rsidP="00723CEE">
            <w:pPr>
              <w:rPr>
                <w:rFonts w:ascii="Arial" w:hAnsi="Arial" w:cs="Arial"/>
                <w:sz w:val="20"/>
                <w:szCs w:val="20"/>
              </w:rPr>
            </w:pPr>
            <w:r>
              <w:rPr>
                <w:rFonts w:ascii="Arial" w:hAnsi="Arial" w:cs="Arial"/>
                <w:sz w:val="20"/>
                <w:szCs w:val="20"/>
              </w:rPr>
              <w:t>u</w:t>
            </w:r>
            <w:r w:rsidR="00EB7A32">
              <w:rPr>
                <w:rFonts w:ascii="Arial" w:hAnsi="Arial" w:cs="Arial"/>
                <w:sz w:val="20"/>
                <w:szCs w:val="20"/>
              </w:rPr>
              <w:t>metna inteligenca (</w:t>
            </w:r>
            <w:proofErr w:type="spellStart"/>
            <w:r w:rsidR="003D1EEA">
              <w:rPr>
                <w:rFonts w:ascii="Arial" w:hAnsi="Arial" w:cs="Arial"/>
                <w:i/>
                <w:iCs/>
                <w:sz w:val="20"/>
                <w:szCs w:val="20"/>
              </w:rPr>
              <w:t>a</w:t>
            </w:r>
            <w:r w:rsidR="00EB7A32" w:rsidRPr="00EB7A32">
              <w:rPr>
                <w:rFonts w:ascii="Arial" w:hAnsi="Arial" w:cs="Arial"/>
                <w:i/>
                <w:iCs/>
                <w:sz w:val="20"/>
                <w:szCs w:val="20"/>
              </w:rPr>
              <w:t>rtificial</w:t>
            </w:r>
            <w:proofErr w:type="spellEnd"/>
            <w:r w:rsidR="00EB7A32" w:rsidRPr="00EB7A32">
              <w:rPr>
                <w:rFonts w:ascii="Arial" w:hAnsi="Arial" w:cs="Arial"/>
                <w:i/>
                <w:iCs/>
                <w:sz w:val="20"/>
                <w:szCs w:val="20"/>
              </w:rPr>
              <w:t xml:space="preserve"> </w:t>
            </w:r>
            <w:proofErr w:type="spellStart"/>
            <w:r w:rsidR="003D1EEA">
              <w:rPr>
                <w:rFonts w:ascii="Arial" w:hAnsi="Arial" w:cs="Arial"/>
                <w:i/>
                <w:iCs/>
                <w:sz w:val="20"/>
                <w:szCs w:val="20"/>
              </w:rPr>
              <w:t>i</w:t>
            </w:r>
            <w:r w:rsidR="00EB7A32" w:rsidRPr="00EB7A32">
              <w:rPr>
                <w:rFonts w:ascii="Arial" w:hAnsi="Arial" w:cs="Arial"/>
                <w:i/>
                <w:iCs/>
                <w:sz w:val="20"/>
                <w:szCs w:val="20"/>
              </w:rPr>
              <w:t>ntelligence</w:t>
            </w:r>
            <w:proofErr w:type="spellEnd"/>
            <w:r w:rsidR="00EB7A32">
              <w:rPr>
                <w:rFonts w:ascii="Arial" w:hAnsi="Arial" w:cs="Arial"/>
                <w:sz w:val="20"/>
                <w:szCs w:val="20"/>
              </w:rPr>
              <w:t>)</w:t>
            </w:r>
          </w:p>
        </w:tc>
      </w:tr>
      <w:tr w:rsidR="004E2AC5" w:rsidRPr="006B3A3A" w14:paraId="5FC79261" w14:textId="77777777" w:rsidTr="00723CEE">
        <w:trPr>
          <w:trHeight w:val="300"/>
        </w:trPr>
        <w:tc>
          <w:tcPr>
            <w:tcW w:w="1271" w:type="dxa"/>
            <w:noWrap/>
            <w:hideMark/>
          </w:tcPr>
          <w:p w14:paraId="0842E230" w14:textId="77777777" w:rsidR="004E2AC5" w:rsidRPr="008126EE" w:rsidRDefault="004E2AC5" w:rsidP="00723CEE">
            <w:pPr>
              <w:rPr>
                <w:rFonts w:ascii="Arial" w:hAnsi="Arial" w:cs="Arial"/>
                <w:sz w:val="20"/>
                <w:szCs w:val="20"/>
              </w:rPr>
            </w:pPr>
            <w:r w:rsidRPr="008126EE">
              <w:rPr>
                <w:rFonts w:ascii="Arial" w:hAnsi="Arial" w:cs="Arial"/>
                <w:sz w:val="20"/>
                <w:szCs w:val="20"/>
              </w:rPr>
              <w:t>AJPES</w:t>
            </w:r>
          </w:p>
        </w:tc>
        <w:tc>
          <w:tcPr>
            <w:tcW w:w="7791" w:type="dxa"/>
            <w:noWrap/>
            <w:hideMark/>
          </w:tcPr>
          <w:p w14:paraId="08EBF94C" w14:textId="77777777" w:rsidR="004E2AC5" w:rsidRPr="008126EE" w:rsidRDefault="004E2AC5" w:rsidP="00723CEE">
            <w:pPr>
              <w:rPr>
                <w:rFonts w:ascii="Arial" w:hAnsi="Arial" w:cs="Arial"/>
                <w:sz w:val="20"/>
                <w:szCs w:val="20"/>
              </w:rPr>
            </w:pPr>
            <w:r w:rsidRPr="008126EE">
              <w:rPr>
                <w:rFonts w:ascii="Arial" w:hAnsi="Arial" w:cs="Arial"/>
                <w:sz w:val="20"/>
                <w:szCs w:val="20"/>
              </w:rPr>
              <w:t>Agencija Republike Slovenije za javnopravne evidence in storitve</w:t>
            </w:r>
          </w:p>
        </w:tc>
      </w:tr>
      <w:tr w:rsidR="004E2AC5" w:rsidRPr="006B3A3A" w14:paraId="2DB07910" w14:textId="77777777" w:rsidTr="00723CEE">
        <w:trPr>
          <w:trHeight w:val="300"/>
        </w:trPr>
        <w:tc>
          <w:tcPr>
            <w:tcW w:w="1271" w:type="dxa"/>
            <w:noWrap/>
            <w:hideMark/>
          </w:tcPr>
          <w:p w14:paraId="06476ECE"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AN                  </w:t>
            </w:r>
          </w:p>
        </w:tc>
        <w:tc>
          <w:tcPr>
            <w:tcW w:w="7791" w:type="dxa"/>
            <w:noWrap/>
            <w:hideMark/>
          </w:tcPr>
          <w:p w14:paraId="7D7286F6" w14:textId="4CE04069" w:rsidR="004E2AC5" w:rsidRPr="008126EE" w:rsidRDefault="00354899" w:rsidP="00723CEE">
            <w:pPr>
              <w:rPr>
                <w:rFonts w:ascii="Arial" w:hAnsi="Arial" w:cs="Arial"/>
                <w:sz w:val="20"/>
                <w:szCs w:val="20"/>
              </w:rPr>
            </w:pPr>
            <w:r>
              <w:rPr>
                <w:rFonts w:ascii="Arial" w:hAnsi="Arial" w:cs="Arial"/>
                <w:sz w:val="20"/>
                <w:szCs w:val="20"/>
              </w:rPr>
              <w:t>a</w:t>
            </w:r>
            <w:r w:rsidR="004E2AC5" w:rsidRPr="008126EE">
              <w:rPr>
                <w:rFonts w:ascii="Arial" w:hAnsi="Arial" w:cs="Arial"/>
                <w:sz w:val="20"/>
                <w:szCs w:val="20"/>
              </w:rPr>
              <w:t>kcijski načrt</w:t>
            </w:r>
          </w:p>
        </w:tc>
      </w:tr>
      <w:tr w:rsidR="004E2AC5" w:rsidRPr="006B3A3A" w14:paraId="5A5EA35E" w14:textId="77777777" w:rsidTr="00723CEE">
        <w:trPr>
          <w:trHeight w:val="300"/>
        </w:trPr>
        <w:tc>
          <w:tcPr>
            <w:tcW w:w="1271" w:type="dxa"/>
            <w:noWrap/>
            <w:hideMark/>
          </w:tcPr>
          <w:p w14:paraId="662131A7" w14:textId="77777777" w:rsidR="004E2AC5" w:rsidRPr="008126EE" w:rsidRDefault="004E2AC5" w:rsidP="00723CEE">
            <w:pPr>
              <w:rPr>
                <w:rFonts w:ascii="Arial" w:hAnsi="Arial" w:cs="Arial"/>
                <w:sz w:val="20"/>
                <w:szCs w:val="20"/>
              </w:rPr>
            </w:pPr>
            <w:r w:rsidRPr="008126EE">
              <w:rPr>
                <w:rFonts w:ascii="Arial" w:hAnsi="Arial" w:cs="Arial"/>
                <w:sz w:val="20"/>
                <w:szCs w:val="20"/>
              </w:rPr>
              <w:t>ARRS</w:t>
            </w:r>
          </w:p>
        </w:tc>
        <w:tc>
          <w:tcPr>
            <w:tcW w:w="7791" w:type="dxa"/>
            <w:noWrap/>
            <w:hideMark/>
          </w:tcPr>
          <w:p w14:paraId="227AC184" w14:textId="77777777" w:rsidR="004E2AC5" w:rsidRPr="008126EE" w:rsidRDefault="004E2AC5" w:rsidP="00723CEE">
            <w:pPr>
              <w:rPr>
                <w:rFonts w:ascii="Arial" w:hAnsi="Arial" w:cs="Arial"/>
                <w:sz w:val="20"/>
                <w:szCs w:val="20"/>
              </w:rPr>
            </w:pPr>
            <w:r w:rsidRPr="008126EE">
              <w:rPr>
                <w:rFonts w:ascii="Arial" w:hAnsi="Arial" w:cs="Arial"/>
                <w:sz w:val="20"/>
                <w:szCs w:val="20"/>
              </w:rPr>
              <w:t>Javna agencija za raziskovalno dejavnost Republike Slovenije</w:t>
            </w:r>
          </w:p>
        </w:tc>
      </w:tr>
      <w:tr w:rsidR="004E2AC5" w:rsidRPr="006B3A3A" w14:paraId="2D4BE36E" w14:textId="77777777" w:rsidTr="00723CEE">
        <w:trPr>
          <w:trHeight w:val="300"/>
        </w:trPr>
        <w:tc>
          <w:tcPr>
            <w:tcW w:w="1271" w:type="dxa"/>
            <w:noWrap/>
            <w:hideMark/>
          </w:tcPr>
          <w:p w14:paraId="7BAE32BF"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B2B              </w:t>
            </w:r>
          </w:p>
        </w:tc>
        <w:tc>
          <w:tcPr>
            <w:tcW w:w="7791" w:type="dxa"/>
            <w:noWrap/>
            <w:hideMark/>
          </w:tcPr>
          <w:p w14:paraId="64DDD547" w14:textId="687BD851" w:rsidR="004E2AC5" w:rsidRPr="008126EE" w:rsidRDefault="00354899" w:rsidP="00723CEE">
            <w:pPr>
              <w:rPr>
                <w:rFonts w:ascii="Arial" w:hAnsi="Arial" w:cs="Arial"/>
                <w:sz w:val="20"/>
                <w:szCs w:val="20"/>
              </w:rPr>
            </w:pPr>
            <w:proofErr w:type="spellStart"/>
            <w:r>
              <w:rPr>
                <w:rFonts w:ascii="Arial" w:hAnsi="Arial" w:cs="Arial"/>
                <w:sz w:val="20"/>
                <w:szCs w:val="20"/>
              </w:rPr>
              <w:t>m</w:t>
            </w:r>
            <w:r w:rsidR="004E2AC5" w:rsidRPr="008126EE">
              <w:rPr>
                <w:rFonts w:ascii="Arial" w:hAnsi="Arial" w:cs="Arial"/>
                <w:sz w:val="20"/>
                <w:szCs w:val="20"/>
              </w:rPr>
              <w:t>edorganizacijsko</w:t>
            </w:r>
            <w:proofErr w:type="spellEnd"/>
            <w:r w:rsidR="004E2AC5" w:rsidRPr="008126EE">
              <w:rPr>
                <w:rFonts w:ascii="Arial" w:hAnsi="Arial" w:cs="Arial"/>
                <w:sz w:val="20"/>
                <w:szCs w:val="20"/>
              </w:rPr>
              <w:t xml:space="preserve"> sodelovanje</w:t>
            </w:r>
          </w:p>
        </w:tc>
      </w:tr>
      <w:tr w:rsidR="004E2AC5" w:rsidRPr="006B3A3A" w14:paraId="693131BD" w14:textId="77777777" w:rsidTr="00723CEE">
        <w:trPr>
          <w:trHeight w:val="300"/>
        </w:trPr>
        <w:tc>
          <w:tcPr>
            <w:tcW w:w="1271" w:type="dxa"/>
            <w:noWrap/>
            <w:hideMark/>
          </w:tcPr>
          <w:p w14:paraId="5360B63F"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BDP </w:t>
            </w:r>
          </w:p>
        </w:tc>
        <w:tc>
          <w:tcPr>
            <w:tcW w:w="7791" w:type="dxa"/>
            <w:noWrap/>
            <w:hideMark/>
          </w:tcPr>
          <w:p w14:paraId="403C6D12" w14:textId="77777777" w:rsidR="004E2AC5" w:rsidRPr="008126EE" w:rsidRDefault="004E2AC5" w:rsidP="00723CEE">
            <w:pPr>
              <w:rPr>
                <w:rFonts w:ascii="Arial" w:hAnsi="Arial" w:cs="Arial"/>
                <w:sz w:val="20"/>
                <w:szCs w:val="20"/>
              </w:rPr>
            </w:pPr>
            <w:r w:rsidRPr="008126EE">
              <w:rPr>
                <w:rFonts w:ascii="Arial" w:hAnsi="Arial" w:cs="Arial"/>
                <w:sz w:val="20"/>
                <w:szCs w:val="20"/>
              </w:rPr>
              <w:t>bruto domači proizvod</w:t>
            </w:r>
          </w:p>
        </w:tc>
      </w:tr>
      <w:tr w:rsidR="004E2AC5" w:rsidRPr="006B3A3A" w14:paraId="44796FF4" w14:textId="77777777" w:rsidTr="00723CEE">
        <w:trPr>
          <w:trHeight w:val="300"/>
        </w:trPr>
        <w:tc>
          <w:tcPr>
            <w:tcW w:w="1271" w:type="dxa"/>
            <w:noWrap/>
            <w:hideMark/>
          </w:tcPr>
          <w:p w14:paraId="1F4E1693"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Big Data </w:t>
            </w:r>
          </w:p>
        </w:tc>
        <w:tc>
          <w:tcPr>
            <w:tcW w:w="7791" w:type="dxa"/>
            <w:noWrap/>
            <w:hideMark/>
          </w:tcPr>
          <w:p w14:paraId="11C4C2FF" w14:textId="77777777" w:rsidR="004E2AC5" w:rsidRPr="008126EE" w:rsidRDefault="004E2AC5" w:rsidP="00723CEE">
            <w:pPr>
              <w:rPr>
                <w:rFonts w:ascii="Arial" w:hAnsi="Arial" w:cs="Arial"/>
                <w:sz w:val="20"/>
                <w:szCs w:val="20"/>
              </w:rPr>
            </w:pPr>
            <w:proofErr w:type="spellStart"/>
            <w:r w:rsidRPr="008126EE">
              <w:rPr>
                <w:rFonts w:ascii="Arial" w:hAnsi="Arial" w:cs="Arial"/>
                <w:sz w:val="20"/>
                <w:szCs w:val="20"/>
              </w:rPr>
              <w:t>velepodatki</w:t>
            </w:r>
            <w:proofErr w:type="spellEnd"/>
          </w:p>
        </w:tc>
      </w:tr>
      <w:tr w:rsidR="008678DE" w:rsidRPr="006B3A3A" w14:paraId="6E1F9CE9" w14:textId="77777777" w:rsidTr="00723CEE">
        <w:trPr>
          <w:trHeight w:val="300"/>
        </w:trPr>
        <w:tc>
          <w:tcPr>
            <w:tcW w:w="1271" w:type="dxa"/>
            <w:noWrap/>
          </w:tcPr>
          <w:p w14:paraId="00F33B92" w14:textId="42A766B0" w:rsidR="008678DE" w:rsidRPr="008126EE" w:rsidRDefault="008678DE" w:rsidP="00723CEE">
            <w:pPr>
              <w:rPr>
                <w:rFonts w:ascii="Arial" w:hAnsi="Arial" w:cs="Arial"/>
                <w:sz w:val="20"/>
                <w:szCs w:val="20"/>
              </w:rPr>
            </w:pPr>
            <w:r w:rsidRPr="008126EE">
              <w:rPr>
                <w:rFonts w:ascii="Arial" w:hAnsi="Arial" w:cs="Arial"/>
                <w:sz w:val="20"/>
                <w:szCs w:val="20"/>
              </w:rPr>
              <w:t>CCN</w:t>
            </w:r>
          </w:p>
        </w:tc>
        <w:tc>
          <w:tcPr>
            <w:tcW w:w="7791" w:type="dxa"/>
            <w:noWrap/>
          </w:tcPr>
          <w:p w14:paraId="0E40FC66" w14:textId="27D9BF35" w:rsidR="008678DE" w:rsidRPr="00EA6133" w:rsidRDefault="003D6617" w:rsidP="00723CEE">
            <w:pPr>
              <w:rPr>
                <w:rFonts w:ascii="Arial" w:hAnsi="Arial"/>
                <w:i/>
                <w:sz w:val="20"/>
              </w:rPr>
            </w:pPr>
            <w:r>
              <w:rPr>
                <w:rFonts w:ascii="Arial" w:hAnsi="Arial" w:cs="Arial"/>
                <w:sz w:val="20"/>
                <w:szCs w:val="20"/>
              </w:rPr>
              <w:t>s</w:t>
            </w:r>
            <w:r w:rsidRPr="00EA6133">
              <w:rPr>
                <w:rFonts w:ascii="Arial" w:hAnsi="Arial" w:cs="Arial"/>
                <w:sz w:val="20"/>
                <w:szCs w:val="20"/>
              </w:rPr>
              <w:t>kupno komunikacijsko omrežje</w:t>
            </w:r>
            <w:r>
              <w:rPr>
                <w:rFonts w:ascii="Arial" w:hAnsi="Arial" w:cs="Arial"/>
                <w:i/>
                <w:iCs/>
                <w:sz w:val="20"/>
                <w:szCs w:val="20"/>
              </w:rPr>
              <w:t xml:space="preserve"> (</w:t>
            </w:r>
            <w:proofErr w:type="spellStart"/>
            <w:r w:rsidR="00C510B3">
              <w:rPr>
                <w:rFonts w:ascii="Arial" w:hAnsi="Arial" w:cs="Arial"/>
                <w:i/>
                <w:iCs/>
                <w:sz w:val="20"/>
                <w:szCs w:val="20"/>
              </w:rPr>
              <w:t>c</w:t>
            </w:r>
            <w:r w:rsidR="008678DE" w:rsidRPr="00EA6133">
              <w:rPr>
                <w:rFonts w:ascii="Arial" w:hAnsi="Arial" w:cs="Arial"/>
                <w:i/>
                <w:iCs/>
                <w:sz w:val="20"/>
                <w:szCs w:val="20"/>
              </w:rPr>
              <w:t>ommon</w:t>
            </w:r>
            <w:proofErr w:type="spellEnd"/>
            <w:r w:rsidR="008678DE" w:rsidRPr="00EA6133">
              <w:rPr>
                <w:rFonts w:ascii="Arial" w:hAnsi="Arial" w:cs="Arial"/>
                <w:i/>
                <w:iCs/>
                <w:sz w:val="20"/>
                <w:szCs w:val="20"/>
              </w:rPr>
              <w:t xml:space="preserve"> </w:t>
            </w:r>
            <w:proofErr w:type="spellStart"/>
            <w:r w:rsidR="00C510B3">
              <w:rPr>
                <w:rFonts w:ascii="Arial" w:hAnsi="Arial" w:cs="Arial"/>
                <w:i/>
                <w:iCs/>
                <w:sz w:val="20"/>
                <w:szCs w:val="20"/>
              </w:rPr>
              <w:t>c</w:t>
            </w:r>
            <w:r w:rsidR="008678DE" w:rsidRPr="00EA6133">
              <w:rPr>
                <w:rFonts w:ascii="Arial" w:hAnsi="Arial" w:cs="Arial"/>
                <w:i/>
                <w:iCs/>
                <w:sz w:val="20"/>
                <w:szCs w:val="20"/>
              </w:rPr>
              <w:t>ommunication</w:t>
            </w:r>
            <w:proofErr w:type="spellEnd"/>
            <w:r w:rsidR="008678DE" w:rsidRPr="00EA6133">
              <w:rPr>
                <w:rFonts w:ascii="Arial" w:hAnsi="Arial" w:cs="Arial"/>
                <w:i/>
                <w:iCs/>
                <w:sz w:val="20"/>
                <w:szCs w:val="20"/>
              </w:rPr>
              <w:t xml:space="preserve"> </w:t>
            </w:r>
            <w:proofErr w:type="spellStart"/>
            <w:r w:rsidR="00C510B3">
              <w:rPr>
                <w:rFonts w:ascii="Arial" w:hAnsi="Arial" w:cs="Arial"/>
                <w:i/>
                <w:iCs/>
                <w:sz w:val="20"/>
                <w:szCs w:val="20"/>
              </w:rPr>
              <w:t>n</w:t>
            </w:r>
            <w:r w:rsidR="008678DE" w:rsidRPr="00EA6133">
              <w:rPr>
                <w:rFonts w:ascii="Arial" w:hAnsi="Arial" w:cs="Arial"/>
                <w:i/>
                <w:iCs/>
                <w:sz w:val="20"/>
                <w:szCs w:val="20"/>
              </w:rPr>
              <w:t>etwork</w:t>
            </w:r>
            <w:proofErr w:type="spellEnd"/>
            <w:r>
              <w:rPr>
                <w:rFonts w:ascii="Arial" w:hAnsi="Arial" w:cs="Arial"/>
                <w:i/>
                <w:iCs/>
                <w:sz w:val="20"/>
                <w:szCs w:val="20"/>
              </w:rPr>
              <w:t>)</w:t>
            </w:r>
          </w:p>
        </w:tc>
      </w:tr>
      <w:tr w:rsidR="0092032E" w:rsidRPr="006B3A3A" w14:paraId="2C482D0E" w14:textId="77777777" w:rsidTr="00723CEE">
        <w:trPr>
          <w:trHeight w:val="300"/>
        </w:trPr>
        <w:tc>
          <w:tcPr>
            <w:tcW w:w="1271" w:type="dxa"/>
            <w:noWrap/>
          </w:tcPr>
          <w:p w14:paraId="370BAC8D" w14:textId="19CA99B5" w:rsidR="0092032E" w:rsidRPr="008126EE" w:rsidRDefault="0092032E" w:rsidP="00723CEE">
            <w:pPr>
              <w:rPr>
                <w:rFonts w:ascii="Arial" w:hAnsi="Arial" w:cs="Arial"/>
                <w:sz w:val="20"/>
                <w:szCs w:val="20"/>
              </w:rPr>
            </w:pPr>
            <w:r w:rsidRPr="008126EE">
              <w:rPr>
                <w:rFonts w:ascii="Arial" w:hAnsi="Arial" w:cs="Arial"/>
                <w:sz w:val="20"/>
                <w:szCs w:val="20"/>
              </w:rPr>
              <w:t>CLEC</w:t>
            </w:r>
          </w:p>
        </w:tc>
        <w:tc>
          <w:tcPr>
            <w:tcW w:w="7791" w:type="dxa"/>
            <w:noWrap/>
          </w:tcPr>
          <w:p w14:paraId="55E77A35" w14:textId="61FBC53C" w:rsidR="0092032E" w:rsidRPr="00925A73" w:rsidRDefault="003D1EEA" w:rsidP="00723CEE">
            <w:pPr>
              <w:rPr>
                <w:rFonts w:ascii="Arial" w:hAnsi="Arial"/>
                <w:i/>
                <w:sz w:val="20"/>
              </w:rPr>
            </w:pPr>
            <w:r w:rsidRPr="00EA6133">
              <w:rPr>
                <w:rFonts w:ascii="Arial" w:hAnsi="Arial" w:cs="Arial"/>
                <w:sz w:val="20"/>
                <w:szCs w:val="20"/>
              </w:rPr>
              <w:t>računalništvo z nizko porabo energije po meri</w:t>
            </w:r>
            <w:r>
              <w:rPr>
                <w:rFonts w:ascii="Arial" w:hAnsi="Arial" w:cs="Arial"/>
                <w:i/>
                <w:iCs/>
                <w:sz w:val="20"/>
                <w:szCs w:val="20"/>
              </w:rPr>
              <w:t xml:space="preserve"> (</w:t>
            </w:r>
            <w:proofErr w:type="spellStart"/>
            <w:r w:rsidR="00C510B3">
              <w:rPr>
                <w:rFonts w:ascii="Arial" w:hAnsi="Arial" w:cs="Arial"/>
                <w:i/>
                <w:iCs/>
                <w:sz w:val="20"/>
                <w:szCs w:val="20"/>
              </w:rPr>
              <w:t>c</w:t>
            </w:r>
            <w:r w:rsidR="0092032E" w:rsidRPr="00EA6133">
              <w:rPr>
                <w:rFonts w:ascii="Arial" w:hAnsi="Arial" w:cs="Arial"/>
                <w:i/>
                <w:iCs/>
                <w:sz w:val="20"/>
                <w:szCs w:val="20"/>
              </w:rPr>
              <w:t>ustom</w:t>
            </w:r>
            <w:r w:rsidR="00354899" w:rsidRPr="00EA6133">
              <w:rPr>
                <w:rFonts w:ascii="Arial" w:hAnsi="Arial" w:cs="Arial"/>
                <w:i/>
                <w:iCs/>
                <w:sz w:val="20"/>
                <w:szCs w:val="20"/>
              </w:rPr>
              <w:t>i</w:t>
            </w:r>
            <w:r w:rsidR="0092032E" w:rsidRPr="00EA6133">
              <w:rPr>
                <w:rFonts w:ascii="Arial" w:hAnsi="Arial" w:cs="Arial"/>
                <w:i/>
                <w:iCs/>
                <w:sz w:val="20"/>
                <w:szCs w:val="20"/>
              </w:rPr>
              <w:t>zed</w:t>
            </w:r>
            <w:proofErr w:type="spellEnd"/>
            <w:r w:rsidR="0092032E" w:rsidRPr="00EA6133">
              <w:rPr>
                <w:rFonts w:ascii="Arial" w:hAnsi="Arial" w:cs="Arial"/>
                <w:i/>
                <w:iCs/>
                <w:sz w:val="20"/>
                <w:szCs w:val="20"/>
              </w:rPr>
              <w:t xml:space="preserve"> </w:t>
            </w:r>
            <w:proofErr w:type="spellStart"/>
            <w:r w:rsidR="00C510B3">
              <w:rPr>
                <w:rFonts w:ascii="Arial" w:hAnsi="Arial" w:cs="Arial"/>
                <w:i/>
                <w:iCs/>
                <w:sz w:val="20"/>
                <w:szCs w:val="20"/>
              </w:rPr>
              <w:t>l</w:t>
            </w:r>
            <w:r w:rsidR="0092032E" w:rsidRPr="00EA6133">
              <w:rPr>
                <w:rFonts w:ascii="Arial" w:hAnsi="Arial" w:cs="Arial"/>
                <w:i/>
                <w:iCs/>
                <w:sz w:val="20"/>
                <w:szCs w:val="20"/>
              </w:rPr>
              <w:t>ow</w:t>
            </w:r>
            <w:r w:rsidR="00354899" w:rsidRPr="00EA6133">
              <w:rPr>
                <w:rFonts w:ascii="Arial" w:hAnsi="Arial" w:cs="Arial"/>
                <w:i/>
                <w:iCs/>
                <w:sz w:val="20"/>
                <w:szCs w:val="20"/>
              </w:rPr>
              <w:t>-</w:t>
            </w:r>
            <w:r w:rsidR="00C510B3">
              <w:rPr>
                <w:rFonts w:ascii="Arial" w:hAnsi="Arial" w:cs="Arial"/>
                <w:i/>
                <w:iCs/>
                <w:sz w:val="20"/>
                <w:szCs w:val="20"/>
              </w:rPr>
              <w:t>e</w:t>
            </w:r>
            <w:r w:rsidR="0092032E" w:rsidRPr="00EA6133">
              <w:rPr>
                <w:rFonts w:ascii="Arial" w:hAnsi="Arial" w:cs="Arial"/>
                <w:i/>
                <w:iCs/>
                <w:sz w:val="20"/>
                <w:szCs w:val="20"/>
              </w:rPr>
              <w:t>nergy</w:t>
            </w:r>
            <w:proofErr w:type="spellEnd"/>
            <w:r w:rsidR="0092032E" w:rsidRPr="00EA6133">
              <w:rPr>
                <w:rFonts w:ascii="Arial" w:hAnsi="Arial" w:cs="Arial"/>
                <w:i/>
                <w:iCs/>
                <w:sz w:val="20"/>
                <w:szCs w:val="20"/>
              </w:rPr>
              <w:t xml:space="preserve"> </w:t>
            </w:r>
            <w:proofErr w:type="spellStart"/>
            <w:r w:rsidR="00C510B3">
              <w:rPr>
                <w:rFonts w:ascii="Arial" w:hAnsi="Arial" w:cs="Arial"/>
                <w:i/>
                <w:iCs/>
                <w:sz w:val="20"/>
                <w:szCs w:val="20"/>
              </w:rPr>
              <w:t>c</w:t>
            </w:r>
            <w:r w:rsidR="0092032E" w:rsidRPr="00EA6133">
              <w:rPr>
                <w:rFonts w:ascii="Arial" w:hAnsi="Arial" w:cs="Arial"/>
                <w:i/>
                <w:iCs/>
                <w:sz w:val="20"/>
                <w:szCs w:val="20"/>
              </w:rPr>
              <w:t>omputing</w:t>
            </w:r>
            <w:proofErr w:type="spellEnd"/>
            <w:r>
              <w:rPr>
                <w:rFonts w:ascii="Arial" w:hAnsi="Arial" w:cs="Arial"/>
                <w:i/>
                <w:iCs/>
                <w:sz w:val="20"/>
                <w:szCs w:val="20"/>
              </w:rPr>
              <w:t>)</w:t>
            </w:r>
          </w:p>
        </w:tc>
      </w:tr>
      <w:tr w:rsidR="004E2AC5" w:rsidRPr="006B3A3A" w14:paraId="6BC35834" w14:textId="77777777" w:rsidTr="00723CEE">
        <w:trPr>
          <w:trHeight w:val="300"/>
        </w:trPr>
        <w:tc>
          <w:tcPr>
            <w:tcW w:w="1271" w:type="dxa"/>
            <w:noWrap/>
            <w:hideMark/>
          </w:tcPr>
          <w:p w14:paraId="01C8A9C7" w14:textId="77777777" w:rsidR="004E2AC5" w:rsidRPr="008126EE" w:rsidRDefault="004E2AC5" w:rsidP="00723CEE">
            <w:pPr>
              <w:rPr>
                <w:rFonts w:ascii="Arial" w:hAnsi="Arial" w:cs="Arial"/>
                <w:sz w:val="20"/>
                <w:szCs w:val="20"/>
              </w:rPr>
            </w:pPr>
            <w:r w:rsidRPr="008126EE">
              <w:rPr>
                <w:rFonts w:ascii="Arial" w:hAnsi="Arial" w:cs="Arial"/>
                <w:sz w:val="20"/>
                <w:szCs w:val="20"/>
              </w:rPr>
              <w:t>CP1</w:t>
            </w:r>
          </w:p>
        </w:tc>
        <w:tc>
          <w:tcPr>
            <w:tcW w:w="7791" w:type="dxa"/>
            <w:noWrap/>
            <w:hideMark/>
          </w:tcPr>
          <w:p w14:paraId="0A25EB5F" w14:textId="354D09F3" w:rsidR="004E2AC5" w:rsidRPr="008126EE" w:rsidRDefault="004E2AC5" w:rsidP="00723CEE">
            <w:pPr>
              <w:rPr>
                <w:rFonts w:ascii="Arial" w:hAnsi="Arial" w:cs="Arial"/>
                <w:sz w:val="20"/>
                <w:szCs w:val="20"/>
              </w:rPr>
            </w:pPr>
            <w:r w:rsidRPr="008126EE">
              <w:rPr>
                <w:rFonts w:ascii="Arial" w:hAnsi="Arial" w:cs="Arial"/>
                <w:sz w:val="20"/>
                <w:szCs w:val="20"/>
              </w:rPr>
              <w:t>cilj politike 1 - Konkurenčnejša in pametnejša Evropa s spodbujanjem inovativne in pametne gospodarske preobrazbe ter regionalne povezljivosti na področju IKT (Program EKP 2021</w:t>
            </w:r>
            <w:r w:rsidR="00632B76">
              <w:rPr>
                <w:rFonts w:ascii="Roboto" w:hAnsi="Roboto"/>
                <w:color w:val="71777D"/>
                <w:sz w:val="21"/>
                <w:szCs w:val="21"/>
                <w:shd w:val="clear" w:color="auto" w:fill="FFFFFF"/>
              </w:rPr>
              <w:t>–</w:t>
            </w:r>
            <w:r w:rsidRPr="008126EE">
              <w:rPr>
                <w:rFonts w:ascii="Arial" w:hAnsi="Arial" w:cs="Arial"/>
                <w:sz w:val="20"/>
                <w:szCs w:val="20"/>
              </w:rPr>
              <w:t>2027)</w:t>
            </w:r>
          </w:p>
        </w:tc>
      </w:tr>
      <w:tr w:rsidR="004E2AC5" w:rsidRPr="006B3A3A" w14:paraId="4391D278" w14:textId="77777777" w:rsidTr="00723CEE">
        <w:trPr>
          <w:trHeight w:val="300"/>
        </w:trPr>
        <w:tc>
          <w:tcPr>
            <w:tcW w:w="1271" w:type="dxa"/>
            <w:noWrap/>
            <w:hideMark/>
          </w:tcPr>
          <w:p w14:paraId="401BB8AB" w14:textId="77777777" w:rsidR="004E2AC5" w:rsidRPr="008126EE" w:rsidRDefault="004E2AC5" w:rsidP="00723CEE">
            <w:pPr>
              <w:rPr>
                <w:rFonts w:ascii="Arial" w:hAnsi="Arial" w:cs="Arial"/>
                <w:sz w:val="20"/>
                <w:szCs w:val="20"/>
              </w:rPr>
            </w:pPr>
            <w:r w:rsidRPr="008126EE">
              <w:rPr>
                <w:rFonts w:ascii="Arial" w:hAnsi="Arial" w:cs="Arial"/>
                <w:sz w:val="20"/>
                <w:szCs w:val="20"/>
              </w:rPr>
              <w:t>CP6</w:t>
            </w:r>
          </w:p>
        </w:tc>
        <w:tc>
          <w:tcPr>
            <w:tcW w:w="7791" w:type="dxa"/>
            <w:noWrap/>
            <w:hideMark/>
          </w:tcPr>
          <w:p w14:paraId="02885782" w14:textId="678376D5" w:rsidR="004E2AC5" w:rsidRPr="008126EE" w:rsidRDefault="004E2AC5" w:rsidP="00723CEE">
            <w:pPr>
              <w:rPr>
                <w:rFonts w:ascii="Arial" w:hAnsi="Arial" w:cs="Arial"/>
                <w:sz w:val="20"/>
                <w:szCs w:val="20"/>
              </w:rPr>
            </w:pPr>
            <w:r w:rsidRPr="008126EE">
              <w:rPr>
                <w:rFonts w:ascii="Arial" w:hAnsi="Arial" w:cs="Arial"/>
                <w:sz w:val="20"/>
                <w:szCs w:val="20"/>
              </w:rPr>
              <w:t>cilj politike 6 - Sklad za pravični prehod (Program EKP 2021</w:t>
            </w:r>
            <w:r w:rsidR="00632B76">
              <w:rPr>
                <w:rFonts w:ascii="Roboto" w:hAnsi="Roboto"/>
                <w:color w:val="71777D"/>
                <w:sz w:val="21"/>
                <w:szCs w:val="21"/>
                <w:shd w:val="clear" w:color="auto" w:fill="FFFFFF"/>
              </w:rPr>
              <w:t>–</w:t>
            </w:r>
            <w:r w:rsidRPr="008126EE">
              <w:rPr>
                <w:rFonts w:ascii="Arial" w:hAnsi="Arial" w:cs="Arial"/>
                <w:sz w:val="20"/>
                <w:szCs w:val="20"/>
              </w:rPr>
              <w:t>2027)</w:t>
            </w:r>
          </w:p>
        </w:tc>
      </w:tr>
      <w:tr w:rsidR="004E2AC5" w:rsidRPr="006B3A3A" w14:paraId="4249EC23" w14:textId="77777777" w:rsidTr="00723CEE">
        <w:trPr>
          <w:trHeight w:val="300"/>
        </w:trPr>
        <w:tc>
          <w:tcPr>
            <w:tcW w:w="1271" w:type="dxa"/>
            <w:noWrap/>
            <w:hideMark/>
          </w:tcPr>
          <w:p w14:paraId="4C4420EF" w14:textId="77777777" w:rsidR="004E2AC5" w:rsidRPr="008126EE" w:rsidRDefault="004E2AC5" w:rsidP="00723CEE">
            <w:pPr>
              <w:rPr>
                <w:rFonts w:ascii="Arial" w:hAnsi="Arial" w:cs="Arial"/>
                <w:sz w:val="20"/>
                <w:szCs w:val="20"/>
              </w:rPr>
            </w:pPr>
            <w:r w:rsidRPr="008126EE">
              <w:rPr>
                <w:rFonts w:ascii="Arial" w:hAnsi="Arial" w:cs="Arial"/>
                <w:sz w:val="20"/>
                <w:szCs w:val="20"/>
              </w:rPr>
              <w:t>CRP</w:t>
            </w:r>
          </w:p>
        </w:tc>
        <w:tc>
          <w:tcPr>
            <w:tcW w:w="7791" w:type="dxa"/>
            <w:noWrap/>
            <w:hideMark/>
          </w:tcPr>
          <w:p w14:paraId="6CB04B69" w14:textId="77777777" w:rsidR="004E2AC5" w:rsidRPr="008126EE" w:rsidRDefault="004E2AC5" w:rsidP="00723CEE">
            <w:pPr>
              <w:rPr>
                <w:rFonts w:ascii="Arial" w:hAnsi="Arial" w:cs="Arial"/>
                <w:sz w:val="20"/>
                <w:szCs w:val="20"/>
              </w:rPr>
            </w:pPr>
            <w:r w:rsidRPr="008126EE">
              <w:rPr>
                <w:rFonts w:ascii="Arial" w:hAnsi="Arial" w:cs="Arial"/>
                <w:sz w:val="20"/>
                <w:szCs w:val="20"/>
              </w:rPr>
              <w:t>Ciljni raziskovalni program</w:t>
            </w:r>
          </w:p>
        </w:tc>
      </w:tr>
      <w:tr w:rsidR="0092032E" w:rsidRPr="006B3A3A" w14:paraId="2B9BD127" w14:textId="77777777" w:rsidTr="00723CEE">
        <w:trPr>
          <w:trHeight w:val="300"/>
        </w:trPr>
        <w:tc>
          <w:tcPr>
            <w:tcW w:w="1271" w:type="dxa"/>
            <w:noWrap/>
          </w:tcPr>
          <w:p w14:paraId="68F3C2A5" w14:textId="6F862F90" w:rsidR="0092032E" w:rsidRPr="008126EE" w:rsidRDefault="0092032E" w:rsidP="00723CEE">
            <w:pPr>
              <w:rPr>
                <w:rFonts w:ascii="Arial" w:hAnsi="Arial" w:cs="Arial"/>
                <w:sz w:val="20"/>
                <w:szCs w:val="20"/>
              </w:rPr>
            </w:pPr>
            <w:r w:rsidRPr="008126EE">
              <w:rPr>
                <w:rFonts w:ascii="Arial" w:hAnsi="Arial" w:cs="Arial"/>
                <w:sz w:val="20"/>
                <w:szCs w:val="20"/>
              </w:rPr>
              <w:t>DEAS</w:t>
            </w:r>
          </w:p>
        </w:tc>
        <w:tc>
          <w:tcPr>
            <w:tcW w:w="7791" w:type="dxa"/>
            <w:noWrap/>
          </w:tcPr>
          <w:p w14:paraId="6A7F2ADA" w14:textId="11A3C127" w:rsidR="0092032E" w:rsidRPr="00925A73" w:rsidRDefault="0092032E" w:rsidP="00723CEE">
            <w:pPr>
              <w:rPr>
                <w:rFonts w:ascii="Arial" w:hAnsi="Arial"/>
                <w:i/>
                <w:sz w:val="20"/>
              </w:rPr>
            </w:pPr>
            <w:r w:rsidRPr="00925A73">
              <w:rPr>
                <w:rFonts w:ascii="Arial" w:hAnsi="Arial"/>
                <w:i/>
                <w:sz w:val="20"/>
              </w:rPr>
              <w:t xml:space="preserve">Data </w:t>
            </w:r>
            <w:proofErr w:type="spellStart"/>
            <w:r w:rsidRPr="00925A73">
              <w:rPr>
                <w:rFonts w:ascii="Arial" w:hAnsi="Arial"/>
                <w:i/>
                <w:sz w:val="20"/>
              </w:rPr>
              <w:t>Economy</w:t>
            </w:r>
            <w:proofErr w:type="spellEnd"/>
            <w:r w:rsidRPr="00925A73">
              <w:rPr>
                <w:rFonts w:ascii="Arial" w:hAnsi="Arial"/>
                <w:i/>
                <w:sz w:val="20"/>
              </w:rPr>
              <w:t xml:space="preserve"> </w:t>
            </w:r>
            <w:proofErr w:type="spellStart"/>
            <w:r w:rsidRPr="00925A73">
              <w:rPr>
                <w:rFonts w:ascii="Arial" w:hAnsi="Arial"/>
                <w:i/>
                <w:sz w:val="20"/>
              </w:rPr>
              <w:t>Alps</w:t>
            </w:r>
            <w:proofErr w:type="spellEnd"/>
            <w:r w:rsidRPr="00925A73">
              <w:rPr>
                <w:rFonts w:ascii="Arial" w:hAnsi="Arial"/>
                <w:i/>
                <w:sz w:val="20"/>
              </w:rPr>
              <w:t xml:space="preserve"> </w:t>
            </w:r>
            <w:proofErr w:type="spellStart"/>
            <w:r w:rsidRPr="00925A73">
              <w:rPr>
                <w:rFonts w:ascii="Arial" w:hAnsi="Arial"/>
                <w:i/>
                <w:sz w:val="20"/>
              </w:rPr>
              <w:t>Strategy</w:t>
            </w:r>
            <w:proofErr w:type="spellEnd"/>
          </w:p>
        </w:tc>
      </w:tr>
      <w:tr w:rsidR="009B2A14" w:rsidRPr="006B3A3A" w14:paraId="0F287488" w14:textId="77777777" w:rsidTr="00723CEE">
        <w:trPr>
          <w:trHeight w:val="300"/>
        </w:trPr>
        <w:tc>
          <w:tcPr>
            <w:tcW w:w="1271" w:type="dxa"/>
            <w:noWrap/>
          </w:tcPr>
          <w:p w14:paraId="7356A4AA" w14:textId="77ECC9FD" w:rsidR="009B2A14" w:rsidRPr="008126EE" w:rsidRDefault="009B2A14" w:rsidP="00723CEE">
            <w:pPr>
              <w:rPr>
                <w:rFonts w:ascii="Arial" w:hAnsi="Arial" w:cs="Arial"/>
                <w:sz w:val="20"/>
                <w:szCs w:val="20"/>
              </w:rPr>
            </w:pPr>
            <w:r>
              <w:rPr>
                <w:rFonts w:ascii="Arial" w:hAnsi="Arial" w:cs="Arial"/>
                <w:sz w:val="20"/>
                <w:szCs w:val="20"/>
              </w:rPr>
              <w:t>DID</w:t>
            </w:r>
          </w:p>
        </w:tc>
        <w:tc>
          <w:tcPr>
            <w:tcW w:w="7791" w:type="dxa"/>
            <w:noWrap/>
          </w:tcPr>
          <w:p w14:paraId="5DF806C4" w14:textId="009B6E1C" w:rsidR="009B2A14" w:rsidRPr="008126EE" w:rsidRDefault="009B2A14" w:rsidP="00723CEE">
            <w:pPr>
              <w:rPr>
                <w:rFonts w:ascii="Arial" w:hAnsi="Arial" w:cs="Arial"/>
                <w:sz w:val="20"/>
                <w:szCs w:val="20"/>
              </w:rPr>
            </w:pPr>
            <w:r w:rsidRPr="009B2A14">
              <w:rPr>
                <w:rFonts w:ascii="Arial" w:hAnsi="Arial" w:cs="Arial"/>
                <w:sz w:val="20"/>
                <w:szCs w:val="20"/>
              </w:rPr>
              <w:t>metoda razlik v razlikah (</w:t>
            </w:r>
            <w:proofErr w:type="spellStart"/>
            <w:r w:rsidR="00354899" w:rsidRPr="00EB7A32">
              <w:rPr>
                <w:rFonts w:ascii="Arial" w:hAnsi="Arial" w:cs="Arial"/>
                <w:i/>
                <w:iCs/>
                <w:sz w:val="20"/>
                <w:szCs w:val="20"/>
              </w:rPr>
              <w:t>d</w:t>
            </w:r>
            <w:r w:rsidRPr="00925A73">
              <w:rPr>
                <w:rFonts w:ascii="Arial" w:hAnsi="Arial"/>
                <w:i/>
                <w:sz w:val="20"/>
              </w:rPr>
              <w:t>iffference</w:t>
            </w:r>
            <w:proofErr w:type="spellEnd"/>
            <w:r w:rsidRPr="00925A73">
              <w:rPr>
                <w:rFonts w:ascii="Arial" w:hAnsi="Arial"/>
                <w:i/>
                <w:sz w:val="20"/>
              </w:rPr>
              <w:t>-in</w:t>
            </w:r>
            <w:r w:rsidR="00354899" w:rsidRPr="00EB7A32">
              <w:rPr>
                <w:rFonts w:ascii="Arial" w:hAnsi="Arial" w:cs="Arial"/>
                <w:i/>
                <w:iCs/>
                <w:sz w:val="20"/>
                <w:szCs w:val="20"/>
              </w:rPr>
              <w:t>-</w:t>
            </w:r>
            <w:proofErr w:type="spellStart"/>
            <w:r w:rsidRPr="00925A73">
              <w:rPr>
                <w:rFonts w:ascii="Arial" w:hAnsi="Arial"/>
                <w:i/>
                <w:sz w:val="20"/>
              </w:rPr>
              <w:t>differences</w:t>
            </w:r>
            <w:proofErr w:type="spellEnd"/>
            <w:r w:rsidRPr="009B2A14">
              <w:rPr>
                <w:rFonts w:ascii="Arial" w:hAnsi="Arial" w:cs="Arial"/>
                <w:sz w:val="20"/>
                <w:szCs w:val="20"/>
              </w:rPr>
              <w:t>)</w:t>
            </w:r>
          </w:p>
        </w:tc>
      </w:tr>
      <w:tr w:rsidR="004E2AC5" w:rsidRPr="006B3A3A" w14:paraId="26D4132E" w14:textId="77777777" w:rsidTr="00723CEE">
        <w:trPr>
          <w:trHeight w:val="300"/>
        </w:trPr>
        <w:tc>
          <w:tcPr>
            <w:tcW w:w="1271" w:type="dxa"/>
            <w:noWrap/>
            <w:hideMark/>
          </w:tcPr>
          <w:p w14:paraId="28F4D142"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DKP               </w:t>
            </w:r>
          </w:p>
        </w:tc>
        <w:tc>
          <w:tcPr>
            <w:tcW w:w="7791" w:type="dxa"/>
            <w:noWrap/>
            <w:hideMark/>
          </w:tcPr>
          <w:p w14:paraId="530CA2F3" w14:textId="292F26E7" w:rsidR="004E2AC5" w:rsidRPr="008126EE" w:rsidRDefault="00354899" w:rsidP="00723CEE">
            <w:pPr>
              <w:rPr>
                <w:rFonts w:ascii="Arial" w:hAnsi="Arial" w:cs="Arial"/>
                <w:sz w:val="20"/>
                <w:szCs w:val="20"/>
              </w:rPr>
            </w:pPr>
            <w:r>
              <w:rPr>
                <w:rFonts w:ascii="Arial" w:hAnsi="Arial" w:cs="Arial"/>
                <w:sz w:val="20"/>
                <w:szCs w:val="20"/>
              </w:rPr>
              <w:t>d</w:t>
            </w:r>
            <w:r w:rsidR="004E2AC5" w:rsidRPr="008126EE">
              <w:rPr>
                <w:rFonts w:ascii="Arial" w:hAnsi="Arial" w:cs="Arial"/>
                <w:sz w:val="20"/>
                <w:szCs w:val="20"/>
              </w:rPr>
              <w:t>iplomatsko</w:t>
            </w:r>
            <w:r>
              <w:rPr>
                <w:rFonts w:ascii="Arial" w:hAnsi="Arial" w:cs="Arial"/>
                <w:sz w:val="20"/>
                <w:szCs w:val="20"/>
              </w:rPr>
              <w:t>-</w:t>
            </w:r>
            <w:r w:rsidR="004E2AC5" w:rsidRPr="008126EE">
              <w:rPr>
                <w:rFonts w:ascii="Arial" w:hAnsi="Arial" w:cs="Arial"/>
                <w:sz w:val="20"/>
                <w:szCs w:val="20"/>
              </w:rPr>
              <w:t>konzularn</w:t>
            </w:r>
            <w:r w:rsidR="007D087F">
              <w:rPr>
                <w:rFonts w:ascii="Arial" w:hAnsi="Arial" w:cs="Arial"/>
                <w:sz w:val="20"/>
                <w:szCs w:val="20"/>
              </w:rPr>
              <w:t>a</w:t>
            </w:r>
            <w:r w:rsidR="004E2AC5" w:rsidRPr="008126EE">
              <w:rPr>
                <w:rFonts w:ascii="Arial" w:hAnsi="Arial" w:cs="Arial"/>
                <w:sz w:val="20"/>
                <w:szCs w:val="20"/>
              </w:rPr>
              <w:t xml:space="preserve"> predstavništv</w:t>
            </w:r>
            <w:r w:rsidR="007D087F">
              <w:rPr>
                <w:rFonts w:ascii="Arial" w:hAnsi="Arial" w:cs="Arial"/>
                <w:sz w:val="20"/>
                <w:szCs w:val="20"/>
              </w:rPr>
              <w:t>a</w:t>
            </w:r>
          </w:p>
        </w:tc>
      </w:tr>
      <w:tr w:rsidR="004E2AC5" w:rsidRPr="006B3A3A" w14:paraId="290D8495" w14:textId="77777777" w:rsidTr="00723CEE">
        <w:trPr>
          <w:trHeight w:val="300"/>
        </w:trPr>
        <w:tc>
          <w:tcPr>
            <w:tcW w:w="1271" w:type="dxa"/>
            <w:noWrap/>
            <w:hideMark/>
          </w:tcPr>
          <w:p w14:paraId="30F08974" w14:textId="21BC3AF6" w:rsidR="004E2AC5" w:rsidRPr="008126EE" w:rsidRDefault="004E2AC5" w:rsidP="00723CEE">
            <w:pPr>
              <w:rPr>
                <w:rFonts w:ascii="Arial" w:hAnsi="Arial" w:cs="Arial"/>
                <w:sz w:val="20"/>
                <w:szCs w:val="20"/>
              </w:rPr>
            </w:pPr>
            <w:r w:rsidRPr="008126EE">
              <w:rPr>
                <w:rFonts w:ascii="Arial" w:hAnsi="Arial" w:cs="Arial"/>
                <w:sz w:val="20"/>
                <w:szCs w:val="20"/>
              </w:rPr>
              <w:t>DS</w:t>
            </w:r>
            <w:r w:rsidR="00277E35">
              <w:rPr>
                <w:rFonts w:ascii="Arial" w:hAnsi="Arial" w:cs="Arial"/>
                <w:sz w:val="20"/>
                <w:szCs w:val="20"/>
              </w:rPr>
              <w:t>V S5</w:t>
            </w:r>
            <w:r w:rsidRPr="008126EE">
              <w:rPr>
                <w:rFonts w:ascii="Arial" w:hAnsi="Arial" w:cs="Arial"/>
                <w:sz w:val="20"/>
                <w:szCs w:val="20"/>
              </w:rPr>
              <w:t xml:space="preserve">           </w:t>
            </w:r>
          </w:p>
        </w:tc>
        <w:tc>
          <w:tcPr>
            <w:tcW w:w="7791" w:type="dxa"/>
            <w:noWrap/>
            <w:hideMark/>
          </w:tcPr>
          <w:p w14:paraId="16D5F465" w14:textId="460169B7" w:rsidR="004E2AC5" w:rsidRPr="008126EE" w:rsidRDefault="00277E35" w:rsidP="00723CEE">
            <w:pPr>
              <w:rPr>
                <w:rFonts w:ascii="Arial" w:hAnsi="Arial" w:cs="Arial"/>
                <w:sz w:val="20"/>
                <w:szCs w:val="20"/>
              </w:rPr>
            </w:pPr>
            <w:r w:rsidRPr="00277E35">
              <w:rPr>
                <w:rFonts w:ascii="Arial" w:hAnsi="Arial" w:cs="Arial"/>
                <w:sz w:val="20"/>
                <w:szCs w:val="20"/>
              </w:rPr>
              <w:t>Delovn</w:t>
            </w:r>
            <w:r>
              <w:rPr>
                <w:rFonts w:ascii="Arial" w:hAnsi="Arial" w:cs="Arial"/>
                <w:sz w:val="20"/>
                <w:szCs w:val="20"/>
              </w:rPr>
              <w:t>a</w:t>
            </w:r>
            <w:r w:rsidRPr="00277E35">
              <w:rPr>
                <w:rFonts w:ascii="Arial" w:hAnsi="Arial" w:cs="Arial"/>
                <w:sz w:val="20"/>
                <w:szCs w:val="20"/>
              </w:rPr>
              <w:t xml:space="preserve"> skupin</w:t>
            </w:r>
            <w:r>
              <w:rPr>
                <w:rFonts w:ascii="Arial" w:hAnsi="Arial" w:cs="Arial"/>
                <w:sz w:val="20"/>
                <w:szCs w:val="20"/>
              </w:rPr>
              <w:t>a</w:t>
            </w:r>
            <w:r w:rsidRPr="00277E35">
              <w:rPr>
                <w:rFonts w:ascii="Arial" w:hAnsi="Arial" w:cs="Arial"/>
                <w:sz w:val="20"/>
                <w:szCs w:val="20"/>
              </w:rPr>
              <w:t xml:space="preserve"> vlade za podporo izvajanju S5</w:t>
            </w:r>
          </w:p>
        </w:tc>
      </w:tr>
      <w:tr w:rsidR="004E2AC5" w:rsidRPr="006B3A3A" w14:paraId="2AC2C2A0" w14:textId="77777777" w:rsidTr="00723CEE">
        <w:trPr>
          <w:trHeight w:val="300"/>
        </w:trPr>
        <w:tc>
          <w:tcPr>
            <w:tcW w:w="1271" w:type="dxa"/>
            <w:noWrap/>
            <w:hideMark/>
          </w:tcPr>
          <w:p w14:paraId="06A42352"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EBIT                 </w:t>
            </w:r>
          </w:p>
        </w:tc>
        <w:tc>
          <w:tcPr>
            <w:tcW w:w="7791" w:type="dxa"/>
            <w:noWrap/>
            <w:hideMark/>
          </w:tcPr>
          <w:p w14:paraId="61EBB670" w14:textId="77777777" w:rsidR="004E2AC5" w:rsidRPr="008126EE" w:rsidRDefault="004E2AC5" w:rsidP="00723CEE">
            <w:pPr>
              <w:rPr>
                <w:rFonts w:ascii="Arial" w:hAnsi="Arial" w:cs="Arial"/>
                <w:sz w:val="20"/>
                <w:szCs w:val="20"/>
              </w:rPr>
            </w:pPr>
            <w:r w:rsidRPr="008126EE">
              <w:rPr>
                <w:rFonts w:ascii="Arial" w:hAnsi="Arial" w:cs="Arial"/>
                <w:sz w:val="20"/>
                <w:szCs w:val="20"/>
              </w:rPr>
              <w:t>kazalnik dobička podjetja</w:t>
            </w:r>
          </w:p>
        </w:tc>
      </w:tr>
      <w:tr w:rsidR="004E2AC5" w:rsidRPr="006B3A3A" w14:paraId="32023BEA" w14:textId="77777777" w:rsidTr="00723CEE">
        <w:trPr>
          <w:trHeight w:val="300"/>
        </w:trPr>
        <w:tc>
          <w:tcPr>
            <w:tcW w:w="1271" w:type="dxa"/>
            <w:noWrap/>
            <w:hideMark/>
          </w:tcPr>
          <w:p w14:paraId="0CB14919"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EBITDA        </w:t>
            </w:r>
          </w:p>
        </w:tc>
        <w:tc>
          <w:tcPr>
            <w:tcW w:w="7791" w:type="dxa"/>
            <w:noWrap/>
            <w:hideMark/>
          </w:tcPr>
          <w:p w14:paraId="084DF6D0" w14:textId="77777777" w:rsidR="004E2AC5" w:rsidRPr="008126EE" w:rsidRDefault="004E2AC5" w:rsidP="00723CEE">
            <w:pPr>
              <w:rPr>
                <w:rFonts w:ascii="Arial" w:hAnsi="Arial" w:cs="Arial"/>
                <w:sz w:val="20"/>
                <w:szCs w:val="20"/>
              </w:rPr>
            </w:pPr>
            <w:r w:rsidRPr="008126EE">
              <w:rPr>
                <w:rFonts w:ascii="Arial" w:hAnsi="Arial" w:cs="Arial"/>
                <w:sz w:val="20"/>
                <w:szCs w:val="20"/>
              </w:rPr>
              <w:t>dodana vrednost podjetja/organizacije</w:t>
            </w:r>
          </w:p>
        </w:tc>
      </w:tr>
      <w:tr w:rsidR="004E2AC5" w:rsidRPr="006B3A3A" w14:paraId="25AD89C2" w14:textId="77777777" w:rsidTr="00723CEE">
        <w:trPr>
          <w:trHeight w:val="300"/>
        </w:trPr>
        <w:tc>
          <w:tcPr>
            <w:tcW w:w="1271" w:type="dxa"/>
            <w:noWrap/>
            <w:hideMark/>
          </w:tcPr>
          <w:p w14:paraId="1AC15C3F" w14:textId="77777777" w:rsidR="004E2AC5" w:rsidRPr="008126EE" w:rsidRDefault="004E2AC5" w:rsidP="00723CEE">
            <w:pPr>
              <w:rPr>
                <w:rFonts w:ascii="Arial" w:hAnsi="Arial" w:cs="Arial"/>
                <w:sz w:val="20"/>
                <w:szCs w:val="20"/>
              </w:rPr>
            </w:pPr>
            <w:r w:rsidRPr="008126EE">
              <w:rPr>
                <w:rFonts w:ascii="Arial" w:hAnsi="Arial" w:cs="Arial"/>
                <w:sz w:val="20"/>
                <w:szCs w:val="20"/>
              </w:rPr>
              <w:t>EDP</w:t>
            </w:r>
          </w:p>
        </w:tc>
        <w:tc>
          <w:tcPr>
            <w:tcW w:w="7791" w:type="dxa"/>
            <w:noWrap/>
            <w:hideMark/>
          </w:tcPr>
          <w:p w14:paraId="06FCA75F" w14:textId="77777777" w:rsidR="004E2AC5" w:rsidRPr="008126EE" w:rsidRDefault="004E2AC5" w:rsidP="00723CEE">
            <w:pPr>
              <w:rPr>
                <w:rFonts w:ascii="Arial" w:hAnsi="Arial" w:cs="Arial"/>
                <w:sz w:val="20"/>
                <w:szCs w:val="20"/>
              </w:rPr>
            </w:pPr>
            <w:r w:rsidRPr="008126EE">
              <w:rPr>
                <w:rFonts w:ascii="Arial" w:hAnsi="Arial" w:cs="Arial"/>
                <w:sz w:val="20"/>
                <w:szCs w:val="20"/>
              </w:rPr>
              <w:t>proces podjetniškega odkrivanja (</w:t>
            </w:r>
            <w:proofErr w:type="spellStart"/>
            <w:r w:rsidRPr="00925A73">
              <w:rPr>
                <w:rFonts w:ascii="Arial" w:hAnsi="Arial"/>
                <w:i/>
                <w:sz w:val="20"/>
              </w:rPr>
              <w:t>Entrepreneurial</w:t>
            </w:r>
            <w:proofErr w:type="spellEnd"/>
            <w:r w:rsidRPr="00925A73">
              <w:rPr>
                <w:rFonts w:ascii="Arial" w:hAnsi="Arial"/>
                <w:i/>
                <w:sz w:val="20"/>
              </w:rPr>
              <w:t xml:space="preserve"> </w:t>
            </w:r>
            <w:proofErr w:type="spellStart"/>
            <w:r w:rsidRPr="00925A73">
              <w:rPr>
                <w:rFonts w:ascii="Arial" w:hAnsi="Arial"/>
                <w:i/>
                <w:sz w:val="20"/>
              </w:rPr>
              <w:t>Discovery</w:t>
            </w:r>
            <w:proofErr w:type="spellEnd"/>
            <w:r w:rsidRPr="00925A73">
              <w:rPr>
                <w:rFonts w:ascii="Arial" w:hAnsi="Arial"/>
                <w:i/>
                <w:sz w:val="20"/>
              </w:rPr>
              <w:t xml:space="preserve"> </w:t>
            </w:r>
            <w:proofErr w:type="spellStart"/>
            <w:r w:rsidRPr="00925A73">
              <w:rPr>
                <w:rFonts w:ascii="Arial" w:hAnsi="Arial"/>
                <w:i/>
                <w:sz w:val="20"/>
              </w:rPr>
              <w:t>Process</w:t>
            </w:r>
            <w:proofErr w:type="spellEnd"/>
            <w:r w:rsidRPr="008126EE">
              <w:rPr>
                <w:rFonts w:ascii="Arial" w:hAnsi="Arial" w:cs="Arial"/>
                <w:sz w:val="20"/>
                <w:szCs w:val="20"/>
              </w:rPr>
              <w:t>)</w:t>
            </w:r>
          </w:p>
        </w:tc>
      </w:tr>
      <w:tr w:rsidR="004E2AC5" w:rsidRPr="006B3A3A" w14:paraId="579DDBE7" w14:textId="77777777" w:rsidTr="00723CEE">
        <w:trPr>
          <w:trHeight w:val="300"/>
        </w:trPr>
        <w:tc>
          <w:tcPr>
            <w:tcW w:w="1271" w:type="dxa"/>
            <w:noWrap/>
            <w:hideMark/>
          </w:tcPr>
          <w:p w14:paraId="0D8A8B55"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EGIS    </w:t>
            </w:r>
          </w:p>
        </w:tc>
        <w:tc>
          <w:tcPr>
            <w:tcW w:w="7791" w:type="dxa"/>
            <w:noWrap/>
            <w:hideMark/>
          </w:tcPr>
          <w:p w14:paraId="170FE3AB" w14:textId="10F438B9" w:rsidR="004E2AC5" w:rsidRPr="008126EE" w:rsidRDefault="00354899" w:rsidP="00723CEE">
            <w:pPr>
              <w:rPr>
                <w:rFonts w:ascii="Arial" w:hAnsi="Arial" w:cs="Arial"/>
                <w:sz w:val="20"/>
                <w:szCs w:val="20"/>
              </w:rPr>
            </w:pPr>
            <w:r>
              <w:rPr>
                <w:rFonts w:ascii="Arial" w:hAnsi="Arial" w:cs="Arial"/>
                <w:sz w:val="20"/>
                <w:szCs w:val="20"/>
              </w:rPr>
              <w:t>E</w:t>
            </w:r>
            <w:r w:rsidR="004E2AC5" w:rsidRPr="008126EE">
              <w:rPr>
                <w:rFonts w:ascii="Arial" w:hAnsi="Arial" w:cs="Arial"/>
                <w:sz w:val="20"/>
                <w:szCs w:val="20"/>
              </w:rPr>
              <w:t>vropsko gospodarsko interesno združenje</w:t>
            </w:r>
          </w:p>
        </w:tc>
      </w:tr>
      <w:tr w:rsidR="004E2AC5" w:rsidRPr="006B3A3A" w14:paraId="7481176D" w14:textId="77777777" w:rsidTr="00723CEE">
        <w:trPr>
          <w:trHeight w:val="300"/>
        </w:trPr>
        <w:tc>
          <w:tcPr>
            <w:tcW w:w="1271" w:type="dxa"/>
            <w:noWrap/>
            <w:hideMark/>
          </w:tcPr>
          <w:p w14:paraId="5E0A2361"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EII </w:t>
            </w:r>
          </w:p>
        </w:tc>
        <w:tc>
          <w:tcPr>
            <w:tcW w:w="7791" w:type="dxa"/>
            <w:noWrap/>
            <w:hideMark/>
          </w:tcPr>
          <w:p w14:paraId="45FC20BF" w14:textId="0430CBA8" w:rsidR="004E2AC5" w:rsidRPr="008126EE" w:rsidRDefault="00354899" w:rsidP="00723CEE">
            <w:pPr>
              <w:rPr>
                <w:rFonts w:ascii="Arial" w:hAnsi="Arial" w:cs="Arial"/>
                <w:sz w:val="20"/>
                <w:szCs w:val="20"/>
              </w:rPr>
            </w:pPr>
            <w:r>
              <w:rPr>
                <w:rFonts w:ascii="Arial" w:hAnsi="Arial" w:cs="Arial"/>
                <w:sz w:val="20"/>
                <w:szCs w:val="20"/>
              </w:rPr>
              <w:t>e</w:t>
            </w:r>
            <w:r w:rsidR="004E2AC5" w:rsidRPr="008126EE">
              <w:rPr>
                <w:rFonts w:ascii="Arial" w:hAnsi="Arial" w:cs="Arial"/>
                <w:sz w:val="20"/>
                <w:szCs w:val="20"/>
              </w:rPr>
              <w:t>vropski inovacijski indeks (</w:t>
            </w:r>
            <w:proofErr w:type="spellStart"/>
            <w:r w:rsidR="004E2AC5" w:rsidRPr="00925A73">
              <w:rPr>
                <w:rFonts w:ascii="Arial" w:hAnsi="Arial"/>
                <w:i/>
                <w:sz w:val="20"/>
              </w:rPr>
              <w:t>European</w:t>
            </w:r>
            <w:proofErr w:type="spellEnd"/>
            <w:r w:rsidR="004E2AC5" w:rsidRPr="00925A73">
              <w:rPr>
                <w:rFonts w:ascii="Arial" w:hAnsi="Arial"/>
                <w:i/>
                <w:sz w:val="20"/>
              </w:rPr>
              <w:t xml:space="preserve"> </w:t>
            </w:r>
            <w:proofErr w:type="spellStart"/>
            <w:r w:rsidR="004E2AC5" w:rsidRPr="00925A73">
              <w:rPr>
                <w:rFonts w:ascii="Arial" w:hAnsi="Arial"/>
                <w:i/>
                <w:sz w:val="20"/>
              </w:rPr>
              <w:t>Innovation</w:t>
            </w:r>
            <w:proofErr w:type="spellEnd"/>
            <w:r w:rsidR="004E2AC5" w:rsidRPr="00925A73">
              <w:rPr>
                <w:rFonts w:ascii="Arial" w:hAnsi="Arial"/>
                <w:i/>
                <w:sz w:val="20"/>
              </w:rPr>
              <w:t xml:space="preserve"> </w:t>
            </w:r>
            <w:proofErr w:type="spellStart"/>
            <w:r w:rsidR="004E2AC5" w:rsidRPr="00925A73">
              <w:rPr>
                <w:rFonts w:ascii="Arial" w:hAnsi="Arial"/>
                <w:i/>
                <w:sz w:val="20"/>
              </w:rPr>
              <w:t>Scoreboard</w:t>
            </w:r>
            <w:proofErr w:type="spellEnd"/>
            <w:r w:rsidR="004E2AC5" w:rsidRPr="008126EE">
              <w:rPr>
                <w:rFonts w:ascii="Arial" w:hAnsi="Arial" w:cs="Arial"/>
                <w:sz w:val="20"/>
                <w:szCs w:val="20"/>
              </w:rPr>
              <w:t>)</w:t>
            </w:r>
          </w:p>
        </w:tc>
      </w:tr>
      <w:tr w:rsidR="004E2AC5" w:rsidRPr="006B3A3A" w14:paraId="2C14449C" w14:textId="77777777" w:rsidTr="00723CEE">
        <w:trPr>
          <w:trHeight w:val="300"/>
        </w:trPr>
        <w:tc>
          <w:tcPr>
            <w:tcW w:w="1271" w:type="dxa"/>
            <w:noWrap/>
            <w:hideMark/>
          </w:tcPr>
          <w:p w14:paraId="176C9AD9" w14:textId="77777777" w:rsidR="004E2AC5" w:rsidRPr="008126EE" w:rsidRDefault="004E2AC5" w:rsidP="00723CEE">
            <w:pPr>
              <w:rPr>
                <w:rFonts w:ascii="Arial" w:hAnsi="Arial" w:cs="Arial"/>
                <w:sz w:val="20"/>
                <w:szCs w:val="20"/>
              </w:rPr>
            </w:pPr>
            <w:r w:rsidRPr="008126EE">
              <w:rPr>
                <w:rFonts w:ascii="Arial" w:hAnsi="Arial" w:cs="Arial"/>
                <w:sz w:val="20"/>
                <w:szCs w:val="20"/>
              </w:rPr>
              <w:t>EIT</w:t>
            </w:r>
          </w:p>
        </w:tc>
        <w:tc>
          <w:tcPr>
            <w:tcW w:w="7791" w:type="dxa"/>
            <w:noWrap/>
            <w:hideMark/>
          </w:tcPr>
          <w:p w14:paraId="3C7D4030" w14:textId="5F019338" w:rsidR="004E2AC5" w:rsidRPr="008126EE" w:rsidRDefault="004E2AC5" w:rsidP="00723CEE">
            <w:pPr>
              <w:rPr>
                <w:rFonts w:ascii="Arial" w:hAnsi="Arial" w:cs="Arial"/>
                <w:sz w:val="20"/>
                <w:szCs w:val="20"/>
              </w:rPr>
            </w:pPr>
            <w:r w:rsidRPr="008126EE">
              <w:rPr>
                <w:rFonts w:ascii="Arial" w:hAnsi="Arial" w:cs="Arial"/>
                <w:sz w:val="20"/>
                <w:szCs w:val="20"/>
              </w:rPr>
              <w:t>Evropski inštitut za inovacije in tehnologijo (</w:t>
            </w:r>
            <w:proofErr w:type="spellStart"/>
            <w:r w:rsidRPr="00925A73">
              <w:rPr>
                <w:rFonts w:ascii="Arial" w:hAnsi="Arial"/>
                <w:i/>
                <w:sz w:val="20"/>
              </w:rPr>
              <w:t>European</w:t>
            </w:r>
            <w:proofErr w:type="spellEnd"/>
            <w:r w:rsidRPr="00925A73">
              <w:rPr>
                <w:rFonts w:ascii="Arial" w:hAnsi="Arial"/>
                <w:i/>
                <w:sz w:val="20"/>
              </w:rPr>
              <w:t xml:space="preserve"> Institute </w:t>
            </w:r>
            <w:proofErr w:type="spellStart"/>
            <w:r w:rsidR="00354899" w:rsidRPr="00925A73">
              <w:rPr>
                <w:rFonts w:ascii="Arial" w:hAnsi="Arial" w:cs="Arial"/>
                <w:i/>
                <w:iCs/>
                <w:sz w:val="20"/>
                <w:szCs w:val="20"/>
              </w:rPr>
              <w:t>of</w:t>
            </w:r>
            <w:proofErr w:type="spellEnd"/>
            <w:r w:rsidRPr="00925A73">
              <w:rPr>
                <w:rFonts w:ascii="Arial" w:hAnsi="Arial"/>
                <w:i/>
                <w:sz w:val="20"/>
              </w:rPr>
              <w:t xml:space="preserve"> </w:t>
            </w:r>
            <w:proofErr w:type="spellStart"/>
            <w:r w:rsidRPr="00925A73">
              <w:rPr>
                <w:rFonts w:ascii="Arial" w:hAnsi="Arial"/>
                <w:i/>
                <w:sz w:val="20"/>
              </w:rPr>
              <w:t>Innovation</w:t>
            </w:r>
            <w:proofErr w:type="spellEnd"/>
            <w:r w:rsidRPr="00925A73">
              <w:rPr>
                <w:rFonts w:ascii="Arial" w:hAnsi="Arial"/>
                <w:i/>
                <w:sz w:val="20"/>
              </w:rPr>
              <w:t xml:space="preserve"> </w:t>
            </w:r>
            <w:proofErr w:type="spellStart"/>
            <w:r w:rsidRPr="00925A73">
              <w:rPr>
                <w:rFonts w:ascii="Arial" w:hAnsi="Arial"/>
                <w:i/>
                <w:sz w:val="20"/>
              </w:rPr>
              <w:t>and</w:t>
            </w:r>
            <w:proofErr w:type="spellEnd"/>
            <w:r w:rsidRPr="00925A73">
              <w:rPr>
                <w:rFonts w:ascii="Arial" w:hAnsi="Arial"/>
                <w:i/>
                <w:sz w:val="20"/>
              </w:rPr>
              <w:t xml:space="preserve"> </w:t>
            </w:r>
            <w:proofErr w:type="spellStart"/>
            <w:r w:rsidRPr="00925A73">
              <w:rPr>
                <w:rFonts w:ascii="Arial" w:hAnsi="Arial"/>
                <w:i/>
                <w:sz w:val="20"/>
              </w:rPr>
              <w:t>Technology</w:t>
            </w:r>
            <w:proofErr w:type="spellEnd"/>
            <w:r w:rsidRPr="008126EE">
              <w:rPr>
                <w:rFonts w:ascii="Arial" w:hAnsi="Arial" w:cs="Arial"/>
                <w:sz w:val="20"/>
                <w:szCs w:val="20"/>
              </w:rPr>
              <w:t>)</w:t>
            </w:r>
          </w:p>
        </w:tc>
      </w:tr>
      <w:tr w:rsidR="004E2AC5" w:rsidRPr="006B3A3A" w14:paraId="475F49F1" w14:textId="77777777" w:rsidTr="00723CEE">
        <w:trPr>
          <w:trHeight w:val="300"/>
        </w:trPr>
        <w:tc>
          <w:tcPr>
            <w:tcW w:w="1271" w:type="dxa"/>
            <w:noWrap/>
            <w:hideMark/>
          </w:tcPr>
          <w:p w14:paraId="2098DFFA" w14:textId="77777777" w:rsidR="004E2AC5" w:rsidRPr="008126EE" w:rsidRDefault="004E2AC5" w:rsidP="00723CEE">
            <w:pPr>
              <w:rPr>
                <w:rFonts w:ascii="Arial" w:hAnsi="Arial" w:cs="Arial"/>
                <w:sz w:val="20"/>
                <w:szCs w:val="20"/>
              </w:rPr>
            </w:pPr>
            <w:r w:rsidRPr="008126EE">
              <w:rPr>
                <w:rFonts w:ascii="Arial" w:hAnsi="Arial" w:cs="Arial"/>
                <w:sz w:val="20"/>
                <w:szCs w:val="20"/>
              </w:rPr>
              <w:t>EK</w:t>
            </w:r>
          </w:p>
        </w:tc>
        <w:tc>
          <w:tcPr>
            <w:tcW w:w="7791" w:type="dxa"/>
            <w:noWrap/>
            <w:hideMark/>
          </w:tcPr>
          <w:p w14:paraId="23D5425A" w14:textId="77777777" w:rsidR="004E2AC5" w:rsidRPr="008126EE" w:rsidRDefault="004E2AC5" w:rsidP="00723CEE">
            <w:pPr>
              <w:rPr>
                <w:rFonts w:ascii="Arial" w:hAnsi="Arial" w:cs="Arial"/>
                <w:sz w:val="20"/>
                <w:szCs w:val="20"/>
              </w:rPr>
            </w:pPr>
            <w:r w:rsidRPr="008126EE">
              <w:rPr>
                <w:rFonts w:ascii="Arial" w:hAnsi="Arial" w:cs="Arial"/>
                <w:sz w:val="20"/>
                <w:szCs w:val="20"/>
              </w:rPr>
              <w:t>Evropska komisija</w:t>
            </w:r>
          </w:p>
        </w:tc>
      </w:tr>
      <w:tr w:rsidR="004E2AC5" w:rsidRPr="006B3A3A" w14:paraId="5CA4446E" w14:textId="77777777" w:rsidTr="00723CEE">
        <w:trPr>
          <w:trHeight w:val="300"/>
        </w:trPr>
        <w:tc>
          <w:tcPr>
            <w:tcW w:w="1271" w:type="dxa"/>
            <w:noWrap/>
            <w:hideMark/>
          </w:tcPr>
          <w:p w14:paraId="2DA474D3" w14:textId="77777777" w:rsidR="004E2AC5" w:rsidRPr="008126EE" w:rsidRDefault="004E2AC5" w:rsidP="00723CEE">
            <w:pPr>
              <w:rPr>
                <w:rFonts w:ascii="Arial" w:hAnsi="Arial" w:cs="Arial"/>
                <w:sz w:val="20"/>
                <w:szCs w:val="20"/>
              </w:rPr>
            </w:pPr>
            <w:r w:rsidRPr="008126EE">
              <w:rPr>
                <w:rFonts w:ascii="Arial" w:hAnsi="Arial" w:cs="Arial"/>
                <w:sz w:val="20"/>
                <w:szCs w:val="20"/>
              </w:rPr>
              <w:t>EKP</w:t>
            </w:r>
          </w:p>
        </w:tc>
        <w:tc>
          <w:tcPr>
            <w:tcW w:w="7791" w:type="dxa"/>
            <w:noWrap/>
            <w:hideMark/>
          </w:tcPr>
          <w:p w14:paraId="19228711" w14:textId="77777777" w:rsidR="004E2AC5" w:rsidRPr="008126EE" w:rsidRDefault="004E2AC5" w:rsidP="00723CEE">
            <w:pPr>
              <w:rPr>
                <w:rFonts w:ascii="Arial" w:hAnsi="Arial" w:cs="Arial"/>
                <w:sz w:val="20"/>
                <w:szCs w:val="20"/>
              </w:rPr>
            </w:pPr>
            <w:r w:rsidRPr="008126EE">
              <w:rPr>
                <w:rFonts w:ascii="Arial" w:hAnsi="Arial" w:cs="Arial"/>
                <w:sz w:val="20"/>
                <w:szCs w:val="20"/>
              </w:rPr>
              <w:t>evropska kohezijska politika</w:t>
            </w:r>
          </w:p>
        </w:tc>
      </w:tr>
      <w:tr w:rsidR="004E2AC5" w:rsidRPr="006B3A3A" w14:paraId="499C2808" w14:textId="77777777" w:rsidTr="00723CEE">
        <w:trPr>
          <w:trHeight w:val="300"/>
        </w:trPr>
        <w:tc>
          <w:tcPr>
            <w:tcW w:w="1271" w:type="dxa"/>
            <w:noWrap/>
            <w:hideMark/>
          </w:tcPr>
          <w:p w14:paraId="24E22513" w14:textId="77777777" w:rsidR="004E2AC5" w:rsidRPr="008126EE" w:rsidRDefault="004E2AC5" w:rsidP="00723CEE">
            <w:pPr>
              <w:rPr>
                <w:rFonts w:ascii="Arial" w:hAnsi="Arial" w:cs="Arial"/>
                <w:sz w:val="20"/>
                <w:szCs w:val="20"/>
              </w:rPr>
            </w:pPr>
            <w:r w:rsidRPr="008126EE">
              <w:rPr>
                <w:rFonts w:ascii="Arial" w:hAnsi="Arial" w:cs="Arial"/>
                <w:sz w:val="20"/>
                <w:szCs w:val="20"/>
              </w:rPr>
              <w:t>ESRR</w:t>
            </w:r>
          </w:p>
        </w:tc>
        <w:tc>
          <w:tcPr>
            <w:tcW w:w="7791" w:type="dxa"/>
            <w:noWrap/>
            <w:hideMark/>
          </w:tcPr>
          <w:p w14:paraId="12B52013" w14:textId="77777777" w:rsidR="004E2AC5" w:rsidRPr="008126EE" w:rsidRDefault="004E2AC5" w:rsidP="00723CEE">
            <w:pPr>
              <w:rPr>
                <w:rFonts w:ascii="Arial" w:hAnsi="Arial" w:cs="Arial"/>
                <w:sz w:val="20"/>
                <w:szCs w:val="20"/>
              </w:rPr>
            </w:pPr>
            <w:r w:rsidRPr="008126EE">
              <w:rPr>
                <w:rFonts w:ascii="Arial" w:hAnsi="Arial" w:cs="Arial"/>
                <w:sz w:val="20"/>
                <w:szCs w:val="20"/>
              </w:rPr>
              <w:t>Evropski sklad za regionalni razvoj</w:t>
            </w:r>
          </w:p>
        </w:tc>
      </w:tr>
      <w:tr w:rsidR="004E2AC5" w:rsidRPr="006B3A3A" w14:paraId="298EB5BC" w14:textId="77777777" w:rsidTr="00723CEE">
        <w:trPr>
          <w:trHeight w:val="300"/>
        </w:trPr>
        <w:tc>
          <w:tcPr>
            <w:tcW w:w="1271" w:type="dxa"/>
            <w:noWrap/>
            <w:hideMark/>
          </w:tcPr>
          <w:p w14:paraId="06B89E6A"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ESS+ </w:t>
            </w:r>
          </w:p>
        </w:tc>
        <w:tc>
          <w:tcPr>
            <w:tcW w:w="7791" w:type="dxa"/>
            <w:noWrap/>
            <w:hideMark/>
          </w:tcPr>
          <w:p w14:paraId="73A2045F" w14:textId="77777777" w:rsidR="004E2AC5" w:rsidRPr="008126EE" w:rsidRDefault="004E2AC5" w:rsidP="00723CEE">
            <w:pPr>
              <w:rPr>
                <w:rFonts w:ascii="Arial" w:hAnsi="Arial" w:cs="Arial"/>
                <w:sz w:val="20"/>
                <w:szCs w:val="20"/>
              </w:rPr>
            </w:pPr>
            <w:r w:rsidRPr="008126EE">
              <w:rPr>
                <w:rFonts w:ascii="Arial" w:hAnsi="Arial" w:cs="Arial"/>
                <w:sz w:val="20"/>
                <w:szCs w:val="20"/>
              </w:rPr>
              <w:t>Evropski socialni sklad plus</w:t>
            </w:r>
          </w:p>
        </w:tc>
      </w:tr>
      <w:tr w:rsidR="004E2AC5" w:rsidRPr="006B3A3A" w14:paraId="1460788B" w14:textId="77777777" w:rsidTr="00723CEE">
        <w:trPr>
          <w:trHeight w:val="300"/>
        </w:trPr>
        <w:tc>
          <w:tcPr>
            <w:tcW w:w="1271" w:type="dxa"/>
            <w:noWrap/>
            <w:hideMark/>
          </w:tcPr>
          <w:p w14:paraId="62DEC5A3" w14:textId="77777777" w:rsidR="004E2AC5" w:rsidRPr="008126EE" w:rsidRDefault="004E2AC5" w:rsidP="00723CEE">
            <w:pPr>
              <w:rPr>
                <w:rFonts w:ascii="Arial" w:hAnsi="Arial" w:cs="Arial"/>
                <w:sz w:val="20"/>
                <w:szCs w:val="20"/>
              </w:rPr>
            </w:pPr>
            <w:r w:rsidRPr="008126EE">
              <w:rPr>
                <w:rFonts w:ascii="Arial" w:hAnsi="Arial" w:cs="Arial"/>
                <w:sz w:val="20"/>
                <w:szCs w:val="20"/>
              </w:rPr>
              <w:t>EU</w:t>
            </w:r>
          </w:p>
        </w:tc>
        <w:tc>
          <w:tcPr>
            <w:tcW w:w="7791" w:type="dxa"/>
            <w:noWrap/>
            <w:hideMark/>
          </w:tcPr>
          <w:p w14:paraId="1750DDFA" w14:textId="77777777" w:rsidR="004E2AC5" w:rsidRPr="008126EE" w:rsidRDefault="004E2AC5" w:rsidP="00723CEE">
            <w:pPr>
              <w:rPr>
                <w:rFonts w:ascii="Arial" w:hAnsi="Arial" w:cs="Arial"/>
                <w:sz w:val="20"/>
                <w:szCs w:val="20"/>
              </w:rPr>
            </w:pPr>
            <w:r w:rsidRPr="008126EE">
              <w:rPr>
                <w:rFonts w:ascii="Arial" w:hAnsi="Arial" w:cs="Arial"/>
                <w:sz w:val="20"/>
                <w:szCs w:val="20"/>
              </w:rPr>
              <w:t>Evropska unija</w:t>
            </w:r>
          </w:p>
        </w:tc>
      </w:tr>
      <w:tr w:rsidR="008678DE" w:rsidRPr="006B3A3A" w14:paraId="34EA4E2F" w14:textId="77777777" w:rsidTr="00723CEE">
        <w:trPr>
          <w:trHeight w:val="300"/>
        </w:trPr>
        <w:tc>
          <w:tcPr>
            <w:tcW w:w="1271" w:type="dxa"/>
            <w:noWrap/>
          </w:tcPr>
          <w:p w14:paraId="3B1FB290" w14:textId="26620808" w:rsidR="008678DE" w:rsidRPr="008126EE" w:rsidRDefault="008678DE" w:rsidP="00723CEE">
            <w:pPr>
              <w:rPr>
                <w:rFonts w:ascii="Arial" w:hAnsi="Arial" w:cs="Arial"/>
                <w:sz w:val="20"/>
                <w:szCs w:val="20"/>
              </w:rPr>
            </w:pPr>
            <w:r w:rsidRPr="008126EE">
              <w:rPr>
                <w:rFonts w:ascii="Arial" w:hAnsi="Arial" w:cs="Arial"/>
                <w:sz w:val="20"/>
                <w:szCs w:val="20"/>
              </w:rPr>
              <w:t>FFS</w:t>
            </w:r>
          </w:p>
        </w:tc>
        <w:tc>
          <w:tcPr>
            <w:tcW w:w="7791" w:type="dxa"/>
            <w:noWrap/>
          </w:tcPr>
          <w:p w14:paraId="4A12238A" w14:textId="5A79A51B" w:rsidR="008678DE" w:rsidRPr="008126EE" w:rsidRDefault="00354899" w:rsidP="00723CEE">
            <w:pPr>
              <w:rPr>
                <w:rFonts w:ascii="Arial" w:hAnsi="Arial" w:cs="Arial"/>
                <w:sz w:val="20"/>
                <w:szCs w:val="20"/>
              </w:rPr>
            </w:pPr>
            <w:r>
              <w:rPr>
                <w:rFonts w:ascii="Arial" w:hAnsi="Arial" w:cs="Arial"/>
                <w:sz w:val="20"/>
                <w:szCs w:val="20"/>
              </w:rPr>
              <w:t>f</w:t>
            </w:r>
            <w:r w:rsidR="008678DE" w:rsidRPr="008126EE">
              <w:rPr>
                <w:rFonts w:ascii="Arial" w:hAnsi="Arial" w:cs="Arial"/>
                <w:sz w:val="20"/>
                <w:szCs w:val="20"/>
              </w:rPr>
              <w:t>itofarmacevtska sredstva</w:t>
            </w:r>
          </w:p>
        </w:tc>
      </w:tr>
      <w:tr w:rsidR="004E2AC5" w:rsidRPr="006B3A3A" w14:paraId="14A4CA48" w14:textId="77777777" w:rsidTr="00723CEE">
        <w:trPr>
          <w:trHeight w:val="300"/>
        </w:trPr>
        <w:tc>
          <w:tcPr>
            <w:tcW w:w="1271" w:type="dxa"/>
            <w:noWrap/>
            <w:hideMark/>
          </w:tcPr>
          <w:p w14:paraId="53FD333A"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FP                    </w:t>
            </w:r>
          </w:p>
        </w:tc>
        <w:tc>
          <w:tcPr>
            <w:tcW w:w="7791" w:type="dxa"/>
            <w:noWrap/>
            <w:hideMark/>
          </w:tcPr>
          <w:p w14:paraId="33A323E5" w14:textId="07BFEDE1" w:rsidR="004E2AC5" w:rsidRPr="008126EE" w:rsidRDefault="00354899" w:rsidP="00723CEE">
            <w:pPr>
              <w:rPr>
                <w:rFonts w:ascii="Arial" w:hAnsi="Arial" w:cs="Arial"/>
                <w:sz w:val="20"/>
                <w:szCs w:val="20"/>
              </w:rPr>
            </w:pPr>
            <w:r>
              <w:rPr>
                <w:rFonts w:ascii="Arial" w:hAnsi="Arial" w:cs="Arial"/>
                <w:sz w:val="20"/>
                <w:szCs w:val="20"/>
              </w:rPr>
              <w:t>f</w:t>
            </w:r>
            <w:r w:rsidR="004E2AC5" w:rsidRPr="008126EE">
              <w:rPr>
                <w:rFonts w:ascii="Arial" w:hAnsi="Arial" w:cs="Arial"/>
                <w:sz w:val="20"/>
                <w:szCs w:val="20"/>
              </w:rPr>
              <w:t>okusna področja</w:t>
            </w:r>
          </w:p>
        </w:tc>
      </w:tr>
      <w:tr w:rsidR="004E2AC5" w:rsidRPr="006B3A3A" w14:paraId="2514957B" w14:textId="77777777" w:rsidTr="00723CEE">
        <w:trPr>
          <w:trHeight w:val="300"/>
        </w:trPr>
        <w:tc>
          <w:tcPr>
            <w:tcW w:w="1271" w:type="dxa"/>
            <w:noWrap/>
            <w:hideMark/>
          </w:tcPr>
          <w:p w14:paraId="10F0E794"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FTE           </w:t>
            </w:r>
          </w:p>
        </w:tc>
        <w:tc>
          <w:tcPr>
            <w:tcW w:w="7791" w:type="dxa"/>
            <w:noWrap/>
            <w:hideMark/>
          </w:tcPr>
          <w:p w14:paraId="04F0CDD2" w14:textId="77777777" w:rsidR="004E2AC5" w:rsidRPr="008126EE" w:rsidRDefault="004E2AC5" w:rsidP="00723CEE">
            <w:pPr>
              <w:rPr>
                <w:rFonts w:ascii="Arial" w:hAnsi="Arial" w:cs="Arial"/>
                <w:sz w:val="20"/>
                <w:szCs w:val="20"/>
              </w:rPr>
            </w:pPr>
            <w:r w:rsidRPr="008126EE">
              <w:rPr>
                <w:rFonts w:ascii="Arial" w:hAnsi="Arial" w:cs="Arial"/>
                <w:sz w:val="20"/>
                <w:szCs w:val="20"/>
              </w:rPr>
              <w:t>ekvivalent polnega delovnega časa</w:t>
            </w:r>
          </w:p>
        </w:tc>
      </w:tr>
      <w:tr w:rsidR="004E2AC5" w:rsidRPr="006B3A3A" w14:paraId="0D09AA11" w14:textId="77777777" w:rsidTr="00723CEE">
        <w:trPr>
          <w:trHeight w:val="300"/>
        </w:trPr>
        <w:tc>
          <w:tcPr>
            <w:tcW w:w="1271" w:type="dxa"/>
            <w:noWrap/>
            <w:hideMark/>
          </w:tcPr>
          <w:p w14:paraId="21B75F42" w14:textId="7A0ADD50" w:rsidR="004E2AC5" w:rsidRPr="008126EE" w:rsidRDefault="004E2AC5" w:rsidP="00723CEE">
            <w:pPr>
              <w:rPr>
                <w:rFonts w:ascii="Arial" w:hAnsi="Arial" w:cs="Arial"/>
                <w:sz w:val="20"/>
                <w:szCs w:val="20"/>
              </w:rPr>
            </w:pPr>
            <w:r w:rsidRPr="008126EE">
              <w:rPr>
                <w:rFonts w:ascii="Arial" w:hAnsi="Arial" w:cs="Arial"/>
                <w:sz w:val="20"/>
                <w:szCs w:val="20"/>
              </w:rPr>
              <w:t>GIS-T</w:t>
            </w:r>
          </w:p>
        </w:tc>
        <w:tc>
          <w:tcPr>
            <w:tcW w:w="7791" w:type="dxa"/>
            <w:noWrap/>
            <w:hideMark/>
          </w:tcPr>
          <w:p w14:paraId="12CE3D12"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geografski informacijski sistemi in tehnologije </w:t>
            </w:r>
          </w:p>
        </w:tc>
      </w:tr>
      <w:tr w:rsidR="004E2AC5" w:rsidRPr="006B3A3A" w14:paraId="46013FE0" w14:textId="77777777" w:rsidTr="00723CEE">
        <w:trPr>
          <w:trHeight w:val="300"/>
        </w:trPr>
        <w:tc>
          <w:tcPr>
            <w:tcW w:w="1271" w:type="dxa"/>
            <w:noWrap/>
            <w:hideMark/>
          </w:tcPr>
          <w:p w14:paraId="46CE0F70" w14:textId="77777777" w:rsidR="004E2AC5" w:rsidRPr="008126EE" w:rsidRDefault="004E2AC5" w:rsidP="00723CEE">
            <w:pPr>
              <w:rPr>
                <w:rFonts w:ascii="Arial" w:hAnsi="Arial" w:cs="Arial"/>
                <w:sz w:val="20"/>
                <w:szCs w:val="20"/>
              </w:rPr>
            </w:pPr>
            <w:r w:rsidRPr="008126EE">
              <w:rPr>
                <w:rFonts w:ascii="Arial" w:hAnsi="Arial" w:cs="Arial"/>
                <w:sz w:val="20"/>
                <w:szCs w:val="20"/>
              </w:rPr>
              <w:t>GZS</w:t>
            </w:r>
          </w:p>
        </w:tc>
        <w:tc>
          <w:tcPr>
            <w:tcW w:w="7791" w:type="dxa"/>
            <w:noWrap/>
            <w:hideMark/>
          </w:tcPr>
          <w:p w14:paraId="6A331D8B" w14:textId="77777777" w:rsidR="004E2AC5" w:rsidRPr="008126EE" w:rsidRDefault="004E2AC5" w:rsidP="00723CEE">
            <w:pPr>
              <w:rPr>
                <w:rFonts w:ascii="Arial" w:hAnsi="Arial" w:cs="Arial"/>
                <w:sz w:val="20"/>
                <w:szCs w:val="20"/>
              </w:rPr>
            </w:pPr>
            <w:r w:rsidRPr="008126EE">
              <w:rPr>
                <w:rFonts w:ascii="Arial" w:hAnsi="Arial" w:cs="Arial"/>
                <w:sz w:val="20"/>
                <w:szCs w:val="20"/>
              </w:rPr>
              <w:t>Gospodarska zbornica Slovenije</w:t>
            </w:r>
          </w:p>
        </w:tc>
      </w:tr>
      <w:tr w:rsidR="004E2AC5" w:rsidRPr="006B3A3A" w14:paraId="434C3765" w14:textId="77777777" w:rsidTr="00723CEE">
        <w:trPr>
          <w:trHeight w:val="300"/>
        </w:trPr>
        <w:tc>
          <w:tcPr>
            <w:tcW w:w="1271" w:type="dxa"/>
            <w:noWrap/>
            <w:hideMark/>
          </w:tcPr>
          <w:p w14:paraId="38FC612C"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GZS-ZKŽP </w:t>
            </w:r>
          </w:p>
        </w:tc>
        <w:tc>
          <w:tcPr>
            <w:tcW w:w="7791" w:type="dxa"/>
            <w:noWrap/>
            <w:hideMark/>
          </w:tcPr>
          <w:p w14:paraId="4528A4EF" w14:textId="77777777" w:rsidR="004E2AC5" w:rsidRPr="008126EE" w:rsidRDefault="004E2AC5" w:rsidP="00723CEE">
            <w:pPr>
              <w:rPr>
                <w:rFonts w:ascii="Arial" w:hAnsi="Arial" w:cs="Arial"/>
                <w:sz w:val="20"/>
                <w:szCs w:val="20"/>
              </w:rPr>
            </w:pPr>
            <w:r w:rsidRPr="008126EE">
              <w:rPr>
                <w:rFonts w:ascii="Arial" w:hAnsi="Arial" w:cs="Arial"/>
                <w:sz w:val="20"/>
                <w:szCs w:val="20"/>
              </w:rPr>
              <w:t>Zbornica kmetijskih in živilskih podjetij</w:t>
            </w:r>
          </w:p>
        </w:tc>
      </w:tr>
      <w:tr w:rsidR="004E2AC5" w:rsidRPr="006B3A3A" w14:paraId="15D2E141" w14:textId="77777777" w:rsidTr="00723CEE">
        <w:trPr>
          <w:trHeight w:val="300"/>
        </w:trPr>
        <w:tc>
          <w:tcPr>
            <w:tcW w:w="1271" w:type="dxa"/>
            <w:noWrap/>
            <w:hideMark/>
          </w:tcPr>
          <w:p w14:paraId="5DF5FDF9" w14:textId="77777777" w:rsidR="004E2AC5" w:rsidRPr="008126EE" w:rsidRDefault="004E2AC5" w:rsidP="00723CEE">
            <w:pPr>
              <w:rPr>
                <w:rFonts w:ascii="Arial" w:hAnsi="Arial" w:cs="Arial"/>
                <w:sz w:val="20"/>
                <w:szCs w:val="20"/>
              </w:rPr>
            </w:pPr>
            <w:r w:rsidRPr="008126EE">
              <w:rPr>
                <w:rFonts w:ascii="Arial" w:hAnsi="Arial" w:cs="Arial"/>
                <w:sz w:val="20"/>
                <w:szCs w:val="20"/>
              </w:rPr>
              <w:t>H(O)M</w:t>
            </w:r>
          </w:p>
        </w:tc>
        <w:tc>
          <w:tcPr>
            <w:tcW w:w="7791" w:type="dxa"/>
            <w:noWrap/>
            <w:hideMark/>
          </w:tcPr>
          <w:p w14:paraId="411D22F5"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horizontalne mreže; enotno upravljane gruče </w:t>
            </w:r>
            <w:proofErr w:type="spellStart"/>
            <w:r w:rsidRPr="008126EE">
              <w:rPr>
                <w:rFonts w:ascii="Arial" w:hAnsi="Arial" w:cs="Arial"/>
                <w:sz w:val="20"/>
                <w:szCs w:val="20"/>
              </w:rPr>
              <w:t>KETs</w:t>
            </w:r>
            <w:proofErr w:type="spellEnd"/>
            <w:r w:rsidRPr="008126EE">
              <w:rPr>
                <w:rFonts w:ascii="Arial" w:hAnsi="Arial" w:cs="Arial"/>
                <w:sz w:val="20"/>
                <w:szCs w:val="20"/>
              </w:rPr>
              <w:t xml:space="preserve"> (npr. IKT </w:t>
            </w:r>
            <w:proofErr w:type="spellStart"/>
            <w:r w:rsidRPr="008126EE">
              <w:rPr>
                <w:rFonts w:ascii="Arial" w:hAnsi="Arial" w:cs="Arial"/>
                <w:sz w:val="20"/>
                <w:szCs w:val="20"/>
              </w:rPr>
              <w:t>KETs</w:t>
            </w:r>
            <w:proofErr w:type="spellEnd"/>
            <w:r w:rsidRPr="008126EE">
              <w:rPr>
                <w:rFonts w:ascii="Arial" w:hAnsi="Arial" w:cs="Arial"/>
                <w:sz w:val="20"/>
                <w:szCs w:val="20"/>
              </w:rPr>
              <w:t xml:space="preserve">) ali </w:t>
            </w:r>
            <w:proofErr w:type="spellStart"/>
            <w:r w:rsidRPr="008126EE">
              <w:rPr>
                <w:rFonts w:ascii="Arial" w:hAnsi="Arial" w:cs="Arial"/>
                <w:sz w:val="20"/>
                <w:szCs w:val="20"/>
              </w:rPr>
              <w:t>netehnoloških</w:t>
            </w:r>
            <w:proofErr w:type="spellEnd"/>
            <w:r w:rsidRPr="008126EE">
              <w:rPr>
                <w:rFonts w:ascii="Arial" w:hAnsi="Arial" w:cs="Arial"/>
                <w:sz w:val="20"/>
                <w:szCs w:val="20"/>
              </w:rPr>
              <w:t xml:space="preserve"> inovacij (npr. Mreže za prehod v krožno gospodarstvo)</w:t>
            </w:r>
          </w:p>
        </w:tc>
      </w:tr>
      <w:tr w:rsidR="004E2AC5" w:rsidRPr="006B3A3A" w14:paraId="14A477DE" w14:textId="77777777" w:rsidTr="00723CEE">
        <w:trPr>
          <w:trHeight w:val="300"/>
        </w:trPr>
        <w:tc>
          <w:tcPr>
            <w:tcW w:w="1271" w:type="dxa"/>
            <w:noWrap/>
            <w:hideMark/>
          </w:tcPr>
          <w:p w14:paraId="561842B1"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HPC </w:t>
            </w:r>
          </w:p>
        </w:tc>
        <w:tc>
          <w:tcPr>
            <w:tcW w:w="7791" w:type="dxa"/>
            <w:noWrap/>
            <w:hideMark/>
          </w:tcPr>
          <w:p w14:paraId="7BC37676" w14:textId="2246596D" w:rsidR="004E2AC5" w:rsidRPr="008126EE" w:rsidRDefault="004E2AC5" w:rsidP="00723CEE">
            <w:pPr>
              <w:rPr>
                <w:rFonts w:ascii="Arial" w:hAnsi="Arial" w:cs="Arial"/>
                <w:sz w:val="20"/>
                <w:szCs w:val="20"/>
              </w:rPr>
            </w:pPr>
            <w:r w:rsidRPr="008126EE">
              <w:rPr>
                <w:rFonts w:ascii="Arial" w:hAnsi="Arial" w:cs="Arial"/>
                <w:sz w:val="20"/>
                <w:szCs w:val="20"/>
              </w:rPr>
              <w:t>visoko-zmogljivo računalništvo (</w:t>
            </w:r>
            <w:proofErr w:type="spellStart"/>
            <w:r w:rsidR="00354899" w:rsidRPr="00EB7A32">
              <w:rPr>
                <w:rFonts w:ascii="Arial" w:hAnsi="Arial" w:cs="Arial"/>
                <w:i/>
                <w:iCs/>
                <w:sz w:val="20"/>
                <w:szCs w:val="20"/>
              </w:rPr>
              <w:t>h</w:t>
            </w:r>
            <w:r w:rsidRPr="00EB7A32">
              <w:rPr>
                <w:rFonts w:ascii="Arial" w:hAnsi="Arial" w:cs="Arial"/>
                <w:i/>
                <w:iCs/>
                <w:sz w:val="20"/>
                <w:szCs w:val="20"/>
              </w:rPr>
              <w:t>igh</w:t>
            </w:r>
            <w:r w:rsidR="00CC529D">
              <w:rPr>
                <w:rFonts w:ascii="Arial" w:hAnsi="Arial" w:cs="Arial"/>
                <w:i/>
                <w:iCs/>
                <w:sz w:val="20"/>
                <w:szCs w:val="20"/>
              </w:rPr>
              <w:t>-</w:t>
            </w:r>
            <w:r w:rsidRPr="00925A73">
              <w:rPr>
                <w:rFonts w:ascii="Arial" w:hAnsi="Arial"/>
                <w:i/>
                <w:sz w:val="20"/>
              </w:rPr>
              <w:t>performance</w:t>
            </w:r>
            <w:proofErr w:type="spellEnd"/>
            <w:r w:rsidRPr="00925A73">
              <w:rPr>
                <w:rFonts w:ascii="Arial" w:hAnsi="Arial"/>
                <w:i/>
                <w:sz w:val="20"/>
              </w:rPr>
              <w:t xml:space="preserve"> </w:t>
            </w:r>
            <w:proofErr w:type="spellStart"/>
            <w:r w:rsidRPr="00925A73">
              <w:rPr>
                <w:rFonts w:ascii="Arial" w:hAnsi="Arial"/>
                <w:i/>
                <w:sz w:val="20"/>
              </w:rPr>
              <w:t>computing</w:t>
            </w:r>
            <w:proofErr w:type="spellEnd"/>
            <w:r w:rsidRPr="008126EE">
              <w:rPr>
                <w:rFonts w:ascii="Arial" w:hAnsi="Arial" w:cs="Arial"/>
                <w:sz w:val="20"/>
                <w:szCs w:val="20"/>
              </w:rPr>
              <w:t>)</w:t>
            </w:r>
          </w:p>
        </w:tc>
      </w:tr>
      <w:tr w:rsidR="004E2AC5" w:rsidRPr="006B3A3A" w14:paraId="44136392" w14:textId="77777777" w:rsidTr="00723CEE">
        <w:trPr>
          <w:trHeight w:val="300"/>
        </w:trPr>
        <w:tc>
          <w:tcPr>
            <w:tcW w:w="1271" w:type="dxa"/>
            <w:noWrap/>
            <w:hideMark/>
          </w:tcPr>
          <w:p w14:paraId="049741D0" w14:textId="77777777" w:rsidR="004E2AC5" w:rsidRPr="008126EE" w:rsidRDefault="004E2AC5" w:rsidP="00723CEE">
            <w:pPr>
              <w:rPr>
                <w:rFonts w:ascii="Arial" w:hAnsi="Arial" w:cs="Arial"/>
                <w:sz w:val="20"/>
                <w:szCs w:val="20"/>
              </w:rPr>
            </w:pPr>
            <w:r w:rsidRPr="008126EE">
              <w:rPr>
                <w:rFonts w:ascii="Arial" w:hAnsi="Arial" w:cs="Arial"/>
                <w:sz w:val="20"/>
                <w:szCs w:val="20"/>
              </w:rPr>
              <w:t>I3</w:t>
            </w:r>
          </w:p>
        </w:tc>
        <w:tc>
          <w:tcPr>
            <w:tcW w:w="7791" w:type="dxa"/>
            <w:noWrap/>
            <w:hideMark/>
          </w:tcPr>
          <w:p w14:paraId="39C48AF3" w14:textId="7FE1621E" w:rsidR="004E2AC5" w:rsidRPr="008126EE" w:rsidRDefault="004E2AC5" w:rsidP="00723CEE">
            <w:pPr>
              <w:rPr>
                <w:rFonts w:ascii="Arial" w:hAnsi="Arial" w:cs="Arial"/>
                <w:sz w:val="20"/>
                <w:szCs w:val="20"/>
              </w:rPr>
            </w:pPr>
            <w:r w:rsidRPr="008126EE">
              <w:rPr>
                <w:rFonts w:ascii="Arial" w:hAnsi="Arial" w:cs="Arial"/>
                <w:sz w:val="20"/>
                <w:szCs w:val="20"/>
              </w:rPr>
              <w:t xml:space="preserve">instrument oziroma program EU za </w:t>
            </w:r>
            <w:proofErr w:type="spellStart"/>
            <w:r w:rsidRPr="008126EE">
              <w:rPr>
                <w:rFonts w:ascii="Arial" w:hAnsi="Arial" w:cs="Arial"/>
                <w:sz w:val="20"/>
                <w:szCs w:val="20"/>
              </w:rPr>
              <w:t>medregionalne</w:t>
            </w:r>
            <w:proofErr w:type="spellEnd"/>
            <w:r w:rsidRPr="008126EE">
              <w:rPr>
                <w:rFonts w:ascii="Arial" w:hAnsi="Arial" w:cs="Arial"/>
                <w:sz w:val="20"/>
                <w:szCs w:val="20"/>
              </w:rPr>
              <w:t xml:space="preserve"> naložbe v inovacije (</w:t>
            </w:r>
            <w:proofErr w:type="spellStart"/>
            <w:r w:rsidRPr="00925A73">
              <w:rPr>
                <w:rFonts w:ascii="Arial" w:hAnsi="Arial"/>
                <w:i/>
                <w:sz w:val="20"/>
              </w:rPr>
              <w:t>Interregional</w:t>
            </w:r>
            <w:proofErr w:type="spellEnd"/>
            <w:r w:rsidRPr="00925A73">
              <w:rPr>
                <w:rFonts w:ascii="Arial" w:hAnsi="Arial"/>
                <w:i/>
                <w:sz w:val="20"/>
              </w:rPr>
              <w:t xml:space="preserve"> </w:t>
            </w:r>
            <w:proofErr w:type="spellStart"/>
            <w:r w:rsidRPr="00EB7A32">
              <w:rPr>
                <w:rFonts w:ascii="Arial" w:hAnsi="Arial" w:cs="Arial"/>
                <w:i/>
                <w:iCs/>
                <w:sz w:val="20"/>
                <w:szCs w:val="20"/>
              </w:rPr>
              <w:t>In</w:t>
            </w:r>
            <w:r w:rsidR="00EB7A32">
              <w:rPr>
                <w:rFonts w:ascii="Arial" w:hAnsi="Arial" w:cs="Arial"/>
                <w:i/>
                <w:iCs/>
                <w:sz w:val="20"/>
                <w:szCs w:val="20"/>
              </w:rPr>
              <w:t>n</w:t>
            </w:r>
            <w:r w:rsidRPr="00EB7A32">
              <w:rPr>
                <w:rFonts w:ascii="Arial" w:hAnsi="Arial" w:cs="Arial"/>
                <w:i/>
                <w:iCs/>
                <w:sz w:val="20"/>
                <w:szCs w:val="20"/>
              </w:rPr>
              <w:t>ovation</w:t>
            </w:r>
            <w:proofErr w:type="spellEnd"/>
            <w:r w:rsidRPr="00925A73">
              <w:rPr>
                <w:rFonts w:ascii="Arial" w:hAnsi="Arial"/>
                <w:i/>
                <w:sz w:val="20"/>
              </w:rPr>
              <w:t xml:space="preserve"> </w:t>
            </w:r>
            <w:proofErr w:type="spellStart"/>
            <w:r w:rsidRPr="00925A73">
              <w:rPr>
                <w:rFonts w:ascii="Arial" w:hAnsi="Arial"/>
                <w:i/>
                <w:sz w:val="20"/>
              </w:rPr>
              <w:t>Investments</w:t>
            </w:r>
            <w:proofErr w:type="spellEnd"/>
            <w:r w:rsidRPr="00925A73">
              <w:rPr>
                <w:rFonts w:ascii="Arial" w:hAnsi="Arial"/>
                <w:i/>
                <w:sz w:val="20"/>
              </w:rPr>
              <w:t xml:space="preserve"> Instrument</w:t>
            </w:r>
            <w:r w:rsidRPr="008126EE">
              <w:rPr>
                <w:rFonts w:ascii="Arial" w:hAnsi="Arial" w:cs="Arial"/>
                <w:sz w:val="20"/>
                <w:szCs w:val="20"/>
              </w:rPr>
              <w:t>)</w:t>
            </w:r>
          </w:p>
        </w:tc>
      </w:tr>
      <w:tr w:rsidR="004E2AC5" w:rsidRPr="006B3A3A" w14:paraId="74ED034A" w14:textId="77777777" w:rsidTr="00723CEE">
        <w:trPr>
          <w:trHeight w:val="300"/>
        </w:trPr>
        <w:tc>
          <w:tcPr>
            <w:tcW w:w="1271" w:type="dxa"/>
            <w:noWrap/>
            <w:hideMark/>
          </w:tcPr>
          <w:p w14:paraId="36DFA2F8"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IFR            </w:t>
            </w:r>
          </w:p>
        </w:tc>
        <w:tc>
          <w:tcPr>
            <w:tcW w:w="7791" w:type="dxa"/>
            <w:noWrap/>
            <w:hideMark/>
          </w:tcPr>
          <w:p w14:paraId="3C7BD026" w14:textId="661252A2" w:rsidR="004E2AC5" w:rsidRPr="008126EE" w:rsidRDefault="004E2AC5" w:rsidP="00723CEE">
            <w:pPr>
              <w:rPr>
                <w:rFonts w:ascii="Arial" w:hAnsi="Arial" w:cs="Arial"/>
                <w:sz w:val="20"/>
                <w:szCs w:val="20"/>
              </w:rPr>
            </w:pPr>
            <w:r w:rsidRPr="008126EE">
              <w:rPr>
                <w:rFonts w:ascii="Arial" w:hAnsi="Arial" w:cs="Arial"/>
                <w:sz w:val="20"/>
                <w:szCs w:val="20"/>
              </w:rPr>
              <w:t>Mednarodna zveza za robotiko</w:t>
            </w:r>
            <w:r w:rsidR="007171CF">
              <w:rPr>
                <w:rFonts w:ascii="Arial" w:hAnsi="Arial" w:cs="Arial"/>
                <w:sz w:val="20"/>
                <w:szCs w:val="20"/>
              </w:rPr>
              <w:t xml:space="preserve"> (</w:t>
            </w:r>
            <w:proofErr w:type="spellStart"/>
            <w:r w:rsidR="007171CF" w:rsidRPr="00925A73">
              <w:rPr>
                <w:rFonts w:ascii="Arial" w:hAnsi="Arial" w:cs="Arial"/>
                <w:i/>
                <w:iCs/>
                <w:sz w:val="20"/>
                <w:szCs w:val="20"/>
              </w:rPr>
              <w:t>International</w:t>
            </w:r>
            <w:proofErr w:type="spellEnd"/>
            <w:r w:rsidR="007171CF" w:rsidRPr="00925A73">
              <w:rPr>
                <w:rFonts w:ascii="Arial" w:hAnsi="Arial" w:cs="Arial"/>
                <w:i/>
                <w:iCs/>
                <w:sz w:val="20"/>
                <w:szCs w:val="20"/>
              </w:rPr>
              <w:t xml:space="preserve"> </w:t>
            </w:r>
            <w:proofErr w:type="spellStart"/>
            <w:r w:rsidR="007171CF" w:rsidRPr="00925A73">
              <w:rPr>
                <w:rFonts w:ascii="Arial" w:hAnsi="Arial" w:cs="Arial"/>
                <w:i/>
                <w:iCs/>
                <w:sz w:val="20"/>
                <w:szCs w:val="20"/>
              </w:rPr>
              <w:t>Federation</w:t>
            </w:r>
            <w:proofErr w:type="spellEnd"/>
            <w:r w:rsidR="007171CF" w:rsidRPr="00925A73">
              <w:rPr>
                <w:rFonts w:ascii="Arial" w:hAnsi="Arial" w:cs="Arial"/>
                <w:i/>
                <w:iCs/>
                <w:sz w:val="20"/>
                <w:szCs w:val="20"/>
              </w:rPr>
              <w:t xml:space="preserve"> </w:t>
            </w:r>
            <w:proofErr w:type="spellStart"/>
            <w:r w:rsidR="007171CF" w:rsidRPr="00925A73">
              <w:rPr>
                <w:rFonts w:ascii="Arial" w:hAnsi="Arial" w:cs="Arial"/>
                <w:i/>
                <w:iCs/>
                <w:sz w:val="20"/>
                <w:szCs w:val="20"/>
              </w:rPr>
              <w:t>of</w:t>
            </w:r>
            <w:proofErr w:type="spellEnd"/>
            <w:r w:rsidR="007171CF" w:rsidRPr="00925A73">
              <w:rPr>
                <w:rFonts w:ascii="Arial" w:hAnsi="Arial" w:cs="Arial"/>
                <w:i/>
                <w:iCs/>
                <w:sz w:val="20"/>
                <w:szCs w:val="20"/>
              </w:rPr>
              <w:t xml:space="preserve"> </w:t>
            </w:r>
            <w:proofErr w:type="spellStart"/>
            <w:r w:rsidR="007171CF" w:rsidRPr="00925A73">
              <w:rPr>
                <w:rFonts w:ascii="Arial" w:hAnsi="Arial" w:cs="Arial"/>
                <w:i/>
                <w:iCs/>
                <w:sz w:val="20"/>
                <w:szCs w:val="20"/>
              </w:rPr>
              <w:t>Robotics</w:t>
            </w:r>
            <w:proofErr w:type="spellEnd"/>
            <w:r w:rsidR="007171CF">
              <w:rPr>
                <w:rFonts w:ascii="Arial" w:hAnsi="Arial" w:cs="Arial"/>
                <w:sz w:val="20"/>
                <w:szCs w:val="20"/>
              </w:rPr>
              <w:t>)</w:t>
            </w:r>
          </w:p>
        </w:tc>
      </w:tr>
      <w:tr w:rsidR="004E2AC5" w:rsidRPr="006B3A3A" w14:paraId="3187BBCC" w14:textId="77777777" w:rsidTr="00723CEE">
        <w:trPr>
          <w:trHeight w:val="300"/>
        </w:trPr>
        <w:tc>
          <w:tcPr>
            <w:tcW w:w="1271" w:type="dxa"/>
            <w:noWrap/>
            <w:hideMark/>
          </w:tcPr>
          <w:p w14:paraId="43A424A5" w14:textId="77777777" w:rsidR="004E2AC5" w:rsidRPr="008126EE" w:rsidRDefault="004E2AC5" w:rsidP="00723CEE">
            <w:pPr>
              <w:rPr>
                <w:rFonts w:ascii="Arial" w:hAnsi="Arial" w:cs="Arial"/>
                <w:sz w:val="20"/>
                <w:szCs w:val="20"/>
              </w:rPr>
            </w:pPr>
            <w:r w:rsidRPr="008126EE">
              <w:rPr>
                <w:rFonts w:ascii="Arial" w:hAnsi="Arial" w:cs="Arial"/>
                <w:sz w:val="20"/>
                <w:szCs w:val="20"/>
              </w:rPr>
              <w:t xml:space="preserve">IJS             </w:t>
            </w:r>
          </w:p>
        </w:tc>
        <w:tc>
          <w:tcPr>
            <w:tcW w:w="7791" w:type="dxa"/>
            <w:noWrap/>
            <w:hideMark/>
          </w:tcPr>
          <w:p w14:paraId="0B1EA40A" w14:textId="77777777" w:rsidR="004E2AC5" w:rsidRPr="008126EE" w:rsidRDefault="004E2AC5" w:rsidP="00723CEE">
            <w:pPr>
              <w:rPr>
                <w:rFonts w:ascii="Arial" w:hAnsi="Arial" w:cs="Arial"/>
                <w:sz w:val="20"/>
                <w:szCs w:val="20"/>
              </w:rPr>
            </w:pPr>
            <w:r w:rsidRPr="008126EE">
              <w:rPr>
                <w:rFonts w:ascii="Arial" w:hAnsi="Arial" w:cs="Arial"/>
                <w:sz w:val="20"/>
                <w:szCs w:val="20"/>
              </w:rPr>
              <w:t>Institut Jožef Stefan</w:t>
            </w:r>
          </w:p>
        </w:tc>
      </w:tr>
      <w:tr w:rsidR="004E2AC5" w:rsidRPr="006B3A3A" w14:paraId="5B72B087" w14:textId="77777777" w:rsidTr="00723CEE">
        <w:trPr>
          <w:trHeight w:val="300"/>
        </w:trPr>
        <w:tc>
          <w:tcPr>
            <w:tcW w:w="1271" w:type="dxa"/>
            <w:noWrap/>
            <w:hideMark/>
          </w:tcPr>
          <w:p w14:paraId="3F3C425F" w14:textId="77777777" w:rsidR="004E2AC5" w:rsidRPr="008126EE" w:rsidRDefault="004E2AC5" w:rsidP="00723CEE">
            <w:pPr>
              <w:rPr>
                <w:rFonts w:ascii="Arial" w:hAnsi="Arial" w:cs="Arial"/>
                <w:sz w:val="20"/>
                <w:szCs w:val="20"/>
              </w:rPr>
            </w:pPr>
            <w:r w:rsidRPr="008126EE">
              <w:rPr>
                <w:rFonts w:ascii="Arial" w:hAnsi="Arial" w:cs="Arial"/>
                <w:sz w:val="20"/>
                <w:szCs w:val="20"/>
              </w:rPr>
              <w:lastRenderedPageBreak/>
              <w:t>I(K)T</w:t>
            </w:r>
          </w:p>
        </w:tc>
        <w:tc>
          <w:tcPr>
            <w:tcW w:w="7791" w:type="dxa"/>
            <w:noWrap/>
            <w:hideMark/>
          </w:tcPr>
          <w:p w14:paraId="05CB185F" w14:textId="77777777" w:rsidR="004E2AC5" w:rsidRPr="008126EE" w:rsidRDefault="004E2AC5" w:rsidP="00723CEE">
            <w:pPr>
              <w:rPr>
                <w:rFonts w:ascii="Arial" w:hAnsi="Arial" w:cs="Arial"/>
                <w:sz w:val="20"/>
                <w:szCs w:val="20"/>
              </w:rPr>
            </w:pPr>
            <w:r w:rsidRPr="008126EE">
              <w:rPr>
                <w:rFonts w:ascii="Arial" w:hAnsi="Arial" w:cs="Arial"/>
                <w:sz w:val="20"/>
                <w:szCs w:val="20"/>
              </w:rPr>
              <w:t>informacijsko-(komunikacijske) tehnologije</w:t>
            </w:r>
          </w:p>
        </w:tc>
      </w:tr>
      <w:tr w:rsidR="004E2AC5" w:rsidRPr="006B3A3A" w14:paraId="7C2AE2A7" w14:textId="77777777" w:rsidTr="00723CEE">
        <w:trPr>
          <w:trHeight w:val="300"/>
        </w:trPr>
        <w:tc>
          <w:tcPr>
            <w:tcW w:w="1271" w:type="dxa"/>
            <w:noWrap/>
            <w:hideMark/>
          </w:tcPr>
          <w:p w14:paraId="59EB17D6"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IoS</w:t>
            </w:r>
            <w:proofErr w:type="spellEnd"/>
          </w:p>
        </w:tc>
        <w:tc>
          <w:tcPr>
            <w:tcW w:w="7791" w:type="dxa"/>
            <w:noWrap/>
            <w:hideMark/>
          </w:tcPr>
          <w:p w14:paraId="2AFE630E" w14:textId="74B1F57A" w:rsidR="004E2AC5" w:rsidRPr="00366CD8" w:rsidRDefault="004E2AC5" w:rsidP="00723CEE">
            <w:pPr>
              <w:rPr>
                <w:rFonts w:ascii="Arial" w:hAnsi="Arial" w:cs="Arial"/>
                <w:sz w:val="20"/>
                <w:szCs w:val="20"/>
              </w:rPr>
            </w:pPr>
            <w:r w:rsidRPr="00366CD8">
              <w:rPr>
                <w:rFonts w:ascii="Arial" w:hAnsi="Arial" w:cs="Arial"/>
                <w:sz w:val="20"/>
                <w:szCs w:val="20"/>
              </w:rPr>
              <w:t>internet storitev (</w:t>
            </w:r>
            <w:r w:rsidRPr="00925A73">
              <w:rPr>
                <w:rFonts w:ascii="Arial" w:hAnsi="Arial"/>
                <w:i/>
                <w:sz w:val="20"/>
              </w:rPr>
              <w:t xml:space="preserve">Internet </w:t>
            </w:r>
            <w:proofErr w:type="spellStart"/>
            <w:r w:rsidRPr="00925A73">
              <w:rPr>
                <w:rFonts w:ascii="Arial" w:hAnsi="Arial"/>
                <w:i/>
                <w:sz w:val="20"/>
              </w:rPr>
              <w:t>of</w:t>
            </w:r>
            <w:proofErr w:type="spellEnd"/>
            <w:r w:rsidRPr="00925A73">
              <w:rPr>
                <w:rFonts w:ascii="Arial" w:hAnsi="Arial"/>
                <w:i/>
                <w:sz w:val="20"/>
              </w:rPr>
              <w:t xml:space="preserve"> </w:t>
            </w:r>
            <w:proofErr w:type="spellStart"/>
            <w:r w:rsidRPr="00925A73">
              <w:rPr>
                <w:rFonts w:ascii="Arial" w:hAnsi="Arial"/>
                <w:i/>
                <w:sz w:val="20"/>
              </w:rPr>
              <w:t>Services</w:t>
            </w:r>
            <w:proofErr w:type="spellEnd"/>
            <w:r w:rsidRPr="00366CD8">
              <w:rPr>
                <w:rFonts w:ascii="Arial" w:hAnsi="Arial" w:cs="Arial"/>
                <w:sz w:val="20"/>
                <w:szCs w:val="20"/>
              </w:rPr>
              <w:t>)</w:t>
            </w:r>
          </w:p>
        </w:tc>
      </w:tr>
      <w:tr w:rsidR="004E2AC5" w:rsidRPr="006B3A3A" w14:paraId="7434716E" w14:textId="77777777" w:rsidTr="00723CEE">
        <w:trPr>
          <w:trHeight w:val="300"/>
        </w:trPr>
        <w:tc>
          <w:tcPr>
            <w:tcW w:w="1271" w:type="dxa"/>
            <w:noWrap/>
            <w:hideMark/>
          </w:tcPr>
          <w:p w14:paraId="14462751"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IoT</w:t>
            </w:r>
            <w:proofErr w:type="spellEnd"/>
          </w:p>
        </w:tc>
        <w:tc>
          <w:tcPr>
            <w:tcW w:w="7791" w:type="dxa"/>
            <w:noWrap/>
            <w:hideMark/>
          </w:tcPr>
          <w:p w14:paraId="625F11A2" w14:textId="72135E63" w:rsidR="004E2AC5" w:rsidRPr="00366CD8" w:rsidRDefault="004E2AC5" w:rsidP="00723CEE">
            <w:pPr>
              <w:rPr>
                <w:rFonts w:ascii="Arial" w:hAnsi="Arial" w:cs="Arial"/>
                <w:sz w:val="20"/>
                <w:szCs w:val="20"/>
              </w:rPr>
            </w:pPr>
            <w:r w:rsidRPr="00366CD8">
              <w:rPr>
                <w:rFonts w:ascii="Arial" w:hAnsi="Arial" w:cs="Arial"/>
                <w:sz w:val="20"/>
                <w:szCs w:val="20"/>
              </w:rPr>
              <w:t>internet stvari (</w:t>
            </w:r>
            <w:r w:rsidRPr="00925A73">
              <w:rPr>
                <w:rFonts w:ascii="Arial" w:hAnsi="Arial"/>
                <w:i/>
                <w:sz w:val="20"/>
              </w:rPr>
              <w:t xml:space="preserve">Internet </w:t>
            </w:r>
            <w:proofErr w:type="spellStart"/>
            <w:r w:rsidRPr="00925A73">
              <w:rPr>
                <w:rFonts w:ascii="Arial" w:hAnsi="Arial"/>
                <w:i/>
                <w:sz w:val="20"/>
              </w:rPr>
              <w:t>of</w:t>
            </w:r>
            <w:proofErr w:type="spellEnd"/>
            <w:r w:rsidRPr="00925A73">
              <w:rPr>
                <w:rFonts w:ascii="Arial" w:hAnsi="Arial"/>
                <w:i/>
                <w:sz w:val="20"/>
              </w:rPr>
              <w:t xml:space="preserve"> </w:t>
            </w:r>
            <w:proofErr w:type="spellStart"/>
            <w:r w:rsidRPr="00925A73">
              <w:rPr>
                <w:rFonts w:ascii="Arial" w:hAnsi="Arial"/>
                <w:i/>
                <w:sz w:val="20"/>
              </w:rPr>
              <w:t>Things</w:t>
            </w:r>
            <w:proofErr w:type="spellEnd"/>
            <w:r w:rsidRPr="00366CD8">
              <w:rPr>
                <w:rFonts w:ascii="Arial" w:hAnsi="Arial" w:cs="Arial"/>
                <w:sz w:val="20"/>
                <w:szCs w:val="20"/>
              </w:rPr>
              <w:t>)</w:t>
            </w:r>
          </w:p>
        </w:tc>
      </w:tr>
      <w:tr w:rsidR="004E2AC5" w:rsidRPr="006B3A3A" w14:paraId="71FC58A5" w14:textId="77777777" w:rsidTr="00723CEE">
        <w:trPr>
          <w:trHeight w:val="300"/>
        </w:trPr>
        <w:tc>
          <w:tcPr>
            <w:tcW w:w="1271" w:type="dxa"/>
            <w:noWrap/>
            <w:hideMark/>
          </w:tcPr>
          <w:p w14:paraId="1AF07349"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JN                    </w:t>
            </w:r>
          </w:p>
        </w:tc>
        <w:tc>
          <w:tcPr>
            <w:tcW w:w="7791" w:type="dxa"/>
            <w:noWrap/>
            <w:hideMark/>
          </w:tcPr>
          <w:p w14:paraId="158387C5" w14:textId="047E0998" w:rsidR="004E2AC5" w:rsidRPr="00366CD8" w:rsidRDefault="00354899" w:rsidP="00723CEE">
            <w:pPr>
              <w:rPr>
                <w:rFonts w:ascii="Arial" w:hAnsi="Arial" w:cs="Arial"/>
                <w:sz w:val="20"/>
                <w:szCs w:val="20"/>
              </w:rPr>
            </w:pPr>
            <w:r>
              <w:rPr>
                <w:rFonts w:ascii="Arial" w:hAnsi="Arial" w:cs="Arial"/>
                <w:sz w:val="20"/>
                <w:szCs w:val="20"/>
              </w:rPr>
              <w:t>j</w:t>
            </w:r>
            <w:r w:rsidR="004E2AC5" w:rsidRPr="00366CD8">
              <w:rPr>
                <w:rFonts w:ascii="Arial" w:hAnsi="Arial" w:cs="Arial"/>
                <w:sz w:val="20"/>
                <w:szCs w:val="20"/>
              </w:rPr>
              <w:t>avno naročilo</w:t>
            </w:r>
          </w:p>
        </w:tc>
      </w:tr>
      <w:tr w:rsidR="004E2AC5" w:rsidRPr="006B3A3A" w14:paraId="49512F85" w14:textId="77777777" w:rsidTr="00723CEE">
        <w:trPr>
          <w:trHeight w:val="300"/>
        </w:trPr>
        <w:tc>
          <w:tcPr>
            <w:tcW w:w="1271" w:type="dxa"/>
            <w:noWrap/>
            <w:hideMark/>
          </w:tcPr>
          <w:p w14:paraId="78E1A81A"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JR             </w:t>
            </w:r>
          </w:p>
        </w:tc>
        <w:tc>
          <w:tcPr>
            <w:tcW w:w="7791" w:type="dxa"/>
            <w:noWrap/>
            <w:hideMark/>
          </w:tcPr>
          <w:p w14:paraId="03FAD886" w14:textId="7242C6E3" w:rsidR="004E2AC5" w:rsidRPr="00366CD8" w:rsidRDefault="00354899" w:rsidP="00723CEE">
            <w:pPr>
              <w:rPr>
                <w:rFonts w:ascii="Arial" w:hAnsi="Arial" w:cs="Arial"/>
                <w:sz w:val="20"/>
                <w:szCs w:val="20"/>
              </w:rPr>
            </w:pPr>
            <w:r>
              <w:rPr>
                <w:rFonts w:ascii="Arial" w:hAnsi="Arial" w:cs="Arial"/>
                <w:sz w:val="20"/>
                <w:szCs w:val="20"/>
              </w:rPr>
              <w:t>j</w:t>
            </w:r>
            <w:r w:rsidR="004E2AC5" w:rsidRPr="00366CD8">
              <w:rPr>
                <w:rFonts w:ascii="Arial" w:hAnsi="Arial" w:cs="Arial"/>
                <w:sz w:val="20"/>
                <w:szCs w:val="20"/>
              </w:rPr>
              <w:t>avni razpis</w:t>
            </w:r>
          </w:p>
        </w:tc>
      </w:tr>
      <w:tr w:rsidR="004E2AC5" w:rsidRPr="006B3A3A" w14:paraId="23AD2F5F" w14:textId="77777777" w:rsidTr="00723CEE">
        <w:trPr>
          <w:trHeight w:val="300"/>
        </w:trPr>
        <w:tc>
          <w:tcPr>
            <w:tcW w:w="1271" w:type="dxa"/>
            <w:noWrap/>
            <w:hideMark/>
          </w:tcPr>
          <w:p w14:paraId="4A98ECEA"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JRO                </w:t>
            </w:r>
          </w:p>
        </w:tc>
        <w:tc>
          <w:tcPr>
            <w:tcW w:w="7791" w:type="dxa"/>
            <w:noWrap/>
            <w:hideMark/>
          </w:tcPr>
          <w:p w14:paraId="67C5A08D" w14:textId="06D4D4ED" w:rsidR="004E2AC5" w:rsidRPr="00366CD8" w:rsidRDefault="00354899" w:rsidP="00723CEE">
            <w:pPr>
              <w:rPr>
                <w:rFonts w:ascii="Arial" w:hAnsi="Arial" w:cs="Arial"/>
                <w:sz w:val="20"/>
                <w:szCs w:val="20"/>
              </w:rPr>
            </w:pPr>
            <w:r>
              <w:rPr>
                <w:rFonts w:ascii="Arial" w:hAnsi="Arial" w:cs="Arial"/>
                <w:sz w:val="20"/>
                <w:szCs w:val="20"/>
              </w:rPr>
              <w:t>j</w:t>
            </w:r>
            <w:r w:rsidR="004E2AC5" w:rsidRPr="00366CD8">
              <w:rPr>
                <w:rFonts w:ascii="Arial" w:hAnsi="Arial" w:cs="Arial"/>
                <w:sz w:val="20"/>
                <w:szCs w:val="20"/>
              </w:rPr>
              <w:t>avne raziskovalne organizacije</w:t>
            </w:r>
          </w:p>
        </w:tc>
      </w:tr>
      <w:tr w:rsidR="004E2AC5" w:rsidRPr="006B3A3A" w14:paraId="51AC29DD" w14:textId="77777777" w:rsidTr="00723CEE">
        <w:trPr>
          <w:trHeight w:val="300"/>
        </w:trPr>
        <w:tc>
          <w:tcPr>
            <w:tcW w:w="1271" w:type="dxa"/>
            <w:noWrap/>
            <w:hideMark/>
          </w:tcPr>
          <w:p w14:paraId="45FF0370" w14:textId="77777777" w:rsidR="004E2AC5" w:rsidRPr="00366CD8" w:rsidRDefault="004E2AC5" w:rsidP="00723CEE">
            <w:pPr>
              <w:rPr>
                <w:rFonts w:ascii="Arial" w:hAnsi="Arial" w:cs="Arial"/>
                <w:sz w:val="20"/>
                <w:szCs w:val="20"/>
              </w:rPr>
            </w:pPr>
            <w:r w:rsidRPr="00366CD8">
              <w:rPr>
                <w:rFonts w:ascii="Arial" w:hAnsi="Arial" w:cs="Arial"/>
                <w:sz w:val="20"/>
                <w:szCs w:val="20"/>
              </w:rPr>
              <w:t>JRC</w:t>
            </w:r>
          </w:p>
        </w:tc>
        <w:tc>
          <w:tcPr>
            <w:tcW w:w="7791" w:type="dxa"/>
            <w:noWrap/>
            <w:hideMark/>
          </w:tcPr>
          <w:p w14:paraId="6333B4CE" w14:textId="77777777" w:rsidR="004E2AC5" w:rsidRPr="00366CD8" w:rsidRDefault="004E2AC5" w:rsidP="00723CEE">
            <w:pPr>
              <w:rPr>
                <w:rFonts w:ascii="Arial" w:hAnsi="Arial" w:cs="Arial"/>
                <w:sz w:val="20"/>
                <w:szCs w:val="20"/>
              </w:rPr>
            </w:pPr>
            <w:r w:rsidRPr="00366CD8">
              <w:rPr>
                <w:rFonts w:ascii="Arial" w:hAnsi="Arial" w:cs="Arial"/>
                <w:sz w:val="20"/>
                <w:szCs w:val="20"/>
              </w:rPr>
              <w:t>Skupno raziskovalno središče (</w:t>
            </w:r>
            <w:proofErr w:type="spellStart"/>
            <w:r w:rsidRPr="00925A73">
              <w:rPr>
                <w:rFonts w:ascii="Arial" w:hAnsi="Arial"/>
                <w:i/>
                <w:sz w:val="20"/>
              </w:rPr>
              <w:t>Joint</w:t>
            </w:r>
            <w:proofErr w:type="spellEnd"/>
            <w:r w:rsidRPr="00925A73">
              <w:rPr>
                <w:rFonts w:ascii="Arial" w:hAnsi="Arial"/>
                <w:i/>
                <w:sz w:val="20"/>
              </w:rPr>
              <w:t xml:space="preserve"> </w:t>
            </w:r>
            <w:proofErr w:type="spellStart"/>
            <w:r w:rsidRPr="00925A73">
              <w:rPr>
                <w:rFonts w:ascii="Arial" w:hAnsi="Arial"/>
                <w:i/>
                <w:sz w:val="20"/>
              </w:rPr>
              <w:t>Research</w:t>
            </w:r>
            <w:proofErr w:type="spellEnd"/>
            <w:r w:rsidRPr="00925A73">
              <w:rPr>
                <w:rFonts w:ascii="Arial" w:hAnsi="Arial"/>
                <w:i/>
                <w:sz w:val="20"/>
              </w:rPr>
              <w:t xml:space="preserve"> Centre</w:t>
            </w:r>
            <w:r w:rsidRPr="00366CD8">
              <w:rPr>
                <w:rFonts w:ascii="Arial" w:hAnsi="Arial" w:cs="Arial"/>
                <w:sz w:val="20"/>
                <w:szCs w:val="20"/>
              </w:rPr>
              <w:t>)</w:t>
            </w:r>
          </w:p>
        </w:tc>
      </w:tr>
      <w:tr w:rsidR="004E2AC5" w:rsidRPr="006B3A3A" w14:paraId="67FF16AA" w14:textId="77777777" w:rsidTr="00723CEE">
        <w:trPr>
          <w:trHeight w:val="300"/>
        </w:trPr>
        <w:tc>
          <w:tcPr>
            <w:tcW w:w="1271" w:type="dxa"/>
            <w:noWrap/>
            <w:hideMark/>
          </w:tcPr>
          <w:p w14:paraId="54CED3C2"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KG                    </w:t>
            </w:r>
          </w:p>
        </w:tc>
        <w:tc>
          <w:tcPr>
            <w:tcW w:w="7791" w:type="dxa"/>
            <w:noWrap/>
            <w:hideMark/>
          </w:tcPr>
          <w:p w14:paraId="1D9E9677" w14:textId="2DF92F49" w:rsidR="004E2AC5" w:rsidRPr="00366CD8" w:rsidRDefault="00354899" w:rsidP="00723CEE">
            <w:pPr>
              <w:rPr>
                <w:rFonts w:ascii="Arial" w:hAnsi="Arial" w:cs="Arial"/>
                <w:sz w:val="20"/>
                <w:szCs w:val="20"/>
              </w:rPr>
            </w:pPr>
            <w:r>
              <w:rPr>
                <w:rFonts w:ascii="Arial" w:hAnsi="Arial" w:cs="Arial"/>
                <w:sz w:val="20"/>
                <w:szCs w:val="20"/>
              </w:rPr>
              <w:t>k</w:t>
            </w:r>
            <w:r w:rsidR="004E2AC5" w:rsidRPr="00366CD8">
              <w:rPr>
                <w:rFonts w:ascii="Arial" w:hAnsi="Arial" w:cs="Arial"/>
                <w:sz w:val="20"/>
                <w:szCs w:val="20"/>
              </w:rPr>
              <w:t>rožno gospodarstvo</w:t>
            </w:r>
          </w:p>
        </w:tc>
      </w:tr>
      <w:tr w:rsidR="004E2AC5" w:rsidRPr="006B3A3A" w14:paraId="5D138053" w14:textId="77777777" w:rsidTr="00723CEE">
        <w:trPr>
          <w:trHeight w:val="300"/>
        </w:trPr>
        <w:tc>
          <w:tcPr>
            <w:tcW w:w="1271" w:type="dxa"/>
            <w:noWrap/>
            <w:hideMark/>
          </w:tcPr>
          <w:p w14:paraId="401563E1"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KETs</w:t>
            </w:r>
            <w:proofErr w:type="spellEnd"/>
          </w:p>
        </w:tc>
        <w:tc>
          <w:tcPr>
            <w:tcW w:w="7791" w:type="dxa"/>
            <w:noWrap/>
            <w:hideMark/>
          </w:tcPr>
          <w:p w14:paraId="0FA58CB4" w14:textId="4B97DD49" w:rsidR="004E2AC5" w:rsidRPr="00366CD8" w:rsidRDefault="004E2AC5" w:rsidP="00723CEE">
            <w:pPr>
              <w:rPr>
                <w:rFonts w:ascii="Arial" w:hAnsi="Arial" w:cs="Arial"/>
                <w:sz w:val="20"/>
                <w:szCs w:val="20"/>
              </w:rPr>
            </w:pPr>
            <w:r w:rsidRPr="00366CD8">
              <w:rPr>
                <w:rFonts w:ascii="Arial" w:hAnsi="Arial" w:cs="Arial"/>
                <w:sz w:val="20"/>
                <w:szCs w:val="20"/>
              </w:rPr>
              <w:t xml:space="preserve">ključne </w:t>
            </w:r>
            <w:proofErr w:type="spellStart"/>
            <w:r w:rsidRPr="00366CD8">
              <w:rPr>
                <w:rFonts w:ascii="Arial" w:hAnsi="Arial" w:cs="Arial"/>
                <w:sz w:val="20"/>
                <w:szCs w:val="20"/>
              </w:rPr>
              <w:t>omogočitvene</w:t>
            </w:r>
            <w:proofErr w:type="spellEnd"/>
            <w:r w:rsidRPr="00366CD8">
              <w:rPr>
                <w:rFonts w:ascii="Arial" w:hAnsi="Arial" w:cs="Arial"/>
                <w:sz w:val="20"/>
                <w:szCs w:val="20"/>
              </w:rPr>
              <w:t xml:space="preserve"> tehnologije (</w:t>
            </w:r>
            <w:proofErr w:type="spellStart"/>
            <w:r w:rsidRPr="00925A73">
              <w:rPr>
                <w:rFonts w:ascii="Arial" w:hAnsi="Arial"/>
                <w:i/>
                <w:sz w:val="20"/>
              </w:rPr>
              <w:t>Key</w:t>
            </w:r>
            <w:proofErr w:type="spellEnd"/>
            <w:r w:rsidRPr="00925A73">
              <w:rPr>
                <w:rFonts w:ascii="Arial" w:hAnsi="Arial"/>
                <w:i/>
                <w:sz w:val="20"/>
              </w:rPr>
              <w:t xml:space="preserve"> </w:t>
            </w:r>
            <w:proofErr w:type="spellStart"/>
            <w:r w:rsidRPr="00925A73">
              <w:rPr>
                <w:rFonts w:ascii="Arial" w:hAnsi="Arial"/>
                <w:i/>
                <w:sz w:val="20"/>
              </w:rPr>
              <w:t>Enabling</w:t>
            </w:r>
            <w:proofErr w:type="spellEnd"/>
            <w:r w:rsidRPr="00925A73">
              <w:rPr>
                <w:rFonts w:ascii="Arial" w:hAnsi="Arial"/>
                <w:i/>
                <w:sz w:val="20"/>
              </w:rPr>
              <w:t xml:space="preserve"> Technologies</w:t>
            </w:r>
            <w:r w:rsidRPr="00366CD8">
              <w:rPr>
                <w:rFonts w:ascii="Arial" w:hAnsi="Arial" w:cs="Arial"/>
                <w:sz w:val="20"/>
                <w:szCs w:val="20"/>
              </w:rPr>
              <w:t>)</w:t>
            </w:r>
          </w:p>
        </w:tc>
      </w:tr>
      <w:tr w:rsidR="004E2AC5" w:rsidRPr="006B3A3A" w14:paraId="297AA0D3" w14:textId="77777777" w:rsidTr="00723CEE">
        <w:trPr>
          <w:trHeight w:val="300"/>
        </w:trPr>
        <w:tc>
          <w:tcPr>
            <w:tcW w:w="1271" w:type="dxa"/>
            <w:noWrap/>
            <w:hideMark/>
          </w:tcPr>
          <w:p w14:paraId="502ECD10" w14:textId="77777777" w:rsidR="004E2AC5" w:rsidRPr="00366CD8" w:rsidRDefault="004E2AC5" w:rsidP="00723CEE">
            <w:pPr>
              <w:rPr>
                <w:rFonts w:ascii="Arial" w:hAnsi="Arial" w:cs="Arial"/>
                <w:sz w:val="20"/>
                <w:szCs w:val="20"/>
              </w:rPr>
            </w:pPr>
            <w:r w:rsidRPr="00366CD8">
              <w:rPr>
                <w:rFonts w:ascii="Arial" w:hAnsi="Arial" w:cs="Arial"/>
                <w:sz w:val="20"/>
                <w:szCs w:val="20"/>
              </w:rPr>
              <w:t>KIC</w:t>
            </w:r>
          </w:p>
        </w:tc>
        <w:tc>
          <w:tcPr>
            <w:tcW w:w="7791" w:type="dxa"/>
            <w:noWrap/>
            <w:hideMark/>
          </w:tcPr>
          <w:p w14:paraId="2E7DC1A5" w14:textId="1FBA00C5" w:rsidR="004E2AC5" w:rsidRPr="00366CD8" w:rsidRDefault="004E2AC5" w:rsidP="00723CEE">
            <w:pPr>
              <w:rPr>
                <w:rFonts w:ascii="Arial" w:hAnsi="Arial" w:cs="Arial"/>
                <w:sz w:val="20"/>
                <w:szCs w:val="20"/>
              </w:rPr>
            </w:pPr>
            <w:r w:rsidRPr="00366CD8">
              <w:rPr>
                <w:rFonts w:ascii="Arial" w:hAnsi="Arial" w:cs="Arial"/>
                <w:sz w:val="20"/>
                <w:szCs w:val="20"/>
              </w:rPr>
              <w:t>skupnosti znanja in inovacij (</w:t>
            </w:r>
            <w:proofErr w:type="spellStart"/>
            <w:r w:rsidRPr="00925A73">
              <w:rPr>
                <w:rFonts w:ascii="Arial" w:hAnsi="Arial"/>
                <w:i/>
                <w:sz w:val="20"/>
              </w:rPr>
              <w:t>Knowledge</w:t>
            </w:r>
            <w:proofErr w:type="spellEnd"/>
            <w:r w:rsidRPr="00925A73">
              <w:rPr>
                <w:rFonts w:ascii="Arial" w:hAnsi="Arial"/>
                <w:i/>
                <w:sz w:val="20"/>
              </w:rPr>
              <w:t xml:space="preserve"> </w:t>
            </w:r>
            <w:proofErr w:type="spellStart"/>
            <w:r w:rsidRPr="00925A73">
              <w:rPr>
                <w:rFonts w:ascii="Arial" w:hAnsi="Arial"/>
                <w:i/>
                <w:sz w:val="20"/>
              </w:rPr>
              <w:t>and</w:t>
            </w:r>
            <w:proofErr w:type="spellEnd"/>
            <w:r w:rsidRPr="00925A73">
              <w:rPr>
                <w:rFonts w:ascii="Arial" w:hAnsi="Arial"/>
                <w:i/>
                <w:sz w:val="20"/>
              </w:rPr>
              <w:t xml:space="preserve"> </w:t>
            </w:r>
            <w:proofErr w:type="spellStart"/>
            <w:r w:rsidRPr="00925A73">
              <w:rPr>
                <w:rFonts w:ascii="Arial" w:hAnsi="Arial"/>
                <w:i/>
                <w:sz w:val="20"/>
              </w:rPr>
              <w:t>Innovation</w:t>
            </w:r>
            <w:proofErr w:type="spellEnd"/>
            <w:r w:rsidRPr="00925A73">
              <w:rPr>
                <w:rFonts w:ascii="Arial" w:hAnsi="Arial"/>
                <w:i/>
                <w:sz w:val="20"/>
              </w:rPr>
              <w:t xml:space="preserve"> </w:t>
            </w:r>
            <w:proofErr w:type="spellStart"/>
            <w:r w:rsidRPr="00925A73">
              <w:rPr>
                <w:rFonts w:ascii="Arial" w:hAnsi="Arial"/>
                <w:i/>
                <w:sz w:val="20"/>
              </w:rPr>
              <w:t>Communities</w:t>
            </w:r>
            <w:proofErr w:type="spellEnd"/>
            <w:r w:rsidRPr="00366CD8">
              <w:rPr>
                <w:rFonts w:ascii="Arial" w:hAnsi="Arial" w:cs="Arial"/>
                <w:sz w:val="20"/>
                <w:szCs w:val="20"/>
              </w:rPr>
              <w:t>)</w:t>
            </w:r>
          </w:p>
        </w:tc>
      </w:tr>
      <w:tr w:rsidR="004E2AC5" w:rsidRPr="006B3A3A" w14:paraId="56083451" w14:textId="77777777" w:rsidTr="00723CEE">
        <w:trPr>
          <w:trHeight w:val="300"/>
        </w:trPr>
        <w:tc>
          <w:tcPr>
            <w:tcW w:w="1271" w:type="dxa"/>
            <w:noWrap/>
            <w:hideMark/>
          </w:tcPr>
          <w:p w14:paraId="607875DF" w14:textId="77777777" w:rsidR="004E2AC5" w:rsidRPr="00366CD8" w:rsidRDefault="004E2AC5" w:rsidP="00723CEE">
            <w:pPr>
              <w:rPr>
                <w:rFonts w:ascii="Arial" w:hAnsi="Arial" w:cs="Arial"/>
                <w:sz w:val="20"/>
                <w:szCs w:val="20"/>
              </w:rPr>
            </w:pPr>
            <w:r w:rsidRPr="00366CD8">
              <w:rPr>
                <w:rFonts w:ascii="Arial" w:hAnsi="Arial" w:cs="Arial"/>
                <w:sz w:val="20"/>
                <w:szCs w:val="20"/>
              </w:rPr>
              <w:t>KOC</w:t>
            </w:r>
          </w:p>
        </w:tc>
        <w:tc>
          <w:tcPr>
            <w:tcW w:w="7791" w:type="dxa"/>
            <w:noWrap/>
            <w:hideMark/>
          </w:tcPr>
          <w:p w14:paraId="084EE733" w14:textId="77777777" w:rsidR="004E2AC5" w:rsidRPr="00366CD8" w:rsidRDefault="004E2AC5" w:rsidP="00723CEE">
            <w:pPr>
              <w:rPr>
                <w:rFonts w:ascii="Arial" w:hAnsi="Arial" w:cs="Arial"/>
                <w:sz w:val="20"/>
                <w:szCs w:val="20"/>
              </w:rPr>
            </w:pPr>
            <w:r w:rsidRPr="00366CD8">
              <w:rPr>
                <w:rFonts w:ascii="Arial" w:hAnsi="Arial" w:cs="Arial"/>
                <w:sz w:val="20"/>
                <w:szCs w:val="20"/>
              </w:rPr>
              <w:t>kompetenčni centri za razvoj kadrov</w:t>
            </w:r>
          </w:p>
        </w:tc>
      </w:tr>
      <w:tr w:rsidR="004E2AC5" w:rsidRPr="006B3A3A" w14:paraId="3814EAE1" w14:textId="77777777" w:rsidTr="00723CEE">
        <w:trPr>
          <w:trHeight w:val="300"/>
        </w:trPr>
        <w:tc>
          <w:tcPr>
            <w:tcW w:w="1271" w:type="dxa"/>
            <w:noWrap/>
            <w:hideMark/>
          </w:tcPr>
          <w:p w14:paraId="13CBE863"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KTO </w:t>
            </w:r>
          </w:p>
        </w:tc>
        <w:tc>
          <w:tcPr>
            <w:tcW w:w="7791" w:type="dxa"/>
            <w:noWrap/>
            <w:hideMark/>
          </w:tcPr>
          <w:p w14:paraId="109ED318" w14:textId="17E4232A" w:rsidR="004E2AC5" w:rsidRPr="00366CD8" w:rsidRDefault="004E2AC5" w:rsidP="00723CEE">
            <w:pPr>
              <w:rPr>
                <w:rFonts w:ascii="Arial" w:hAnsi="Arial" w:cs="Arial"/>
                <w:sz w:val="20"/>
                <w:szCs w:val="20"/>
              </w:rPr>
            </w:pPr>
            <w:r w:rsidRPr="00366CD8">
              <w:rPr>
                <w:rFonts w:ascii="Arial" w:hAnsi="Arial" w:cs="Arial"/>
                <w:sz w:val="20"/>
                <w:szCs w:val="20"/>
              </w:rPr>
              <w:t>pisarne za prenos znanja (</w:t>
            </w:r>
            <w:proofErr w:type="spellStart"/>
            <w:r w:rsidRPr="00925A73">
              <w:rPr>
                <w:rFonts w:ascii="Arial" w:hAnsi="Arial"/>
                <w:i/>
                <w:sz w:val="20"/>
              </w:rPr>
              <w:t>Knowledge</w:t>
            </w:r>
            <w:proofErr w:type="spellEnd"/>
            <w:r w:rsidRPr="00925A73">
              <w:rPr>
                <w:rFonts w:ascii="Arial" w:hAnsi="Arial"/>
                <w:i/>
                <w:sz w:val="20"/>
              </w:rPr>
              <w:t xml:space="preserve"> Transfer </w:t>
            </w:r>
            <w:proofErr w:type="spellStart"/>
            <w:r w:rsidRPr="00925A73">
              <w:rPr>
                <w:rFonts w:ascii="Arial" w:hAnsi="Arial"/>
                <w:i/>
                <w:sz w:val="20"/>
              </w:rPr>
              <w:t>Offices</w:t>
            </w:r>
            <w:proofErr w:type="spellEnd"/>
            <w:r w:rsidRPr="00366CD8">
              <w:rPr>
                <w:rFonts w:ascii="Arial" w:hAnsi="Arial" w:cs="Arial"/>
                <w:sz w:val="20"/>
                <w:szCs w:val="20"/>
              </w:rPr>
              <w:t>)</w:t>
            </w:r>
          </w:p>
        </w:tc>
      </w:tr>
      <w:tr w:rsidR="004E2AC5" w:rsidRPr="006B3A3A" w14:paraId="28B44512" w14:textId="77777777" w:rsidTr="00723CEE">
        <w:trPr>
          <w:trHeight w:val="300"/>
        </w:trPr>
        <w:tc>
          <w:tcPr>
            <w:tcW w:w="1271" w:type="dxa"/>
            <w:noWrap/>
            <w:hideMark/>
          </w:tcPr>
          <w:p w14:paraId="15838532"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MATPRO </w:t>
            </w:r>
          </w:p>
        </w:tc>
        <w:tc>
          <w:tcPr>
            <w:tcW w:w="7791" w:type="dxa"/>
            <w:noWrap/>
            <w:hideMark/>
          </w:tcPr>
          <w:p w14:paraId="71997F44" w14:textId="77777777" w:rsidR="004E2AC5" w:rsidRPr="00366CD8" w:rsidRDefault="004E2AC5" w:rsidP="00723CEE">
            <w:pPr>
              <w:rPr>
                <w:rFonts w:ascii="Arial" w:hAnsi="Arial" w:cs="Arial"/>
                <w:sz w:val="20"/>
                <w:szCs w:val="20"/>
              </w:rPr>
            </w:pPr>
            <w:r w:rsidRPr="00366CD8">
              <w:rPr>
                <w:rFonts w:ascii="Arial" w:hAnsi="Arial" w:cs="Arial"/>
                <w:sz w:val="20"/>
                <w:szCs w:val="20"/>
              </w:rPr>
              <w:t>materiali kot končni produkti</w:t>
            </w:r>
          </w:p>
        </w:tc>
      </w:tr>
      <w:tr w:rsidR="004E2AC5" w:rsidRPr="006B3A3A" w14:paraId="6CB880DF" w14:textId="77777777" w:rsidTr="00723CEE">
        <w:trPr>
          <w:trHeight w:val="300"/>
        </w:trPr>
        <w:tc>
          <w:tcPr>
            <w:tcW w:w="1271" w:type="dxa"/>
            <w:noWrap/>
            <w:hideMark/>
          </w:tcPr>
          <w:p w14:paraId="26CA96A3" w14:textId="77777777" w:rsidR="004E2AC5" w:rsidRPr="00366CD8" w:rsidRDefault="004E2AC5" w:rsidP="00723CEE">
            <w:pPr>
              <w:rPr>
                <w:rFonts w:ascii="Arial" w:hAnsi="Arial" w:cs="Arial"/>
                <w:sz w:val="20"/>
                <w:szCs w:val="20"/>
              </w:rPr>
            </w:pPr>
            <w:r w:rsidRPr="00366CD8">
              <w:rPr>
                <w:rFonts w:ascii="Arial" w:hAnsi="Arial" w:cs="Arial"/>
                <w:sz w:val="20"/>
                <w:szCs w:val="20"/>
              </w:rPr>
              <w:t>MDDSZ</w:t>
            </w:r>
          </w:p>
        </w:tc>
        <w:tc>
          <w:tcPr>
            <w:tcW w:w="7791" w:type="dxa"/>
            <w:noWrap/>
            <w:hideMark/>
          </w:tcPr>
          <w:p w14:paraId="4501AF8D"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delo, družino, socialne zadeve in enake možnosti</w:t>
            </w:r>
          </w:p>
        </w:tc>
      </w:tr>
      <w:tr w:rsidR="004E2AC5" w:rsidRPr="006B3A3A" w14:paraId="37831E0B" w14:textId="77777777" w:rsidTr="00723CEE">
        <w:trPr>
          <w:trHeight w:val="300"/>
        </w:trPr>
        <w:tc>
          <w:tcPr>
            <w:tcW w:w="1271" w:type="dxa"/>
            <w:noWrap/>
            <w:hideMark/>
          </w:tcPr>
          <w:p w14:paraId="7D34E43E"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MDP                 </w:t>
            </w:r>
          </w:p>
        </w:tc>
        <w:tc>
          <w:tcPr>
            <w:tcW w:w="7791" w:type="dxa"/>
            <w:noWrap/>
            <w:hideMark/>
          </w:tcPr>
          <w:p w14:paraId="71251AD4"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digitalno preobrazbo</w:t>
            </w:r>
          </w:p>
        </w:tc>
      </w:tr>
      <w:tr w:rsidR="004E2AC5" w:rsidRPr="006B3A3A" w14:paraId="2C263575" w14:textId="77777777" w:rsidTr="00723CEE">
        <w:trPr>
          <w:trHeight w:val="300"/>
        </w:trPr>
        <w:tc>
          <w:tcPr>
            <w:tcW w:w="1271" w:type="dxa"/>
            <w:noWrap/>
            <w:hideMark/>
          </w:tcPr>
          <w:p w14:paraId="3C245C8B"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MF                 </w:t>
            </w:r>
          </w:p>
        </w:tc>
        <w:tc>
          <w:tcPr>
            <w:tcW w:w="7791" w:type="dxa"/>
            <w:noWrap/>
            <w:hideMark/>
          </w:tcPr>
          <w:p w14:paraId="59FF2473"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finance</w:t>
            </w:r>
          </w:p>
        </w:tc>
      </w:tr>
      <w:tr w:rsidR="004E2AC5" w:rsidRPr="006B3A3A" w14:paraId="41C2FBB9" w14:textId="77777777" w:rsidTr="00723CEE">
        <w:trPr>
          <w:trHeight w:val="300"/>
        </w:trPr>
        <w:tc>
          <w:tcPr>
            <w:tcW w:w="1271" w:type="dxa"/>
            <w:noWrap/>
            <w:hideMark/>
          </w:tcPr>
          <w:p w14:paraId="50DD8FA3" w14:textId="77777777" w:rsidR="004E2AC5" w:rsidRPr="00366CD8" w:rsidRDefault="004E2AC5" w:rsidP="00723CEE">
            <w:pPr>
              <w:rPr>
                <w:rFonts w:ascii="Arial" w:hAnsi="Arial" w:cs="Arial"/>
                <w:sz w:val="20"/>
                <w:szCs w:val="20"/>
              </w:rPr>
            </w:pPr>
            <w:r w:rsidRPr="00366CD8">
              <w:rPr>
                <w:rFonts w:ascii="Arial" w:hAnsi="Arial" w:cs="Arial"/>
                <w:sz w:val="20"/>
                <w:szCs w:val="20"/>
              </w:rPr>
              <w:t>MGRT</w:t>
            </w:r>
          </w:p>
        </w:tc>
        <w:tc>
          <w:tcPr>
            <w:tcW w:w="7791" w:type="dxa"/>
            <w:noWrap/>
            <w:hideMark/>
          </w:tcPr>
          <w:p w14:paraId="5EDC3AA7"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gospodarski razvoj in tehnologijo</w:t>
            </w:r>
          </w:p>
        </w:tc>
      </w:tr>
      <w:tr w:rsidR="004E2AC5" w:rsidRPr="006B3A3A" w14:paraId="7B421114" w14:textId="77777777" w:rsidTr="00723CEE">
        <w:trPr>
          <w:trHeight w:val="300"/>
        </w:trPr>
        <w:tc>
          <w:tcPr>
            <w:tcW w:w="1271" w:type="dxa"/>
            <w:noWrap/>
            <w:hideMark/>
          </w:tcPr>
          <w:p w14:paraId="703FC6FD"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MGTŠ           </w:t>
            </w:r>
          </w:p>
        </w:tc>
        <w:tc>
          <w:tcPr>
            <w:tcW w:w="7791" w:type="dxa"/>
            <w:noWrap/>
            <w:hideMark/>
          </w:tcPr>
          <w:p w14:paraId="59C1CF7F"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gospodarstvo, turizem in šport</w:t>
            </w:r>
          </w:p>
        </w:tc>
      </w:tr>
      <w:tr w:rsidR="004E2AC5" w:rsidRPr="006B3A3A" w14:paraId="356E69AE" w14:textId="77777777" w:rsidTr="00723CEE">
        <w:trPr>
          <w:trHeight w:val="300"/>
        </w:trPr>
        <w:tc>
          <w:tcPr>
            <w:tcW w:w="1271" w:type="dxa"/>
            <w:noWrap/>
            <w:hideMark/>
          </w:tcPr>
          <w:p w14:paraId="30961338"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MK                   </w:t>
            </w:r>
          </w:p>
        </w:tc>
        <w:tc>
          <w:tcPr>
            <w:tcW w:w="7791" w:type="dxa"/>
            <w:noWrap/>
            <w:hideMark/>
          </w:tcPr>
          <w:p w14:paraId="086C1501"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kulturo</w:t>
            </w:r>
          </w:p>
        </w:tc>
      </w:tr>
      <w:tr w:rsidR="004E2AC5" w:rsidRPr="006B3A3A" w14:paraId="113EDB5E" w14:textId="77777777" w:rsidTr="00723CEE">
        <w:trPr>
          <w:trHeight w:val="300"/>
        </w:trPr>
        <w:tc>
          <w:tcPr>
            <w:tcW w:w="1271" w:type="dxa"/>
            <w:noWrap/>
            <w:hideMark/>
          </w:tcPr>
          <w:p w14:paraId="67D91964"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MKGP              </w:t>
            </w:r>
          </w:p>
        </w:tc>
        <w:tc>
          <w:tcPr>
            <w:tcW w:w="7791" w:type="dxa"/>
            <w:noWrap/>
            <w:hideMark/>
          </w:tcPr>
          <w:p w14:paraId="0EB001B9"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kmetijstvo, gozdarstvo in prehrano</w:t>
            </w:r>
          </w:p>
        </w:tc>
      </w:tr>
      <w:tr w:rsidR="004E2AC5" w:rsidRPr="006B3A3A" w14:paraId="338ED3DF" w14:textId="77777777" w:rsidTr="00723CEE">
        <w:trPr>
          <w:trHeight w:val="300"/>
        </w:trPr>
        <w:tc>
          <w:tcPr>
            <w:tcW w:w="1271" w:type="dxa"/>
            <w:noWrap/>
            <w:hideMark/>
          </w:tcPr>
          <w:p w14:paraId="337271BA"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MKRR       </w:t>
            </w:r>
          </w:p>
        </w:tc>
        <w:tc>
          <w:tcPr>
            <w:tcW w:w="7791" w:type="dxa"/>
            <w:noWrap/>
            <w:hideMark/>
          </w:tcPr>
          <w:p w14:paraId="4881B879"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kohezijo in regionalni razvoj</w:t>
            </w:r>
          </w:p>
        </w:tc>
      </w:tr>
      <w:tr w:rsidR="004E2AC5" w:rsidRPr="006B3A3A" w14:paraId="11DF0ECA" w14:textId="77777777" w:rsidTr="00723CEE">
        <w:trPr>
          <w:trHeight w:val="300"/>
        </w:trPr>
        <w:tc>
          <w:tcPr>
            <w:tcW w:w="1271" w:type="dxa"/>
            <w:noWrap/>
            <w:hideMark/>
          </w:tcPr>
          <w:p w14:paraId="0962EAA8" w14:textId="77777777" w:rsidR="004E2AC5" w:rsidRPr="00366CD8" w:rsidRDefault="004E2AC5" w:rsidP="00723CEE">
            <w:pPr>
              <w:rPr>
                <w:rFonts w:ascii="Arial" w:hAnsi="Arial" w:cs="Arial"/>
                <w:sz w:val="20"/>
                <w:szCs w:val="20"/>
              </w:rPr>
            </w:pPr>
            <w:r w:rsidRPr="00366CD8">
              <w:rPr>
                <w:rFonts w:ascii="Arial" w:hAnsi="Arial" w:cs="Arial"/>
                <w:sz w:val="20"/>
                <w:szCs w:val="20"/>
              </w:rPr>
              <w:t>MIZŠ</w:t>
            </w:r>
          </w:p>
        </w:tc>
        <w:tc>
          <w:tcPr>
            <w:tcW w:w="7791" w:type="dxa"/>
            <w:noWrap/>
            <w:hideMark/>
          </w:tcPr>
          <w:p w14:paraId="32D0DDF0"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izobraževanje, znanost in šport</w:t>
            </w:r>
          </w:p>
        </w:tc>
      </w:tr>
      <w:tr w:rsidR="004E2AC5" w:rsidRPr="006B3A3A" w14:paraId="54EC3752" w14:textId="77777777" w:rsidTr="00723CEE">
        <w:trPr>
          <w:trHeight w:val="300"/>
        </w:trPr>
        <w:tc>
          <w:tcPr>
            <w:tcW w:w="1271" w:type="dxa"/>
            <w:noWrap/>
            <w:hideMark/>
          </w:tcPr>
          <w:p w14:paraId="3547239D" w14:textId="77777777" w:rsidR="004E2AC5" w:rsidRPr="00366CD8" w:rsidRDefault="004E2AC5" w:rsidP="00723CEE">
            <w:pPr>
              <w:rPr>
                <w:rFonts w:ascii="Arial" w:hAnsi="Arial" w:cs="Arial"/>
                <w:sz w:val="20"/>
                <w:szCs w:val="20"/>
              </w:rPr>
            </w:pPr>
            <w:r w:rsidRPr="00366CD8">
              <w:rPr>
                <w:rFonts w:ascii="Arial" w:hAnsi="Arial" w:cs="Arial"/>
                <w:sz w:val="20"/>
                <w:szCs w:val="20"/>
              </w:rPr>
              <w:t>MJU</w:t>
            </w:r>
          </w:p>
        </w:tc>
        <w:tc>
          <w:tcPr>
            <w:tcW w:w="7791" w:type="dxa"/>
            <w:noWrap/>
            <w:hideMark/>
          </w:tcPr>
          <w:p w14:paraId="052E1BC6"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javno upravo</w:t>
            </w:r>
          </w:p>
        </w:tc>
      </w:tr>
      <w:tr w:rsidR="004E2AC5" w:rsidRPr="006B3A3A" w14:paraId="2B3CABC3" w14:textId="77777777" w:rsidTr="00723CEE">
        <w:trPr>
          <w:trHeight w:val="300"/>
        </w:trPr>
        <w:tc>
          <w:tcPr>
            <w:tcW w:w="1271" w:type="dxa"/>
            <w:noWrap/>
            <w:hideMark/>
          </w:tcPr>
          <w:p w14:paraId="05132E11"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MOP                 </w:t>
            </w:r>
          </w:p>
        </w:tc>
        <w:tc>
          <w:tcPr>
            <w:tcW w:w="7791" w:type="dxa"/>
            <w:noWrap/>
            <w:hideMark/>
          </w:tcPr>
          <w:p w14:paraId="4BDAFD85"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okolje in prostor</w:t>
            </w:r>
          </w:p>
        </w:tc>
      </w:tr>
      <w:tr w:rsidR="004E2AC5" w:rsidRPr="006B3A3A" w14:paraId="0F4562C9" w14:textId="77777777" w:rsidTr="00723CEE">
        <w:trPr>
          <w:trHeight w:val="300"/>
        </w:trPr>
        <w:tc>
          <w:tcPr>
            <w:tcW w:w="1271" w:type="dxa"/>
            <w:noWrap/>
            <w:hideMark/>
          </w:tcPr>
          <w:p w14:paraId="51962684"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MP        </w:t>
            </w:r>
          </w:p>
        </w:tc>
        <w:tc>
          <w:tcPr>
            <w:tcW w:w="7791" w:type="dxa"/>
            <w:noWrap/>
            <w:hideMark/>
          </w:tcPr>
          <w:p w14:paraId="08506528"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pravosodje</w:t>
            </w:r>
          </w:p>
        </w:tc>
      </w:tr>
      <w:tr w:rsidR="00D3638D" w:rsidRPr="006B3A3A" w14:paraId="375FB4C9" w14:textId="77777777" w:rsidTr="00723CEE">
        <w:trPr>
          <w:trHeight w:val="300"/>
        </w:trPr>
        <w:tc>
          <w:tcPr>
            <w:tcW w:w="1271" w:type="dxa"/>
            <w:noWrap/>
          </w:tcPr>
          <w:p w14:paraId="2A9D76FB" w14:textId="42080864" w:rsidR="00D3638D" w:rsidRPr="00366CD8" w:rsidRDefault="00D3638D" w:rsidP="00723CEE">
            <w:pPr>
              <w:rPr>
                <w:rFonts w:ascii="Arial" w:hAnsi="Arial" w:cs="Arial"/>
                <w:sz w:val="20"/>
                <w:szCs w:val="20"/>
              </w:rPr>
            </w:pPr>
            <w:r w:rsidRPr="00366CD8">
              <w:rPr>
                <w:rFonts w:ascii="Arial" w:hAnsi="Arial" w:cs="Arial"/>
                <w:sz w:val="20"/>
                <w:szCs w:val="20"/>
              </w:rPr>
              <w:t>MPS</w:t>
            </w:r>
          </w:p>
        </w:tc>
        <w:tc>
          <w:tcPr>
            <w:tcW w:w="7791" w:type="dxa"/>
            <w:noWrap/>
          </w:tcPr>
          <w:p w14:paraId="75EA44D6" w14:textId="049040DC" w:rsidR="00D3638D" w:rsidRPr="00366CD8" w:rsidRDefault="00D3638D" w:rsidP="00723CEE">
            <w:pPr>
              <w:rPr>
                <w:rFonts w:ascii="Arial" w:hAnsi="Arial" w:cs="Arial"/>
                <w:sz w:val="20"/>
                <w:szCs w:val="20"/>
              </w:rPr>
            </w:pPr>
            <w:r w:rsidRPr="00366CD8">
              <w:rPr>
                <w:rFonts w:ascii="Arial" w:hAnsi="Arial" w:cs="Arial"/>
                <w:sz w:val="20"/>
                <w:szCs w:val="20"/>
              </w:rPr>
              <w:t>Mednarodna poslovna šola</w:t>
            </w:r>
          </w:p>
        </w:tc>
      </w:tr>
      <w:tr w:rsidR="004E2AC5" w:rsidRPr="006B3A3A" w14:paraId="00A2CA2F" w14:textId="77777777" w:rsidTr="00723CEE">
        <w:trPr>
          <w:trHeight w:val="300"/>
        </w:trPr>
        <w:tc>
          <w:tcPr>
            <w:tcW w:w="1271" w:type="dxa"/>
            <w:noWrap/>
            <w:hideMark/>
          </w:tcPr>
          <w:p w14:paraId="73EB75C9" w14:textId="77777777" w:rsidR="004E2AC5" w:rsidRPr="00366CD8" w:rsidRDefault="004E2AC5" w:rsidP="00723CEE">
            <w:pPr>
              <w:rPr>
                <w:rFonts w:ascii="Arial" w:hAnsi="Arial" w:cs="Arial"/>
                <w:sz w:val="20"/>
                <w:szCs w:val="20"/>
              </w:rPr>
            </w:pPr>
            <w:r w:rsidRPr="00366CD8">
              <w:rPr>
                <w:rFonts w:ascii="Arial" w:hAnsi="Arial" w:cs="Arial"/>
                <w:sz w:val="20"/>
                <w:szCs w:val="20"/>
              </w:rPr>
              <w:t>MSP</w:t>
            </w:r>
          </w:p>
        </w:tc>
        <w:tc>
          <w:tcPr>
            <w:tcW w:w="7791" w:type="dxa"/>
            <w:noWrap/>
            <w:hideMark/>
          </w:tcPr>
          <w:p w14:paraId="2B1285C6"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mikro</w:t>
            </w:r>
            <w:proofErr w:type="spellEnd"/>
            <w:r w:rsidRPr="00366CD8">
              <w:rPr>
                <w:rFonts w:ascii="Arial" w:hAnsi="Arial" w:cs="Arial"/>
                <w:sz w:val="20"/>
                <w:szCs w:val="20"/>
              </w:rPr>
              <w:t>, mala in srednje velika podjetja</w:t>
            </w:r>
          </w:p>
        </w:tc>
      </w:tr>
      <w:tr w:rsidR="004E2AC5" w:rsidRPr="006B3A3A" w14:paraId="276FBEE2" w14:textId="77777777" w:rsidTr="00723CEE">
        <w:trPr>
          <w:trHeight w:val="300"/>
        </w:trPr>
        <w:tc>
          <w:tcPr>
            <w:tcW w:w="1271" w:type="dxa"/>
            <w:noWrap/>
            <w:hideMark/>
          </w:tcPr>
          <w:p w14:paraId="00332AF8"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MVZI              </w:t>
            </w:r>
          </w:p>
        </w:tc>
        <w:tc>
          <w:tcPr>
            <w:tcW w:w="7791" w:type="dxa"/>
            <w:noWrap/>
            <w:hideMark/>
          </w:tcPr>
          <w:p w14:paraId="460420EB"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visoko šolstvo, znanost in inovacije</w:t>
            </w:r>
          </w:p>
        </w:tc>
      </w:tr>
      <w:tr w:rsidR="004E2AC5" w:rsidRPr="006B3A3A" w14:paraId="665CFF04" w14:textId="77777777" w:rsidTr="00723CEE">
        <w:trPr>
          <w:trHeight w:val="300"/>
        </w:trPr>
        <w:tc>
          <w:tcPr>
            <w:tcW w:w="1271" w:type="dxa"/>
            <w:noWrap/>
            <w:hideMark/>
          </w:tcPr>
          <w:p w14:paraId="04FABA93"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MZ </w:t>
            </w:r>
          </w:p>
        </w:tc>
        <w:tc>
          <w:tcPr>
            <w:tcW w:w="7791" w:type="dxa"/>
            <w:noWrap/>
            <w:hideMark/>
          </w:tcPr>
          <w:p w14:paraId="21D43E0B"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zdravje</w:t>
            </w:r>
          </w:p>
        </w:tc>
      </w:tr>
      <w:tr w:rsidR="004E2AC5" w:rsidRPr="006B3A3A" w14:paraId="2DCF0654" w14:textId="77777777" w:rsidTr="00723CEE">
        <w:trPr>
          <w:trHeight w:val="300"/>
        </w:trPr>
        <w:tc>
          <w:tcPr>
            <w:tcW w:w="1271" w:type="dxa"/>
            <w:noWrap/>
            <w:hideMark/>
          </w:tcPr>
          <w:p w14:paraId="18B0202F"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MZI                </w:t>
            </w:r>
          </w:p>
        </w:tc>
        <w:tc>
          <w:tcPr>
            <w:tcW w:w="7791" w:type="dxa"/>
            <w:noWrap/>
            <w:hideMark/>
          </w:tcPr>
          <w:p w14:paraId="37CF7BD9"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infrastrukturo</w:t>
            </w:r>
          </w:p>
        </w:tc>
      </w:tr>
      <w:tr w:rsidR="004E2AC5" w:rsidRPr="006B3A3A" w14:paraId="0F742C2B" w14:textId="77777777" w:rsidTr="00723CEE">
        <w:trPr>
          <w:trHeight w:val="300"/>
        </w:trPr>
        <w:tc>
          <w:tcPr>
            <w:tcW w:w="1271" w:type="dxa"/>
            <w:noWrap/>
            <w:hideMark/>
          </w:tcPr>
          <w:p w14:paraId="7A329DD4"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MZEZ              </w:t>
            </w:r>
          </w:p>
        </w:tc>
        <w:tc>
          <w:tcPr>
            <w:tcW w:w="7791" w:type="dxa"/>
            <w:noWrap/>
            <w:hideMark/>
          </w:tcPr>
          <w:p w14:paraId="02DDBBA4" w14:textId="1C11043A" w:rsidR="004E2AC5" w:rsidRPr="00366CD8" w:rsidRDefault="004E2AC5" w:rsidP="00723CEE">
            <w:pPr>
              <w:rPr>
                <w:rFonts w:ascii="Arial" w:hAnsi="Arial" w:cs="Arial"/>
                <w:sz w:val="20"/>
                <w:szCs w:val="20"/>
              </w:rPr>
            </w:pPr>
            <w:r w:rsidRPr="00366CD8">
              <w:rPr>
                <w:rFonts w:ascii="Arial" w:hAnsi="Arial" w:cs="Arial"/>
                <w:sz w:val="20"/>
                <w:szCs w:val="20"/>
              </w:rPr>
              <w:t>Ministrstvo za zunanje in evropske zadeve</w:t>
            </w:r>
          </w:p>
        </w:tc>
      </w:tr>
      <w:tr w:rsidR="004E2AC5" w:rsidRPr="006B3A3A" w14:paraId="73505767" w14:textId="77777777" w:rsidTr="00723CEE">
        <w:trPr>
          <w:trHeight w:val="300"/>
        </w:trPr>
        <w:tc>
          <w:tcPr>
            <w:tcW w:w="1271" w:type="dxa"/>
            <w:noWrap/>
            <w:hideMark/>
          </w:tcPr>
          <w:p w14:paraId="76CF19D4" w14:textId="77777777" w:rsidR="004E2AC5" w:rsidRPr="00366CD8" w:rsidRDefault="004E2AC5" w:rsidP="00723CEE">
            <w:pPr>
              <w:rPr>
                <w:rFonts w:ascii="Arial" w:hAnsi="Arial" w:cs="Arial"/>
                <w:sz w:val="20"/>
                <w:szCs w:val="20"/>
              </w:rPr>
            </w:pPr>
            <w:r w:rsidRPr="00366CD8">
              <w:rPr>
                <w:rFonts w:ascii="Arial" w:hAnsi="Arial" w:cs="Arial"/>
                <w:sz w:val="20"/>
                <w:szCs w:val="20"/>
              </w:rPr>
              <w:t>MZZ</w:t>
            </w:r>
          </w:p>
        </w:tc>
        <w:tc>
          <w:tcPr>
            <w:tcW w:w="7791" w:type="dxa"/>
            <w:noWrap/>
            <w:hideMark/>
          </w:tcPr>
          <w:p w14:paraId="021ED14E" w14:textId="77777777" w:rsidR="004E2AC5" w:rsidRPr="00366CD8" w:rsidRDefault="004E2AC5" w:rsidP="00723CEE">
            <w:pPr>
              <w:rPr>
                <w:rFonts w:ascii="Arial" w:hAnsi="Arial" w:cs="Arial"/>
                <w:sz w:val="20"/>
                <w:szCs w:val="20"/>
              </w:rPr>
            </w:pPr>
            <w:r w:rsidRPr="00366CD8">
              <w:rPr>
                <w:rFonts w:ascii="Arial" w:hAnsi="Arial" w:cs="Arial"/>
                <w:sz w:val="20"/>
                <w:szCs w:val="20"/>
              </w:rPr>
              <w:t>Ministrstvo za zunanje zadeve</w:t>
            </w:r>
          </w:p>
        </w:tc>
      </w:tr>
      <w:tr w:rsidR="008678DE" w:rsidRPr="006B3A3A" w14:paraId="1A4442D9" w14:textId="77777777" w:rsidTr="00723CEE">
        <w:trPr>
          <w:trHeight w:val="300"/>
        </w:trPr>
        <w:tc>
          <w:tcPr>
            <w:tcW w:w="1271" w:type="dxa"/>
            <w:noWrap/>
          </w:tcPr>
          <w:p w14:paraId="20758A19" w14:textId="24FBF4C3" w:rsidR="008678DE" w:rsidRPr="00366CD8" w:rsidRDefault="008678DE" w:rsidP="00723CEE">
            <w:pPr>
              <w:rPr>
                <w:rFonts w:ascii="Arial" w:hAnsi="Arial" w:cs="Arial"/>
                <w:sz w:val="20"/>
                <w:szCs w:val="20"/>
              </w:rPr>
            </w:pPr>
            <w:r w:rsidRPr="00366CD8">
              <w:rPr>
                <w:rFonts w:ascii="Arial" w:hAnsi="Arial" w:cs="Arial"/>
                <w:sz w:val="20"/>
                <w:szCs w:val="20"/>
              </w:rPr>
              <w:t>NEPN</w:t>
            </w:r>
          </w:p>
        </w:tc>
        <w:tc>
          <w:tcPr>
            <w:tcW w:w="7791" w:type="dxa"/>
            <w:noWrap/>
          </w:tcPr>
          <w:p w14:paraId="583F9502" w14:textId="45394F14" w:rsidR="008678DE" w:rsidRPr="00366CD8" w:rsidRDefault="008678DE" w:rsidP="00723CEE">
            <w:pPr>
              <w:rPr>
                <w:rFonts w:ascii="Arial" w:hAnsi="Arial" w:cs="Arial"/>
                <w:sz w:val="20"/>
                <w:szCs w:val="20"/>
              </w:rPr>
            </w:pPr>
            <w:r w:rsidRPr="00366CD8">
              <w:rPr>
                <w:rFonts w:ascii="Arial" w:hAnsi="Arial" w:cs="Arial"/>
                <w:sz w:val="20"/>
                <w:szCs w:val="20"/>
              </w:rPr>
              <w:t>Celoviti nacionalni energetski in podnebni načrt Republike Slovenije</w:t>
            </w:r>
          </w:p>
        </w:tc>
      </w:tr>
      <w:tr w:rsidR="009B2A14" w:rsidRPr="006B3A3A" w14:paraId="58858828" w14:textId="77777777" w:rsidTr="00723CEE">
        <w:trPr>
          <w:trHeight w:val="300"/>
        </w:trPr>
        <w:tc>
          <w:tcPr>
            <w:tcW w:w="1271" w:type="dxa"/>
            <w:noWrap/>
          </w:tcPr>
          <w:p w14:paraId="42B88CAF" w14:textId="6FBDE324" w:rsidR="009B2A14" w:rsidRPr="00366CD8" w:rsidRDefault="009B2A14" w:rsidP="00723CEE">
            <w:pPr>
              <w:rPr>
                <w:rFonts w:ascii="Arial" w:hAnsi="Arial" w:cs="Arial"/>
                <w:sz w:val="20"/>
                <w:szCs w:val="20"/>
              </w:rPr>
            </w:pPr>
            <w:r>
              <w:rPr>
                <w:rFonts w:ascii="Arial" w:hAnsi="Arial" w:cs="Arial"/>
                <w:sz w:val="20"/>
                <w:szCs w:val="20"/>
              </w:rPr>
              <w:t>NIP</w:t>
            </w:r>
          </w:p>
        </w:tc>
        <w:tc>
          <w:tcPr>
            <w:tcW w:w="7791" w:type="dxa"/>
            <w:noWrap/>
          </w:tcPr>
          <w:p w14:paraId="3CF9DC4F" w14:textId="53DBDC37" w:rsidR="009B2A14" w:rsidRPr="00366CD8" w:rsidRDefault="002262F2" w:rsidP="00723CEE">
            <w:pPr>
              <w:rPr>
                <w:rFonts w:ascii="Arial" w:hAnsi="Arial" w:cs="Arial"/>
                <w:sz w:val="20"/>
                <w:szCs w:val="20"/>
              </w:rPr>
            </w:pPr>
            <w:r>
              <w:rPr>
                <w:rFonts w:ascii="Arial" w:hAnsi="Arial" w:cs="Arial"/>
                <w:sz w:val="20"/>
                <w:szCs w:val="20"/>
              </w:rPr>
              <w:t>n</w:t>
            </w:r>
            <w:r w:rsidR="009B2A14" w:rsidRPr="009B2A14">
              <w:rPr>
                <w:rFonts w:ascii="Arial" w:hAnsi="Arial" w:cs="Arial"/>
                <w:sz w:val="20"/>
                <w:szCs w:val="20"/>
              </w:rPr>
              <w:t>acionalna inovacijska platforma</w:t>
            </w:r>
          </w:p>
        </w:tc>
      </w:tr>
      <w:tr w:rsidR="004E2AC5" w:rsidRPr="006B3A3A" w14:paraId="570239BF" w14:textId="77777777" w:rsidTr="00723CEE">
        <w:trPr>
          <w:trHeight w:val="300"/>
        </w:trPr>
        <w:tc>
          <w:tcPr>
            <w:tcW w:w="1271" w:type="dxa"/>
            <w:noWrap/>
            <w:hideMark/>
          </w:tcPr>
          <w:p w14:paraId="6C3601DB" w14:textId="77777777" w:rsidR="004E2AC5" w:rsidRPr="00366CD8" w:rsidRDefault="004E2AC5" w:rsidP="00723CEE">
            <w:pPr>
              <w:rPr>
                <w:rFonts w:ascii="Arial" w:hAnsi="Arial" w:cs="Arial"/>
                <w:sz w:val="20"/>
                <w:szCs w:val="20"/>
              </w:rPr>
            </w:pPr>
            <w:r w:rsidRPr="00366CD8">
              <w:rPr>
                <w:rFonts w:ascii="Arial" w:hAnsi="Arial" w:cs="Arial"/>
                <w:sz w:val="20"/>
                <w:szCs w:val="20"/>
              </w:rPr>
              <w:t>NOO</w:t>
            </w:r>
          </w:p>
        </w:tc>
        <w:tc>
          <w:tcPr>
            <w:tcW w:w="7791" w:type="dxa"/>
            <w:noWrap/>
            <w:hideMark/>
          </w:tcPr>
          <w:p w14:paraId="6EF20DA4" w14:textId="77777777" w:rsidR="004E2AC5" w:rsidRPr="00366CD8" w:rsidRDefault="004E2AC5" w:rsidP="00723CEE">
            <w:pPr>
              <w:rPr>
                <w:rFonts w:ascii="Arial" w:hAnsi="Arial" w:cs="Arial"/>
                <w:sz w:val="20"/>
                <w:szCs w:val="20"/>
              </w:rPr>
            </w:pPr>
            <w:r w:rsidRPr="00366CD8">
              <w:rPr>
                <w:rFonts w:ascii="Arial" w:hAnsi="Arial" w:cs="Arial"/>
                <w:sz w:val="20"/>
                <w:szCs w:val="20"/>
              </w:rPr>
              <w:t>Načrt za okrevanje in odpornost</w:t>
            </w:r>
          </w:p>
        </w:tc>
      </w:tr>
      <w:tr w:rsidR="004E2AC5" w:rsidRPr="006B3A3A" w14:paraId="269BD1E5" w14:textId="77777777" w:rsidTr="00723CEE">
        <w:trPr>
          <w:trHeight w:val="300"/>
        </w:trPr>
        <w:tc>
          <w:tcPr>
            <w:tcW w:w="1271" w:type="dxa"/>
            <w:noWrap/>
            <w:hideMark/>
          </w:tcPr>
          <w:p w14:paraId="0B6E4741"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UMAR </w:t>
            </w:r>
          </w:p>
        </w:tc>
        <w:tc>
          <w:tcPr>
            <w:tcW w:w="7791" w:type="dxa"/>
            <w:noWrap/>
            <w:hideMark/>
          </w:tcPr>
          <w:p w14:paraId="20B04D8D" w14:textId="77777777" w:rsidR="004E2AC5" w:rsidRPr="00366CD8" w:rsidRDefault="004E2AC5" w:rsidP="00723CEE">
            <w:pPr>
              <w:rPr>
                <w:rFonts w:ascii="Arial" w:hAnsi="Arial" w:cs="Arial"/>
                <w:sz w:val="20"/>
                <w:szCs w:val="20"/>
              </w:rPr>
            </w:pPr>
            <w:r w:rsidRPr="00366CD8">
              <w:rPr>
                <w:rFonts w:ascii="Arial" w:hAnsi="Arial" w:cs="Arial"/>
                <w:sz w:val="20"/>
                <w:szCs w:val="20"/>
              </w:rPr>
              <w:t>Urad Republike Slovenije za makroekonomske analize in razvoj</w:t>
            </w:r>
          </w:p>
        </w:tc>
      </w:tr>
      <w:tr w:rsidR="004E2AC5" w:rsidRPr="006B3A3A" w14:paraId="7726A373" w14:textId="77777777" w:rsidTr="00723CEE">
        <w:trPr>
          <w:trHeight w:val="300"/>
        </w:trPr>
        <w:tc>
          <w:tcPr>
            <w:tcW w:w="1271" w:type="dxa"/>
            <w:noWrap/>
            <w:hideMark/>
          </w:tcPr>
          <w:p w14:paraId="42D01675"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PMiS</w:t>
            </w:r>
            <w:proofErr w:type="spellEnd"/>
          </w:p>
        </w:tc>
        <w:tc>
          <w:tcPr>
            <w:tcW w:w="7791" w:type="dxa"/>
            <w:noWrap/>
            <w:hideMark/>
          </w:tcPr>
          <w:p w14:paraId="43FA5F4B" w14:textId="349C1E32" w:rsidR="004E2AC5" w:rsidRPr="00366CD8" w:rsidRDefault="002262F2" w:rsidP="00723CEE">
            <w:pPr>
              <w:rPr>
                <w:rFonts w:ascii="Arial" w:hAnsi="Arial" w:cs="Arial"/>
                <w:sz w:val="20"/>
                <w:szCs w:val="20"/>
              </w:rPr>
            </w:pPr>
            <w:r>
              <w:rPr>
                <w:rFonts w:ascii="Arial" w:hAnsi="Arial" w:cs="Arial"/>
                <w:sz w:val="20"/>
                <w:szCs w:val="20"/>
              </w:rPr>
              <w:t>p</w:t>
            </w:r>
            <w:r w:rsidR="004E2AC5" w:rsidRPr="00366CD8">
              <w:rPr>
                <w:rFonts w:ascii="Arial" w:hAnsi="Arial" w:cs="Arial"/>
                <w:sz w:val="20"/>
                <w:szCs w:val="20"/>
              </w:rPr>
              <w:t>ametna mesta in skupnosti</w:t>
            </w:r>
          </w:p>
        </w:tc>
      </w:tr>
      <w:tr w:rsidR="009B2A14" w:rsidRPr="006B3A3A" w14:paraId="102584F6" w14:textId="77777777" w:rsidTr="00723CEE">
        <w:trPr>
          <w:trHeight w:val="300"/>
        </w:trPr>
        <w:tc>
          <w:tcPr>
            <w:tcW w:w="1271" w:type="dxa"/>
            <w:noWrap/>
          </w:tcPr>
          <w:p w14:paraId="7570C70C" w14:textId="31458AC1" w:rsidR="009B2A14" w:rsidRPr="00366CD8" w:rsidRDefault="009B2A14" w:rsidP="00723CEE">
            <w:pPr>
              <w:rPr>
                <w:rFonts w:ascii="Arial" w:hAnsi="Arial" w:cs="Arial"/>
                <w:sz w:val="20"/>
                <w:szCs w:val="20"/>
              </w:rPr>
            </w:pPr>
            <w:r>
              <w:rPr>
                <w:rFonts w:ascii="Arial" w:hAnsi="Arial" w:cs="Arial"/>
                <w:sz w:val="20"/>
                <w:szCs w:val="20"/>
              </w:rPr>
              <w:t>PNK</w:t>
            </w:r>
          </w:p>
        </w:tc>
        <w:tc>
          <w:tcPr>
            <w:tcW w:w="7791" w:type="dxa"/>
            <w:noWrap/>
          </w:tcPr>
          <w:p w14:paraId="029102D0" w14:textId="1AFE8312" w:rsidR="009B2A14" w:rsidRPr="00366CD8" w:rsidRDefault="009B2A14" w:rsidP="00723CEE">
            <w:pPr>
              <w:rPr>
                <w:rFonts w:ascii="Arial" w:hAnsi="Arial" w:cs="Arial"/>
                <w:sz w:val="20"/>
                <w:szCs w:val="20"/>
              </w:rPr>
            </w:pPr>
            <w:r w:rsidRPr="009B2A14">
              <w:rPr>
                <w:rFonts w:ascii="Arial" w:hAnsi="Arial" w:cs="Arial"/>
                <w:sz w:val="20"/>
                <w:szCs w:val="20"/>
              </w:rPr>
              <w:t>Platforma za napovedovanje kompetenc</w:t>
            </w:r>
          </w:p>
        </w:tc>
      </w:tr>
      <w:tr w:rsidR="009B2A14" w:rsidRPr="006B3A3A" w14:paraId="3A6DDCAD" w14:textId="77777777" w:rsidTr="00723CEE">
        <w:trPr>
          <w:trHeight w:val="300"/>
        </w:trPr>
        <w:tc>
          <w:tcPr>
            <w:tcW w:w="1271" w:type="dxa"/>
            <w:noWrap/>
          </w:tcPr>
          <w:p w14:paraId="27BD03C5" w14:textId="4F37970B" w:rsidR="009B2A14" w:rsidRDefault="009B2A14" w:rsidP="00723CEE">
            <w:pPr>
              <w:rPr>
                <w:rFonts w:ascii="Arial" w:hAnsi="Arial" w:cs="Arial"/>
                <w:sz w:val="20"/>
                <w:szCs w:val="20"/>
              </w:rPr>
            </w:pPr>
            <w:r>
              <w:rPr>
                <w:rFonts w:ascii="Arial" w:hAnsi="Arial" w:cs="Arial"/>
                <w:sz w:val="20"/>
                <w:szCs w:val="20"/>
              </w:rPr>
              <w:t>PRI</w:t>
            </w:r>
          </w:p>
        </w:tc>
        <w:tc>
          <w:tcPr>
            <w:tcW w:w="7791" w:type="dxa"/>
            <w:noWrap/>
          </w:tcPr>
          <w:p w14:paraId="1946566A" w14:textId="57E87CAD" w:rsidR="009B2A14" w:rsidRPr="009B2A14" w:rsidRDefault="00EB7A32" w:rsidP="00723CEE">
            <w:pPr>
              <w:rPr>
                <w:rFonts w:ascii="Arial" w:hAnsi="Arial" w:cs="Arial"/>
                <w:sz w:val="20"/>
                <w:szCs w:val="20"/>
              </w:rPr>
            </w:pPr>
            <w:r>
              <w:rPr>
                <w:rFonts w:ascii="Arial" w:hAnsi="Arial" w:cs="Arial"/>
                <w:sz w:val="20"/>
                <w:szCs w:val="20"/>
              </w:rPr>
              <w:t>Partnerstvo za regionalne inovacije (</w:t>
            </w:r>
            <w:proofErr w:type="spellStart"/>
            <w:r w:rsidR="009B2A14" w:rsidRPr="00925A73">
              <w:rPr>
                <w:rFonts w:ascii="Arial" w:hAnsi="Arial"/>
                <w:i/>
                <w:sz w:val="20"/>
              </w:rPr>
              <w:t>Partnership</w:t>
            </w:r>
            <w:proofErr w:type="spellEnd"/>
            <w:r w:rsidR="009B2A14" w:rsidRPr="00925A73">
              <w:rPr>
                <w:rFonts w:ascii="Arial" w:hAnsi="Arial"/>
                <w:i/>
                <w:sz w:val="20"/>
              </w:rPr>
              <w:t xml:space="preserve"> </w:t>
            </w:r>
            <w:proofErr w:type="spellStart"/>
            <w:r w:rsidR="009B2A14" w:rsidRPr="00925A73">
              <w:rPr>
                <w:rFonts w:ascii="Arial" w:hAnsi="Arial"/>
                <w:i/>
                <w:sz w:val="20"/>
              </w:rPr>
              <w:t>for</w:t>
            </w:r>
            <w:proofErr w:type="spellEnd"/>
            <w:r w:rsidR="009B2A14" w:rsidRPr="00925A73">
              <w:rPr>
                <w:rFonts w:ascii="Arial" w:hAnsi="Arial"/>
                <w:i/>
                <w:sz w:val="20"/>
              </w:rPr>
              <w:t xml:space="preserve"> </w:t>
            </w:r>
            <w:proofErr w:type="spellStart"/>
            <w:r w:rsidR="009B2A14" w:rsidRPr="00925A73">
              <w:rPr>
                <w:rFonts w:ascii="Arial" w:hAnsi="Arial"/>
                <w:i/>
                <w:sz w:val="20"/>
              </w:rPr>
              <w:t>Regional</w:t>
            </w:r>
            <w:proofErr w:type="spellEnd"/>
            <w:r w:rsidR="009B2A14" w:rsidRPr="00925A73">
              <w:rPr>
                <w:rFonts w:ascii="Arial" w:hAnsi="Arial"/>
                <w:i/>
                <w:sz w:val="20"/>
              </w:rPr>
              <w:t xml:space="preserve"> </w:t>
            </w:r>
            <w:proofErr w:type="spellStart"/>
            <w:r w:rsidR="009B2A14" w:rsidRPr="00925A73">
              <w:rPr>
                <w:rFonts w:ascii="Arial" w:hAnsi="Arial"/>
                <w:i/>
                <w:sz w:val="20"/>
              </w:rPr>
              <w:t>Innovation</w:t>
            </w:r>
            <w:proofErr w:type="spellEnd"/>
            <w:r>
              <w:rPr>
                <w:rFonts w:ascii="Arial" w:hAnsi="Arial" w:cs="Arial"/>
                <w:sz w:val="20"/>
                <w:szCs w:val="20"/>
              </w:rPr>
              <w:t>)</w:t>
            </w:r>
          </w:p>
        </w:tc>
      </w:tr>
      <w:tr w:rsidR="004E2AC5" w:rsidRPr="006B3A3A" w14:paraId="76B7773E" w14:textId="77777777" w:rsidTr="00723CEE">
        <w:trPr>
          <w:trHeight w:val="300"/>
        </w:trPr>
        <w:tc>
          <w:tcPr>
            <w:tcW w:w="1271" w:type="dxa"/>
            <w:noWrap/>
            <w:hideMark/>
          </w:tcPr>
          <w:p w14:paraId="20595F80"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OECD </w:t>
            </w:r>
          </w:p>
        </w:tc>
        <w:tc>
          <w:tcPr>
            <w:tcW w:w="7791" w:type="dxa"/>
            <w:noWrap/>
            <w:hideMark/>
          </w:tcPr>
          <w:p w14:paraId="1FB17A8F" w14:textId="77777777" w:rsidR="004E2AC5" w:rsidRPr="00366CD8" w:rsidRDefault="004E2AC5" w:rsidP="00723CEE">
            <w:pPr>
              <w:rPr>
                <w:rFonts w:ascii="Arial" w:hAnsi="Arial" w:cs="Arial"/>
                <w:sz w:val="20"/>
                <w:szCs w:val="20"/>
              </w:rPr>
            </w:pPr>
            <w:r w:rsidRPr="00366CD8">
              <w:rPr>
                <w:rFonts w:ascii="Arial" w:hAnsi="Arial" w:cs="Arial"/>
                <w:sz w:val="20"/>
                <w:szCs w:val="20"/>
              </w:rPr>
              <w:t>Organizacija za gospodarsko sodelovanje in razvoj (</w:t>
            </w:r>
            <w:proofErr w:type="spellStart"/>
            <w:r w:rsidRPr="00925A73">
              <w:rPr>
                <w:rFonts w:ascii="Arial" w:hAnsi="Arial"/>
                <w:i/>
                <w:sz w:val="20"/>
              </w:rPr>
              <w:t>Organisation</w:t>
            </w:r>
            <w:proofErr w:type="spellEnd"/>
            <w:r w:rsidRPr="00925A73">
              <w:rPr>
                <w:rFonts w:ascii="Arial" w:hAnsi="Arial"/>
                <w:i/>
                <w:sz w:val="20"/>
              </w:rPr>
              <w:t xml:space="preserve"> </w:t>
            </w:r>
            <w:proofErr w:type="spellStart"/>
            <w:r w:rsidRPr="00925A73">
              <w:rPr>
                <w:rFonts w:ascii="Arial" w:hAnsi="Arial"/>
                <w:i/>
                <w:sz w:val="20"/>
              </w:rPr>
              <w:t>for</w:t>
            </w:r>
            <w:proofErr w:type="spellEnd"/>
            <w:r w:rsidRPr="00925A73">
              <w:rPr>
                <w:rFonts w:ascii="Arial" w:hAnsi="Arial"/>
                <w:i/>
                <w:sz w:val="20"/>
              </w:rPr>
              <w:t xml:space="preserve"> </w:t>
            </w:r>
            <w:proofErr w:type="spellStart"/>
            <w:r w:rsidRPr="00925A73">
              <w:rPr>
                <w:rFonts w:ascii="Arial" w:hAnsi="Arial"/>
                <w:i/>
                <w:sz w:val="20"/>
              </w:rPr>
              <w:t>Economic</w:t>
            </w:r>
            <w:proofErr w:type="spellEnd"/>
            <w:r w:rsidRPr="00925A73">
              <w:rPr>
                <w:rFonts w:ascii="Arial" w:hAnsi="Arial"/>
                <w:i/>
                <w:sz w:val="20"/>
              </w:rPr>
              <w:t xml:space="preserve"> Co-</w:t>
            </w:r>
            <w:proofErr w:type="spellStart"/>
            <w:r w:rsidRPr="00925A73">
              <w:rPr>
                <w:rFonts w:ascii="Arial" w:hAnsi="Arial"/>
                <w:i/>
                <w:sz w:val="20"/>
              </w:rPr>
              <w:t>operation</w:t>
            </w:r>
            <w:proofErr w:type="spellEnd"/>
            <w:r w:rsidRPr="00925A73">
              <w:rPr>
                <w:rFonts w:ascii="Arial" w:hAnsi="Arial"/>
                <w:i/>
                <w:sz w:val="20"/>
              </w:rPr>
              <w:t xml:space="preserve"> </w:t>
            </w:r>
            <w:proofErr w:type="spellStart"/>
            <w:r w:rsidRPr="00925A73">
              <w:rPr>
                <w:rFonts w:ascii="Arial" w:hAnsi="Arial"/>
                <w:i/>
                <w:sz w:val="20"/>
              </w:rPr>
              <w:t>and</w:t>
            </w:r>
            <w:proofErr w:type="spellEnd"/>
            <w:r w:rsidRPr="00925A73">
              <w:rPr>
                <w:rFonts w:ascii="Arial" w:hAnsi="Arial"/>
                <w:i/>
                <w:sz w:val="20"/>
              </w:rPr>
              <w:t xml:space="preserve"> </w:t>
            </w:r>
            <w:proofErr w:type="spellStart"/>
            <w:r w:rsidRPr="00925A73">
              <w:rPr>
                <w:rFonts w:ascii="Arial" w:hAnsi="Arial"/>
                <w:i/>
                <w:sz w:val="20"/>
              </w:rPr>
              <w:t>Development</w:t>
            </w:r>
            <w:proofErr w:type="spellEnd"/>
            <w:r w:rsidRPr="00366CD8">
              <w:rPr>
                <w:rFonts w:ascii="Arial" w:hAnsi="Arial" w:cs="Arial"/>
                <w:sz w:val="20"/>
                <w:szCs w:val="20"/>
              </w:rPr>
              <w:t>)</w:t>
            </w:r>
          </w:p>
        </w:tc>
      </w:tr>
      <w:tr w:rsidR="004E2AC5" w:rsidRPr="006B3A3A" w14:paraId="60FD7F04" w14:textId="77777777" w:rsidTr="00723CEE">
        <w:trPr>
          <w:trHeight w:val="300"/>
        </w:trPr>
        <w:tc>
          <w:tcPr>
            <w:tcW w:w="1271" w:type="dxa"/>
            <w:noWrap/>
            <w:hideMark/>
          </w:tcPr>
          <w:p w14:paraId="776687AC" w14:textId="77777777" w:rsidR="004E2AC5" w:rsidRPr="00366CD8" w:rsidRDefault="004E2AC5" w:rsidP="00723CEE">
            <w:pPr>
              <w:rPr>
                <w:rFonts w:ascii="Arial" w:hAnsi="Arial" w:cs="Arial"/>
                <w:sz w:val="20"/>
                <w:szCs w:val="20"/>
              </w:rPr>
            </w:pPr>
            <w:r w:rsidRPr="00366CD8">
              <w:rPr>
                <w:rFonts w:ascii="Arial" w:hAnsi="Arial" w:cs="Arial"/>
                <w:sz w:val="20"/>
                <w:szCs w:val="20"/>
              </w:rPr>
              <w:t>OP 2014-2020</w:t>
            </w:r>
          </w:p>
        </w:tc>
        <w:tc>
          <w:tcPr>
            <w:tcW w:w="7791" w:type="dxa"/>
            <w:noWrap/>
            <w:hideMark/>
          </w:tcPr>
          <w:p w14:paraId="336FBEF5" w14:textId="09A50D09" w:rsidR="004E2AC5" w:rsidRPr="00366CD8" w:rsidRDefault="004E2AC5" w:rsidP="00723CEE">
            <w:pPr>
              <w:rPr>
                <w:rFonts w:ascii="Arial" w:hAnsi="Arial" w:cs="Arial"/>
                <w:sz w:val="20"/>
                <w:szCs w:val="20"/>
              </w:rPr>
            </w:pPr>
            <w:r w:rsidRPr="00366CD8">
              <w:rPr>
                <w:rFonts w:ascii="Arial" w:hAnsi="Arial" w:cs="Arial"/>
                <w:sz w:val="20"/>
                <w:szCs w:val="20"/>
              </w:rPr>
              <w:t xml:space="preserve">Operativni program </w:t>
            </w:r>
            <w:r w:rsidR="008A2DD9">
              <w:rPr>
                <w:rFonts w:ascii="Arial" w:hAnsi="Arial" w:cs="Arial"/>
                <w:sz w:val="20"/>
                <w:szCs w:val="20"/>
              </w:rPr>
              <w:t>za izvajanje evropske kohezijske politike</w:t>
            </w:r>
            <w:r w:rsidRPr="00366CD8">
              <w:rPr>
                <w:rFonts w:ascii="Arial" w:hAnsi="Arial" w:cs="Arial"/>
                <w:sz w:val="20"/>
                <w:szCs w:val="20"/>
              </w:rPr>
              <w:t xml:space="preserve"> v obdobju 2014</w:t>
            </w:r>
            <w:r w:rsidR="008A2DD9">
              <w:rPr>
                <w:rFonts w:ascii="Roboto" w:hAnsi="Roboto"/>
                <w:color w:val="71777D"/>
                <w:sz w:val="21"/>
                <w:szCs w:val="21"/>
                <w:shd w:val="clear" w:color="auto" w:fill="FFFFFF"/>
              </w:rPr>
              <w:t>–</w:t>
            </w:r>
            <w:r w:rsidRPr="00366CD8">
              <w:rPr>
                <w:rFonts w:ascii="Arial" w:hAnsi="Arial" w:cs="Arial"/>
                <w:sz w:val="20"/>
                <w:szCs w:val="20"/>
              </w:rPr>
              <w:t xml:space="preserve">2020 </w:t>
            </w:r>
          </w:p>
        </w:tc>
      </w:tr>
      <w:tr w:rsidR="004E2AC5" w:rsidRPr="006B3A3A" w14:paraId="34364D6A" w14:textId="77777777" w:rsidTr="00723CEE">
        <w:trPr>
          <w:trHeight w:val="300"/>
        </w:trPr>
        <w:tc>
          <w:tcPr>
            <w:tcW w:w="1271" w:type="dxa"/>
            <w:noWrap/>
            <w:hideMark/>
          </w:tcPr>
          <w:p w14:paraId="77FE9743" w14:textId="77777777" w:rsidR="004E2AC5" w:rsidRPr="00366CD8" w:rsidRDefault="004E2AC5" w:rsidP="00723CEE">
            <w:pPr>
              <w:rPr>
                <w:rFonts w:ascii="Arial" w:hAnsi="Arial" w:cs="Arial"/>
                <w:sz w:val="20"/>
                <w:szCs w:val="20"/>
              </w:rPr>
            </w:pPr>
            <w:r w:rsidRPr="00366CD8">
              <w:rPr>
                <w:rFonts w:ascii="Arial" w:hAnsi="Arial" w:cs="Arial"/>
                <w:sz w:val="20"/>
                <w:szCs w:val="20"/>
              </w:rPr>
              <w:t>PO1</w:t>
            </w:r>
          </w:p>
        </w:tc>
        <w:tc>
          <w:tcPr>
            <w:tcW w:w="7791" w:type="dxa"/>
            <w:noWrap/>
            <w:hideMark/>
          </w:tcPr>
          <w:p w14:paraId="7CFDEB3C" w14:textId="1BF1B57D" w:rsidR="004E2AC5" w:rsidRPr="00366CD8" w:rsidRDefault="004E2AC5" w:rsidP="00723CEE">
            <w:pPr>
              <w:rPr>
                <w:rFonts w:ascii="Arial" w:hAnsi="Arial" w:cs="Arial"/>
                <w:sz w:val="20"/>
                <w:szCs w:val="20"/>
              </w:rPr>
            </w:pPr>
            <w:r w:rsidRPr="00366CD8">
              <w:rPr>
                <w:rFonts w:ascii="Arial" w:hAnsi="Arial" w:cs="Arial"/>
                <w:sz w:val="20"/>
                <w:szCs w:val="20"/>
              </w:rPr>
              <w:t xml:space="preserve">prednostna os Mednarodna konkurenčnost raziskav, inovacij in tehnološkega razvoja (OP </w:t>
            </w:r>
            <w:r w:rsidR="008A2DD9">
              <w:rPr>
                <w:rFonts w:ascii="Arial" w:hAnsi="Arial" w:cs="Arial"/>
                <w:sz w:val="20"/>
                <w:szCs w:val="20"/>
              </w:rPr>
              <w:t xml:space="preserve">EKP </w:t>
            </w:r>
            <w:r w:rsidRPr="00366CD8">
              <w:rPr>
                <w:rFonts w:ascii="Arial" w:hAnsi="Arial" w:cs="Arial"/>
                <w:sz w:val="20"/>
                <w:szCs w:val="20"/>
              </w:rPr>
              <w:t>2014</w:t>
            </w:r>
            <w:r w:rsidR="008A2DD9">
              <w:rPr>
                <w:rFonts w:ascii="Roboto" w:hAnsi="Roboto"/>
                <w:color w:val="71777D"/>
                <w:sz w:val="21"/>
                <w:szCs w:val="21"/>
                <w:shd w:val="clear" w:color="auto" w:fill="FFFFFF"/>
              </w:rPr>
              <w:t>–</w:t>
            </w:r>
            <w:r w:rsidRPr="00366CD8">
              <w:rPr>
                <w:rFonts w:ascii="Arial" w:hAnsi="Arial" w:cs="Arial"/>
                <w:sz w:val="20"/>
                <w:szCs w:val="20"/>
              </w:rPr>
              <w:t>2020)</w:t>
            </w:r>
          </w:p>
        </w:tc>
      </w:tr>
      <w:tr w:rsidR="004E2AC5" w:rsidRPr="006B3A3A" w14:paraId="3B2A4C51" w14:textId="77777777" w:rsidTr="00723CEE">
        <w:trPr>
          <w:trHeight w:val="300"/>
        </w:trPr>
        <w:tc>
          <w:tcPr>
            <w:tcW w:w="1271" w:type="dxa"/>
            <w:noWrap/>
            <w:hideMark/>
          </w:tcPr>
          <w:p w14:paraId="2244B5A6" w14:textId="77777777" w:rsidR="004E2AC5" w:rsidRPr="00366CD8" w:rsidRDefault="004E2AC5" w:rsidP="00723CEE">
            <w:pPr>
              <w:rPr>
                <w:rFonts w:ascii="Arial" w:hAnsi="Arial" w:cs="Arial"/>
                <w:sz w:val="20"/>
                <w:szCs w:val="20"/>
              </w:rPr>
            </w:pPr>
            <w:r w:rsidRPr="00366CD8">
              <w:rPr>
                <w:rFonts w:ascii="Arial" w:hAnsi="Arial" w:cs="Arial"/>
                <w:sz w:val="20"/>
                <w:szCs w:val="20"/>
              </w:rPr>
              <w:lastRenderedPageBreak/>
              <w:t>PO3</w:t>
            </w:r>
          </w:p>
        </w:tc>
        <w:tc>
          <w:tcPr>
            <w:tcW w:w="7791" w:type="dxa"/>
            <w:noWrap/>
            <w:hideMark/>
          </w:tcPr>
          <w:p w14:paraId="40F9687D" w14:textId="22CC3E20" w:rsidR="004E2AC5" w:rsidRPr="00366CD8" w:rsidRDefault="004E2AC5" w:rsidP="00723CEE">
            <w:pPr>
              <w:rPr>
                <w:rFonts w:ascii="Arial" w:hAnsi="Arial" w:cs="Arial"/>
                <w:sz w:val="20"/>
                <w:szCs w:val="20"/>
              </w:rPr>
            </w:pPr>
            <w:r w:rsidRPr="00366CD8">
              <w:rPr>
                <w:rFonts w:ascii="Arial" w:hAnsi="Arial" w:cs="Arial"/>
                <w:sz w:val="20"/>
                <w:szCs w:val="20"/>
              </w:rPr>
              <w:t xml:space="preserve">prednostna os Dinamično in konkurenčno podjetništvo za zeleno gospodarsko rast (OP </w:t>
            </w:r>
            <w:r w:rsidR="008A2DD9">
              <w:rPr>
                <w:rFonts w:ascii="Arial" w:hAnsi="Arial" w:cs="Arial"/>
                <w:sz w:val="20"/>
                <w:szCs w:val="20"/>
              </w:rPr>
              <w:t xml:space="preserve">EKP </w:t>
            </w:r>
            <w:r w:rsidRPr="00366CD8">
              <w:rPr>
                <w:rFonts w:ascii="Arial" w:hAnsi="Arial" w:cs="Arial"/>
                <w:sz w:val="20"/>
                <w:szCs w:val="20"/>
              </w:rPr>
              <w:t>2014</w:t>
            </w:r>
            <w:r w:rsidR="008A2DD9">
              <w:rPr>
                <w:rFonts w:ascii="Roboto" w:hAnsi="Roboto"/>
                <w:color w:val="71777D"/>
                <w:sz w:val="21"/>
                <w:szCs w:val="21"/>
                <w:shd w:val="clear" w:color="auto" w:fill="FFFFFF"/>
              </w:rPr>
              <w:t>–</w:t>
            </w:r>
            <w:r w:rsidRPr="00366CD8">
              <w:rPr>
                <w:rFonts w:ascii="Arial" w:hAnsi="Arial" w:cs="Arial"/>
                <w:sz w:val="20"/>
                <w:szCs w:val="20"/>
              </w:rPr>
              <w:t>2020)</w:t>
            </w:r>
          </w:p>
        </w:tc>
      </w:tr>
      <w:tr w:rsidR="004E2AC5" w:rsidRPr="006B3A3A" w14:paraId="093C4007" w14:textId="77777777" w:rsidTr="00723CEE">
        <w:trPr>
          <w:trHeight w:val="300"/>
        </w:trPr>
        <w:tc>
          <w:tcPr>
            <w:tcW w:w="1271" w:type="dxa"/>
            <w:noWrap/>
            <w:hideMark/>
          </w:tcPr>
          <w:p w14:paraId="60BE8F26" w14:textId="77777777" w:rsidR="004E2AC5" w:rsidRPr="00366CD8" w:rsidRDefault="004E2AC5" w:rsidP="00723CEE">
            <w:pPr>
              <w:rPr>
                <w:rFonts w:ascii="Arial" w:hAnsi="Arial" w:cs="Arial"/>
                <w:sz w:val="20"/>
                <w:szCs w:val="20"/>
              </w:rPr>
            </w:pPr>
            <w:r w:rsidRPr="00366CD8">
              <w:rPr>
                <w:rFonts w:ascii="Arial" w:hAnsi="Arial" w:cs="Arial"/>
                <w:sz w:val="20"/>
                <w:szCs w:val="20"/>
              </w:rPr>
              <w:t>PO10</w:t>
            </w:r>
          </w:p>
        </w:tc>
        <w:tc>
          <w:tcPr>
            <w:tcW w:w="7791" w:type="dxa"/>
            <w:noWrap/>
            <w:hideMark/>
          </w:tcPr>
          <w:p w14:paraId="098688D6" w14:textId="10781091" w:rsidR="004E2AC5" w:rsidRPr="00366CD8" w:rsidRDefault="004E2AC5" w:rsidP="00723CEE">
            <w:pPr>
              <w:rPr>
                <w:rFonts w:ascii="Arial" w:hAnsi="Arial" w:cs="Arial"/>
                <w:sz w:val="20"/>
                <w:szCs w:val="20"/>
              </w:rPr>
            </w:pPr>
            <w:r w:rsidRPr="00366CD8">
              <w:rPr>
                <w:rFonts w:ascii="Arial" w:hAnsi="Arial" w:cs="Arial"/>
                <w:sz w:val="20"/>
                <w:szCs w:val="20"/>
              </w:rPr>
              <w:t xml:space="preserve">prednostna os Znanje, spretnosti in vseživljenjsko učenje za boljšo zaposljivost (OP </w:t>
            </w:r>
            <w:r w:rsidR="008A2DD9">
              <w:rPr>
                <w:rFonts w:ascii="Arial" w:hAnsi="Arial" w:cs="Arial"/>
                <w:sz w:val="20"/>
                <w:szCs w:val="20"/>
              </w:rPr>
              <w:t xml:space="preserve">EKP </w:t>
            </w:r>
            <w:r w:rsidRPr="00366CD8">
              <w:rPr>
                <w:rFonts w:ascii="Arial" w:hAnsi="Arial" w:cs="Arial"/>
                <w:sz w:val="20"/>
                <w:szCs w:val="20"/>
              </w:rPr>
              <w:t>2014</w:t>
            </w:r>
            <w:r w:rsidR="008A2DD9">
              <w:rPr>
                <w:rFonts w:ascii="Roboto" w:hAnsi="Roboto"/>
                <w:color w:val="71777D"/>
                <w:sz w:val="21"/>
                <w:szCs w:val="21"/>
                <w:shd w:val="clear" w:color="auto" w:fill="FFFFFF"/>
              </w:rPr>
              <w:t>–</w:t>
            </w:r>
            <w:r w:rsidRPr="00366CD8">
              <w:rPr>
                <w:rFonts w:ascii="Arial" w:hAnsi="Arial" w:cs="Arial"/>
                <w:sz w:val="20"/>
                <w:szCs w:val="20"/>
              </w:rPr>
              <w:t>2020)</w:t>
            </w:r>
          </w:p>
        </w:tc>
      </w:tr>
      <w:tr w:rsidR="004E2AC5" w:rsidRPr="006B3A3A" w14:paraId="28A88097" w14:textId="77777777" w:rsidTr="00723CEE">
        <w:trPr>
          <w:trHeight w:val="300"/>
        </w:trPr>
        <w:tc>
          <w:tcPr>
            <w:tcW w:w="1271" w:type="dxa"/>
            <w:noWrap/>
            <w:hideMark/>
          </w:tcPr>
          <w:p w14:paraId="67710E8D"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PP             </w:t>
            </w:r>
          </w:p>
        </w:tc>
        <w:tc>
          <w:tcPr>
            <w:tcW w:w="7791" w:type="dxa"/>
            <w:noWrap/>
            <w:hideMark/>
          </w:tcPr>
          <w:p w14:paraId="77483865" w14:textId="69205454" w:rsidR="004E2AC5" w:rsidRPr="00366CD8" w:rsidRDefault="002262F2" w:rsidP="00723CEE">
            <w:pPr>
              <w:rPr>
                <w:rFonts w:ascii="Arial" w:hAnsi="Arial" w:cs="Arial"/>
                <w:sz w:val="20"/>
                <w:szCs w:val="20"/>
              </w:rPr>
            </w:pPr>
            <w:r>
              <w:rPr>
                <w:rFonts w:ascii="Arial" w:hAnsi="Arial" w:cs="Arial"/>
                <w:sz w:val="20"/>
                <w:szCs w:val="20"/>
              </w:rPr>
              <w:t>p</w:t>
            </w:r>
            <w:r w:rsidR="004E2AC5" w:rsidRPr="00366CD8">
              <w:rPr>
                <w:rFonts w:ascii="Arial" w:hAnsi="Arial" w:cs="Arial"/>
                <w:sz w:val="20"/>
                <w:szCs w:val="20"/>
              </w:rPr>
              <w:t>rednostna področja</w:t>
            </w:r>
          </w:p>
        </w:tc>
      </w:tr>
      <w:tr w:rsidR="004E2AC5" w:rsidRPr="006B3A3A" w14:paraId="3127C360" w14:textId="77777777" w:rsidTr="00723CEE">
        <w:trPr>
          <w:trHeight w:val="300"/>
        </w:trPr>
        <w:tc>
          <w:tcPr>
            <w:tcW w:w="1271" w:type="dxa"/>
            <w:noWrap/>
            <w:hideMark/>
          </w:tcPr>
          <w:p w14:paraId="6359EB1C"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PPI                 </w:t>
            </w:r>
          </w:p>
        </w:tc>
        <w:tc>
          <w:tcPr>
            <w:tcW w:w="7791" w:type="dxa"/>
            <w:noWrap/>
            <w:hideMark/>
          </w:tcPr>
          <w:p w14:paraId="0B9D6B3D" w14:textId="77A9AABB" w:rsidR="004E2AC5" w:rsidRPr="00366CD8" w:rsidRDefault="00EB7A32" w:rsidP="00723CEE">
            <w:pPr>
              <w:rPr>
                <w:rFonts w:ascii="Arial" w:hAnsi="Arial" w:cs="Arial"/>
                <w:sz w:val="20"/>
                <w:szCs w:val="20"/>
              </w:rPr>
            </w:pPr>
            <w:r>
              <w:rPr>
                <w:rFonts w:ascii="Arial" w:hAnsi="Arial" w:cs="Arial"/>
                <w:sz w:val="20"/>
                <w:szCs w:val="20"/>
              </w:rPr>
              <w:t>javno naročanje inovativnih rešitev (</w:t>
            </w:r>
            <w:proofErr w:type="spellStart"/>
            <w:r>
              <w:rPr>
                <w:rFonts w:ascii="Arial" w:hAnsi="Arial" w:cs="Arial"/>
                <w:i/>
                <w:iCs/>
                <w:sz w:val="20"/>
                <w:szCs w:val="20"/>
              </w:rPr>
              <w:t>p</w:t>
            </w:r>
            <w:r w:rsidR="004E2AC5" w:rsidRPr="00925A73">
              <w:rPr>
                <w:rFonts w:ascii="Arial" w:hAnsi="Arial" w:cs="Arial"/>
                <w:i/>
                <w:iCs/>
                <w:sz w:val="20"/>
                <w:szCs w:val="20"/>
              </w:rPr>
              <w:t>ublic</w:t>
            </w:r>
            <w:proofErr w:type="spellEnd"/>
            <w:r w:rsidR="004E2AC5" w:rsidRPr="00925A73">
              <w:rPr>
                <w:rFonts w:ascii="Arial" w:hAnsi="Arial" w:cs="Arial"/>
                <w:i/>
                <w:iCs/>
                <w:sz w:val="20"/>
                <w:szCs w:val="20"/>
              </w:rPr>
              <w:t xml:space="preserve"> </w:t>
            </w:r>
            <w:proofErr w:type="spellStart"/>
            <w:r>
              <w:rPr>
                <w:rFonts w:ascii="Arial" w:hAnsi="Arial" w:cs="Arial"/>
                <w:i/>
                <w:iCs/>
                <w:sz w:val="20"/>
                <w:szCs w:val="20"/>
              </w:rPr>
              <w:t>p</w:t>
            </w:r>
            <w:r w:rsidR="004E2AC5" w:rsidRPr="00925A73">
              <w:rPr>
                <w:rFonts w:ascii="Arial" w:hAnsi="Arial"/>
                <w:i/>
                <w:sz w:val="20"/>
              </w:rPr>
              <w:t>rocurement</w:t>
            </w:r>
            <w:proofErr w:type="spellEnd"/>
            <w:r w:rsidR="004E2AC5" w:rsidRPr="00925A73">
              <w:rPr>
                <w:rFonts w:ascii="Arial" w:hAnsi="Arial"/>
                <w:i/>
                <w:sz w:val="20"/>
              </w:rPr>
              <w:t xml:space="preserve"> </w:t>
            </w:r>
            <w:proofErr w:type="spellStart"/>
            <w:r w:rsidR="004E2AC5" w:rsidRPr="00925A73">
              <w:rPr>
                <w:rFonts w:ascii="Arial" w:hAnsi="Arial"/>
                <w:i/>
                <w:sz w:val="20"/>
              </w:rPr>
              <w:t>for</w:t>
            </w:r>
            <w:proofErr w:type="spellEnd"/>
            <w:r w:rsidR="004E2AC5" w:rsidRPr="00925A73">
              <w:rPr>
                <w:rFonts w:ascii="Arial" w:hAnsi="Arial"/>
                <w:i/>
                <w:sz w:val="20"/>
              </w:rPr>
              <w:t xml:space="preserve"> </w:t>
            </w:r>
            <w:proofErr w:type="spellStart"/>
            <w:r>
              <w:rPr>
                <w:rFonts w:ascii="Arial" w:hAnsi="Arial" w:cs="Arial"/>
                <w:i/>
                <w:iCs/>
                <w:sz w:val="20"/>
                <w:szCs w:val="20"/>
              </w:rPr>
              <w:t>i</w:t>
            </w:r>
            <w:r w:rsidR="004E2AC5" w:rsidRPr="00925A73">
              <w:rPr>
                <w:rFonts w:ascii="Arial" w:hAnsi="Arial" w:cs="Arial"/>
                <w:i/>
                <w:iCs/>
                <w:sz w:val="20"/>
                <w:szCs w:val="20"/>
              </w:rPr>
              <w:t>nnovative</w:t>
            </w:r>
            <w:proofErr w:type="spellEnd"/>
            <w:r w:rsidR="004E2AC5" w:rsidRPr="00925A73">
              <w:rPr>
                <w:rFonts w:ascii="Arial" w:hAnsi="Arial" w:cs="Arial"/>
                <w:i/>
                <w:iCs/>
                <w:sz w:val="20"/>
                <w:szCs w:val="20"/>
              </w:rPr>
              <w:t xml:space="preserve"> </w:t>
            </w:r>
            <w:proofErr w:type="spellStart"/>
            <w:r>
              <w:rPr>
                <w:rFonts w:ascii="Arial" w:hAnsi="Arial" w:cs="Arial"/>
                <w:i/>
                <w:iCs/>
                <w:sz w:val="20"/>
                <w:szCs w:val="20"/>
              </w:rPr>
              <w:t>s</w:t>
            </w:r>
            <w:r w:rsidR="004E2AC5" w:rsidRPr="00925A73">
              <w:rPr>
                <w:rFonts w:ascii="Arial" w:hAnsi="Arial" w:cs="Arial"/>
                <w:i/>
                <w:iCs/>
                <w:sz w:val="20"/>
                <w:szCs w:val="20"/>
              </w:rPr>
              <w:t>olutions</w:t>
            </w:r>
            <w:proofErr w:type="spellEnd"/>
            <w:r>
              <w:rPr>
                <w:rFonts w:ascii="Arial" w:hAnsi="Arial" w:cs="Arial"/>
                <w:sz w:val="20"/>
                <w:szCs w:val="20"/>
              </w:rPr>
              <w:t>)</w:t>
            </w:r>
          </w:p>
        </w:tc>
      </w:tr>
      <w:tr w:rsidR="004E2AC5" w:rsidRPr="006B3A3A" w14:paraId="2FA96741" w14:textId="77777777" w:rsidTr="00723CEE">
        <w:trPr>
          <w:trHeight w:val="300"/>
        </w:trPr>
        <w:tc>
          <w:tcPr>
            <w:tcW w:w="1271" w:type="dxa"/>
            <w:noWrap/>
            <w:hideMark/>
          </w:tcPr>
          <w:p w14:paraId="5D7F06E6"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PSiDL</w:t>
            </w:r>
            <w:proofErr w:type="spellEnd"/>
          </w:p>
        </w:tc>
        <w:tc>
          <w:tcPr>
            <w:tcW w:w="7791" w:type="dxa"/>
            <w:noWrap/>
            <w:hideMark/>
          </w:tcPr>
          <w:p w14:paraId="6D389B44" w14:textId="4307C750" w:rsidR="004E2AC5" w:rsidRPr="00366CD8" w:rsidRDefault="00253304" w:rsidP="00723CEE">
            <w:pPr>
              <w:rPr>
                <w:rFonts w:ascii="Arial" w:hAnsi="Arial" w:cs="Arial"/>
                <w:sz w:val="20"/>
                <w:szCs w:val="20"/>
              </w:rPr>
            </w:pPr>
            <w:r>
              <w:rPr>
                <w:rFonts w:ascii="Arial" w:hAnsi="Arial" w:cs="Arial"/>
                <w:sz w:val="20"/>
                <w:szCs w:val="20"/>
              </w:rPr>
              <w:t>p</w:t>
            </w:r>
            <w:r w:rsidR="004E2AC5" w:rsidRPr="00366CD8">
              <w:rPr>
                <w:rFonts w:ascii="Arial" w:hAnsi="Arial" w:cs="Arial"/>
                <w:sz w:val="20"/>
                <w:szCs w:val="20"/>
              </w:rPr>
              <w:t>ametne stavbe in dom z lesno verigo</w:t>
            </w:r>
          </w:p>
        </w:tc>
      </w:tr>
      <w:tr w:rsidR="004E2AC5" w:rsidRPr="006B3A3A" w14:paraId="41F698F9" w14:textId="77777777" w:rsidTr="00723CEE">
        <w:trPr>
          <w:trHeight w:val="300"/>
        </w:trPr>
        <w:tc>
          <w:tcPr>
            <w:tcW w:w="1271" w:type="dxa"/>
            <w:noWrap/>
            <w:hideMark/>
          </w:tcPr>
          <w:p w14:paraId="6F0FEB1C"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RIS                    </w:t>
            </w:r>
          </w:p>
        </w:tc>
        <w:tc>
          <w:tcPr>
            <w:tcW w:w="7791" w:type="dxa"/>
            <w:noWrap/>
            <w:hideMark/>
          </w:tcPr>
          <w:p w14:paraId="50BB714E" w14:textId="2E410A0E" w:rsidR="004E2AC5" w:rsidRPr="00366CD8" w:rsidRDefault="002262F2" w:rsidP="00723CEE">
            <w:pPr>
              <w:rPr>
                <w:rFonts w:ascii="Arial" w:hAnsi="Arial" w:cs="Arial"/>
                <w:sz w:val="20"/>
                <w:szCs w:val="20"/>
              </w:rPr>
            </w:pPr>
            <w:r>
              <w:rPr>
                <w:rFonts w:ascii="Arial" w:hAnsi="Arial" w:cs="Arial"/>
                <w:sz w:val="20"/>
                <w:szCs w:val="20"/>
              </w:rPr>
              <w:t>r</w:t>
            </w:r>
            <w:r w:rsidR="004E2AC5" w:rsidRPr="00366CD8">
              <w:rPr>
                <w:rFonts w:ascii="Arial" w:hAnsi="Arial" w:cs="Arial"/>
                <w:sz w:val="20"/>
                <w:szCs w:val="20"/>
              </w:rPr>
              <w:t xml:space="preserve">egionalna inovacijska shema </w:t>
            </w:r>
            <w:r w:rsidR="008A2DD9">
              <w:rPr>
                <w:rFonts w:ascii="Arial" w:hAnsi="Arial" w:cs="Arial"/>
                <w:sz w:val="20"/>
                <w:szCs w:val="20"/>
              </w:rPr>
              <w:t>(</w:t>
            </w:r>
            <w:proofErr w:type="spellStart"/>
            <w:r w:rsidR="004E2AC5" w:rsidRPr="00925A73">
              <w:rPr>
                <w:rFonts w:ascii="Arial" w:hAnsi="Arial"/>
                <w:i/>
                <w:sz w:val="20"/>
              </w:rPr>
              <w:t>Regional</w:t>
            </w:r>
            <w:proofErr w:type="spellEnd"/>
            <w:r w:rsidR="004E2AC5" w:rsidRPr="00925A73">
              <w:rPr>
                <w:rFonts w:ascii="Arial" w:hAnsi="Arial"/>
                <w:i/>
                <w:sz w:val="20"/>
              </w:rPr>
              <w:t xml:space="preserve"> </w:t>
            </w:r>
            <w:proofErr w:type="spellStart"/>
            <w:r w:rsidR="004E2AC5" w:rsidRPr="00925A73">
              <w:rPr>
                <w:rFonts w:ascii="Arial" w:hAnsi="Arial"/>
                <w:i/>
                <w:sz w:val="20"/>
              </w:rPr>
              <w:t>Innovation</w:t>
            </w:r>
            <w:proofErr w:type="spellEnd"/>
            <w:r w:rsidR="004E2AC5" w:rsidRPr="00925A73">
              <w:rPr>
                <w:rFonts w:ascii="Arial" w:hAnsi="Arial"/>
                <w:i/>
                <w:sz w:val="20"/>
              </w:rPr>
              <w:t xml:space="preserve"> </w:t>
            </w:r>
            <w:proofErr w:type="spellStart"/>
            <w:r w:rsidR="004E2AC5" w:rsidRPr="00925A73">
              <w:rPr>
                <w:rFonts w:ascii="Arial" w:hAnsi="Arial"/>
                <w:i/>
                <w:sz w:val="20"/>
              </w:rPr>
              <w:t>Scheme</w:t>
            </w:r>
            <w:proofErr w:type="spellEnd"/>
            <w:r w:rsidR="008A2DD9">
              <w:rPr>
                <w:rFonts w:ascii="Arial" w:hAnsi="Arial" w:cs="Arial"/>
                <w:sz w:val="20"/>
                <w:szCs w:val="20"/>
              </w:rPr>
              <w:t>)</w:t>
            </w:r>
          </w:p>
        </w:tc>
      </w:tr>
      <w:tr w:rsidR="009B2A14" w:rsidRPr="006B3A3A" w14:paraId="7B190856" w14:textId="77777777" w:rsidTr="00723CEE">
        <w:trPr>
          <w:trHeight w:val="300"/>
        </w:trPr>
        <w:tc>
          <w:tcPr>
            <w:tcW w:w="1271" w:type="dxa"/>
            <w:noWrap/>
          </w:tcPr>
          <w:p w14:paraId="32B78748" w14:textId="64340CAE" w:rsidR="009B2A14" w:rsidRPr="00366CD8" w:rsidRDefault="009B2A14" w:rsidP="00723CEE">
            <w:pPr>
              <w:rPr>
                <w:rFonts w:ascii="Arial" w:hAnsi="Arial" w:cs="Arial"/>
                <w:sz w:val="20"/>
                <w:szCs w:val="20"/>
              </w:rPr>
            </w:pPr>
            <w:r>
              <w:rPr>
                <w:rFonts w:ascii="Arial" w:hAnsi="Arial" w:cs="Arial"/>
                <w:sz w:val="20"/>
                <w:szCs w:val="20"/>
              </w:rPr>
              <w:t>RO</w:t>
            </w:r>
          </w:p>
        </w:tc>
        <w:tc>
          <w:tcPr>
            <w:tcW w:w="7791" w:type="dxa"/>
            <w:noWrap/>
          </w:tcPr>
          <w:p w14:paraId="45CD96A5" w14:textId="0FEFEAC5" w:rsidR="009B2A14" w:rsidRPr="00366CD8" w:rsidRDefault="009B2A14" w:rsidP="00723CEE">
            <w:pPr>
              <w:rPr>
                <w:rFonts w:ascii="Arial" w:hAnsi="Arial" w:cs="Arial"/>
                <w:sz w:val="20"/>
                <w:szCs w:val="20"/>
              </w:rPr>
            </w:pPr>
            <w:r w:rsidRPr="009B2A14">
              <w:rPr>
                <w:rFonts w:ascii="Arial" w:hAnsi="Arial" w:cs="Arial"/>
                <w:sz w:val="20"/>
                <w:szCs w:val="20"/>
              </w:rPr>
              <w:t>raziskovalne organizacije</w:t>
            </w:r>
          </w:p>
        </w:tc>
      </w:tr>
      <w:tr w:rsidR="009B2A14" w:rsidRPr="006B3A3A" w14:paraId="576E392D" w14:textId="77777777" w:rsidTr="001C4B43">
        <w:trPr>
          <w:trHeight w:val="300"/>
        </w:trPr>
        <w:tc>
          <w:tcPr>
            <w:tcW w:w="1271" w:type="dxa"/>
            <w:noWrap/>
            <w:hideMark/>
          </w:tcPr>
          <w:p w14:paraId="4E594947" w14:textId="77777777" w:rsidR="009B2A14" w:rsidRPr="00366CD8" w:rsidRDefault="009B2A14" w:rsidP="001C4B43">
            <w:pPr>
              <w:rPr>
                <w:rFonts w:ascii="Arial" w:hAnsi="Arial" w:cs="Arial"/>
                <w:sz w:val="20"/>
                <w:szCs w:val="20"/>
              </w:rPr>
            </w:pPr>
            <w:r w:rsidRPr="00366CD8">
              <w:rPr>
                <w:rFonts w:ascii="Arial" w:hAnsi="Arial" w:cs="Arial"/>
                <w:sz w:val="20"/>
                <w:szCs w:val="20"/>
              </w:rPr>
              <w:t xml:space="preserve">ROE                  </w:t>
            </w:r>
          </w:p>
        </w:tc>
        <w:tc>
          <w:tcPr>
            <w:tcW w:w="7791" w:type="dxa"/>
            <w:noWrap/>
            <w:hideMark/>
          </w:tcPr>
          <w:p w14:paraId="525D1151" w14:textId="70F1F14E" w:rsidR="009B2A14" w:rsidRPr="00366CD8" w:rsidRDefault="009B2A14" w:rsidP="001C4B43">
            <w:pPr>
              <w:rPr>
                <w:rFonts w:ascii="Arial" w:hAnsi="Arial" w:cs="Arial"/>
                <w:sz w:val="20"/>
                <w:szCs w:val="20"/>
              </w:rPr>
            </w:pPr>
            <w:r w:rsidRPr="00366CD8">
              <w:rPr>
                <w:rFonts w:ascii="Arial" w:hAnsi="Arial" w:cs="Arial"/>
                <w:sz w:val="20"/>
                <w:szCs w:val="20"/>
              </w:rPr>
              <w:t>čisti dobiček/povprečno stanje kapitala</w:t>
            </w:r>
            <w:r w:rsidR="00253304">
              <w:rPr>
                <w:rFonts w:ascii="Arial" w:hAnsi="Arial" w:cs="Arial"/>
                <w:sz w:val="20"/>
                <w:szCs w:val="20"/>
              </w:rPr>
              <w:t xml:space="preserve"> (</w:t>
            </w:r>
            <w:proofErr w:type="spellStart"/>
            <w:r w:rsidR="00A95627">
              <w:rPr>
                <w:rFonts w:ascii="Arial" w:hAnsi="Arial" w:cs="Arial"/>
                <w:sz w:val="20"/>
                <w:szCs w:val="20"/>
              </w:rPr>
              <w:t>R</w:t>
            </w:r>
            <w:r w:rsidR="00253304" w:rsidRPr="00925A73">
              <w:rPr>
                <w:rFonts w:ascii="Arial" w:hAnsi="Arial" w:cs="Arial"/>
                <w:i/>
                <w:iCs/>
                <w:sz w:val="20"/>
                <w:szCs w:val="20"/>
              </w:rPr>
              <w:t>eturn</w:t>
            </w:r>
            <w:proofErr w:type="spellEnd"/>
            <w:r w:rsidR="00253304" w:rsidRPr="00925A73">
              <w:rPr>
                <w:rFonts w:ascii="Arial" w:hAnsi="Arial" w:cs="Arial"/>
                <w:i/>
                <w:iCs/>
                <w:sz w:val="20"/>
                <w:szCs w:val="20"/>
              </w:rPr>
              <w:t xml:space="preserve"> on </w:t>
            </w:r>
            <w:proofErr w:type="spellStart"/>
            <w:r w:rsidR="00A95627">
              <w:rPr>
                <w:rFonts w:ascii="Arial" w:hAnsi="Arial" w:cs="Arial"/>
                <w:i/>
                <w:iCs/>
                <w:sz w:val="20"/>
                <w:szCs w:val="20"/>
              </w:rPr>
              <w:t>E</w:t>
            </w:r>
            <w:r w:rsidR="00253304" w:rsidRPr="00925A73">
              <w:rPr>
                <w:rFonts w:ascii="Arial" w:hAnsi="Arial" w:cs="Arial"/>
                <w:i/>
                <w:iCs/>
                <w:sz w:val="20"/>
                <w:szCs w:val="20"/>
              </w:rPr>
              <w:t>quity</w:t>
            </w:r>
            <w:proofErr w:type="spellEnd"/>
            <w:r w:rsidR="00253304">
              <w:rPr>
                <w:rFonts w:ascii="Arial" w:hAnsi="Arial" w:cs="Arial"/>
                <w:sz w:val="20"/>
                <w:szCs w:val="20"/>
              </w:rPr>
              <w:t>)</w:t>
            </w:r>
          </w:p>
        </w:tc>
      </w:tr>
      <w:tr w:rsidR="004E2AC5" w:rsidRPr="006B3A3A" w14:paraId="4B57DC58" w14:textId="77777777" w:rsidTr="00723CEE">
        <w:trPr>
          <w:trHeight w:val="300"/>
        </w:trPr>
        <w:tc>
          <w:tcPr>
            <w:tcW w:w="1271" w:type="dxa"/>
            <w:noWrap/>
            <w:hideMark/>
          </w:tcPr>
          <w:p w14:paraId="2C5767EB"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RR </w:t>
            </w:r>
          </w:p>
        </w:tc>
        <w:tc>
          <w:tcPr>
            <w:tcW w:w="7791" w:type="dxa"/>
            <w:noWrap/>
            <w:hideMark/>
          </w:tcPr>
          <w:p w14:paraId="303A6595" w14:textId="77777777" w:rsidR="004E2AC5" w:rsidRPr="00366CD8" w:rsidRDefault="004E2AC5" w:rsidP="00723CEE">
            <w:pPr>
              <w:rPr>
                <w:rFonts w:ascii="Arial" w:hAnsi="Arial" w:cs="Arial"/>
                <w:sz w:val="20"/>
                <w:szCs w:val="20"/>
              </w:rPr>
            </w:pPr>
            <w:r w:rsidRPr="00366CD8">
              <w:rPr>
                <w:rFonts w:ascii="Arial" w:hAnsi="Arial" w:cs="Arial"/>
                <w:sz w:val="20"/>
                <w:szCs w:val="20"/>
              </w:rPr>
              <w:t>raziskave in razvoj</w:t>
            </w:r>
          </w:p>
        </w:tc>
      </w:tr>
      <w:tr w:rsidR="004E2AC5" w:rsidRPr="006B3A3A" w14:paraId="680F5F58" w14:textId="77777777" w:rsidTr="00723CEE">
        <w:trPr>
          <w:trHeight w:val="300"/>
        </w:trPr>
        <w:tc>
          <w:tcPr>
            <w:tcW w:w="1271" w:type="dxa"/>
            <w:noWrap/>
            <w:hideMark/>
          </w:tcPr>
          <w:p w14:paraId="04AD064C" w14:textId="77777777" w:rsidR="004E2AC5" w:rsidRPr="00366CD8" w:rsidRDefault="004E2AC5" w:rsidP="00723CEE">
            <w:pPr>
              <w:rPr>
                <w:rFonts w:ascii="Arial" w:hAnsi="Arial" w:cs="Arial"/>
                <w:sz w:val="20"/>
                <w:szCs w:val="20"/>
              </w:rPr>
            </w:pPr>
            <w:r w:rsidRPr="00366CD8">
              <w:rPr>
                <w:rFonts w:ascii="Arial" w:hAnsi="Arial" w:cs="Arial"/>
                <w:sz w:val="20"/>
                <w:szCs w:val="20"/>
              </w:rPr>
              <w:t>RRD</w:t>
            </w:r>
          </w:p>
        </w:tc>
        <w:tc>
          <w:tcPr>
            <w:tcW w:w="7791" w:type="dxa"/>
            <w:noWrap/>
            <w:hideMark/>
          </w:tcPr>
          <w:p w14:paraId="7CD73B6A" w14:textId="77777777" w:rsidR="004E2AC5" w:rsidRPr="00366CD8" w:rsidRDefault="004E2AC5" w:rsidP="00723CEE">
            <w:pPr>
              <w:rPr>
                <w:rFonts w:ascii="Arial" w:hAnsi="Arial" w:cs="Arial"/>
                <w:sz w:val="20"/>
                <w:szCs w:val="20"/>
              </w:rPr>
            </w:pPr>
            <w:r w:rsidRPr="00366CD8">
              <w:rPr>
                <w:rFonts w:ascii="Arial" w:hAnsi="Arial" w:cs="Arial"/>
                <w:sz w:val="20"/>
                <w:szCs w:val="20"/>
              </w:rPr>
              <w:t>raziskovalno-razvojna dejavnost</w:t>
            </w:r>
          </w:p>
        </w:tc>
      </w:tr>
      <w:tr w:rsidR="004E2AC5" w:rsidRPr="006B3A3A" w14:paraId="7DD972F2" w14:textId="77777777" w:rsidTr="00723CEE">
        <w:trPr>
          <w:trHeight w:val="300"/>
        </w:trPr>
        <w:tc>
          <w:tcPr>
            <w:tcW w:w="1271" w:type="dxa"/>
            <w:noWrap/>
            <w:hideMark/>
          </w:tcPr>
          <w:p w14:paraId="30C9AD54" w14:textId="77777777" w:rsidR="004E2AC5" w:rsidRPr="00366CD8" w:rsidRDefault="004E2AC5" w:rsidP="00723CEE">
            <w:pPr>
              <w:rPr>
                <w:rFonts w:ascii="Arial" w:hAnsi="Arial" w:cs="Arial"/>
                <w:sz w:val="20"/>
                <w:szCs w:val="20"/>
              </w:rPr>
            </w:pPr>
            <w:r w:rsidRPr="00366CD8">
              <w:rPr>
                <w:rFonts w:ascii="Arial" w:hAnsi="Arial" w:cs="Arial"/>
                <w:sz w:val="20"/>
                <w:szCs w:val="20"/>
              </w:rPr>
              <w:t>RRI</w:t>
            </w:r>
          </w:p>
        </w:tc>
        <w:tc>
          <w:tcPr>
            <w:tcW w:w="7791" w:type="dxa"/>
            <w:noWrap/>
            <w:hideMark/>
          </w:tcPr>
          <w:p w14:paraId="440B3ABE" w14:textId="77777777" w:rsidR="004E2AC5" w:rsidRPr="00366CD8" w:rsidRDefault="004E2AC5" w:rsidP="00723CEE">
            <w:pPr>
              <w:rPr>
                <w:rFonts w:ascii="Arial" w:hAnsi="Arial" w:cs="Arial"/>
                <w:sz w:val="20"/>
                <w:szCs w:val="20"/>
              </w:rPr>
            </w:pPr>
            <w:r w:rsidRPr="00366CD8">
              <w:rPr>
                <w:rFonts w:ascii="Arial" w:hAnsi="Arial" w:cs="Arial"/>
                <w:sz w:val="20"/>
                <w:szCs w:val="20"/>
              </w:rPr>
              <w:t>raziskave, razvoj in inovacije</w:t>
            </w:r>
          </w:p>
        </w:tc>
      </w:tr>
      <w:tr w:rsidR="004E2AC5" w:rsidRPr="006B3A3A" w14:paraId="0C7081C8" w14:textId="77777777" w:rsidTr="00723CEE">
        <w:trPr>
          <w:trHeight w:val="300"/>
        </w:trPr>
        <w:tc>
          <w:tcPr>
            <w:tcW w:w="1271" w:type="dxa"/>
            <w:noWrap/>
            <w:hideMark/>
          </w:tcPr>
          <w:p w14:paraId="1A1BABA5"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RS </w:t>
            </w:r>
          </w:p>
        </w:tc>
        <w:tc>
          <w:tcPr>
            <w:tcW w:w="7791" w:type="dxa"/>
            <w:noWrap/>
            <w:hideMark/>
          </w:tcPr>
          <w:p w14:paraId="3294AAFD" w14:textId="77777777" w:rsidR="004E2AC5" w:rsidRPr="00366CD8" w:rsidRDefault="004E2AC5" w:rsidP="00723CEE">
            <w:pPr>
              <w:rPr>
                <w:rFonts w:ascii="Arial" w:hAnsi="Arial" w:cs="Arial"/>
                <w:sz w:val="20"/>
                <w:szCs w:val="20"/>
              </w:rPr>
            </w:pPr>
            <w:r w:rsidRPr="00366CD8">
              <w:rPr>
                <w:rFonts w:ascii="Arial" w:hAnsi="Arial" w:cs="Arial"/>
                <w:sz w:val="20"/>
                <w:szCs w:val="20"/>
              </w:rPr>
              <w:t>Republika Slovenija</w:t>
            </w:r>
          </w:p>
        </w:tc>
      </w:tr>
      <w:tr w:rsidR="004E2AC5" w:rsidRPr="006B3A3A" w14:paraId="0B513D9B" w14:textId="77777777" w:rsidTr="00723CEE">
        <w:trPr>
          <w:trHeight w:val="300"/>
        </w:trPr>
        <w:tc>
          <w:tcPr>
            <w:tcW w:w="1271" w:type="dxa"/>
            <w:noWrap/>
            <w:hideMark/>
          </w:tcPr>
          <w:p w14:paraId="532F8F46" w14:textId="77777777" w:rsidR="004E2AC5" w:rsidRPr="00366CD8" w:rsidRDefault="004E2AC5" w:rsidP="00723CEE">
            <w:pPr>
              <w:rPr>
                <w:rFonts w:ascii="Arial" w:hAnsi="Arial" w:cs="Arial"/>
                <w:sz w:val="20"/>
                <w:szCs w:val="20"/>
              </w:rPr>
            </w:pPr>
            <w:r w:rsidRPr="00366CD8">
              <w:rPr>
                <w:rFonts w:ascii="Arial" w:hAnsi="Arial" w:cs="Arial"/>
                <w:sz w:val="20"/>
                <w:szCs w:val="20"/>
              </w:rPr>
              <w:t>S3</w:t>
            </w:r>
          </w:p>
        </w:tc>
        <w:tc>
          <w:tcPr>
            <w:tcW w:w="7791" w:type="dxa"/>
            <w:noWrap/>
            <w:hideMark/>
          </w:tcPr>
          <w:p w14:paraId="6298646B" w14:textId="36764767" w:rsidR="004E2AC5" w:rsidRPr="00366CD8" w:rsidRDefault="004E2AC5" w:rsidP="00723CEE">
            <w:pPr>
              <w:rPr>
                <w:rFonts w:ascii="Arial" w:hAnsi="Arial" w:cs="Arial"/>
                <w:sz w:val="20"/>
                <w:szCs w:val="20"/>
              </w:rPr>
            </w:pPr>
            <w:r w:rsidRPr="00366CD8">
              <w:rPr>
                <w:rFonts w:ascii="Arial" w:hAnsi="Arial" w:cs="Arial"/>
                <w:sz w:val="20"/>
                <w:szCs w:val="20"/>
              </w:rPr>
              <w:t>strategij</w:t>
            </w:r>
            <w:r w:rsidR="002262F2">
              <w:rPr>
                <w:rFonts w:ascii="Arial" w:hAnsi="Arial" w:cs="Arial"/>
                <w:sz w:val="20"/>
                <w:szCs w:val="20"/>
              </w:rPr>
              <w:t>a</w:t>
            </w:r>
            <w:r w:rsidRPr="00366CD8">
              <w:rPr>
                <w:rFonts w:ascii="Arial" w:hAnsi="Arial" w:cs="Arial"/>
                <w:sz w:val="20"/>
                <w:szCs w:val="20"/>
              </w:rPr>
              <w:t xml:space="preserve"> pametne specializacije</w:t>
            </w:r>
          </w:p>
        </w:tc>
      </w:tr>
      <w:tr w:rsidR="004E2AC5" w:rsidRPr="006B3A3A" w14:paraId="50F04FCF" w14:textId="77777777" w:rsidTr="00723CEE">
        <w:trPr>
          <w:trHeight w:val="300"/>
        </w:trPr>
        <w:tc>
          <w:tcPr>
            <w:tcW w:w="1271" w:type="dxa"/>
            <w:noWrap/>
            <w:hideMark/>
          </w:tcPr>
          <w:p w14:paraId="46B529E4" w14:textId="77777777" w:rsidR="004E2AC5" w:rsidRPr="00366CD8" w:rsidRDefault="004E2AC5" w:rsidP="00723CEE">
            <w:pPr>
              <w:rPr>
                <w:rFonts w:ascii="Arial" w:hAnsi="Arial" w:cs="Arial"/>
                <w:sz w:val="20"/>
                <w:szCs w:val="20"/>
              </w:rPr>
            </w:pPr>
            <w:r w:rsidRPr="00366CD8">
              <w:rPr>
                <w:rFonts w:ascii="Arial" w:hAnsi="Arial" w:cs="Arial"/>
                <w:sz w:val="20"/>
                <w:szCs w:val="20"/>
              </w:rPr>
              <w:t>S4</w:t>
            </w:r>
          </w:p>
        </w:tc>
        <w:tc>
          <w:tcPr>
            <w:tcW w:w="7791" w:type="dxa"/>
            <w:noWrap/>
            <w:hideMark/>
          </w:tcPr>
          <w:p w14:paraId="2F14EDB7" w14:textId="77777777" w:rsidR="004E2AC5" w:rsidRPr="00366CD8" w:rsidRDefault="004E2AC5" w:rsidP="00723CEE">
            <w:pPr>
              <w:rPr>
                <w:rFonts w:ascii="Arial" w:hAnsi="Arial" w:cs="Arial"/>
                <w:sz w:val="20"/>
                <w:szCs w:val="20"/>
              </w:rPr>
            </w:pPr>
            <w:r w:rsidRPr="00366CD8">
              <w:rPr>
                <w:rFonts w:ascii="Arial" w:hAnsi="Arial" w:cs="Arial"/>
                <w:sz w:val="20"/>
                <w:szCs w:val="20"/>
              </w:rPr>
              <w:t>Slovenska strategija pametne specializacije (</w:t>
            </w:r>
            <w:proofErr w:type="spellStart"/>
            <w:r w:rsidRPr="00925A73">
              <w:rPr>
                <w:rFonts w:ascii="Arial" w:hAnsi="Arial"/>
                <w:i/>
                <w:sz w:val="20"/>
              </w:rPr>
              <w:t>Slovenian</w:t>
            </w:r>
            <w:proofErr w:type="spellEnd"/>
            <w:r w:rsidRPr="00925A73">
              <w:rPr>
                <w:rFonts w:ascii="Arial" w:hAnsi="Arial"/>
                <w:i/>
                <w:sz w:val="20"/>
              </w:rPr>
              <w:t xml:space="preserve"> Smart </w:t>
            </w:r>
            <w:proofErr w:type="spellStart"/>
            <w:r w:rsidRPr="00925A73">
              <w:rPr>
                <w:rFonts w:ascii="Arial" w:hAnsi="Arial"/>
                <w:i/>
                <w:sz w:val="20"/>
              </w:rPr>
              <w:t>Specialisation</w:t>
            </w:r>
            <w:proofErr w:type="spellEnd"/>
            <w:r w:rsidRPr="00925A73">
              <w:rPr>
                <w:rFonts w:ascii="Arial" w:hAnsi="Arial"/>
                <w:i/>
                <w:sz w:val="20"/>
              </w:rPr>
              <w:t xml:space="preserve"> </w:t>
            </w:r>
            <w:proofErr w:type="spellStart"/>
            <w:r w:rsidRPr="00925A73">
              <w:rPr>
                <w:rFonts w:ascii="Arial" w:hAnsi="Arial"/>
                <w:i/>
                <w:sz w:val="20"/>
              </w:rPr>
              <w:t>Strategy</w:t>
            </w:r>
            <w:proofErr w:type="spellEnd"/>
            <w:r w:rsidRPr="00366CD8">
              <w:rPr>
                <w:rFonts w:ascii="Arial" w:hAnsi="Arial" w:cs="Arial"/>
                <w:sz w:val="20"/>
                <w:szCs w:val="20"/>
              </w:rPr>
              <w:t>)</w:t>
            </w:r>
          </w:p>
        </w:tc>
      </w:tr>
      <w:tr w:rsidR="004E2AC5" w:rsidRPr="006B3A3A" w14:paraId="73384E3A" w14:textId="77777777" w:rsidTr="00723CEE">
        <w:trPr>
          <w:trHeight w:val="300"/>
        </w:trPr>
        <w:tc>
          <w:tcPr>
            <w:tcW w:w="1271" w:type="dxa"/>
            <w:noWrap/>
            <w:hideMark/>
          </w:tcPr>
          <w:p w14:paraId="2E32993C" w14:textId="77777777" w:rsidR="004E2AC5" w:rsidRPr="00366CD8" w:rsidRDefault="004E2AC5" w:rsidP="00723CEE">
            <w:pPr>
              <w:rPr>
                <w:rFonts w:ascii="Arial" w:hAnsi="Arial" w:cs="Arial"/>
                <w:sz w:val="20"/>
                <w:szCs w:val="20"/>
              </w:rPr>
            </w:pPr>
            <w:r w:rsidRPr="00366CD8">
              <w:rPr>
                <w:rFonts w:ascii="Arial" w:hAnsi="Arial" w:cs="Arial"/>
                <w:sz w:val="20"/>
                <w:szCs w:val="20"/>
              </w:rPr>
              <w:t>S5</w:t>
            </w:r>
          </w:p>
        </w:tc>
        <w:tc>
          <w:tcPr>
            <w:tcW w:w="7791" w:type="dxa"/>
            <w:noWrap/>
            <w:hideMark/>
          </w:tcPr>
          <w:p w14:paraId="662D4EE3" w14:textId="77777777" w:rsidR="004E2AC5" w:rsidRPr="00366CD8" w:rsidRDefault="004E2AC5" w:rsidP="00723CEE">
            <w:pPr>
              <w:rPr>
                <w:rFonts w:ascii="Arial" w:hAnsi="Arial" w:cs="Arial"/>
                <w:sz w:val="20"/>
                <w:szCs w:val="20"/>
              </w:rPr>
            </w:pPr>
            <w:r w:rsidRPr="00366CD8">
              <w:rPr>
                <w:rFonts w:ascii="Arial" w:hAnsi="Arial" w:cs="Arial"/>
                <w:sz w:val="20"/>
                <w:szCs w:val="20"/>
              </w:rPr>
              <w:t>Slovenska strategija trajnostne pametne specializacije (</w:t>
            </w:r>
            <w:proofErr w:type="spellStart"/>
            <w:r w:rsidRPr="00925A73">
              <w:rPr>
                <w:rFonts w:ascii="Arial" w:hAnsi="Arial"/>
                <w:i/>
                <w:sz w:val="20"/>
              </w:rPr>
              <w:t>Slovenian</w:t>
            </w:r>
            <w:proofErr w:type="spellEnd"/>
            <w:r w:rsidRPr="00925A73">
              <w:rPr>
                <w:rFonts w:ascii="Arial" w:hAnsi="Arial"/>
                <w:i/>
                <w:sz w:val="20"/>
              </w:rPr>
              <w:t xml:space="preserve"> </w:t>
            </w:r>
            <w:proofErr w:type="spellStart"/>
            <w:r w:rsidRPr="00925A73">
              <w:rPr>
                <w:rFonts w:ascii="Arial" w:hAnsi="Arial"/>
                <w:i/>
                <w:sz w:val="20"/>
              </w:rPr>
              <w:t>Sustainable</w:t>
            </w:r>
            <w:proofErr w:type="spellEnd"/>
            <w:r w:rsidRPr="00925A73">
              <w:rPr>
                <w:rFonts w:ascii="Arial" w:hAnsi="Arial"/>
                <w:i/>
                <w:sz w:val="20"/>
              </w:rPr>
              <w:t xml:space="preserve"> Smart </w:t>
            </w:r>
            <w:proofErr w:type="spellStart"/>
            <w:r w:rsidRPr="00925A73">
              <w:rPr>
                <w:rFonts w:ascii="Arial" w:hAnsi="Arial"/>
                <w:i/>
                <w:sz w:val="20"/>
              </w:rPr>
              <w:t>Specialisation</w:t>
            </w:r>
            <w:proofErr w:type="spellEnd"/>
            <w:r w:rsidRPr="00925A73">
              <w:rPr>
                <w:rFonts w:ascii="Arial" w:hAnsi="Arial"/>
                <w:i/>
                <w:sz w:val="20"/>
              </w:rPr>
              <w:t xml:space="preserve"> </w:t>
            </w:r>
            <w:proofErr w:type="spellStart"/>
            <w:r w:rsidRPr="00925A73">
              <w:rPr>
                <w:rFonts w:ascii="Arial" w:hAnsi="Arial"/>
                <w:i/>
                <w:sz w:val="20"/>
              </w:rPr>
              <w:t>Strategy</w:t>
            </w:r>
            <w:proofErr w:type="spellEnd"/>
            <w:r w:rsidRPr="00366CD8">
              <w:rPr>
                <w:rFonts w:ascii="Arial" w:hAnsi="Arial" w:cs="Arial"/>
                <w:sz w:val="20"/>
                <w:szCs w:val="20"/>
              </w:rPr>
              <w:t>)</w:t>
            </w:r>
          </w:p>
        </w:tc>
      </w:tr>
      <w:tr w:rsidR="004E2AC5" w:rsidRPr="006B3A3A" w14:paraId="38919748" w14:textId="77777777" w:rsidTr="00723CEE">
        <w:trPr>
          <w:trHeight w:val="300"/>
        </w:trPr>
        <w:tc>
          <w:tcPr>
            <w:tcW w:w="1271" w:type="dxa"/>
            <w:noWrap/>
            <w:hideMark/>
          </w:tcPr>
          <w:p w14:paraId="521DF943" w14:textId="77777777" w:rsidR="004E2AC5" w:rsidRPr="00366CD8" w:rsidRDefault="004E2AC5" w:rsidP="00723CEE">
            <w:pPr>
              <w:rPr>
                <w:rFonts w:ascii="Arial" w:hAnsi="Arial" w:cs="Arial"/>
                <w:sz w:val="20"/>
                <w:szCs w:val="20"/>
              </w:rPr>
            </w:pPr>
            <w:r w:rsidRPr="00366CD8">
              <w:rPr>
                <w:rFonts w:ascii="Arial" w:hAnsi="Arial" w:cs="Arial"/>
                <w:sz w:val="20"/>
                <w:szCs w:val="20"/>
              </w:rPr>
              <w:t>SAŠA</w:t>
            </w:r>
          </w:p>
        </w:tc>
        <w:tc>
          <w:tcPr>
            <w:tcW w:w="7791" w:type="dxa"/>
            <w:noWrap/>
            <w:hideMark/>
          </w:tcPr>
          <w:p w14:paraId="62F05249"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Savinjsko-šaleška </w:t>
            </w:r>
            <w:proofErr w:type="spellStart"/>
            <w:r w:rsidRPr="00366CD8">
              <w:rPr>
                <w:rFonts w:ascii="Arial" w:hAnsi="Arial" w:cs="Arial"/>
                <w:sz w:val="20"/>
                <w:szCs w:val="20"/>
              </w:rPr>
              <w:t>subregija</w:t>
            </w:r>
            <w:proofErr w:type="spellEnd"/>
          </w:p>
        </w:tc>
      </w:tr>
      <w:tr w:rsidR="004E2AC5" w:rsidRPr="006B3A3A" w14:paraId="4561394E" w14:textId="77777777" w:rsidTr="00723CEE">
        <w:trPr>
          <w:trHeight w:val="300"/>
        </w:trPr>
        <w:tc>
          <w:tcPr>
            <w:tcW w:w="1271" w:type="dxa"/>
            <w:noWrap/>
            <w:hideMark/>
          </w:tcPr>
          <w:p w14:paraId="44657A0D"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SBRA                </w:t>
            </w:r>
          </w:p>
        </w:tc>
        <w:tc>
          <w:tcPr>
            <w:tcW w:w="7791" w:type="dxa"/>
            <w:noWrap/>
            <w:hideMark/>
          </w:tcPr>
          <w:p w14:paraId="040816D9" w14:textId="77777777" w:rsidR="004E2AC5" w:rsidRPr="00366CD8" w:rsidRDefault="004E2AC5" w:rsidP="00723CEE">
            <w:pPr>
              <w:rPr>
                <w:rFonts w:ascii="Arial" w:hAnsi="Arial" w:cs="Arial"/>
                <w:sz w:val="20"/>
                <w:szCs w:val="20"/>
              </w:rPr>
            </w:pPr>
            <w:r w:rsidRPr="00366CD8">
              <w:rPr>
                <w:rFonts w:ascii="Arial" w:hAnsi="Arial" w:cs="Arial"/>
                <w:sz w:val="20"/>
                <w:szCs w:val="20"/>
              </w:rPr>
              <w:t>Slovensko gospodarsko in raziskovalno združenje v Bruslju</w:t>
            </w:r>
          </w:p>
        </w:tc>
      </w:tr>
      <w:tr w:rsidR="004E2AC5" w:rsidRPr="006B3A3A" w14:paraId="1E8A8B42" w14:textId="77777777" w:rsidTr="00723CEE">
        <w:trPr>
          <w:trHeight w:val="300"/>
        </w:trPr>
        <w:tc>
          <w:tcPr>
            <w:tcW w:w="1271" w:type="dxa"/>
            <w:noWrap/>
            <w:hideMark/>
          </w:tcPr>
          <w:p w14:paraId="3DE04133"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SDP                  </w:t>
            </w:r>
          </w:p>
        </w:tc>
        <w:tc>
          <w:tcPr>
            <w:tcW w:w="7791" w:type="dxa"/>
            <w:noWrap/>
            <w:hideMark/>
          </w:tcPr>
          <w:p w14:paraId="5F320F87" w14:textId="77777777" w:rsidR="004E2AC5" w:rsidRPr="00366CD8" w:rsidRDefault="004E2AC5" w:rsidP="00723CEE">
            <w:pPr>
              <w:rPr>
                <w:rFonts w:ascii="Arial" w:hAnsi="Arial" w:cs="Arial"/>
                <w:sz w:val="20"/>
                <w:szCs w:val="20"/>
              </w:rPr>
            </w:pPr>
            <w:r w:rsidRPr="00366CD8">
              <w:rPr>
                <w:rFonts w:ascii="Arial" w:hAnsi="Arial" w:cs="Arial"/>
                <w:sz w:val="20"/>
                <w:szCs w:val="20"/>
              </w:rPr>
              <w:t>Služba za digitalno preobrazbo</w:t>
            </w:r>
          </w:p>
        </w:tc>
      </w:tr>
      <w:tr w:rsidR="004E2AC5" w:rsidRPr="006B3A3A" w14:paraId="54BA8C23" w14:textId="77777777" w:rsidTr="00723CEE">
        <w:trPr>
          <w:trHeight w:val="300"/>
        </w:trPr>
        <w:tc>
          <w:tcPr>
            <w:tcW w:w="1271" w:type="dxa"/>
            <w:noWrap/>
            <w:hideMark/>
          </w:tcPr>
          <w:p w14:paraId="440D14F4"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SIJ                    </w:t>
            </w:r>
          </w:p>
        </w:tc>
        <w:tc>
          <w:tcPr>
            <w:tcW w:w="7791" w:type="dxa"/>
            <w:noWrap/>
            <w:hideMark/>
          </w:tcPr>
          <w:p w14:paraId="44E9B466" w14:textId="77777777" w:rsidR="004E2AC5" w:rsidRPr="00366CD8" w:rsidRDefault="004E2AC5" w:rsidP="00723CEE">
            <w:pPr>
              <w:rPr>
                <w:rFonts w:ascii="Arial" w:hAnsi="Arial" w:cs="Arial"/>
                <w:sz w:val="20"/>
                <w:szCs w:val="20"/>
              </w:rPr>
            </w:pPr>
            <w:r w:rsidRPr="00366CD8">
              <w:rPr>
                <w:rFonts w:ascii="Arial" w:hAnsi="Arial" w:cs="Arial"/>
                <w:sz w:val="20"/>
                <w:szCs w:val="20"/>
              </w:rPr>
              <w:t>Slovenska industrija jekla</w:t>
            </w:r>
          </w:p>
        </w:tc>
      </w:tr>
      <w:tr w:rsidR="004E2AC5" w:rsidRPr="006B3A3A" w14:paraId="08D1B445" w14:textId="77777777" w:rsidTr="00723CEE">
        <w:trPr>
          <w:trHeight w:val="300"/>
        </w:trPr>
        <w:tc>
          <w:tcPr>
            <w:tcW w:w="1271" w:type="dxa"/>
            <w:noWrap/>
            <w:hideMark/>
          </w:tcPr>
          <w:p w14:paraId="139F07D0" w14:textId="77777777" w:rsidR="004E2AC5" w:rsidRPr="00366CD8" w:rsidRDefault="004E2AC5" w:rsidP="00723CEE">
            <w:pPr>
              <w:rPr>
                <w:rFonts w:ascii="Arial" w:hAnsi="Arial" w:cs="Arial"/>
                <w:sz w:val="20"/>
                <w:szCs w:val="20"/>
              </w:rPr>
            </w:pPr>
            <w:r w:rsidRPr="00366CD8">
              <w:rPr>
                <w:rFonts w:ascii="Arial" w:hAnsi="Arial" w:cs="Arial"/>
                <w:sz w:val="20"/>
                <w:szCs w:val="20"/>
              </w:rPr>
              <w:t>SIS</w:t>
            </w:r>
          </w:p>
        </w:tc>
        <w:tc>
          <w:tcPr>
            <w:tcW w:w="7791" w:type="dxa"/>
            <w:noWrap/>
            <w:hideMark/>
          </w:tcPr>
          <w:p w14:paraId="56FB7C05" w14:textId="77777777" w:rsidR="004E2AC5" w:rsidRPr="00366CD8" w:rsidRDefault="004E2AC5" w:rsidP="00723CEE">
            <w:pPr>
              <w:rPr>
                <w:rFonts w:ascii="Arial" w:hAnsi="Arial" w:cs="Arial"/>
                <w:sz w:val="20"/>
                <w:szCs w:val="20"/>
              </w:rPr>
            </w:pPr>
            <w:r w:rsidRPr="00366CD8">
              <w:rPr>
                <w:rFonts w:ascii="Arial" w:hAnsi="Arial" w:cs="Arial"/>
                <w:sz w:val="20"/>
                <w:szCs w:val="20"/>
              </w:rPr>
              <w:t>Slovensko inovacijsko stičišče</w:t>
            </w:r>
          </w:p>
        </w:tc>
      </w:tr>
      <w:tr w:rsidR="00D3638D" w:rsidRPr="006B3A3A" w14:paraId="0570E429" w14:textId="77777777" w:rsidTr="00723CEE">
        <w:trPr>
          <w:trHeight w:val="300"/>
        </w:trPr>
        <w:tc>
          <w:tcPr>
            <w:tcW w:w="1271" w:type="dxa"/>
            <w:noWrap/>
          </w:tcPr>
          <w:p w14:paraId="28725C26" w14:textId="5F419E71" w:rsidR="00D3638D" w:rsidRPr="00366CD8" w:rsidRDefault="00D3638D" w:rsidP="00723CEE">
            <w:pPr>
              <w:rPr>
                <w:rFonts w:ascii="Arial" w:hAnsi="Arial" w:cs="Arial"/>
                <w:sz w:val="20"/>
                <w:szCs w:val="20"/>
              </w:rPr>
            </w:pPr>
            <w:r w:rsidRPr="00366CD8">
              <w:rPr>
                <w:rFonts w:ascii="Arial" w:hAnsi="Arial" w:cs="Arial"/>
                <w:sz w:val="20"/>
                <w:szCs w:val="20"/>
              </w:rPr>
              <w:t>SKD</w:t>
            </w:r>
          </w:p>
        </w:tc>
        <w:tc>
          <w:tcPr>
            <w:tcW w:w="7791" w:type="dxa"/>
            <w:noWrap/>
          </w:tcPr>
          <w:p w14:paraId="4645F911" w14:textId="729E01E6" w:rsidR="00D3638D" w:rsidRPr="00366CD8" w:rsidRDefault="002262F2" w:rsidP="00723CEE">
            <w:pPr>
              <w:rPr>
                <w:rFonts w:ascii="Arial" w:hAnsi="Arial" w:cs="Arial"/>
                <w:sz w:val="20"/>
                <w:szCs w:val="20"/>
              </w:rPr>
            </w:pPr>
            <w:r>
              <w:rPr>
                <w:rFonts w:ascii="Arial" w:hAnsi="Arial" w:cs="Arial"/>
                <w:sz w:val="20"/>
                <w:szCs w:val="20"/>
              </w:rPr>
              <w:t>s</w:t>
            </w:r>
            <w:r w:rsidR="00D3638D" w:rsidRPr="00366CD8">
              <w:rPr>
                <w:rFonts w:ascii="Arial" w:hAnsi="Arial" w:cs="Arial"/>
                <w:sz w:val="20"/>
                <w:szCs w:val="20"/>
              </w:rPr>
              <w:t>tandardna klasifikacija dejavnosti</w:t>
            </w:r>
          </w:p>
        </w:tc>
      </w:tr>
      <w:tr w:rsidR="008678DE" w:rsidRPr="006B3A3A" w14:paraId="3D1129D1" w14:textId="77777777" w:rsidTr="00723CEE">
        <w:trPr>
          <w:trHeight w:val="300"/>
        </w:trPr>
        <w:tc>
          <w:tcPr>
            <w:tcW w:w="1271" w:type="dxa"/>
            <w:noWrap/>
          </w:tcPr>
          <w:p w14:paraId="08CD55DF" w14:textId="4BC7D41D" w:rsidR="008678DE" w:rsidRPr="00366CD8" w:rsidRDefault="008678DE" w:rsidP="00723CEE">
            <w:pPr>
              <w:rPr>
                <w:rFonts w:ascii="Arial" w:hAnsi="Arial" w:cs="Arial"/>
                <w:sz w:val="20"/>
                <w:szCs w:val="20"/>
              </w:rPr>
            </w:pPr>
            <w:r w:rsidRPr="00366CD8">
              <w:rPr>
                <w:rFonts w:ascii="Arial" w:hAnsi="Arial" w:cs="Arial"/>
                <w:sz w:val="20"/>
                <w:szCs w:val="20"/>
              </w:rPr>
              <w:t>SKM</w:t>
            </w:r>
          </w:p>
        </w:tc>
        <w:tc>
          <w:tcPr>
            <w:tcW w:w="7791" w:type="dxa"/>
            <w:noWrap/>
          </w:tcPr>
          <w:p w14:paraId="4863F094" w14:textId="32BBB956" w:rsidR="008678DE" w:rsidRPr="00366CD8" w:rsidRDefault="002262F2" w:rsidP="00723CEE">
            <w:pPr>
              <w:rPr>
                <w:rFonts w:ascii="Arial" w:hAnsi="Arial" w:cs="Arial"/>
                <w:sz w:val="20"/>
                <w:szCs w:val="20"/>
              </w:rPr>
            </w:pPr>
            <w:r>
              <w:rPr>
                <w:rFonts w:ascii="Arial" w:hAnsi="Arial" w:cs="Arial"/>
                <w:sz w:val="20"/>
                <w:szCs w:val="20"/>
              </w:rPr>
              <w:t>s</w:t>
            </w:r>
            <w:r w:rsidR="008678DE" w:rsidRPr="00366CD8">
              <w:rPr>
                <w:rFonts w:ascii="Arial" w:hAnsi="Arial" w:cs="Arial"/>
                <w:sz w:val="20"/>
                <w:szCs w:val="20"/>
              </w:rPr>
              <w:t>tandard kupne moči</w:t>
            </w:r>
          </w:p>
        </w:tc>
      </w:tr>
      <w:tr w:rsidR="004E2AC5" w:rsidRPr="006B3A3A" w14:paraId="3849CF6C" w14:textId="77777777" w:rsidTr="00723CEE">
        <w:trPr>
          <w:trHeight w:val="300"/>
        </w:trPr>
        <w:tc>
          <w:tcPr>
            <w:tcW w:w="1271" w:type="dxa"/>
            <w:noWrap/>
            <w:hideMark/>
          </w:tcPr>
          <w:p w14:paraId="6FFD767B"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SPIRIT </w:t>
            </w:r>
          </w:p>
        </w:tc>
        <w:tc>
          <w:tcPr>
            <w:tcW w:w="7791" w:type="dxa"/>
            <w:noWrap/>
            <w:hideMark/>
          </w:tcPr>
          <w:p w14:paraId="69B74E75" w14:textId="77777777" w:rsidR="004E2AC5" w:rsidRPr="00366CD8" w:rsidRDefault="004E2AC5" w:rsidP="00723CEE">
            <w:pPr>
              <w:rPr>
                <w:rFonts w:ascii="Arial" w:hAnsi="Arial" w:cs="Arial"/>
                <w:sz w:val="20"/>
                <w:szCs w:val="20"/>
              </w:rPr>
            </w:pPr>
            <w:r w:rsidRPr="00366CD8">
              <w:rPr>
                <w:rFonts w:ascii="Arial" w:hAnsi="Arial" w:cs="Arial"/>
                <w:sz w:val="20"/>
                <w:szCs w:val="20"/>
              </w:rPr>
              <w:t>Javna agencija Republike Slovenije za spodbujanje podjetništva, internacionalizacije, tujih investicij in tehnologije</w:t>
            </w:r>
          </w:p>
        </w:tc>
      </w:tr>
      <w:tr w:rsidR="004E2AC5" w:rsidRPr="006B3A3A" w14:paraId="0FFB13C7" w14:textId="77777777" w:rsidTr="00723CEE">
        <w:trPr>
          <w:trHeight w:val="300"/>
        </w:trPr>
        <w:tc>
          <w:tcPr>
            <w:tcW w:w="1271" w:type="dxa"/>
            <w:noWrap/>
            <w:hideMark/>
          </w:tcPr>
          <w:p w14:paraId="02A731D0"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SPOT </w:t>
            </w:r>
          </w:p>
        </w:tc>
        <w:tc>
          <w:tcPr>
            <w:tcW w:w="7791" w:type="dxa"/>
            <w:noWrap/>
            <w:hideMark/>
          </w:tcPr>
          <w:p w14:paraId="632EA84A" w14:textId="66C1D78E" w:rsidR="004E2AC5" w:rsidRPr="00366CD8" w:rsidRDefault="00253304" w:rsidP="00723CEE">
            <w:pPr>
              <w:rPr>
                <w:rFonts w:ascii="Arial" w:hAnsi="Arial" w:cs="Arial"/>
                <w:sz w:val="20"/>
                <w:szCs w:val="20"/>
              </w:rPr>
            </w:pPr>
            <w:r>
              <w:rPr>
                <w:rFonts w:ascii="Arial" w:hAnsi="Arial" w:cs="Arial"/>
                <w:sz w:val="20"/>
                <w:szCs w:val="20"/>
              </w:rPr>
              <w:t>S</w:t>
            </w:r>
            <w:r w:rsidR="004E2AC5" w:rsidRPr="00366CD8">
              <w:rPr>
                <w:rFonts w:ascii="Arial" w:hAnsi="Arial" w:cs="Arial"/>
                <w:sz w:val="20"/>
                <w:szCs w:val="20"/>
              </w:rPr>
              <w:t>lovenska poslovna točka</w:t>
            </w:r>
          </w:p>
        </w:tc>
      </w:tr>
      <w:tr w:rsidR="004E2AC5" w:rsidRPr="006B3A3A" w14:paraId="49EDB4D8" w14:textId="77777777" w:rsidTr="00723CEE">
        <w:trPr>
          <w:trHeight w:val="300"/>
        </w:trPr>
        <w:tc>
          <w:tcPr>
            <w:tcW w:w="1271" w:type="dxa"/>
            <w:noWrap/>
            <w:hideMark/>
          </w:tcPr>
          <w:p w14:paraId="2E326B32" w14:textId="77777777" w:rsidR="004E2AC5" w:rsidRPr="00366CD8" w:rsidRDefault="004E2AC5" w:rsidP="00723CEE">
            <w:pPr>
              <w:rPr>
                <w:rFonts w:ascii="Arial" w:hAnsi="Arial" w:cs="Arial"/>
                <w:sz w:val="20"/>
                <w:szCs w:val="20"/>
              </w:rPr>
            </w:pPr>
            <w:r w:rsidRPr="00366CD8">
              <w:rPr>
                <w:rFonts w:ascii="Arial" w:hAnsi="Arial" w:cs="Arial"/>
                <w:sz w:val="20"/>
                <w:szCs w:val="20"/>
              </w:rPr>
              <w:t>SPP</w:t>
            </w:r>
          </w:p>
        </w:tc>
        <w:tc>
          <w:tcPr>
            <w:tcW w:w="7791" w:type="dxa"/>
            <w:noWrap/>
            <w:hideMark/>
          </w:tcPr>
          <w:p w14:paraId="5F4735F4" w14:textId="50DF763B" w:rsidR="004E2AC5" w:rsidRPr="00366CD8" w:rsidRDefault="004E2AC5" w:rsidP="00723CEE">
            <w:pPr>
              <w:rPr>
                <w:rFonts w:ascii="Arial" w:hAnsi="Arial" w:cs="Arial"/>
                <w:sz w:val="20"/>
                <w:szCs w:val="20"/>
              </w:rPr>
            </w:pPr>
            <w:r w:rsidRPr="00366CD8">
              <w:rPr>
                <w:rFonts w:ascii="Arial" w:hAnsi="Arial" w:cs="Arial"/>
                <w:sz w:val="20"/>
                <w:szCs w:val="20"/>
              </w:rPr>
              <w:t xml:space="preserve">Sklad za pravični prehod </w:t>
            </w:r>
          </w:p>
        </w:tc>
      </w:tr>
      <w:tr w:rsidR="004E2AC5" w:rsidRPr="006B3A3A" w14:paraId="2C6DD65A" w14:textId="77777777" w:rsidTr="00723CEE">
        <w:trPr>
          <w:trHeight w:val="300"/>
        </w:trPr>
        <w:tc>
          <w:tcPr>
            <w:tcW w:w="1271" w:type="dxa"/>
            <w:noWrap/>
            <w:hideMark/>
          </w:tcPr>
          <w:p w14:paraId="3F3FAF31" w14:textId="77777777" w:rsidR="004E2AC5" w:rsidRPr="00366CD8" w:rsidRDefault="004E2AC5" w:rsidP="00723CEE">
            <w:pPr>
              <w:rPr>
                <w:rFonts w:ascii="Arial" w:hAnsi="Arial" w:cs="Arial"/>
                <w:sz w:val="20"/>
                <w:szCs w:val="20"/>
              </w:rPr>
            </w:pPr>
            <w:r w:rsidRPr="00366CD8">
              <w:rPr>
                <w:rFonts w:ascii="Arial" w:hAnsi="Arial" w:cs="Arial"/>
                <w:sz w:val="20"/>
                <w:szCs w:val="20"/>
              </w:rPr>
              <w:t>SRIP</w:t>
            </w:r>
          </w:p>
        </w:tc>
        <w:tc>
          <w:tcPr>
            <w:tcW w:w="7791" w:type="dxa"/>
            <w:noWrap/>
            <w:hideMark/>
          </w:tcPr>
          <w:p w14:paraId="0930B3C9" w14:textId="3D60655A" w:rsidR="004E2AC5" w:rsidRPr="00366CD8" w:rsidRDefault="004E2AC5" w:rsidP="00723CEE">
            <w:pPr>
              <w:rPr>
                <w:rFonts w:ascii="Arial" w:hAnsi="Arial" w:cs="Arial"/>
                <w:sz w:val="20"/>
                <w:szCs w:val="20"/>
              </w:rPr>
            </w:pPr>
            <w:r w:rsidRPr="00366CD8">
              <w:rPr>
                <w:rFonts w:ascii="Arial" w:hAnsi="Arial" w:cs="Arial"/>
                <w:sz w:val="20"/>
                <w:szCs w:val="20"/>
              </w:rPr>
              <w:t>strateško razvojno-inovacijsk</w:t>
            </w:r>
            <w:r w:rsidR="00253304">
              <w:rPr>
                <w:rFonts w:ascii="Arial" w:hAnsi="Arial" w:cs="Arial"/>
                <w:sz w:val="20"/>
                <w:szCs w:val="20"/>
              </w:rPr>
              <w:t>a</w:t>
            </w:r>
            <w:r w:rsidRPr="00366CD8">
              <w:rPr>
                <w:rFonts w:ascii="Arial" w:hAnsi="Arial" w:cs="Arial"/>
                <w:sz w:val="20"/>
                <w:szCs w:val="20"/>
              </w:rPr>
              <w:t xml:space="preserve"> partnerstv</w:t>
            </w:r>
            <w:r w:rsidR="00253304">
              <w:rPr>
                <w:rFonts w:ascii="Arial" w:hAnsi="Arial" w:cs="Arial"/>
                <w:sz w:val="20"/>
                <w:szCs w:val="20"/>
              </w:rPr>
              <w:t>a</w:t>
            </w:r>
          </w:p>
        </w:tc>
      </w:tr>
      <w:tr w:rsidR="008678DE" w:rsidRPr="006B3A3A" w14:paraId="26907F8E" w14:textId="77777777" w:rsidTr="00723CEE">
        <w:trPr>
          <w:trHeight w:val="300"/>
        </w:trPr>
        <w:tc>
          <w:tcPr>
            <w:tcW w:w="1271" w:type="dxa"/>
            <w:noWrap/>
          </w:tcPr>
          <w:p w14:paraId="101E105B" w14:textId="4741AD10" w:rsidR="008678DE" w:rsidRPr="00366CD8" w:rsidRDefault="008678DE" w:rsidP="00723CEE">
            <w:pPr>
              <w:rPr>
                <w:rFonts w:ascii="Arial" w:hAnsi="Arial" w:cs="Arial"/>
                <w:sz w:val="20"/>
                <w:szCs w:val="20"/>
              </w:rPr>
            </w:pPr>
            <w:r w:rsidRPr="00366CD8">
              <w:rPr>
                <w:rFonts w:ascii="Arial" w:hAnsi="Arial" w:cs="Arial"/>
                <w:sz w:val="20"/>
                <w:szCs w:val="20"/>
              </w:rPr>
              <w:t>SRIP KG</w:t>
            </w:r>
          </w:p>
        </w:tc>
        <w:tc>
          <w:tcPr>
            <w:tcW w:w="7791" w:type="dxa"/>
            <w:noWrap/>
          </w:tcPr>
          <w:p w14:paraId="6C662B1A" w14:textId="5953FE08" w:rsidR="008678DE" w:rsidRPr="00366CD8" w:rsidRDefault="008678DE" w:rsidP="00723CEE">
            <w:pPr>
              <w:rPr>
                <w:rFonts w:ascii="Arial" w:hAnsi="Arial" w:cs="Arial"/>
                <w:sz w:val="20"/>
                <w:szCs w:val="20"/>
              </w:rPr>
            </w:pPr>
            <w:r w:rsidRPr="00366CD8">
              <w:rPr>
                <w:rFonts w:ascii="Arial" w:hAnsi="Arial" w:cs="Arial"/>
                <w:sz w:val="20"/>
                <w:szCs w:val="20"/>
              </w:rPr>
              <w:t>SRIP Mreže za prehod v krožno gospodarstvo</w:t>
            </w:r>
          </w:p>
        </w:tc>
      </w:tr>
      <w:tr w:rsidR="004E2AC5" w:rsidRPr="006B3A3A" w14:paraId="33658A91" w14:textId="77777777" w:rsidTr="00723CEE">
        <w:trPr>
          <w:trHeight w:val="300"/>
        </w:trPr>
        <w:tc>
          <w:tcPr>
            <w:tcW w:w="1271" w:type="dxa"/>
            <w:noWrap/>
            <w:hideMark/>
          </w:tcPr>
          <w:p w14:paraId="0CC4F43E"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SRIPT </w:t>
            </w:r>
          </w:p>
        </w:tc>
        <w:tc>
          <w:tcPr>
            <w:tcW w:w="7791" w:type="dxa"/>
            <w:noWrap/>
            <w:hideMark/>
          </w:tcPr>
          <w:p w14:paraId="7ADAB52D" w14:textId="77777777" w:rsidR="004E2AC5" w:rsidRPr="00366CD8" w:rsidRDefault="004E2AC5" w:rsidP="00723CEE">
            <w:pPr>
              <w:rPr>
                <w:rFonts w:ascii="Arial" w:hAnsi="Arial" w:cs="Arial"/>
                <w:sz w:val="20"/>
                <w:szCs w:val="20"/>
              </w:rPr>
            </w:pPr>
            <w:r w:rsidRPr="00366CD8">
              <w:rPr>
                <w:rFonts w:ascii="Arial" w:hAnsi="Arial" w:cs="Arial"/>
                <w:sz w:val="20"/>
                <w:szCs w:val="20"/>
              </w:rPr>
              <w:t>SRIP Turizem</w:t>
            </w:r>
          </w:p>
        </w:tc>
      </w:tr>
      <w:tr w:rsidR="008678DE" w:rsidRPr="006B3A3A" w14:paraId="60036E95" w14:textId="77777777" w:rsidTr="00723CEE">
        <w:trPr>
          <w:trHeight w:val="300"/>
        </w:trPr>
        <w:tc>
          <w:tcPr>
            <w:tcW w:w="1271" w:type="dxa"/>
            <w:noWrap/>
          </w:tcPr>
          <w:p w14:paraId="1E0021A8" w14:textId="704E42F1" w:rsidR="008678DE" w:rsidRPr="00366CD8" w:rsidRDefault="008678DE" w:rsidP="00723CEE">
            <w:pPr>
              <w:rPr>
                <w:rFonts w:ascii="Arial" w:hAnsi="Arial" w:cs="Arial"/>
                <w:sz w:val="20"/>
                <w:szCs w:val="20"/>
              </w:rPr>
            </w:pPr>
            <w:r w:rsidRPr="00366CD8">
              <w:rPr>
                <w:rFonts w:ascii="Arial" w:hAnsi="Arial" w:cs="Arial"/>
                <w:sz w:val="20"/>
                <w:szCs w:val="20"/>
              </w:rPr>
              <w:t>SRIP ZM</w:t>
            </w:r>
          </w:p>
        </w:tc>
        <w:tc>
          <w:tcPr>
            <w:tcW w:w="7791" w:type="dxa"/>
            <w:noWrap/>
          </w:tcPr>
          <w:p w14:paraId="0617F44A" w14:textId="361CF733" w:rsidR="008678DE" w:rsidRPr="00366CD8" w:rsidRDefault="008678DE" w:rsidP="00723CEE">
            <w:pPr>
              <w:rPr>
                <w:rFonts w:ascii="Arial" w:hAnsi="Arial" w:cs="Arial"/>
                <w:sz w:val="20"/>
                <w:szCs w:val="20"/>
              </w:rPr>
            </w:pPr>
            <w:r w:rsidRPr="00366CD8">
              <w:rPr>
                <w:rFonts w:ascii="Arial" w:hAnsi="Arial" w:cs="Arial"/>
                <w:sz w:val="20"/>
                <w:szCs w:val="20"/>
              </w:rPr>
              <w:t xml:space="preserve">SRIP Zdravje - </w:t>
            </w:r>
            <w:r w:rsidR="008A2DD9">
              <w:rPr>
                <w:rFonts w:ascii="Arial" w:hAnsi="Arial" w:cs="Arial"/>
                <w:sz w:val="20"/>
                <w:szCs w:val="20"/>
              </w:rPr>
              <w:t>m</w:t>
            </w:r>
            <w:r w:rsidRPr="00366CD8">
              <w:rPr>
                <w:rFonts w:ascii="Arial" w:hAnsi="Arial" w:cs="Arial"/>
                <w:sz w:val="20"/>
                <w:szCs w:val="20"/>
              </w:rPr>
              <w:t>edicina</w:t>
            </w:r>
          </w:p>
        </w:tc>
      </w:tr>
      <w:tr w:rsidR="004E2AC5" w:rsidRPr="006B3A3A" w14:paraId="2164C2F2" w14:textId="77777777" w:rsidTr="00723CEE">
        <w:trPr>
          <w:trHeight w:val="300"/>
        </w:trPr>
        <w:tc>
          <w:tcPr>
            <w:tcW w:w="1271" w:type="dxa"/>
            <w:noWrap/>
            <w:hideMark/>
          </w:tcPr>
          <w:p w14:paraId="5981A308" w14:textId="77777777" w:rsidR="004E2AC5" w:rsidRPr="00366CD8" w:rsidRDefault="004E2AC5" w:rsidP="00723CEE">
            <w:pPr>
              <w:rPr>
                <w:rFonts w:ascii="Arial" w:hAnsi="Arial" w:cs="Arial"/>
                <w:sz w:val="20"/>
                <w:szCs w:val="20"/>
              </w:rPr>
            </w:pPr>
            <w:r w:rsidRPr="00366CD8">
              <w:rPr>
                <w:rFonts w:ascii="Arial" w:hAnsi="Arial" w:cs="Arial"/>
                <w:sz w:val="20"/>
                <w:szCs w:val="20"/>
              </w:rPr>
              <w:t>SRS 2030</w:t>
            </w:r>
          </w:p>
        </w:tc>
        <w:tc>
          <w:tcPr>
            <w:tcW w:w="7791" w:type="dxa"/>
            <w:noWrap/>
            <w:hideMark/>
          </w:tcPr>
          <w:p w14:paraId="5D585940" w14:textId="77777777" w:rsidR="004E2AC5" w:rsidRPr="00366CD8" w:rsidRDefault="004E2AC5" w:rsidP="00723CEE">
            <w:pPr>
              <w:rPr>
                <w:rFonts w:ascii="Arial" w:hAnsi="Arial" w:cs="Arial"/>
                <w:sz w:val="20"/>
                <w:szCs w:val="20"/>
              </w:rPr>
            </w:pPr>
            <w:r w:rsidRPr="00366CD8">
              <w:rPr>
                <w:rFonts w:ascii="Arial" w:hAnsi="Arial" w:cs="Arial"/>
                <w:sz w:val="20"/>
                <w:szCs w:val="20"/>
              </w:rPr>
              <w:t>Strategija razvoja Slovenije 2030</w:t>
            </w:r>
          </w:p>
        </w:tc>
      </w:tr>
      <w:tr w:rsidR="004E2AC5" w:rsidRPr="006B3A3A" w14:paraId="0656E989" w14:textId="77777777" w:rsidTr="00723CEE">
        <w:trPr>
          <w:trHeight w:val="300"/>
        </w:trPr>
        <w:tc>
          <w:tcPr>
            <w:tcW w:w="1271" w:type="dxa"/>
            <w:noWrap/>
            <w:hideMark/>
          </w:tcPr>
          <w:p w14:paraId="31977776" w14:textId="77777777" w:rsidR="004E2AC5" w:rsidRPr="00366CD8" w:rsidRDefault="004E2AC5" w:rsidP="00723CEE">
            <w:pPr>
              <w:rPr>
                <w:rFonts w:ascii="Arial" w:hAnsi="Arial" w:cs="Arial"/>
                <w:sz w:val="20"/>
                <w:szCs w:val="20"/>
              </w:rPr>
            </w:pPr>
            <w:r w:rsidRPr="00366CD8">
              <w:rPr>
                <w:rFonts w:ascii="Arial" w:hAnsi="Arial" w:cs="Arial"/>
                <w:sz w:val="20"/>
                <w:szCs w:val="20"/>
              </w:rPr>
              <w:t>SURS</w:t>
            </w:r>
          </w:p>
        </w:tc>
        <w:tc>
          <w:tcPr>
            <w:tcW w:w="7791" w:type="dxa"/>
            <w:noWrap/>
            <w:hideMark/>
          </w:tcPr>
          <w:p w14:paraId="1ACEB087"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Statistični urad Republike Slovenije </w:t>
            </w:r>
          </w:p>
        </w:tc>
      </w:tr>
      <w:tr w:rsidR="004E2AC5" w:rsidRPr="006B3A3A" w14:paraId="5C288A01" w14:textId="77777777" w:rsidTr="00723CEE">
        <w:trPr>
          <w:trHeight w:val="300"/>
        </w:trPr>
        <w:tc>
          <w:tcPr>
            <w:tcW w:w="1271" w:type="dxa"/>
            <w:noWrap/>
            <w:hideMark/>
          </w:tcPr>
          <w:p w14:paraId="4F49F2FA" w14:textId="77777777" w:rsidR="004E2AC5" w:rsidRPr="00366CD8" w:rsidRDefault="004E2AC5" w:rsidP="00723CEE">
            <w:pPr>
              <w:rPr>
                <w:rFonts w:ascii="Arial" w:hAnsi="Arial" w:cs="Arial"/>
                <w:sz w:val="20"/>
                <w:szCs w:val="20"/>
              </w:rPr>
            </w:pPr>
            <w:r w:rsidRPr="00366CD8">
              <w:rPr>
                <w:rFonts w:ascii="Arial" w:hAnsi="Arial" w:cs="Arial"/>
                <w:sz w:val="20"/>
                <w:szCs w:val="20"/>
              </w:rPr>
              <w:t>SVRK</w:t>
            </w:r>
          </w:p>
        </w:tc>
        <w:tc>
          <w:tcPr>
            <w:tcW w:w="7791" w:type="dxa"/>
            <w:noWrap/>
            <w:hideMark/>
          </w:tcPr>
          <w:p w14:paraId="62FB423A" w14:textId="77777777" w:rsidR="004E2AC5" w:rsidRPr="00366CD8" w:rsidRDefault="004E2AC5" w:rsidP="00723CEE">
            <w:pPr>
              <w:rPr>
                <w:rFonts w:ascii="Arial" w:hAnsi="Arial" w:cs="Arial"/>
                <w:sz w:val="20"/>
                <w:szCs w:val="20"/>
              </w:rPr>
            </w:pPr>
            <w:r w:rsidRPr="00366CD8">
              <w:rPr>
                <w:rFonts w:ascii="Arial" w:hAnsi="Arial" w:cs="Arial"/>
                <w:sz w:val="20"/>
                <w:szCs w:val="20"/>
              </w:rPr>
              <w:t>Služba Vlade Republike Slovenije za razvoj in evropsko kohezijsko politiko</w:t>
            </w:r>
          </w:p>
        </w:tc>
      </w:tr>
      <w:tr w:rsidR="004E2AC5" w:rsidRPr="006B3A3A" w14:paraId="231E29F1" w14:textId="77777777" w:rsidTr="00723CEE">
        <w:trPr>
          <w:trHeight w:val="300"/>
        </w:trPr>
        <w:tc>
          <w:tcPr>
            <w:tcW w:w="1271" w:type="dxa"/>
            <w:noWrap/>
            <w:hideMark/>
          </w:tcPr>
          <w:p w14:paraId="1A432786"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ToP</w:t>
            </w:r>
            <w:proofErr w:type="spellEnd"/>
          </w:p>
        </w:tc>
        <w:tc>
          <w:tcPr>
            <w:tcW w:w="7791" w:type="dxa"/>
            <w:noWrap/>
            <w:hideMark/>
          </w:tcPr>
          <w:p w14:paraId="1D500D62" w14:textId="104440A3" w:rsidR="004E2AC5" w:rsidRPr="00366CD8" w:rsidRDefault="002262F2" w:rsidP="00723CEE">
            <w:pPr>
              <w:rPr>
                <w:rFonts w:ascii="Arial" w:hAnsi="Arial" w:cs="Arial"/>
                <w:sz w:val="20"/>
                <w:szCs w:val="20"/>
              </w:rPr>
            </w:pPr>
            <w:r>
              <w:rPr>
                <w:rFonts w:ascii="Arial" w:hAnsi="Arial" w:cs="Arial"/>
                <w:sz w:val="20"/>
                <w:szCs w:val="20"/>
              </w:rPr>
              <w:t>t</w:t>
            </w:r>
            <w:r w:rsidR="004E2AC5" w:rsidRPr="00366CD8">
              <w:rPr>
                <w:rFonts w:ascii="Arial" w:hAnsi="Arial" w:cs="Arial"/>
                <w:sz w:val="20"/>
                <w:szCs w:val="20"/>
              </w:rPr>
              <w:t>ovarne prihodnosti</w:t>
            </w:r>
          </w:p>
        </w:tc>
      </w:tr>
      <w:tr w:rsidR="004E2AC5" w:rsidRPr="006B3A3A" w14:paraId="02555D82" w14:textId="77777777" w:rsidTr="00723CEE">
        <w:trPr>
          <w:trHeight w:val="300"/>
        </w:trPr>
        <w:tc>
          <w:tcPr>
            <w:tcW w:w="1271" w:type="dxa"/>
            <w:noWrap/>
            <w:hideMark/>
          </w:tcPr>
          <w:p w14:paraId="573BC503" w14:textId="77777777" w:rsidR="004E2AC5" w:rsidRPr="00366CD8" w:rsidRDefault="004E2AC5" w:rsidP="00723CEE">
            <w:pPr>
              <w:rPr>
                <w:rFonts w:ascii="Arial" w:hAnsi="Arial" w:cs="Arial"/>
                <w:sz w:val="20"/>
                <w:szCs w:val="20"/>
              </w:rPr>
            </w:pPr>
            <w:r w:rsidRPr="00366CD8">
              <w:rPr>
                <w:rFonts w:ascii="Arial" w:hAnsi="Arial" w:cs="Arial"/>
                <w:sz w:val="20"/>
                <w:szCs w:val="20"/>
              </w:rPr>
              <w:t>TRL</w:t>
            </w:r>
          </w:p>
        </w:tc>
        <w:tc>
          <w:tcPr>
            <w:tcW w:w="7791" w:type="dxa"/>
            <w:noWrap/>
            <w:hideMark/>
          </w:tcPr>
          <w:p w14:paraId="2B01E25A" w14:textId="514972F4" w:rsidR="004E2AC5" w:rsidRPr="00366CD8" w:rsidRDefault="004E2AC5" w:rsidP="00723CEE">
            <w:pPr>
              <w:rPr>
                <w:rFonts w:ascii="Arial" w:hAnsi="Arial" w:cs="Arial"/>
                <w:sz w:val="20"/>
                <w:szCs w:val="20"/>
              </w:rPr>
            </w:pPr>
            <w:r w:rsidRPr="00366CD8">
              <w:rPr>
                <w:rFonts w:ascii="Arial" w:hAnsi="Arial" w:cs="Arial"/>
                <w:sz w:val="20"/>
                <w:szCs w:val="20"/>
              </w:rPr>
              <w:t>lestvica tehnološke pripravljenosti (</w:t>
            </w:r>
            <w:proofErr w:type="spellStart"/>
            <w:r w:rsidR="00253304">
              <w:rPr>
                <w:rFonts w:ascii="Arial" w:hAnsi="Arial" w:cs="Arial"/>
                <w:i/>
                <w:iCs/>
                <w:sz w:val="20"/>
                <w:szCs w:val="20"/>
              </w:rPr>
              <w:t>t</w:t>
            </w:r>
            <w:r w:rsidRPr="00EB7A32">
              <w:rPr>
                <w:rFonts w:ascii="Arial" w:hAnsi="Arial" w:cs="Arial"/>
                <w:i/>
                <w:iCs/>
                <w:sz w:val="20"/>
                <w:szCs w:val="20"/>
              </w:rPr>
              <w:t>echnology</w:t>
            </w:r>
            <w:proofErr w:type="spellEnd"/>
            <w:r w:rsidRPr="00EB7A32">
              <w:rPr>
                <w:rFonts w:ascii="Arial" w:hAnsi="Arial" w:cs="Arial"/>
                <w:i/>
                <w:iCs/>
                <w:sz w:val="20"/>
                <w:szCs w:val="20"/>
              </w:rPr>
              <w:t xml:space="preserve"> </w:t>
            </w:r>
            <w:proofErr w:type="spellStart"/>
            <w:r w:rsidR="00253304">
              <w:rPr>
                <w:rFonts w:ascii="Arial" w:hAnsi="Arial" w:cs="Arial"/>
                <w:i/>
                <w:iCs/>
                <w:sz w:val="20"/>
                <w:szCs w:val="20"/>
              </w:rPr>
              <w:t>r</w:t>
            </w:r>
            <w:r w:rsidRPr="00EB7A32">
              <w:rPr>
                <w:rFonts w:ascii="Arial" w:hAnsi="Arial" w:cs="Arial"/>
                <w:i/>
                <w:iCs/>
                <w:sz w:val="20"/>
                <w:szCs w:val="20"/>
              </w:rPr>
              <w:t>eadiness</w:t>
            </w:r>
            <w:proofErr w:type="spellEnd"/>
            <w:r w:rsidRPr="00EB7A32">
              <w:rPr>
                <w:rFonts w:ascii="Arial" w:hAnsi="Arial" w:cs="Arial"/>
                <w:i/>
                <w:iCs/>
                <w:sz w:val="20"/>
                <w:szCs w:val="20"/>
              </w:rPr>
              <w:t xml:space="preserve"> </w:t>
            </w:r>
            <w:proofErr w:type="spellStart"/>
            <w:r w:rsidR="00253304">
              <w:rPr>
                <w:rFonts w:ascii="Arial" w:hAnsi="Arial" w:cs="Arial"/>
                <w:i/>
                <w:iCs/>
                <w:sz w:val="20"/>
                <w:szCs w:val="20"/>
              </w:rPr>
              <w:t>l</w:t>
            </w:r>
            <w:r w:rsidRPr="00EB7A32">
              <w:rPr>
                <w:rFonts w:ascii="Arial" w:hAnsi="Arial" w:cs="Arial"/>
                <w:i/>
                <w:iCs/>
                <w:sz w:val="20"/>
                <w:szCs w:val="20"/>
              </w:rPr>
              <w:t>evel</w:t>
            </w:r>
            <w:proofErr w:type="spellEnd"/>
            <w:r w:rsidRPr="00366CD8">
              <w:rPr>
                <w:rFonts w:ascii="Arial" w:hAnsi="Arial" w:cs="Arial"/>
                <w:sz w:val="20"/>
                <w:szCs w:val="20"/>
              </w:rPr>
              <w:t>)</w:t>
            </w:r>
          </w:p>
        </w:tc>
      </w:tr>
      <w:tr w:rsidR="004E2AC5" w:rsidRPr="006B3A3A" w14:paraId="08F6F9C8" w14:textId="77777777" w:rsidTr="00723CEE">
        <w:trPr>
          <w:trHeight w:val="300"/>
        </w:trPr>
        <w:tc>
          <w:tcPr>
            <w:tcW w:w="1271" w:type="dxa"/>
            <w:noWrap/>
          </w:tcPr>
          <w:p w14:paraId="1FF0EA4B" w14:textId="77777777" w:rsidR="004E2AC5" w:rsidRPr="00366CD8" w:rsidRDefault="004E2AC5" w:rsidP="00723CEE">
            <w:pPr>
              <w:rPr>
                <w:rFonts w:ascii="Arial" w:hAnsi="Arial" w:cs="Arial"/>
                <w:sz w:val="20"/>
                <w:szCs w:val="20"/>
              </w:rPr>
            </w:pPr>
            <w:r w:rsidRPr="00366CD8">
              <w:rPr>
                <w:rFonts w:ascii="Arial" w:hAnsi="Arial" w:cs="Arial"/>
                <w:sz w:val="20"/>
                <w:szCs w:val="20"/>
              </w:rPr>
              <w:t>TTO</w:t>
            </w:r>
          </w:p>
        </w:tc>
        <w:tc>
          <w:tcPr>
            <w:tcW w:w="7791" w:type="dxa"/>
            <w:noWrap/>
          </w:tcPr>
          <w:p w14:paraId="7858FD36" w14:textId="3196123C" w:rsidR="004E2AC5" w:rsidRPr="00366CD8" w:rsidRDefault="004E2AC5" w:rsidP="00723CEE">
            <w:pPr>
              <w:rPr>
                <w:rFonts w:ascii="Arial" w:hAnsi="Arial" w:cs="Arial"/>
                <w:sz w:val="20"/>
                <w:szCs w:val="20"/>
              </w:rPr>
            </w:pPr>
            <w:r w:rsidRPr="00366CD8">
              <w:rPr>
                <w:rFonts w:ascii="Arial" w:hAnsi="Arial" w:cs="Arial"/>
                <w:sz w:val="20"/>
                <w:szCs w:val="20"/>
              </w:rPr>
              <w:t>pisarne za prenos tehnologij</w:t>
            </w:r>
            <w:r w:rsidR="00087D01">
              <w:rPr>
                <w:rFonts w:ascii="Arial" w:hAnsi="Arial" w:cs="Arial"/>
                <w:sz w:val="20"/>
                <w:szCs w:val="20"/>
              </w:rPr>
              <w:t xml:space="preserve"> (</w:t>
            </w:r>
            <w:proofErr w:type="spellStart"/>
            <w:r w:rsidR="00A95627">
              <w:rPr>
                <w:rFonts w:ascii="Arial" w:hAnsi="Arial" w:cs="Arial"/>
                <w:i/>
                <w:iCs/>
                <w:sz w:val="20"/>
                <w:szCs w:val="20"/>
              </w:rPr>
              <w:t>Te</w:t>
            </w:r>
            <w:r w:rsidR="00087D01" w:rsidRPr="00EB7A32">
              <w:rPr>
                <w:rFonts w:ascii="Arial" w:hAnsi="Arial" w:cs="Arial"/>
                <w:i/>
                <w:iCs/>
                <w:sz w:val="20"/>
                <w:szCs w:val="20"/>
              </w:rPr>
              <w:t>chnology</w:t>
            </w:r>
            <w:proofErr w:type="spellEnd"/>
            <w:r w:rsidR="00087D01" w:rsidRPr="00EB7A32">
              <w:rPr>
                <w:rFonts w:ascii="Arial" w:hAnsi="Arial" w:cs="Arial"/>
                <w:i/>
                <w:iCs/>
                <w:sz w:val="20"/>
                <w:szCs w:val="20"/>
              </w:rPr>
              <w:t xml:space="preserve"> </w:t>
            </w:r>
            <w:r w:rsidR="00A95627">
              <w:rPr>
                <w:rFonts w:ascii="Arial" w:hAnsi="Arial" w:cs="Arial"/>
                <w:i/>
                <w:iCs/>
                <w:sz w:val="20"/>
                <w:szCs w:val="20"/>
              </w:rPr>
              <w:t>T</w:t>
            </w:r>
            <w:r w:rsidR="00087D01" w:rsidRPr="00EB7A32">
              <w:rPr>
                <w:rFonts w:ascii="Arial" w:hAnsi="Arial" w:cs="Arial"/>
                <w:i/>
                <w:iCs/>
                <w:sz w:val="20"/>
                <w:szCs w:val="20"/>
              </w:rPr>
              <w:t xml:space="preserve">ransfer </w:t>
            </w:r>
            <w:proofErr w:type="spellStart"/>
            <w:r w:rsidR="00A95627">
              <w:rPr>
                <w:rFonts w:ascii="Arial" w:hAnsi="Arial" w:cs="Arial"/>
                <w:i/>
                <w:iCs/>
                <w:sz w:val="20"/>
                <w:szCs w:val="20"/>
              </w:rPr>
              <w:t>O</w:t>
            </w:r>
            <w:r w:rsidR="00087D01" w:rsidRPr="00EB7A32">
              <w:rPr>
                <w:rFonts w:ascii="Arial" w:hAnsi="Arial" w:cs="Arial"/>
                <w:i/>
                <w:iCs/>
                <w:sz w:val="20"/>
                <w:szCs w:val="20"/>
              </w:rPr>
              <w:t>ffice</w:t>
            </w:r>
            <w:r w:rsidR="00015ED5">
              <w:rPr>
                <w:rFonts w:ascii="Arial" w:hAnsi="Arial" w:cs="Arial"/>
                <w:i/>
                <w:iCs/>
                <w:sz w:val="20"/>
                <w:szCs w:val="20"/>
              </w:rPr>
              <w:t>s</w:t>
            </w:r>
            <w:proofErr w:type="spellEnd"/>
            <w:r w:rsidR="00087D01">
              <w:rPr>
                <w:rFonts w:ascii="Arial" w:hAnsi="Arial" w:cs="Arial"/>
                <w:sz w:val="20"/>
                <w:szCs w:val="20"/>
              </w:rPr>
              <w:t>)</w:t>
            </w:r>
          </w:p>
        </w:tc>
      </w:tr>
      <w:tr w:rsidR="009B2A14" w:rsidRPr="006B3A3A" w14:paraId="240E5F8D" w14:textId="77777777" w:rsidTr="00723CEE">
        <w:trPr>
          <w:trHeight w:val="300"/>
        </w:trPr>
        <w:tc>
          <w:tcPr>
            <w:tcW w:w="1271" w:type="dxa"/>
            <w:noWrap/>
          </w:tcPr>
          <w:p w14:paraId="333AE8F5" w14:textId="73AD571C" w:rsidR="009B2A14" w:rsidRPr="00366CD8" w:rsidRDefault="009B2A14" w:rsidP="00723CEE">
            <w:pPr>
              <w:rPr>
                <w:rFonts w:ascii="Arial" w:hAnsi="Arial" w:cs="Arial"/>
                <w:sz w:val="20"/>
                <w:szCs w:val="20"/>
              </w:rPr>
            </w:pPr>
            <w:r>
              <w:rPr>
                <w:rFonts w:ascii="Arial" w:hAnsi="Arial" w:cs="Arial"/>
                <w:sz w:val="20"/>
                <w:szCs w:val="20"/>
              </w:rPr>
              <w:t>TWFE</w:t>
            </w:r>
          </w:p>
        </w:tc>
        <w:tc>
          <w:tcPr>
            <w:tcW w:w="7791" w:type="dxa"/>
            <w:noWrap/>
          </w:tcPr>
          <w:p w14:paraId="7607CB47" w14:textId="09CBD169" w:rsidR="009B2A14" w:rsidRPr="00366CD8" w:rsidRDefault="009B2A14" w:rsidP="00723CEE">
            <w:pPr>
              <w:rPr>
                <w:rFonts w:ascii="Arial" w:hAnsi="Arial" w:cs="Arial"/>
                <w:sz w:val="20"/>
                <w:szCs w:val="20"/>
              </w:rPr>
            </w:pPr>
            <w:r w:rsidRPr="009B2A14">
              <w:rPr>
                <w:rFonts w:ascii="Arial" w:hAnsi="Arial" w:cs="Arial"/>
                <w:sz w:val="20"/>
                <w:szCs w:val="20"/>
              </w:rPr>
              <w:t>metoda dvojnih fiksnih učinkov (</w:t>
            </w:r>
            <w:proofErr w:type="spellStart"/>
            <w:r w:rsidR="002262F2" w:rsidRPr="00EB7A32">
              <w:rPr>
                <w:rFonts w:ascii="Arial" w:hAnsi="Arial" w:cs="Arial"/>
                <w:i/>
                <w:iCs/>
                <w:sz w:val="20"/>
                <w:szCs w:val="20"/>
              </w:rPr>
              <w:t>t</w:t>
            </w:r>
            <w:r w:rsidRPr="00925A73">
              <w:rPr>
                <w:rFonts w:ascii="Arial" w:hAnsi="Arial"/>
                <w:i/>
                <w:sz w:val="20"/>
              </w:rPr>
              <w:t>wo-way</w:t>
            </w:r>
            <w:proofErr w:type="spellEnd"/>
            <w:r w:rsidRPr="00925A73">
              <w:rPr>
                <w:rFonts w:ascii="Arial" w:hAnsi="Arial"/>
                <w:i/>
                <w:sz w:val="20"/>
              </w:rPr>
              <w:t xml:space="preserve"> </w:t>
            </w:r>
            <w:proofErr w:type="spellStart"/>
            <w:r w:rsidRPr="00925A73">
              <w:rPr>
                <w:rFonts w:ascii="Arial" w:hAnsi="Arial"/>
                <w:i/>
                <w:sz w:val="20"/>
              </w:rPr>
              <w:t>fixed</w:t>
            </w:r>
            <w:proofErr w:type="spellEnd"/>
            <w:r w:rsidRPr="00925A73">
              <w:rPr>
                <w:rFonts w:ascii="Arial" w:hAnsi="Arial"/>
                <w:i/>
                <w:sz w:val="20"/>
              </w:rPr>
              <w:t xml:space="preserve"> </w:t>
            </w:r>
            <w:proofErr w:type="spellStart"/>
            <w:r w:rsidRPr="00925A73">
              <w:rPr>
                <w:rFonts w:ascii="Arial" w:hAnsi="Arial"/>
                <w:i/>
                <w:sz w:val="20"/>
              </w:rPr>
              <w:t>effects</w:t>
            </w:r>
            <w:proofErr w:type="spellEnd"/>
            <w:r w:rsidRPr="009B2A14">
              <w:rPr>
                <w:rFonts w:ascii="Arial" w:hAnsi="Arial" w:cs="Arial"/>
                <w:sz w:val="20"/>
                <w:szCs w:val="20"/>
              </w:rPr>
              <w:t>)</w:t>
            </w:r>
          </w:p>
        </w:tc>
      </w:tr>
      <w:tr w:rsidR="004E2AC5" w:rsidRPr="006B3A3A" w14:paraId="38FB4688" w14:textId="77777777" w:rsidTr="00723CEE">
        <w:trPr>
          <w:trHeight w:val="300"/>
        </w:trPr>
        <w:tc>
          <w:tcPr>
            <w:tcW w:w="1271" w:type="dxa"/>
            <w:noWrap/>
            <w:hideMark/>
          </w:tcPr>
          <w:p w14:paraId="05D91632"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UL                     </w:t>
            </w:r>
          </w:p>
        </w:tc>
        <w:tc>
          <w:tcPr>
            <w:tcW w:w="7791" w:type="dxa"/>
            <w:noWrap/>
            <w:hideMark/>
          </w:tcPr>
          <w:p w14:paraId="743539E7" w14:textId="77777777" w:rsidR="004E2AC5" w:rsidRPr="00366CD8" w:rsidRDefault="004E2AC5" w:rsidP="00723CEE">
            <w:pPr>
              <w:rPr>
                <w:rFonts w:ascii="Arial" w:hAnsi="Arial" w:cs="Arial"/>
                <w:sz w:val="20"/>
                <w:szCs w:val="20"/>
              </w:rPr>
            </w:pPr>
            <w:r w:rsidRPr="00366CD8">
              <w:rPr>
                <w:rFonts w:ascii="Arial" w:hAnsi="Arial" w:cs="Arial"/>
                <w:sz w:val="20"/>
                <w:szCs w:val="20"/>
              </w:rPr>
              <w:t>Univerza v Ljubljani</w:t>
            </w:r>
          </w:p>
        </w:tc>
      </w:tr>
      <w:tr w:rsidR="004E2AC5" w:rsidRPr="006B3A3A" w14:paraId="06C4DB09" w14:textId="77777777" w:rsidTr="00723CEE">
        <w:trPr>
          <w:trHeight w:val="300"/>
        </w:trPr>
        <w:tc>
          <w:tcPr>
            <w:tcW w:w="1271" w:type="dxa"/>
            <w:noWrap/>
            <w:hideMark/>
          </w:tcPr>
          <w:p w14:paraId="1ACDB3BD"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UM                    </w:t>
            </w:r>
          </w:p>
        </w:tc>
        <w:tc>
          <w:tcPr>
            <w:tcW w:w="7791" w:type="dxa"/>
            <w:noWrap/>
            <w:hideMark/>
          </w:tcPr>
          <w:p w14:paraId="60751574" w14:textId="77777777" w:rsidR="004E2AC5" w:rsidRPr="00366CD8" w:rsidRDefault="004E2AC5" w:rsidP="00723CEE">
            <w:pPr>
              <w:rPr>
                <w:rFonts w:ascii="Arial" w:hAnsi="Arial" w:cs="Arial"/>
                <w:sz w:val="20"/>
                <w:szCs w:val="20"/>
              </w:rPr>
            </w:pPr>
            <w:r w:rsidRPr="00366CD8">
              <w:rPr>
                <w:rFonts w:ascii="Arial" w:hAnsi="Arial" w:cs="Arial"/>
                <w:sz w:val="20"/>
                <w:szCs w:val="20"/>
              </w:rPr>
              <w:t>Univerza v Mariboru</w:t>
            </w:r>
          </w:p>
        </w:tc>
      </w:tr>
      <w:tr w:rsidR="004E2AC5" w:rsidRPr="006B3A3A" w14:paraId="55CA7F3B" w14:textId="77777777" w:rsidTr="00723CEE">
        <w:trPr>
          <w:trHeight w:val="300"/>
        </w:trPr>
        <w:tc>
          <w:tcPr>
            <w:tcW w:w="1271" w:type="dxa"/>
            <w:noWrap/>
            <w:hideMark/>
          </w:tcPr>
          <w:p w14:paraId="49139E38" w14:textId="77777777" w:rsidR="004E2AC5" w:rsidRPr="00366CD8" w:rsidRDefault="004E2AC5" w:rsidP="00723CEE">
            <w:pPr>
              <w:rPr>
                <w:rFonts w:ascii="Arial" w:hAnsi="Arial" w:cs="Arial"/>
                <w:sz w:val="20"/>
                <w:szCs w:val="20"/>
              </w:rPr>
            </w:pPr>
            <w:r w:rsidRPr="00366CD8">
              <w:rPr>
                <w:rFonts w:ascii="Arial" w:hAnsi="Arial" w:cs="Arial"/>
                <w:sz w:val="20"/>
                <w:szCs w:val="20"/>
              </w:rPr>
              <w:t>UI</w:t>
            </w:r>
          </w:p>
        </w:tc>
        <w:tc>
          <w:tcPr>
            <w:tcW w:w="7791" w:type="dxa"/>
            <w:noWrap/>
            <w:hideMark/>
          </w:tcPr>
          <w:p w14:paraId="10A99BCB" w14:textId="77777777" w:rsidR="004E2AC5" w:rsidRPr="00366CD8" w:rsidRDefault="004E2AC5" w:rsidP="00723CEE">
            <w:pPr>
              <w:rPr>
                <w:rFonts w:ascii="Arial" w:hAnsi="Arial" w:cs="Arial"/>
                <w:sz w:val="20"/>
                <w:szCs w:val="20"/>
              </w:rPr>
            </w:pPr>
            <w:r w:rsidRPr="00366CD8">
              <w:rPr>
                <w:rFonts w:ascii="Arial" w:hAnsi="Arial" w:cs="Arial"/>
                <w:sz w:val="20"/>
                <w:szCs w:val="20"/>
              </w:rPr>
              <w:t>umetna inteligenca</w:t>
            </w:r>
          </w:p>
        </w:tc>
      </w:tr>
      <w:tr w:rsidR="004E2AC5" w:rsidRPr="006B3A3A" w14:paraId="1AE408BE" w14:textId="77777777" w:rsidTr="00723CEE">
        <w:trPr>
          <w:trHeight w:val="300"/>
        </w:trPr>
        <w:tc>
          <w:tcPr>
            <w:tcW w:w="1271" w:type="dxa"/>
            <w:noWrap/>
            <w:hideMark/>
          </w:tcPr>
          <w:p w14:paraId="547FD505"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VFO </w:t>
            </w:r>
          </w:p>
        </w:tc>
        <w:tc>
          <w:tcPr>
            <w:tcW w:w="7791" w:type="dxa"/>
            <w:noWrap/>
            <w:hideMark/>
          </w:tcPr>
          <w:p w14:paraId="471C11CF" w14:textId="6B2D69A8" w:rsidR="004E2AC5" w:rsidRPr="00366CD8" w:rsidRDefault="004E2AC5" w:rsidP="00723CEE">
            <w:pPr>
              <w:rPr>
                <w:rFonts w:ascii="Arial" w:hAnsi="Arial" w:cs="Arial"/>
                <w:sz w:val="20"/>
                <w:szCs w:val="20"/>
              </w:rPr>
            </w:pPr>
            <w:r w:rsidRPr="00366CD8">
              <w:rPr>
                <w:rFonts w:ascii="Arial" w:hAnsi="Arial" w:cs="Arial"/>
                <w:sz w:val="20"/>
                <w:szCs w:val="20"/>
              </w:rPr>
              <w:t>večletni finančni okvir oziroma dolgoročni finančni proračun EU za obdobje 2021</w:t>
            </w:r>
            <w:r w:rsidR="002262F2">
              <w:rPr>
                <w:rFonts w:ascii="Open Sans" w:hAnsi="Open Sans" w:cs="Open Sans"/>
                <w:color w:val="212529"/>
                <w:shd w:val="clear" w:color="auto" w:fill="FFFFFF"/>
              </w:rPr>
              <w:t>–</w:t>
            </w:r>
            <w:r w:rsidRPr="00366CD8">
              <w:rPr>
                <w:rFonts w:ascii="Arial" w:hAnsi="Arial" w:cs="Arial"/>
                <w:sz w:val="20"/>
                <w:szCs w:val="20"/>
              </w:rPr>
              <w:t>2027</w:t>
            </w:r>
          </w:p>
        </w:tc>
      </w:tr>
      <w:tr w:rsidR="004E2AC5" w:rsidRPr="006B3A3A" w14:paraId="59297EDF" w14:textId="77777777" w:rsidTr="00723CEE">
        <w:trPr>
          <w:trHeight w:val="300"/>
        </w:trPr>
        <w:tc>
          <w:tcPr>
            <w:tcW w:w="1271" w:type="dxa"/>
            <w:noWrap/>
            <w:hideMark/>
          </w:tcPr>
          <w:p w14:paraId="393032FF"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VKR                 </w:t>
            </w:r>
          </w:p>
        </w:tc>
        <w:tc>
          <w:tcPr>
            <w:tcW w:w="7791" w:type="dxa"/>
            <w:noWrap/>
            <w:hideMark/>
          </w:tcPr>
          <w:p w14:paraId="09212F8A" w14:textId="483B3AEE" w:rsidR="004E2AC5" w:rsidRPr="00366CD8" w:rsidRDefault="008A2DD9" w:rsidP="00723CEE">
            <w:pPr>
              <w:rPr>
                <w:rFonts w:ascii="Arial" w:hAnsi="Arial" w:cs="Arial"/>
                <w:sz w:val="20"/>
                <w:szCs w:val="20"/>
              </w:rPr>
            </w:pPr>
            <w:r>
              <w:rPr>
                <w:rFonts w:ascii="Arial" w:hAnsi="Arial" w:cs="Arial"/>
                <w:sz w:val="20"/>
                <w:szCs w:val="20"/>
              </w:rPr>
              <w:t>v</w:t>
            </w:r>
            <w:r w:rsidR="004E2AC5" w:rsidRPr="00366CD8">
              <w:rPr>
                <w:rFonts w:ascii="Arial" w:hAnsi="Arial" w:cs="Arial"/>
                <w:sz w:val="20"/>
                <w:szCs w:val="20"/>
              </w:rPr>
              <w:t>zhodna kohezijska regija</w:t>
            </w:r>
          </w:p>
        </w:tc>
      </w:tr>
      <w:tr w:rsidR="004E2AC5" w:rsidRPr="006B3A3A" w14:paraId="27814E6E" w14:textId="77777777" w:rsidTr="00723CEE">
        <w:trPr>
          <w:trHeight w:val="300"/>
        </w:trPr>
        <w:tc>
          <w:tcPr>
            <w:tcW w:w="1271" w:type="dxa"/>
            <w:noWrap/>
            <w:hideMark/>
          </w:tcPr>
          <w:p w14:paraId="27F524A1" w14:textId="77777777" w:rsidR="004E2AC5" w:rsidRPr="00366CD8" w:rsidRDefault="004E2AC5" w:rsidP="00723CEE">
            <w:pPr>
              <w:rPr>
                <w:rFonts w:ascii="Arial" w:hAnsi="Arial" w:cs="Arial"/>
                <w:sz w:val="20"/>
                <w:szCs w:val="20"/>
              </w:rPr>
            </w:pPr>
            <w:r w:rsidRPr="00366CD8">
              <w:rPr>
                <w:rFonts w:ascii="Arial" w:hAnsi="Arial" w:cs="Arial"/>
                <w:sz w:val="20"/>
                <w:szCs w:val="20"/>
              </w:rPr>
              <w:lastRenderedPageBreak/>
              <w:t xml:space="preserve">ZKR                   </w:t>
            </w:r>
          </w:p>
        </w:tc>
        <w:tc>
          <w:tcPr>
            <w:tcW w:w="7791" w:type="dxa"/>
            <w:noWrap/>
            <w:hideMark/>
          </w:tcPr>
          <w:p w14:paraId="028AF262" w14:textId="2350A1B1" w:rsidR="004E2AC5" w:rsidRPr="00366CD8" w:rsidRDefault="008A2DD9" w:rsidP="00723CEE">
            <w:pPr>
              <w:rPr>
                <w:rFonts w:ascii="Arial" w:hAnsi="Arial" w:cs="Arial"/>
                <w:sz w:val="20"/>
                <w:szCs w:val="20"/>
              </w:rPr>
            </w:pPr>
            <w:r>
              <w:rPr>
                <w:rFonts w:ascii="Arial" w:hAnsi="Arial" w:cs="Arial"/>
                <w:sz w:val="20"/>
                <w:szCs w:val="20"/>
              </w:rPr>
              <w:t>z</w:t>
            </w:r>
            <w:r w:rsidR="004E2AC5" w:rsidRPr="00366CD8">
              <w:rPr>
                <w:rFonts w:ascii="Arial" w:hAnsi="Arial" w:cs="Arial"/>
                <w:sz w:val="20"/>
                <w:szCs w:val="20"/>
              </w:rPr>
              <w:t>ahodna kohezijska regija</w:t>
            </w:r>
          </w:p>
        </w:tc>
      </w:tr>
      <w:tr w:rsidR="004E2AC5" w:rsidRPr="006B3A3A" w14:paraId="563778F0" w14:textId="77777777" w:rsidTr="00723CEE">
        <w:trPr>
          <w:trHeight w:val="300"/>
        </w:trPr>
        <w:tc>
          <w:tcPr>
            <w:tcW w:w="1271" w:type="dxa"/>
            <w:noWrap/>
            <w:hideMark/>
          </w:tcPr>
          <w:p w14:paraId="26AA879D" w14:textId="77777777" w:rsidR="004E2AC5" w:rsidRPr="00366CD8" w:rsidRDefault="004E2AC5" w:rsidP="00723CEE">
            <w:pPr>
              <w:rPr>
                <w:rFonts w:ascii="Arial" w:hAnsi="Arial" w:cs="Arial"/>
                <w:sz w:val="20"/>
                <w:szCs w:val="20"/>
              </w:rPr>
            </w:pPr>
            <w:r w:rsidRPr="00366CD8">
              <w:rPr>
                <w:rFonts w:ascii="Arial" w:hAnsi="Arial" w:cs="Arial"/>
                <w:sz w:val="20"/>
                <w:szCs w:val="20"/>
              </w:rPr>
              <w:t>ZRISS 2030</w:t>
            </w:r>
          </w:p>
        </w:tc>
        <w:tc>
          <w:tcPr>
            <w:tcW w:w="7791" w:type="dxa"/>
            <w:noWrap/>
            <w:hideMark/>
          </w:tcPr>
          <w:p w14:paraId="77215E9C" w14:textId="72D01833" w:rsidR="004E2AC5" w:rsidRPr="00366CD8" w:rsidRDefault="002262F2" w:rsidP="00723CEE">
            <w:pPr>
              <w:rPr>
                <w:rFonts w:ascii="Arial" w:hAnsi="Arial" w:cs="Arial"/>
                <w:sz w:val="20"/>
                <w:szCs w:val="20"/>
              </w:rPr>
            </w:pPr>
            <w:r>
              <w:rPr>
                <w:rFonts w:ascii="Arial" w:hAnsi="Arial" w:cs="Arial"/>
                <w:sz w:val="20"/>
                <w:szCs w:val="20"/>
              </w:rPr>
              <w:t xml:space="preserve">Znanstvenoraziskovalna in inovacijska strategija Slovenije 2030 </w:t>
            </w:r>
          </w:p>
        </w:tc>
      </w:tr>
      <w:tr w:rsidR="004E2AC5" w:rsidRPr="006B3A3A" w14:paraId="1A160227" w14:textId="77777777" w:rsidTr="00723CEE">
        <w:trPr>
          <w:trHeight w:val="300"/>
        </w:trPr>
        <w:tc>
          <w:tcPr>
            <w:tcW w:w="1271" w:type="dxa"/>
            <w:noWrap/>
            <w:hideMark/>
          </w:tcPr>
          <w:p w14:paraId="2927692E" w14:textId="77777777" w:rsidR="004E2AC5" w:rsidRPr="00366CD8" w:rsidRDefault="004E2AC5" w:rsidP="00723CEE">
            <w:pPr>
              <w:rPr>
                <w:rFonts w:ascii="Arial" w:hAnsi="Arial" w:cs="Arial"/>
                <w:sz w:val="20"/>
                <w:szCs w:val="20"/>
              </w:rPr>
            </w:pPr>
            <w:proofErr w:type="spellStart"/>
            <w:r w:rsidRPr="00366CD8">
              <w:rPr>
                <w:rFonts w:ascii="Arial" w:hAnsi="Arial" w:cs="Arial"/>
                <w:sz w:val="20"/>
                <w:szCs w:val="20"/>
              </w:rPr>
              <w:t>ZZrID</w:t>
            </w:r>
            <w:proofErr w:type="spellEnd"/>
          </w:p>
        </w:tc>
        <w:tc>
          <w:tcPr>
            <w:tcW w:w="7791" w:type="dxa"/>
            <w:noWrap/>
            <w:hideMark/>
          </w:tcPr>
          <w:p w14:paraId="67FAC2F4" w14:textId="77777777" w:rsidR="004E2AC5" w:rsidRPr="00366CD8" w:rsidRDefault="004E2AC5" w:rsidP="00723CEE">
            <w:pPr>
              <w:rPr>
                <w:rFonts w:ascii="Arial" w:hAnsi="Arial" w:cs="Arial"/>
                <w:sz w:val="20"/>
                <w:szCs w:val="20"/>
              </w:rPr>
            </w:pPr>
            <w:r w:rsidRPr="00366CD8">
              <w:rPr>
                <w:rFonts w:ascii="Arial" w:hAnsi="Arial" w:cs="Arial"/>
                <w:sz w:val="20"/>
                <w:szCs w:val="20"/>
              </w:rPr>
              <w:t>Zakon o znanstvenoraziskovalni in inovacijski dejavnosti</w:t>
            </w:r>
          </w:p>
        </w:tc>
      </w:tr>
      <w:tr w:rsidR="004E2AC5" w:rsidRPr="006B3A3A" w14:paraId="2287DA4D" w14:textId="77777777" w:rsidTr="00723CEE">
        <w:trPr>
          <w:trHeight w:val="300"/>
        </w:trPr>
        <w:tc>
          <w:tcPr>
            <w:tcW w:w="1271" w:type="dxa"/>
            <w:noWrap/>
            <w:hideMark/>
          </w:tcPr>
          <w:p w14:paraId="595D6124" w14:textId="77777777" w:rsidR="004E2AC5" w:rsidRPr="00366CD8" w:rsidRDefault="004E2AC5" w:rsidP="00723CEE">
            <w:pPr>
              <w:rPr>
                <w:rFonts w:ascii="Arial" w:hAnsi="Arial" w:cs="Arial"/>
                <w:sz w:val="20"/>
                <w:szCs w:val="20"/>
              </w:rPr>
            </w:pPr>
            <w:r w:rsidRPr="00366CD8">
              <w:rPr>
                <w:rFonts w:ascii="Arial" w:hAnsi="Arial" w:cs="Arial"/>
                <w:sz w:val="20"/>
                <w:szCs w:val="20"/>
              </w:rPr>
              <w:t>5G</w:t>
            </w:r>
          </w:p>
        </w:tc>
        <w:tc>
          <w:tcPr>
            <w:tcW w:w="7791" w:type="dxa"/>
            <w:noWrap/>
            <w:hideMark/>
          </w:tcPr>
          <w:p w14:paraId="6E648D26" w14:textId="77777777" w:rsidR="004E2AC5" w:rsidRPr="00366CD8" w:rsidRDefault="004E2AC5" w:rsidP="00723CEE">
            <w:pPr>
              <w:rPr>
                <w:rFonts w:ascii="Arial" w:hAnsi="Arial" w:cs="Arial"/>
                <w:sz w:val="20"/>
                <w:szCs w:val="20"/>
              </w:rPr>
            </w:pPr>
            <w:r w:rsidRPr="00366CD8">
              <w:rPr>
                <w:rFonts w:ascii="Arial" w:hAnsi="Arial" w:cs="Arial"/>
                <w:sz w:val="20"/>
                <w:szCs w:val="20"/>
              </w:rPr>
              <w:t>mobilne komunikacijske tehnologije pete generacije</w:t>
            </w:r>
          </w:p>
        </w:tc>
      </w:tr>
      <w:tr w:rsidR="004E2AC5" w:rsidRPr="006B3A3A" w14:paraId="1D9A856D" w14:textId="77777777" w:rsidTr="00723CEE">
        <w:trPr>
          <w:trHeight w:val="300"/>
        </w:trPr>
        <w:tc>
          <w:tcPr>
            <w:tcW w:w="1271" w:type="dxa"/>
            <w:noWrap/>
            <w:hideMark/>
          </w:tcPr>
          <w:p w14:paraId="50CE7A3D" w14:textId="77777777" w:rsidR="004E2AC5" w:rsidRPr="00366CD8" w:rsidRDefault="004E2AC5" w:rsidP="00723CEE">
            <w:pPr>
              <w:rPr>
                <w:rFonts w:ascii="Arial" w:hAnsi="Arial" w:cs="Arial"/>
                <w:sz w:val="20"/>
                <w:szCs w:val="20"/>
              </w:rPr>
            </w:pPr>
            <w:r w:rsidRPr="00366CD8">
              <w:rPr>
                <w:rFonts w:ascii="Arial" w:hAnsi="Arial" w:cs="Arial"/>
                <w:sz w:val="20"/>
                <w:szCs w:val="20"/>
              </w:rPr>
              <w:t xml:space="preserve">6G </w:t>
            </w:r>
          </w:p>
        </w:tc>
        <w:tc>
          <w:tcPr>
            <w:tcW w:w="7791" w:type="dxa"/>
            <w:noWrap/>
            <w:hideMark/>
          </w:tcPr>
          <w:p w14:paraId="1C344DD4" w14:textId="77777777" w:rsidR="004E2AC5" w:rsidRPr="00366CD8" w:rsidRDefault="004E2AC5" w:rsidP="00723CEE">
            <w:pPr>
              <w:rPr>
                <w:rFonts w:ascii="Arial" w:hAnsi="Arial" w:cs="Arial"/>
                <w:sz w:val="20"/>
                <w:szCs w:val="20"/>
              </w:rPr>
            </w:pPr>
            <w:r w:rsidRPr="00366CD8">
              <w:rPr>
                <w:rFonts w:ascii="Arial" w:hAnsi="Arial" w:cs="Arial"/>
                <w:sz w:val="20"/>
                <w:szCs w:val="20"/>
              </w:rPr>
              <w:t>šesta generacija brezžičnih komunikacij</w:t>
            </w:r>
          </w:p>
        </w:tc>
      </w:tr>
    </w:tbl>
    <w:p w14:paraId="70CEA00A" w14:textId="2AA31846" w:rsidR="007D29F4" w:rsidRDefault="007D29F4" w:rsidP="004E2AC5">
      <w:pPr>
        <w:rPr>
          <w:rFonts w:ascii="Arial" w:eastAsiaTheme="majorEastAsia" w:hAnsi="Arial" w:cs="Arial"/>
          <w:b/>
          <w:bCs/>
          <w:color w:val="2F5496" w:themeColor="accent1" w:themeShade="BF"/>
          <w:sz w:val="20"/>
          <w:szCs w:val="20"/>
          <w:lang w:eastAsia="en-GB"/>
        </w:rPr>
      </w:pPr>
    </w:p>
    <w:p w14:paraId="4304CFC2" w14:textId="329B0EC0" w:rsidR="004E2AC5" w:rsidRPr="006B3A3A" w:rsidRDefault="007D29F4" w:rsidP="004E2AC5">
      <w:pPr>
        <w:rPr>
          <w:rFonts w:ascii="Arial" w:eastAsiaTheme="majorEastAsia" w:hAnsi="Arial" w:cs="Arial"/>
          <w:b/>
          <w:bCs/>
          <w:color w:val="2F5496" w:themeColor="accent1" w:themeShade="BF"/>
          <w:sz w:val="20"/>
          <w:szCs w:val="20"/>
          <w:lang w:eastAsia="en-GB"/>
        </w:rPr>
      </w:pPr>
      <w:r>
        <w:rPr>
          <w:rFonts w:ascii="Arial" w:eastAsiaTheme="majorEastAsia" w:hAnsi="Arial" w:cs="Arial"/>
          <w:b/>
          <w:bCs/>
          <w:color w:val="2F5496" w:themeColor="accent1" w:themeShade="BF"/>
          <w:sz w:val="20"/>
          <w:szCs w:val="20"/>
          <w:lang w:eastAsia="en-GB"/>
        </w:rPr>
        <w:br w:type="page"/>
      </w:r>
    </w:p>
    <w:p w14:paraId="5D8BB786" w14:textId="6DC33826" w:rsidR="004E2AC5" w:rsidRPr="006B3A3A" w:rsidRDefault="00023742" w:rsidP="008D79A0">
      <w:pPr>
        <w:pStyle w:val="Naslov1"/>
        <w:numPr>
          <w:ilvl w:val="0"/>
          <w:numId w:val="3"/>
        </w:numPr>
        <w:spacing w:line="276" w:lineRule="auto"/>
        <w:rPr>
          <w:rFonts w:ascii="Arial" w:hAnsi="Arial" w:cs="Arial"/>
          <w:b/>
          <w:bCs/>
          <w:color w:val="538135" w:themeColor="accent6" w:themeShade="BF"/>
          <w:sz w:val="20"/>
          <w:szCs w:val="20"/>
          <w:lang w:eastAsia="en-GB"/>
        </w:rPr>
      </w:pPr>
      <w:bookmarkStart w:id="2" w:name="_Toc146281819"/>
      <w:bookmarkStart w:id="3" w:name="_Toc148519105"/>
      <w:r w:rsidRPr="006B3A3A">
        <w:rPr>
          <w:rFonts w:ascii="Arial" w:hAnsi="Arial" w:cs="Arial"/>
          <w:b/>
          <w:bCs/>
          <w:color w:val="538135" w:themeColor="accent6" w:themeShade="BF"/>
          <w:sz w:val="20"/>
          <w:szCs w:val="20"/>
          <w:lang w:eastAsia="en-GB"/>
        </w:rPr>
        <w:lastRenderedPageBreak/>
        <w:t>UVOD</w:t>
      </w:r>
      <w:bookmarkEnd w:id="2"/>
      <w:bookmarkEnd w:id="3"/>
    </w:p>
    <w:p w14:paraId="138D1981" w14:textId="77777777" w:rsidR="00446905" w:rsidRPr="006B3A3A" w:rsidRDefault="00446905" w:rsidP="00B235E6">
      <w:pPr>
        <w:spacing w:line="276" w:lineRule="auto"/>
        <w:rPr>
          <w:rFonts w:ascii="Arial" w:hAnsi="Arial" w:cs="Arial"/>
          <w:sz w:val="20"/>
          <w:szCs w:val="20"/>
          <w:lang w:eastAsia="en-GB"/>
        </w:rPr>
      </w:pPr>
    </w:p>
    <w:p w14:paraId="5D50E52A" w14:textId="5C7969FF" w:rsidR="00470408" w:rsidRPr="006B3A3A" w:rsidRDefault="00470408" w:rsidP="00B235E6">
      <w:pPr>
        <w:spacing w:line="276" w:lineRule="auto"/>
        <w:jc w:val="both"/>
        <w:rPr>
          <w:rFonts w:ascii="Arial" w:hAnsi="Arial" w:cs="Arial"/>
          <w:sz w:val="20"/>
          <w:szCs w:val="20"/>
        </w:rPr>
      </w:pPr>
      <w:r w:rsidRPr="006B3A3A">
        <w:rPr>
          <w:rFonts w:ascii="Arial" w:eastAsia="Times New Roman" w:hAnsi="Arial" w:cs="Arial"/>
          <w:sz w:val="20"/>
          <w:szCs w:val="20"/>
          <w:lang w:eastAsia="en-GB"/>
        </w:rPr>
        <w:t>Evropska komisija (</w:t>
      </w:r>
      <w:r w:rsidR="00087D01">
        <w:rPr>
          <w:rFonts w:ascii="Arial" w:eastAsia="Times New Roman" w:hAnsi="Arial" w:cs="Arial"/>
          <w:sz w:val="20"/>
          <w:szCs w:val="20"/>
          <w:lang w:eastAsia="en-GB"/>
        </w:rPr>
        <w:t xml:space="preserve">v nadaljevanju </w:t>
      </w:r>
      <w:r w:rsidRPr="006B3A3A">
        <w:rPr>
          <w:rFonts w:ascii="Arial" w:eastAsia="Times New Roman" w:hAnsi="Arial" w:cs="Arial"/>
          <w:sz w:val="20"/>
          <w:szCs w:val="20"/>
          <w:lang w:eastAsia="en-GB"/>
        </w:rPr>
        <w:t xml:space="preserve">EK) je </w:t>
      </w:r>
      <w:r w:rsidR="00467BEF" w:rsidRPr="006B3A3A">
        <w:rPr>
          <w:rFonts w:ascii="Arial" w:eastAsia="Times New Roman" w:hAnsi="Arial" w:cs="Arial"/>
          <w:sz w:val="20"/>
          <w:szCs w:val="20"/>
          <w:lang w:eastAsia="en-GB"/>
        </w:rPr>
        <w:t>pred začetkom</w:t>
      </w:r>
      <w:r w:rsidRPr="006B3A3A">
        <w:rPr>
          <w:rFonts w:ascii="Arial" w:eastAsia="Times New Roman" w:hAnsi="Arial" w:cs="Arial"/>
          <w:sz w:val="20"/>
          <w:szCs w:val="20"/>
          <w:lang w:eastAsia="en-GB"/>
        </w:rPr>
        <w:t xml:space="preserve"> programskega obdobja 2014–2020 predstavila koncept </w:t>
      </w:r>
      <w:r w:rsidR="008A2DD9">
        <w:rPr>
          <w:rFonts w:ascii="Arial" w:eastAsia="Times New Roman" w:hAnsi="Arial" w:cs="Arial"/>
          <w:sz w:val="20"/>
          <w:szCs w:val="20"/>
          <w:lang w:eastAsia="en-GB"/>
        </w:rPr>
        <w:t>s</w:t>
      </w:r>
      <w:r w:rsidRPr="006B3A3A">
        <w:rPr>
          <w:rFonts w:ascii="Arial" w:eastAsia="Times New Roman" w:hAnsi="Arial" w:cs="Arial"/>
          <w:sz w:val="20"/>
          <w:szCs w:val="20"/>
          <w:lang w:eastAsia="en-GB"/>
        </w:rPr>
        <w:t>trategije pametne specializacije (</w:t>
      </w:r>
      <w:r w:rsidR="00087D01">
        <w:rPr>
          <w:rFonts w:ascii="Arial" w:eastAsia="Times New Roman" w:hAnsi="Arial" w:cs="Arial"/>
          <w:sz w:val="20"/>
          <w:szCs w:val="20"/>
          <w:lang w:eastAsia="en-GB"/>
        </w:rPr>
        <w:t xml:space="preserve">v nadaljevanju </w:t>
      </w:r>
      <w:r w:rsidRPr="006B3A3A">
        <w:rPr>
          <w:rFonts w:ascii="Arial" w:eastAsia="Times New Roman" w:hAnsi="Arial" w:cs="Arial"/>
          <w:sz w:val="20"/>
          <w:szCs w:val="20"/>
          <w:lang w:eastAsia="en-GB"/>
        </w:rPr>
        <w:t>S3</w:t>
      </w:r>
      <w:r w:rsidRPr="006B3A3A">
        <w:rPr>
          <w:rFonts w:ascii="Arial" w:eastAsia="Times New Roman" w:hAnsi="Arial" w:cs="Arial"/>
          <w:sz w:val="20"/>
          <w:szCs w:val="20"/>
          <w:vertAlign w:val="superscript"/>
          <w:lang w:eastAsia="en-GB"/>
        </w:rPr>
        <w:footnoteReference w:id="2"/>
      </w:r>
      <w:r w:rsidRPr="006B3A3A">
        <w:rPr>
          <w:rFonts w:ascii="Arial" w:eastAsia="Times New Roman" w:hAnsi="Arial" w:cs="Arial"/>
          <w:sz w:val="20"/>
          <w:szCs w:val="20"/>
          <w:lang w:eastAsia="en-GB"/>
        </w:rPr>
        <w:t xml:space="preserve">) z namenom spodbujanja in osredotočenja vlaganj držav in njihovih regij v raziskave in inovacije </w:t>
      </w:r>
      <w:r w:rsidR="008A2DD9">
        <w:rPr>
          <w:rFonts w:ascii="Arial" w:eastAsia="Times New Roman" w:hAnsi="Arial" w:cs="Arial"/>
          <w:sz w:val="20"/>
          <w:szCs w:val="20"/>
          <w:lang w:eastAsia="en-GB"/>
        </w:rPr>
        <w:t xml:space="preserve">s </w:t>
      </w:r>
      <w:r w:rsidR="00A95627">
        <w:rPr>
          <w:rFonts w:ascii="Arial" w:eastAsia="Times New Roman" w:hAnsi="Arial" w:cs="Arial"/>
          <w:sz w:val="20"/>
          <w:szCs w:val="20"/>
          <w:lang w:eastAsia="en-GB"/>
        </w:rPr>
        <w:t xml:space="preserve">finančno </w:t>
      </w:r>
      <w:r w:rsidR="008A2DD9">
        <w:rPr>
          <w:rFonts w:ascii="Arial" w:eastAsia="Times New Roman" w:hAnsi="Arial" w:cs="Arial"/>
          <w:sz w:val="20"/>
          <w:szCs w:val="20"/>
          <w:lang w:eastAsia="en-GB"/>
        </w:rPr>
        <w:t>podporo</w:t>
      </w:r>
      <w:r w:rsidRPr="006B3A3A">
        <w:rPr>
          <w:rFonts w:ascii="Arial" w:eastAsia="Times New Roman" w:hAnsi="Arial" w:cs="Arial"/>
          <w:sz w:val="20"/>
          <w:szCs w:val="20"/>
          <w:lang w:eastAsia="en-GB"/>
        </w:rPr>
        <w:t xml:space="preserve"> Evropskega sklada za regionalni razvoj (</w:t>
      </w:r>
      <w:r w:rsidR="00087D01">
        <w:rPr>
          <w:rFonts w:ascii="Arial" w:eastAsia="Times New Roman" w:hAnsi="Arial" w:cs="Arial"/>
          <w:sz w:val="20"/>
          <w:szCs w:val="20"/>
          <w:lang w:eastAsia="en-GB"/>
        </w:rPr>
        <w:t xml:space="preserve">v nadaljevanju </w:t>
      </w:r>
      <w:r w:rsidRPr="006B3A3A">
        <w:rPr>
          <w:rFonts w:ascii="Arial" w:eastAsia="Times New Roman" w:hAnsi="Arial" w:cs="Arial"/>
          <w:sz w:val="20"/>
          <w:szCs w:val="20"/>
          <w:lang w:eastAsia="en-GB"/>
        </w:rPr>
        <w:t xml:space="preserve">ESRR). Namen </w:t>
      </w:r>
      <w:r w:rsidR="00781E18" w:rsidRPr="006B3A3A">
        <w:rPr>
          <w:rFonts w:ascii="Arial" w:eastAsia="Times New Roman" w:hAnsi="Arial" w:cs="Arial"/>
          <w:sz w:val="20"/>
          <w:szCs w:val="20"/>
          <w:lang w:eastAsia="en-GB"/>
        </w:rPr>
        <w:t>uvedbe koncepta pametne specializacije</w:t>
      </w:r>
      <w:r w:rsidRPr="006B3A3A">
        <w:rPr>
          <w:rFonts w:ascii="Arial" w:eastAsia="Times New Roman" w:hAnsi="Arial" w:cs="Arial"/>
          <w:sz w:val="20"/>
          <w:szCs w:val="20"/>
          <w:lang w:eastAsia="en-GB"/>
        </w:rPr>
        <w:t xml:space="preserve"> je bil podpreti </w:t>
      </w:r>
      <w:r w:rsidR="00781E18" w:rsidRPr="006B3A3A">
        <w:rPr>
          <w:rFonts w:ascii="Arial" w:eastAsia="Times New Roman" w:hAnsi="Arial" w:cs="Arial"/>
          <w:sz w:val="20"/>
          <w:szCs w:val="20"/>
          <w:lang w:eastAsia="en-GB"/>
        </w:rPr>
        <w:t>pripravo</w:t>
      </w:r>
      <w:r w:rsidR="00BA4E04" w:rsidRPr="006B3A3A">
        <w:rPr>
          <w:rFonts w:ascii="Arial" w:eastAsia="Times New Roman" w:hAnsi="Arial" w:cs="Arial"/>
          <w:sz w:val="20"/>
          <w:szCs w:val="20"/>
          <w:lang w:eastAsia="en-GB"/>
        </w:rPr>
        <w:t xml:space="preserve"> </w:t>
      </w:r>
      <w:r w:rsidR="00781E18" w:rsidRPr="006B3A3A">
        <w:rPr>
          <w:rFonts w:ascii="Arial" w:eastAsia="Times New Roman" w:hAnsi="Arial" w:cs="Arial"/>
          <w:sz w:val="20"/>
          <w:szCs w:val="20"/>
          <w:lang w:eastAsia="en-GB"/>
        </w:rPr>
        <w:t xml:space="preserve">metodološko poenotenih </w:t>
      </w:r>
      <w:r w:rsidRPr="006B3A3A">
        <w:rPr>
          <w:rFonts w:ascii="Arial" w:eastAsia="Times New Roman" w:hAnsi="Arial" w:cs="Arial"/>
          <w:sz w:val="20"/>
          <w:szCs w:val="20"/>
          <w:lang w:eastAsia="en-GB"/>
        </w:rPr>
        <w:t>regionaln</w:t>
      </w:r>
      <w:r w:rsidR="00781E18" w:rsidRPr="006B3A3A">
        <w:rPr>
          <w:rFonts w:ascii="Arial" w:eastAsia="Times New Roman" w:hAnsi="Arial" w:cs="Arial"/>
          <w:sz w:val="20"/>
          <w:szCs w:val="20"/>
          <w:lang w:eastAsia="en-GB"/>
        </w:rPr>
        <w:t>ih</w:t>
      </w:r>
      <w:r w:rsidRPr="006B3A3A">
        <w:rPr>
          <w:rFonts w:ascii="Arial" w:eastAsia="Times New Roman" w:hAnsi="Arial" w:cs="Arial"/>
          <w:sz w:val="20"/>
          <w:szCs w:val="20"/>
          <w:lang w:eastAsia="en-GB"/>
        </w:rPr>
        <w:t>/državn</w:t>
      </w:r>
      <w:r w:rsidR="00781E18" w:rsidRPr="006B3A3A">
        <w:rPr>
          <w:rFonts w:ascii="Arial" w:eastAsia="Times New Roman" w:hAnsi="Arial" w:cs="Arial"/>
          <w:sz w:val="20"/>
          <w:szCs w:val="20"/>
          <w:lang w:eastAsia="en-GB"/>
        </w:rPr>
        <w:t xml:space="preserve">ih </w:t>
      </w:r>
      <w:r w:rsidRPr="006B3A3A">
        <w:rPr>
          <w:rFonts w:ascii="Arial" w:eastAsia="Times New Roman" w:hAnsi="Arial" w:cs="Arial"/>
          <w:sz w:val="20"/>
          <w:szCs w:val="20"/>
          <w:lang w:eastAsia="en-GB"/>
        </w:rPr>
        <w:t>prioritet na področju raziskav, razvoja in inovacij (</w:t>
      </w:r>
      <w:r w:rsidR="00087D01">
        <w:rPr>
          <w:rFonts w:ascii="Arial" w:eastAsia="Times New Roman" w:hAnsi="Arial" w:cs="Arial"/>
          <w:sz w:val="20"/>
          <w:szCs w:val="20"/>
          <w:lang w:eastAsia="en-GB"/>
        </w:rPr>
        <w:t xml:space="preserve">v nadaljevanju </w:t>
      </w:r>
      <w:r w:rsidRPr="006B3A3A">
        <w:rPr>
          <w:rFonts w:ascii="Arial" w:eastAsia="Times New Roman" w:hAnsi="Arial" w:cs="Arial"/>
          <w:sz w:val="20"/>
          <w:szCs w:val="20"/>
          <w:lang w:eastAsia="en-GB"/>
        </w:rPr>
        <w:t xml:space="preserve">RRI) in tehnološkega napredka </w:t>
      </w:r>
      <w:r w:rsidR="00781E18" w:rsidRPr="006B3A3A">
        <w:rPr>
          <w:rFonts w:ascii="Arial" w:eastAsia="Times New Roman" w:hAnsi="Arial" w:cs="Arial"/>
          <w:sz w:val="20"/>
          <w:szCs w:val="20"/>
          <w:lang w:eastAsia="en-GB"/>
        </w:rPr>
        <w:t>s sistematičnim izvajanjem</w:t>
      </w:r>
      <w:r w:rsidRPr="006B3A3A">
        <w:rPr>
          <w:rFonts w:ascii="Arial" w:eastAsia="Times New Roman" w:hAnsi="Arial" w:cs="Arial"/>
          <w:sz w:val="20"/>
          <w:szCs w:val="20"/>
          <w:lang w:eastAsia="en-GB"/>
        </w:rPr>
        <w:t xml:space="preserve"> t. i. procesa podjetniškega odkrivanja (</w:t>
      </w:r>
      <w:r w:rsidR="00087D01">
        <w:rPr>
          <w:rFonts w:ascii="Arial" w:eastAsia="Times New Roman" w:hAnsi="Arial" w:cs="Arial"/>
          <w:sz w:val="20"/>
          <w:szCs w:val="20"/>
          <w:lang w:eastAsia="en-GB"/>
        </w:rPr>
        <w:t xml:space="preserve">v nadaljevanju </w:t>
      </w:r>
      <w:r w:rsidRPr="006B3A3A">
        <w:rPr>
          <w:rFonts w:ascii="Arial" w:eastAsia="Times New Roman" w:hAnsi="Arial" w:cs="Arial"/>
          <w:sz w:val="20"/>
          <w:szCs w:val="20"/>
          <w:lang w:eastAsia="en-GB"/>
        </w:rPr>
        <w:t>EDP). S3</w:t>
      </w:r>
      <w:r w:rsidRPr="006B3A3A">
        <w:rPr>
          <w:rFonts w:ascii="Arial" w:hAnsi="Arial" w:cs="Arial"/>
          <w:sz w:val="20"/>
          <w:szCs w:val="20"/>
        </w:rPr>
        <w:t xml:space="preserve"> se je v kratkem času </w:t>
      </w:r>
      <w:r w:rsidR="00174CBD">
        <w:rPr>
          <w:rFonts w:ascii="Arial" w:hAnsi="Arial" w:cs="Arial"/>
          <w:sz w:val="20"/>
          <w:szCs w:val="20"/>
        </w:rPr>
        <w:t>prelevila</w:t>
      </w:r>
      <w:r w:rsidR="00174CBD" w:rsidRPr="006B3A3A">
        <w:rPr>
          <w:rFonts w:ascii="Arial" w:hAnsi="Arial" w:cs="Arial"/>
          <w:sz w:val="20"/>
          <w:szCs w:val="20"/>
        </w:rPr>
        <w:t xml:space="preserve"> </w:t>
      </w:r>
      <w:r w:rsidR="00174CBD">
        <w:rPr>
          <w:rFonts w:ascii="Arial" w:hAnsi="Arial" w:cs="Arial"/>
          <w:sz w:val="20"/>
          <w:szCs w:val="20"/>
        </w:rPr>
        <w:t>iz</w:t>
      </w:r>
      <w:r w:rsidRPr="006B3A3A">
        <w:rPr>
          <w:rFonts w:ascii="Arial" w:hAnsi="Arial" w:cs="Arial"/>
          <w:sz w:val="20"/>
          <w:szCs w:val="20"/>
        </w:rPr>
        <w:t xml:space="preserve"> orodja za presojo konkurenčnosti regij </w:t>
      </w:r>
      <w:r w:rsidR="00174CBD">
        <w:rPr>
          <w:rFonts w:ascii="Arial" w:hAnsi="Arial" w:cs="Arial"/>
          <w:sz w:val="20"/>
          <w:szCs w:val="20"/>
        </w:rPr>
        <w:t>v</w:t>
      </w:r>
      <w:r w:rsidRPr="006B3A3A">
        <w:rPr>
          <w:rFonts w:ascii="Arial" w:hAnsi="Arial" w:cs="Arial"/>
          <w:sz w:val="20"/>
          <w:szCs w:val="20"/>
        </w:rPr>
        <w:t xml:space="preserve"> ključn</w:t>
      </w:r>
      <w:r w:rsidR="00174CBD">
        <w:rPr>
          <w:rFonts w:ascii="Arial" w:hAnsi="Arial" w:cs="Arial"/>
          <w:sz w:val="20"/>
          <w:szCs w:val="20"/>
        </w:rPr>
        <w:t>o</w:t>
      </w:r>
      <w:r w:rsidRPr="006B3A3A">
        <w:rPr>
          <w:rFonts w:ascii="Arial" w:hAnsi="Arial" w:cs="Arial"/>
          <w:sz w:val="20"/>
          <w:szCs w:val="20"/>
        </w:rPr>
        <w:t xml:space="preserve"> orodj</w:t>
      </w:r>
      <w:r w:rsidR="00174CBD">
        <w:rPr>
          <w:rFonts w:ascii="Arial" w:hAnsi="Arial" w:cs="Arial"/>
          <w:sz w:val="20"/>
          <w:szCs w:val="20"/>
        </w:rPr>
        <w:t>e</w:t>
      </w:r>
      <w:r w:rsidRPr="006B3A3A">
        <w:rPr>
          <w:rFonts w:ascii="Arial" w:hAnsi="Arial" w:cs="Arial"/>
          <w:sz w:val="20"/>
          <w:szCs w:val="20"/>
        </w:rPr>
        <w:t xml:space="preserve"> za dvig konkurenčnosti evropskih verig vrednosti. </w:t>
      </w:r>
    </w:p>
    <w:p w14:paraId="56F7DDD8" w14:textId="1B665946" w:rsidR="001132C8" w:rsidRPr="006B3A3A" w:rsidRDefault="00A03CE1" w:rsidP="00B235E6">
      <w:pPr>
        <w:spacing w:line="276" w:lineRule="auto"/>
        <w:jc w:val="both"/>
        <w:rPr>
          <w:rFonts w:ascii="Arial" w:hAnsi="Arial" w:cs="Arial"/>
          <w:sz w:val="20"/>
          <w:szCs w:val="20"/>
        </w:rPr>
      </w:pPr>
      <w:r w:rsidRPr="006B3A3A">
        <w:rPr>
          <w:rFonts w:ascii="Arial" w:hAnsi="Arial" w:cs="Arial"/>
          <w:sz w:val="20"/>
          <w:szCs w:val="20"/>
        </w:rPr>
        <w:t>Leta 2015 je bila izdelana Slovenska strategija pametne specializacije</w:t>
      </w:r>
      <w:r w:rsidR="00B516E5">
        <w:rPr>
          <w:rFonts w:ascii="Arial" w:hAnsi="Arial" w:cs="Arial"/>
          <w:sz w:val="20"/>
          <w:szCs w:val="20"/>
        </w:rPr>
        <w:t>,</w:t>
      </w:r>
      <w:r w:rsidRPr="006B3A3A">
        <w:rPr>
          <w:rFonts w:ascii="Arial" w:hAnsi="Arial" w:cs="Arial"/>
          <w:sz w:val="20"/>
          <w:szCs w:val="20"/>
        </w:rPr>
        <w:t xml:space="preserve"> </w:t>
      </w:r>
      <w:r w:rsidR="002B6832">
        <w:rPr>
          <w:rFonts w:ascii="Arial" w:hAnsi="Arial" w:cs="Arial"/>
          <w:sz w:val="20"/>
          <w:szCs w:val="20"/>
        </w:rPr>
        <w:t xml:space="preserve">poznana pod </w:t>
      </w:r>
      <w:r w:rsidRPr="006B3A3A">
        <w:rPr>
          <w:rFonts w:ascii="Arial" w:hAnsi="Arial" w:cs="Arial"/>
          <w:sz w:val="20"/>
          <w:szCs w:val="20"/>
        </w:rPr>
        <w:t>znam</w:t>
      </w:r>
      <w:r w:rsidR="002B6832">
        <w:rPr>
          <w:rFonts w:ascii="Arial" w:hAnsi="Arial" w:cs="Arial"/>
          <w:sz w:val="20"/>
          <w:szCs w:val="20"/>
        </w:rPr>
        <w:t>ko</w:t>
      </w:r>
      <w:r w:rsidRPr="006B3A3A">
        <w:rPr>
          <w:rFonts w:ascii="Arial" w:hAnsi="Arial" w:cs="Arial"/>
          <w:sz w:val="20"/>
          <w:szCs w:val="20"/>
        </w:rPr>
        <w:t xml:space="preserve"> S4</w:t>
      </w:r>
      <w:r w:rsidR="00371711" w:rsidRPr="006B3A3A">
        <w:rPr>
          <w:rFonts w:ascii="Arial" w:hAnsi="Arial" w:cs="Arial"/>
          <w:sz w:val="20"/>
          <w:szCs w:val="20"/>
        </w:rPr>
        <w:t>.</w:t>
      </w:r>
      <w:r w:rsidR="0018610D" w:rsidRPr="006B3A3A">
        <w:rPr>
          <w:rFonts w:ascii="Arial" w:hAnsi="Arial" w:cs="Arial"/>
          <w:sz w:val="20"/>
          <w:szCs w:val="20"/>
        </w:rPr>
        <w:t xml:space="preserve"> </w:t>
      </w:r>
      <w:r w:rsidR="00A3226F" w:rsidRPr="006B3A3A">
        <w:rPr>
          <w:rFonts w:ascii="Arial" w:eastAsia="Times New Roman" w:hAnsi="Arial" w:cs="Arial"/>
          <w:sz w:val="20"/>
          <w:szCs w:val="20"/>
          <w:lang w:eastAsia="sl-SI"/>
        </w:rPr>
        <w:t>Z</w:t>
      </w:r>
      <w:r w:rsidR="0018610D" w:rsidRPr="006B3A3A">
        <w:rPr>
          <w:rFonts w:ascii="Arial" w:eastAsia="Times New Roman" w:hAnsi="Arial" w:cs="Arial"/>
          <w:sz w:val="20"/>
          <w:szCs w:val="20"/>
          <w:lang w:eastAsia="sl-SI"/>
        </w:rPr>
        <w:t xml:space="preserve">asnovana </w:t>
      </w:r>
      <w:r w:rsidR="00A3226F" w:rsidRPr="006B3A3A">
        <w:rPr>
          <w:rFonts w:ascii="Arial" w:eastAsia="Times New Roman" w:hAnsi="Arial" w:cs="Arial"/>
          <w:sz w:val="20"/>
          <w:szCs w:val="20"/>
          <w:lang w:eastAsia="sl-SI"/>
        </w:rPr>
        <w:t xml:space="preserve">je bila ambicioznejše od </w:t>
      </w:r>
      <w:r w:rsidR="00467BEF" w:rsidRPr="006B3A3A">
        <w:rPr>
          <w:rFonts w:ascii="Arial" w:eastAsia="Times New Roman" w:hAnsi="Arial" w:cs="Arial"/>
          <w:sz w:val="20"/>
          <w:szCs w:val="20"/>
          <w:lang w:eastAsia="sl-SI"/>
        </w:rPr>
        <w:t>zahtev E</w:t>
      </w:r>
      <w:r w:rsidR="00305AD7">
        <w:rPr>
          <w:rFonts w:ascii="Arial" w:eastAsia="Times New Roman" w:hAnsi="Arial" w:cs="Arial"/>
          <w:sz w:val="20"/>
          <w:szCs w:val="20"/>
          <w:lang w:eastAsia="sl-SI"/>
        </w:rPr>
        <w:t>vropske unije (</w:t>
      </w:r>
      <w:r w:rsidR="00087D01">
        <w:rPr>
          <w:rFonts w:ascii="Arial" w:eastAsia="Times New Roman" w:hAnsi="Arial" w:cs="Arial"/>
          <w:sz w:val="20"/>
          <w:szCs w:val="20"/>
          <w:lang w:eastAsia="sl-SI"/>
        </w:rPr>
        <w:t xml:space="preserve">v nadaljevanju </w:t>
      </w:r>
      <w:r w:rsidR="00305AD7">
        <w:rPr>
          <w:rFonts w:ascii="Arial" w:eastAsia="Times New Roman" w:hAnsi="Arial" w:cs="Arial"/>
          <w:sz w:val="20"/>
          <w:szCs w:val="20"/>
          <w:lang w:eastAsia="sl-SI"/>
        </w:rPr>
        <w:t>E</w:t>
      </w:r>
      <w:r w:rsidR="00467BEF" w:rsidRPr="006B3A3A">
        <w:rPr>
          <w:rFonts w:ascii="Arial" w:eastAsia="Times New Roman" w:hAnsi="Arial" w:cs="Arial"/>
          <w:sz w:val="20"/>
          <w:szCs w:val="20"/>
          <w:lang w:eastAsia="sl-SI"/>
        </w:rPr>
        <w:t>U</w:t>
      </w:r>
      <w:r w:rsidR="00305AD7">
        <w:rPr>
          <w:rFonts w:ascii="Arial" w:eastAsia="Times New Roman" w:hAnsi="Arial" w:cs="Arial"/>
          <w:sz w:val="20"/>
          <w:szCs w:val="20"/>
          <w:lang w:eastAsia="sl-SI"/>
        </w:rPr>
        <w:t>),</w:t>
      </w:r>
      <w:r w:rsidR="00467BEF" w:rsidRPr="006B3A3A">
        <w:rPr>
          <w:rFonts w:ascii="Arial" w:eastAsia="Times New Roman" w:hAnsi="Arial" w:cs="Arial"/>
          <w:sz w:val="20"/>
          <w:szCs w:val="20"/>
          <w:lang w:eastAsia="sl-SI"/>
        </w:rPr>
        <w:t xml:space="preserve"> v izhodišču </w:t>
      </w:r>
      <w:r w:rsidR="0018610D" w:rsidRPr="006B3A3A">
        <w:rPr>
          <w:rFonts w:ascii="Arial" w:eastAsia="Times New Roman" w:hAnsi="Arial" w:cs="Arial"/>
          <w:sz w:val="20"/>
          <w:szCs w:val="20"/>
          <w:lang w:eastAsia="sl-SI"/>
        </w:rPr>
        <w:t xml:space="preserve">kot orodje za preobrazbo gospodarstva za namen izboljšanja ekosistema in financiranja ukrepov na področju </w:t>
      </w:r>
      <w:r w:rsidR="0045651B" w:rsidRPr="006B3A3A">
        <w:rPr>
          <w:rFonts w:ascii="Arial" w:eastAsia="Times New Roman" w:hAnsi="Arial" w:cs="Arial"/>
          <w:sz w:val="20"/>
          <w:szCs w:val="20"/>
          <w:lang w:eastAsia="sl-SI"/>
        </w:rPr>
        <w:t>RRI</w:t>
      </w:r>
      <w:r w:rsidR="0018610D" w:rsidRPr="006B3A3A">
        <w:rPr>
          <w:rFonts w:ascii="Arial" w:eastAsia="Times New Roman" w:hAnsi="Arial" w:cs="Arial"/>
          <w:sz w:val="20"/>
          <w:szCs w:val="20"/>
          <w:lang w:eastAsia="sl-SI"/>
        </w:rPr>
        <w:t>, človeških virov, podjetništva in internacionalizacije.</w:t>
      </w:r>
      <w:r w:rsidRPr="006B3A3A">
        <w:rPr>
          <w:rFonts w:ascii="Arial" w:hAnsi="Arial" w:cs="Arial"/>
          <w:sz w:val="20"/>
          <w:szCs w:val="20"/>
        </w:rPr>
        <w:t xml:space="preserve"> </w:t>
      </w:r>
      <w:r w:rsidR="00AD2072">
        <w:rPr>
          <w:rFonts w:ascii="Arial" w:hAnsi="Arial" w:cs="Arial"/>
          <w:sz w:val="20"/>
          <w:szCs w:val="20"/>
        </w:rPr>
        <w:t xml:space="preserve">Ambicija </w:t>
      </w:r>
      <w:r w:rsidR="0018610D" w:rsidRPr="006B3A3A">
        <w:rPr>
          <w:rFonts w:ascii="Arial" w:hAnsi="Arial" w:cs="Arial"/>
          <w:sz w:val="20"/>
          <w:szCs w:val="20"/>
        </w:rPr>
        <w:t>koncept</w:t>
      </w:r>
      <w:r w:rsidR="00AD2072">
        <w:rPr>
          <w:rFonts w:ascii="Arial" w:hAnsi="Arial" w:cs="Arial"/>
          <w:sz w:val="20"/>
          <w:szCs w:val="20"/>
        </w:rPr>
        <w:t>a</w:t>
      </w:r>
      <w:r w:rsidR="0018610D" w:rsidRPr="006B3A3A">
        <w:rPr>
          <w:rFonts w:ascii="Arial" w:hAnsi="Arial" w:cs="Arial"/>
          <w:sz w:val="20"/>
          <w:szCs w:val="20"/>
        </w:rPr>
        <w:t xml:space="preserve"> S4 je bila </w:t>
      </w:r>
      <w:r w:rsidR="00AD2072">
        <w:rPr>
          <w:rFonts w:ascii="Arial" w:hAnsi="Arial" w:cs="Arial"/>
          <w:sz w:val="20"/>
          <w:szCs w:val="20"/>
        </w:rPr>
        <w:t xml:space="preserve">omogočiti </w:t>
      </w:r>
      <w:r w:rsidR="0018610D" w:rsidRPr="006B3A3A">
        <w:rPr>
          <w:rFonts w:ascii="Arial" w:hAnsi="Arial" w:cs="Arial"/>
          <w:sz w:val="20"/>
          <w:szCs w:val="20"/>
        </w:rPr>
        <w:t>pre</w:t>
      </w:r>
      <w:r w:rsidR="00AD2072">
        <w:rPr>
          <w:rFonts w:ascii="Arial" w:hAnsi="Arial" w:cs="Arial"/>
          <w:sz w:val="20"/>
          <w:szCs w:val="20"/>
        </w:rPr>
        <w:t>hod</w:t>
      </w:r>
      <w:r w:rsidR="0018610D" w:rsidRPr="006B3A3A">
        <w:rPr>
          <w:rFonts w:ascii="Arial" w:hAnsi="Arial" w:cs="Arial"/>
          <w:sz w:val="20"/>
          <w:szCs w:val="20"/>
        </w:rPr>
        <w:t xml:space="preserve"> od sledilca do soustvarjalca globalnih trendov</w:t>
      </w:r>
      <w:r w:rsidR="00AD2072" w:rsidRPr="00AD2072">
        <w:rPr>
          <w:rFonts w:ascii="Arial" w:hAnsi="Arial" w:cs="Arial"/>
          <w:sz w:val="20"/>
          <w:szCs w:val="20"/>
        </w:rPr>
        <w:t xml:space="preserve"> </w:t>
      </w:r>
      <w:r w:rsidR="00AD2072" w:rsidRPr="006B3A3A">
        <w:rPr>
          <w:rFonts w:ascii="Arial" w:hAnsi="Arial" w:cs="Arial"/>
          <w:sz w:val="20"/>
          <w:szCs w:val="20"/>
        </w:rPr>
        <w:t xml:space="preserve">na prednostnih </w:t>
      </w:r>
      <w:proofErr w:type="spellStart"/>
      <w:r w:rsidR="00AD2072" w:rsidRPr="006B3A3A">
        <w:rPr>
          <w:rFonts w:ascii="Arial" w:hAnsi="Arial" w:cs="Arial"/>
          <w:sz w:val="20"/>
          <w:szCs w:val="20"/>
        </w:rPr>
        <w:t>nišnih</w:t>
      </w:r>
      <w:proofErr w:type="spellEnd"/>
      <w:r w:rsidR="00AD2072" w:rsidRPr="006B3A3A">
        <w:rPr>
          <w:rFonts w:ascii="Arial" w:hAnsi="Arial" w:cs="Arial"/>
          <w:sz w:val="20"/>
          <w:szCs w:val="20"/>
        </w:rPr>
        <w:t xml:space="preserve"> področjih</w:t>
      </w:r>
      <w:r w:rsidR="0018610D" w:rsidRPr="006B3A3A">
        <w:rPr>
          <w:rFonts w:ascii="Arial" w:hAnsi="Arial" w:cs="Arial"/>
          <w:sz w:val="20"/>
          <w:szCs w:val="20"/>
        </w:rPr>
        <w:t xml:space="preserve">. </w:t>
      </w:r>
    </w:p>
    <w:p w14:paraId="7DB1B152" w14:textId="43772E32" w:rsidR="00257974" w:rsidRPr="006B3A3A" w:rsidRDefault="00AD2072" w:rsidP="00B235E6">
      <w:pPr>
        <w:spacing w:line="276" w:lineRule="auto"/>
        <w:jc w:val="both"/>
        <w:rPr>
          <w:rFonts w:ascii="Arial" w:hAnsi="Arial" w:cs="Arial"/>
          <w:sz w:val="20"/>
          <w:szCs w:val="20"/>
        </w:rPr>
      </w:pPr>
      <w:r>
        <w:rPr>
          <w:rFonts w:ascii="Arial" w:hAnsi="Arial" w:cs="Arial"/>
          <w:sz w:val="20"/>
          <w:szCs w:val="20"/>
        </w:rPr>
        <w:t xml:space="preserve">Vse do leta 2015 </w:t>
      </w:r>
      <w:r w:rsidR="00A03CE1" w:rsidRPr="006B3A3A">
        <w:rPr>
          <w:rFonts w:ascii="Arial" w:hAnsi="Arial" w:cs="Arial"/>
          <w:sz w:val="20"/>
          <w:szCs w:val="20"/>
        </w:rPr>
        <w:t>Slovenija ni imela vzpostavljene kulture</w:t>
      </w:r>
      <w:r w:rsidR="00F174E9" w:rsidRPr="006B3A3A">
        <w:rPr>
          <w:rFonts w:ascii="Arial" w:hAnsi="Arial" w:cs="Arial"/>
          <w:sz w:val="20"/>
          <w:szCs w:val="20"/>
        </w:rPr>
        <w:t xml:space="preserve"> </w:t>
      </w:r>
      <w:r w:rsidR="00653087" w:rsidRPr="006B3A3A">
        <w:rPr>
          <w:rFonts w:ascii="Arial" w:hAnsi="Arial" w:cs="Arial"/>
          <w:sz w:val="20"/>
          <w:szCs w:val="20"/>
        </w:rPr>
        <w:t>in stabilnih mehanizmov</w:t>
      </w:r>
      <w:r w:rsidR="00653087" w:rsidRPr="006B3A3A">
        <w:rPr>
          <w:rStyle w:val="Sprotnaopomba-sklic"/>
          <w:rFonts w:ascii="Arial" w:hAnsi="Arial" w:cs="Arial"/>
          <w:sz w:val="20"/>
          <w:szCs w:val="20"/>
        </w:rPr>
        <w:footnoteReference w:id="3"/>
      </w:r>
      <w:r w:rsidR="00653087" w:rsidRPr="006B3A3A">
        <w:rPr>
          <w:rFonts w:ascii="Arial" w:hAnsi="Arial" w:cs="Arial"/>
          <w:sz w:val="20"/>
          <w:szCs w:val="20"/>
        </w:rPr>
        <w:t xml:space="preserve"> za podporo </w:t>
      </w:r>
      <w:r w:rsidR="00F174E9" w:rsidRPr="006B3A3A">
        <w:rPr>
          <w:rFonts w:ascii="Arial" w:hAnsi="Arial" w:cs="Arial"/>
          <w:sz w:val="20"/>
          <w:szCs w:val="20"/>
        </w:rPr>
        <w:t>razvojni</w:t>
      </w:r>
      <w:r w:rsidR="00B516E5">
        <w:rPr>
          <w:rFonts w:ascii="Arial" w:hAnsi="Arial" w:cs="Arial"/>
          <w:sz w:val="20"/>
          <w:szCs w:val="20"/>
        </w:rPr>
        <w:t>m</w:t>
      </w:r>
      <w:r w:rsidR="00A03CE1" w:rsidRPr="006B3A3A">
        <w:rPr>
          <w:rFonts w:ascii="Arial" w:hAnsi="Arial" w:cs="Arial"/>
          <w:sz w:val="20"/>
          <w:szCs w:val="20"/>
        </w:rPr>
        <w:t xml:space="preserve"> grozdo</w:t>
      </w:r>
      <w:r w:rsidR="00B516E5">
        <w:rPr>
          <w:rFonts w:ascii="Arial" w:hAnsi="Arial" w:cs="Arial"/>
          <w:sz w:val="20"/>
          <w:szCs w:val="20"/>
        </w:rPr>
        <w:t>m</w:t>
      </w:r>
      <w:r w:rsidR="00A1177E">
        <w:rPr>
          <w:rFonts w:ascii="Arial" w:hAnsi="Arial" w:cs="Arial"/>
          <w:sz w:val="20"/>
          <w:szCs w:val="20"/>
        </w:rPr>
        <w:t>,</w:t>
      </w:r>
      <w:r w:rsidR="00117A00" w:rsidRPr="006B3A3A">
        <w:rPr>
          <w:rFonts w:ascii="Arial" w:hAnsi="Arial" w:cs="Arial"/>
          <w:sz w:val="20"/>
          <w:szCs w:val="20"/>
        </w:rPr>
        <w:t xml:space="preserve"> k</w:t>
      </w:r>
      <w:r w:rsidR="00A1177E">
        <w:rPr>
          <w:rFonts w:ascii="Arial" w:hAnsi="Arial" w:cs="Arial"/>
          <w:sz w:val="20"/>
          <w:szCs w:val="20"/>
        </w:rPr>
        <w:t>i so že bili uveljavljeni</w:t>
      </w:r>
      <w:r w:rsidR="00141316" w:rsidRPr="006B3A3A">
        <w:rPr>
          <w:rFonts w:ascii="Arial" w:hAnsi="Arial" w:cs="Arial"/>
          <w:sz w:val="20"/>
          <w:szCs w:val="20"/>
        </w:rPr>
        <w:t xml:space="preserve"> v</w:t>
      </w:r>
      <w:r w:rsidR="00117A00" w:rsidRPr="006B3A3A">
        <w:rPr>
          <w:rFonts w:ascii="Arial" w:hAnsi="Arial" w:cs="Arial"/>
          <w:sz w:val="20"/>
          <w:szCs w:val="20"/>
        </w:rPr>
        <w:t xml:space="preserve"> mednarodnem </w:t>
      </w:r>
      <w:r w:rsidR="00F174E9" w:rsidRPr="006B3A3A">
        <w:rPr>
          <w:rFonts w:ascii="Arial" w:hAnsi="Arial" w:cs="Arial"/>
          <w:sz w:val="20"/>
          <w:szCs w:val="20"/>
        </w:rPr>
        <w:t>prostoru</w:t>
      </w:r>
      <w:r w:rsidR="00653087" w:rsidRPr="006B3A3A">
        <w:rPr>
          <w:rFonts w:ascii="Arial" w:hAnsi="Arial" w:cs="Arial"/>
          <w:sz w:val="20"/>
          <w:szCs w:val="20"/>
        </w:rPr>
        <w:t xml:space="preserve">. </w:t>
      </w:r>
      <w:r w:rsidR="00A1177E">
        <w:rPr>
          <w:rFonts w:ascii="Arial" w:hAnsi="Arial" w:cs="Arial"/>
          <w:sz w:val="20"/>
          <w:szCs w:val="20"/>
        </w:rPr>
        <w:t>S k</w:t>
      </w:r>
      <w:r w:rsidR="00653087" w:rsidRPr="006B3A3A">
        <w:rPr>
          <w:rFonts w:ascii="Arial" w:hAnsi="Arial" w:cs="Arial"/>
          <w:sz w:val="20"/>
          <w:szCs w:val="20"/>
        </w:rPr>
        <w:t>oncept</w:t>
      </w:r>
      <w:r w:rsidR="00A1177E">
        <w:rPr>
          <w:rFonts w:ascii="Arial" w:hAnsi="Arial" w:cs="Arial"/>
          <w:sz w:val="20"/>
          <w:szCs w:val="20"/>
        </w:rPr>
        <w:t>om</w:t>
      </w:r>
      <w:r w:rsidR="00653087" w:rsidRPr="006B3A3A">
        <w:rPr>
          <w:rFonts w:ascii="Arial" w:hAnsi="Arial" w:cs="Arial"/>
          <w:sz w:val="20"/>
          <w:szCs w:val="20"/>
        </w:rPr>
        <w:t xml:space="preserve"> </w:t>
      </w:r>
      <w:r w:rsidR="00117A00" w:rsidRPr="006B3A3A">
        <w:rPr>
          <w:rFonts w:ascii="Arial" w:hAnsi="Arial" w:cs="Arial"/>
          <w:sz w:val="20"/>
          <w:szCs w:val="20"/>
        </w:rPr>
        <w:t xml:space="preserve">S4 </w:t>
      </w:r>
      <w:r w:rsidR="00653087" w:rsidRPr="006B3A3A">
        <w:rPr>
          <w:rFonts w:ascii="Arial" w:hAnsi="Arial" w:cs="Arial"/>
          <w:sz w:val="20"/>
          <w:szCs w:val="20"/>
        </w:rPr>
        <w:t xml:space="preserve">je </w:t>
      </w:r>
      <w:r w:rsidR="00A1177E">
        <w:rPr>
          <w:rFonts w:ascii="Arial" w:hAnsi="Arial" w:cs="Arial"/>
          <w:sz w:val="20"/>
          <w:szCs w:val="20"/>
        </w:rPr>
        <w:t xml:space="preserve">bil </w:t>
      </w:r>
      <w:r w:rsidR="00653087" w:rsidRPr="006B3A3A">
        <w:rPr>
          <w:rFonts w:ascii="Arial" w:hAnsi="Arial" w:cs="Arial"/>
          <w:sz w:val="20"/>
          <w:szCs w:val="20"/>
        </w:rPr>
        <w:t xml:space="preserve">zato </w:t>
      </w:r>
      <w:r w:rsidR="00A1177E">
        <w:rPr>
          <w:rFonts w:ascii="Arial" w:hAnsi="Arial" w:cs="Arial"/>
          <w:sz w:val="20"/>
          <w:szCs w:val="20"/>
        </w:rPr>
        <w:t>uveden</w:t>
      </w:r>
      <w:r w:rsidR="00653087" w:rsidRPr="006B3A3A">
        <w:rPr>
          <w:rFonts w:ascii="Arial" w:hAnsi="Arial" w:cs="Arial"/>
          <w:sz w:val="20"/>
          <w:szCs w:val="20"/>
        </w:rPr>
        <w:t xml:space="preserve"> nov</w:t>
      </w:r>
      <w:r w:rsidR="00117A00" w:rsidRPr="006B3A3A">
        <w:rPr>
          <w:rFonts w:ascii="Arial" w:hAnsi="Arial" w:cs="Arial"/>
          <w:sz w:val="20"/>
          <w:szCs w:val="20"/>
        </w:rPr>
        <w:t xml:space="preserve"> poskus </w:t>
      </w:r>
      <w:r w:rsidR="00653087" w:rsidRPr="006B3A3A">
        <w:rPr>
          <w:rFonts w:ascii="Arial" w:hAnsi="Arial" w:cs="Arial"/>
          <w:sz w:val="20"/>
          <w:szCs w:val="20"/>
        </w:rPr>
        <w:t xml:space="preserve">za sistemsko </w:t>
      </w:r>
      <w:r w:rsidR="00117A00" w:rsidRPr="006B3A3A">
        <w:rPr>
          <w:rFonts w:ascii="Arial" w:hAnsi="Arial" w:cs="Arial"/>
          <w:sz w:val="20"/>
          <w:szCs w:val="20"/>
        </w:rPr>
        <w:t>povez</w:t>
      </w:r>
      <w:r w:rsidR="00653087" w:rsidRPr="006B3A3A">
        <w:rPr>
          <w:rFonts w:ascii="Arial" w:hAnsi="Arial" w:cs="Arial"/>
          <w:sz w:val="20"/>
          <w:szCs w:val="20"/>
        </w:rPr>
        <w:t>ovanje</w:t>
      </w:r>
      <w:r w:rsidR="00117A00" w:rsidRPr="006B3A3A">
        <w:rPr>
          <w:rFonts w:ascii="Arial" w:hAnsi="Arial" w:cs="Arial"/>
          <w:sz w:val="20"/>
          <w:szCs w:val="20"/>
        </w:rPr>
        <w:t xml:space="preserve"> deležnik</w:t>
      </w:r>
      <w:r w:rsidR="00653087" w:rsidRPr="006B3A3A">
        <w:rPr>
          <w:rFonts w:ascii="Arial" w:hAnsi="Arial" w:cs="Arial"/>
          <w:sz w:val="20"/>
          <w:szCs w:val="20"/>
        </w:rPr>
        <w:t>ov RRI</w:t>
      </w:r>
      <w:r w:rsidR="00A5211A" w:rsidRPr="006B3A3A">
        <w:rPr>
          <w:rFonts w:ascii="Arial" w:hAnsi="Arial" w:cs="Arial"/>
          <w:sz w:val="20"/>
          <w:szCs w:val="20"/>
        </w:rPr>
        <w:t xml:space="preserve"> (</w:t>
      </w:r>
      <w:r w:rsidR="00A1177E">
        <w:rPr>
          <w:rFonts w:ascii="Arial" w:hAnsi="Arial" w:cs="Arial"/>
          <w:sz w:val="20"/>
          <w:szCs w:val="20"/>
        </w:rPr>
        <w:t>javne raziskovalne organizacije (</w:t>
      </w:r>
      <w:r w:rsidR="00087D01">
        <w:rPr>
          <w:rFonts w:ascii="Arial" w:hAnsi="Arial" w:cs="Arial"/>
          <w:sz w:val="20"/>
          <w:szCs w:val="20"/>
        </w:rPr>
        <w:t xml:space="preserve">v nadaljevanju </w:t>
      </w:r>
      <w:r w:rsidR="00A5211A" w:rsidRPr="006B3A3A">
        <w:rPr>
          <w:rFonts w:ascii="Arial" w:hAnsi="Arial" w:cs="Arial"/>
          <w:sz w:val="20"/>
          <w:szCs w:val="20"/>
        </w:rPr>
        <w:t>JRO</w:t>
      </w:r>
      <w:r w:rsidR="00A1177E">
        <w:rPr>
          <w:rFonts w:ascii="Arial" w:hAnsi="Arial" w:cs="Arial"/>
          <w:sz w:val="20"/>
          <w:szCs w:val="20"/>
        </w:rPr>
        <w:t>)</w:t>
      </w:r>
      <w:r w:rsidR="00A5211A" w:rsidRPr="006B3A3A">
        <w:rPr>
          <w:rFonts w:ascii="Arial" w:hAnsi="Arial" w:cs="Arial"/>
          <w:sz w:val="20"/>
          <w:szCs w:val="20"/>
        </w:rPr>
        <w:t>, podjetja, izobraževalne institucije, nevladne organizacije</w:t>
      </w:r>
      <w:r w:rsidR="00A1177E">
        <w:rPr>
          <w:rFonts w:ascii="Arial" w:hAnsi="Arial" w:cs="Arial"/>
          <w:sz w:val="20"/>
          <w:szCs w:val="20"/>
        </w:rPr>
        <w:t xml:space="preserve"> </w:t>
      </w:r>
      <w:r w:rsidR="00A5211A" w:rsidRPr="006B3A3A">
        <w:rPr>
          <w:rFonts w:ascii="Arial" w:hAnsi="Arial" w:cs="Arial"/>
          <w:sz w:val="20"/>
          <w:szCs w:val="20"/>
        </w:rPr>
        <w:t>…)</w:t>
      </w:r>
      <w:r w:rsidR="00117A00" w:rsidRPr="006B3A3A">
        <w:rPr>
          <w:rFonts w:ascii="Arial" w:hAnsi="Arial" w:cs="Arial"/>
          <w:sz w:val="20"/>
          <w:szCs w:val="20"/>
        </w:rPr>
        <w:t xml:space="preserve">. </w:t>
      </w:r>
      <w:r w:rsidR="00A1177E">
        <w:rPr>
          <w:rFonts w:ascii="Arial" w:hAnsi="Arial" w:cs="Arial"/>
          <w:sz w:val="20"/>
          <w:szCs w:val="20"/>
        </w:rPr>
        <w:t>Ta a</w:t>
      </w:r>
      <w:r w:rsidR="002D1A2C" w:rsidRPr="006B3A3A">
        <w:rPr>
          <w:rFonts w:ascii="Arial" w:hAnsi="Arial" w:cs="Arial"/>
          <w:sz w:val="20"/>
          <w:szCs w:val="20"/>
        </w:rPr>
        <w:t>mbiciozn</w:t>
      </w:r>
      <w:r w:rsidR="00A1177E">
        <w:rPr>
          <w:rFonts w:ascii="Arial" w:hAnsi="Arial" w:cs="Arial"/>
          <w:sz w:val="20"/>
          <w:szCs w:val="20"/>
        </w:rPr>
        <w:t>i</w:t>
      </w:r>
      <w:r w:rsidR="002D1A2C" w:rsidRPr="006B3A3A">
        <w:rPr>
          <w:rFonts w:ascii="Arial" w:hAnsi="Arial" w:cs="Arial"/>
          <w:sz w:val="20"/>
          <w:szCs w:val="20"/>
        </w:rPr>
        <w:t xml:space="preserve"> načr</w:t>
      </w:r>
      <w:r w:rsidR="00653087" w:rsidRPr="006B3A3A">
        <w:rPr>
          <w:rFonts w:ascii="Arial" w:hAnsi="Arial" w:cs="Arial"/>
          <w:sz w:val="20"/>
          <w:szCs w:val="20"/>
        </w:rPr>
        <w:t xml:space="preserve">t je z </w:t>
      </w:r>
      <w:r w:rsidR="00A1177E">
        <w:rPr>
          <w:rFonts w:ascii="Arial" w:hAnsi="Arial" w:cs="Arial"/>
          <w:sz w:val="20"/>
          <w:szCs w:val="20"/>
        </w:rPr>
        <w:t xml:space="preserve">izdatnim </w:t>
      </w:r>
      <w:r w:rsidR="00653087" w:rsidRPr="006B3A3A">
        <w:rPr>
          <w:rFonts w:ascii="Arial" w:hAnsi="Arial" w:cs="Arial"/>
          <w:sz w:val="20"/>
          <w:szCs w:val="20"/>
        </w:rPr>
        <w:t xml:space="preserve">sofinanciranjem </w:t>
      </w:r>
      <w:r w:rsidR="00A1177E">
        <w:rPr>
          <w:rFonts w:ascii="Arial" w:hAnsi="Arial" w:cs="Arial"/>
          <w:sz w:val="20"/>
          <w:szCs w:val="20"/>
        </w:rPr>
        <w:t>s</w:t>
      </w:r>
      <w:r w:rsidR="002D1A2C" w:rsidRPr="006B3A3A">
        <w:rPr>
          <w:rFonts w:ascii="Arial" w:hAnsi="Arial" w:cs="Arial"/>
          <w:sz w:val="20"/>
          <w:szCs w:val="20"/>
        </w:rPr>
        <w:t xml:space="preserve"> sredst</w:t>
      </w:r>
      <w:r w:rsidR="0015267C" w:rsidRPr="006B3A3A">
        <w:rPr>
          <w:rFonts w:ascii="Arial" w:hAnsi="Arial" w:cs="Arial"/>
          <w:sz w:val="20"/>
          <w:szCs w:val="20"/>
        </w:rPr>
        <w:t>v</w:t>
      </w:r>
      <w:r w:rsidR="00A1177E">
        <w:rPr>
          <w:rFonts w:ascii="Arial" w:hAnsi="Arial" w:cs="Arial"/>
          <w:sz w:val="20"/>
          <w:szCs w:val="20"/>
        </w:rPr>
        <w:t>i</w:t>
      </w:r>
      <w:r w:rsidR="002D1A2C" w:rsidRPr="006B3A3A">
        <w:rPr>
          <w:rFonts w:ascii="Arial" w:hAnsi="Arial" w:cs="Arial"/>
          <w:sz w:val="20"/>
          <w:szCs w:val="20"/>
        </w:rPr>
        <w:t xml:space="preserve"> </w:t>
      </w:r>
      <w:r w:rsidR="00A1177E">
        <w:rPr>
          <w:rFonts w:ascii="Arial" w:hAnsi="Arial" w:cs="Arial"/>
          <w:sz w:val="20"/>
          <w:szCs w:val="20"/>
        </w:rPr>
        <w:t>e</w:t>
      </w:r>
      <w:r w:rsidR="002D1A2C" w:rsidRPr="006B3A3A">
        <w:rPr>
          <w:rFonts w:ascii="Arial" w:hAnsi="Arial" w:cs="Arial"/>
          <w:sz w:val="20"/>
          <w:szCs w:val="20"/>
        </w:rPr>
        <w:t>vropske kohezijske politike</w:t>
      </w:r>
      <w:r w:rsidR="00A1177E">
        <w:rPr>
          <w:rFonts w:ascii="Arial" w:hAnsi="Arial" w:cs="Arial"/>
          <w:sz w:val="20"/>
          <w:szCs w:val="20"/>
        </w:rPr>
        <w:t xml:space="preserve"> (</w:t>
      </w:r>
      <w:r w:rsidR="00087D01">
        <w:rPr>
          <w:rFonts w:ascii="Arial" w:hAnsi="Arial" w:cs="Arial"/>
          <w:sz w:val="20"/>
          <w:szCs w:val="20"/>
        </w:rPr>
        <w:t xml:space="preserve">v nadaljevanju </w:t>
      </w:r>
      <w:r w:rsidR="00A1177E">
        <w:rPr>
          <w:rFonts w:ascii="Arial" w:hAnsi="Arial" w:cs="Arial"/>
          <w:sz w:val="20"/>
          <w:szCs w:val="20"/>
        </w:rPr>
        <w:t>EKP)</w:t>
      </w:r>
      <w:r w:rsidR="002D1A2C" w:rsidRPr="006B3A3A">
        <w:rPr>
          <w:rFonts w:ascii="Arial" w:hAnsi="Arial" w:cs="Arial"/>
          <w:sz w:val="20"/>
          <w:szCs w:val="20"/>
        </w:rPr>
        <w:t xml:space="preserve"> </w:t>
      </w:r>
      <w:r w:rsidR="00A1177E">
        <w:rPr>
          <w:rFonts w:ascii="Arial" w:hAnsi="Arial" w:cs="Arial"/>
          <w:sz w:val="20"/>
          <w:szCs w:val="20"/>
        </w:rPr>
        <w:t>predstavljal</w:t>
      </w:r>
      <w:r w:rsidR="002D1A2C" w:rsidRPr="006B3A3A">
        <w:rPr>
          <w:rFonts w:ascii="Arial" w:hAnsi="Arial" w:cs="Arial"/>
          <w:sz w:val="20"/>
          <w:szCs w:val="20"/>
        </w:rPr>
        <w:t xml:space="preserve"> spremembo razvojnega modela in upravljanja S4 </w:t>
      </w:r>
      <w:r w:rsidR="00A1177E">
        <w:rPr>
          <w:rFonts w:ascii="Arial" w:hAnsi="Arial" w:cs="Arial"/>
          <w:sz w:val="20"/>
          <w:szCs w:val="20"/>
        </w:rPr>
        <w:t>s</w:t>
      </w:r>
      <w:r w:rsidR="002D1A2C" w:rsidRPr="006B3A3A">
        <w:rPr>
          <w:rFonts w:ascii="Arial" w:hAnsi="Arial" w:cs="Arial"/>
          <w:sz w:val="20"/>
          <w:szCs w:val="20"/>
        </w:rPr>
        <w:t xml:space="preserve"> t.</w:t>
      </w:r>
      <w:r w:rsidR="00A1177E">
        <w:rPr>
          <w:rFonts w:ascii="Arial" w:hAnsi="Arial" w:cs="Arial"/>
          <w:sz w:val="20"/>
          <w:szCs w:val="20"/>
        </w:rPr>
        <w:t xml:space="preserve"> </w:t>
      </w:r>
      <w:r w:rsidR="002D1A2C" w:rsidRPr="006B3A3A">
        <w:rPr>
          <w:rFonts w:ascii="Arial" w:hAnsi="Arial" w:cs="Arial"/>
          <w:sz w:val="20"/>
          <w:szCs w:val="20"/>
        </w:rPr>
        <w:t xml:space="preserve">i. </w:t>
      </w:r>
      <w:r w:rsidR="008A2DD9">
        <w:rPr>
          <w:rFonts w:ascii="Arial" w:hAnsi="Arial" w:cs="Arial"/>
          <w:sz w:val="20"/>
          <w:szCs w:val="20"/>
        </w:rPr>
        <w:t>s</w:t>
      </w:r>
      <w:r w:rsidR="002D1A2C" w:rsidRPr="006B3A3A">
        <w:rPr>
          <w:rFonts w:ascii="Arial" w:hAnsi="Arial" w:cs="Arial"/>
          <w:sz w:val="20"/>
          <w:szCs w:val="20"/>
        </w:rPr>
        <w:t>tratešk</w:t>
      </w:r>
      <w:r w:rsidR="00023742" w:rsidRPr="006B3A3A">
        <w:rPr>
          <w:rFonts w:ascii="Arial" w:hAnsi="Arial" w:cs="Arial"/>
          <w:sz w:val="20"/>
          <w:szCs w:val="20"/>
        </w:rPr>
        <w:t>i</w:t>
      </w:r>
      <w:r w:rsidR="00A1177E">
        <w:rPr>
          <w:rFonts w:ascii="Arial" w:hAnsi="Arial" w:cs="Arial"/>
          <w:sz w:val="20"/>
          <w:szCs w:val="20"/>
        </w:rPr>
        <w:t>mi</w:t>
      </w:r>
      <w:r w:rsidR="002D1A2C" w:rsidRPr="006B3A3A">
        <w:rPr>
          <w:rFonts w:ascii="Arial" w:hAnsi="Arial" w:cs="Arial"/>
          <w:sz w:val="20"/>
          <w:szCs w:val="20"/>
        </w:rPr>
        <w:t xml:space="preserve"> razvojno-inovacijski</w:t>
      </w:r>
      <w:r w:rsidR="00A1177E">
        <w:rPr>
          <w:rFonts w:ascii="Arial" w:hAnsi="Arial" w:cs="Arial"/>
          <w:sz w:val="20"/>
          <w:szCs w:val="20"/>
        </w:rPr>
        <w:t>mi</w:t>
      </w:r>
      <w:r w:rsidR="002D1A2C" w:rsidRPr="006B3A3A">
        <w:rPr>
          <w:rFonts w:ascii="Arial" w:hAnsi="Arial" w:cs="Arial"/>
          <w:sz w:val="20"/>
          <w:szCs w:val="20"/>
        </w:rPr>
        <w:t xml:space="preserve"> partnerstv</w:t>
      </w:r>
      <w:r w:rsidR="00A1177E">
        <w:rPr>
          <w:rFonts w:ascii="Arial" w:hAnsi="Arial" w:cs="Arial"/>
          <w:sz w:val="20"/>
          <w:szCs w:val="20"/>
        </w:rPr>
        <w:t>i</w:t>
      </w:r>
      <w:r w:rsidR="002D1A2C" w:rsidRPr="006B3A3A">
        <w:rPr>
          <w:rFonts w:ascii="Arial" w:hAnsi="Arial" w:cs="Arial"/>
          <w:sz w:val="20"/>
          <w:szCs w:val="20"/>
        </w:rPr>
        <w:t xml:space="preserve"> (</w:t>
      </w:r>
      <w:r w:rsidR="00087D01">
        <w:rPr>
          <w:rFonts w:ascii="Arial" w:hAnsi="Arial" w:cs="Arial"/>
          <w:sz w:val="20"/>
          <w:szCs w:val="20"/>
        </w:rPr>
        <w:t xml:space="preserve">v nadaljevanju </w:t>
      </w:r>
      <w:r w:rsidR="002D1A2C" w:rsidRPr="006B3A3A">
        <w:rPr>
          <w:rFonts w:ascii="Arial" w:hAnsi="Arial" w:cs="Arial"/>
          <w:sz w:val="20"/>
          <w:szCs w:val="20"/>
        </w:rPr>
        <w:t xml:space="preserve">SRIP). </w:t>
      </w:r>
      <w:r w:rsidR="00117A00" w:rsidRPr="006B3A3A">
        <w:rPr>
          <w:rFonts w:ascii="Arial" w:hAnsi="Arial" w:cs="Arial"/>
          <w:color w:val="0A0A0A"/>
          <w:sz w:val="20"/>
          <w:szCs w:val="20"/>
          <w:shd w:val="clear" w:color="auto" w:fill="FEFEFE"/>
        </w:rPr>
        <w:t xml:space="preserve">Glavni </w:t>
      </w:r>
      <w:r w:rsidR="00A5211A" w:rsidRPr="006B3A3A">
        <w:rPr>
          <w:rFonts w:ascii="Arial" w:hAnsi="Arial" w:cs="Arial"/>
          <w:color w:val="0A0A0A"/>
          <w:sz w:val="20"/>
          <w:szCs w:val="20"/>
          <w:shd w:val="clear" w:color="auto" w:fill="FEFEFE"/>
        </w:rPr>
        <w:t>namen povezovanja deležnikov</w:t>
      </w:r>
      <w:r w:rsidR="00117A00" w:rsidRPr="006B3A3A">
        <w:rPr>
          <w:rFonts w:ascii="Arial" w:hAnsi="Arial" w:cs="Arial"/>
          <w:color w:val="0A0A0A"/>
          <w:sz w:val="20"/>
          <w:szCs w:val="20"/>
          <w:shd w:val="clear" w:color="auto" w:fill="FEFEFE"/>
        </w:rPr>
        <w:t xml:space="preserve"> </w:t>
      </w:r>
      <w:r w:rsidR="00A5211A" w:rsidRPr="006B3A3A">
        <w:rPr>
          <w:rFonts w:ascii="Arial" w:hAnsi="Arial" w:cs="Arial"/>
          <w:color w:val="0A0A0A"/>
          <w:sz w:val="20"/>
          <w:szCs w:val="20"/>
          <w:shd w:val="clear" w:color="auto" w:fill="FEFEFE"/>
        </w:rPr>
        <w:t>v SRIP je bil</w:t>
      </w:r>
      <w:r w:rsidR="00117A00" w:rsidRPr="006B3A3A">
        <w:rPr>
          <w:rFonts w:ascii="Arial" w:hAnsi="Arial" w:cs="Arial"/>
          <w:color w:val="0A0A0A"/>
          <w:sz w:val="20"/>
          <w:szCs w:val="20"/>
          <w:shd w:val="clear" w:color="auto" w:fill="FEFEFE"/>
        </w:rPr>
        <w:t xml:space="preserve"> spodbujati medsebojno sodelovanje pri ustvarjanju in izvajanju strategij razvoja, zagotavljati podporo povezovalnim procesom in vplivati na gospodarsko politiko, </w:t>
      </w:r>
      <w:r w:rsidR="00023742" w:rsidRPr="006B3A3A">
        <w:rPr>
          <w:rFonts w:ascii="Arial" w:hAnsi="Arial" w:cs="Arial"/>
          <w:color w:val="0A0A0A"/>
          <w:sz w:val="20"/>
          <w:szCs w:val="20"/>
          <w:shd w:val="clear" w:color="auto" w:fill="FEFEFE"/>
        </w:rPr>
        <w:t xml:space="preserve">intenzivirati </w:t>
      </w:r>
      <w:r w:rsidR="00117A00" w:rsidRPr="006B3A3A">
        <w:rPr>
          <w:rFonts w:ascii="Arial" w:hAnsi="Arial" w:cs="Arial"/>
          <w:color w:val="0A0A0A"/>
          <w:sz w:val="20"/>
          <w:szCs w:val="20"/>
          <w:shd w:val="clear" w:color="auto" w:fill="FEFEFE"/>
        </w:rPr>
        <w:t>mednarodn</w:t>
      </w:r>
      <w:r w:rsidR="00023742" w:rsidRPr="006B3A3A">
        <w:rPr>
          <w:rFonts w:ascii="Arial" w:hAnsi="Arial" w:cs="Arial"/>
          <w:color w:val="0A0A0A"/>
          <w:sz w:val="20"/>
          <w:szCs w:val="20"/>
          <w:shd w:val="clear" w:color="auto" w:fill="FEFEFE"/>
        </w:rPr>
        <w:t>o</w:t>
      </w:r>
      <w:r w:rsidR="00117A00" w:rsidRPr="006B3A3A">
        <w:rPr>
          <w:rFonts w:ascii="Arial" w:hAnsi="Arial" w:cs="Arial"/>
          <w:color w:val="0A0A0A"/>
          <w:sz w:val="20"/>
          <w:szCs w:val="20"/>
          <w:shd w:val="clear" w:color="auto" w:fill="FEFEFE"/>
        </w:rPr>
        <w:t xml:space="preserve"> promocij</w:t>
      </w:r>
      <w:r w:rsidR="00023742" w:rsidRPr="006B3A3A">
        <w:rPr>
          <w:rFonts w:ascii="Arial" w:hAnsi="Arial" w:cs="Arial"/>
          <w:color w:val="0A0A0A"/>
          <w:sz w:val="20"/>
          <w:szCs w:val="20"/>
          <w:shd w:val="clear" w:color="auto" w:fill="FEFEFE"/>
        </w:rPr>
        <w:t>o</w:t>
      </w:r>
      <w:r w:rsidR="00117A00" w:rsidRPr="006B3A3A">
        <w:rPr>
          <w:rFonts w:ascii="Arial" w:hAnsi="Arial" w:cs="Arial"/>
          <w:color w:val="0A0A0A"/>
          <w:sz w:val="20"/>
          <w:szCs w:val="20"/>
          <w:shd w:val="clear" w:color="auto" w:fill="FEFEFE"/>
        </w:rPr>
        <w:t xml:space="preserve"> razvojnih zmožnosti in krepit</w:t>
      </w:r>
      <w:r w:rsidR="003B0444">
        <w:rPr>
          <w:rFonts w:ascii="Arial" w:hAnsi="Arial" w:cs="Arial"/>
          <w:color w:val="0A0A0A"/>
          <w:sz w:val="20"/>
          <w:szCs w:val="20"/>
          <w:shd w:val="clear" w:color="auto" w:fill="FEFEFE"/>
        </w:rPr>
        <w:t>i</w:t>
      </w:r>
      <w:r w:rsidR="00117A00" w:rsidRPr="006B3A3A">
        <w:rPr>
          <w:rFonts w:ascii="Arial" w:hAnsi="Arial" w:cs="Arial"/>
          <w:color w:val="0A0A0A"/>
          <w:sz w:val="20"/>
          <w:szCs w:val="20"/>
          <w:shd w:val="clear" w:color="auto" w:fill="FEFEFE"/>
        </w:rPr>
        <w:t xml:space="preserve"> </w:t>
      </w:r>
      <w:r w:rsidR="003B0444">
        <w:rPr>
          <w:rFonts w:ascii="Arial" w:hAnsi="Arial" w:cs="Arial"/>
          <w:color w:val="0A0A0A"/>
          <w:sz w:val="20"/>
          <w:szCs w:val="20"/>
          <w:shd w:val="clear" w:color="auto" w:fill="FEFEFE"/>
        </w:rPr>
        <w:t>zmogljivosti</w:t>
      </w:r>
      <w:r w:rsidR="00117A00" w:rsidRPr="006B3A3A">
        <w:rPr>
          <w:rFonts w:ascii="Arial" w:hAnsi="Arial" w:cs="Arial"/>
          <w:color w:val="0A0A0A"/>
          <w:sz w:val="20"/>
          <w:szCs w:val="20"/>
          <w:shd w:val="clear" w:color="auto" w:fill="FEFEFE"/>
        </w:rPr>
        <w:t xml:space="preserve"> za vključevanje v mednarodna razvojna partnerstva</w:t>
      </w:r>
      <w:r w:rsidR="00B516E5">
        <w:rPr>
          <w:rFonts w:ascii="Arial" w:hAnsi="Arial" w:cs="Arial"/>
          <w:color w:val="0A0A0A"/>
          <w:sz w:val="20"/>
          <w:szCs w:val="20"/>
          <w:shd w:val="clear" w:color="auto" w:fill="FEFEFE"/>
        </w:rPr>
        <w:t>.</w:t>
      </w:r>
      <w:r w:rsidR="00117A00" w:rsidRPr="006B3A3A">
        <w:rPr>
          <w:rFonts w:ascii="Arial" w:hAnsi="Arial" w:cs="Arial"/>
          <w:color w:val="0A0A0A"/>
          <w:sz w:val="20"/>
          <w:szCs w:val="20"/>
          <w:shd w:val="clear" w:color="auto" w:fill="FEFEFE"/>
        </w:rPr>
        <w:t xml:space="preserve"> </w:t>
      </w:r>
      <w:r w:rsidR="003B0444">
        <w:rPr>
          <w:rFonts w:ascii="Arial" w:hAnsi="Arial" w:cs="Arial"/>
          <w:color w:val="0A0A0A"/>
          <w:sz w:val="20"/>
          <w:szCs w:val="20"/>
          <w:shd w:val="clear" w:color="auto" w:fill="FEFEFE"/>
        </w:rPr>
        <w:t>P</w:t>
      </w:r>
      <w:r w:rsidR="00117A00" w:rsidRPr="006B3A3A">
        <w:rPr>
          <w:rFonts w:ascii="Arial" w:hAnsi="Arial" w:cs="Arial"/>
          <w:color w:val="0A0A0A"/>
          <w:sz w:val="20"/>
          <w:szCs w:val="20"/>
          <w:shd w:val="clear" w:color="auto" w:fill="FEFEFE"/>
        </w:rPr>
        <w:t>romocij</w:t>
      </w:r>
      <w:r w:rsidR="003B0444">
        <w:rPr>
          <w:rFonts w:ascii="Arial" w:hAnsi="Arial" w:cs="Arial"/>
          <w:color w:val="0A0A0A"/>
          <w:sz w:val="20"/>
          <w:szCs w:val="20"/>
          <w:shd w:val="clear" w:color="auto" w:fill="FEFEFE"/>
        </w:rPr>
        <w:t>a</w:t>
      </w:r>
      <w:r w:rsidR="00117A00" w:rsidRPr="006B3A3A">
        <w:rPr>
          <w:rFonts w:ascii="Arial" w:hAnsi="Arial" w:cs="Arial"/>
          <w:color w:val="0A0A0A"/>
          <w:sz w:val="20"/>
          <w:szCs w:val="20"/>
          <w:shd w:val="clear" w:color="auto" w:fill="FEFEFE"/>
        </w:rPr>
        <w:t xml:space="preserve"> in pospeševanje povezovanja v gospodarstvu</w:t>
      </w:r>
      <w:r w:rsidR="008900A2">
        <w:rPr>
          <w:rFonts w:ascii="Arial" w:hAnsi="Arial" w:cs="Arial"/>
          <w:color w:val="0A0A0A"/>
          <w:sz w:val="20"/>
          <w:szCs w:val="20"/>
          <w:shd w:val="clear" w:color="auto" w:fill="FEFEFE"/>
        </w:rPr>
        <w:t xml:space="preserve"> doma in v mednarodnem prostoru</w:t>
      </w:r>
      <w:r w:rsidR="00117A00" w:rsidRPr="006B3A3A">
        <w:rPr>
          <w:rFonts w:ascii="Arial" w:hAnsi="Arial" w:cs="Arial"/>
          <w:color w:val="0A0A0A"/>
          <w:sz w:val="20"/>
          <w:szCs w:val="20"/>
          <w:shd w:val="clear" w:color="auto" w:fill="FEFEFE"/>
        </w:rPr>
        <w:t xml:space="preserve"> </w:t>
      </w:r>
      <w:r w:rsidR="003B0444">
        <w:rPr>
          <w:rFonts w:ascii="Arial" w:hAnsi="Arial" w:cs="Arial"/>
          <w:color w:val="0A0A0A"/>
          <w:sz w:val="20"/>
          <w:szCs w:val="20"/>
          <w:shd w:val="clear" w:color="auto" w:fill="FEFEFE"/>
        </w:rPr>
        <w:t xml:space="preserve">sta bila bistvena </w:t>
      </w:r>
      <w:r w:rsidR="00117A00" w:rsidRPr="006B3A3A">
        <w:rPr>
          <w:rFonts w:ascii="Arial" w:hAnsi="Arial" w:cs="Arial"/>
          <w:color w:val="0A0A0A"/>
          <w:sz w:val="20"/>
          <w:szCs w:val="20"/>
          <w:shd w:val="clear" w:color="auto" w:fill="FEFEFE"/>
        </w:rPr>
        <w:t>kot instrumenta za povečanje konkurenčnosti.</w:t>
      </w:r>
      <w:r w:rsidR="007449DB" w:rsidRPr="006B3A3A">
        <w:rPr>
          <w:rFonts w:ascii="Arial" w:hAnsi="Arial" w:cs="Arial"/>
          <w:sz w:val="20"/>
          <w:szCs w:val="20"/>
        </w:rPr>
        <w:t xml:space="preserve"> </w:t>
      </w:r>
      <w:r w:rsidR="007449DB" w:rsidRPr="006B3A3A">
        <w:rPr>
          <w:rFonts w:ascii="Arial" w:hAnsi="Arial" w:cs="Arial"/>
          <w:color w:val="0A0A0A"/>
          <w:sz w:val="20"/>
          <w:szCs w:val="20"/>
          <w:shd w:val="clear" w:color="auto" w:fill="FEFEFE"/>
        </w:rPr>
        <w:t xml:space="preserve">Za S4 je bil oblikovan edinstven razvojni model </w:t>
      </w:r>
      <w:proofErr w:type="spellStart"/>
      <w:r w:rsidR="007449DB" w:rsidRPr="006B3A3A">
        <w:rPr>
          <w:rFonts w:ascii="Arial" w:hAnsi="Arial" w:cs="Arial"/>
          <w:color w:val="0A0A0A"/>
          <w:sz w:val="20"/>
          <w:szCs w:val="20"/>
          <w:shd w:val="clear" w:color="auto" w:fill="FEFEFE"/>
        </w:rPr>
        <w:t>večnivojskega</w:t>
      </w:r>
      <w:proofErr w:type="spellEnd"/>
      <w:r w:rsidR="007449DB" w:rsidRPr="006B3A3A">
        <w:rPr>
          <w:rFonts w:ascii="Arial" w:hAnsi="Arial" w:cs="Arial"/>
          <w:color w:val="0A0A0A"/>
          <w:sz w:val="20"/>
          <w:szCs w:val="20"/>
          <w:shd w:val="clear" w:color="auto" w:fill="FEFEFE"/>
        </w:rPr>
        <w:t xml:space="preserve"> upravljanja, s katerim je </w:t>
      </w:r>
      <w:r w:rsidR="00E0721D">
        <w:rPr>
          <w:rFonts w:ascii="Arial" w:hAnsi="Arial" w:cs="Arial"/>
          <w:color w:val="0A0A0A"/>
          <w:sz w:val="20"/>
          <w:szCs w:val="20"/>
          <w:shd w:val="clear" w:color="auto" w:fill="FEFEFE"/>
        </w:rPr>
        <w:t>v</w:t>
      </w:r>
      <w:r w:rsidR="007449DB" w:rsidRPr="006B3A3A">
        <w:rPr>
          <w:rFonts w:ascii="Arial" w:hAnsi="Arial" w:cs="Arial"/>
          <w:color w:val="0A0A0A"/>
          <w:sz w:val="20"/>
          <w:szCs w:val="20"/>
          <w:shd w:val="clear" w:color="auto" w:fill="FEFEFE"/>
        </w:rPr>
        <w:t xml:space="preserve">lada nameravala zagotoviti učinkovito in neposredno  sodelovanje med državo, gospodarstvom in institucijami znanja. </w:t>
      </w:r>
      <w:r w:rsidR="00653087" w:rsidRPr="006B3A3A">
        <w:rPr>
          <w:rFonts w:ascii="Arial" w:hAnsi="Arial" w:cs="Arial"/>
          <w:color w:val="0A0A0A"/>
          <w:sz w:val="20"/>
          <w:szCs w:val="20"/>
          <w:shd w:val="clear" w:color="auto" w:fill="FEFEFE"/>
        </w:rPr>
        <w:t xml:space="preserve"> </w:t>
      </w:r>
    </w:p>
    <w:p w14:paraId="1D404C4B" w14:textId="6E990FFA" w:rsidR="0045651B" w:rsidRPr="006B3A3A" w:rsidRDefault="0045651B" w:rsidP="00B235E6">
      <w:pPr>
        <w:spacing w:line="276" w:lineRule="auto"/>
        <w:jc w:val="both"/>
        <w:rPr>
          <w:rFonts w:ascii="Arial" w:eastAsia="Times New Roman" w:hAnsi="Arial" w:cs="Arial"/>
          <w:sz w:val="20"/>
          <w:szCs w:val="20"/>
          <w:lang w:eastAsia="sl-SI"/>
        </w:rPr>
      </w:pPr>
      <w:r w:rsidRPr="006B3A3A">
        <w:rPr>
          <w:rFonts w:ascii="Arial" w:eastAsia="Times New Roman" w:hAnsi="Arial" w:cs="Arial"/>
          <w:sz w:val="20"/>
          <w:szCs w:val="20"/>
          <w:lang w:eastAsia="en-GB"/>
        </w:rPr>
        <w:t>Struktura</w:t>
      </w:r>
      <w:r w:rsidR="00B370B1" w:rsidRPr="006B3A3A">
        <w:rPr>
          <w:rFonts w:ascii="Arial" w:eastAsia="Times New Roman" w:hAnsi="Arial" w:cs="Arial"/>
          <w:sz w:val="20"/>
          <w:szCs w:val="20"/>
          <w:lang w:eastAsia="en-GB"/>
        </w:rPr>
        <w:t xml:space="preserve"> S4</w:t>
      </w:r>
      <w:r w:rsidRPr="006B3A3A">
        <w:rPr>
          <w:rFonts w:ascii="Arial" w:eastAsia="Times New Roman" w:hAnsi="Arial" w:cs="Arial"/>
          <w:sz w:val="20"/>
          <w:szCs w:val="20"/>
          <w:lang w:eastAsia="en-GB"/>
        </w:rPr>
        <w:t xml:space="preserve"> je prvotno</w:t>
      </w:r>
      <w:r w:rsidR="00B370B1" w:rsidRPr="006B3A3A">
        <w:rPr>
          <w:rFonts w:ascii="Arial" w:eastAsia="Times New Roman" w:hAnsi="Arial" w:cs="Arial"/>
          <w:sz w:val="20"/>
          <w:szCs w:val="20"/>
          <w:lang w:eastAsia="en-GB"/>
        </w:rPr>
        <w:t xml:space="preserve"> temeljila na treh prednostnih področjih (Zdravo bivalno in delovno okolje, Naravni in tradicionalni viri za prihodnost, (S)Industrija 4.0) in devetih </w:t>
      </w:r>
      <w:r w:rsidR="002F140E" w:rsidRPr="006B3A3A">
        <w:rPr>
          <w:rFonts w:ascii="Arial" w:eastAsia="Times New Roman" w:hAnsi="Arial" w:cs="Arial"/>
          <w:sz w:val="20"/>
          <w:szCs w:val="20"/>
          <w:lang w:eastAsia="en-GB"/>
        </w:rPr>
        <w:t>prednostnih pod</w:t>
      </w:r>
      <w:r w:rsidR="00B97D9D" w:rsidRPr="006B3A3A">
        <w:rPr>
          <w:rFonts w:ascii="Arial" w:eastAsia="Times New Roman" w:hAnsi="Arial" w:cs="Arial"/>
          <w:sz w:val="20"/>
          <w:szCs w:val="20"/>
          <w:lang w:eastAsia="en-GB"/>
        </w:rPr>
        <w:t>ročj</w:t>
      </w:r>
      <w:r w:rsidR="003B0444">
        <w:rPr>
          <w:rFonts w:ascii="Arial" w:eastAsia="Times New Roman" w:hAnsi="Arial" w:cs="Arial"/>
          <w:sz w:val="20"/>
          <w:szCs w:val="20"/>
          <w:lang w:eastAsia="en-GB"/>
        </w:rPr>
        <w:t>ih</w:t>
      </w:r>
      <w:r w:rsidR="00B97D9D" w:rsidRPr="006B3A3A">
        <w:rPr>
          <w:rFonts w:ascii="Arial" w:eastAsia="Times New Roman" w:hAnsi="Arial" w:cs="Arial"/>
          <w:sz w:val="20"/>
          <w:szCs w:val="20"/>
          <w:lang w:eastAsia="en-GB"/>
        </w:rPr>
        <w:t xml:space="preserve"> uporabe </w:t>
      </w:r>
      <w:r w:rsidR="00B370B1" w:rsidRPr="006B3A3A">
        <w:rPr>
          <w:rFonts w:ascii="Arial" w:eastAsia="Times New Roman" w:hAnsi="Arial" w:cs="Arial"/>
          <w:sz w:val="20"/>
          <w:szCs w:val="20"/>
          <w:lang w:eastAsia="en-GB"/>
        </w:rPr>
        <w:t>(Pametna mesta in skupnosti, Pametne zgradbe in dom z lesno verigo, Mreže za prehod v krožno gospodarstvo, Trajnostna pridelava hrane, Trajnostni turizem, Tovarne prihodnosti, Zdravje – medicina, Mobilnost, Razvoj materialov kot končnih produktov), v okviru katerih so bila opredeljena fokusna področja</w:t>
      </w:r>
      <w:r w:rsidRPr="006B3A3A">
        <w:rPr>
          <w:rFonts w:ascii="Arial" w:eastAsia="Times New Roman" w:hAnsi="Arial" w:cs="Arial"/>
          <w:sz w:val="20"/>
          <w:szCs w:val="20"/>
          <w:lang w:eastAsia="en-GB"/>
        </w:rPr>
        <w:t xml:space="preserve"> (</w:t>
      </w:r>
      <w:r w:rsidR="00087D01">
        <w:rPr>
          <w:rFonts w:ascii="Arial" w:eastAsia="Times New Roman" w:hAnsi="Arial" w:cs="Arial"/>
          <w:sz w:val="20"/>
          <w:szCs w:val="20"/>
          <w:lang w:eastAsia="en-GB"/>
        </w:rPr>
        <w:t xml:space="preserve">v nadaljevanju </w:t>
      </w:r>
      <w:r w:rsidRPr="006B3A3A">
        <w:rPr>
          <w:rFonts w:ascii="Arial" w:eastAsia="Times New Roman" w:hAnsi="Arial" w:cs="Arial"/>
          <w:sz w:val="20"/>
          <w:szCs w:val="20"/>
          <w:lang w:eastAsia="en-GB"/>
        </w:rPr>
        <w:t>FP)</w:t>
      </w:r>
      <w:r w:rsidR="00B370B1" w:rsidRPr="006B3A3A">
        <w:rPr>
          <w:rFonts w:ascii="Arial" w:eastAsia="Times New Roman" w:hAnsi="Arial" w:cs="Arial"/>
          <w:sz w:val="20"/>
          <w:szCs w:val="20"/>
          <w:lang w:eastAsia="en-GB"/>
        </w:rPr>
        <w:t xml:space="preserve"> in tehnologije ter produktne smeri. </w:t>
      </w:r>
      <w:r w:rsidR="005D064A">
        <w:rPr>
          <w:rFonts w:ascii="Arial" w:eastAsia="Times New Roman" w:hAnsi="Arial" w:cs="Arial"/>
          <w:sz w:val="20"/>
          <w:szCs w:val="20"/>
          <w:lang w:eastAsia="en-GB"/>
        </w:rPr>
        <w:t>V času izvajanja strategije</w:t>
      </w:r>
      <w:r w:rsidR="001132C8" w:rsidRPr="006B3A3A">
        <w:rPr>
          <w:rFonts w:ascii="Arial" w:hAnsi="Arial" w:cs="Arial"/>
          <w:sz w:val="20"/>
          <w:szCs w:val="20"/>
        </w:rPr>
        <w:t xml:space="preserve"> so</w:t>
      </w:r>
      <w:r w:rsidR="00E0721D">
        <w:rPr>
          <w:rFonts w:ascii="Arial" w:hAnsi="Arial" w:cs="Arial"/>
          <w:sz w:val="20"/>
          <w:szCs w:val="20"/>
        </w:rPr>
        <w:t xml:space="preserve"> med letoma 2016 in 2023 bile izvedene</w:t>
      </w:r>
      <w:r w:rsidR="001132C8" w:rsidRPr="006B3A3A">
        <w:rPr>
          <w:rFonts w:ascii="Arial" w:hAnsi="Arial" w:cs="Arial"/>
          <w:sz w:val="20"/>
          <w:szCs w:val="20"/>
        </w:rPr>
        <w:t xml:space="preserve"> številne dodatne empirične analize</w:t>
      </w:r>
      <w:r w:rsidR="001132C8" w:rsidRPr="006B3A3A">
        <w:rPr>
          <w:rStyle w:val="Sprotnaopomba-sklic"/>
          <w:rFonts w:ascii="Arial" w:hAnsi="Arial" w:cs="Arial"/>
          <w:sz w:val="20"/>
          <w:szCs w:val="20"/>
        </w:rPr>
        <w:footnoteReference w:id="4"/>
      </w:r>
      <w:r w:rsidR="001132C8" w:rsidRPr="006B3A3A">
        <w:rPr>
          <w:rFonts w:ascii="Arial" w:hAnsi="Arial" w:cs="Arial"/>
          <w:sz w:val="20"/>
          <w:szCs w:val="20"/>
        </w:rPr>
        <w:t xml:space="preserve"> izkazanih primerjalnih prednosti in tržne</w:t>
      </w:r>
      <w:r w:rsidR="005D064A">
        <w:rPr>
          <w:rFonts w:ascii="Arial" w:hAnsi="Arial" w:cs="Arial"/>
          <w:sz w:val="20"/>
          <w:szCs w:val="20"/>
        </w:rPr>
        <w:t>ga</w:t>
      </w:r>
      <w:r w:rsidR="001132C8" w:rsidRPr="006B3A3A">
        <w:rPr>
          <w:rFonts w:ascii="Arial" w:hAnsi="Arial" w:cs="Arial"/>
          <w:sz w:val="20"/>
          <w:szCs w:val="20"/>
        </w:rPr>
        <w:t xml:space="preserve"> potencial</w:t>
      </w:r>
      <w:r w:rsidR="005D064A">
        <w:rPr>
          <w:rFonts w:ascii="Arial" w:hAnsi="Arial" w:cs="Arial"/>
          <w:sz w:val="20"/>
          <w:szCs w:val="20"/>
        </w:rPr>
        <w:t>a</w:t>
      </w:r>
      <w:r w:rsidR="001132C8" w:rsidRPr="006B3A3A">
        <w:rPr>
          <w:rFonts w:ascii="Arial" w:hAnsi="Arial" w:cs="Arial"/>
          <w:sz w:val="20"/>
          <w:szCs w:val="20"/>
        </w:rPr>
        <w:t xml:space="preserve"> področij</w:t>
      </w:r>
      <w:r w:rsidR="00B97D9D" w:rsidRPr="006B3A3A">
        <w:rPr>
          <w:rFonts w:ascii="Arial" w:hAnsi="Arial" w:cs="Arial"/>
          <w:sz w:val="20"/>
          <w:szCs w:val="20"/>
        </w:rPr>
        <w:t xml:space="preserve"> uporabe</w:t>
      </w:r>
      <w:r w:rsidR="001132C8" w:rsidRPr="006B3A3A">
        <w:rPr>
          <w:rFonts w:ascii="Arial" w:hAnsi="Arial" w:cs="Arial"/>
          <w:sz w:val="20"/>
          <w:szCs w:val="20"/>
        </w:rPr>
        <w:t xml:space="preserve">, saj je bilo </w:t>
      </w:r>
      <w:r w:rsidR="00E0721D">
        <w:rPr>
          <w:rFonts w:ascii="Arial" w:hAnsi="Arial" w:cs="Arial"/>
          <w:sz w:val="20"/>
          <w:szCs w:val="20"/>
        </w:rPr>
        <w:t xml:space="preserve">treba </w:t>
      </w:r>
      <w:r w:rsidR="001132C8" w:rsidRPr="006B3A3A">
        <w:rPr>
          <w:rFonts w:ascii="Arial" w:hAnsi="Arial" w:cs="Arial"/>
          <w:sz w:val="20"/>
          <w:szCs w:val="20"/>
        </w:rPr>
        <w:t xml:space="preserve">za vrednotenje kompleksnega svežnja ukrepov </w:t>
      </w:r>
      <w:r w:rsidR="008900A2">
        <w:rPr>
          <w:rFonts w:ascii="Arial" w:hAnsi="Arial" w:cs="Arial"/>
          <w:sz w:val="20"/>
          <w:szCs w:val="20"/>
        </w:rPr>
        <w:t>(</w:t>
      </w:r>
      <w:r w:rsidR="001132C8" w:rsidRPr="006B3A3A">
        <w:rPr>
          <w:rFonts w:ascii="Arial" w:hAnsi="Arial" w:cs="Arial"/>
          <w:sz w:val="20"/>
          <w:szCs w:val="20"/>
        </w:rPr>
        <w:t>in posebej SRIP</w:t>
      </w:r>
      <w:r w:rsidR="008900A2">
        <w:rPr>
          <w:rFonts w:ascii="Arial" w:hAnsi="Arial" w:cs="Arial"/>
          <w:sz w:val="20"/>
          <w:szCs w:val="20"/>
        </w:rPr>
        <w:t>)</w:t>
      </w:r>
      <w:r w:rsidR="001132C8" w:rsidRPr="006B3A3A">
        <w:rPr>
          <w:rFonts w:ascii="Arial" w:hAnsi="Arial" w:cs="Arial"/>
          <w:sz w:val="20"/>
          <w:szCs w:val="20"/>
        </w:rPr>
        <w:t xml:space="preserve"> metodologije še razviti in preizkusiti. Že </w:t>
      </w:r>
      <w:r w:rsidR="001132C8" w:rsidRPr="006B3A3A">
        <w:rPr>
          <w:rFonts w:ascii="Arial" w:eastAsia="Times New Roman" w:hAnsi="Arial" w:cs="Arial"/>
          <w:sz w:val="20"/>
          <w:szCs w:val="20"/>
          <w:lang w:eastAsia="sl-SI"/>
        </w:rPr>
        <w:t>v</w:t>
      </w:r>
      <w:r w:rsidR="00B370B1" w:rsidRPr="006B3A3A">
        <w:rPr>
          <w:rFonts w:ascii="Arial" w:eastAsia="Times New Roman" w:hAnsi="Arial" w:cs="Arial"/>
          <w:sz w:val="20"/>
          <w:szCs w:val="20"/>
          <w:lang w:eastAsia="sl-SI"/>
        </w:rPr>
        <w:t>rednotenje delovanja SRIP v obdobj</w:t>
      </w:r>
      <w:r w:rsidR="00B97D9D" w:rsidRPr="006B3A3A">
        <w:rPr>
          <w:rFonts w:ascii="Arial" w:eastAsia="Times New Roman" w:hAnsi="Arial" w:cs="Arial"/>
          <w:sz w:val="20"/>
          <w:szCs w:val="20"/>
          <w:lang w:eastAsia="sl-SI"/>
        </w:rPr>
        <w:t>u</w:t>
      </w:r>
      <w:r w:rsidR="00B370B1" w:rsidRPr="006B3A3A">
        <w:rPr>
          <w:rFonts w:ascii="Arial" w:eastAsia="Times New Roman" w:hAnsi="Arial" w:cs="Arial"/>
          <w:sz w:val="20"/>
          <w:szCs w:val="20"/>
          <w:lang w:eastAsia="sl-SI"/>
        </w:rPr>
        <w:t xml:space="preserve"> 2017–2021 (Bučar M. (ur.), 2022) je pokazalo, da so strateška partnerstva dober instrument za povezovanje gospodarstva in znanosti. Instrument je upravičil pričakovanja, razumljivo pa</w:t>
      </w:r>
      <w:r w:rsidR="00141316" w:rsidRPr="006B3A3A">
        <w:rPr>
          <w:rFonts w:ascii="Arial" w:eastAsia="Times New Roman" w:hAnsi="Arial" w:cs="Arial"/>
          <w:sz w:val="20"/>
          <w:szCs w:val="20"/>
          <w:lang w:eastAsia="sl-SI"/>
        </w:rPr>
        <w:t xml:space="preserve"> je, da</w:t>
      </w:r>
      <w:r w:rsidR="00B370B1" w:rsidRPr="006B3A3A">
        <w:rPr>
          <w:rFonts w:ascii="Arial" w:eastAsia="Times New Roman" w:hAnsi="Arial" w:cs="Arial"/>
          <w:sz w:val="20"/>
          <w:szCs w:val="20"/>
          <w:lang w:eastAsia="sl-SI"/>
        </w:rPr>
        <w:t xml:space="preserve"> se uspešnost instrumenta lahko odrazi šele na srednji in dolgi rok.</w:t>
      </w:r>
      <w:r w:rsidR="001132C8" w:rsidRPr="006B3A3A">
        <w:rPr>
          <w:rFonts w:ascii="Arial" w:eastAsia="Times New Roman" w:hAnsi="Arial" w:cs="Arial"/>
          <w:sz w:val="20"/>
          <w:szCs w:val="20"/>
          <w:lang w:eastAsia="sl-SI"/>
        </w:rPr>
        <w:t xml:space="preserve"> </w:t>
      </w:r>
      <w:r w:rsidR="00141316" w:rsidRPr="006B3A3A">
        <w:rPr>
          <w:rFonts w:ascii="Arial" w:eastAsia="Times New Roman" w:hAnsi="Arial" w:cs="Arial"/>
          <w:sz w:val="20"/>
          <w:szCs w:val="20"/>
          <w:lang w:eastAsia="sl-SI"/>
        </w:rPr>
        <w:t>D</w:t>
      </w:r>
      <w:r w:rsidR="00922EF0" w:rsidRPr="006B3A3A">
        <w:rPr>
          <w:rFonts w:ascii="Arial" w:eastAsia="Times New Roman" w:hAnsi="Arial" w:cs="Arial"/>
          <w:sz w:val="20"/>
          <w:szCs w:val="20"/>
          <w:lang w:eastAsia="sl-SI"/>
        </w:rPr>
        <w:t>olgoročno je treb</w:t>
      </w:r>
      <w:r w:rsidR="008F35A2">
        <w:rPr>
          <w:rFonts w:ascii="Arial" w:eastAsia="Times New Roman" w:hAnsi="Arial" w:cs="Arial"/>
          <w:sz w:val="20"/>
          <w:szCs w:val="20"/>
          <w:lang w:eastAsia="sl-SI"/>
        </w:rPr>
        <w:t>a</w:t>
      </w:r>
      <w:r w:rsidR="00922EF0" w:rsidRPr="006B3A3A">
        <w:rPr>
          <w:rFonts w:ascii="Arial" w:eastAsia="Times New Roman" w:hAnsi="Arial" w:cs="Arial"/>
          <w:sz w:val="20"/>
          <w:szCs w:val="20"/>
          <w:lang w:eastAsia="sl-SI"/>
        </w:rPr>
        <w:t xml:space="preserve"> vzpostaviti stabilnejše jedro za združevanje podatkovnih tokov in sprotno analitiko za presojo tržnega in razvojnega potenciala po področjih ekonomske aktivnosti</w:t>
      </w:r>
      <w:r w:rsidRPr="006B3A3A">
        <w:rPr>
          <w:rFonts w:ascii="Arial" w:eastAsia="Times New Roman" w:hAnsi="Arial" w:cs="Arial"/>
          <w:sz w:val="20"/>
          <w:szCs w:val="20"/>
          <w:lang w:eastAsia="sl-SI"/>
        </w:rPr>
        <w:t xml:space="preserve"> prek RRI stičišča in stalnega procesa podjetniškega odkrivanja, ki </w:t>
      </w:r>
      <w:r w:rsidR="00141316" w:rsidRPr="006B3A3A">
        <w:rPr>
          <w:rFonts w:ascii="Arial" w:eastAsia="Times New Roman" w:hAnsi="Arial" w:cs="Arial"/>
          <w:sz w:val="20"/>
          <w:szCs w:val="20"/>
          <w:lang w:eastAsia="sl-SI"/>
        </w:rPr>
        <w:t>ga</w:t>
      </w:r>
      <w:r w:rsidRPr="006B3A3A">
        <w:rPr>
          <w:rFonts w:ascii="Arial" w:eastAsia="Times New Roman" w:hAnsi="Arial" w:cs="Arial"/>
          <w:sz w:val="20"/>
          <w:szCs w:val="20"/>
          <w:lang w:eastAsia="sl-SI"/>
        </w:rPr>
        <w:t xml:space="preserve"> sistematično izvajajo SRIP v sodelovanju z Ministrstvom za kohezijo in regionalni razvoj</w:t>
      </w:r>
      <w:r w:rsidR="00686E76" w:rsidRPr="006B3A3A">
        <w:rPr>
          <w:rFonts w:ascii="Arial" w:eastAsia="Times New Roman" w:hAnsi="Arial" w:cs="Arial"/>
          <w:sz w:val="20"/>
          <w:szCs w:val="20"/>
          <w:lang w:eastAsia="sl-SI"/>
        </w:rPr>
        <w:t xml:space="preserve"> </w:t>
      </w:r>
      <w:r w:rsidR="00023742" w:rsidRPr="006B3A3A">
        <w:rPr>
          <w:rFonts w:ascii="Arial" w:eastAsia="Times New Roman" w:hAnsi="Arial" w:cs="Arial"/>
          <w:sz w:val="20"/>
          <w:szCs w:val="20"/>
          <w:lang w:eastAsia="sl-SI"/>
        </w:rPr>
        <w:t xml:space="preserve">in </w:t>
      </w:r>
      <w:r w:rsidR="00686E76" w:rsidRPr="006B3A3A">
        <w:rPr>
          <w:rFonts w:ascii="Arial" w:eastAsia="Times New Roman" w:hAnsi="Arial" w:cs="Arial"/>
          <w:sz w:val="20"/>
          <w:szCs w:val="20"/>
          <w:lang w:eastAsia="sl-SI"/>
        </w:rPr>
        <w:t>drugimi deležniki</w:t>
      </w:r>
      <w:r w:rsidRPr="006B3A3A">
        <w:rPr>
          <w:rFonts w:ascii="Arial" w:eastAsia="Times New Roman" w:hAnsi="Arial" w:cs="Arial"/>
          <w:sz w:val="20"/>
          <w:szCs w:val="20"/>
          <w:lang w:eastAsia="sl-SI"/>
        </w:rPr>
        <w:t xml:space="preserve">. </w:t>
      </w:r>
    </w:p>
    <w:p w14:paraId="3F3C8C26" w14:textId="0024FE62" w:rsidR="004C2DA7" w:rsidRPr="005D3669" w:rsidRDefault="002917CB" w:rsidP="00B235E6">
      <w:pPr>
        <w:spacing w:after="200" w:line="276" w:lineRule="auto"/>
        <w:jc w:val="both"/>
        <w:rPr>
          <w:rFonts w:ascii="Arial" w:eastAsia="Times New Roman" w:hAnsi="Arial" w:cs="Arial"/>
          <w:sz w:val="20"/>
          <w:szCs w:val="20"/>
          <w:lang w:eastAsia="en-GB"/>
        </w:rPr>
      </w:pPr>
      <w:r w:rsidRPr="006B3A3A">
        <w:rPr>
          <w:rFonts w:ascii="Arial" w:eastAsia="Times New Roman" w:hAnsi="Arial" w:cs="Arial"/>
          <w:sz w:val="20"/>
          <w:szCs w:val="20"/>
          <w:lang w:eastAsia="sl-SI"/>
        </w:rPr>
        <w:lastRenderedPageBreak/>
        <w:t xml:space="preserve">V obravnavanem obdobju poročila </w:t>
      </w:r>
      <w:r w:rsidR="0001716D" w:rsidRPr="006B3A3A">
        <w:rPr>
          <w:rFonts w:ascii="Arial" w:eastAsia="Times New Roman" w:hAnsi="Arial" w:cs="Arial"/>
          <w:sz w:val="20"/>
          <w:szCs w:val="20"/>
          <w:lang w:eastAsia="sl-SI"/>
        </w:rPr>
        <w:t>so</w:t>
      </w:r>
      <w:r w:rsidRPr="006B3A3A">
        <w:rPr>
          <w:rFonts w:ascii="Arial" w:eastAsia="Times New Roman" w:hAnsi="Arial" w:cs="Arial"/>
          <w:sz w:val="20"/>
          <w:szCs w:val="20"/>
          <w:lang w:eastAsia="sl-SI"/>
        </w:rPr>
        <w:t xml:space="preserve"> </w:t>
      </w:r>
      <w:r w:rsidR="008F35A2" w:rsidRPr="006B3A3A">
        <w:rPr>
          <w:rFonts w:ascii="Arial" w:eastAsia="Times New Roman" w:hAnsi="Arial" w:cs="Arial"/>
          <w:sz w:val="20"/>
          <w:szCs w:val="20"/>
          <w:lang w:eastAsia="sl-SI"/>
        </w:rPr>
        <w:t>svetovn</w:t>
      </w:r>
      <w:r w:rsidR="00E0721D">
        <w:rPr>
          <w:rFonts w:ascii="Arial" w:eastAsia="Times New Roman" w:hAnsi="Arial" w:cs="Arial"/>
          <w:sz w:val="20"/>
          <w:szCs w:val="20"/>
          <w:lang w:eastAsia="sl-SI"/>
        </w:rPr>
        <w:t>e</w:t>
      </w:r>
      <w:r w:rsidR="008F35A2" w:rsidRPr="006B3A3A">
        <w:rPr>
          <w:rFonts w:ascii="Arial" w:eastAsia="Times New Roman" w:hAnsi="Arial" w:cs="Arial"/>
          <w:sz w:val="20"/>
          <w:szCs w:val="20"/>
          <w:lang w:eastAsia="sl-SI"/>
        </w:rPr>
        <w:t xml:space="preserve"> trg</w:t>
      </w:r>
      <w:r w:rsidR="00E0721D">
        <w:rPr>
          <w:rFonts w:ascii="Arial" w:eastAsia="Times New Roman" w:hAnsi="Arial" w:cs="Arial"/>
          <w:sz w:val="20"/>
          <w:szCs w:val="20"/>
          <w:lang w:eastAsia="sl-SI"/>
        </w:rPr>
        <w:t>e pretresle</w:t>
      </w:r>
      <w:r w:rsidR="002F140E" w:rsidRPr="006B3A3A">
        <w:rPr>
          <w:rFonts w:ascii="Arial" w:eastAsia="Times New Roman" w:hAnsi="Arial" w:cs="Arial"/>
          <w:sz w:val="20"/>
          <w:szCs w:val="20"/>
          <w:lang w:eastAsia="sl-SI"/>
        </w:rPr>
        <w:t xml:space="preserve"> </w:t>
      </w:r>
      <w:r w:rsidRPr="006B3A3A">
        <w:rPr>
          <w:rFonts w:ascii="Arial" w:eastAsia="Times New Roman" w:hAnsi="Arial" w:cs="Arial"/>
          <w:sz w:val="20"/>
          <w:szCs w:val="20"/>
          <w:lang w:eastAsia="sl-SI"/>
        </w:rPr>
        <w:t>številn</w:t>
      </w:r>
      <w:r w:rsidR="00E0721D">
        <w:rPr>
          <w:rFonts w:ascii="Arial" w:eastAsia="Times New Roman" w:hAnsi="Arial" w:cs="Arial"/>
          <w:sz w:val="20"/>
          <w:szCs w:val="20"/>
          <w:lang w:eastAsia="sl-SI"/>
        </w:rPr>
        <w:t xml:space="preserve">e krize </w:t>
      </w:r>
      <w:r w:rsidRPr="006B3A3A">
        <w:rPr>
          <w:rFonts w:ascii="Arial" w:eastAsia="Times New Roman" w:hAnsi="Arial" w:cs="Arial"/>
          <w:sz w:val="20"/>
          <w:szCs w:val="20"/>
          <w:lang w:eastAsia="sl-SI"/>
        </w:rPr>
        <w:t>(finančn</w:t>
      </w:r>
      <w:r w:rsidR="00E80740" w:rsidRPr="006B3A3A">
        <w:rPr>
          <w:rFonts w:ascii="Arial" w:eastAsia="Times New Roman" w:hAnsi="Arial" w:cs="Arial"/>
          <w:sz w:val="20"/>
          <w:szCs w:val="20"/>
          <w:lang w:eastAsia="sl-SI"/>
        </w:rPr>
        <w:t>a</w:t>
      </w:r>
      <w:r w:rsidRPr="006B3A3A">
        <w:rPr>
          <w:rFonts w:ascii="Arial" w:eastAsia="Times New Roman" w:hAnsi="Arial" w:cs="Arial"/>
          <w:sz w:val="20"/>
          <w:szCs w:val="20"/>
          <w:lang w:eastAsia="sl-SI"/>
        </w:rPr>
        <w:t xml:space="preserve"> kriz</w:t>
      </w:r>
      <w:r w:rsidR="00E80740" w:rsidRPr="006B3A3A">
        <w:rPr>
          <w:rFonts w:ascii="Arial" w:eastAsia="Times New Roman" w:hAnsi="Arial" w:cs="Arial"/>
          <w:sz w:val="20"/>
          <w:szCs w:val="20"/>
          <w:lang w:eastAsia="sl-SI"/>
        </w:rPr>
        <w:t>a</w:t>
      </w:r>
      <w:r w:rsidRPr="006B3A3A">
        <w:rPr>
          <w:rFonts w:ascii="Arial" w:eastAsia="Times New Roman" w:hAnsi="Arial" w:cs="Arial"/>
          <w:sz w:val="20"/>
          <w:szCs w:val="20"/>
          <w:lang w:eastAsia="sl-SI"/>
        </w:rPr>
        <w:t>, kriz</w:t>
      </w:r>
      <w:r w:rsidR="00E80740" w:rsidRPr="006B3A3A">
        <w:rPr>
          <w:rFonts w:ascii="Arial" w:eastAsia="Times New Roman" w:hAnsi="Arial" w:cs="Arial"/>
          <w:sz w:val="20"/>
          <w:szCs w:val="20"/>
          <w:lang w:eastAsia="sl-SI"/>
        </w:rPr>
        <w:t>a</w:t>
      </w:r>
      <w:r w:rsidRPr="006B3A3A">
        <w:rPr>
          <w:rFonts w:ascii="Arial" w:eastAsia="Times New Roman" w:hAnsi="Arial" w:cs="Arial"/>
          <w:sz w:val="20"/>
          <w:szCs w:val="20"/>
          <w:lang w:eastAsia="sl-SI"/>
        </w:rPr>
        <w:t xml:space="preserve"> na področju človeških virov, prestrukturiranj</w:t>
      </w:r>
      <w:r w:rsidR="00E80740" w:rsidRPr="006B3A3A">
        <w:rPr>
          <w:rFonts w:ascii="Arial" w:eastAsia="Times New Roman" w:hAnsi="Arial" w:cs="Arial"/>
          <w:sz w:val="20"/>
          <w:szCs w:val="20"/>
          <w:lang w:eastAsia="sl-SI"/>
        </w:rPr>
        <w:t>e</w:t>
      </w:r>
      <w:r w:rsidRPr="006B3A3A">
        <w:rPr>
          <w:rFonts w:ascii="Arial" w:eastAsia="Times New Roman" w:hAnsi="Arial" w:cs="Arial"/>
          <w:sz w:val="20"/>
          <w:szCs w:val="20"/>
          <w:lang w:eastAsia="sl-SI"/>
        </w:rPr>
        <w:t xml:space="preserve"> razmerij v verigah vrednosti, energetiki in mednarodni trgovini ob pandemiji, agresiji Rusije na Ukrajino itd.)</w:t>
      </w:r>
      <w:r w:rsidR="002F140E" w:rsidRPr="006B3A3A">
        <w:rPr>
          <w:rFonts w:ascii="Arial" w:eastAsia="Times New Roman" w:hAnsi="Arial" w:cs="Arial"/>
          <w:sz w:val="20"/>
          <w:szCs w:val="20"/>
          <w:lang w:eastAsia="sl-SI"/>
        </w:rPr>
        <w:t>, ki so</w:t>
      </w:r>
      <w:r w:rsidRPr="006B3A3A">
        <w:rPr>
          <w:rFonts w:ascii="Arial" w:eastAsia="Times New Roman" w:hAnsi="Arial" w:cs="Arial"/>
          <w:sz w:val="20"/>
          <w:szCs w:val="20"/>
          <w:lang w:eastAsia="sl-SI"/>
        </w:rPr>
        <w:t xml:space="preserve"> </w:t>
      </w:r>
      <w:r w:rsidR="0001716D" w:rsidRPr="006B3A3A">
        <w:rPr>
          <w:rFonts w:ascii="Arial" w:eastAsia="Times New Roman" w:hAnsi="Arial" w:cs="Arial"/>
          <w:sz w:val="20"/>
          <w:szCs w:val="20"/>
          <w:lang w:eastAsia="en-GB"/>
        </w:rPr>
        <w:t>močno zaznamoval</w:t>
      </w:r>
      <w:r w:rsidR="00E0721D">
        <w:rPr>
          <w:rFonts w:ascii="Arial" w:eastAsia="Times New Roman" w:hAnsi="Arial" w:cs="Arial"/>
          <w:sz w:val="20"/>
          <w:szCs w:val="20"/>
          <w:lang w:eastAsia="en-GB"/>
        </w:rPr>
        <w:t>e</w:t>
      </w:r>
      <w:r w:rsidR="0001716D" w:rsidRPr="006B3A3A">
        <w:rPr>
          <w:rFonts w:ascii="Arial" w:eastAsia="Times New Roman" w:hAnsi="Arial" w:cs="Arial"/>
          <w:sz w:val="20"/>
          <w:szCs w:val="20"/>
          <w:lang w:eastAsia="en-GB"/>
        </w:rPr>
        <w:t xml:space="preserve"> tudi slovensko </w:t>
      </w:r>
      <w:r w:rsidR="0001716D" w:rsidRPr="005D3669">
        <w:rPr>
          <w:rFonts w:ascii="Arial" w:eastAsia="Times New Roman" w:hAnsi="Arial" w:cs="Arial"/>
          <w:sz w:val="20"/>
          <w:szCs w:val="20"/>
          <w:lang w:eastAsia="en-GB"/>
        </w:rPr>
        <w:t>gospodarstvo in izrazito posegl</w:t>
      </w:r>
      <w:r w:rsidR="00E0721D">
        <w:rPr>
          <w:rFonts w:ascii="Arial" w:eastAsia="Times New Roman" w:hAnsi="Arial" w:cs="Arial"/>
          <w:sz w:val="20"/>
          <w:szCs w:val="20"/>
          <w:lang w:eastAsia="en-GB"/>
        </w:rPr>
        <w:t>e</w:t>
      </w:r>
      <w:r w:rsidR="0001716D" w:rsidRPr="005D3669">
        <w:rPr>
          <w:rFonts w:ascii="Arial" w:eastAsia="Times New Roman" w:hAnsi="Arial" w:cs="Arial"/>
          <w:sz w:val="20"/>
          <w:szCs w:val="20"/>
          <w:lang w:eastAsia="en-GB"/>
        </w:rPr>
        <w:t xml:space="preserve"> v kakovost življenja ljudi, vendar je takšna ranljivost gospodarstva prinesla tudi nekatere nove priložnosti.</w:t>
      </w:r>
      <w:r w:rsidR="004C2DA7" w:rsidRPr="005D3669">
        <w:rPr>
          <w:rFonts w:ascii="Arial" w:eastAsia="Times New Roman" w:hAnsi="Arial" w:cs="Arial"/>
          <w:sz w:val="20"/>
          <w:szCs w:val="20"/>
          <w:lang w:eastAsia="en-GB"/>
        </w:rPr>
        <w:t xml:space="preserve"> </w:t>
      </w:r>
    </w:p>
    <w:p w14:paraId="29029E66" w14:textId="0952C533" w:rsidR="00E92B87" w:rsidRPr="005D3669" w:rsidRDefault="00F96095" w:rsidP="00B235E6">
      <w:pPr>
        <w:spacing w:after="200" w:line="276" w:lineRule="auto"/>
        <w:jc w:val="both"/>
        <w:rPr>
          <w:rFonts w:ascii="Arial" w:eastAsia="Times New Roman" w:hAnsi="Arial" w:cs="Arial"/>
          <w:sz w:val="20"/>
          <w:szCs w:val="20"/>
          <w:lang w:eastAsia="en-GB"/>
        </w:rPr>
      </w:pPr>
      <w:r w:rsidRPr="005D3669">
        <w:rPr>
          <w:rFonts w:ascii="Arial" w:eastAsia="Times New Roman" w:hAnsi="Arial" w:cs="Arial"/>
          <w:sz w:val="20"/>
          <w:szCs w:val="20"/>
          <w:lang w:eastAsia="en-GB"/>
        </w:rPr>
        <w:t>Po podatkih U</w:t>
      </w:r>
      <w:r w:rsidR="008F35A2">
        <w:rPr>
          <w:rFonts w:ascii="Arial" w:eastAsia="Times New Roman" w:hAnsi="Arial" w:cs="Arial"/>
          <w:sz w:val="20"/>
          <w:szCs w:val="20"/>
          <w:lang w:eastAsia="en-GB"/>
        </w:rPr>
        <w:t>rada za makroekonomske analize in razvoj (</w:t>
      </w:r>
      <w:r w:rsidR="00087D01">
        <w:rPr>
          <w:rFonts w:ascii="Arial" w:eastAsia="Times New Roman" w:hAnsi="Arial" w:cs="Arial"/>
          <w:sz w:val="20"/>
          <w:szCs w:val="20"/>
          <w:lang w:eastAsia="en-GB"/>
        </w:rPr>
        <w:t xml:space="preserve">v nadaljevanju </w:t>
      </w:r>
      <w:r w:rsidR="008F35A2">
        <w:rPr>
          <w:rFonts w:ascii="Arial" w:eastAsia="Times New Roman" w:hAnsi="Arial" w:cs="Arial"/>
          <w:sz w:val="20"/>
          <w:szCs w:val="20"/>
          <w:lang w:eastAsia="en-GB"/>
        </w:rPr>
        <w:t>U</w:t>
      </w:r>
      <w:r w:rsidRPr="005D3669">
        <w:rPr>
          <w:rFonts w:ascii="Arial" w:eastAsia="Times New Roman" w:hAnsi="Arial" w:cs="Arial"/>
          <w:sz w:val="20"/>
          <w:szCs w:val="20"/>
          <w:lang w:eastAsia="en-GB"/>
        </w:rPr>
        <w:t>MAR</w:t>
      </w:r>
      <w:r w:rsidRPr="005D3669">
        <w:rPr>
          <w:rStyle w:val="Sprotnaopomba-sklic"/>
          <w:rFonts w:ascii="Arial" w:eastAsia="Times New Roman" w:hAnsi="Arial" w:cs="Arial"/>
          <w:sz w:val="20"/>
          <w:szCs w:val="20"/>
          <w:lang w:eastAsia="en-GB"/>
        </w:rPr>
        <w:footnoteReference w:id="5"/>
      </w:r>
      <w:r w:rsidR="008F35A2">
        <w:rPr>
          <w:rFonts w:ascii="Arial" w:eastAsia="Times New Roman" w:hAnsi="Arial" w:cs="Arial"/>
          <w:sz w:val="20"/>
          <w:szCs w:val="20"/>
          <w:lang w:eastAsia="en-GB"/>
        </w:rPr>
        <w:t>)</w:t>
      </w:r>
      <w:r w:rsidRPr="005D3669">
        <w:rPr>
          <w:rFonts w:ascii="Arial" w:eastAsia="Times New Roman" w:hAnsi="Arial" w:cs="Arial"/>
          <w:sz w:val="20"/>
          <w:szCs w:val="20"/>
          <w:lang w:eastAsia="en-GB"/>
        </w:rPr>
        <w:t xml:space="preserve"> </w:t>
      </w:r>
      <w:r w:rsidR="003E091C" w:rsidRPr="005D3669">
        <w:rPr>
          <w:rFonts w:ascii="Arial" w:eastAsia="Times New Roman" w:hAnsi="Arial" w:cs="Arial"/>
          <w:sz w:val="20"/>
          <w:szCs w:val="20"/>
          <w:lang w:eastAsia="en-GB"/>
        </w:rPr>
        <w:t xml:space="preserve">je </w:t>
      </w:r>
      <w:r w:rsidRPr="005D3669">
        <w:rPr>
          <w:rFonts w:ascii="Arial" w:eastAsia="Times New Roman" w:hAnsi="Arial" w:cs="Arial"/>
          <w:sz w:val="20"/>
          <w:szCs w:val="20"/>
          <w:lang w:eastAsia="en-GB"/>
        </w:rPr>
        <w:t xml:space="preserve">Slovenija v minulem desetletju v večini panog zmanjšala razkorak v produktivnosti </w:t>
      </w:r>
      <w:r w:rsidR="008020DD" w:rsidRPr="005D3669">
        <w:rPr>
          <w:rFonts w:ascii="Arial" w:eastAsia="Times New Roman" w:hAnsi="Arial" w:cs="Arial"/>
          <w:sz w:val="20"/>
          <w:szCs w:val="20"/>
          <w:lang w:eastAsia="en-GB"/>
        </w:rPr>
        <w:t xml:space="preserve">za </w:t>
      </w:r>
      <w:r w:rsidRPr="005D3669">
        <w:rPr>
          <w:rFonts w:ascii="Arial" w:eastAsia="Times New Roman" w:hAnsi="Arial" w:cs="Arial"/>
          <w:sz w:val="20"/>
          <w:szCs w:val="20"/>
          <w:lang w:eastAsia="en-GB"/>
        </w:rPr>
        <w:t>povprečje</w:t>
      </w:r>
      <w:r w:rsidR="008020DD" w:rsidRPr="005D3669">
        <w:rPr>
          <w:rFonts w:ascii="Arial" w:eastAsia="Times New Roman" w:hAnsi="Arial" w:cs="Arial"/>
          <w:sz w:val="20"/>
          <w:szCs w:val="20"/>
          <w:lang w:eastAsia="en-GB"/>
        </w:rPr>
        <w:t>m</w:t>
      </w:r>
      <w:r w:rsidRPr="005D3669">
        <w:rPr>
          <w:rFonts w:ascii="Arial" w:eastAsia="Times New Roman" w:hAnsi="Arial" w:cs="Arial"/>
          <w:sz w:val="20"/>
          <w:szCs w:val="20"/>
          <w:lang w:eastAsia="en-GB"/>
        </w:rPr>
        <w:t xml:space="preserve"> EU, vendar se je</w:t>
      </w:r>
      <w:r w:rsidR="008F35A2">
        <w:rPr>
          <w:rFonts w:ascii="Arial" w:eastAsia="Times New Roman" w:hAnsi="Arial" w:cs="Arial"/>
          <w:sz w:val="20"/>
          <w:szCs w:val="20"/>
          <w:lang w:eastAsia="en-GB"/>
        </w:rPr>
        <w:t xml:space="preserve"> </w:t>
      </w:r>
      <w:r w:rsidRPr="005D3669">
        <w:rPr>
          <w:rFonts w:ascii="Arial" w:eastAsia="Times New Roman" w:hAnsi="Arial" w:cs="Arial"/>
          <w:sz w:val="20"/>
          <w:szCs w:val="20"/>
          <w:lang w:eastAsia="en-GB"/>
        </w:rPr>
        <w:t xml:space="preserve">izboljšanje upočasnilo v obdobju </w:t>
      </w:r>
      <w:r w:rsidR="008F35A2">
        <w:rPr>
          <w:rFonts w:ascii="Arial" w:eastAsia="Times New Roman" w:hAnsi="Arial" w:cs="Arial"/>
          <w:sz w:val="20"/>
          <w:szCs w:val="20"/>
          <w:lang w:eastAsia="en-GB"/>
        </w:rPr>
        <w:t>pan</w:t>
      </w:r>
      <w:r w:rsidRPr="005D3669">
        <w:rPr>
          <w:rFonts w:ascii="Arial" w:eastAsia="Times New Roman" w:hAnsi="Arial" w:cs="Arial"/>
          <w:sz w:val="20"/>
          <w:szCs w:val="20"/>
          <w:lang w:eastAsia="en-GB"/>
        </w:rPr>
        <w:t>demije covida-19.</w:t>
      </w:r>
      <w:r w:rsidR="00E80740" w:rsidRPr="005D3669">
        <w:rPr>
          <w:rFonts w:ascii="Arial" w:eastAsia="Times New Roman" w:hAnsi="Arial" w:cs="Arial"/>
          <w:sz w:val="20"/>
          <w:szCs w:val="20"/>
          <w:lang w:eastAsia="en-GB"/>
        </w:rPr>
        <w:t xml:space="preserve"> Že pred </w:t>
      </w:r>
      <w:r w:rsidR="00EC2E89" w:rsidRPr="005D3669">
        <w:rPr>
          <w:rFonts w:ascii="Arial" w:hAnsi="Arial" w:cs="Arial"/>
          <w:sz w:val="20"/>
          <w:szCs w:val="20"/>
        </w:rPr>
        <w:t>pandemijo</w:t>
      </w:r>
      <w:r w:rsidR="00E80740" w:rsidRPr="005D3669">
        <w:rPr>
          <w:rFonts w:ascii="Arial" w:eastAsia="Times New Roman" w:hAnsi="Arial" w:cs="Arial"/>
          <w:sz w:val="20"/>
          <w:szCs w:val="20"/>
          <w:lang w:eastAsia="en-GB"/>
        </w:rPr>
        <w:t xml:space="preserve"> je še hitrejšo rast produktivnosti zavirala</w:t>
      </w:r>
      <w:r w:rsidRPr="005D3669">
        <w:rPr>
          <w:rFonts w:ascii="Arial" w:eastAsia="Times New Roman" w:hAnsi="Arial" w:cs="Arial"/>
          <w:sz w:val="20"/>
          <w:szCs w:val="20"/>
          <w:lang w:eastAsia="en-GB"/>
        </w:rPr>
        <w:t xml:space="preserve"> </w:t>
      </w:r>
      <w:r w:rsidR="00E80740" w:rsidRPr="005D3669">
        <w:rPr>
          <w:rFonts w:ascii="Arial" w:eastAsia="Times New Roman" w:hAnsi="Arial" w:cs="Arial"/>
          <w:sz w:val="20"/>
          <w:szCs w:val="20"/>
          <w:lang w:eastAsia="en-GB"/>
        </w:rPr>
        <w:t>n</w:t>
      </w:r>
      <w:r w:rsidRPr="005D3669">
        <w:rPr>
          <w:rFonts w:ascii="Arial" w:eastAsia="Times New Roman" w:hAnsi="Arial" w:cs="Arial"/>
          <w:sz w:val="20"/>
          <w:szCs w:val="20"/>
          <w:lang w:eastAsia="en-GB"/>
        </w:rPr>
        <w:t xml:space="preserve">izka raven investicij. Na konkurenčnost so v letu 2021 dodatno vplivali stroškovni pritiski, tudi zaradi cen surovin in energentov. </w:t>
      </w:r>
      <w:r w:rsidR="002F140E" w:rsidRPr="005D3669">
        <w:rPr>
          <w:rFonts w:ascii="Arial" w:eastAsia="Times New Roman" w:hAnsi="Arial" w:cs="Arial"/>
          <w:sz w:val="20"/>
          <w:szCs w:val="20"/>
          <w:lang w:eastAsia="sl-SI"/>
        </w:rPr>
        <w:t xml:space="preserve">Tej dinamiki sprememb </w:t>
      </w:r>
      <w:r w:rsidR="00D77877" w:rsidRPr="005D3669">
        <w:rPr>
          <w:rFonts w:ascii="Arial" w:eastAsia="Times New Roman" w:hAnsi="Arial" w:cs="Arial"/>
          <w:sz w:val="20"/>
          <w:szCs w:val="20"/>
          <w:lang w:eastAsia="sl-SI"/>
        </w:rPr>
        <w:t>v mednarodnem okolju</w:t>
      </w:r>
      <w:r w:rsidR="002F140E" w:rsidRPr="005D3669">
        <w:rPr>
          <w:rFonts w:ascii="Arial" w:eastAsia="Times New Roman" w:hAnsi="Arial" w:cs="Arial"/>
          <w:sz w:val="20"/>
          <w:szCs w:val="20"/>
          <w:lang w:eastAsia="sl-SI"/>
        </w:rPr>
        <w:t xml:space="preserve"> se je</w:t>
      </w:r>
      <w:r w:rsidR="000D3870" w:rsidRPr="005D3669">
        <w:rPr>
          <w:rFonts w:ascii="Arial" w:eastAsia="Times New Roman" w:hAnsi="Arial" w:cs="Arial"/>
          <w:sz w:val="20"/>
          <w:szCs w:val="20"/>
          <w:lang w:eastAsia="sl-SI"/>
        </w:rPr>
        <w:t xml:space="preserve"> leta 2022</w:t>
      </w:r>
      <w:r w:rsidR="002F140E" w:rsidRPr="005D3669">
        <w:rPr>
          <w:rFonts w:ascii="Arial" w:eastAsia="Times New Roman" w:hAnsi="Arial" w:cs="Arial"/>
          <w:sz w:val="20"/>
          <w:szCs w:val="20"/>
          <w:lang w:eastAsia="sl-SI"/>
        </w:rPr>
        <w:t xml:space="preserve"> </w:t>
      </w:r>
      <w:r w:rsidR="008900A2" w:rsidRPr="005D3669">
        <w:rPr>
          <w:rFonts w:ascii="Arial" w:eastAsia="Times New Roman" w:hAnsi="Arial" w:cs="Arial"/>
          <w:sz w:val="20"/>
          <w:szCs w:val="20"/>
          <w:lang w:eastAsia="sl-SI"/>
        </w:rPr>
        <w:t>moral prilagoditi</w:t>
      </w:r>
      <w:r w:rsidR="002F140E" w:rsidRPr="005D3669">
        <w:rPr>
          <w:rFonts w:ascii="Arial" w:hAnsi="Arial" w:cs="Arial"/>
          <w:sz w:val="20"/>
          <w:szCs w:val="20"/>
        </w:rPr>
        <w:t xml:space="preserve"> </w:t>
      </w:r>
      <w:r w:rsidR="000D3870" w:rsidRPr="005D3669">
        <w:rPr>
          <w:rFonts w:ascii="Arial" w:hAnsi="Arial" w:cs="Arial"/>
          <w:sz w:val="20"/>
          <w:szCs w:val="20"/>
        </w:rPr>
        <w:t xml:space="preserve">tudi </w:t>
      </w:r>
      <w:r w:rsidR="008900A2" w:rsidRPr="005D3669">
        <w:rPr>
          <w:rFonts w:ascii="Arial" w:hAnsi="Arial" w:cs="Arial"/>
          <w:sz w:val="20"/>
          <w:szCs w:val="20"/>
        </w:rPr>
        <w:t xml:space="preserve">proces priprave nadgradnje S4, ki ga je vodila </w:t>
      </w:r>
      <w:r w:rsidR="002F140E" w:rsidRPr="005D3669">
        <w:rPr>
          <w:rFonts w:ascii="Arial" w:eastAsia="Times New Roman" w:hAnsi="Arial" w:cs="Arial"/>
          <w:sz w:val="20"/>
          <w:szCs w:val="20"/>
          <w:lang w:eastAsia="sl-SI"/>
        </w:rPr>
        <w:t>Služba Vlade Republike Slovenije za razvoj in evropsko kohezijsko politiko (</w:t>
      </w:r>
      <w:r w:rsidR="00087D01">
        <w:rPr>
          <w:rFonts w:ascii="Arial" w:eastAsia="Times New Roman" w:hAnsi="Arial" w:cs="Arial"/>
          <w:sz w:val="20"/>
          <w:szCs w:val="20"/>
          <w:lang w:eastAsia="sl-SI"/>
        </w:rPr>
        <w:t xml:space="preserve">v nadaljevanju </w:t>
      </w:r>
      <w:r w:rsidR="002F140E" w:rsidRPr="005D3669">
        <w:rPr>
          <w:rFonts w:ascii="Arial" w:eastAsia="Times New Roman" w:hAnsi="Arial" w:cs="Arial"/>
          <w:sz w:val="20"/>
          <w:szCs w:val="20"/>
          <w:lang w:eastAsia="sl-SI"/>
        </w:rPr>
        <w:t xml:space="preserve">SVRK), </w:t>
      </w:r>
      <w:r w:rsidR="00F84618">
        <w:rPr>
          <w:rFonts w:ascii="Arial" w:eastAsia="Times New Roman" w:hAnsi="Arial" w:cs="Arial"/>
          <w:sz w:val="20"/>
          <w:szCs w:val="20"/>
          <w:lang w:eastAsia="sl-SI"/>
        </w:rPr>
        <w:t>ki je bila</w:t>
      </w:r>
      <w:r w:rsidR="002F140E" w:rsidRPr="005D3669">
        <w:rPr>
          <w:rFonts w:ascii="Arial" w:eastAsia="Times New Roman" w:hAnsi="Arial" w:cs="Arial"/>
          <w:sz w:val="20"/>
          <w:szCs w:val="20"/>
          <w:lang w:eastAsia="sl-SI"/>
        </w:rPr>
        <w:t xml:space="preserve"> januarja 2023 </w:t>
      </w:r>
      <w:r w:rsidR="00F84618">
        <w:rPr>
          <w:rFonts w:ascii="Arial" w:eastAsia="Times New Roman" w:hAnsi="Arial" w:cs="Arial"/>
          <w:sz w:val="20"/>
          <w:szCs w:val="20"/>
          <w:lang w:eastAsia="sl-SI"/>
        </w:rPr>
        <w:t>preoblikovana v</w:t>
      </w:r>
      <w:r w:rsidR="002F140E" w:rsidRPr="005D3669">
        <w:rPr>
          <w:rFonts w:ascii="Arial" w:eastAsia="Times New Roman" w:hAnsi="Arial" w:cs="Arial"/>
          <w:sz w:val="20"/>
          <w:szCs w:val="20"/>
          <w:lang w:eastAsia="sl-SI"/>
        </w:rPr>
        <w:t xml:space="preserve"> Ministrstvo za kohezijo in regionalni razvoj </w:t>
      </w:r>
      <w:r w:rsidR="008900A2" w:rsidRPr="005D3669">
        <w:rPr>
          <w:rFonts w:ascii="Arial" w:eastAsia="Times New Roman" w:hAnsi="Arial" w:cs="Arial"/>
          <w:sz w:val="20"/>
          <w:szCs w:val="20"/>
          <w:lang w:eastAsia="sl-SI"/>
        </w:rPr>
        <w:t>(</w:t>
      </w:r>
      <w:r w:rsidR="00087D01">
        <w:rPr>
          <w:rFonts w:ascii="Arial" w:eastAsia="Times New Roman" w:hAnsi="Arial" w:cs="Arial"/>
          <w:sz w:val="20"/>
          <w:szCs w:val="20"/>
          <w:lang w:eastAsia="sl-SI"/>
        </w:rPr>
        <w:t xml:space="preserve">v nadaljevanju </w:t>
      </w:r>
      <w:r w:rsidR="008900A2" w:rsidRPr="005D3669">
        <w:rPr>
          <w:rFonts w:ascii="Arial" w:eastAsia="Times New Roman" w:hAnsi="Arial" w:cs="Arial"/>
          <w:sz w:val="20"/>
          <w:szCs w:val="20"/>
          <w:lang w:eastAsia="sl-SI"/>
        </w:rPr>
        <w:t>MKRR)</w:t>
      </w:r>
      <w:r w:rsidR="008F35A2">
        <w:rPr>
          <w:rFonts w:ascii="Arial" w:eastAsia="Times New Roman" w:hAnsi="Arial" w:cs="Arial"/>
          <w:sz w:val="20"/>
          <w:szCs w:val="20"/>
          <w:lang w:eastAsia="sl-SI"/>
        </w:rPr>
        <w:t>,</w:t>
      </w:r>
      <w:r w:rsidR="008900A2" w:rsidRPr="005D3669">
        <w:rPr>
          <w:rFonts w:ascii="Arial" w:eastAsia="Times New Roman" w:hAnsi="Arial" w:cs="Arial"/>
          <w:sz w:val="20"/>
          <w:szCs w:val="20"/>
          <w:lang w:eastAsia="sl-SI"/>
        </w:rPr>
        <w:t xml:space="preserve"> </w:t>
      </w:r>
      <w:r w:rsidR="002F140E" w:rsidRPr="005D3669">
        <w:rPr>
          <w:rFonts w:ascii="Arial" w:eastAsia="Times New Roman" w:hAnsi="Arial" w:cs="Arial"/>
          <w:sz w:val="20"/>
          <w:szCs w:val="20"/>
          <w:lang w:eastAsia="sl-SI"/>
        </w:rPr>
        <w:t>in sicer notranja organizacijska enota</w:t>
      </w:r>
      <w:r w:rsidR="008F35A2">
        <w:rPr>
          <w:rFonts w:ascii="Arial" w:eastAsia="Times New Roman" w:hAnsi="Arial" w:cs="Arial"/>
          <w:sz w:val="20"/>
          <w:szCs w:val="20"/>
          <w:lang w:eastAsia="sl-SI"/>
        </w:rPr>
        <w:t>,</w:t>
      </w:r>
      <w:r w:rsidR="002F140E" w:rsidRPr="005D3669">
        <w:rPr>
          <w:rFonts w:ascii="Arial" w:eastAsia="Times New Roman" w:hAnsi="Arial" w:cs="Arial"/>
          <w:sz w:val="20"/>
          <w:szCs w:val="20"/>
          <w:lang w:eastAsia="sl-SI"/>
        </w:rPr>
        <w:t xml:space="preserve"> zadolžena za koordinacijo pametne specializacije, ki je novelirala</w:t>
      </w:r>
      <w:r w:rsidR="007449DB" w:rsidRPr="005D3669">
        <w:rPr>
          <w:rFonts w:ascii="Arial" w:eastAsia="Times New Roman" w:hAnsi="Arial" w:cs="Arial"/>
          <w:sz w:val="20"/>
          <w:szCs w:val="20"/>
          <w:lang w:eastAsia="sl-SI"/>
        </w:rPr>
        <w:t xml:space="preserve"> </w:t>
      </w:r>
      <w:r w:rsidR="00515A11" w:rsidRPr="005D3669">
        <w:rPr>
          <w:rFonts w:ascii="Arial" w:eastAsia="Times New Roman" w:hAnsi="Arial" w:cs="Arial"/>
          <w:sz w:val="20"/>
          <w:szCs w:val="20"/>
          <w:lang w:eastAsia="sl-SI"/>
        </w:rPr>
        <w:t>strategijo</w:t>
      </w:r>
      <w:r w:rsidR="002F140E" w:rsidRPr="005D3669">
        <w:rPr>
          <w:rFonts w:ascii="Arial" w:eastAsia="Times New Roman" w:hAnsi="Arial" w:cs="Arial"/>
          <w:sz w:val="20"/>
          <w:szCs w:val="20"/>
          <w:lang w:eastAsia="sl-SI"/>
        </w:rPr>
        <w:t xml:space="preserve"> </w:t>
      </w:r>
      <w:r w:rsidR="00CA3A3F" w:rsidRPr="005D3669">
        <w:rPr>
          <w:rFonts w:ascii="Arial" w:eastAsia="Times New Roman" w:hAnsi="Arial" w:cs="Arial"/>
          <w:sz w:val="20"/>
          <w:szCs w:val="20"/>
          <w:lang w:eastAsia="sl-SI"/>
        </w:rPr>
        <w:t xml:space="preserve">S4 </w:t>
      </w:r>
      <w:r w:rsidR="002F140E" w:rsidRPr="005D3669">
        <w:rPr>
          <w:rFonts w:ascii="Arial" w:eastAsia="Times New Roman" w:hAnsi="Arial" w:cs="Arial"/>
          <w:sz w:val="20"/>
          <w:szCs w:val="20"/>
          <w:lang w:eastAsia="sl-SI"/>
        </w:rPr>
        <w:t xml:space="preserve">v </w:t>
      </w:r>
      <w:r w:rsidR="00B2217D" w:rsidRPr="005D3669">
        <w:rPr>
          <w:rFonts w:ascii="Arial" w:eastAsia="Times New Roman" w:hAnsi="Arial" w:cs="Arial"/>
          <w:sz w:val="20"/>
          <w:szCs w:val="20"/>
          <w:lang w:eastAsia="sl-SI"/>
        </w:rPr>
        <w:t>S</w:t>
      </w:r>
      <w:r w:rsidR="002F140E" w:rsidRPr="005D3669">
        <w:rPr>
          <w:rFonts w:ascii="Arial" w:eastAsia="Times New Roman" w:hAnsi="Arial" w:cs="Arial"/>
          <w:sz w:val="20"/>
          <w:szCs w:val="20"/>
          <w:lang w:eastAsia="sl-SI"/>
        </w:rPr>
        <w:t>lovensko strategij</w:t>
      </w:r>
      <w:r w:rsidR="00B2217D" w:rsidRPr="005D3669">
        <w:rPr>
          <w:rFonts w:ascii="Arial" w:eastAsia="Times New Roman" w:hAnsi="Arial" w:cs="Arial"/>
          <w:sz w:val="20"/>
          <w:szCs w:val="20"/>
          <w:lang w:eastAsia="sl-SI"/>
        </w:rPr>
        <w:t>o</w:t>
      </w:r>
      <w:r w:rsidR="002F140E" w:rsidRPr="005D3669">
        <w:rPr>
          <w:rFonts w:ascii="Arial" w:eastAsia="Times New Roman" w:hAnsi="Arial" w:cs="Arial"/>
          <w:sz w:val="20"/>
          <w:szCs w:val="20"/>
          <w:lang w:eastAsia="sl-SI"/>
        </w:rPr>
        <w:t xml:space="preserve"> </w:t>
      </w:r>
      <w:r w:rsidR="002F140E" w:rsidRPr="005D3669">
        <w:rPr>
          <w:rFonts w:ascii="Arial" w:eastAsia="Times New Roman" w:hAnsi="Arial" w:cs="Arial"/>
          <w:i/>
          <w:iCs/>
          <w:sz w:val="20"/>
          <w:szCs w:val="20"/>
          <w:lang w:eastAsia="sl-SI"/>
        </w:rPr>
        <w:t>trajnostne</w:t>
      </w:r>
      <w:r w:rsidR="002F140E" w:rsidRPr="005D3669">
        <w:rPr>
          <w:rFonts w:ascii="Arial" w:eastAsia="Times New Roman" w:hAnsi="Arial" w:cs="Arial"/>
          <w:sz w:val="20"/>
          <w:szCs w:val="20"/>
          <w:lang w:eastAsia="sl-SI"/>
        </w:rPr>
        <w:t xml:space="preserve"> pametne specializacije</w:t>
      </w:r>
      <w:r w:rsidR="00E0721D">
        <w:rPr>
          <w:rFonts w:ascii="Arial" w:eastAsia="Times New Roman" w:hAnsi="Arial" w:cs="Arial"/>
          <w:sz w:val="20"/>
          <w:szCs w:val="20"/>
          <w:lang w:eastAsia="sl-SI"/>
        </w:rPr>
        <w:t xml:space="preserve"> (v nadaljevanju</w:t>
      </w:r>
      <w:r w:rsidR="008020DD" w:rsidRPr="005D3669">
        <w:rPr>
          <w:rFonts w:ascii="Arial" w:eastAsia="Times New Roman" w:hAnsi="Arial" w:cs="Arial"/>
          <w:sz w:val="20"/>
          <w:szCs w:val="20"/>
          <w:lang w:eastAsia="sl-SI"/>
        </w:rPr>
        <w:t xml:space="preserve"> S5</w:t>
      </w:r>
      <w:r w:rsidR="00E0721D">
        <w:rPr>
          <w:rFonts w:ascii="Arial" w:eastAsia="Times New Roman" w:hAnsi="Arial" w:cs="Arial"/>
          <w:sz w:val="20"/>
          <w:szCs w:val="20"/>
          <w:lang w:eastAsia="sl-SI"/>
        </w:rPr>
        <w:t>,</w:t>
      </w:r>
      <w:r w:rsidR="002F140E" w:rsidRPr="005D3669">
        <w:rPr>
          <w:rFonts w:ascii="Arial" w:eastAsia="Times New Roman" w:hAnsi="Arial" w:cs="Arial"/>
          <w:sz w:val="20"/>
          <w:szCs w:val="20"/>
          <w:lang w:eastAsia="sl-SI"/>
        </w:rPr>
        <w:t xml:space="preserve"> an</w:t>
      </w:r>
      <w:r w:rsidR="008F35A2">
        <w:rPr>
          <w:rFonts w:ascii="Arial" w:eastAsia="Times New Roman" w:hAnsi="Arial" w:cs="Arial"/>
          <w:sz w:val="20"/>
          <w:szCs w:val="20"/>
          <w:lang w:eastAsia="sl-SI"/>
        </w:rPr>
        <w:t>g</w:t>
      </w:r>
      <w:r w:rsidR="002F140E" w:rsidRPr="005D3669">
        <w:rPr>
          <w:rFonts w:ascii="Arial" w:eastAsia="Times New Roman" w:hAnsi="Arial" w:cs="Arial"/>
          <w:sz w:val="20"/>
          <w:szCs w:val="20"/>
          <w:lang w:eastAsia="sl-SI"/>
        </w:rPr>
        <w:t xml:space="preserve">. </w:t>
      </w:r>
      <w:proofErr w:type="spellStart"/>
      <w:r w:rsidR="002F140E" w:rsidRPr="00925A73">
        <w:rPr>
          <w:rFonts w:ascii="Arial" w:hAnsi="Arial"/>
          <w:i/>
          <w:sz w:val="20"/>
        </w:rPr>
        <w:t>Slovene</w:t>
      </w:r>
      <w:proofErr w:type="spellEnd"/>
      <w:r w:rsidR="002F140E" w:rsidRPr="00925A73">
        <w:rPr>
          <w:rFonts w:ascii="Arial" w:hAnsi="Arial"/>
          <w:i/>
          <w:sz w:val="20"/>
        </w:rPr>
        <w:t xml:space="preserve"> </w:t>
      </w:r>
      <w:proofErr w:type="spellStart"/>
      <w:r w:rsidR="002F140E" w:rsidRPr="00925A73">
        <w:rPr>
          <w:rFonts w:ascii="Arial" w:hAnsi="Arial"/>
          <w:i/>
          <w:sz w:val="20"/>
        </w:rPr>
        <w:t>Sustainable</w:t>
      </w:r>
      <w:proofErr w:type="spellEnd"/>
      <w:r w:rsidR="002F140E" w:rsidRPr="00925A73">
        <w:rPr>
          <w:rFonts w:ascii="Arial" w:hAnsi="Arial"/>
          <w:i/>
          <w:sz w:val="20"/>
        </w:rPr>
        <w:t xml:space="preserve"> Smart </w:t>
      </w:r>
      <w:proofErr w:type="spellStart"/>
      <w:r w:rsidR="002F140E" w:rsidRPr="00925A73">
        <w:rPr>
          <w:rFonts w:ascii="Arial" w:hAnsi="Arial"/>
          <w:i/>
          <w:sz w:val="20"/>
        </w:rPr>
        <w:t>Specialisation</w:t>
      </w:r>
      <w:proofErr w:type="spellEnd"/>
      <w:r w:rsidR="002F140E" w:rsidRPr="00925A73">
        <w:rPr>
          <w:rFonts w:ascii="Arial" w:hAnsi="Arial"/>
          <w:i/>
          <w:sz w:val="20"/>
        </w:rPr>
        <w:t xml:space="preserve"> </w:t>
      </w:r>
      <w:proofErr w:type="spellStart"/>
      <w:r w:rsidR="002F140E" w:rsidRPr="00925A73">
        <w:rPr>
          <w:rFonts w:ascii="Arial" w:hAnsi="Arial"/>
          <w:i/>
          <w:sz w:val="20"/>
        </w:rPr>
        <w:t>Strategy</w:t>
      </w:r>
      <w:proofErr w:type="spellEnd"/>
      <w:r w:rsidR="002F140E" w:rsidRPr="005D3669">
        <w:rPr>
          <w:rFonts w:ascii="Arial" w:eastAsia="Times New Roman" w:hAnsi="Arial" w:cs="Arial"/>
          <w:sz w:val="20"/>
          <w:szCs w:val="20"/>
          <w:lang w:eastAsia="sl-SI"/>
        </w:rPr>
        <w:t>)</w:t>
      </w:r>
      <w:r w:rsidR="008900A2" w:rsidRPr="005D3669">
        <w:rPr>
          <w:rFonts w:ascii="Arial" w:eastAsia="Times New Roman" w:hAnsi="Arial" w:cs="Arial"/>
          <w:sz w:val="20"/>
          <w:szCs w:val="20"/>
          <w:lang w:eastAsia="sl-SI"/>
        </w:rPr>
        <w:t>. Slednja</w:t>
      </w:r>
      <w:r w:rsidR="002F140E" w:rsidRPr="005D3669">
        <w:rPr>
          <w:rFonts w:ascii="Arial" w:eastAsia="Times New Roman" w:hAnsi="Arial" w:cs="Arial"/>
          <w:sz w:val="20"/>
          <w:szCs w:val="20"/>
          <w:lang w:eastAsia="sl-SI"/>
        </w:rPr>
        <w:t xml:space="preserve"> se usmerja v zeleni</w:t>
      </w:r>
      <w:r w:rsidR="0042329A" w:rsidRPr="005D3669">
        <w:rPr>
          <w:rFonts w:ascii="Arial" w:eastAsia="Times New Roman" w:hAnsi="Arial" w:cs="Arial"/>
          <w:sz w:val="20"/>
          <w:szCs w:val="20"/>
          <w:lang w:eastAsia="sl-SI"/>
        </w:rPr>
        <w:t xml:space="preserve"> in digitalni</w:t>
      </w:r>
      <w:r w:rsidR="002F140E" w:rsidRPr="005D3669">
        <w:rPr>
          <w:rFonts w:ascii="Arial" w:eastAsia="Times New Roman" w:hAnsi="Arial" w:cs="Arial"/>
          <w:sz w:val="20"/>
          <w:szCs w:val="20"/>
          <w:lang w:eastAsia="sl-SI"/>
        </w:rPr>
        <w:t xml:space="preserve"> prehod</w:t>
      </w:r>
      <w:r w:rsidR="008F35A2">
        <w:rPr>
          <w:rFonts w:ascii="Arial" w:eastAsia="Times New Roman" w:hAnsi="Arial" w:cs="Arial"/>
          <w:sz w:val="20"/>
          <w:szCs w:val="20"/>
          <w:lang w:eastAsia="sl-SI"/>
        </w:rPr>
        <w:t>,</w:t>
      </w:r>
      <w:r w:rsidR="0042329A" w:rsidRPr="005D3669">
        <w:rPr>
          <w:rFonts w:ascii="Arial" w:eastAsia="Times New Roman" w:hAnsi="Arial" w:cs="Arial"/>
          <w:sz w:val="20"/>
          <w:szCs w:val="20"/>
          <w:lang w:eastAsia="sl-SI"/>
        </w:rPr>
        <w:t xml:space="preserve"> t.</w:t>
      </w:r>
      <w:r w:rsidR="00F84618">
        <w:rPr>
          <w:rFonts w:ascii="Arial" w:eastAsia="Times New Roman" w:hAnsi="Arial" w:cs="Arial"/>
          <w:sz w:val="20"/>
          <w:szCs w:val="20"/>
          <w:lang w:eastAsia="sl-SI"/>
        </w:rPr>
        <w:t xml:space="preserve"> </w:t>
      </w:r>
      <w:r w:rsidR="0042329A" w:rsidRPr="005D3669">
        <w:rPr>
          <w:rFonts w:ascii="Arial" w:eastAsia="Times New Roman" w:hAnsi="Arial" w:cs="Arial"/>
          <w:sz w:val="20"/>
          <w:szCs w:val="20"/>
          <w:lang w:eastAsia="sl-SI"/>
        </w:rPr>
        <w:t>i. dvojni prehod</w:t>
      </w:r>
      <w:r w:rsidR="0077512C" w:rsidRPr="005D3669">
        <w:rPr>
          <w:rFonts w:ascii="Arial" w:eastAsia="Times New Roman" w:hAnsi="Arial" w:cs="Arial"/>
          <w:sz w:val="20"/>
          <w:szCs w:val="20"/>
          <w:lang w:eastAsia="sl-SI"/>
        </w:rPr>
        <w:t xml:space="preserve"> </w:t>
      </w:r>
      <w:r w:rsidR="008F35A2">
        <w:rPr>
          <w:rFonts w:ascii="Arial" w:eastAsia="Times New Roman" w:hAnsi="Arial" w:cs="Arial"/>
          <w:sz w:val="20"/>
          <w:szCs w:val="20"/>
          <w:lang w:eastAsia="sl-SI"/>
        </w:rPr>
        <w:t>(</w:t>
      </w:r>
      <w:r w:rsidR="0077512C" w:rsidRPr="005D3669">
        <w:rPr>
          <w:rFonts w:ascii="Arial" w:eastAsia="Times New Roman" w:hAnsi="Arial" w:cs="Arial"/>
          <w:sz w:val="20"/>
          <w:szCs w:val="20"/>
          <w:lang w:eastAsia="sl-SI"/>
        </w:rPr>
        <w:t>an</w:t>
      </w:r>
      <w:r w:rsidR="008F35A2">
        <w:rPr>
          <w:rFonts w:ascii="Arial" w:eastAsia="Times New Roman" w:hAnsi="Arial" w:cs="Arial"/>
          <w:sz w:val="20"/>
          <w:szCs w:val="20"/>
          <w:lang w:eastAsia="sl-SI"/>
        </w:rPr>
        <w:t>g</w:t>
      </w:r>
      <w:r w:rsidR="0077512C" w:rsidRPr="005D3669">
        <w:rPr>
          <w:rFonts w:ascii="Arial" w:eastAsia="Times New Roman" w:hAnsi="Arial" w:cs="Arial"/>
          <w:sz w:val="20"/>
          <w:szCs w:val="20"/>
          <w:lang w:eastAsia="sl-SI"/>
        </w:rPr>
        <w:t xml:space="preserve">. </w:t>
      </w:r>
      <w:proofErr w:type="spellStart"/>
      <w:r w:rsidR="008F35A2" w:rsidRPr="00925A73">
        <w:rPr>
          <w:rFonts w:ascii="Arial" w:eastAsia="Times New Roman" w:hAnsi="Arial" w:cs="Arial"/>
          <w:i/>
          <w:iCs/>
          <w:sz w:val="20"/>
          <w:szCs w:val="20"/>
          <w:lang w:eastAsia="sl-SI"/>
        </w:rPr>
        <w:t>t</w:t>
      </w:r>
      <w:r w:rsidR="0077512C" w:rsidRPr="00925A73">
        <w:rPr>
          <w:rFonts w:ascii="Arial" w:eastAsia="Times New Roman" w:hAnsi="Arial" w:cs="Arial"/>
          <w:i/>
          <w:iCs/>
          <w:sz w:val="20"/>
          <w:szCs w:val="20"/>
          <w:lang w:eastAsia="sl-SI"/>
        </w:rPr>
        <w:t>win</w:t>
      </w:r>
      <w:proofErr w:type="spellEnd"/>
      <w:r w:rsidR="00F84618">
        <w:rPr>
          <w:rFonts w:ascii="Arial" w:eastAsia="Times New Roman" w:hAnsi="Arial" w:cs="Arial"/>
          <w:i/>
          <w:iCs/>
          <w:sz w:val="20"/>
          <w:szCs w:val="20"/>
          <w:lang w:eastAsia="sl-SI"/>
        </w:rPr>
        <w:t>,</w:t>
      </w:r>
      <w:r w:rsidR="0077512C" w:rsidRPr="00925A73">
        <w:rPr>
          <w:rFonts w:ascii="Arial" w:hAnsi="Arial"/>
          <w:i/>
          <w:sz w:val="20"/>
        </w:rPr>
        <w:t xml:space="preserve"> </w:t>
      </w:r>
      <w:proofErr w:type="spellStart"/>
      <w:r w:rsidR="008F35A2" w:rsidRPr="00925A73">
        <w:rPr>
          <w:rFonts w:ascii="Arial" w:eastAsia="Times New Roman" w:hAnsi="Arial" w:cs="Arial"/>
          <w:i/>
          <w:iCs/>
          <w:sz w:val="20"/>
          <w:szCs w:val="20"/>
          <w:lang w:eastAsia="sl-SI"/>
        </w:rPr>
        <w:t>double</w:t>
      </w:r>
      <w:proofErr w:type="spellEnd"/>
      <w:r w:rsidR="0077512C" w:rsidRPr="00925A73">
        <w:rPr>
          <w:rFonts w:ascii="Arial" w:hAnsi="Arial"/>
          <w:i/>
          <w:sz w:val="20"/>
        </w:rPr>
        <w:t xml:space="preserve"> </w:t>
      </w:r>
      <w:proofErr w:type="spellStart"/>
      <w:r w:rsidR="0077512C" w:rsidRPr="00925A73">
        <w:rPr>
          <w:rFonts w:ascii="Arial" w:hAnsi="Arial"/>
          <w:i/>
          <w:sz w:val="20"/>
        </w:rPr>
        <w:t>transition</w:t>
      </w:r>
      <w:proofErr w:type="spellEnd"/>
      <w:r w:rsidR="0077512C" w:rsidRPr="005D3669">
        <w:rPr>
          <w:rFonts w:ascii="Arial" w:eastAsia="Times New Roman" w:hAnsi="Arial" w:cs="Arial"/>
          <w:sz w:val="20"/>
          <w:szCs w:val="20"/>
          <w:lang w:eastAsia="sl-SI"/>
        </w:rPr>
        <w:t xml:space="preserve">) in krožno gospodarstvo </w:t>
      </w:r>
      <w:r w:rsidR="00E0721D">
        <w:rPr>
          <w:rFonts w:ascii="Arial" w:eastAsia="Times New Roman" w:hAnsi="Arial" w:cs="Arial"/>
          <w:sz w:val="20"/>
          <w:szCs w:val="20"/>
          <w:lang w:eastAsia="sl-SI"/>
        </w:rPr>
        <w:t>na podlagi</w:t>
      </w:r>
      <w:r w:rsidR="0077512C" w:rsidRPr="005D3669">
        <w:rPr>
          <w:rFonts w:ascii="Arial" w:eastAsia="Times New Roman" w:hAnsi="Arial" w:cs="Arial"/>
          <w:sz w:val="20"/>
          <w:szCs w:val="20"/>
          <w:lang w:eastAsia="sl-SI"/>
        </w:rPr>
        <w:t xml:space="preserve"> koncept</w:t>
      </w:r>
      <w:r w:rsidR="00E0721D">
        <w:rPr>
          <w:rFonts w:ascii="Arial" w:eastAsia="Times New Roman" w:hAnsi="Arial" w:cs="Arial"/>
          <w:sz w:val="20"/>
          <w:szCs w:val="20"/>
          <w:lang w:eastAsia="sl-SI"/>
        </w:rPr>
        <w:t>a</w:t>
      </w:r>
      <w:r w:rsidR="0077512C" w:rsidRPr="005D3669">
        <w:rPr>
          <w:rFonts w:ascii="Arial" w:eastAsia="Times New Roman" w:hAnsi="Arial" w:cs="Arial"/>
          <w:sz w:val="20"/>
          <w:szCs w:val="20"/>
          <w:lang w:eastAsia="sl-SI"/>
        </w:rPr>
        <w:t xml:space="preserve"> </w:t>
      </w:r>
      <w:r w:rsidR="002F140E" w:rsidRPr="005D3669">
        <w:rPr>
          <w:rFonts w:ascii="Arial" w:eastAsia="Times New Roman" w:hAnsi="Arial" w:cs="Arial"/>
          <w:sz w:val="20"/>
          <w:szCs w:val="20"/>
          <w:lang w:eastAsia="sl-SI"/>
        </w:rPr>
        <w:t>globok</w:t>
      </w:r>
      <w:r w:rsidR="0077512C" w:rsidRPr="005D3669">
        <w:rPr>
          <w:rFonts w:ascii="Arial" w:eastAsia="Times New Roman" w:hAnsi="Arial" w:cs="Arial"/>
          <w:sz w:val="20"/>
          <w:szCs w:val="20"/>
          <w:lang w:eastAsia="sl-SI"/>
        </w:rPr>
        <w:t>ega</w:t>
      </w:r>
      <w:r w:rsidR="002F140E" w:rsidRPr="005D3669">
        <w:rPr>
          <w:rFonts w:ascii="Arial" w:eastAsia="Times New Roman" w:hAnsi="Arial" w:cs="Arial"/>
          <w:sz w:val="20"/>
          <w:szCs w:val="20"/>
          <w:lang w:eastAsia="sl-SI"/>
        </w:rPr>
        <w:t xml:space="preserve"> inoviranj</w:t>
      </w:r>
      <w:r w:rsidR="0077512C" w:rsidRPr="005D3669">
        <w:rPr>
          <w:rFonts w:ascii="Arial" w:eastAsia="Times New Roman" w:hAnsi="Arial" w:cs="Arial"/>
          <w:sz w:val="20"/>
          <w:szCs w:val="20"/>
          <w:lang w:eastAsia="sl-SI"/>
        </w:rPr>
        <w:t>a (an</w:t>
      </w:r>
      <w:r w:rsidR="008F35A2">
        <w:rPr>
          <w:rFonts w:ascii="Arial" w:eastAsia="Times New Roman" w:hAnsi="Arial" w:cs="Arial"/>
          <w:sz w:val="20"/>
          <w:szCs w:val="20"/>
          <w:lang w:eastAsia="sl-SI"/>
        </w:rPr>
        <w:t>g</w:t>
      </w:r>
      <w:r w:rsidR="0077512C" w:rsidRPr="005D3669">
        <w:rPr>
          <w:rFonts w:ascii="Arial" w:eastAsia="Times New Roman" w:hAnsi="Arial" w:cs="Arial"/>
          <w:sz w:val="20"/>
          <w:szCs w:val="20"/>
          <w:lang w:eastAsia="sl-SI"/>
        </w:rPr>
        <w:t xml:space="preserve">. </w:t>
      </w:r>
      <w:proofErr w:type="spellStart"/>
      <w:r w:rsidR="0077512C" w:rsidRPr="00925A73">
        <w:rPr>
          <w:rFonts w:ascii="Arial" w:hAnsi="Arial"/>
          <w:i/>
          <w:sz w:val="20"/>
        </w:rPr>
        <w:t>deep</w:t>
      </w:r>
      <w:proofErr w:type="spellEnd"/>
      <w:r w:rsidR="0077512C" w:rsidRPr="00925A73">
        <w:rPr>
          <w:rFonts w:ascii="Arial" w:hAnsi="Arial"/>
          <w:i/>
          <w:sz w:val="20"/>
        </w:rPr>
        <w:t xml:space="preserve"> </w:t>
      </w:r>
      <w:proofErr w:type="spellStart"/>
      <w:r w:rsidR="0077512C" w:rsidRPr="00925A73">
        <w:rPr>
          <w:rFonts w:ascii="Arial" w:eastAsia="Times New Roman" w:hAnsi="Arial" w:cs="Arial"/>
          <w:i/>
          <w:iCs/>
          <w:sz w:val="20"/>
          <w:szCs w:val="20"/>
          <w:lang w:eastAsia="sl-SI"/>
        </w:rPr>
        <w:t>te</w:t>
      </w:r>
      <w:r w:rsidR="008F35A2" w:rsidRPr="00925A73">
        <w:rPr>
          <w:rFonts w:ascii="Arial" w:eastAsia="Times New Roman" w:hAnsi="Arial" w:cs="Arial"/>
          <w:i/>
          <w:iCs/>
          <w:sz w:val="20"/>
          <w:szCs w:val="20"/>
          <w:lang w:eastAsia="sl-SI"/>
        </w:rPr>
        <w:t>c</w:t>
      </w:r>
      <w:r w:rsidR="0077512C" w:rsidRPr="00925A73">
        <w:rPr>
          <w:rFonts w:ascii="Arial" w:eastAsia="Times New Roman" w:hAnsi="Arial" w:cs="Arial"/>
          <w:i/>
          <w:iCs/>
          <w:sz w:val="20"/>
          <w:szCs w:val="20"/>
          <w:lang w:eastAsia="sl-SI"/>
        </w:rPr>
        <w:t>h</w:t>
      </w:r>
      <w:proofErr w:type="spellEnd"/>
      <w:r w:rsidR="0077512C" w:rsidRPr="00925A73">
        <w:rPr>
          <w:rFonts w:ascii="Arial" w:hAnsi="Arial"/>
          <w:i/>
          <w:sz w:val="20"/>
        </w:rPr>
        <w:t xml:space="preserve"> </w:t>
      </w:r>
      <w:proofErr w:type="spellStart"/>
      <w:r w:rsidR="0077512C" w:rsidRPr="00925A73">
        <w:rPr>
          <w:rFonts w:ascii="Arial" w:hAnsi="Arial"/>
          <w:i/>
          <w:sz w:val="20"/>
        </w:rPr>
        <w:t>innovation</w:t>
      </w:r>
      <w:proofErr w:type="spellEnd"/>
      <w:r w:rsidR="0077512C" w:rsidRPr="005D3669">
        <w:rPr>
          <w:rFonts w:ascii="Arial" w:eastAsia="Times New Roman" w:hAnsi="Arial" w:cs="Arial"/>
          <w:sz w:val="20"/>
          <w:szCs w:val="20"/>
          <w:lang w:eastAsia="sl-SI"/>
        </w:rPr>
        <w:t>)</w:t>
      </w:r>
      <w:r w:rsidR="00257974" w:rsidRPr="005D3669">
        <w:rPr>
          <w:rFonts w:ascii="Arial" w:eastAsia="Times New Roman" w:hAnsi="Arial" w:cs="Arial"/>
          <w:sz w:val="20"/>
          <w:szCs w:val="20"/>
          <w:lang w:eastAsia="sl-SI"/>
        </w:rPr>
        <w:t>.</w:t>
      </w:r>
      <w:r w:rsidR="0042329A" w:rsidRPr="005D3669">
        <w:rPr>
          <w:rFonts w:ascii="Arial" w:eastAsia="Times New Roman" w:hAnsi="Arial" w:cs="Arial"/>
          <w:sz w:val="20"/>
          <w:szCs w:val="20"/>
          <w:lang w:eastAsia="sl-SI"/>
        </w:rPr>
        <w:t xml:space="preserve"> </w:t>
      </w:r>
    </w:p>
    <w:p w14:paraId="26136895" w14:textId="77777777" w:rsidR="00A76017" w:rsidRPr="006B3A3A" w:rsidRDefault="00A76017" w:rsidP="00B235E6">
      <w:pPr>
        <w:spacing w:line="276" w:lineRule="auto"/>
        <w:jc w:val="both"/>
        <w:rPr>
          <w:rFonts w:ascii="Arial" w:eastAsia="Times New Roman" w:hAnsi="Arial" w:cs="Arial"/>
          <w:sz w:val="20"/>
          <w:szCs w:val="20"/>
          <w:lang w:eastAsia="sl-SI"/>
        </w:rPr>
      </w:pPr>
    </w:p>
    <w:p w14:paraId="003901F1" w14:textId="67CBC1B4" w:rsidR="00A76017" w:rsidRPr="006B3A3A" w:rsidRDefault="00023742" w:rsidP="008D79A0">
      <w:pPr>
        <w:pStyle w:val="Naslov2"/>
        <w:numPr>
          <w:ilvl w:val="1"/>
          <w:numId w:val="2"/>
        </w:numPr>
        <w:spacing w:line="276" w:lineRule="auto"/>
        <w:rPr>
          <w:rFonts w:ascii="Arial" w:eastAsia="Times New Roman" w:hAnsi="Arial" w:cs="Arial"/>
          <w:b/>
          <w:bCs/>
          <w:color w:val="538135" w:themeColor="accent6" w:themeShade="BF"/>
          <w:sz w:val="20"/>
          <w:szCs w:val="20"/>
          <w:lang w:eastAsia="sl-SI"/>
        </w:rPr>
      </w:pPr>
      <w:bookmarkStart w:id="4" w:name="_Toc146281820"/>
      <w:bookmarkStart w:id="5" w:name="_Toc148519106"/>
      <w:r w:rsidRPr="006B3A3A">
        <w:rPr>
          <w:rFonts w:ascii="Arial" w:eastAsia="Times New Roman" w:hAnsi="Arial" w:cs="Arial"/>
          <w:b/>
          <w:bCs/>
          <w:color w:val="538135" w:themeColor="accent6" w:themeShade="BF"/>
          <w:sz w:val="20"/>
          <w:szCs w:val="20"/>
          <w:lang w:eastAsia="sl-SI"/>
        </w:rPr>
        <w:t>KLJUČNI POUDARKI IZ POROČILA</w:t>
      </w:r>
      <w:bookmarkEnd w:id="4"/>
      <w:bookmarkEnd w:id="5"/>
    </w:p>
    <w:p w14:paraId="7088B0EF" w14:textId="77777777" w:rsidR="00A76017" w:rsidRPr="006B3A3A" w:rsidRDefault="00A76017" w:rsidP="00B235E6">
      <w:pPr>
        <w:spacing w:line="276" w:lineRule="auto"/>
        <w:rPr>
          <w:rFonts w:ascii="Arial" w:hAnsi="Arial" w:cs="Arial"/>
          <w:sz w:val="20"/>
          <w:szCs w:val="20"/>
          <w:lang w:eastAsia="sl-SI"/>
        </w:rPr>
      </w:pPr>
    </w:p>
    <w:p w14:paraId="27036E95" w14:textId="4763F30B" w:rsidR="005A167C" w:rsidRPr="006B3A3A" w:rsidRDefault="000D3870" w:rsidP="00B235E6">
      <w:pPr>
        <w:spacing w:line="276" w:lineRule="auto"/>
        <w:jc w:val="both"/>
        <w:rPr>
          <w:rFonts w:ascii="Arial" w:eastAsia="Times New Roman" w:hAnsi="Arial" w:cs="Arial"/>
          <w:sz w:val="20"/>
          <w:szCs w:val="20"/>
          <w:lang w:eastAsia="sl-SI"/>
        </w:rPr>
      </w:pPr>
      <w:r w:rsidRPr="006B3A3A">
        <w:rPr>
          <w:rFonts w:ascii="Arial" w:eastAsia="Times New Roman" w:hAnsi="Arial" w:cs="Arial"/>
          <w:sz w:val="20"/>
          <w:szCs w:val="20"/>
          <w:lang w:eastAsia="sl-SI"/>
        </w:rPr>
        <w:t xml:space="preserve">Novelirana S5 se je naslonila </w:t>
      </w:r>
      <w:r w:rsidR="00653087" w:rsidRPr="006B3A3A">
        <w:rPr>
          <w:rFonts w:ascii="Arial" w:eastAsia="Times New Roman" w:hAnsi="Arial" w:cs="Arial"/>
          <w:sz w:val="20"/>
          <w:szCs w:val="20"/>
          <w:lang w:eastAsia="sl-SI"/>
        </w:rPr>
        <w:t xml:space="preserve"> na vrsto študij in analiz, vključno z analizami učinkov dosedanjih u</w:t>
      </w:r>
      <w:r w:rsidR="00761DD7" w:rsidRPr="006B3A3A">
        <w:rPr>
          <w:rFonts w:ascii="Arial" w:eastAsia="Times New Roman" w:hAnsi="Arial" w:cs="Arial"/>
          <w:sz w:val="20"/>
          <w:szCs w:val="20"/>
          <w:lang w:eastAsia="sl-SI"/>
        </w:rPr>
        <w:t>kr</w:t>
      </w:r>
      <w:r w:rsidR="00653087" w:rsidRPr="006B3A3A">
        <w:rPr>
          <w:rFonts w:ascii="Arial" w:eastAsia="Times New Roman" w:hAnsi="Arial" w:cs="Arial"/>
          <w:sz w:val="20"/>
          <w:szCs w:val="20"/>
          <w:lang w:eastAsia="sl-SI"/>
        </w:rPr>
        <w:t>epov, ki jih predstavljamo v posameznih poglavjih poročila.</w:t>
      </w:r>
      <w:r w:rsidR="002F0C25">
        <w:rPr>
          <w:rFonts w:ascii="Arial" w:eastAsia="Times New Roman" w:hAnsi="Arial" w:cs="Arial"/>
          <w:sz w:val="20"/>
          <w:szCs w:val="20"/>
          <w:lang w:eastAsia="sl-SI"/>
        </w:rPr>
        <w:t xml:space="preserve"> Splošna ocena je, da so bili ukrepi S4 primerno načrtovani in da so prinesli dobre rezultate, za preboje med vodilne inovatorje pa bodo potrebna bistveno intenzivnejša vlaganja, kar podrobneje utemeljujemo v posameznih poglavjih poročila.</w:t>
      </w:r>
    </w:p>
    <w:p w14:paraId="44CFD414" w14:textId="37C3257C" w:rsidR="005A167C" w:rsidRPr="006B3A3A" w:rsidRDefault="00B2217D" w:rsidP="00B235E6">
      <w:pPr>
        <w:spacing w:line="276" w:lineRule="auto"/>
        <w:jc w:val="both"/>
        <w:rPr>
          <w:rFonts w:ascii="Arial" w:eastAsia="Times New Roman" w:hAnsi="Arial" w:cs="Arial"/>
          <w:sz w:val="20"/>
          <w:szCs w:val="20"/>
          <w:lang w:eastAsia="sl-SI"/>
        </w:rPr>
      </w:pPr>
      <w:r w:rsidRPr="006B3A3A">
        <w:rPr>
          <w:rFonts w:ascii="Arial" w:eastAsia="Times New Roman" w:hAnsi="Arial" w:cs="Arial"/>
          <w:sz w:val="20"/>
          <w:szCs w:val="20"/>
          <w:lang w:eastAsia="sl-SI"/>
        </w:rPr>
        <w:t xml:space="preserve">V </w:t>
      </w:r>
      <w:r w:rsidR="00330C14">
        <w:rPr>
          <w:rFonts w:ascii="Arial" w:eastAsia="Times New Roman" w:hAnsi="Arial" w:cs="Arial"/>
          <w:sz w:val="20"/>
          <w:szCs w:val="20"/>
          <w:lang w:eastAsia="sl-SI"/>
        </w:rPr>
        <w:t xml:space="preserve">drugem </w:t>
      </w:r>
      <w:r w:rsidRPr="006B3A3A">
        <w:rPr>
          <w:rFonts w:ascii="Arial" w:eastAsia="Times New Roman" w:hAnsi="Arial" w:cs="Arial"/>
          <w:sz w:val="20"/>
          <w:szCs w:val="20"/>
          <w:lang w:eastAsia="sl-SI"/>
        </w:rPr>
        <w:t xml:space="preserve">poglavju se poročilo osredotoča na </w:t>
      </w:r>
      <w:r w:rsidR="003128D1">
        <w:rPr>
          <w:rFonts w:ascii="Arial" w:eastAsia="Times New Roman" w:hAnsi="Arial" w:cs="Arial"/>
          <w:sz w:val="20"/>
          <w:szCs w:val="20"/>
          <w:lang w:eastAsia="sl-SI"/>
        </w:rPr>
        <w:t>c</w:t>
      </w:r>
      <w:r w:rsidRPr="006B3A3A">
        <w:rPr>
          <w:rFonts w:ascii="Arial" w:eastAsia="Times New Roman" w:hAnsi="Arial" w:cs="Arial"/>
          <w:sz w:val="20"/>
          <w:szCs w:val="20"/>
          <w:lang w:eastAsia="sl-SI"/>
        </w:rPr>
        <w:t>ilje in uspešnost S4</w:t>
      </w:r>
      <w:r w:rsidR="00330C14">
        <w:rPr>
          <w:rFonts w:ascii="Arial" w:eastAsia="Times New Roman" w:hAnsi="Arial" w:cs="Arial"/>
          <w:sz w:val="20"/>
          <w:szCs w:val="20"/>
          <w:lang w:eastAsia="sl-SI"/>
        </w:rPr>
        <w:t>.</w:t>
      </w:r>
      <w:r w:rsidRPr="006B3A3A">
        <w:rPr>
          <w:rFonts w:ascii="Arial" w:eastAsia="Times New Roman" w:hAnsi="Arial" w:cs="Arial"/>
          <w:sz w:val="20"/>
          <w:szCs w:val="20"/>
          <w:lang w:eastAsia="sl-SI"/>
        </w:rPr>
        <w:t xml:space="preserve"> </w:t>
      </w:r>
      <w:r w:rsidR="00330C14">
        <w:rPr>
          <w:rFonts w:ascii="Arial" w:eastAsia="Times New Roman" w:hAnsi="Arial" w:cs="Arial"/>
          <w:sz w:val="20"/>
          <w:szCs w:val="20"/>
          <w:lang w:eastAsia="sl-SI"/>
        </w:rPr>
        <w:t>Na podlagi</w:t>
      </w:r>
      <w:r w:rsidRPr="006B3A3A">
        <w:rPr>
          <w:rFonts w:ascii="Arial" w:eastAsia="Times New Roman" w:hAnsi="Arial" w:cs="Arial"/>
          <w:sz w:val="20"/>
          <w:szCs w:val="20"/>
          <w:lang w:eastAsia="sl-SI"/>
        </w:rPr>
        <w:t xml:space="preserve"> ekonomskih kazalnikov in podatkov</w:t>
      </w:r>
      <w:r w:rsidR="00330C14">
        <w:rPr>
          <w:rFonts w:ascii="Arial" w:eastAsia="Times New Roman" w:hAnsi="Arial" w:cs="Arial"/>
          <w:sz w:val="20"/>
          <w:szCs w:val="20"/>
          <w:lang w:eastAsia="sl-SI"/>
        </w:rPr>
        <w:t>,</w:t>
      </w:r>
      <w:r w:rsidRPr="006B3A3A">
        <w:rPr>
          <w:rFonts w:ascii="Arial" w:eastAsia="Times New Roman" w:hAnsi="Arial" w:cs="Arial"/>
          <w:sz w:val="20"/>
          <w:szCs w:val="20"/>
          <w:lang w:eastAsia="sl-SI"/>
        </w:rPr>
        <w:t xml:space="preserve"> pridobljenih </w:t>
      </w:r>
      <w:r w:rsidR="00330C14">
        <w:rPr>
          <w:rFonts w:ascii="Arial" w:eastAsia="Times New Roman" w:hAnsi="Arial" w:cs="Arial"/>
          <w:sz w:val="20"/>
          <w:szCs w:val="20"/>
          <w:lang w:eastAsia="sl-SI"/>
        </w:rPr>
        <w:t>od</w:t>
      </w:r>
      <w:r w:rsidRPr="006B3A3A">
        <w:rPr>
          <w:rFonts w:ascii="Arial" w:eastAsia="Times New Roman" w:hAnsi="Arial" w:cs="Arial"/>
          <w:sz w:val="20"/>
          <w:szCs w:val="20"/>
          <w:lang w:eastAsia="sl-SI"/>
        </w:rPr>
        <w:t xml:space="preserve"> SRIP</w:t>
      </w:r>
      <w:r w:rsidR="0060067E">
        <w:rPr>
          <w:rFonts w:ascii="Arial" w:eastAsia="Times New Roman" w:hAnsi="Arial" w:cs="Arial"/>
          <w:sz w:val="20"/>
          <w:szCs w:val="20"/>
          <w:lang w:eastAsia="sl-SI"/>
        </w:rPr>
        <w:t>,</w:t>
      </w:r>
      <w:r w:rsidR="00330C14">
        <w:rPr>
          <w:rFonts w:ascii="Arial" w:eastAsia="Times New Roman" w:hAnsi="Arial" w:cs="Arial"/>
          <w:sz w:val="20"/>
          <w:szCs w:val="20"/>
          <w:lang w:eastAsia="sl-SI"/>
        </w:rPr>
        <w:t xml:space="preserve"> smo</w:t>
      </w:r>
      <w:r w:rsidRPr="006B3A3A">
        <w:rPr>
          <w:rFonts w:ascii="Arial" w:eastAsia="Times New Roman" w:hAnsi="Arial" w:cs="Arial"/>
          <w:sz w:val="20"/>
          <w:szCs w:val="20"/>
          <w:lang w:eastAsia="sl-SI"/>
        </w:rPr>
        <w:t xml:space="preserve"> analizirali uspešnost izvedbe koncepta S4 </w:t>
      </w:r>
      <w:r w:rsidR="00330C14">
        <w:rPr>
          <w:rFonts w:ascii="Arial" w:eastAsia="Times New Roman" w:hAnsi="Arial" w:cs="Arial"/>
          <w:sz w:val="20"/>
          <w:szCs w:val="20"/>
          <w:lang w:eastAsia="sl-SI"/>
        </w:rPr>
        <w:t>glede na</w:t>
      </w:r>
      <w:r w:rsidRPr="006B3A3A">
        <w:rPr>
          <w:rFonts w:ascii="Arial" w:eastAsia="Times New Roman" w:hAnsi="Arial" w:cs="Arial"/>
          <w:sz w:val="20"/>
          <w:szCs w:val="20"/>
          <w:lang w:eastAsia="sl-SI"/>
        </w:rPr>
        <w:t xml:space="preserve"> načrtovan</w:t>
      </w:r>
      <w:r w:rsidR="00330C14">
        <w:rPr>
          <w:rFonts w:ascii="Arial" w:eastAsia="Times New Roman" w:hAnsi="Arial" w:cs="Arial"/>
          <w:sz w:val="20"/>
          <w:szCs w:val="20"/>
          <w:lang w:eastAsia="sl-SI"/>
        </w:rPr>
        <w:t>e</w:t>
      </w:r>
      <w:r w:rsidRPr="006B3A3A">
        <w:rPr>
          <w:rFonts w:ascii="Arial" w:eastAsia="Times New Roman" w:hAnsi="Arial" w:cs="Arial"/>
          <w:sz w:val="20"/>
          <w:szCs w:val="20"/>
          <w:lang w:eastAsia="sl-SI"/>
        </w:rPr>
        <w:t xml:space="preserve"> kazalnik</w:t>
      </w:r>
      <w:r w:rsidR="00330C14">
        <w:rPr>
          <w:rFonts w:ascii="Arial" w:eastAsia="Times New Roman" w:hAnsi="Arial" w:cs="Arial"/>
          <w:sz w:val="20"/>
          <w:szCs w:val="20"/>
          <w:lang w:eastAsia="sl-SI"/>
        </w:rPr>
        <w:t>e</w:t>
      </w:r>
      <w:r w:rsidRPr="006B3A3A">
        <w:rPr>
          <w:rFonts w:ascii="Arial" w:eastAsia="Times New Roman" w:hAnsi="Arial" w:cs="Arial"/>
          <w:sz w:val="20"/>
          <w:szCs w:val="20"/>
          <w:lang w:eastAsia="sl-SI"/>
        </w:rPr>
        <w:t xml:space="preserve"> uspešnosti, vključno s produktivnostjo dela, ki je eden</w:t>
      </w:r>
      <w:r w:rsidR="00330C14">
        <w:rPr>
          <w:rFonts w:ascii="Arial" w:eastAsia="Times New Roman" w:hAnsi="Arial" w:cs="Arial"/>
          <w:sz w:val="20"/>
          <w:szCs w:val="20"/>
          <w:lang w:eastAsia="sl-SI"/>
        </w:rPr>
        <w:t xml:space="preserve"> izmed</w:t>
      </w:r>
      <w:r w:rsidRPr="006B3A3A">
        <w:rPr>
          <w:rFonts w:ascii="Arial" w:eastAsia="Times New Roman" w:hAnsi="Arial" w:cs="Arial"/>
          <w:sz w:val="20"/>
          <w:szCs w:val="20"/>
          <w:lang w:eastAsia="sl-SI"/>
        </w:rPr>
        <w:t xml:space="preserve"> ključnih orientirjev za presojo uspešnosti. </w:t>
      </w:r>
      <w:r w:rsidR="0062172A" w:rsidRPr="006B3A3A">
        <w:rPr>
          <w:rFonts w:ascii="Arial" w:eastAsia="Times New Roman" w:hAnsi="Arial" w:cs="Arial"/>
          <w:sz w:val="20"/>
          <w:szCs w:val="20"/>
          <w:lang w:eastAsia="sl-SI"/>
        </w:rPr>
        <w:t>Kazalniki uspešnosti so bili</w:t>
      </w:r>
      <w:r w:rsidR="000D3302" w:rsidRPr="006B3A3A">
        <w:rPr>
          <w:rFonts w:ascii="Arial" w:eastAsia="Times New Roman" w:hAnsi="Arial" w:cs="Arial"/>
          <w:sz w:val="20"/>
          <w:szCs w:val="20"/>
          <w:lang w:eastAsia="sl-SI"/>
        </w:rPr>
        <w:t xml:space="preserve"> preseženi (povečan delež izvoza storitev z visokim deležem znanja v celotnem izvozu in dvig celotne podjetniške aktivnosti) </w:t>
      </w:r>
      <w:r w:rsidR="0060067E">
        <w:rPr>
          <w:rFonts w:ascii="Arial" w:eastAsia="Times New Roman" w:hAnsi="Arial" w:cs="Arial"/>
          <w:sz w:val="20"/>
          <w:szCs w:val="20"/>
          <w:lang w:eastAsia="sl-SI"/>
        </w:rPr>
        <w:t xml:space="preserve">ali pa je </w:t>
      </w:r>
      <w:r w:rsidR="000D3302" w:rsidRPr="006B3A3A">
        <w:rPr>
          <w:rFonts w:ascii="Arial" w:eastAsia="Times New Roman" w:hAnsi="Arial" w:cs="Arial"/>
          <w:sz w:val="20"/>
          <w:szCs w:val="20"/>
          <w:lang w:eastAsia="sl-SI"/>
        </w:rPr>
        <w:t>njihova dinamika rasti primerljiva z evropskim povprečjem (delež visokotehnološko intenzivnih proizvodov v izvozu), kar skupaj z uspešnimi rezultati produktivnosti dela kaže na delno uspešnost doseženih ciljev S4.</w:t>
      </w:r>
      <w:r w:rsidR="00937B58">
        <w:rPr>
          <w:rFonts w:ascii="Arial" w:eastAsia="Times New Roman" w:hAnsi="Arial" w:cs="Arial"/>
          <w:sz w:val="20"/>
          <w:szCs w:val="20"/>
          <w:lang w:eastAsia="sl-SI"/>
        </w:rPr>
        <w:t xml:space="preserve"> </w:t>
      </w:r>
      <w:r w:rsidR="00937B58" w:rsidRPr="00494919">
        <w:rPr>
          <w:rFonts w:ascii="Arial" w:hAnsi="Arial" w:cs="Arial"/>
          <w:sz w:val="20"/>
          <w:szCs w:val="20"/>
        </w:rPr>
        <w:t xml:space="preserve">Hitrorastoča podjetja predstavljajo najbolj dinamičen del gospodarstva zato so z razvojnega vidika pomembna za rast in konkurenčnost gospodarstva, spodbujajo inovacije in internacionalizacijo. </w:t>
      </w:r>
      <w:r w:rsidR="00160E3C">
        <w:rPr>
          <w:rFonts w:ascii="Arial" w:hAnsi="Arial" w:cs="Arial"/>
          <w:sz w:val="20"/>
          <w:szCs w:val="20"/>
        </w:rPr>
        <w:t>V</w:t>
      </w:r>
      <w:r w:rsidR="00160E3C" w:rsidRPr="00494919">
        <w:rPr>
          <w:rFonts w:ascii="Arial" w:hAnsi="Arial" w:cs="Arial"/>
          <w:sz w:val="20"/>
          <w:szCs w:val="20"/>
        </w:rPr>
        <w:t xml:space="preserve"> zadnjih desetih letih </w:t>
      </w:r>
      <w:r w:rsidR="00937B58" w:rsidRPr="00494919">
        <w:rPr>
          <w:rFonts w:ascii="Arial" w:hAnsi="Arial" w:cs="Arial"/>
          <w:sz w:val="20"/>
          <w:szCs w:val="20"/>
        </w:rPr>
        <w:t>Slovenija beleži trend rasti hitrorastočih podjetij z manjšim odstopanjem v obdobju</w:t>
      </w:r>
      <w:r w:rsidR="00272DCF">
        <w:rPr>
          <w:rFonts w:ascii="Arial" w:hAnsi="Arial" w:cs="Arial"/>
          <w:sz w:val="20"/>
          <w:szCs w:val="20"/>
        </w:rPr>
        <w:t xml:space="preserve"> krize</w:t>
      </w:r>
      <w:r w:rsidR="00937B58" w:rsidRPr="00494919">
        <w:rPr>
          <w:rFonts w:ascii="Arial" w:hAnsi="Arial" w:cs="Arial"/>
          <w:sz w:val="20"/>
          <w:szCs w:val="20"/>
        </w:rPr>
        <w:t xml:space="preserve"> </w:t>
      </w:r>
      <w:r w:rsidR="00160E3C">
        <w:rPr>
          <w:rFonts w:ascii="Arial" w:hAnsi="Arial" w:cs="Arial"/>
          <w:sz w:val="20"/>
          <w:szCs w:val="20"/>
        </w:rPr>
        <w:t>c</w:t>
      </w:r>
      <w:r w:rsidR="00937B58" w:rsidRPr="00494919">
        <w:rPr>
          <w:rFonts w:ascii="Arial" w:hAnsi="Arial" w:cs="Arial"/>
          <w:sz w:val="20"/>
          <w:szCs w:val="20"/>
        </w:rPr>
        <w:t>ovid</w:t>
      </w:r>
      <w:r w:rsidR="00272DCF">
        <w:rPr>
          <w:rFonts w:ascii="Arial" w:hAnsi="Arial" w:cs="Arial"/>
          <w:sz w:val="20"/>
          <w:szCs w:val="20"/>
        </w:rPr>
        <w:t>a</w:t>
      </w:r>
      <w:r w:rsidR="00937B58" w:rsidRPr="00494919">
        <w:rPr>
          <w:rFonts w:ascii="Arial" w:hAnsi="Arial" w:cs="Arial"/>
          <w:sz w:val="20"/>
          <w:szCs w:val="20"/>
        </w:rPr>
        <w:t>-19.</w:t>
      </w:r>
    </w:p>
    <w:p w14:paraId="57BD49BF" w14:textId="4318FCAC" w:rsidR="0062172A" w:rsidRPr="005D3669" w:rsidRDefault="0062172A" w:rsidP="00B235E6">
      <w:pPr>
        <w:spacing w:line="276" w:lineRule="auto"/>
        <w:jc w:val="both"/>
        <w:rPr>
          <w:rFonts w:ascii="Arial" w:hAnsi="Arial" w:cs="Arial"/>
          <w:sz w:val="20"/>
          <w:szCs w:val="20"/>
        </w:rPr>
      </w:pPr>
      <w:r w:rsidRPr="006B3A3A">
        <w:rPr>
          <w:rFonts w:ascii="Arial" w:eastAsia="Times New Roman" w:hAnsi="Arial" w:cs="Arial"/>
          <w:sz w:val="20"/>
          <w:szCs w:val="20"/>
          <w:lang w:eastAsia="sl-SI"/>
        </w:rPr>
        <w:t xml:space="preserve">V </w:t>
      </w:r>
      <w:r w:rsidR="0015267C" w:rsidRPr="006B3A3A">
        <w:rPr>
          <w:rFonts w:ascii="Arial" w:eastAsia="Times New Roman" w:hAnsi="Arial" w:cs="Arial"/>
          <w:sz w:val="20"/>
          <w:szCs w:val="20"/>
          <w:lang w:eastAsia="sl-SI"/>
        </w:rPr>
        <w:t>naslednjem</w:t>
      </w:r>
      <w:r w:rsidR="00D63CCF" w:rsidRPr="006B3A3A">
        <w:rPr>
          <w:rFonts w:ascii="Arial" w:eastAsia="Times New Roman" w:hAnsi="Arial" w:cs="Arial"/>
          <w:sz w:val="20"/>
          <w:szCs w:val="20"/>
          <w:lang w:eastAsia="sl-SI"/>
        </w:rPr>
        <w:t xml:space="preserve"> poglavju poročila je </w:t>
      </w:r>
      <w:r w:rsidR="005759C7" w:rsidRPr="006B3A3A">
        <w:rPr>
          <w:rFonts w:ascii="Arial" w:eastAsia="Times New Roman" w:hAnsi="Arial" w:cs="Arial"/>
          <w:sz w:val="20"/>
          <w:szCs w:val="20"/>
          <w:lang w:eastAsia="sl-SI"/>
        </w:rPr>
        <w:t xml:space="preserve">opisan </w:t>
      </w:r>
      <w:proofErr w:type="spellStart"/>
      <w:r w:rsidR="005759C7" w:rsidRPr="006B3A3A">
        <w:rPr>
          <w:rFonts w:ascii="Arial" w:eastAsia="Times New Roman" w:hAnsi="Arial" w:cs="Arial"/>
          <w:sz w:val="20"/>
          <w:szCs w:val="20"/>
          <w:lang w:eastAsia="sl-SI"/>
        </w:rPr>
        <w:t>večnivojski</w:t>
      </w:r>
      <w:proofErr w:type="spellEnd"/>
      <w:r w:rsidR="005759C7" w:rsidRPr="006B3A3A">
        <w:rPr>
          <w:rFonts w:ascii="Arial" w:eastAsia="Times New Roman" w:hAnsi="Arial" w:cs="Arial"/>
          <w:sz w:val="20"/>
          <w:szCs w:val="20"/>
          <w:lang w:eastAsia="sl-SI"/>
        </w:rPr>
        <w:t xml:space="preserve"> model upravljanja, s katerim je </w:t>
      </w:r>
      <w:r w:rsidR="00A71D92">
        <w:rPr>
          <w:rFonts w:ascii="Arial" w:eastAsia="Times New Roman" w:hAnsi="Arial" w:cs="Arial"/>
          <w:sz w:val="20"/>
          <w:szCs w:val="20"/>
          <w:lang w:eastAsia="sl-SI"/>
        </w:rPr>
        <w:t>v</w:t>
      </w:r>
      <w:r w:rsidR="005759C7" w:rsidRPr="006B3A3A">
        <w:rPr>
          <w:rFonts w:ascii="Arial" w:eastAsia="Times New Roman" w:hAnsi="Arial" w:cs="Arial"/>
          <w:sz w:val="20"/>
          <w:szCs w:val="20"/>
          <w:lang w:eastAsia="sl-SI"/>
        </w:rPr>
        <w:t xml:space="preserve">lada želela zagotoviti učinkovito in neposredno sodelovanje med državo, gospodarstvom in institucijami znanja. Posledično je bila v S4 predvidena </w:t>
      </w:r>
      <w:proofErr w:type="spellStart"/>
      <w:r w:rsidR="005759C7" w:rsidRPr="006B3A3A">
        <w:rPr>
          <w:rFonts w:ascii="Arial" w:eastAsia="Times New Roman" w:hAnsi="Arial" w:cs="Arial"/>
          <w:sz w:val="20"/>
          <w:szCs w:val="20"/>
          <w:lang w:eastAsia="sl-SI"/>
        </w:rPr>
        <w:t>trinivojska</w:t>
      </w:r>
      <w:proofErr w:type="spellEnd"/>
      <w:r w:rsidR="005759C7" w:rsidRPr="006B3A3A">
        <w:rPr>
          <w:rFonts w:ascii="Arial" w:eastAsia="Times New Roman" w:hAnsi="Arial" w:cs="Arial"/>
          <w:sz w:val="20"/>
          <w:szCs w:val="20"/>
          <w:lang w:eastAsia="sl-SI"/>
        </w:rPr>
        <w:t xml:space="preserve"> struktura upravljanja S4: državna raven kot raven odločanja, nacionalna inovacijska platforma (</w:t>
      </w:r>
      <w:r w:rsidR="00087D01">
        <w:rPr>
          <w:rFonts w:ascii="Arial" w:eastAsia="Times New Roman" w:hAnsi="Arial" w:cs="Arial"/>
          <w:sz w:val="20"/>
          <w:szCs w:val="20"/>
          <w:lang w:eastAsia="sl-SI"/>
        </w:rPr>
        <w:t xml:space="preserve">v nadaljevanju </w:t>
      </w:r>
      <w:r w:rsidR="005759C7" w:rsidRPr="006B3A3A">
        <w:rPr>
          <w:rFonts w:ascii="Arial" w:eastAsia="Times New Roman" w:hAnsi="Arial" w:cs="Arial"/>
          <w:sz w:val="20"/>
          <w:szCs w:val="20"/>
          <w:lang w:eastAsia="sl-SI"/>
        </w:rPr>
        <w:t>NIP) kot posvetovalno-izvajalsko telo v četv</w:t>
      </w:r>
      <w:r w:rsidR="00A74835">
        <w:rPr>
          <w:rFonts w:ascii="Arial" w:eastAsia="Times New Roman" w:hAnsi="Arial" w:cs="Arial"/>
          <w:sz w:val="20"/>
          <w:szCs w:val="20"/>
          <w:lang w:eastAsia="sl-SI"/>
        </w:rPr>
        <w:t>e</w:t>
      </w:r>
      <w:r w:rsidR="005759C7" w:rsidRPr="006B3A3A">
        <w:rPr>
          <w:rFonts w:ascii="Arial" w:eastAsia="Times New Roman" w:hAnsi="Arial" w:cs="Arial"/>
          <w:sz w:val="20"/>
          <w:szCs w:val="20"/>
          <w:lang w:eastAsia="sl-SI"/>
        </w:rPr>
        <w:t>rni vijačnici</w:t>
      </w:r>
      <w:r w:rsidR="007953A3">
        <w:rPr>
          <w:rStyle w:val="Sprotnaopomba-sklic"/>
          <w:rFonts w:ascii="Arial" w:eastAsia="Times New Roman" w:hAnsi="Arial" w:cs="Arial"/>
          <w:sz w:val="20"/>
          <w:szCs w:val="20"/>
          <w:lang w:eastAsia="sl-SI"/>
        </w:rPr>
        <w:footnoteReference w:id="6"/>
      </w:r>
      <w:r w:rsidR="005759C7" w:rsidRPr="006B3A3A">
        <w:rPr>
          <w:rFonts w:ascii="Arial" w:eastAsia="Times New Roman" w:hAnsi="Arial" w:cs="Arial"/>
          <w:sz w:val="20"/>
          <w:szCs w:val="20"/>
          <w:lang w:eastAsia="sl-SI"/>
        </w:rPr>
        <w:t xml:space="preserve"> inoviranja in izvedbena deležniška raven z ustanovitvijo SRIP. </w:t>
      </w:r>
      <w:r w:rsidR="00B2217D" w:rsidRPr="006B3A3A">
        <w:rPr>
          <w:rFonts w:ascii="Arial" w:eastAsia="Times New Roman" w:hAnsi="Arial" w:cs="Arial"/>
          <w:sz w:val="20"/>
          <w:szCs w:val="20"/>
          <w:lang w:eastAsia="sl-SI"/>
        </w:rPr>
        <w:t xml:space="preserve">NIP v praksi ni zaživel, vendar se je </w:t>
      </w:r>
      <w:r w:rsidR="003128D1">
        <w:rPr>
          <w:rFonts w:ascii="Arial" w:eastAsia="Times New Roman" w:hAnsi="Arial" w:cs="Arial"/>
          <w:sz w:val="20"/>
          <w:szCs w:val="20"/>
          <w:lang w:eastAsia="sl-SI"/>
        </w:rPr>
        <w:t xml:space="preserve">z ekstenzivno dinamiko sodelovanja med deležniki in uporabo vseh ostalih strukturnih mehanizmov kljub temu </w:t>
      </w:r>
      <w:r w:rsidR="00B2217D" w:rsidRPr="006B3A3A">
        <w:rPr>
          <w:rFonts w:ascii="Arial" w:eastAsia="Times New Roman" w:hAnsi="Arial" w:cs="Arial"/>
          <w:sz w:val="20"/>
          <w:szCs w:val="20"/>
          <w:lang w:eastAsia="sl-SI"/>
        </w:rPr>
        <w:t>vzpostavil uspešen in delujoč model upravljanja</w:t>
      </w:r>
      <w:r w:rsidR="00272DCF">
        <w:rPr>
          <w:rFonts w:ascii="Arial" w:eastAsia="Times New Roman" w:hAnsi="Arial" w:cs="Arial"/>
          <w:sz w:val="20"/>
          <w:szCs w:val="20"/>
          <w:lang w:eastAsia="sl-SI"/>
        </w:rPr>
        <w:t>, ki ga je odlikovalo</w:t>
      </w:r>
      <w:r w:rsidR="00B2217D" w:rsidRPr="006B3A3A">
        <w:rPr>
          <w:rFonts w:ascii="Arial" w:eastAsia="Times New Roman" w:hAnsi="Arial" w:cs="Arial"/>
          <w:sz w:val="20"/>
          <w:szCs w:val="20"/>
          <w:lang w:eastAsia="sl-SI"/>
        </w:rPr>
        <w:t xml:space="preserve"> močn</w:t>
      </w:r>
      <w:r w:rsidR="00272DCF">
        <w:rPr>
          <w:rFonts w:ascii="Arial" w:eastAsia="Times New Roman" w:hAnsi="Arial" w:cs="Arial"/>
          <w:sz w:val="20"/>
          <w:szCs w:val="20"/>
          <w:lang w:eastAsia="sl-SI"/>
        </w:rPr>
        <w:t>o</w:t>
      </w:r>
      <w:r w:rsidR="00B2217D" w:rsidRPr="006B3A3A">
        <w:rPr>
          <w:rFonts w:ascii="Arial" w:eastAsia="Times New Roman" w:hAnsi="Arial" w:cs="Arial"/>
          <w:sz w:val="20"/>
          <w:szCs w:val="20"/>
          <w:lang w:eastAsia="sl-SI"/>
        </w:rPr>
        <w:t xml:space="preserve"> sodelovanje med državno in deležniško ravnjo. </w:t>
      </w:r>
      <w:r w:rsidR="005E46BD" w:rsidRPr="006B3A3A">
        <w:rPr>
          <w:rFonts w:ascii="Arial" w:eastAsia="Times New Roman" w:hAnsi="Arial" w:cs="Arial"/>
          <w:sz w:val="20"/>
          <w:szCs w:val="20"/>
          <w:lang w:eastAsia="sl-SI"/>
        </w:rPr>
        <w:t xml:space="preserve">V nadaljevanju </w:t>
      </w:r>
      <w:r w:rsidR="00272DCF">
        <w:rPr>
          <w:rFonts w:ascii="Arial" w:eastAsia="Times New Roman" w:hAnsi="Arial" w:cs="Arial"/>
          <w:sz w:val="20"/>
          <w:szCs w:val="20"/>
          <w:lang w:eastAsia="sl-SI"/>
        </w:rPr>
        <w:t xml:space="preserve">poročila </w:t>
      </w:r>
      <w:r w:rsidR="005E46BD" w:rsidRPr="006B3A3A">
        <w:rPr>
          <w:rFonts w:ascii="Arial" w:eastAsia="Times New Roman" w:hAnsi="Arial" w:cs="Arial"/>
          <w:sz w:val="20"/>
          <w:szCs w:val="20"/>
          <w:lang w:eastAsia="sl-SI"/>
        </w:rPr>
        <w:t xml:space="preserve">so v strnjeni obliki predstavljena prednostna področja uporabe oziroma SRIP s pregledom zastavljenih ciljev, </w:t>
      </w:r>
      <w:r w:rsidR="00272DCF">
        <w:rPr>
          <w:rFonts w:ascii="Arial" w:eastAsia="Times New Roman" w:hAnsi="Arial" w:cs="Arial"/>
          <w:sz w:val="20"/>
          <w:szCs w:val="20"/>
          <w:lang w:eastAsia="sl-SI"/>
        </w:rPr>
        <w:t xml:space="preserve">najpomembnejših </w:t>
      </w:r>
      <w:r w:rsidR="005E46BD" w:rsidRPr="006B3A3A">
        <w:rPr>
          <w:rFonts w:ascii="Arial" w:eastAsia="Times New Roman" w:hAnsi="Arial" w:cs="Arial"/>
          <w:sz w:val="20"/>
          <w:szCs w:val="20"/>
          <w:lang w:eastAsia="sl-SI"/>
        </w:rPr>
        <w:t>dosežkov, njihovega delovanja</w:t>
      </w:r>
      <w:r w:rsidR="00272DCF">
        <w:rPr>
          <w:rFonts w:ascii="Arial" w:eastAsia="Times New Roman" w:hAnsi="Arial" w:cs="Arial"/>
          <w:sz w:val="20"/>
          <w:szCs w:val="20"/>
          <w:lang w:eastAsia="sl-SI"/>
        </w:rPr>
        <w:t>,</w:t>
      </w:r>
      <w:r w:rsidR="005E46BD" w:rsidRPr="006B3A3A">
        <w:rPr>
          <w:rFonts w:ascii="Arial" w:eastAsia="Times New Roman" w:hAnsi="Arial" w:cs="Arial"/>
          <w:sz w:val="20"/>
          <w:szCs w:val="20"/>
          <w:lang w:eastAsia="sl-SI"/>
        </w:rPr>
        <w:t xml:space="preserve"> krepitve sodelovanja</w:t>
      </w:r>
      <w:r w:rsidR="000E6F4C">
        <w:rPr>
          <w:rFonts w:ascii="Arial" w:eastAsia="Times New Roman" w:hAnsi="Arial" w:cs="Arial"/>
          <w:sz w:val="20"/>
          <w:szCs w:val="20"/>
          <w:lang w:eastAsia="sl-SI"/>
        </w:rPr>
        <w:t xml:space="preserve"> med </w:t>
      </w:r>
      <w:r w:rsidR="00272DCF">
        <w:rPr>
          <w:rFonts w:ascii="Arial" w:eastAsia="Times New Roman" w:hAnsi="Arial" w:cs="Arial"/>
          <w:sz w:val="20"/>
          <w:szCs w:val="20"/>
          <w:lang w:eastAsia="sl-SI"/>
        </w:rPr>
        <w:t xml:space="preserve">posameznimi </w:t>
      </w:r>
      <w:r w:rsidR="000E6F4C">
        <w:rPr>
          <w:rFonts w:ascii="Arial" w:eastAsia="Times New Roman" w:hAnsi="Arial" w:cs="Arial"/>
          <w:sz w:val="20"/>
          <w:szCs w:val="20"/>
          <w:lang w:eastAsia="sl-SI"/>
        </w:rPr>
        <w:t>SRIP</w:t>
      </w:r>
      <w:r w:rsidR="005E46BD" w:rsidRPr="006B3A3A">
        <w:rPr>
          <w:rFonts w:ascii="Arial" w:eastAsia="Times New Roman" w:hAnsi="Arial" w:cs="Arial"/>
          <w:sz w:val="20"/>
          <w:szCs w:val="20"/>
          <w:lang w:eastAsia="sl-SI"/>
        </w:rPr>
        <w:t xml:space="preserve"> in njihovega vključevanja </w:t>
      </w:r>
      <w:r w:rsidR="005E46BD" w:rsidRPr="006B3A3A">
        <w:rPr>
          <w:rFonts w:ascii="Arial" w:eastAsia="Times New Roman" w:hAnsi="Arial" w:cs="Arial"/>
          <w:sz w:val="20"/>
          <w:szCs w:val="20"/>
          <w:lang w:eastAsia="sl-SI"/>
        </w:rPr>
        <w:lastRenderedPageBreak/>
        <w:t>v mednarodne verige vrednosti.</w:t>
      </w:r>
      <w:r w:rsidR="0082056C" w:rsidRPr="006B3A3A">
        <w:rPr>
          <w:rFonts w:ascii="Arial" w:eastAsia="Times New Roman" w:hAnsi="Arial" w:cs="Arial"/>
          <w:sz w:val="20"/>
          <w:szCs w:val="20"/>
          <w:lang w:eastAsia="sl-SI"/>
        </w:rPr>
        <w:t xml:space="preserve"> </w:t>
      </w:r>
      <w:r w:rsidR="00272DCF">
        <w:rPr>
          <w:rFonts w:ascii="Arial" w:eastAsia="Times New Roman" w:hAnsi="Arial" w:cs="Arial"/>
          <w:sz w:val="20"/>
          <w:szCs w:val="20"/>
          <w:lang w:eastAsia="sl-SI"/>
        </w:rPr>
        <w:t xml:space="preserve">Zunanji </w:t>
      </w:r>
      <w:proofErr w:type="spellStart"/>
      <w:r w:rsidR="00272DCF">
        <w:rPr>
          <w:rFonts w:ascii="Arial" w:eastAsia="Times New Roman" w:hAnsi="Arial" w:cs="Arial"/>
          <w:sz w:val="20"/>
          <w:szCs w:val="20"/>
          <w:lang w:eastAsia="sl-SI"/>
        </w:rPr>
        <w:t>evalvator</w:t>
      </w:r>
      <w:proofErr w:type="spellEnd"/>
      <w:r w:rsidR="00272DCF">
        <w:rPr>
          <w:rFonts w:ascii="Arial" w:eastAsia="Times New Roman" w:hAnsi="Arial" w:cs="Arial"/>
          <w:sz w:val="20"/>
          <w:szCs w:val="20"/>
          <w:lang w:eastAsia="sl-SI"/>
        </w:rPr>
        <w:t xml:space="preserve"> v s</w:t>
      </w:r>
      <w:r w:rsidR="003128D1">
        <w:rPr>
          <w:rFonts w:ascii="Arial" w:eastAsia="Times New Roman" w:hAnsi="Arial" w:cs="Arial"/>
          <w:sz w:val="20"/>
          <w:szCs w:val="20"/>
          <w:lang w:eastAsia="sl-SI"/>
        </w:rPr>
        <w:t>klepn</w:t>
      </w:r>
      <w:r w:rsidR="00272DCF">
        <w:rPr>
          <w:rFonts w:ascii="Arial" w:eastAsia="Times New Roman" w:hAnsi="Arial" w:cs="Arial"/>
          <w:sz w:val="20"/>
          <w:szCs w:val="20"/>
          <w:lang w:eastAsia="sl-SI"/>
        </w:rPr>
        <w:t>i</w:t>
      </w:r>
      <w:r w:rsidR="001967B5" w:rsidRPr="006B3A3A">
        <w:rPr>
          <w:rFonts w:ascii="Arial" w:hAnsi="Arial" w:cs="Arial"/>
          <w:sz w:val="20"/>
          <w:szCs w:val="20"/>
        </w:rPr>
        <w:t xml:space="preserve"> ocen</w:t>
      </w:r>
      <w:r w:rsidR="00272DCF">
        <w:rPr>
          <w:rFonts w:ascii="Arial" w:hAnsi="Arial" w:cs="Arial"/>
          <w:sz w:val="20"/>
          <w:szCs w:val="20"/>
        </w:rPr>
        <w:t>i</w:t>
      </w:r>
      <w:r w:rsidR="001967B5" w:rsidRPr="006B3A3A">
        <w:rPr>
          <w:rFonts w:ascii="Arial" w:hAnsi="Arial" w:cs="Arial"/>
          <w:sz w:val="20"/>
          <w:szCs w:val="20"/>
        </w:rPr>
        <w:t xml:space="preserve"> delovanj</w:t>
      </w:r>
      <w:r w:rsidR="00A71D92">
        <w:rPr>
          <w:rFonts w:ascii="Arial" w:hAnsi="Arial" w:cs="Arial"/>
          <w:sz w:val="20"/>
          <w:szCs w:val="20"/>
        </w:rPr>
        <w:t>e</w:t>
      </w:r>
      <w:r w:rsidR="001967B5" w:rsidRPr="006B3A3A">
        <w:rPr>
          <w:rFonts w:ascii="Arial" w:hAnsi="Arial" w:cs="Arial"/>
          <w:sz w:val="20"/>
          <w:szCs w:val="20"/>
        </w:rPr>
        <w:t xml:space="preserve"> SRIP</w:t>
      </w:r>
      <w:r w:rsidR="001967B5" w:rsidRPr="006B3A3A">
        <w:rPr>
          <w:rStyle w:val="Sprotnaopomba-sklic"/>
          <w:rFonts w:ascii="Arial" w:hAnsi="Arial" w:cs="Arial"/>
          <w:sz w:val="20"/>
          <w:szCs w:val="20"/>
        </w:rPr>
        <w:footnoteReference w:id="7"/>
      </w:r>
      <w:r w:rsidR="003128D1">
        <w:rPr>
          <w:rFonts w:ascii="Arial" w:hAnsi="Arial" w:cs="Arial"/>
          <w:sz w:val="20"/>
          <w:szCs w:val="20"/>
        </w:rPr>
        <w:t xml:space="preserve"> jedrnato povzame</w:t>
      </w:r>
      <w:r w:rsidR="001967B5" w:rsidRPr="006B3A3A">
        <w:rPr>
          <w:rFonts w:ascii="Arial" w:hAnsi="Arial" w:cs="Arial"/>
          <w:sz w:val="20"/>
          <w:szCs w:val="20"/>
        </w:rPr>
        <w:t xml:space="preserve">: »Strateška partnerstva ocenjujemo kot dober instrument za povezovanje gospodarstva in znanosti. Ključni rezultati SRIP se kažejo v učinkovitem procesu delovanja večine SRIP, povezovanju znotraj SRIP in med SRIP, vzpostavljanju novih partnerstev in krepitvi zaupanja med člani, skupnih prijavah na nacionalne </w:t>
      </w:r>
      <w:r w:rsidR="001967B5" w:rsidRPr="005D3669">
        <w:rPr>
          <w:rFonts w:ascii="Arial" w:hAnsi="Arial" w:cs="Arial"/>
          <w:sz w:val="20"/>
          <w:szCs w:val="20"/>
        </w:rPr>
        <w:t>in mednarodne razpise, izobraževanju in usposabljanju kadrov ter skupnem delovanju na mednarodnem nivoju.</w:t>
      </w:r>
      <w:r w:rsidR="003326D8" w:rsidRPr="005D3669">
        <w:rPr>
          <w:rFonts w:ascii="Arial" w:hAnsi="Arial" w:cs="Arial"/>
          <w:sz w:val="20"/>
          <w:szCs w:val="20"/>
        </w:rPr>
        <w:t>«</w:t>
      </w:r>
    </w:p>
    <w:p w14:paraId="569C8B85" w14:textId="69E33826" w:rsidR="00D74BDD" w:rsidRPr="005D3669" w:rsidRDefault="005D5CEA" w:rsidP="00B235E6">
      <w:pPr>
        <w:spacing w:line="276" w:lineRule="auto"/>
        <w:jc w:val="both"/>
        <w:rPr>
          <w:rFonts w:ascii="Arial" w:hAnsi="Arial" w:cs="Arial"/>
          <w:sz w:val="20"/>
          <w:szCs w:val="20"/>
        </w:rPr>
      </w:pPr>
      <w:r w:rsidRPr="005D3669">
        <w:rPr>
          <w:rFonts w:ascii="Arial" w:hAnsi="Arial" w:cs="Arial"/>
          <w:sz w:val="20"/>
          <w:szCs w:val="20"/>
        </w:rPr>
        <w:t xml:space="preserve">Četrti </w:t>
      </w:r>
      <w:r w:rsidR="00240FD5" w:rsidRPr="005D3669">
        <w:rPr>
          <w:rFonts w:ascii="Arial" w:hAnsi="Arial" w:cs="Arial"/>
          <w:sz w:val="20"/>
          <w:szCs w:val="20"/>
        </w:rPr>
        <w:t>del poročila je namenjen svežnju ukrepov in je razdeljen na finančni in ne</w:t>
      </w:r>
      <w:r w:rsidR="00735407" w:rsidRPr="005D3669">
        <w:rPr>
          <w:rFonts w:ascii="Arial" w:hAnsi="Arial" w:cs="Arial"/>
          <w:sz w:val="20"/>
          <w:szCs w:val="20"/>
        </w:rPr>
        <w:t>finančni</w:t>
      </w:r>
      <w:r w:rsidR="00240FD5" w:rsidRPr="005D3669">
        <w:rPr>
          <w:rFonts w:ascii="Arial" w:hAnsi="Arial" w:cs="Arial"/>
          <w:sz w:val="20"/>
          <w:szCs w:val="20"/>
        </w:rPr>
        <w:t xml:space="preserve"> del oz</w:t>
      </w:r>
      <w:r w:rsidR="001D2098">
        <w:rPr>
          <w:rFonts w:ascii="Arial" w:hAnsi="Arial" w:cs="Arial"/>
          <w:sz w:val="20"/>
          <w:szCs w:val="20"/>
        </w:rPr>
        <w:t>iroma</w:t>
      </w:r>
      <w:r w:rsidR="00240FD5" w:rsidRPr="005D3669">
        <w:rPr>
          <w:rFonts w:ascii="Arial" w:hAnsi="Arial" w:cs="Arial"/>
          <w:sz w:val="20"/>
          <w:szCs w:val="20"/>
        </w:rPr>
        <w:t xml:space="preserve"> </w:t>
      </w:r>
      <w:r w:rsidR="001D2098">
        <w:rPr>
          <w:rFonts w:ascii="Arial" w:hAnsi="Arial" w:cs="Arial"/>
          <w:sz w:val="20"/>
          <w:szCs w:val="20"/>
        </w:rPr>
        <w:t>r</w:t>
      </w:r>
      <w:r w:rsidR="00240FD5" w:rsidRPr="005D3669">
        <w:rPr>
          <w:rFonts w:ascii="Arial" w:hAnsi="Arial" w:cs="Arial"/>
          <w:sz w:val="20"/>
          <w:szCs w:val="20"/>
        </w:rPr>
        <w:t xml:space="preserve">azvojno državo. </w:t>
      </w:r>
      <w:r w:rsidR="00735407" w:rsidRPr="005D3669">
        <w:rPr>
          <w:rFonts w:ascii="Arial" w:hAnsi="Arial" w:cs="Arial"/>
          <w:sz w:val="20"/>
          <w:szCs w:val="20"/>
        </w:rPr>
        <w:t xml:space="preserve">Osrednji del finančnega dela se </w:t>
      </w:r>
      <w:r w:rsidR="00272DCF">
        <w:rPr>
          <w:rFonts w:ascii="Arial" w:hAnsi="Arial" w:cs="Arial"/>
          <w:sz w:val="20"/>
          <w:szCs w:val="20"/>
        </w:rPr>
        <w:t>nanaša na</w:t>
      </w:r>
      <w:r w:rsidR="00272DCF" w:rsidRPr="005D3669">
        <w:rPr>
          <w:rFonts w:ascii="Arial" w:hAnsi="Arial" w:cs="Arial"/>
          <w:sz w:val="20"/>
          <w:szCs w:val="20"/>
        </w:rPr>
        <w:t xml:space="preserve"> </w:t>
      </w:r>
      <w:r w:rsidR="00735407" w:rsidRPr="005D3669">
        <w:rPr>
          <w:rFonts w:ascii="Arial" w:hAnsi="Arial" w:cs="Arial"/>
          <w:sz w:val="20"/>
          <w:szCs w:val="20"/>
        </w:rPr>
        <w:t>svež</w:t>
      </w:r>
      <w:r w:rsidR="00272DCF">
        <w:rPr>
          <w:rFonts w:ascii="Arial" w:hAnsi="Arial" w:cs="Arial"/>
          <w:sz w:val="20"/>
          <w:szCs w:val="20"/>
        </w:rPr>
        <w:t>e</w:t>
      </w:r>
      <w:r w:rsidR="00735407" w:rsidRPr="005D3669">
        <w:rPr>
          <w:rFonts w:ascii="Arial" w:hAnsi="Arial" w:cs="Arial"/>
          <w:sz w:val="20"/>
          <w:szCs w:val="20"/>
        </w:rPr>
        <w:t xml:space="preserve">nj ukrepov S4, ki so bili financirani </w:t>
      </w:r>
      <w:r w:rsidR="001D2098">
        <w:rPr>
          <w:rFonts w:ascii="Arial" w:hAnsi="Arial" w:cs="Arial"/>
          <w:sz w:val="20"/>
          <w:szCs w:val="20"/>
        </w:rPr>
        <w:t>s</w:t>
      </w:r>
      <w:r w:rsidR="00735407" w:rsidRPr="005D3669">
        <w:rPr>
          <w:rFonts w:ascii="Arial" w:hAnsi="Arial" w:cs="Arial"/>
          <w:sz w:val="20"/>
          <w:szCs w:val="20"/>
        </w:rPr>
        <w:t xml:space="preserve"> sredst</w:t>
      </w:r>
      <w:r w:rsidR="001D2098">
        <w:rPr>
          <w:rFonts w:ascii="Arial" w:hAnsi="Arial" w:cs="Arial"/>
          <w:sz w:val="20"/>
          <w:szCs w:val="20"/>
        </w:rPr>
        <w:t>vi EKP</w:t>
      </w:r>
      <w:r w:rsidR="00D7638F" w:rsidRPr="005D3669">
        <w:rPr>
          <w:rFonts w:ascii="Arial" w:hAnsi="Arial" w:cs="Arial"/>
          <w:sz w:val="20"/>
          <w:szCs w:val="20"/>
        </w:rPr>
        <w:t xml:space="preserve">. </w:t>
      </w:r>
      <w:r w:rsidR="005268FE">
        <w:rPr>
          <w:rFonts w:ascii="Arial" w:hAnsi="Arial" w:cs="Arial"/>
          <w:sz w:val="20"/>
          <w:szCs w:val="20"/>
        </w:rPr>
        <w:t>ESRR je financiral ukrepe p</w:t>
      </w:r>
      <w:r w:rsidR="00D7638F" w:rsidRPr="005D3669">
        <w:rPr>
          <w:rFonts w:ascii="Arial" w:hAnsi="Arial" w:cs="Arial"/>
          <w:sz w:val="20"/>
          <w:szCs w:val="20"/>
        </w:rPr>
        <w:t>rednostn</w:t>
      </w:r>
      <w:r w:rsidR="001D2098">
        <w:rPr>
          <w:rFonts w:ascii="Arial" w:hAnsi="Arial" w:cs="Arial"/>
          <w:sz w:val="20"/>
          <w:szCs w:val="20"/>
        </w:rPr>
        <w:t>i</w:t>
      </w:r>
      <w:r w:rsidR="005268FE">
        <w:rPr>
          <w:rFonts w:ascii="Arial" w:hAnsi="Arial" w:cs="Arial"/>
          <w:sz w:val="20"/>
          <w:szCs w:val="20"/>
        </w:rPr>
        <w:t>h</w:t>
      </w:r>
      <w:r w:rsidR="00D7638F" w:rsidRPr="005D3669">
        <w:rPr>
          <w:rFonts w:ascii="Arial" w:hAnsi="Arial" w:cs="Arial"/>
          <w:sz w:val="20"/>
          <w:szCs w:val="20"/>
        </w:rPr>
        <w:t xml:space="preserve"> os</w:t>
      </w:r>
      <w:r w:rsidR="001D2098">
        <w:rPr>
          <w:rFonts w:ascii="Arial" w:hAnsi="Arial" w:cs="Arial"/>
          <w:sz w:val="20"/>
          <w:szCs w:val="20"/>
        </w:rPr>
        <w:t>i</w:t>
      </w:r>
      <w:r w:rsidR="00D7638F" w:rsidRPr="005D3669">
        <w:rPr>
          <w:rFonts w:ascii="Arial" w:hAnsi="Arial" w:cs="Arial"/>
          <w:sz w:val="20"/>
          <w:szCs w:val="20"/>
        </w:rPr>
        <w:t xml:space="preserve"> 1 in 3 </w:t>
      </w:r>
      <w:r w:rsidR="00735407" w:rsidRPr="005D3669">
        <w:rPr>
          <w:rFonts w:ascii="Arial" w:hAnsi="Arial" w:cs="Arial"/>
          <w:sz w:val="20"/>
          <w:szCs w:val="20"/>
        </w:rPr>
        <w:t xml:space="preserve">, medtem ko so bili ukrepi </w:t>
      </w:r>
      <w:r w:rsidR="001D2098">
        <w:rPr>
          <w:rFonts w:ascii="Arial" w:hAnsi="Arial" w:cs="Arial"/>
          <w:sz w:val="20"/>
          <w:szCs w:val="20"/>
        </w:rPr>
        <w:t>v okviru</w:t>
      </w:r>
      <w:r w:rsidR="00735407" w:rsidRPr="005D3669">
        <w:rPr>
          <w:rFonts w:ascii="Arial" w:hAnsi="Arial" w:cs="Arial"/>
          <w:sz w:val="20"/>
          <w:szCs w:val="20"/>
        </w:rPr>
        <w:t xml:space="preserve"> prednostne osi 10 financirani </w:t>
      </w:r>
      <w:r w:rsidR="001D2098">
        <w:rPr>
          <w:rFonts w:ascii="Arial" w:hAnsi="Arial" w:cs="Arial"/>
          <w:sz w:val="20"/>
          <w:szCs w:val="20"/>
        </w:rPr>
        <w:t>s</w:t>
      </w:r>
      <w:r w:rsidR="00735407" w:rsidRPr="005D3669">
        <w:rPr>
          <w:rFonts w:ascii="Arial" w:hAnsi="Arial" w:cs="Arial"/>
          <w:sz w:val="20"/>
          <w:szCs w:val="20"/>
        </w:rPr>
        <w:t xml:space="preserve"> sredstv</w:t>
      </w:r>
      <w:r w:rsidR="001D2098">
        <w:rPr>
          <w:rFonts w:ascii="Arial" w:hAnsi="Arial" w:cs="Arial"/>
          <w:sz w:val="20"/>
          <w:szCs w:val="20"/>
        </w:rPr>
        <w:t>i</w:t>
      </w:r>
      <w:r w:rsidR="00735407" w:rsidRPr="005D3669">
        <w:rPr>
          <w:rFonts w:ascii="Arial" w:hAnsi="Arial" w:cs="Arial"/>
          <w:sz w:val="20"/>
          <w:szCs w:val="20"/>
        </w:rPr>
        <w:t xml:space="preserve"> Evropskega socialnega sklada</w:t>
      </w:r>
      <w:r w:rsidR="00B44D92" w:rsidRPr="005D3669">
        <w:rPr>
          <w:rFonts w:ascii="Arial" w:hAnsi="Arial" w:cs="Arial"/>
          <w:sz w:val="20"/>
          <w:szCs w:val="20"/>
        </w:rPr>
        <w:t xml:space="preserve"> (</w:t>
      </w:r>
      <w:r w:rsidR="00087D01">
        <w:rPr>
          <w:rFonts w:ascii="Arial" w:hAnsi="Arial" w:cs="Arial"/>
          <w:sz w:val="20"/>
          <w:szCs w:val="20"/>
        </w:rPr>
        <w:t xml:space="preserve">v nadaljevanju </w:t>
      </w:r>
      <w:r w:rsidR="00B44D92" w:rsidRPr="005D3669">
        <w:rPr>
          <w:rFonts w:ascii="Arial" w:hAnsi="Arial" w:cs="Arial"/>
          <w:sz w:val="20"/>
          <w:szCs w:val="20"/>
        </w:rPr>
        <w:t>ESS)</w:t>
      </w:r>
      <w:r w:rsidR="00735407" w:rsidRPr="005D3669">
        <w:rPr>
          <w:rFonts w:ascii="Arial" w:hAnsi="Arial" w:cs="Arial"/>
          <w:sz w:val="20"/>
          <w:szCs w:val="20"/>
        </w:rPr>
        <w:t xml:space="preserve">. </w:t>
      </w:r>
      <w:r w:rsidR="00B44D92" w:rsidRPr="005D3669">
        <w:rPr>
          <w:rFonts w:ascii="Arial" w:hAnsi="Arial" w:cs="Arial"/>
          <w:sz w:val="20"/>
          <w:szCs w:val="20"/>
        </w:rPr>
        <w:t xml:space="preserve">Vsa razpoložljiva sredstva na omenjenih </w:t>
      </w:r>
      <w:r w:rsidR="00735407" w:rsidRPr="005D3669">
        <w:rPr>
          <w:rFonts w:ascii="Arial" w:hAnsi="Arial" w:cs="Arial"/>
          <w:sz w:val="20"/>
          <w:szCs w:val="20"/>
        </w:rPr>
        <w:t xml:space="preserve">prednostnih oseh </w:t>
      </w:r>
      <w:r w:rsidR="00B44D92" w:rsidRPr="005D3669">
        <w:rPr>
          <w:rFonts w:ascii="Arial" w:hAnsi="Arial" w:cs="Arial"/>
          <w:sz w:val="20"/>
          <w:szCs w:val="20"/>
        </w:rPr>
        <w:t xml:space="preserve">so bila </w:t>
      </w:r>
      <w:r w:rsidR="001D2098" w:rsidRPr="005D3669">
        <w:rPr>
          <w:rFonts w:ascii="Arial" w:hAnsi="Arial" w:cs="Arial"/>
          <w:sz w:val="20"/>
          <w:szCs w:val="20"/>
        </w:rPr>
        <w:t>po</w:t>
      </w:r>
      <w:r w:rsidR="001D2098">
        <w:rPr>
          <w:rFonts w:ascii="Arial" w:hAnsi="Arial" w:cs="Arial"/>
          <w:sz w:val="20"/>
          <w:szCs w:val="20"/>
        </w:rPr>
        <w:t>rabljena</w:t>
      </w:r>
      <w:r w:rsidR="00735407" w:rsidRPr="005D3669">
        <w:rPr>
          <w:rFonts w:ascii="Arial" w:hAnsi="Arial" w:cs="Arial"/>
          <w:sz w:val="20"/>
          <w:szCs w:val="20"/>
        </w:rPr>
        <w:t xml:space="preserve">, saj je </w:t>
      </w:r>
      <w:r w:rsidR="001D2098">
        <w:rPr>
          <w:rFonts w:ascii="Arial" w:hAnsi="Arial" w:cs="Arial"/>
          <w:sz w:val="20"/>
          <w:szCs w:val="20"/>
        </w:rPr>
        <w:t>višina</w:t>
      </w:r>
      <w:r w:rsidR="00735407" w:rsidRPr="005D3669">
        <w:rPr>
          <w:rFonts w:ascii="Arial" w:hAnsi="Arial" w:cs="Arial"/>
          <w:sz w:val="20"/>
          <w:szCs w:val="20"/>
        </w:rPr>
        <w:t xml:space="preserve"> </w:t>
      </w:r>
      <w:r w:rsidRPr="005D3669">
        <w:rPr>
          <w:rFonts w:ascii="Arial" w:hAnsi="Arial" w:cs="Arial"/>
          <w:sz w:val="20"/>
          <w:szCs w:val="20"/>
        </w:rPr>
        <w:t xml:space="preserve">potrjenih odločitev o podpori </w:t>
      </w:r>
      <w:r w:rsidR="001D2098">
        <w:rPr>
          <w:rFonts w:ascii="Arial" w:hAnsi="Arial" w:cs="Arial"/>
          <w:sz w:val="20"/>
          <w:szCs w:val="20"/>
        </w:rPr>
        <w:t xml:space="preserve">presegla </w:t>
      </w:r>
      <w:r w:rsidRPr="005D3669">
        <w:rPr>
          <w:rFonts w:ascii="Arial" w:hAnsi="Arial" w:cs="Arial"/>
          <w:sz w:val="20"/>
          <w:szCs w:val="20"/>
        </w:rPr>
        <w:t>razpoložljiv</w:t>
      </w:r>
      <w:r w:rsidR="00272DCF">
        <w:rPr>
          <w:rFonts w:ascii="Arial" w:hAnsi="Arial" w:cs="Arial"/>
          <w:sz w:val="20"/>
          <w:szCs w:val="20"/>
        </w:rPr>
        <w:t>a</w:t>
      </w:r>
      <w:r w:rsidRPr="005D3669">
        <w:rPr>
          <w:rFonts w:ascii="Arial" w:hAnsi="Arial" w:cs="Arial"/>
          <w:sz w:val="20"/>
          <w:szCs w:val="20"/>
        </w:rPr>
        <w:t xml:space="preserve"> sredstv</w:t>
      </w:r>
      <w:r w:rsidR="00272DCF">
        <w:rPr>
          <w:rFonts w:ascii="Arial" w:hAnsi="Arial" w:cs="Arial"/>
          <w:sz w:val="20"/>
          <w:szCs w:val="20"/>
        </w:rPr>
        <w:t>a</w:t>
      </w:r>
      <w:r w:rsidRPr="005D3669">
        <w:rPr>
          <w:rFonts w:ascii="Arial" w:hAnsi="Arial" w:cs="Arial"/>
          <w:sz w:val="20"/>
          <w:szCs w:val="20"/>
        </w:rPr>
        <w:t>.</w:t>
      </w:r>
      <w:r w:rsidR="00B44D92" w:rsidRPr="005D3669">
        <w:rPr>
          <w:rFonts w:ascii="Arial" w:hAnsi="Arial" w:cs="Arial"/>
          <w:sz w:val="20"/>
          <w:szCs w:val="20"/>
        </w:rPr>
        <w:t xml:space="preserve"> </w:t>
      </w:r>
      <w:r w:rsidR="00735407" w:rsidRPr="005D3669">
        <w:rPr>
          <w:rFonts w:ascii="Arial" w:hAnsi="Arial" w:cs="Arial"/>
          <w:sz w:val="20"/>
          <w:szCs w:val="20"/>
        </w:rPr>
        <w:t>Že v prvih treh letih izvajanja ukrepov S4 (2016–2018) se je izkazalo, da je delež razpoložljivih razvojnih sredstev glede na razvojne možnosti, kompetence in potrebe deležnikov na omenjenih oseh O</w:t>
      </w:r>
      <w:r w:rsidR="001D2098">
        <w:rPr>
          <w:rFonts w:ascii="Arial" w:hAnsi="Arial" w:cs="Arial"/>
          <w:sz w:val="20"/>
          <w:szCs w:val="20"/>
        </w:rPr>
        <w:t xml:space="preserve">perativnega programa za </w:t>
      </w:r>
      <w:r w:rsidR="005268FE">
        <w:rPr>
          <w:rFonts w:ascii="Arial" w:hAnsi="Arial" w:cs="Arial"/>
          <w:sz w:val="20"/>
          <w:szCs w:val="20"/>
        </w:rPr>
        <w:t>izvajanje evropske kohezijske politike</w:t>
      </w:r>
      <w:r w:rsidR="001D2098">
        <w:rPr>
          <w:rFonts w:ascii="Arial" w:hAnsi="Arial" w:cs="Arial"/>
          <w:sz w:val="20"/>
          <w:szCs w:val="20"/>
        </w:rPr>
        <w:t xml:space="preserve"> v </w:t>
      </w:r>
      <w:r w:rsidR="005268FE">
        <w:rPr>
          <w:rFonts w:ascii="Arial" w:hAnsi="Arial" w:cs="Arial"/>
          <w:sz w:val="20"/>
          <w:szCs w:val="20"/>
        </w:rPr>
        <w:t>o</w:t>
      </w:r>
      <w:r w:rsidR="001D2098">
        <w:rPr>
          <w:rFonts w:ascii="Arial" w:hAnsi="Arial" w:cs="Arial"/>
          <w:sz w:val="20"/>
          <w:szCs w:val="20"/>
        </w:rPr>
        <w:t>bdobju 2014</w:t>
      </w:r>
      <w:r w:rsidR="005268FE" w:rsidRPr="005D3669">
        <w:rPr>
          <w:rFonts w:ascii="Arial" w:hAnsi="Arial" w:cs="Arial"/>
          <w:sz w:val="20"/>
          <w:szCs w:val="20"/>
        </w:rPr>
        <w:t>–</w:t>
      </w:r>
      <w:r w:rsidR="001D2098">
        <w:rPr>
          <w:rFonts w:ascii="Arial" w:hAnsi="Arial" w:cs="Arial"/>
          <w:sz w:val="20"/>
          <w:szCs w:val="20"/>
        </w:rPr>
        <w:t>2020 (</w:t>
      </w:r>
      <w:r w:rsidR="00087D01">
        <w:rPr>
          <w:rFonts w:ascii="Arial" w:hAnsi="Arial" w:cs="Arial"/>
          <w:sz w:val="20"/>
          <w:szCs w:val="20"/>
        </w:rPr>
        <w:t xml:space="preserve">v nadaljevanju </w:t>
      </w:r>
      <w:r w:rsidR="001D2098">
        <w:rPr>
          <w:rFonts w:ascii="Arial" w:hAnsi="Arial" w:cs="Arial"/>
          <w:sz w:val="20"/>
          <w:szCs w:val="20"/>
        </w:rPr>
        <w:t>O</w:t>
      </w:r>
      <w:r w:rsidR="00735407" w:rsidRPr="005D3669">
        <w:rPr>
          <w:rFonts w:ascii="Arial" w:hAnsi="Arial" w:cs="Arial"/>
          <w:sz w:val="20"/>
          <w:szCs w:val="20"/>
        </w:rPr>
        <w:t>P EKP</w:t>
      </w:r>
      <w:r w:rsidR="001D2098">
        <w:rPr>
          <w:rFonts w:ascii="Arial" w:hAnsi="Arial" w:cs="Arial"/>
          <w:sz w:val="20"/>
          <w:szCs w:val="20"/>
        </w:rPr>
        <w:t>)</w:t>
      </w:r>
      <w:r w:rsidR="00735407" w:rsidRPr="005D3669">
        <w:rPr>
          <w:rFonts w:ascii="Arial" w:hAnsi="Arial" w:cs="Arial"/>
          <w:sz w:val="20"/>
          <w:szCs w:val="20"/>
        </w:rPr>
        <w:t xml:space="preserve"> (</w:t>
      </w:r>
      <w:proofErr w:type="spellStart"/>
      <w:r w:rsidR="00735407" w:rsidRPr="005D3669">
        <w:rPr>
          <w:rFonts w:ascii="Arial" w:hAnsi="Arial" w:cs="Arial"/>
          <w:sz w:val="20"/>
          <w:szCs w:val="20"/>
        </w:rPr>
        <w:t>pre</w:t>
      </w:r>
      <w:proofErr w:type="spellEnd"/>
      <w:r w:rsidR="00735407" w:rsidRPr="005D3669">
        <w:rPr>
          <w:rFonts w:ascii="Arial" w:hAnsi="Arial" w:cs="Arial"/>
          <w:sz w:val="20"/>
          <w:szCs w:val="20"/>
        </w:rPr>
        <w:t xml:space="preserve">)nizek. Pomanjkanje sredstev je najbolj očitno na področju potrebnih vlaganj v RRI, še posebej za sofinanciranje skupnih razvojnih podvigov na TRL 3-6, kjer so tudi učinki dolgoročno največji. </w:t>
      </w:r>
    </w:p>
    <w:p w14:paraId="35F42006" w14:textId="36874968" w:rsidR="00D74BDD" w:rsidRPr="005D3669" w:rsidRDefault="00AB4C00" w:rsidP="00B235E6">
      <w:pPr>
        <w:spacing w:line="276" w:lineRule="auto"/>
        <w:jc w:val="both"/>
        <w:rPr>
          <w:rFonts w:ascii="Arial" w:hAnsi="Arial" w:cs="Arial"/>
          <w:sz w:val="20"/>
          <w:szCs w:val="20"/>
        </w:rPr>
      </w:pPr>
      <w:r w:rsidRPr="005D3669">
        <w:rPr>
          <w:rFonts w:ascii="Arial" w:hAnsi="Arial" w:cs="Arial"/>
          <w:sz w:val="20"/>
          <w:szCs w:val="20"/>
        </w:rPr>
        <w:t xml:space="preserve">Pomemben del poročila predstavljajo globalno integrirani pristopi in analiza mednarodnega sodelovanja Slovenije v proučevanem obdobju. Ugotovljeno je bilo, da se je močno okrepilo mednarodno sodelovanje </w:t>
      </w:r>
      <w:r w:rsidR="00D74BDD" w:rsidRPr="005D3669">
        <w:rPr>
          <w:rFonts w:ascii="Arial" w:hAnsi="Arial" w:cs="Arial"/>
          <w:sz w:val="20"/>
          <w:szCs w:val="20"/>
        </w:rPr>
        <w:t xml:space="preserve">na strateški, programski in projektni ravni. Cilj krepitve je bilo močnejše </w:t>
      </w:r>
      <w:proofErr w:type="spellStart"/>
      <w:r w:rsidR="00D74BDD" w:rsidRPr="005D3669">
        <w:rPr>
          <w:rFonts w:ascii="Arial" w:hAnsi="Arial" w:cs="Arial"/>
          <w:sz w:val="20"/>
          <w:szCs w:val="20"/>
        </w:rPr>
        <w:t>pozicioniranje</w:t>
      </w:r>
      <w:proofErr w:type="spellEnd"/>
      <w:r w:rsidR="00D74BDD" w:rsidRPr="005D3669">
        <w:rPr>
          <w:rFonts w:ascii="Arial" w:hAnsi="Arial" w:cs="Arial"/>
          <w:sz w:val="20"/>
          <w:szCs w:val="20"/>
        </w:rPr>
        <w:t xml:space="preserve"> slovenskih inovacijskih deležnikov v regionalnih in globalnih verigah vrednosti (internacionalizacija navzven)</w:t>
      </w:r>
      <w:r w:rsidR="001A2AB8">
        <w:rPr>
          <w:rFonts w:ascii="Arial" w:hAnsi="Arial" w:cs="Arial"/>
          <w:sz w:val="20"/>
          <w:szCs w:val="20"/>
        </w:rPr>
        <w:t>,</w:t>
      </w:r>
      <w:r w:rsidR="00D74BDD" w:rsidRPr="005D3669">
        <w:rPr>
          <w:rFonts w:ascii="Arial" w:hAnsi="Arial" w:cs="Arial"/>
          <w:sz w:val="20"/>
          <w:szCs w:val="20"/>
        </w:rPr>
        <w:t xml:space="preserve"> krepitev raziskovalno-razvojnih oddelkov in kompetenc zaposlenih v podjetjih in institucijah znanja </w:t>
      </w:r>
      <w:r w:rsidR="001A2AB8">
        <w:rPr>
          <w:rFonts w:ascii="Arial" w:hAnsi="Arial" w:cs="Arial"/>
          <w:sz w:val="20"/>
          <w:szCs w:val="20"/>
        </w:rPr>
        <w:t>in</w:t>
      </w:r>
      <w:r w:rsidR="00D74BDD" w:rsidRPr="005D3669">
        <w:rPr>
          <w:rFonts w:ascii="Arial" w:hAnsi="Arial" w:cs="Arial"/>
          <w:sz w:val="20"/>
          <w:szCs w:val="20"/>
        </w:rPr>
        <w:t xml:space="preserve"> privabljanj</w:t>
      </w:r>
      <w:r w:rsidR="001A2AB8">
        <w:rPr>
          <w:rFonts w:ascii="Arial" w:hAnsi="Arial" w:cs="Arial"/>
          <w:sz w:val="20"/>
          <w:szCs w:val="20"/>
        </w:rPr>
        <w:t>e</w:t>
      </w:r>
      <w:r w:rsidR="00D74BDD" w:rsidRPr="005D3669">
        <w:rPr>
          <w:rFonts w:ascii="Arial" w:hAnsi="Arial" w:cs="Arial"/>
          <w:sz w:val="20"/>
          <w:szCs w:val="20"/>
        </w:rPr>
        <w:t xml:space="preserve"> tujih vrhunskih kadrov in visokotehnoloških podjetij (internacionalizacija navznoter).</w:t>
      </w:r>
      <w:r w:rsidR="00D74BDD" w:rsidRPr="005D3669">
        <w:rPr>
          <w:rFonts w:ascii="Arial" w:eastAsia="Times New Roman" w:hAnsi="Arial" w:cs="Arial"/>
          <w:sz w:val="20"/>
          <w:szCs w:val="20"/>
          <w:lang w:eastAsia="sl-SI"/>
        </w:rPr>
        <w:t xml:space="preserve"> </w:t>
      </w:r>
      <w:r w:rsidR="00973630" w:rsidRPr="005D3669">
        <w:rPr>
          <w:rFonts w:ascii="Arial" w:eastAsia="Times New Roman" w:hAnsi="Arial" w:cs="Arial"/>
          <w:sz w:val="20"/>
          <w:szCs w:val="20"/>
          <w:lang w:eastAsia="sl-SI"/>
        </w:rPr>
        <w:t>Analiza mednarodnega sodelovanja je pokazala,</w:t>
      </w:r>
      <w:r w:rsidR="00D74BDD" w:rsidRPr="005D3669">
        <w:rPr>
          <w:rFonts w:ascii="Arial" w:eastAsia="Times New Roman" w:hAnsi="Arial" w:cs="Arial"/>
          <w:sz w:val="20"/>
          <w:szCs w:val="20"/>
          <w:lang w:eastAsia="sl-SI"/>
        </w:rPr>
        <w:t xml:space="preserve"> da bo prav relacijski</w:t>
      </w:r>
      <w:r w:rsidR="003128D1" w:rsidRPr="005D3669">
        <w:rPr>
          <w:rFonts w:ascii="Arial" w:eastAsia="Times New Roman" w:hAnsi="Arial" w:cs="Arial"/>
          <w:sz w:val="20"/>
          <w:szCs w:val="20"/>
          <w:lang w:eastAsia="sl-SI"/>
        </w:rPr>
        <w:t xml:space="preserve"> kapital kot neotipl</w:t>
      </w:r>
      <w:r w:rsidR="00EC3728">
        <w:rPr>
          <w:rFonts w:ascii="Arial" w:eastAsia="Times New Roman" w:hAnsi="Arial" w:cs="Arial"/>
          <w:sz w:val="20"/>
          <w:szCs w:val="20"/>
          <w:lang w:eastAsia="sl-SI"/>
        </w:rPr>
        <w:t>jiv</w:t>
      </w:r>
      <w:r w:rsidR="003128D1" w:rsidRPr="005D3669">
        <w:rPr>
          <w:rFonts w:ascii="Arial" w:eastAsia="Times New Roman" w:hAnsi="Arial" w:cs="Arial"/>
          <w:sz w:val="20"/>
          <w:szCs w:val="20"/>
          <w:lang w:eastAsia="sl-SI"/>
        </w:rPr>
        <w:t xml:space="preserve"> strukturni intelektualni kapital</w:t>
      </w:r>
      <w:r w:rsidR="00D74BDD" w:rsidRPr="005D3669">
        <w:rPr>
          <w:rFonts w:ascii="Arial" w:eastAsia="Times New Roman" w:hAnsi="Arial" w:cs="Arial"/>
          <w:sz w:val="20"/>
          <w:szCs w:val="20"/>
          <w:lang w:eastAsia="sl-SI"/>
        </w:rPr>
        <w:t xml:space="preserve">, pridobljen </w:t>
      </w:r>
      <w:r w:rsidR="001A2AB8" w:rsidRPr="005D3669">
        <w:rPr>
          <w:rFonts w:ascii="Arial" w:eastAsia="Times New Roman" w:hAnsi="Arial" w:cs="Arial"/>
          <w:sz w:val="20"/>
          <w:szCs w:val="20"/>
          <w:lang w:eastAsia="sl-SI"/>
        </w:rPr>
        <w:t xml:space="preserve">s </w:t>
      </w:r>
      <w:r w:rsidR="00D74BDD" w:rsidRPr="005D3669">
        <w:rPr>
          <w:rFonts w:ascii="Arial" w:eastAsia="Times New Roman" w:hAnsi="Arial" w:cs="Arial"/>
          <w:sz w:val="20"/>
          <w:szCs w:val="20"/>
          <w:lang w:eastAsia="sl-SI"/>
        </w:rPr>
        <w:t>sistematičn</w:t>
      </w:r>
      <w:r w:rsidR="001A2AB8">
        <w:rPr>
          <w:rFonts w:ascii="Arial" w:eastAsia="Times New Roman" w:hAnsi="Arial" w:cs="Arial"/>
          <w:sz w:val="20"/>
          <w:szCs w:val="20"/>
          <w:lang w:eastAsia="sl-SI"/>
        </w:rPr>
        <w:t>im</w:t>
      </w:r>
      <w:r w:rsidR="00D74BDD" w:rsidRPr="005D3669">
        <w:rPr>
          <w:rFonts w:ascii="Arial" w:eastAsia="Times New Roman" w:hAnsi="Arial" w:cs="Arial"/>
          <w:sz w:val="20"/>
          <w:szCs w:val="20"/>
          <w:lang w:eastAsia="sl-SI"/>
        </w:rPr>
        <w:t xml:space="preserve"> vključevanje</w:t>
      </w:r>
      <w:r w:rsidR="001A2AB8">
        <w:rPr>
          <w:rFonts w:ascii="Arial" w:eastAsia="Times New Roman" w:hAnsi="Arial" w:cs="Arial"/>
          <w:sz w:val="20"/>
          <w:szCs w:val="20"/>
          <w:lang w:eastAsia="sl-SI"/>
        </w:rPr>
        <w:t>m</w:t>
      </w:r>
      <w:r w:rsidR="00D74BDD" w:rsidRPr="005D3669">
        <w:rPr>
          <w:rFonts w:ascii="Arial" w:eastAsia="Times New Roman" w:hAnsi="Arial" w:cs="Arial"/>
          <w:sz w:val="20"/>
          <w:szCs w:val="20"/>
          <w:lang w:eastAsia="sl-SI"/>
        </w:rPr>
        <w:t xml:space="preserve"> Slovenije v evropske </w:t>
      </w:r>
      <w:proofErr w:type="spellStart"/>
      <w:r w:rsidR="00D74BDD" w:rsidRPr="005D3669">
        <w:rPr>
          <w:rFonts w:ascii="Arial" w:eastAsia="Times New Roman" w:hAnsi="Arial" w:cs="Arial"/>
          <w:sz w:val="20"/>
          <w:szCs w:val="20"/>
          <w:lang w:eastAsia="sl-SI"/>
        </w:rPr>
        <w:t>čezregijske</w:t>
      </w:r>
      <w:proofErr w:type="spellEnd"/>
      <w:r w:rsidR="00D74BDD" w:rsidRPr="005D3669">
        <w:rPr>
          <w:rFonts w:ascii="Arial" w:eastAsia="Times New Roman" w:hAnsi="Arial" w:cs="Arial"/>
          <w:sz w:val="20"/>
          <w:szCs w:val="20"/>
          <w:lang w:eastAsia="sl-SI"/>
        </w:rPr>
        <w:t xml:space="preserve"> verige vrednosti (S3 </w:t>
      </w:r>
      <w:r w:rsidR="001A2AB8">
        <w:rPr>
          <w:rFonts w:ascii="Arial" w:eastAsia="Times New Roman" w:hAnsi="Arial" w:cs="Arial"/>
          <w:sz w:val="20"/>
          <w:szCs w:val="20"/>
          <w:lang w:eastAsia="sl-SI"/>
        </w:rPr>
        <w:t>p</w:t>
      </w:r>
      <w:r w:rsidR="00D74BDD" w:rsidRPr="005D3669">
        <w:rPr>
          <w:rFonts w:ascii="Arial" w:eastAsia="Times New Roman" w:hAnsi="Arial" w:cs="Arial"/>
          <w:sz w:val="20"/>
          <w:szCs w:val="20"/>
          <w:lang w:eastAsia="sl-SI"/>
        </w:rPr>
        <w:t xml:space="preserve">latforme, </w:t>
      </w:r>
      <w:proofErr w:type="spellStart"/>
      <w:r w:rsidR="00D74BDD" w:rsidRPr="005D3669">
        <w:rPr>
          <w:rFonts w:ascii="Arial" w:eastAsia="Times New Roman" w:hAnsi="Arial" w:cs="Arial"/>
          <w:sz w:val="20"/>
          <w:szCs w:val="20"/>
          <w:lang w:eastAsia="sl-SI"/>
        </w:rPr>
        <w:t>Vanguard</w:t>
      </w:r>
      <w:proofErr w:type="spellEnd"/>
      <w:r w:rsidR="00D74BDD" w:rsidRPr="005D3669">
        <w:rPr>
          <w:rFonts w:ascii="Arial" w:eastAsia="Times New Roman" w:hAnsi="Arial" w:cs="Arial"/>
          <w:sz w:val="20"/>
          <w:szCs w:val="20"/>
          <w:lang w:eastAsia="sl-SI"/>
        </w:rPr>
        <w:t>, EIT/KIC, I3 itd</w:t>
      </w:r>
      <w:r w:rsidR="001A2AB8">
        <w:rPr>
          <w:rFonts w:ascii="Arial" w:eastAsia="Times New Roman" w:hAnsi="Arial" w:cs="Arial"/>
          <w:sz w:val="20"/>
          <w:szCs w:val="20"/>
          <w:lang w:eastAsia="sl-SI"/>
        </w:rPr>
        <w:t>.</w:t>
      </w:r>
      <w:r w:rsidR="00D74BDD" w:rsidRPr="005D3669">
        <w:rPr>
          <w:rFonts w:ascii="Arial" w:eastAsia="Times New Roman" w:hAnsi="Arial" w:cs="Arial"/>
          <w:sz w:val="20"/>
          <w:szCs w:val="20"/>
          <w:lang w:eastAsia="sl-SI"/>
        </w:rPr>
        <w:t>)</w:t>
      </w:r>
      <w:r w:rsidR="005268FE">
        <w:rPr>
          <w:rFonts w:ascii="Arial" w:eastAsia="Times New Roman" w:hAnsi="Arial" w:cs="Arial"/>
          <w:sz w:val="20"/>
          <w:szCs w:val="20"/>
          <w:lang w:eastAsia="sl-SI"/>
        </w:rPr>
        <w:t>,</w:t>
      </w:r>
      <w:r w:rsidR="00D74BDD" w:rsidRPr="005D3669">
        <w:rPr>
          <w:rFonts w:ascii="Arial" w:eastAsia="Times New Roman" w:hAnsi="Arial" w:cs="Arial"/>
          <w:sz w:val="20"/>
          <w:szCs w:val="20"/>
          <w:lang w:eastAsia="sl-SI"/>
        </w:rPr>
        <w:t xml:space="preserve"> ključen za prihodnjo konkurenčnost slovenskega gospodarstva.</w:t>
      </w:r>
    </w:p>
    <w:p w14:paraId="32B9A958" w14:textId="76BEA939" w:rsidR="00653087" w:rsidRPr="005D3669" w:rsidRDefault="00DF7134" w:rsidP="00B235E6">
      <w:pPr>
        <w:spacing w:line="276" w:lineRule="auto"/>
        <w:jc w:val="both"/>
        <w:rPr>
          <w:rFonts w:ascii="Arial" w:eastAsia="Times New Roman" w:hAnsi="Arial" w:cs="Arial"/>
          <w:sz w:val="20"/>
          <w:szCs w:val="20"/>
          <w:lang w:eastAsia="sl-SI"/>
        </w:rPr>
      </w:pPr>
      <w:r w:rsidRPr="005D3669">
        <w:rPr>
          <w:rFonts w:ascii="Arial" w:eastAsia="Times New Roman" w:hAnsi="Arial" w:cs="Arial"/>
          <w:sz w:val="20"/>
          <w:szCs w:val="20"/>
          <w:lang w:eastAsia="sl-SI"/>
        </w:rPr>
        <w:t xml:space="preserve">V zadnjem poglavju so </w:t>
      </w:r>
      <w:r w:rsidR="0015267C" w:rsidRPr="005D3669">
        <w:rPr>
          <w:rFonts w:ascii="Arial" w:eastAsia="Times New Roman" w:hAnsi="Arial" w:cs="Arial"/>
          <w:sz w:val="20"/>
          <w:szCs w:val="20"/>
          <w:lang w:eastAsia="sl-SI"/>
        </w:rPr>
        <w:t xml:space="preserve">med drugim </w:t>
      </w:r>
      <w:r w:rsidR="005268FE">
        <w:rPr>
          <w:rFonts w:ascii="Arial" w:eastAsia="Times New Roman" w:hAnsi="Arial" w:cs="Arial"/>
          <w:sz w:val="20"/>
          <w:szCs w:val="20"/>
          <w:lang w:eastAsia="sl-SI"/>
        </w:rPr>
        <w:t>predstavljeni</w:t>
      </w:r>
      <w:r w:rsidRPr="005D3669">
        <w:rPr>
          <w:rFonts w:ascii="Arial" w:eastAsia="Times New Roman" w:hAnsi="Arial" w:cs="Arial"/>
          <w:sz w:val="20"/>
          <w:szCs w:val="20"/>
          <w:lang w:eastAsia="sl-SI"/>
        </w:rPr>
        <w:t xml:space="preserve"> </w:t>
      </w:r>
      <w:r w:rsidR="00DD484F" w:rsidRPr="005D3669">
        <w:rPr>
          <w:rFonts w:ascii="Arial" w:eastAsia="Times New Roman" w:hAnsi="Arial" w:cs="Arial"/>
          <w:sz w:val="20"/>
          <w:szCs w:val="20"/>
          <w:lang w:eastAsia="sl-SI"/>
        </w:rPr>
        <w:t>UMAR</w:t>
      </w:r>
      <w:r w:rsidR="008E7725">
        <w:rPr>
          <w:rFonts w:ascii="Arial" w:eastAsia="Times New Roman" w:hAnsi="Arial" w:cs="Arial"/>
          <w:sz w:val="20"/>
          <w:szCs w:val="20"/>
          <w:lang w:eastAsia="sl-SI"/>
        </w:rPr>
        <w:t xml:space="preserve"> </w:t>
      </w:r>
      <w:r w:rsidR="008E7725" w:rsidRPr="005D3669">
        <w:rPr>
          <w:rFonts w:ascii="Arial" w:eastAsia="Times New Roman" w:hAnsi="Arial" w:cs="Arial"/>
          <w:sz w:val="20"/>
          <w:szCs w:val="20"/>
          <w:lang w:eastAsia="sl-SI"/>
        </w:rPr>
        <w:t>izsledki</w:t>
      </w:r>
      <w:r w:rsidR="00DD484F" w:rsidRPr="005D3669">
        <w:rPr>
          <w:rStyle w:val="Sprotnaopomba-sklic"/>
          <w:rFonts w:ascii="Arial" w:eastAsia="Times New Roman" w:hAnsi="Arial" w:cs="Arial"/>
          <w:sz w:val="20"/>
          <w:szCs w:val="20"/>
          <w:lang w:eastAsia="sl-SI"/>
        </w:rPr>
        <w:footnoteReference w:id="8"/>
      </w:r>
      <w:r w:rsidR="00DD484F" w:rsidRPr="005D3669">
        <w:rPr>
          <w:rFonts w:ascii="Arial" w:eastAsia="Times New Roman" w:hAnsi="Arial" w:cs="Arial"/>
          <w:sz w:val="20"/>
          <w:szCs w:val="20"/>
          <w:lang w:eastAsia="sl-SI"/>
        </w:rPr>
        <w:t>,</w:t>
      </w:r>
      <w:r w:rsidR="00761DD7" w:rsidRPr="005D3669">
        <w:rPr>
          <w:rFonts w:ascii="Arial" w:eastAsia="Times New Roman" w:hAnsi="Arial" w:cs="Arial"/>
          <w:sz w:val="20"/>
          <w:szCs w:val="20"/>
          <w:lang w:eastAsia="sl-SI"/>
        </w:rPr>
        <w:t xml:space="preserve"> ki kažejo</w:t>
      </w:r>
      <w:r w:rsidR="0042329A" w:rsidRPr="005D3669">
        <w:rPr>
          <w:rFonts w:ascii="Arial" w:eastAsia="Times New Roman" w:hAnsi="Arial" w:cs="Arial"/>
          <w:sz w:val="20"/>
          <w:szCs w:val="20"/>
          <w:lang w:eastAsia="sl-SI"/>
        </w:rPr>
        <w:t>, da so slovenski RRI akterji pravočasno osredotočili svoje razvojne vizije in potenciale v t.</w:t>
      </w:r>
      <w:r w:rsidR="001A2AB8">
        <w:rPr>
          <w:rFonts w:ascii="Arial" w:eastAsia="Times New Roman" w:hAnsi="Arial" w:cs="Arial"/>
          <w:sz w:val="20"/>
          <w:szCs w:val="20"/>
          <w:lang w:eastAsia="sl-SI"/>
        </w:rPr>
        <w:t xml:space="preserve"> </w:t>
      </w:r>
      <w:r w:rsidR="0042329A" w:rsidRPr="005D3669">
        <w:rPr>
          <w:rFonts w:ascii="Arial" w:eastAsia="Times New Roman" w:hAnsi="Arial" w:cs="Arial"/>
          <w:sz w:val="20"/>
          <w:szCs w:val="20"/>
          <w:lang w:eastAsia="sl-SI"/>
        </w:rPr>
        <w:t xml:space="preserve">i. dvojni prehod </w:t>
      </w:r>
      <w:r w:rsidR="00E37974" w:rsidRPr="005D3669">
        <w:rPr>
          <w:rFonts w:ascii="Arial" w:eastAsia="Times New Roman" w:hAnsi="Arial" w:cs="Arial"/>
          <w:sz w:val="20"/>
          <w:szCs w:val="20"/>
          <w:lang w:eastAsia="sl-SI"/>
        </w:rPr>
        <w:t>in</w:t>
      </w:r>
      <w:r w:rsidR="0042329A" w:rsidRPr="005D3669">
        <w:rPr>
          <w:rFonts w:ascii="Arial" w:eastAsia="Times New Roman" w:hAnsi="Arial" w:cs="Arial"/>
          <w:sz w:val="20"/>
          <w:szCs w:val="20"/>
          <w:lang w:eastAsia="sl-SI"/>
        </w:rPr>
        <w:t xml:space="preserve"> krožno gospodarstvo</w:t>
      </w:r>
      <w:r w:rsidR="00E92B87" w:rsidRPr="005D3669">
        <w:rPr>
          <w:rFonts w:ascii="Arial" w:eastAsia="Times New Roman" w:hAnsi="Arial" w:cs="Arial"/>
          <w:sz w:val="20"/>
          <w:szCs w:val="20"/>
          <w:lang w:eastAsia="sl-SI"/>
        </w:rPr>
        <w:t>,</w:t>
      </w:r>
      <w:r w:rsidR="0042329A" w:rsidRPr="005D3669">
        <w:rPr>
          <w:rFonts w:ascii="Arial" w:eastAsia="Times New Roman" w:hAnsi="Arial" w:cs="Arial"/>
          <w:sz w:val="20"/>
          <w:szCs w:val="20"/>
          <w:lang w:eastAsia="sl-SI"/>
        </w:rPr>
        <w:t xml:space="preserve"> pri </w:t>
      </w:r>
      <w:r w:rsidR="00AD27F7">
        <w:rPr>
          <w:rFonts w:ascii="Arial" w:eastAsia="Times New Roman" w:hAnsi="Arial" w:cs="Arial"/>
          <w:sz w:val="20"/>
          <w:szCs w:val="20"/>
          <w:lang w:eastAsia="sl-SI"/>
        </w:rPr>
        <w:t>čemer</w:t>
      </w:r>
      <w:r w:rsidR="000D3870" w:rsidRPr="005D3669">
        <w:rPr>
          <w:rFonts w:ascii="Arial" w:eastAsia="Times New Roman" w:hAnsi="Arial" w:cs="Arial"/>
          <w:sz w:val="20"/>
          <w:szCs w:val="20"/>
          <w:lang w:eastAsia="sl-SI"/>
        </w:rPr>
        <w:t xml:space="preserve"> pa</w:t>
      </w:r>
      <w:r w:rsidR="0015267C" w:rsidRPr="005D3669">
        <w:rPr>
          <w:rFonts w:ascii="Arial" w:eastAsia="Times New Roman" w:hAnsi="Arial" w:cs="Arial"/>
          <w:sz w:val="20"/>
          <w:szCs w:val="20"/>
          <w:lang w:eastAsia="sl-SI"/>
        </w:rPr>
        <w:t xml:space="preserve"> UMAR</w:t>
      </w:r>
      <w:r w:rsidR="0042329A" w:rsidRPr="005D3669">
        <w:rPr>
          <w:rFonts w:ascii="Arial" w:eastAsia="Times New Roman" w:hAnsi="Arial" w:cs="Arial"/>
          <w:sz w:val="20"/>
          <w:szCs w:val="20"/>
          <w:lang w:eastAsia="sl-SI"/>
        </w:rPr>
        <w:t xml:space="preserve"> opozarja, da dejanska vlaganja trendu prilagajanja ne sledijo in so odločno prenizka, da bi dolgoročno obdržali konkurenčnost v prestrukturiranih verigah vrednosti.</w:t>
      </w:r>
      <w:r w:rsidR="00E92B87" w:rsidRPr="005D3669">
        <w:rPr>
          <w:rFonts w:ascii="Arial" w:eastAsia="Times New Roman" w:hAnsi="Arial" w:cs="Arial"/>
          <w:sz w:val="20"/>
          <w:szCs w:val="20"/>
          <w:lang w:eastAsia="sl-SI"/>
        </w:rPr>
        <w:t xml:space="preserve"> </w:t>
      </w:r>
      <w:r w:rsidR="009C5020" w:rsidRPr="005D3669">
        <w:rPr>
          <w:rFonts w:ascii="Arial" w:eastAsia="Times New Roman" w:hAnsi="Arial" w:cs="Arial"/>
          <w:sz w:val="20"/>
          <w:szCs w:val="20"/>
          <w:lang w:eastAsia="sl-SI"/>
        </w:rPr>
        <w:t>V poglavj</w:t>
      </w:r>
      <w:r w:rsidR="00AD27F7">
        <w:rPr>
          <w:rFonts w:ascii="Arial" w:eastAsia="Times New Roman" w:hAnsi="Arial" w:cs="Arial"/>
          <w:sz w:val="20"/>
          <w:szCs w:val="20"/>
          <w:lang w:eastAsia="sl-SI"/>
        </w:rPr>
        <w:t>e</w:t>
      </w:r>
      <w:r w:rsidR="009C5020" w:rsidRPr="005D3669">
        <w:rPr>
          <w:rFonts w:ascii="Arial" w:eastAsia="Times New Roman" w:hAnsi="Arial" w:cs="Arial"/>
          <w:sz w:val="20"/>
          <w:szCs w:val="20"/>
          <w:lang w:eastAsia="sl-SI"/>
        </w:rPr>
        <w:t xml:space="preserve"> je vključena tudi</w:t>
      </w:r>
      <w:r w:rsidR="00A607FB" w:rsidRPr="005D3669">
        <w:rPr>
          <w:rFonts w:ascii="Arial" w:eastAsia="Times New Roman" w:hAnsi="Arial" w:cs="Arial"/>
          <w:sz w:val="20"/>
          <w:szCs w:val="20"/>
          <w:lang w:eastAsia="sl-SI"/>
        </w:rPr>
        <w:t xml:space="preserve"> študij</w:t>
      </w:r>
      <w:r w:rsidR="00AD27F7">
        <w:rPr>
          <w:rFonts w:ascii="Arial" w:eastAsia="Times New Roman" w:hAnsi="Arial" w:cs="Arial"/>
          <w:sz w:val="20"/>
          <w:szCs w:val="20"/>
          <w:lang w:eastAsia="sl-SI"/>
        </w:rPr>
        <w:t>a</w:t>
      </w:r>
      <w:r w:rsidR="009C5020" w:rsidRPr="005D3669">
        <w:rPr>
          <w:rFonts w:ascii="Arial" w:eastAsia="Times New Roman" w:hAnsi="Arial" w:cs="Arial"/>
          <w:sz w:val="20"/>
          <w:szCs w:val="20"/>
          <w:lang w:eastAsia="sl-SI"/>
        </w:rPr>
        <w:t xml:space="preserve"> </w:t>
      </w:r>
      <w:proofErr w:type="spellStart"/>
      <w:r w:rsidR="00A607FB" w:rsidRPr="005D3669">
        <w:rPr>
          <w:rFonts w:ascii="Arial" w:hAnsi="Arial" w:cs="Arial"/>
          <w:sz w:val="20"/>
          <w:szCs w:val="20"/>
        </w:rPr>
        <w:t>Rescende</w:t>
      </w:r>
      <w:proofErr w:type="spellEnd"/>
      <w:r w:rsidR="00A607FB" w:rsidRPr="005D3669">
        <w:rPr>
          <w:rFonts w:ascii="Arial" w:hAnsi="Arial" w:cs="Arial"/>
          <w:sz w:val="20"/>
          <w:szCs w:val="20"/>
        </w:rPr>
        <w:t xml:space="preserve"> </w:t>
      </w:r>
      <w:proofErr w:type="spellStart"/>
      <w:r w:rsidR="00A607FB" w:rsidRPr="005D3669">
        <w:rPr>
          <w:rFonts w:ascii="Arial" w:hAnsi="Arial" w:cs="Arial"/>
          <w:sz w:val="20"/>
          <w:szCs w:val="20"/>
        </w:rPr>
        <w:t>Carvalh</w:t>
      </w:r>
      <w:r w:rsidR="00AD27F7">
        <w:rPr>
          <w:rFonts w:ascii="Arial" w:hAnsi="Arial" w:cs="Arial"/>
          <w:sz w:val="20"/>
          <w:szCs w:val="20"/>
        </w:rPr>
        <w:t>a</w:t>
      </w:r>
      <w:proofErr w:type="spellEnd"/>
      <w:r w:rsidR="00AD27F7">
        <w:rPr>
          <w:rFonts w:ascii="Arial" w:eastAsia="Times New Roman" w:hAnsi="Arial" w:cs="Arial"/>
          <w:sz w:val="20"/>
          <w:szCs w:val="20"/>
          <w:lang w:eastAsia="sl-SI"/>
        </w:rPr>
        <w:t xml:space="preserve"> iz leta</w:t>
      </w:r>
      <w:r w:rsidR="003923A5" w:rsidRPr="005D3669">
        <w:rPr>
          <w:rFonts w:ascii="Arial" w:eastAsia="Times New Roman" w:hAnsi="Arial" w:cs="Arial"/>
          <w:sz w:val="20"/>
          <w:szCs w:val="20"/>
          <w:lang w:eastAsia="sl-SI"/>
        </w:rPr>
        <w:t xml:space="preserve"> 2023</w:t>
      </w:r>
      <w:r w:rsidR="005268FE">
        <w:rPr>
          <w:rFonts w:ascii="Arial" w:eastAsia="Times New Roman" w:hAnsi="Arial" w:cs="Arial"/>
          <w:sz w:val="20"/>
          <w:szCs w:val="20"/>
          <w:lang w:eastAsia="sl-SI"/>
        </w:rPr>
        <w:t>,</w:t>
      </w:r>
      <w:r w:rsidR="00A86587" w:rsidRPr="005D3669">
        <w:rPr>
          <w:rStyle w:val="Sprotnaopomba-sklic"/>
          <w:rFonts w:ascii="Arial" w:eastAsia="Times New Roman" w:hAnsi="Arial" w:cs="Arial"/>
          <w:sz w:val="20"/>
          <w:szCs w:val="20"/>
          <w:lang w:eastAsia="sl-SI"/>
        </w:rPr>
        <w:footnoteReference w:id="9"/>
      </w:r>
      <w:r w:rsidR="009C5020" w:rsidRPr="005D3669">
        <w:rPr>
          <w:rFonts w:ascii="Arial" w:eastAsia="Times New Roman" w:hAnsi="Arial" w:cs="Arial"/>
          <w:sz w:val="20"/>
          <w:szCs w:val="20"/>
          <w:lang w:eastAsia="sl-SI"/>
        </w:rPr>
        <w:t xml:space="preserve"> ki</w:t>
      </w:r>
      <w:r w:rsidR="0042329A" w:rsidRPr="005D3669">
        <w:rPr>
          <w:rFonts w:ascii="Arial" w:eastAsia="Times New Roman" w:hAnsi="Arial" w:cs="Arial"/>
          <w:sz w:val="20"/>
          <w:szCs w:val="20"/>
          <w:lang w:eastAsia="sl-SI"/>
        </w:rPr>
        <w:t xml:space="preserve"> temelji na podatkih o patentnih prijavah v </w:t>
      </w:r>
      <w:proofErr w:type="spellStart"/>
      <w:r w:rsidR="0042329A" w:rsidRPr="005D3669">
        <w:rPr>
          <w:rFonts w:ascii="Arial" w:eastAsia="Times New Roman" w:hAnsi="Arial" w:cs="Arial"/>
          <w:sz w:val="20"/>
          <w:szCs w:val="20"/>
          <w:lang w:eastAsia="sl-SI"/>
        </w:rPr>
        <w:t>čezregijskem</w:t>
      </w:r>
      <w:proofErr w:type="spellEnd"/>
      <w:r w:rsidR="0042329A" w:rsidRPr="005D3669">
        <w:rPr>
          <w:rFonts w:ascii="Arial" w:eastAsia="Times New Roman" w:hAnsi="Arial" w:cs="Arial"/>
          <w:sz w:val="20"/>
          <w:szCs w:val="20"/>
          <w:lang w:eastAsia="sl-SI"/>
        </w:rPr>
        <w:t xml:space="preserve"> sodelovanju RRI akterjev</w:t>
      </w:r>
      <w:r w:rsidR="005268FE">
        <w:rPr>
          <w:rFonts w:ascii="Arial" w:eastAsia="Times New Roman" w:hAnsi="Arial" w:cs="Arial"/>
          <w:sz w:val="20"/>
          <w:szCs w:val="20"/>
          <w:lang w:eastAsia="sl-SI"/>
        </w:rPr>
        <w:t xml:space="preserve"> in</w:t>
      </w:r>
      <w:r w:rsidR="0042329A" w:rsidRPr="005D3669">
        <w:rPr>
          <w:rFonts w:ascii="Arial" w:eastAsia="Times New Roman" w:hAnsi="Arial" w:cs="Arial"/>
          <w:sz w:val="20"/>
          <w:szCs w:val="20"/>
          <w:lang w:eastAsia="sl-SI"/>
        </w:rPr>
        <w:t xml:space="preserve"> potrjuje tezo, da bodo pri transformacij</w:t>
      </w:r>
      <w:r w:rsidR="00AD27F7">
        <w:rPr>
          <w:rFonts w:ascii="Arial" w:eastAsia="Times New Roman" w:hAnsi="Arial" w:cs="Arial"/>
          <w:sz w:val="20"/>
          <w:szCs w:val="20"/>
          <w:lang w:eastAsia="sl-SI"/>
        </w:rPr>
        <w:t>i</w:t>
      </w:r>
      <w:r w:rsidR="0042329A" w:rsidRPr="005D3669">
        <w:rPr>
          <w:rFonts w:ascii="Arial" w:eastAsia="Times New Roman" w:hAnsi="Arial" w:cs="Arial"/>
          <w:sz w:val="20"/>
          <w:szCs w:val="20"/>
          <w:lang w:eastAsia="sl-SI"/>
        </w:rPr>
        <w:t xml:space="preserve"> gospodarstva </w:t>
      </w:r>
      <w:r w:rsidR="00AD27F7">
        <w:rPr>
          <w:rFonts w:ascii="Arial" w:eastAsia="Times New Roman" w:hAnsi="Arial" w:cs="Arial"/>
          <w:sz w:val="20"/>
          <w:szCs w:val="20"/>
          <w:lang w:eastAsia="sl-SI"/>
        </w:rPr>
        <w:t>v</w:t>
      </w:r>
      <w:r w:rsidR="0042329A" w:rsidRPr="005D3669">
        <w:rPr>
          <w:rFonts w:ascii="Arial" w:eastAsia="Times New Roman" w:hAnsi="Arial" w:cs="Arial"/>
          <w:sz w:val="20"/>
          <w:szCs w:val="20"/>
          <w:lang w:eastAsia="sl-SI"/>
        </w:rPr>
        <w:t xml:space="preserve"> globoke tehnologije v ospredju </w:t>
      </w:r>
      <w:proofErr w:type="spellStart"/>
      <w:r w:rsidR="0042329A" w:rsidRPr="005D3669">
        <w:rPr>
          <w:rFonts w:ascii="Arial" w:eastAsia="Times New Roman" w:hAnsi="Arial" w:cs="Arial"/>
          <w:sz w:val="20"/>
          <w:szCs w:val="20"/>
          <w:lang w:eastAsia="sl-SI"/>
        </w:rPr>
        <w:t>čezregijski</w:t>
      </w:r>
      <w:proofErr w:type="spellEnd"/>
      <w:r w:rsidR="0042329A" w:rsidRPr="005D3669">
        <w:rPr>
          <w:rFonts w:ascii="Arial" w:eastAsia="Times New Roman" w:hAnsi="Arial" w:cs="Arial"/>
          <w:sz w:val="20"/>
          <w:szCs w:val="20"/>
          <w:lang w:eastAsia="sl-SI"/>
        </w:rPr>
        <w:t xml:space="preserve"> konzorciji v </w:t>
      </w:r>
      <w:r w:rsidR="00686E76" w:rsidRPr="005D3669">
        <w:rPr>
          <w:rFonts w:ascii="Arial" w:eastAsia="Times New Roman" w:hAnsi="Arial" w:cs="Arial"/>
          <w:sz w:val="20"/>
          <w:szCs w:val="20"/>
          <w:lang w:eastAsia="sl-SI"/>
        </w:rPr>
        <w:t>peterni</w:t>
      </w:r>
      <w:r w:rsidR="0042329A" w:rsidRPr="005D3669">
        <w:rPr>
          <w:rFonts w:ascii="Arial" w:eastAsia="Times New Roman" w:hAnsi="Arial" w:cs="Arial"/>
          <w:sz w:val="20"/>
          <w:szCs w:val="20"/>
          <w:lang w:eastAsia="sl-SI"/>
        </w:rPr>
        <w:t xml:space="preserve"> vijačnici inoviranja</w:t>
      </w:r>
      <w:r w:rsidR="00E11E77" w:rsidRPr="005D3669">
        <w:rPr>
          <w:rFonts w:ascii="Arial" w:eastAsia="Times New Roman" w:hAnsi="Arial" w:cs="Arial"/>
          <w:sz w:val="20"/>
          <w:szCs w:val="20"/>
          <w:lang w:eastAsia="sl-SI"/>
        </w:rPr>
        <w:t>.</w:t>
      </w:r>
      <w:r w:rsidR="0042329A" w:rsidRPr="005D3669">
        <w:rPr>
          <w:rFonts w:ascii="Arial" w:eastAsia="Times New Roman" w:hAnsi="Arial" w:cs="Arial"/>
          <w:sz w:val="20"/>
          <w:szCs w:val="20"/>
          <w:lang w:eastAsia="sl-SI"/>
        </w:rPr>
        <w:t xml:space="preserve"> </w:t>
      </w:r>
      <w:r w:rsidR="00E11E77" w:rsidRPr="005D3669">
        <w:rPr>
          <w:rFonts w:ascii="Arial" w:eastAsia="Times New Roman" w:hAnsi="Arial" w:cs="Arial"/>
          <w:sz w:val="20"/>
          <w:szCs w:val="20"/>
          <w:lang w:eastAsia="sl-SI"/>
        </w:rPr>
        <w:t>N</w:t>
      </w:r>
      <w:r w:rsidR="000D3870" w:rsidRPr="005D3669">
        <w:rPr>
          <w:rFonts w:ascii="Arial" w:eastAsia="Times New Roman" w:hAnsi="Arial" w:cs="Arial"/>
          <w:sz w:val="20"/>
          <w:szCs w:val="20"/>
          <w:lang w:eastAsia="sl-SI"/>
        </w:rPr>
        <w:t>a to se nanaša tudi</w:t>
      </w:r>
      <w:r w:rsidR="0042329A" w:rsidRPr="005D3669">
        <w:rPr>
          <w:rFonts w:ascii="Arial" w:eastAsia="Times New Roman" w:hAnsi="Arial" w:cs="Arial"/>
          <w:sz w:val="20"/>
          <w:szCs w:val="20"/>
          <w:lang w:eastAsia="sl-SI"/>
        </w:rPr>
        <w:t xml:space="preserve"> </w:t>
      </w:r>
      <w:r w:rsidR="000D3870" w:rsidRPr="005D3669">
        <w:rPr>
          <w:rFonts w:ascii="Arial" w:eastAsia="Times New Roman" w:hAnsi="Arial" w:cs="Arial"/>
          <w:sz w:val="20"/>
          <w:szCs w:val="20"/>
          <w:lang w:eastAsia="sl-SI"/>
        </w:rPr>
        <w:t>poglavje poročila</w:t>
      </w:r>
      <w:r w:rsidR="0042329A" w:rsidRPr="005D3669">
        <w:rPr>
          <w:rFonts w:ascii="Arial" w:eastAsia="Times New Roman" w:hAnsi="Arial" w:cs="Arial"/>
          <w:sz w:val="20"/>
          <w:szCs w:val="20"/>
          <w:lang w:eastAsia="sl-SI"/>
        </w:rPr>
        <w:t xml:space="preserve"> o internacionalizaciji s podrobnim pregledom vpetosti slovenskih RRI akterjev v </w:t>
      </w:r>
      <w:proofErr w:type="spellStart"/>
      <w:r w:rsidR="00E37974" w:rsidRPr="005D3669">
        <w:rPr>
          <w:rFonts w:ascii="Arial" w:eastAsia="Times New Roman" w:hAnsi="Arial" w:cs="Arial"/>
          <w:sz w:val="20"/>
          <w:szCs w:val="20"/>
          <w:lang w:eastAsia="sl-SI"/>
        </w:rPr>
        <w:t>čez</w:t>
      </w:r>
      <w:r w:rsidR="0042329A" w:rsidRPr="005D3669">
        <w:rPr>
          <w:rFonts w:ascii="Arial" w:eastAsia="Times New Roman" w:hAnsi="Arial" w:cs="Arial"/>
          <w:sz w:val="20"/>
          <w:szCs w:val="20"/>
          <w:lang w:eastAsia="sl-SI"/>
        </w:rPr>
        <w:t>regijsk</w:t>
      </w:r>
      <w:r w:rsidR="00AD27F7">
        <w:rPr>
          <w:rFonts w:ascii="Arial" w:eastAsia="Times New Roman" w:hAnsi="Arial" w:cs="Arial"/>
          <w:sz w:val="20"/>
          <w:szCs w:val="20"/>
          <w:lang w:eastAsia="sl-SI"/>
        </w:rPr>
        <w:t>e</w:t>
      </w:r>
      <w:proofErr w:type="spellEnd"/>
      <w:r w:rsidR="0042329A" w:rsidRPr="005D3669">
        <w:rPr>
          <w:rFonts w:ascii="Arial" w:eastAsia="Times New Roman" w:hAnsi="Arial" w:cs="Arial"/>
          <w:sz w:val="20"/>
          <w:szCs w:val="20"/>
          <w:lang w:eastAsia="sl-SI"/>
        </w:rPr>
        <w:t xml:space="preserve"> platform</w:t>
      </w:r>
      <w:r w:rsidR="00AD27F7">
        <w:rPr>
          <w:rFonts w:ascii="Arial" w:eastAsia="Times New Roman" w:hAnsi="Arial" w:cs="Arial"/>
          <w:sz w:val="20"/>
          <w:szCs w:val="20"/>
          <w:lang w:eastAsia="sl-SI"/>
        </w:rPr>
        <w:t>e</w:t>
      </w:r>
      <w:r w:rsidR="0042329A" w:rsidRPr="005D3669">
        <w:rPr>
          <w:rFonts w:ascii="Arial" w:eastAsia="Times New Roman" w:hAnsi="Arial" w:cs="Arial"/>
          <w:sz w:val="20"/>
          <w:szCs w:val="20"/>
          <w:lang w:eastAsia="sl-SI"/>
        </w:rPr>
        <w:t xml:space="preserve"> in povezav</w:t>
      </w:r>
      <w:r w:rsidR="00AD27F7">
        <w:rPr>
          <w:rFonts w:ascii="Arial" w:eastAsia="Times New Roman" w:hAnsi="Arial" w:cs="Arial"/>
          <w:sz w:val="20"/>
          <w:szCs w:val="20"/>
          <w:lang w:eastAsia="sl-SI"/>
        </w:rPr>
        <w:t>e</w:t>
      </w:r>
      <w:r w:rsidR="0042329A" w:rsidRPr="005D3669">
        <w:rPr>
          <w:rFonts w:ascii="Arial" w:eastAsia="Times New Roman" w:hAnsi="Arial" w:cs="Arial"/>
          <w:sz w:val="20"/>
          <w:szCs w:val="20"/>
          <w:lang w:eastAsia="sl-SI"/>
        </w:rPr>
        <w:t xml:space="preserve">. </w:t>
      </w:r>
    </w:p>
    <w:p w14:paraId="2D2B0049" w14:textId="231918A4" w:rsidR="00CA3A3F" w:rsidRPr="005D3669" w:rsidRDefault="00CA3A3F" w:rsidP="00B235E6">
      <w:pPr>
        <w:spacing w:after="200" w:line="276" w:lineRule="auto"/>
        <w:jc w:val="both"/>
        <w:rPr>
          <w:rFonts w:ascii="Arial" w:eastAsia="Times New Roman" w:hAnsi="Arial" w:cs="Arial"/>
          <w:sz w:val="20"/>
          <w:szCs w:val="20"/>
          <w:lang w:eastAsia="en-GB"/>
        </w:rPr>
      </w:pPr>
      <w:r w:rsidRPr="005D3669">
        <w:rPr>
          <w:rFonts w:ascii="Arial" w:eastAsia="Times New Roman" w:hAnsi="Arial" w:cs="Arial"/>
          <w:sz w:val="20"/>
          <w:szCs w:val="20"/>
          <w:lang w:eastAsia="sl-SI"/>
        </w:rPr>
        <w:t xml:space="preserve">Poročilo </w:t>
      </w:r>
      <w:r w:rsidR="009C5020" w:rsidRPr="005D3669">
        <w:rPr>
          <w:rFonts w:ascii="Arial" w:eastAsia="Times New Roman" w:hAnsi="Arial" w:cs="Arial"/>
          <w:sz w:val="20"/>
          <w:szCs w:val="20"/>
          <w:lang w:eastAsia="sl-SI"/>
        </w:rPr>
        <w:t xml:space="preserve">je sklenjeno </w:t>
      </w:r>
      <w:r w:rsidR="00653087" w:rsidRPr="005D3669">
        <w:rPr>
          <w:rFonts w:ascii="Arial" w:eastAsia="Times New Roman" w:hAnsi="Arial" w:cs="Arial"/>
          <w:sz w:val="20"/>
          <w:szCs w:val="20"/>
          <w:lang w:eastAsia="sl-SI"/>
        </w:rPr>
        <w:t>s predvidevanjem</w:t>
      </w:r>
      <w:r w:rsidR="001854C8" w:rsidRPr="005D3669">
        <w:rPr>
          <w:rFonts w:ascii="Arial" w:eastAsia="Times New Roman" w:hAnsi="Arial" w:cs="Arial"/>
          <w:sz w:val="20"/>
          <w:szCs w:val="20"/>
          <w:lang w:eastAsia="sl-SI"/>
        </w:rPr>
        <w:t>, da bo</w:t>
      </w:r>
      <w:r w:rsidR="008E7725">
        <w:rPr>
          <w:rFonts w:ascii="Arial" w:eastAsia="Times New Roman" w:hAnsi="Arial" w:cs="Arial"/>
          <w:sz w:val="20"/>
          <w:szCs w:val="20"/>
          <w:lang w:eastAsia="sl-SI"/>
        </w:rPr>
        <w:t>do</w:t>
      </w:r>
      <w:r w:rsidRPr="005D3669">
        <w:rPr>
          <w:rFonts w:ascii="Arial" w:eastAsia="Times New Roman" w:hAnsi="Arial" w:cs="Arial"/>
          <w:sz w:val="20"/>
          <w:szCs w:val="20"/>
          <w:lang w:eastAsia="sl-SI"/>
        </w:rPr>
        <w:t xml:space="preserve"> v prihodnost</w:t>
      </w:r>
      <w:r w:rsidR="001854C8" w:rsidRPr="005D3669">
        <w:rPr>
          <w:rFonts w:ascii="Arial" w:eastAsia="Times New Roman" w:hAnsi="Arial" w:cs="Arial"/>
          <w:sz w:val="20"/>
          <w:szCs w:val="20"/>
          <w:lang w:eastAsia="sl-SI"/>
        </w:rPr>
        <w:t>i</w:t>
      </w:r>
      <w:r w:rsidRPr="005D3669">
        <w:rPr>
          <w:rFonts w:ascii="Arial" w:eastAsia="Times New Roman" w:hAnsi="Arial" w:cs="Arial"/>
          <w:sz w:val="20"/>
          <w:szCs w:val="20"/>
          <w:lang w:eastAsia="sl-SI"/>
        </w:rPr>
        <w:t xml:space="preserve"> </w:t>
      </w:r>
      <w:proofErr w:type="spellStart"/>
      <w:r w:rsidRPr="005D3669">
        <w:rPr>
          <w:rFonts w:ascii="Arial" w:eastAsia="Times New Roman" w:hAnsi="Arial" w:cs="Arial"/>
          <w:sz w:val="20"/>
          <w:szCs w:val="20"/>
          <w:lang w:eastAsia="sl-SI"/>
        </w:rPr>
        <w:t>n</w:t>
      </w:r>
      <w:r w:rsidR="00257974" w:rsidRPr="005D3669">
        <w:rPr>
          <w:rFonts w:ascii="Arial" w:eastAsia="Times New Roman" w:hAnsi="Arial" w:cs="Arial"/>
          <w:sz w:val="20"/>
          <w:szCs w:val="20"/>
          <w:lang w:eastAsia="sl-SI"/>
        </w:rPr>
        <w:t>išna</w:t>
      </w:r>
      <w:proofErr w:type="spellEnd"/>
      <w:r w:rsidR="00257974" w:rsidRPr="005D3669">
        <w:rPr>
          <w:rFonts w:ascii="Arial" w:eastAsia="Times New Roman" w:hAnsi="Arial" w:cs="Arial"/>
          <w:sz w:val="20"/>
          <w:szCs w:val="20"/>
          <w:lang w:eastAsia="sl-SI"/>
        </w:rPr>
        <w:t xml:space="preserve"> usmerjenost, </w:t>
      </w:r>
      <w:proofErr w:type="spellStart"/>
      <w:r w:rsidR="00257974" w:rsidRPr="005D3669">
        <w:rPr>
          <w:rFonts w:ascii="Arial" w:eastAsia="Times New Roman" w:hAnsi="Arial" w:cs="Arial"/>
          <w:sz w:val="20"/>
          <w:szCs w:val="20"/>
          <w:lang w:eastAsia="sl-SI"/>
        </w:rPr>
        <w:t>diverzificiranost</w:t>
      </w:r>
      <w:proofErr w:type="spellEnd"/>
      <w:r w:rsidR="00257974" w:rsidRPr="005D3669">
        <w:rPr>
          <w:rFonts w:ascii="Arial" w:eastAsia="Times New Roman" w:hAnsi="Arial" w:cs="Arial"/>
          <w:sz w:val="20"/>
          <w:szCs w:val="20"/>
          <w:lang w:eastAsia="sl-SI"/>
        </w:rPr>
        <w:t xml:space="preserve"> in </w:t>
      </w:r>
      <w:proofErr w:type="spellStart"/>
      <w:r w:rsidR="00257974" w:rsidRPr="005D3669">
        <w:rPr>
          <w:rFonts w:ascii="Arial" w:eastAsia="Times New Roman" w:hAnsi="Arial" w:cs="Arial"/>
          <w:sz w:val="20"/>
          <w:szCs w:val="20"/>
          <w:lang w:eastAsia="sl-SI"/>
        </w:rPr>
        <w:t>čezregijska</w:t>
      </w:r>
      <w:proofErr w:type="spellEnd"/>
      <w:r w:rsidR="00257974" w:rsidRPr="005D3669">
        <w:rPr>
          <w:rFonts w:ascii="Arial" w:eastAsia="Times New Roman" w:hAnsi="Arial" w:cs="Arial"/>
          <w:sz w:val="20"/>
          <w:szCs w:val="20"/>
          <w:lang w:eastAsia="sl-SI"/>
        </w:rPr>
        <w:t xml:space="preserve"> narava inoviranja v konceptu globokih tehnologij </w:t>
      </w:r>
      <w:r w:rsidR="00583BD0" w:rsidRPr="005D3669">
        <w:rPr>
          <w:rFonts w:ascii="Arial" w:eastAsia="Times New Roman" w:hAnsi="Arial" w:cs="Arial"/>
          <w:sz w:val="20"/>
          <w:szCs w:val="20"/>
          <w:lang w:eastAsia="sl-SI"/>
        </w:rPr>
        <w:t>prin</w:t>
      </w:r>
      <w:r w:rsidRPr="005D3669">
        <w:rPr>
          <w:rFonts w:ascii="Arial" w:eastAsia="Times New Roman" w:hAnsi="Arial" w:cs="Arial"/>
          <w:sz w:val="20"/>
          <w:szCs w:val="20"/>
          <w:lang w:eastAsia="sl-SI"/>
        </w:rPr>
        <w:t>esl</w:t>
      </w:r>
      <w:r w:rsidR="008E7725">
        <w:rPr>
          <w:rFonts w:ascii="Arial" w:eastAsia="Times New Roman" w:hAnsi="Arial" w:cs="Arial"/>
          <w:sz w:val="20"/>
          <w:szCs w:val="20"/>
          <w:lang w:eastAsia="sl-SI"/>
        </w:rPr>
        <w:t>e</w:t>
      </w:r>
      <w:r w:rsidRPr="005D3669">
        <w:rPr>
          <w:rFonts w:ascii="Arial" w:eastAsia="Times New Roman" w:hAnsi="Arial" w:cs="Arial"/>
          <w:sz w:val="20"/>
          <w:szCs w:val="20"/>
          <w:lang w:eastAsia="sl-SI"/>
        </w:rPr>
        <w:t xml:space="preserve"> </w:t>
      </w:r>
      <w:r w:rsidR="00257974" w:rsidRPr="005D3669">
        <w:rPr>
          <w:rFonts w:ascii="Arial" w:eastAsia="Times New Roman" w:hAnsi="Arial" w:cs="Arial"/>
          <w:sz w:val="20"/>
          <w:szCs w:val="20"/>
          <w:lang w:eastAsia="sl-SI"/>
        </w:rPr>
        <w:t>povsem nove razsežnosti pri osredotočanju RRI institucij</w:t>
      </w:r>
      <w:r w:rsidR="00583BD0" w:rsidRPr="005D3669">
        <w:rPr>
          <w:rFonts w:ascii="Arial" w:eastAsia="Times New Roman" w:hAnsi="Arial" w:cs="Arial"/>
          <w:sz w:val="20"/>
          <w:szCs w:val="20"/>
          <w:lang w:eastAsia="sl-SI"/>
        </w:rPr>
        <w:t xml:space="preserve"> in</w:t>
      </w:r>
      <w:r w:rsidR="00257974" w:rsidRPr="005D3669">
        <w:rPr>
          <w:rFonts w:ascii="Arial" w:eastAsia="Times New Roman" w:hAnsi="Arial" w:cs="Arial"/>
          <w:sz w:val="20"/>
          <w:szCs w:val="20"/>
          <w:lang w:eastAsia="sl-SI"/>
        </w:rPr>
        <w:t xml:space="preserve"> podjetij </w:t>
      </w:r>
      <w:r w:rsidR="00583BD0" w:rsidRPr="005D3669">
        <w:rPr>
          <w:rFonts w:ascii="Arial" w:eastAsia="Times New Roman" w:hAnsi="Arial" w:cs="Arial"/>
          <w:sz w:val="20"/>
          <w:szCs w:val="20"/>
          <w:lang w:eastAsia="sl-SI"/>
        </w:rPr>
        <w:t>ter</w:t>
      </w:r>
      <w:r w:rsidR="00257974" w:rsidRPr="005D3669">
        <w:rPr>
          <w:rFonts w:ascii="Arial" w:eastAsia="Times New Roman" w:hAnsi="Arial" w:cs="Arial"/>
          <w:sz w:val="20"/>
          <w:szCs w:val="20"/>
          <w:lang w:eastAsia="sl-SI"/>
        </w:rPr>
        <w:t xml:space="preserve"> S5 kot celote. </w:t>
      </w:r>
      <w:r w:rsidRPr="005D3669">
        <w:rPr>
          <w:rFonts w:ascii="Arial" w:eastAsia="Times New Roman" w:hAnsi="Arial" w:cs="Arial"/>
          <w:sz w:val="20"/>
          <w:szCs w:val="20"/>
          <w:lang w:eastAsia="en-GB"/>
        </w:rPr>
        <w:t>Koncept</w:t>
      </w:r>
      <w:r w:rsidR="001854C8" w:rsidRPr="005D3669">
        <w:rPr>
          <w:rFonts w:ascii="Arial" w:eastAsia="Times New Roman" w:hAnsi="Arial" w:cs="Arial"/>
          <w:sz w:val="20"/>
          <w:szCs w:val="20"/>
          <w:lang w:eastAsia="en-GB"/>
        </w:rPr>
        <w:t xml:space="preserve"> </w:t>
      </w:r>
      <w:r w:rsidRPr="005D3669">
        <w:rPr>
          <w:rFonts w:ascii="Arial" w:eastAsia="Times New Roman" w:hAnsi="Arial" w:cs="Arial"/>
          <w:sz w:val="20"/>
          <w:szCs w:val="20"/>
          <w:lang w:eastAsia="en-GB"/>
        </w:rPr>
        <w:t>S3 in z njim S5 je</w:t>
      </w:r>
      <w:r w:rsidR="001854C8" w:rsidRPr="005D3669">
        <w:rPr>
          <w:rFonts w:ascii="Arial" w:eastAsia="Times New Roman" w:hAnsi="Arial" w:cs="Arial"/>
          <w:sz w:val="20"/>
          <w:szCs w:val="20"/>
          <w:lang w:eastAsia="en-GB"/>
        </w:rPr>
        <w:t xml:space="preserve"> </w:t>
      </w:r>
      <w:r w:rsidRPr="005D3669">
        <w:rPr>
          <w:rFonts w:ascii="Arial" w:eastAsia="Times New Roman" w:hAnsi="Arial" w:cs="Arial"/>
          <w:sz w:val="20"/>
          <w:szCs w:val="20"/>
          <w:lang w:eastAsia="en-GB"/>
        </w:rPr>
        <w:t>zaradi nuje zelenega</w:t>
      </w:r>
      <w:r w:rsidR="001854C8" w:rsidRPr="005D3669">
        <w:rPr>
          <w:rFonts w:ascii="Arial" w:eastAsia="Times New Roman" w:hAnsi="Arial" w:cs="Arial"/>
          <w:sz w:val="20"/>
          <w:szCs w:val="20"/>
          <w:lang w:eastAsia="en-GB"/>
        </w:rPr>
        <w:t xml:space="preserve"> in </w:t>
      </w:r>
      <w:r w:rsidRPr="005D3669">
        <w:rPr>
          <w:rFonts w:ascii="Arial" w:eastAsia="Times New Roman" w:hAnsi="Arial" w:cs="Arial"/>
          <w:sz w:val="20"/>
          <w:szCs w:val="20"/>
          <w:lang w:eastAsia="en-GB"/>
        </w:rPr>
        <w:t>digitalnega  prehoda</w:t>
      </w:r>
      <w:r w:rsidR="001854C8" w:rsidRPr="005D3669">
        <w:rPr>
          <w:rFonts w:ascii="Arial" w:eastAsia="Times New Roman" w:hAnsi="Arial" w:cs="Arial"/>
          <w:sz w:val="20"/>
          <w:szCs w:val="20"/>
          <w:lang w:eastAsia="en-GB"/>
        </w:rPr>
        <w:t xml:space="preserve"> ter</w:t>
      </w:r>
      <w:r w:rsidRPr="005D3669">
        <w:rPr>
          <w:rFonts w:ascii="Arial" w:eastAsia="Times New Roman" w:hAnsi="Arial" w:cs="Arial"/>
          <w:sz w:val="20"/>
          <w:szCs w:val="20"/>
          <w:lang w:eastAsia="en-GB"/>
        </w:rPr>
        <w:t xml:space="preserve"> koncept</w:t>
      </w:r>
      <w:r w:rsidR="001854C8" w:rsidRPr="005D3669">
        <w:rPr>
          <w:rFonts w:ascii="Arial" w:eastAsia="Times New Roman" w:hAnsi="Arial" w:cs="Arial"/>
          <w:sz w:val="20"/>
          <w:szCs w:val="20"/>
          <w:lang w:eastAsia="en-GB"/>
        </w:rPr>
        <w:t>a</w:t>
      </w:r>
      <w:r w:rsidRPr="005D3669">
        <w:rPr>
          <w:rFonts w:ascii="Arial" w:eastAsia="Times New Roman" w:hAnsi="Arial" w:cs="Arial"/>
          <w:sz w:val="20"/>
          <w:szCs w:val="20"/>
          <w:lang w:eastAsia="en-GB"/>
        </w:rPr>
        <w:t xml:space="preserve"> uveljavljanja globokih tehnologij prerasel v ključno</w:t>
      </w:r>
      <w:r w:rsidR="001854C8" w:rsidRPr="005D3669">
        <w:rPr>
          <w:rFonts w:ascii="Arial" w:eastAsia="Times New Roman" w:hAnsi="Arial" w:cs="Arial"/>
          <w:sz w:val="20"/>
          <w:szCs w:val="20"/>
          <w:lang w:eastAsia="en-GB"/>
        </w:rPr>
        <w:t xml:space="preserve"> </w:t>
      </w:r>
      <w:r w:rsidRPr="005D3669">
        <w:rPr>
          <w:rFonts w:ascii="Arial" w:eastAsia="Times New Roman" w:hAnsi="Arial" w:cs="Arial"/>
          <w:sz w:val="20"/>
          <w:szCs w:val="20"/>
          <w:lang w:eastAsia="en-GB"/>
        </w:rPr>
        <w:t>orodje EU</w:t>
      </w:r>
      <w:r w:rsidR="001854C8" w:rsidRPr="005D3669">
        <w:rPr>
          <w:rFonts w:ascii="Arial" w:eastAsia="Times New Roman" w:hAnsi="Arial" w:cs="Arial"/>
          <w:sz w:val="20"/>
          <w:szCs w:val="20"/>
          <w:lang w:eastAsia="en-GB"/>
        </w:rPr>
        <w:t xml:space="preserve"> </w:t>
      </w:r>
      <w:r w:rsidRPr="005D3669">
        <w:rPr>
          <w:rFonts w:ascii="Arial" w:eastAsia="Times New Roman" w:hAnsi="Arial" w:cs="Arial"/>
          <w:sz w:val="20"/>
          <w:szCs w:val="20"/>
          <w:lang w:eastAsia="en-GB"/>
        </w:rPr>
        <w:t xml:space="preserve">za pospeševanje transformacije potencialno konkurenčnih ekonomskih aktivnosti in povezanih verig vrednosti, ki slonijo na </w:t>
      </w:r>
      <w:proofErr w:type="spellStart"/>
      <w:r w:rsidRPr="005D3669">
        <w:rPr>
          <w:rFonts w:ascii="Arial" w:eastAsia="Times New Roman" w:hAnsi="Arial" w:cs="Arial"/>
          <w:sz w:val="20"/>
          <w:szCs w:val="20"/>
          <w:lang w:eastAsia="en-GB"/>
        </w:rPr>
        <w:t>čezregijskem</w:t>
      </w:r>
      <w:proofErr w:type="spellEnd"/>
      <w:r w:rsidRPr="005D3669">
        <w:rPr>
          <w:rFonts w:ascii="Arial" w:eastAsia="Times New Roman" w:hAnsi="Arial" w:cs="Arial"/>
          <w:sz w:val="20"/>
          <w:szCs w:val="20"/>
          <w:lang w:eastAsia="en-GB"/>
        </w:rPr>
        <w:t xml:space="preserve"> sodelovanju.</w:t>
      </w:r>
      <w:r w:rsidR="001854C8" w:rsidRPr="005D3669">
        <w:rPr>
          <w:rFonts w:ascii="Arial" w:eastAsia="Times New Roman" w:hAnsi="Arial" w:cs="Arial"/>
          <w:sz w:val="20"/>
          <w:szCs w:val="20"/>
          <w:lang w:eastAsia="sl-SI"/>
        </w:rPr>
        <w:t xml:space="preserve"> </w:t>
      </w:r>
    </w:p>
    <w:p w14:paraId="041FFA61" w14:textId="7190661C" w:rsidR="004E2AC5" w:rsidRPr="006B3A3A" w:rsidRDefault="004E2AC5">
      <w:pPr>
        <w:rPr>
          <w:rFonts w:ascii="Arial" w:eastAsia="Times New Roman" w:hAnsi="Arial" w:cs="Arial"/>
          <w:sz w:val="20"/>
          <w:szCs w:val="20"/>
          <w:lang w:eastAsia="en-GB"/>
        </w:rPr>
      </w:pPr>
      <w:r w:rsidRPr="006B3A3A">
        <w:rPr>
          <w:rFonts w:ascii="Arial" w:eastAsia="Times New Roman" w:hAnsi="Arial" w:cs="Arial"/>
          <w:sz w:val="20"/>
          <w:szCs w:val="20"/>
          <w:lang w:eastAsia="en-GB"/>
        </w:rPr>
        <w:br w:type="page"/>
      </w:r>
    </w:p>
    <w:p w14:paraId="1B225360" w14:textId="3C76507D" w:rsidR="00BB2A5C" w:rsidRDefault="00023742" w:rsidP="00BB2A5C">
      <w:pPr>
        <w:pStyle w:val="Naslov1"/>
        <w:numPr>
          <w:ilvl w:val="0"/>
          <w:numId w:val="2"/>
        </w:numPr>
        <w:rPr>
          <w:rFonts w:ascii="Arial" w:hAnsi="Arial" w:cs="Arial"/>
          <w:b/>
          <w:bCs/>
          <w:color w:val="538135" w:themeColor="accent6" w:themeShade="BF"/>
          <w:sz w:val="20"/>
          <w:szCs w:val="20"/>
        </w:rPr>
      </w:pPr>
      <w:bookmarkStart w:id="7" w:name="_Toc148519107"/>
      <w:r w:rsidRPr="006B3A3A">
        <w:rPr>
          <w:rFonts w:ascii="Arial" w:hAnsi="Arial" w:cs="Arial"/>
          <w:b/>
          <w:bCs/>
          <w:color w:val="538135" w:themeColor="accent6" w:themeShade="BF"/>
          <w:sz w:val="20"/>
          <w:szCs w:val="20"/>
        </w:rPr>
        <w:lastRenderedPageBreak/>
        <w:t>CILJI IN USPEŠNOST S4</w:t>
      </w:r>
      <w:bookmarkEnd w:id="7"/>
    </w:p>
    <w:p w14:paraId="21FAA015" w14:textId="77777777" w:rsidR="00BB2A5C" w:rsidRPr="00BB2A5C" w:rsidRDefault="00BB2A5C" w:rsidP="00BB2A5C"/>
    <w:p w14:paraId="226BA6F8" w14:textId="7BC9442F" w:rsidR="00023742" w:rsidRDefault="00023742" w:rsidP="00A07B51">
      <w:pPr>
        <w:spacing w:line="276" w:lineRule="auto"/>
        <w:jc w:val="both"/>
        <w:rPr>
          <w:rFonts w:ascii="Arial" w:hAnsi="Arial" w:cs="Arial"/>
          <w:sz w:val="20"/>
          <w:szCs w:val="20"/>
        </w:rPr>
      </w:pPr>
      <w:r w:rsidRPr="006B3A3A">
        <w:rPr>
          <w:rFonts w:ascii="Arial" w:hAnsi="Arial" w:cs="Arial"/>
          <w:sz w:val="20"/>
          <w:szCs w:val="20"/>
        </w:rPr>
        <w:t xml:space="preserve">Za spremljanje uspešnosti S4 je bila </w:t>
      </w:r>
      <w:r w:rsidRPr="00925A73">
        <w:rPr>
          <w:rFonts w:ascii="Arial" w:hAnsi="Arial"/>
          <w:b/>
          <w:sz w:val="20"/>
        </w:rPr>
        <w:t>rast dodane vrednosti na zaposlenega v gospodarskih družbah</w:t>
      </w:r>
      <w:r w:rsidR="002D131C" w:rsidRPr="002D131C">
        <w:rPr>
          <w:rFonts w:ascii="Arial" w:hAnsi="Arial" w:cs="Arial"/>
          <w:bCs/>
          <w:iCs/>
          <w:sz w:val="20"/>
          <w:szCs w:val="20"/>
        </w:rPr>
        <w:t xml:space="preserve"> opredeljena kot ključna ciljna spremenljivka</w:t>
      </w:r>
      <w:r w:rsidRPr="002D131C">
        <w:rPr>
          <w:rFonts w:ascii="Arial" w:hAnsi="Arial" w:cs="Arial"/>
          <w:bCs/>
          <w:iCs/>
          <w:sz w:val="20"/>
          <w:szCs w:val="20"/>
        </w:rPr>
        <w:t>.</w:t>
      </w:r>
      <w:r w:rsidRPr="00925A73">
        <w:rPr>
          <w:rFonts w:ascii="Arial" w:hAnsi="Arial"/>
          <w:b/>
          <w:sz w:val="20"/>
        </w:rPr>
        <w:t xml:space="preserve"> </w:t>
      </w:r>
      <w:r w:rsidRPr="006B3A3A">
        <w:rPr>
          <w:rFonts w:ascii="Arial" w:hAnsi="Arial" w:cs="Arial"/>
          <w:sz w:val="20"/>
          <w:szCs w:val="20"/>
        </w:rPr>
        <w:t xml:space="preserve">Ta je v </w:t>
      </w:r>
      <w:r w:rsidR="005268FE">
        <w:rPr>
          <w:rFonts w:ascii="Arial" w:hAnsi="Arial" w:cs="Arial"/>
          <w:sz w:val="20"/>
          <w:szCs w:val="20"/>
        </w:rPr>
        <w:t>obdobju</w:t>
      </w:r>
      <w:r w:rsidRPr="006B3A3A">
        <w:rPr>
          <w:rFonts w:ascii="Arial" w:hAnsi="Arial" w:cs="Arial"/>
          <w:sz w:val="20"/>
          <w:szCs w:val="20"/>
        </w:rPr>
        <w:t>2012</w:t>
      </w:r>
      <w:r w:rsidR="005268FE" w:rsidRPr="005D3669">
        <w:rPr>
          <w:rFonts w:ascii="Arial" w:hAnsi="Arial" w:cs="Arial"/>
          <w:sz w:val="20"/>
          <w:szCs w:val="20"/>
        </w:rPr>
        <w:t>–</w:t>
      </w:r>
      <w:r w:rsidRPr="006B3A3A">
        <w:rPr>
          <w:rFonts w:ascii="Arial" w:hAnsi="Arial" w:cs="Arial"/>
          <w:sz w:val="20"/>
          <w:szCs w:val="20"/>
        </w:rPr>
        <w:t xml:space="preserve">2022 konstantno naraščala, zadnjih dve leti s pospešeno rastjo, in </w:t>
      </w:r>
      <w:r w:rsidR="002D131C">
        <w:rPr>
          <w:rFonts w:ascii="Arial" w:hAnsi="Arial" w:cs="Arial"/>
          <w:sz w:val="20"/>
          <w:szCs w:val="20"/>
        </w:rPr>
        <w:t xml:space="preserve">leta 2022 </w:t>
      </w:r>
      <w:r w:rsidRPr="006B3A3A">
        <w:rPr>
          <w:rFonts w:ascii="Arial" w:hAnsi="Arial" w:cs="Arial"/>
          <w:sz w:val="20"/>
          <w:szCs w:val="20"/>
        </w:rPr>
        <w:t xml:space="preserve">dosegla bruto vrednost 56.620 </w:t>
      </w:r>
      <w:r w:rsidR="002D131C">
        <w:rPr>
          <w:rFonts w:ascii="Arial" w:hAnsi="Arial" w:cs="Arial"/>
          <w:sz w:val="20"/>
          <w:szCs w:val="20"/>
        </w:rPr>
        <w:t>EUR</w:t>
      </w:r>
      <w:r w:rsidRPr="006B3A3A">
        <w:rPr>
          <w:rFonts w:ascii="Arial" w:hAnsi="Arial" w:cs="Arial"/>
          <w:sz w:val="20"/>
          <w:szCs w:val="20"/>
        </w:rPr>
        <w:t xml:space="preserve"> na zaposlenega. Produktivnost dela je namreč eden ključnih orientirjev tudi za presojo uspešnosti </w:t>
      </w:r>
      <w:r w:rsidR="005268FE">
        <w:rPr>
          <w:rFonts w:ascii="Arial" w:hAnsi="Arial" w:cs="Arial"/>
          <w:sz w:val="20"/>
          <w:szCs w:val="20"/>
        </w:rPr>
        <w:t>s</w:t>
      </w:r>
      <w:r w:rsidRPr="006B3A3A">
        <w:rPr>
          <w:rFonts w:ascii="Arial" w:hAnsi="Arial" w:cs="Arial"/>
          <w:sz w:val="20"/>
          <w:szCs w:val="20"/>
        </w:rPr>
        <w:t>trategije pametne specializacije S4.</w:t>
      </w:r>
    </w:p>
    <w:p w14:paraId="704C3306" w14:textId="31F516C6" w:rsidR="002D131C" w:rsidRPr="006B3A3A" w:rsidRDefault="00087D01" w:rsidP="00A07B51">
      <w:pPr>
        <w:spacing w:line="276" w:lineRule="auto"/>
        <w:jc w:val="both"/>
        <w:rPr>
          <w:rFonts w:ascii="Arial" w:hAnsi="Arial" w:cs="Arial"/>
          <w:sz w:val="20"/>
          <w:szCs w:val="20"/>
        </w:rPr>
      </w:pPr>
      <w:r>
        <w:rPr>
          <w:rFonts w:ascii="Arial" w:hAnsi="Arial" w:cs="Arial"/>
          <w:sz w:val="20"/>
          <w:szCs w:val="20"/>
        </w:rPr>
        <w:t>Preglednica</w:t>
      </w:r>
      <w:r w:rsidR="002D131C">
        <w:rPr>
          <w:rFonts w:ascii="Arial" w:hAnsi="Arial" w:cs="Arial"/>
          <w:sz w:val="20"/>
          <w:szCs w:val="20"/>
        </w:rPr>
        <w:t xml:space="preserve"> 1</w:t>
      </w:r>
    </w:p>
    <w:tbl>
      <w:tblPr>
        <w:tblStyle w:val="Tabelasvetlamrea1poudarek6"/>
        <w:tblW w:w="9290" w:type="dxa"/>
        <w:tblCellMar>
          <w:left w:w="28" w:type="dxa"/>
          <w:right w:w="28" w:type="dxa"/>
        </w:tblCellMar>
        <w:tblLook w:val="04A0" w:firstRow="1" w:lastRow="0" w:firstColumn="1" w:lastColumn="0" w:noHBand="0" w:noVBand="1"/>
      </w:tblPr>
      <w:tblGrid>
        <w:gridCol w:w="1696"/>
        <w:gridCol w:w="698"/>
        <w:gridCol w:w="698"/>
        <w:gridCol w:w="698"/>
        <w:gridCol w:w="698"/>
        <w:gridCol w:w="698"/>
        <w:gridCol w:w="698"/>
        <w:gridCol w:w="698"/>
        <w:gridCol w:w="698"/>
        <w:gridCol w:w="698"/>
        <w:gridCol w:w="698"/>
        <w:gridCol w:w="668"/>
      </w:tblGrid>
      <w:tr w:rsidR="00023742" w:rsidRPr="006B3A3A" w14:paraId="5A78BA0D" w14:textId="77777777" w:rsidTr="00723C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6F13011" w14:textId="77777777" w:rsidR="00023742" w:rsidRPr="006B3A3A" w:rsidRDefault="00023742" w:rsidP="00723CEE">
            <w:pPr>
              <w:jc w:val="both"/>
              <w:rPr>
                <w:rFonts w:ascii="Arial" w:hAnsi="Arial" w:cs="Arial"/>
                <w:sz w:val="20"/>
                <w:szCs w:val="20"/>
              </w:rPr>
            </w:pPr>
            <w:r w:rsidRPr="006B3A3A">
              <w:rPr>
                <w:rFonts w:ascii="Arial" w:hAnsi="Arial" w:cs="Arial"/>
                <w:sz w:val="20"/>
                <w:szCs w:val="20"/>
              </w:rPr>
              <w:t>LETO</w:t>
            </w:r>
          </w:p>
        </w:tc>
        <w:tc>
          <w:tcPr>
            <w:tcW w:w="698" w:type="dxa"/>
            <w:shd w:val="clear" w:color="auto" w:fill="F2F2F2" w:themeFill="background1" w:themeFillShade="F2"/>
            <w:noWrap/>
            <w:hideMark/>
          </w:tcPr>
          <w:p w14:paraId="3DCDC9F4"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2012</w:t>
            </w:r>
          </w:p>
        </w:tc>
        <w:tc>
          <w:tcPr>
            <w:tcW w:w="698" w:type="dxa"/>
            <w:noWrap/>
            <w:hideMark/>
          </w:tcPr>
          <w:p w14:paraId="1AC95DF3"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2013</w:t>
            </w:r>
          </w:p>
        </w:tc>
        <w:tc>
          <w:tcPr>
            <w:tcW w:w="698" w:type="dxa"/>
            <w:shd w:val="clear" w:color="auto" w:fill="E2EFD9" w:themeFill="accent6" w:themeFillTint="33"/>
            <w:noWrap/>
            <w:hideMark/>
          </w:tcPr>
          <w:p w14:paraId="3A25F19E"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2014</w:t>
            </w:r>
          </w:p>
        </w:tc>
        <w:tc>
          <w:tcPr>
            <w:tcW w:w="698" w:type="dxa"/>
            <w:noWrap/>
            <w:hideMark/>
          </w:tcPr>
          <w:p w14:paraId="5CB31908"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2015</w:t>
            </w:r>
          </w:p>
        </w:tc>
        <w:tc>
          <w:tcPr>
            <w:tcW w:w="698" w:type="dxa"/>
            <w:noWrap/>
            <w:hideMark/>
          </w:tcPr>
          <w:p w14:paraId="5DD4318E"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2016</w:t>
            </w:r>
          </w:p>
        </w:tc>
        <w:tc>
          <w:tcPr>
            <w:tcW w:w="698" w:type="dxa"/>
            <w:noWrap/>
            <w:hideMark/>
          </w:tcPr>
          <w:p w14:paraId="307DF2C6"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2017</w:t>
            </w:r>
          </w:p>
        </w:tc>
        <w:tc>
          <w:tcPr>
            <w:tcW w:w="698" w:type="dxa"/>
            <w:noWrap/>
            <w:hideMark/>
          </w:tcPr>
          <w:p w14:paraId="6AD755C4"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2018</w:t>
            </w:r>
          </w:p>
        </w:tc>
        <w:tc>
          <w:tcPr>
            <w:tcW w:w="698" w:type="dxa"/>
            <w:noWrap/>
            <w:hideMark/>
          </w:tcPr>
          <w:p w14:paraId="6202371D"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2019</w:t>
            </w:r>
          </w:p>
        </w:tc>
        <w:tc>
          <w:tcPr>
            <w:tcW w:w="698" w:type="dxa"/>
            <w:shd w:val="clear" w:color="auto" w:fill="FFFFFF" w:themeFill="background1"/>
            <w:noWrap/>
            <w:hideMark/>
          </w:tcPr>
          <w:p w14:paraId="0A093791"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2020</w:t>
            </w:r>
          </w:p>
        </w:tc>
        <w:tc>
          <w:tcPr>
            <w:tcW w:w="698" w:type="dxa"/>
            <w:noWrap/>
            <w:hideMark/>
          </w:tcPr>
          <w:p w14:paraId="1EA57BF6"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2021</w:t>
            </w:r>
          </w:p>
        </w:tc>
        <w:tc>
          <w:tcPr>
            <w:tcW w:w="614" w:type="dxa"/>
            <w:shd w:val="clear" w:color="auto" w:fill="E2EFD9" w:themeFill="accent6" w:themeFillTint="33"/>
            <w:noWrap/>
            <w:hideMark/>
          </w:tcPr>
          <w:p w14:paraId="4D914E61"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2022</w:t>
            </w:r>
          </w:p>
        </w:tc>
      </w:tr>
      <w:tr w:rsidR="00023742" w:rsidRPr="006B3A3A" w14:paraId="2CE268FC" w14:textId="77777777" w:rsidTr="00723CEE">
        <w:trPr>
          <w:trHeight w:val="300"/>
        </w:trPr>
        <w:tc>
          <w:tcPr>
            <w:cnfStyle w:val="001000000000" w:firstRow="0" w:lastRow="0" w:firstColumn="1" w:lastColumn="0" w:oddVBand="0" w:evenVBand="0" w:oddHBand="0" w:evenHBand="0" w:firstRowFirstColumn="0" w:firstRowLastColumn="0" w:lastRowFirstColumn="0" w:lastRowLastColumn="0"/>
            <w:tcW w:w="1696" w:type="dxa"/>
            <w:hideMark/>
          </w:tcPr>
          <w:p w14:paraId="64866441" w14:textId="7349C318" w:rsidR="00023742" w:rsidRPr="006B3A3A" w:rsidRDefault="00023742" w:rsidP="00723CEE">
            <w:pPr>
              <w:jc w:val="both"/>
              <w:rPr>
                <w:rFonts w:ascii="Arial" w:hAnsi="Arial" w:cs="Arial"/>
                <w:b w:val="0"/>
                <w:sz w:val="20"/>
                <w:szCs w:val="20"/>
              </w:rPr>
            </w:pPr>
            <w:r w:rsidRPr="006B3A3A">
              <w:rPr>
                <w:rFonts w:ascii="Arial" w:hAnsi="Arial" w:cs="Arial"/>
                <w:b w:val="0"/>
                <w:sz w:val="20"/>
                <w:szCs w:val="20"/>
              </w:rPr>
              <w:t>Dodana vrednost na zaposlenega</w:t>
            </w:r>
            <w:r w:rsidRPr="006B3A3A">
              <w:rPr>
                <w:rFonts w:ascii="Arial" w:hAnsi="Arial" w:cs="Arial"/>
                <w:b w:val="0"/>
                <w:bCs w:val="0"/>
                <w:sz w:val="20"/>
                <w:szCs w:val="20"/>
              </w:rPr>
              <w:t xml:space="preserve"> v </w:t>
            </w:r>
            <w:r w:rsidR="002D131C">
              <w:rPr>
                <w:rFonts w:ascii="Arial" w:hAnsi="Arial" w:cs="Arial"/>
                <w:b w:val="0"/>
                <w:bCs w:val="0"/>
                <w:sz w:val="20"/>
                <w:szCs w:val="20"/>
              </w:rPr>
              <w:t>EUR</w:t>
            </w:r>
          </w:p>
        </w:tc>
        <w:tc>
          <w:tcPr>
            <w:tcW w:w="698" w:type="dxa"/>
            <w:shd w:val="clear" w:color="auto" w:fill="F2F2F2" w:themeFill="background1" w:themeFillShade="F2"/>
            <w:hideMark/>
          </w:tcPr>
          <w:p w14:paraId="12C10229"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38.433</w:t>
            </w:r>
          </w:p>
        </w:tc>
        <w:tc>
          <w:tcPr>
            <w:tcW w:w="698" w:type="dxa"/>
            <w:hideMark/>
          </w:tcPr>
          <w:p w14:paraId="117C8BA1"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39.489</w:t>
            </w:r>
          </w:p>
        </w:tc>
        <w:tc>
          <w:tcPr>
            <w:tcW w:w="698" w:type="dxa"/>
            <w:shd w:val="clear" w:color="auto" w:fill="E2EFD9" w:themeFill="accent6" w:themeFillTint="33"/>
            <w:hideMark/>
          </w:tcPr>
          <w:p w14:paraId="720563D2"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6B3A3A">
              <w:rPr>
                <w:rFonts w:ascii="Arial" w:hAnsi="Arial" w:cs="Arial"/>
                <w:b/>
                <w:sz w:val="20"/>
                <w:szCs w:val="20"/>
              </w:rPr>
              <w:t>40.757</w:t>
            </w:r>
          </w:p>
        </w:tc>
        <w:tc>
          <w:tcPr>
            <w:tcW w:w="698" w:type="dxa"/>
            <w:hideMark/>
          </w:tcPr>
          <w:p w14:paraId="53D3624E"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41.469</w:t>
            </w:r>
          </w:p>
        </w:tc>
        <w:tc>
          <w:tcPr>
            <w:tcW w:w="698" w:type="dxa"/>
            <w:hideMark/>
          </w:tcPr>
          <w:p w14:paraId="6F6F1D47"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42.463</w:t>
            </w:r>
          </w:p>
        </w:tc>
        <w:tc>
          <w:tcPr>
            <w:tcW w:w="698" w:type="dxa"/>
            <w:noWrap/>
            <w:hideMark/>
          </w:tcPr>
          <w:p w14:paraId="14C32FEC"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43.478</w:t>
            </w:r>
          </w:p>
        </w:tc>
        <w:tc>
          <w:tcPr>
            <w:tcW w:w="698" w:type="dxa"/>
            <w:noWrap/>
            <w:hideMark/>
          </w:tcPr>
          <w:p w14:paraId="1F121F6B"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44.753</w:t>
            </w:r>
          </w:p>
        </w:tc>
        <w:tc>
          <w:tcPr>
            <w:tcW w:w="698" w:type="dxa"/>
            <w:noWrap/>
            <w:hideMark/>
          </w:tcPr>
          <w:p w14:paraId="154C0592"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47.120</w:t>
            </w:r>
          </w:p>
        </w:tc>
        <w:tc>
          <w:tcPr>
            <w:tcW w:w="698" w:type="dxa"/>
            <w:shd w:val="clear" w:color="auto" w:fill="FFFFFF" w:themeFill="background1"/>
            <w:noWrap/>
            <w:hideMark/>
          </w:tcPr>
          <w:p w14:paraId="207E6046"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47.590</w:t>
            </w:r>
          </w:p>
        </w:tc>
        <w:tc>
          <w:tcPr>
            <w:tcW w:w="698" w:type="dxa"/>
            <w:noWrap/>
            <w:hideMark/>
          </w:tcPr>
          <w:p w14:paraId="2B4013AE"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53.057</w:t>
            </w:r>
          </w:p>
        </w:tc>
        <w:tc>
          <w:tcPr>
            <w:tcW w:w="614" w:type="dxa"/>
            <w:shd w:val="clear" w:color="auto" w:fill="E2EFD9" w:themeFill="accent6" w:themeFillTint="33"/>
            <w:noWrap/>
            <w:hideMark/>
          </w:tcPr>
          <w:p w14:paraId="543FC12B"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6B3A3A">
              <w:rPr>
                <w:rFonts w:ascii="Arial" w:hAnsi="Arial" w:cs="Arial"/>
                <w:b/>
                <w:sz w:val="20"/>
                <w:szCs w:val="20"/>
              </w:rPr>
              <w:t>56.620</w:t>
            </w:r>
          </w:p>
        </w:tc>
      </w:tr>
    </w:tbl>
    <w:p w14:paraId="04E267A3" w14:textId="5DF8FEDC" w:rsidR="00023742" w:rsidRPr="006B3A3A" w:rsidRDefault="00023742" w:rsidP="00023742">
      <w:pPr>
        <w:jc w:val="both"/>
        <w:rPr>
          <w:rFonts w:ascii="Arial" w:hAnsi="Arial" w:cs="Arial"/>
          <w:i/>
          <w:sz w:val="20"/>
          <w:szCs w:val="20"/>
        </w:rPr>
      </w:pPr>
      <w:r w:rsidRPr="00925A73">
        <w:rPr>
          <w:rFonts w:ascii="Arial" w:hAnsi="Arial"/>
          <w:sz w:val="20"/>
        </w:rPr>
        <w:t>Vir: AJPES</w:t>
      </w:r>
    </w:p>
    <w:p w14:paraId="7CAE94C1" w14:textId="443179FA" w:rsidR="00023742" w:rsidRPr="00A07B51" w:rsidRDefault="00023742" w:rsidP="00A07B51">
      <w:pPr>
        <w:spacing w:line="276" w:lineRule="auto"/>
        <w:jc w:val="both"/>
        <w:rPr>
          <w:rFonts w:ascii="Arial" w:hAnsi="Arial" w:cs="Arial"/>
          <w:sz w:val="20"/>
          <w:szCs w:val="20"/>
        </w:rPr>
      </w:pPr>
      <w:r w:rsidRPr="00A07B51">
        <w:rPr>
          <w:rFonts w:ascii="Arial" w:hAnsi="Arial" w:cs="Arial"/>
          <w:sz w:val="20"/>
          <w:szCs w:val="20"/>
        </w:rPr>
        <w:t>Za presojo uspešnosti S4 smo med drugim uporabili ekonomske podatke SRIP</w:t>
      </w:r>
      <w:r w:rsidR="00196808" w:rsidRPr="00A07B51">
        <w:rPr>
          <w:rFonts w:ascii="Arial" w:hAnsi="Arial" w:cs="Arial"/>
          <w:sz w:val="20"/>
          <w:szCs w:val="20"/>
        </w:rPr>
        <w:t xml:space="preserve">, saj je bila </w:t>
      </w:r>
      <w:r w:rsidR="00E32CC1">
        <w:rPr>
          <w:rFonts w:ascii="Arial" w:hAnsi="Arial" w:cs="Arial"/>
          <w:sz w:val="20"/>
          <w:szCs w:val="20"/>
        </w:rPr>
        <w:t xml:space="preserve">njihova </w:t>
      </w:r>
      <w:r w:rsidR="00196808" w:rsidRPr="00A07B51">
        <w:rPr>
          <w:rFonts w:ascii="Arial" w:hAnsi="Arial" w:cs="Arial"/>
          <w:sz w:val="20"/>
          <w:szCs w:val="20"/>
        </w:rPr>
        <w:t xml:space="preserve">vzpostavitev </w:t>
      </w:r>
      <w:r w:rsidRPr="00A07B51">
        <w:rPr>
          <w:rFonts w:ascii="Arial" w:hAnsi="Arial" w:cs="Arial"/>
          <w:sz w:val="20"/>
          <w:szCs w:val="20"/>
        </w:rPr>
        <w:t xml:space="preserve">osrednji ukrep </w:t>
      </w:r>
      <w:r w:rsidR="00FB2414">
        <w:rPr>
          <w:rFonts w:ascii="Arial" w:hAnsi="Arial" w:cs="Arial"/>
          <w:sz w:val="20"/>
          <w:szCs w:val="20"/>
        </w:rPr>
        <w:t xml:space="preserve">EKP </w:t>
      </w:r>
      <w:r w:rsidRPr="00A07B51">
        <w:rPr>
          <w:rFonts w:ascii="Arial" w:hAnsi="Arial" w:cs="Arial"/>
          <w:sz w:val="20"/>
          <w:szCs w:val="20"/>
        </w:rPr>
        <w:t xml:space="preserve">v </w:t>
      </w:r>
      <w:r w:rsidR="00FB2414">
        <w:rPr>
          <w:rFonts w:ascii="Arial" w:hAnsi="Arial" w:cs="Arial"/>
          <w:sz w:val="20"/>
          <w:szCs w:val="20"/>
        </w:rPr>
        <w:t>obdobju</w:t>
      </w:r>
      <w:r w:rsidRPr="00A07B51">
        <w:rPr>
          <w:rFonts w:ascii="Arial" w:hAnsi="Arial" w:cs="Arial"/>
          <w:sz w:val="20"/>
          <w:szCs w:val="20"/>
        </w:rPr>
        <w:t xml:space="preserve"> 2014</w:t>
      </w:r>
      <w:r w:rsidR="00FB2414">
        <w:rPr>
          <w:rStyle w:val="Poudarek"/>
          <w:rFonts w:ascii="Open Sans" w:hAnsi="Open Sans" w:cs="Open Sans"/>
          <w:color w:val="212529"/>
          <w:shd w:val="clear" w:color="auto" w:fill="FFFFFF"/>
        </w:rPr>
        <w:t>–</w:t>
      </w:r>
      <w:r w:rsidRPr="00A07B51">
        <w:rPr>
          <w:rFonts w:ascii="Arial" w:hAnsi="Arial" w:cs="Arial"/>
          <w:sz w:val="20"/>
          <w:szCs w:val="20"/>
        </w:rPr>
        <w:t>2020</w:t>
      </w:r>
      <w:r w:rsidR="00FB2414">
        <w:rPr>
          <w:rFonts w:ascii="Arial" w:hAnsi="Arial" w:cs="Arial"/>
          <w:sz w:val="20"/>
          <w:szCs w:val="20"/>
        </w:rPr>
        <w:t>, ki je bil</w:t>
      </w:r>
      <w:r w:rsidRPr="00A07B51">
        <w:rPr>
          <w:rFonts w:ascii="Arial" w:hAnsi="Arial" w:cs="Arial"/>
          <w:sz w:val="20"/>
          <w:szCs w:val="20"/>
        </w:rPr>
        <w:t xml:space="preserve"> </w:t>
      </w:r>
      <w:r w:rsidR="00196808" w:rsidRPr="00A07B51">
        <w:rPr>
          <w:rFonts w:ascii="Arial" w:hAnsi="Arial" w:cs="Arial"/>
          <w:sz w:val="20"/>
          <w:szCs w:val="20"/>
        </w:rPr>
        <w:t>namenjen učinkoviti izvedbi</w:t>
      </w:r>
      <w:r w:rsidRPr="00A07B51">
        <w:rPr>
          <w:rFonts w:ascii="Arial" w:hAnsi="Arial" w:cs="Arial"/>
          <w:sz w:val="20"/>
          <w:szCs w:val="20"/>
        </w:rPr>
        <w:t xml:space="preserve"> S4 v Sloveniji. Pri izračunu dodane vrednosti na zaposlenega smo primerjali ekonomske podatke članov posameznih SRIP v letih 2014 in 2022 ter njihovo rast v primerjalnem obdobju. </w:t>
      </w:r>
      <w:r w:rsidRPr="00A07B51">
        <w:rPr>
          <w:rStyle w:val="cf01"/>
          <w:rFonts w:ascii="Arial" w:hAnsi="Arial" w:cs="Arial"/>
          <w:sz w:val="20"/>
          <w:szCs w:val="20"/>
        </w:rPr>
        <w:t>Primerjalno je Slovenija v zadnjih devetih letih v gospodarskih družbah dosegla 38,92</w:t>
      </w:r>
      <w:r w:rsidR="00461003">
        <w:rPr>
          <w:rStyle w:val="cf01"/>
          <w:rFonts w:ascii="Arial" w:hAnsi="Arial" w:cs="Arial"/>
          <w:sz w:val="20"/>
          <w:szCs w:val="20"/>
        </w:rPr>
        <w:t>-odstotno</w:t>
      </w:r>
      <w:r w:rsidRPr="00A07B51">
        <w:rPr>
          <w:rStyle w:val="cf01"/>
          <w:rFonts w:ascii="Arial" w:hAnsi="Arial" w:cs="Arial"/>
          <w:sz w:val="20"/>
          <w:szCs w:val="20"/>
        </w:rPr>
        <w:t xml:space="preserve"> rast dodane vrednosti na zaposlenega</w:t>
      </w:r>
      <w:r w:rsidRPr="00A07B51">
        <w:rPr>
          <w:rFonts w:ascii="Arial" w:hAnsi="Arial" w:cs="Arial"/>
          <w:sz w:val="20"/>
          <w:szCs w:val="20"/>
        </w:rPr>
        <w:t xml:space="preserve">. </w:t>
      </w:r>
    </w:p>
    <w:p w14:paraId="508DA753" w14:textId="04F662E1" w:rsidR="00023742" w:rsidRPr="00A07B51" w:rsidRDefault="00023742" w:rsidP="00A07B51">
      <w:pPr>
        <w:spacing w:line="276" w:lineRule="auto"/>
        <w:jc w:val="both"/>
        <w:rPr>
          <w:rFonts w:ascii="Arial" w:hAnsi="Arial" w:cs="Arial"/>
          <w:sz w:val="20"/>
          <w:szCs w:val="20"/>
        </w:rPr>
      </w:pPr>
      <w:r w:rsidRPr="00A07B51">
        <w:rPr>
          <w:rFonts w:ascii="Arial" w:hAnsi="Arial" w:cs="Arial"/>
          <w:sz w:val="20"/>
          <w:szCs w:val="20"/>
        </w:rPr>
        <w:t xml:space="preserve">V spodnji </w:t>
      </w:r>
      <w:r w:rsidR="008E7725">
        <w:rPr>
          <w:rFonts w:ascii="Arial" w:hAnsi="Arial" w:cs="Arial"/>
          <w:sz w:val="20"/>
          <w:szCs w:val="20"/>
        </w:rPr>
        <w:t>preglednici</w:t>
      </w:r>
      <w:r w:rsidRPr="00A07B51">
        <w:rPr>
          <w:rFonts w:ascii="Arial" w:hAnsi="Arial" w:cs="Arial"/>
          <w:sz w:val="20"/>
          <w:szCs w:val="20"/>
        </w:rPr>
        <w:t xml:space="preserve"> so prikazani podatki o dodani vrednosti na zaposlenega po posameznih SRIP, </w:t>
      </w:r>
      <w:r w:rsidR="00E32CC1">
        <w:rPr>
          <w:rFonts w:ascii="Arial" w:hAnsi="Arial" w:cs="Arial"/>
          <w:sz w:val="20"/>
          <w:szCs w:val="20"/>
        </w:rPr>
        <w:t xml:space="preserve">in sicer </w:t>
      </w:r>
      <w:r w:rsidRPr="00A07B51">
        <w:rPr>
          <w:rFonts w:ascii="Arial" w:hAnsi="Arial" w:cs="Arial"/>
          <w:sz w:val="20"/>
          <w:szCs w:val="20"/>
        </w:rPr>
        <w:t>naraščajoče glede na dosežene rezultate v letu 2014 (</w:t>
      </w:r>
      <w:r w:rsidR="00E32CC1">
        <w:rPr>
          <w:rFonts w:ascii="Arial" w:hAnsi="Arial" w:cs="Arial"/>
          <w:sz w:val="20"/>
          <w:szCs w:val="20"/>
        </w:rPr>
        <w:t>o</w:t>
      </w:r>
      <w:r w:rsidR="00196808" w:rsidRPr="00A07B51">
        <w:rPr>
          <w:rFonts w:ascii="Arial" w:hAnsi="Arial" w:cs="Arial"/>
          <w:sz w:val="20"/>
          <w:szCs w:val="20"/>
        </w:rPr>
        <w:t>senčen</w:t>
      </w:r>
      <w:r w:rsidR="008E7725">
        <w:rPr>
          <w:rFonts w:ascii="Arial" w:hAnsi="Arial" w:cs="Arial"/>
          <w:sz w:val="20"/>
          <w:szCs w:val="20"/>
        </w:rPr>
        <w:t>a</w:t>
      </w:r>
      <w:r w:rsidR="00E32CC1">
        <w:rPr>
          <w:rFonts w:ascii="Arial" w:hAnsi="Arial" w:cs="Arial"/>
          <w:sz w:val="20"/>
          <w:szCs w:val="20"/>
        </w:rPr>
        <w:t xml:space="preserve"> polj</w:t>
      </w:r>
      <w:r w:rsidR="008E7725">
        <w:rPr>
          <w:rFonts w:ascii="Arial" w:hAnsi="Arial" w:cs="Arial"/>
          <w:sz w:val="20"/>
          <w:szCs w:val="20"/>
        </w:rPr>
        <w:t>a</w:t>
      </w:r>
      <w:r w:rsidR="00461003">
        <w:rPr>
          <w:rFonts w:ascii="Arial" w:hAnsi="Arial" w:cs="Arial"/>
          <w:sz w:val="20"/>
          <w:szCs w:val="20"/>
        </w:rPr>
        <w:t xml:space="preserve"> </w:t>
      </w:r>
      <w:r w:rsidRPr="00A07B51">
        <w:rPr>
          <w:rFonts w:ascii="Arial" w:hAnsi="Arial" w:cs="Arial"/>
          <w:sz w:val="20"/>
          <w:szCs w:val="20"/>
        </w:rPr>
        <w:t>označ</w:t>
      </w:r>
      <w:r w:rsidR="00E32CC1">
        <w:rPr>
          <w:rFonts w:ascii="Arial" w:hAnsi="Arial" w:cs="Arial"/>
          <w:sz w:val="20"/>
          <w:szCs w:val="20"/>
        </w:rPr>
        <w:t>uje</w:t>
      </w:r>
      <w:r w:rsidR="008E7725">
        <w:rPr>
          <w:rFonts w:ascii="Arial" w:hAnsi="Arial" w:cs="Arial"/>
          <w:sz w:val="20"/>
          <w:szCs w:val="20"/>
        </w:rPr>
        <w:t>jo</w:t>
      </w:r>
      <w:r w:rsidRPr="00A07B51">
        <w:rPr>
          <w:rFonts w:ascii="Arial" w:hAnsi="Arial" w:cs="Arial"/>
          <w:sz w:val="20"/>
          <w:szCs w:val="20"/>
        </w:rPr>
        <w:t xml:space="preserve"> najnižji in najvišji rezultat). Najnižjo dodano vrednost na zaposlenega je v letu 2014 beležilo področje trajnostnega turizma</w:t>
      </w:r>
      <w:r w:rsidR="008E7725">
        <w:rPr>
          <w:rFonts w:ascii="Arial" w:hAnsi="Arial" w:cs="Arial"/>
          <w:sz w:val="20"/>
          <w:szCs w:val="20"/>
        </w:rPr>
        <w:t>. Področje</w:t>
      </w:r>
      <w:r w:rsidRPr="00A07B51">
        <w:rPr>
          <w:rFonts w:ascii="Arial" w:hAnsi="Arial" w:cs="Arial"/>
          <w:sz w:val="20"/>
          <w:szCs w:val="20"/>
        </w:rPr>
        <w:t xml:space="preserve"> v letu 2022 ni doseglo slovenskega povprečja, medtem ko je uspešno presegal</w:t>
      </w:r>
      <w:r w:rsidR="00461003">
        <w:rPr>
          <w:rFonts w:ascii="Arial" w:hAnsi="Arial" w:cs="Arial"/>
          <w:sz w:val="20"/>
          <w:szCs w:val="20"/>
        </w:rPr>
        <w:t>o</w:t>
      </w:r>
      <w:r w:rsidRPr="00A07B51">
        <w:rPr>
          <w:rFonts w:ascii="Arial" w:hAnsi="Arial" w:cs="Arial"/>
          <w:sz w:val="20"/>
          <w:szCs w:val="20"/>
        </w:rPr>
        <w:t xml:space="preserve"> povprečno slovensko dinamiko rasti produktivnosti dela. Glede na to, da je turistična panoga v letih 2020 in 2021 zaradi </w:t>
      </w:r>
      <w:r w:rsidR="00EC2E89" w:rsidRPr="00A07B51">
        <w:rPr>
          <w:rFonts w:ascii="Arial" w:hAnsi="Arial" w:cs="Arial"/>
          <w:sz w:val="20"/>
          <w:szCs w:val="20"/>
        </w:rPr>
        <w:t>pandemij</w:t>
      </w:r>
      <w:r w:rsidR="00461003">
        <w:rPr>
          <w:rFonts w:ascii="Arial" w:hAnsi="Arial" w:cs="Arial"/>
          <w:sz w:val="20"/>
          <w:szCs w:val="20"/>
        </w:rPr>
        <w:t>e</w:t>
      </w:r>
      <w:r w:rsidRPr="00A07B51">
        <w:rPr>
          <w:rFonts w:ascii="Arial" w:hAnsi="Arial" w:cs="Arial"/>
          <w:sz w:val="20"/>
          <w:szCs w:val="20"/>
        </w:rPr>
        <w:t xml:space="preserve"> </w:t>
      </w:r>
      <w:r w:rsidR="00E32CC1">
        <w:rPr>
          <w:rFonts w:ascii="Arial" w:hAnsi="Arial" w:cs="Arial"/>
          <w:sz w:val="20"/>
          <w:szCs w:val="20"/>
        </w:rPr>
        <w:t>c</w:t>
      </w:r>
      <w:r w:rsidRPr="00A07B51">
        <w:rPr>
          <w:rFonts w:ascii="Arial" w:hAnsi="Arial" w:cs="Arial"/>
          <w:sz w:val="20"/>
          <w:szCs w:val="20"/>
        </w:rPr>
        <w:t>ovid</w:t>
      </w:r>
      <w:r w:rsidR="00E32CC1">
        <w:rPr>
          <w:rFonts w:ascii="Arial" w:hAnsi="Arial" w:cs="Arial"/>
          <w:sz w:val="20"/>
          <w:szCs w:val="20"/>
        </w:rPr>
        <w:t>a</w:t>
      </w:r>
      <w:r w:rsidRPr="00A07B51">
        <w:rPr>
          <w:rFonts w:ascii="Arial" w:hAnsi="Arial" w:cs="Arial"/>
          <w:sz w:val="20"/>
          <w:szCs w:val="20"/>
        </w:rPr>
        <w:t>-19 doživela popoln upad turističnih tokov in s tem turističnega prometa, je to</w:t>
      </w:r>
      <w:r w:rsidR="00461003">
        <w:rPr>
          <w:rFonts w:ascii="Arial" w:hAnsi="Arial" w:cs="Arial"/>
          <w:sz w:val="20"/>
          <w:szCs w:val="20"/>
        </w:rPr>
        <w:t xml:space="preserve"> vendarle</w:t>
      </w:r>
      <w:r w:rsidRPr="00A07B51">
        <w:rPr>
          <w:rFonts w:ascii="Arial" w:hAnsi="Arial" w:cs="Arial"/>
          <w:sz w:val="20"/>
          <w:szCs w:val="20"/>
        </w:rPr>
        <w:t xml:space="preserve"> izjemen rezultat. Vsi ostali SRIP so v izhodiščnem letu 2014 beležili višjo dodano vrednost na zaposlenega </w:t>
      </w:r>
      <w:r w:rsidR="00E32CC1">
        <w:rPr>
          <w:rFonts w:ascii="Arial" w:hAnsi="Arial" w:cs="Arial"/>
          <w:sz w:val="20"/>
          <w:szCs w:val="20"/>
        </w:rPr>
        <w:t>od</w:t>
      </w:r>
      <w:r w:rsidRPr="00A07B51">
        <w:rPr>
          <w:rFonts w:ascii="Arial" w:hAnsi="Arial" w:cs="Arial"/>
          <w:sz w:val="20"/>
          <w:szCs w:val="20"/>
        </w:rPr>
        <w:t xml:space="preserve"> slovensk</w:t>
      </w:r>
      <w:r w:rsidR="00E32CC1">
        <w:rPr>
          <w:rFonts w:ascii="Arial" w:hAnsi="Arial" w:cs="Arial"/>
          <w:sz w:val="20"/>
          <w:szCs w:val="20"/>
        </w:rPr>
        <w:t>ega</w:t>
      </w:r>
      <w:r w:rsidRPr="00A07B51">
        <w:rPr>
          <w:rFonts w:ascii="Arial" w:hAnsi="Arial" w:cs="Arial"/>
          <w:sz w:val="20"/>
          <w:szCs w:val="20"/>
        </w:rPr>
        <w:t xml:space="preserve"> povprečj</w:t>
      </w:r>
      <w:r w:rsidR="00E32CC1">
        <w:rPr>
          <w:rFonts w:ascii="Arial" w:hAnsi="Arial" w:cs="Arial"/>
          <w:sz w:val="20"/>
          <w:szCs w:val="20"/>
        </w:rPr>
        <w:t>a</w:t>
      </w:r>
      <w:r w:rsidRPr="00A07B51">
        <w:rPr>
          <w:rFonts w:ascii="Arial" w:hAnsi="Arial" w:cs="Arial"/>
          <w:sz w:val="20"/>
          <w:szCs w:val="20"/>
        </w:rPr>
        <w:t xml:space="preserve"> in so se večinoma obdržali nad povprečjem tudi v letu 2022 (</w:t>
      </w:r>
      <w:r w:rsidR="00D36035">
        <w:rPr>
          <w:rFonts w:ascii="Arial" w:hAnsi="Arial" w:cs="Arial"/>
          <w:sz w:val="20"/>
          <w:szCs w:val="20"/>
        </w:rPr>
        <w:t>osenčen</w:t>
      </w:r>
      <w:r w:rsidR="00E22D8E">
        <w:rPr>
          <w:rFonts w:ascii="Arial" w:hAnsi="Arial" w:cs="Arial"/>
          <w:sz w:val="20"/>
          <w:szCs w:val="20"/>
        </w:rPr>
        <w:t>a</w:t>
      </w:r>
      <w:r w:rsidR="00D36035">
        <w:rPr>
          <w:rFonts w:ascii="Arial" w:hAnsi="Arial" w:cs="Arial"/>
          <w:sz w:val="20"/>
          <w:szCs w:val="20"/>
        </w:rPr>
        <w:t xml:space="preserve"> polj</w:t>
      </w:r>
      <w:r w:rsidR="00E22D8E">
        <w:rPr>
          <w:rFonts w:ascii="Arial" w:hAnsi="Arial" w:cs="Arial"/>
          <w:sz w:val="20"/>
          <w:szCs w:val="20"/>
        </w:rPr>
        <w:t>a</w:t>
      </w:r>
      <w:r w:rsidR="00D36035">
        <w:rPr>
          <w:rFonts w:ascii="Arial" w:hAnsi="Arial" w:cs="Arial"/>
          <w:sz w:val="20"/>
          <w:szCs w:val="20"/>
        </w:rPr>
        <w:t xml:space="preserve"> </w:t>
      </w:r>
      <w:r w:rsidR="00E32CC1">
        <w:rPr>
          <w:rFonts w:ascii="Arial" w:hAnsi="Arial" w:cs="Arial"/>
          <w:sz w:val="20"/>
          <w:szCs w:val="20"/>
        </w:rPr>
        <w:t>prikazuje</w:t>
      </w:r>
      <w:r w:rsidR="00E22D8E">
        <w:rPr>
          <w:rFonts w:ascii="Arial" w:hAnsi="Arial" w:cs="Arial"/>
          <w:sz w:val="20"/>
          <w:szCs w:val="20"/>
        </w:rPr>
        <w:t>jo</w:t>
      </w:r>
      <w:r w:rsidR="00E32CC1">
        <w:rPr>
          <w:rFonts w:ascii="Arial" w:hAnsi="Arial" w:cs="Arial"/>
          <w:sz w:val="20"/>
          <w:szCs w:val="20"/>
        </w:rPr>
        <w:t xml:space="preserve"> </w:t>
      </w:r>
      <w:r w:rsidRPr="00A07B51">
        <w:rPr>
          <w:rFonts w:ascii="Arial" w:hAnsi="Arial" w:cs="Arial"/>
          <w:sz w:val="20"/>
          <w:szCs w:val="20"/>
        </w:rPr>
        <w:t xml:space="preserve">najnižji in najvišji rezultat). Slabše se je odrezalo le področje </w:t>
      </w:r>
      <w:r w:rsidR="00E32CC1">
        <w:rPr>
          <w:rFonts w:ascii="Arial" w:hAnsi="Arial" w:cs="Arial"/>
          <w:sz w:val="20"/>
          <w:szCs w:val="20"/>
        </w:rPr>
        <w:t>t</w:t>
      </w:r>
      <w:r w:rsidRPr="00A07B51">
        <w:rPr>
          <w:rFonts w:ascii="Arial" w:hAnsi="Arial" w:cs="Arial"/>
          <w:sz w:val="20"/>
          <w:szCs w:val="20"/>
        </w:rPr>
        <w:t xml:space="preserve">rajnostne predelave hrane. Po pregledu dinamike rasti dodane vrednosti na zaposlenega v posameznih SRIP sta povprečno agilnost slovenskih podjetij v zadnjih devetih letih presegli le področji </w:t>
      </w:r>
      <w:r w:rsidR="00E32CC1">
        <w:rPr>
          <w:rFonts w:ascii="Arial" w:hAnsi="Arial" w:cs="Arial"/>
          <w:sz w:val="20"/>
          <w:szCs w:val="20"/>
        </w:rPr>
        <w:t>t</w:t>
      </w:r>
      <w:r w:rsidRPr="00A07B51">
        <w:rPr>
          <w:rFonts w:ascii="Arial" w:hAnsi="Arial" w:cs="Arial"/>
          <w:sz w:val="20"/>
          <w:szCs w:val="20"/>
        </w:rPr>
        <w:t>rajnostn</w:t>
      </w:r>
      <w:r w:rsidR="00E22D8E">
        <w:rPr>
          <w:rFonts w:ascii="Arial" w:hAnsi="Arial" w:cs="Arial"/>
          <w:sz w:val="20"/>
          <w:szCs w:val="20"/>
        </w:rPr>
        <w:t>ega</w:t>
      </w:r>
      <w:r w:rsidRPr="00A07B51">
        <w:rPr>
          <w:rFonts w:ascii="Arial" w:hAnsi="Arial" w:cs="Arial"/>
          <w:sz w:val="20"/>
          <w:szCs w:val="20"/>
        </w:rPr>
        <w:t xml:space="preserve"> turizm</w:t>
      </w:r>
      <w:r w:rsidR="00E22D8E">
        <w:rPr>
          <w:rFonts w:ascii="Arial" w:hAnsi="Arial" w:cs="Arial"/>
          <w:sz w:val="20"/>
          <w:szCs w:val="20"/>
        </w:rPr>
        <w:t>a</w:t>
      </w:r>
      <w:r w:rsidRPr="00A07B51">
        <w:rPr>
          <w:rFonts w:ascii="Arial" w:hAnsi="Arial" w:cs="Arial"/>
          <w:sz w:val="20"/>
          <w:szCs w:val="20"/>
        </w:rPr>
        <w:t xml:space="preserve"> in </w:t>
      </w:r>
      <w:r w:rsidR="00E22D8E">
        <w:rPr>
          <w:rFonts w:ascii="Arial" w:hAnsi="Arial" w:cs="Arial"/>
          <w:sz w:val="20"/>
          <w:szCs w:val="20"/>
        </w:rPr>
        <w:t>r</w:t>
      </w:r>
      <w:r w:rsidRPr="00A07B51">
        <w:rPr>
          <w:rFonts w:ascii="Arial" w:hAnsi="Arial" w:cs="Arial"/>
          <w:sz w:val="20"/>
          <w:szCs w:val="20"/>
        </w:rPr>
        <w:t>azvoj</w:t>
      </w:r>
      <w:r w:rsidR="00E22D8E">
        <w:rPr>
          <w:rFonts w:ascii="Arial" w:hAnsi="Arial" w:cs="Arial"/>
          <w:sz w:val="20"/>
          <w:szCs w:val="20"/>
        </w:rPr>
        <w:t>a</w:t>
      </w:r>
      <w:r w:rsidRPr="00A07B51">
        <w:rPr>
          <w:rFonts w:ascii="Arial" w:hAnsi="Arial" w:cs="Arial"/>
          <w:sz w:val="20"/>
          <w:szCs w:val="20"/>
        </w:rPr>
        <w:t xml:space="preserve"> materialov kot končnih produktov (</w:t>
      </w:r>
      <w:r w:rsidR="00967BEF">
        <w:rPr>
          <w:rFonts w:ascii="Arial" w:hAnsi="Arial" w:cs="Arial"/>
          <w:sz w:val="20"/>
          <w:szCs w:val="20"/>
        </w:rPr>
        <w:t>o</w:t>
      </w:r>
      <w:r w:rsidR="00196808" w:rsidRPr="00A07B51">
        <w:rPr>
          <w:rFonts w:ascii="Arial" w:hAnsi="Arial" w:cs="Arial"/>
          <w:sz w:val="20"/>
          <w:szCs w:val="20"/>
        </w:rPr>
        <w:t>senčen</w:t>
      </w:r>
      <w:r w:rsidR="00E32CC1">
        <w:rPr>
          <w:rFonts w:ascii="Arial" w:hAnsi="Arial" w:cs="Arial"/>
          <w:sz w:val="20"/>
          <w:szCs w:val="20"/>
        </w:rPr>
        <w:t>i</w:t>
      </w:r>
      <w:r w:rsidRPr="00A07B51">
        <w:rPr>
          <w:rFonts w:ascii="Arial" w:hAnsi="Arial" w:cs="Arial"/>
          <w:sz w:val="20"/>
          <w:szCs w:val="20"/>
        </w:rPr>
        <w:t xml:space="preserve">). Slednje je doseglo najboljši rezultat po dinamiki produktivnosti dela in močno prednjači </w:t>
      </w:r>
      <w:r w:rsidR="00E32CC1">
        <w:rPr>
          <w:rFonts w:ascii="Arial" w:hAnsi="Arial" w:cs="Arial"/>
          <w:sz w:val="20"/>
          <w:szCs w:val="20"/>
        </w:rPr>
        <w:t>v primerjavi s preostalimi</w:t>
      </w:r>
      <w:r w:rsidRPr="00A07B51">
        <w:rPr>
          <w:rFonts w:ascii="Arial" w:hAnsi="Arial" w:cs="Arial"/>
          <w:sz w:val="20"/>
          <w:szCs w:val="20"/>
        </w:rPr>
        <w:t xml:space="preserve"> SRI</w:t>
      </w:r>
      <w:r w:rsidR="00461003">
        <w:rPr>
          <w:rFonts w:ascii="Arial" w:hAnsi="Arial" w:cs="Arial"/>
          <w:sz w:val="20"/>
          <w:szCs w:val="20"/>
        </w:rPr>
        <w:t>P</w:t>
      </w:r>
      <w:r w:rsidRPr="00A07B51">
        <w:rPr>
          <w:rFonts w:ascii="Arial" w:hAnsi="Arial" w:cs="Arial"/>
          <w:sz w:val="20"/>
          <w:szCs w:val="20"/>
        </w:rPr>
        <w:t xml:space="preserve">. Najvišjo produktivnost dela v nominalni vrednosti v letu 2022 </w:t>
      </w:r>
      <w:r w:rsidR="00967BEF">
        <w:rPr>
          <w:rFonts w:ascii="Arial" w:hAnsi="Arial" w:cs="Arial"/>
          <w:sz w:val="20"/>
          <w:szCs w:val="20"/>
        </w:rPr>
        <w:t xml:space="preserve">je </w:t>
      </w:r>
      <w:r w:rsidRPr="00A07B51">
        <w:rPr>
          <w:rFonts w:ascii="Arial" w:hAnsi="Arial" w:cs="Arial"/>
          <w:sz w:val="20"/>
          <w:szCs w:val="20"/>
        </w:rPr>
        <w:t>doseg</w:t>
      </w:r>
      <w:r w:rsidR="00967BEF">
        <w:rPr>
          <w:rFonts w:ascii="Arial" w:hAnsi="Arial" w:cs="Arial"/>
          <w:sz w:val="20"/>
          <w:szCs w:val="20"/>
        </w:rPr>
        <w:t>lo</w:t>
      </w:r>
      <w:r w:rsidRPr="00A07B51">
        <w:rPr>
          <w:rFonts w:ascii="Arial" w:hAnsi="Arial" w:cs="Arial"/>
          <w:sz w:val="20"/>
          <w:szCs w:val="20"/>
        </w:rPr>
        <w:t xml:space="preserve"> področje </w:t>
      </w:r>
      <w:r w:rsidR="00E32CC1">
        <w:rPr>
          <w:rFonts w:ascii="Arial" w:hAnsi="Arial" w:cs="Arial"/>
          <w:sz w:val="20"/>
          <w:szCs w:val="20"/>
        </w:rPr>
        <w:t>m</w:t>
      </w:r>
      <w:r w:rsidRPr="00A07B51">
        <w:rPr>
          <w:rFonts w:ascii="Arial" w:hAnsi="Arial" w:cs="Arial"/>
          <w:sz w:val="20"/>
          <w:szCs w:val="20"/>
        </w:rPr>
        <w:t xml:space="preserve">rež za prehod v krožno gospodarstvo. </w:t>
      </w:r>
    </w:p>
    <w:p w14:paraId="6558F4B1" w14:textId="5FE46F2A" w:rsidR="00023742" w:rsidRPr="00461003" w:rsidRDefault="00087D01" w:rsidP="00023742">
      <w:pPr>
        <w:jc w:val="both"/>
        <w:rPr>
          <w:rFonts w:ascii="Arial" w:hAnsi="Arial" w:cs="Arial"/>
          <w:iCs/>
          <w:sz w:val="20"/>
          <w:szCs w:val="20"/>
        </w:rPr>
      </w:pPr>
      <w:r>
        <w:rPr>
          <w:rFonts w:ascii="Arial" w:hAnsi="Arial" w:cs="Arial"/>
          <w:iCs/>
          <w:sz w:val="20"/>
          <w:szCs w:val="20"/>
        </w:rPr>
        <w:t>Preglednica</w:t>
      </w:r>
      <w:r w:rsidR="00461003" w:rsidRPr="00925A73">
        <w:rPr>
          <w:rFonts w:ascii="Arial" w:hAnsi="Arial" w:cs="Arial"/>
          <w:iCs/>
          <w:sz w:val="20"/>
          <w:szCs w:val="20"/>
        </w:rPr>
        <w:t xml:space="preserve"> 2</w:t>
      </w:r>
    </w:p>
    <w:tbl>
      <w:tblPr>
        <w:tblW w:w="9120" w:type="dxa"/>
        <w:tblInd w:w="-10" w:type="dxa"/>
        <w:tblCellMar>
          <w:left w:w="70" w:type="dxa"/>
          <w:right w:w="70" w:type="dxa"/>
        </w:tblCellMar>
        <w:tblLook w:val="04A0" w:firstRow="1" w:lastRow="0" w:firstColumn="1" w:lastColumn="0" w:noHBand="0" w:noVBand="1"/>
      </w:tblPr>
      <w:tblGrid>
        <w:gridCol w:w="1252"/>
        <w:gridCol w:w="2821"/>
        <w:gridCol w:w="1784"/>
        <w:gridCol w:w="1784"/>
        <w:gridCol w:w="1530"/>
      </w:tblGrid>
      <w:tr w:rsidR="00023742" w:rsidRPr="006B3A3A" w14:paraId="1E9DB44B" w14:textId="77777777" w:rsidTr="00723CEE">
        <w:trPr>
          <w:trHeight w:val="915"/>
        </w:trPr>
        <w:tc>
          <w:tcPr>
            <w:tcW w:w="1201" w:type="dxa"/>
            <w:tcBorders>
              <w:top w:val="single" w:sz="8" w:space="0" w:color="C5E0B3"/>
              <w:left w:val="single" w:sz="8" w:space="0" w:color="C5E0B3"/>
              <w:bottom w:val="single" w:sz="12" w:space="0" w:color="A8D08D"/>
              <w:right w:val="single" w:sz="8" w:space="0" w:color="C5E0B3"/>
            </w:tcBorders>
          </w:tcPr>
          <w:p w14:paraId="20B00677" w14:textId="77777777" w:rsidR="00023742" w:rsidRPr="006B3A3A" w:rsidRDefault="00023742" w:rsidP="00723CEE">
            <w:pPr>
              <w:spacing w:after="0" w:line="240" w:lineRule="auto"/>
              <w:jc w:val="center"/>
              <w:rPr>
                <w:rFonts w:ascii="Arial" w:eastAsia="Times New Roman" w:hAnsi="Arial" w:cs="Arial"/>
                <w:b/>
                <w:bCs/>
                <w:color w:val="000000"/>
                <w:sz w:val="20"/>
                <w:szCs w:val="20"/>
                <w:lang w:eastAsia="sl-SI"/>
              </w:rPr>
            </w:pPr>
          </w:p>
          <w:p w14:paraId="1BF4C6BE" w14:textId="77777777" w:rsidR="00023742" w:rsidRPr="006B3A3A" w:rsidRDefault="00023742" w:rsidP="00723CEE">
            <w:pPr>
              <w:spacing w:after="0" w:line="240" w:lineRule="auto"/>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Prednostno  področje</w:t>
            </w:r>
          </w:p>
        </w:tc>
        <w:tc>
          <w:tcPr>
            <w:tcW w:w="2821" w:type="dxa"/>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14:paraId="187933C1" w14:textId="497876F4" w:rsidR="00023742" w:rsidRPr="006B3A3A" w:rsidRDefault="00023742" w:rsidP="00723CEE">
            <w:pPr>
              <w:spacing w:after="0" w:line="240" w:lineRule="auto"/>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SRIP</w:t>
            </w:r>
          </w:p>
        </w:tc>
        <w:tc>
          <w:tcPr>
            <w:tcW w:w="1784" w:type="dxa"/>
            <w:tcBorders>
              <w:top w:val="single" w:sz="8" w:space="0" w:color="C5E0B3"/>
              <w:left w:val="nil"/>
              <w:bottom w:val="single" w:sz="12" w:space="0" w:color="A8D08D"/>
              <w:right w:val="single" w:sz="8" w:space="0" w:color="C5E0B3"/>
            </w:tcBorders>
            <w:shd w:val="clear" w:color="auto" w:fill="auto"/>
            <w:vAlign w:val="center"/>
            <w:hideMark/>
          </w:tcPr>
          <w:p w14:paraId="7CC32696" w14:textId="77777777" w:rsidR="00023742" w:rsidRPr="006B3A3A" w:rsidRDefault="00023742" w:rsidP="00723CEE">
            <w:pPr>
              <w:spacing w:after="0" w:line="240" w:lineRule="auto"/>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Dodana vrednost na zaposlenega, 2014</w:t>
            </w:r>
          </w:p>
        </w:tc>
        <w:tc>
          <w:tcPr>
            <w:tcW w:w="1784" w:type="dxa"/>
            <w:tcBorders>
              <w:top w:val="single" w:sz="8" w:space="0" w:color="C5E0B3"/>
              <w:left w:val="nil"/>
              <w:bottom w:val="single" w:sz="12" w:space="0" w:color="A8D08D"/>
              <w:right w:val="single" w:sz="8" w:space="0" w:color="C5E0B3"/>
            </w:tcBorders>
            <w:shd w:val="clear" w:color="auto" w:fill="auto"/>
            <w:vAlign w:val="center"/>
            <w:hideMark/>
          </w:tcPr>
          <w:p w14:paraId="65AC4086" w14:textId="77777777" w:rsidR="00023742" w:rsidRPr="006B3A3A" w:rsidRDefault="00023742" w:rsidP="00723CEE">
            <w:pPr>
              <w:spacing w:after="0" w:line="240" w:lineRule="auto"/>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Dodana vrednost na zaposlenega, 2022</w:t>
            </w:r>
          </w:p>
        </w:tc>
        <w:tc>
          <w:tcPr>
            <w:tcW w:w="1530" w:type="dxa"/>
            <w:tcBorders>
              <w:top w:val="single" w:sz="8" w:space="0" w:color="C5E0B3"/>
              <w:left w:val="nil"/>
              <w:bottom w:val="single" w:sz="12" w:space="0" w:color="A8D08D"/>
              <w:right w:val="single" w:sz="8" w:space="0" w:color="C5E0B3"/>
            </w:tcBorders>
            <w:shd w:val="clear" w:color="auto" w:fill="auto"/>
            <w:vAlign w:val="center"/>
            <w:hideMark/>
          </w:tcPr>
          <w:p w14:paraId="1C345496" w14:textId="77777777" w:rsidR="00023742" w:rsidRPr="006B3A3A" w:rsidRDefault="00023742" w:rsidP="00723CEE">
            <w:pPr>
              <w:spacing w:after="0" w:line="240" w:lineRule="auto"/>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sprememba 2022/2014 v %</w:t>
            </w:r>
          </w:p>
        </w:tc>
      </w:tr>
      <w:tr w:rsidR="00023742" w:rsidRPr="006B3A3A" w14:paraId="472E2E41" w14:textId="77777777" w:rsidTr="00723CEE">
        <w:trPr>
          <w:trHeight w:val="330"/>
        </w:trPr>
        <w:tc>
          <w:tcPr>
            <w:tcW w:w="1201" w:type="dxa"/>
            <w:tcBorders>
              <w:top w:val="nil"/>
              <w:left w:val="single" w:sz="8" w:space="0" w:color="C5E0B3"/>
              <w:bottom w:val="single" w:sz="8" w:space="0" w:color="C5E0B3"/>
              <w:right w:val="single" w:sz="8" w:space="0" w:color="C5E0B3"/>
            </w:tcBorders>
          </w:tcPr>
          <w:p w14:paraId="231A64C2"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V</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46983334"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Trajnostni turizem</w:t>
            </w:r>
          </w:p>
        </w:tc>
        <w:tc>
          <w:tcPr>
            <w:tcW w:w="1784" w:type="dxa"/>
            <w:tcBorders>
              <w:top w:val="nil"/>
              <w:left w:val="nil"/>
              <w:bottom w:val="single" w:sz="8" w:space="0" w:color="C5E0B3"/>
              <w:right w:val="single" w:sz="8" w:space="0" w:color="C5E0B3"/>
            </w:tcBorders>
            <w:shd w:val="clear" w:color="auto" w:fill="E2EFD9" w:themeFill="accent6" w:themeFillTint="33"/>
            <w:noWrap/>
            <w:hideMark/>
          </w:tcPr>
          <w:p w14:paraId="57F12BBA"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37.166</w:t>
            </w:r>
          </w:p>
        </w:tc>
        <w:tc>
          <w:tcPr>
            <w:tcW w:w="1784" w:type="dxa"/>
            <w:tcBorders>
              <w:top w:val="nil"/>
              <w:left w:val="nil"/>
              <w:bottom w:val="single" w:sz="8" w:space="0" w:color="C5E0B3"/>
              <w:right w:val="single" w:sz="8" w:space="0" w:color="C5E0B3"/>
            </w:tcBorders>
            <w:shd w:val="clear" w:color="auto" w:fill="E2EFD9" w:themeFill="accent6" w:themeFillTint="33"/>
            <w:noWrap/>
            <w:hideMark/>
          </w:tcPr>
          <w:p w14:paraId="5A27769B"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52.185</w:t>
            </w:r>
          </w:p>
        </w:tc>
        <w:tc>
          <w:tcPr>
            <w:tcW w:w="1530" w:type="dxa"/>
            <w:tcBorders>
              <w:top w:val="nil"/>
              <w:left w:val="nil"/>
              <w:bottom w:val="single" w:sz="8" w:space="0" w:color="C5E0B3"/>
              <w:right w:val="single" w:sz="8" w:space="0" w:color="C5E0B3"/>
            </w:tcBorders>
            <w:shd w:val="clear" w:color="auto" w:fill="E2EFD9" w:themeFill="accent6" w:themeFillTint="33"/>
            <w:noWrap/>
            <w:hideMark/>
          </w:tcPr>
          <w:p w14:paraId="36FDF1B3" w14:textId="43E42BCC"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40,41</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2120B6FD"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51B13F5D"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I</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17D8C521"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Tovarne prihodnosti</w:t>
            </w:r>
          </w:p>
        </w:tc>
        <w:tc>
          <w:tcPr>
            <w:tcW w:w="1784" w:type="dxa"/>
            <w:tcBorders>
              <w:top w:val="nil"/>
              <w:left w:val="nil"/>
              <w:bottom w:val="single" w:sz="8" w:space="0" w:color="C5E0B3"/>
              <w:right w:val="single" w:sz="8" w:space="0" w:color="C5E0B3"/>
            </w:tcBorders>
            <w:shd w:val="clear" w:color="auto" w:fill="auto"/>
            <w:noWrap/>
            <w:hideMark/>
          </w:tcPr>
          <w:p w14:paraId="720F3D81"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44.702</w:t>
            </w:r>
          </w:p>
        </w:tc>
        <w:tc>
          <w:tcPr>
            <w:tcW w:w="1784" w:type="dxa"/>
            <w:tcBorders>
              <w:top w:val="nil"/>
              <w:left w:val="nil"/>
              <w:bottom w:val="single" w:sz="8" w:space="0" w:color="C5E0B3"/>
              <w:right w:val="single" w:sz="8" w:space="0" w:color="C5E0B3"/>
            </w:tcBorders>
            <w:shd w:val="clear" w:color="auto" w:fill="auto"/>
            <w:noWrap/>
            <w:hideMark/>
          </w:tcPr>
          <w:p w14:paraId="4DB778BF"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61.555</w:t>
            </w:r>
          </w:p>
        </w:tc>
        <w:tc>
          <w:tcPr>
            <w:tcW w:w="1530" w:type="dxa"/>
            <w:tcBorders>
              <w:top w:val="nil"/>
              <w:left w:val="nil"/>
              <w:bottom w:val="single" w:sz="8" w:space="0" w:color="C5E0B3"/>
              <w:right w:val="single" w:sz="8" w:space="0" w:color="C5E0B3"/>
            </w:tcBorders>
            <w:shd w:val="clear" w:color="auto" w:fill="auto"/>
            <w:noWrap/>
            <w:hideMark/>
          </w:tcPr>
          <w:p w14:paraId="12A00D08" w14:textId="79C4808C"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37,70</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303DF33C"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7F18BB88"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O</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72DF5660"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Pametne zgradbe in dom z lesno verigo</w:t>
            </w:r>
          </w:p>
        </w:tc>
        <w:tc>
          <w:tcPr>
            <w:tcW w:w="1784" w:type="dxa"/>
            <w:tcBorders>
              <w:top w:val="nil"/>
              <w:left w:val="nil"/>
              <w:bottom w:val="single" w:sz="8" w:space="0" w:color="C5E0B3"/>
              <w:right w:val="single" w:sz="8" w:space="0" w:color="C5E0B3"/>
            </w:tcBorders>
            <w:shd w:val="clear" w:color="auto" w:fill="auto"/>
            <w:noWrap/>
            <w:hideMark/>
          </w:tcPr>
          <w:p w14:paraId="7D019862"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45.122</w:t>
            </w:r>
          </w:p>
        </w:tc>
        <w:tc>
          <w:tcPr>
            <w:tcW w:w="1784" w:type="dxa"/>
            <w:tcBorders>
              <w:top w:val="nil"/>
              <w:left w:val="nil"/>
              <w:bottom w:val="single" w:sz="8" w:space="0" w:color="C5E0B3"/>
              <w:right w:val="single" w:sz="8" w:space="0" w:color="C5E0B3"/>
            </w:tcBorders>
            <w:shd w:val="clear" w:color="auto" w:fill="auto"/>
            <w:noWrap/>
            <w:hideMark/>
          </w:tcPr>
          <w:p w14:paraId="413FDD04"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57.591</w:t>
            </w:r>
          </w:p>
        </w:tc>
        <w:tc>
          <w:tcPr>
            <w:tcW w:w="1530" w:type="dxa"/>
            <w:tcBorders>
              <w:top w:val="nil"/>
              <w:left w:val="nil"/>
              <w:bottom w:val="single" w:sz="8" w:space="0" w:color="C5E0B3"/>
              <w:right w:val="single" w:sz="8" w:space="0" w:color="C5E0B3"/>
            </w:tcBorders>
            <w:shd w:val="clear" w:color="auto" w:fill="auto"/>
            <w:noWrap/>
            <w:hideMark/>
          </w:tcPr>
          <w:p w14:paraId="4A0EAE35" w14:textId="6992993E"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27,63</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023DC705"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53A8FF51"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I</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15579AF3"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Razvoj materialov kot končnih produktov</w:t>
            </w:r>
          </w:p>
        </w:tc>
        <w:tc>
          <w:tcPr>
            <w:tcW w:w="1784" w:type="dxa"/>
            <w:tcBorders>
              <w:top w:val="nil"/>
              <w:left w:val="nil"/>
              <w:bottom w:val="single" w:sz="8" w:space="0" w:color="C5E0B3"/>
              <w:right w:val="single" w:sz="8" w:space="0" w:color="C5E0B3"/>
            </w:tcBorders>
            <w:shd w:val="clear" w:color="auto" w:fill="auto"/>
            <w:noWrap/>
            <w:hideMark/>
          </w:tcPr>
          <w:p w14:paraId="5CE00B8E"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45.367</w:t>
            </w:r>
          </w:p>
        </w:tc>
        <w:tc>
          <w:tcPr>
            <w:tcW w:w="1784" w:type="dxa"/>
            <w:tcBorders>
              <w:top w:val="nil"/>
              <w:left w:val="nil"/>
              <w:bottom w:val="single" w:sz="8" w:space="0" w:color="C5E0B3"/>
              <w:right w:val="single" w:sz="8" w:space="0" w:color="C5E0B3"/>
            </w:tcBorders>
            <w:shd w:val="clear" w:color="auto" w:fill="auto"/>
            <w:noWrap/>
            <w:hideMark/>
          </w:tcPr>
          <w:p w14:paraId="1A283808"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72.776</w:t>
            </w:r>
          </w:p>
        </w:tc>
        <w:tc>
          <w:tcPr>
            <w:tcW w:w="1530" w:type="dxa"/>
            <w:tcBorders>
              <w:top w:val="nil"/>
              <w:left w:val="nil"/>
              <w:bottom w:val="single" w:sz="8" w:space="0" w:color="C5E0B3"/>
              <w:right w:val="single" w:sz="8" w:space="0" w:color="C5E0B3"/>
            </w:tcBorders>
            <w:shd w:val="clear" w:color="auto" w:fill="E2EFD9" w:themeFill="accent6" w:themeFillTint="33"/>
            <w:noWrap/>
            <w:hideMark/>
          </w:tcPr>
          <w:p w14:paraId="13FA3E89" w14:textId="42352CEC"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60,42</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245B11B1"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1708B59A"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I</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442BA3EC"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Zdravje - medicina</w:t>
            </w:r>
          </w:p>
        </w:tc>
        <w:tc>
          <w:tcPr>
            <w:tcW w:w="1784" w:type="dxa"/>
            <w:tcBorders>
              <w:top w:val="nil"/>
              <w:left w:val="nil"/>
              <w:bottom w:val="single" w:sz="8" w:space="0" w:color="C5E0B3"/>
              <w:right w:val="single" w:sz="8" w:space="0" w:color="C5E0B3"/>
            </w:tcBorders>
            <w:shd w:val="clear" w:color="auto" w:fill="auto"/>
            <w:noWrap/>
            <w:hideMark/>
          </w:tcPr>
          <w:p w14:paraId="593C7072"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47.751</w:t>
            </w:r>
          </w:p>
        </w:tc>
        <w:tc>
          <w:tcPr>
            <w:tcW w:w="1784" w:type="dxa"/>
            <w:tcBorders>
              <w:top w:val="nil"/>
              <w:left w:val="nil"/>
              <w:bottom w:val="single" w:sz="8" w:space="0" w:color="C5E0B3"/>
              <w:right w:val="single" w:sz="8" w:space="0" w:color="C5E0B3"/>
            </w:tcBorders>
            <w:shd w:val="clear" w:color="auto" w:fill="auto"/>
            <w:noWrap/>
            <w:hideMark/>
          </w:tcPr>
          <w:p w14:paraId="7EB2ABD6"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65.256</w:t>
            </w:r>
          </w:p>
        </w:tc>
        <w:tc>
          <w:tcPr>
            <w:tcW w:w="1530" w:type="dxa"/>
            <w:tcBorders>
              <w:top w:val="nil"/>
              <w:left w:val="nil"/>
              <w:bottom w:val="single" w:sz="8" w:space="0" w:color="C5E0B3"/>
              <w:right w:val="single" w:sz="8" w:space="0" w:color="C5E0B3"/>
            </w:tcBorders>
            <w:shd w:val="clear" w:color="auto" w:fill="auto"/>
            <w:noWrap/>
            <w:hideMark/>
          </w:tcPr>
          <w:p w14:paraId="27773C8F" w14:textId="1EE1A57B"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36,66</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027912A7"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54C281AD"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V</w:t>
            </w:r>
          </w:p>
        </w:tc>
        <w:tc>
          <w:tcPr>
            <w:tcW w:w="2821" w:type="dxa"/>
            <w:tcBorders>
              <w:top w:val="nil"/>
              <w:left w:val="single" w:sz="8" w:space="0" w:color="C5E0B3"/>
              <w:bottom w:val="single" w:sz="8" w:space="0" w:color="C5E0B3"/>
              <w:right w:val="single" w:sz="8" w:space="0" w:color="C5E0B3"/>
            </w:tcBorders>
            <w:shd w:val="clear" w:color="auto" w:fill="auto"/>
            <w:hideMark/>
          </w:tcPr>
          <w:p w14:paraId="44F5A389"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Trajnostna predelava hrane</w:t>
            </w:r>
          </w:p>
        </w:tc>
        <w:tc>
          <w:tcPr>
            <w:tcW w:w="1784" w:type="dxa"/>
            <w:tcBorders>
              <w:top w:val="nil"/>
              <w:left w:val="nil"/>
              <w:bottom w:val="single" w:sz="8" w:space="0" w:color="C5E0B3"/>
              <w:right w:val="single" w:sz="8" w:space="0" w:color="C5E0B3"/>
            </w:tcBorders>
            <w:shd w:val="clear" w:color="auto" w:fill="auto"/>
            <w:hideMark/>
          </w:tcPr>
          <w:p w14:paraId="1E8FA8DF"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49.191</w:t>
            </w:r>
          </w:p>
        </w:tc>
        <w:tc>
          <w:tcPr>
            <w:tcW w:w="1784" w:type="dxa"/>
            <w:tcBorders>
              <w:top w:val="nil"/>
              <w:left w:val="nil"/>
              <w:bottom w:val="single" w:sz="8" w:space="0" w:color="C5E0B3"/>
              <w:right w:val="single" w:sz="8" w:space="0" w:color="C5E0B3"/>
            </w:tcBorders>
            <w:shd w:val="clear" w:color="auto" w:fill="auto"/>
            <w:hideMark/>
          </w:tcPr>
          <w:p w14:paraId="084E2E49"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57.664</w:t>
            </w:r>
          </w:p>
        </w:tc>
        <w:tc>
          <w:tcPr>
            <w:tcW w:w="1530" w:type="dxa"/>
            <w:tcBorders>
              <w:top w:val="nil"/>
              <w:left w:val="nil"/>
              <w:bottom w:val="single" w:sz="8" w:space="0" w:color="C5E0B3"/>
              <w:right w:val="single" w:sz="8" w:space="0" w:color="C5E0B3"/>
            </w:tcBorders>
            <w:shd w:val="clear" w:color="auto" w:fill="auto"/>
            <w:noWrap/>
            <w:hideMark/>
          </w:tcPr>
          <w:p w14:paraId="3A524DA2" w14:textId="7A1825CA"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17,22</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7660FA42"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79CD3920"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lastRenderedPageBreak/>
              <w:t>O</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51158420"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Pametna mesta in skupnosti</w:t>
            </w:r>
          </w:p>
        </w:tc>
        <w:tc>
          <w:tcPr>
            <w:tcW w:w="1784" w:type="dxa"/>
            <w:tcBorders>
              <w:top w:val="nil"/>
              <w:left w:val="nil"/>
              <w:bottom w:val="single" w:sz="8" w:space="0" w:color="C5E0B3"/>
              <w:right w:val="single" w:sz="8" w:space="0" w:color="C5E0B3"/>
            </w:tcBorders>
            <w:shd w:val="clear" w:color="auto" w:fill="auto"/>
            <w:noWrap/>
            <w:hideMark/>
          </w:tcPr>
          <w:p w14:paraId="417AA800"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50.771</w:t>
            </w:r>
          </w:p>
        </w:tc>
        <w:tc>
          <w:tcPr>
            <w:tcW w:w="1784" w:type="dxa"/>
            <w:tcBorders>
              <w:top w:val="nil"/>
              <w:left w:val="nil"/>
              <w:bottom w:val="single" w:sz="8" w:space="0" w:color="C5E0B3"/>
              <w:right w:val="single" w:sz="8" w:space="0" w:color="C5E0B3"/>
            </w:tcBorders>
            <w:shd w:val="clear" w:color="auto" w:fill="auto"/>
            <w:noWrap/>
            <w:hideMark/>
          </w:tcPr>
          <w:p w14:paraId="198BE2D1"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62.415</w:t>
            </w:r>
          </w:p>
        </w:tc>
        <w:tc>
          <w:tcPr>
            <w:tcW w:w="1530" w:type="dxa"/>
            <w:tcBorders>
              <w:top w:val="nil"/>
              <w:left w:val="nil"/>
              <w:bottom w:val="single" w:sz="8" w:space="0" w:color="C5E0B3"/>
              <w:right w:val="single" w:sz="8" w:space="0" w:color="C5E0B3"/>
            </w:tcBorders>
            <w:shd w:val="clear" w:color="auto" w:fill="auto"/>
            <w:noWrap/>
            <w:hideMark/>
          </w:tcPr>
          <w:p w14:paraId="26892519" w14:textId="7A723D09"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22,93</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3DBE17A8"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016DAF71"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I</w:t>
            </w:r>
          </w:p>
        </w:tc>
        <w:tc>
          <w:tcPr>
            <w:tcW w:w="2821" w:type="dxa"/>
            <w:tcBorders>
              <w:top w:val="nil"/>
              <w:left w:val="single" w:sz="8" w:space="0" w:color="C5E0B3"/>
              <w:bottom w:val="single" w:sz="8" w:space="0" w:color="C5E0B3"/>
              <w:right w:val="single" w:sz="8" w:space="0" w:color="C5E0B3"/>
            </w:tcBorders>
            <w:shd w:val="clear" w:color="auto" w:fill="auto"/>
            <w:noWrap/>
            <w:hideMark/>
          </w:tcPr>
          <w:p w14:paraId="67F02018"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Mobilnost</w:t>
            </w:r>
          </w:p>
        </w:tc>
        <w:tc>
          <w:tcPr>
            <w:tcW w:w="1784" w:type="dxa"/>
            <w:tcBorders>
              <w:top w:val="nil"/>
              <w:left w:val="nil"/>
              <w:bottom w:val="single" w:sz="8" w:space="0" w:color="C5E0B3"/>
              <w:right w:val="single" w:sz="8" w:space="0" w:color="C5E0B3"/>
            </w:tcBorders>
            <w:shd w:val="clear" w:color="auto" w:fill="auto"/>
            <w:noWrap/>
            <w:hideMark/>
          </w:tcPr>
          <w:p w14:paraId="020C32B5"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52.306</w:t>
            </w:r>
          </w:p>
        </w:tc>
        <w:tc>
          <w:tcPr>
            <w:tcW w:w="1784" w:type="dxa"/>
            <w:tcBorders>
              <w:top w:val="nil"/>
              <w:left w:val="nil"/>
              <w:bottom w:val="single" w:sz="8" w:space="0" w:color="C5E0B3"/>
              <w:right w:val="single" w:sz="8" w:space="0" w:color="C5E0B3"/>
            </w:tcBorders>
            <w:shd w:val="clear" w:color="auto" w:fill="auto"/>
            <w:noWrap/>
            <w:hideMark/>
          </w:tcPr>
          <w:p w14:paraId="2901FD9B"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65.893</w:t>
            </w:r>
          </w:p>
        </w:tc>
        <w:tc>
          <w:tcPr>
            <w:tcW w:w="1530" w:type="dxa"/>
            <w:tcBorders>
              <w:top w:val="nil"/>
              <w:left w:val="nil"/>
              <w:bottom w:val="single" w:sz="8" w:space="0" w:color="C5E0B3"/>
              <w:right w:val="single" w:sz="8" w:space="0" w:color="C5E0B3"/>
            </w:tcBorders>
            <w:shd w:val="clear" w:color="auto" w:fill="auto"/>
            <w:noWrap/>
            <w:hideMark/>
          </w:tcPr>
          <w:p w14:paraId="4C6AF176" w14:textId="2BC9A03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25,98</w:t>
            </w:r>
            <w:r w:rsidR="00461003">
              <w:rPr>
                <w:rFonts w:ascii="Arial" w:hAnsi="Arial" w:cs="Arial"/>
                <w:sz w:val="20"/>
                <w:szCs w:val="20"/>
              </w:rPr>
              <w:t xml:space="preserve"> </w:t>
            </w:r>
            <w:r w:rsidRPr="006B3A3A">
              <w:rPr>
                <w:rFonts w:ascii="Arial" w:hAnsi="Arial" w:cs="Arial"/>
                <w:sz w:val="20"/>
                <w:szCs w:val="20"/>
              </w:rPr>
              <w:t>%</w:t>
            </w:r>
          </w:p>
        </w:tc>
      </w:tr>
      <w:tr w:rsidR="00023742" w:rsidRPr="006B3A3A" w14:paraId="282ABAF0" w14:textId="77777777" w:rsidTr="00723CEE">
        <w:trPr>
          <w:trHeight w:val="315"/>
        </w:trPr>
        <w:tc>
          <w:tcPr>
            <w:tcW w:w="1201" w:type="dxa"/>
            <w:tcBorders>
              <w:top w:val="nil"/>
              <w:left w:val="single" w:sz="8" w:space="0" w:color="C5E0B3"/>
              <w:bottom w:val="single" w:sz="8" w:space="0" w:color="C5E0B3"/>
              <w:right w:val="single" w:sz="8" w:space="0" w:color="C5E0B3"/>
            </w:tcBorders>
          </w:tcPr>
          <w:p w14:paraId="409E4F10" w14:textId="77777777" w:rsidR="00023742" w:rsidRPr="006B3A3A" w:rsidRDefault="00023742" w:rsidP="00723CEE">
            <w:pPr>
              <w:spacing w:after="0" w:line="240" w:lineRule="auto"/>
              <w:ind w:right="217"/>
              <w:jc w:val="center"/>
              <w:rPr>
                <w:rFonts w:ascii="Arial" w:eastAsia="Times New Roman" w:hAnsi="Arial" w:cs="Arial"/>
                <w:b/>
                <w:bCs/>
                <w:color w:val="000000"/>
                <w:sz w:val="20"/>
                <w:szCs w:val="20"/>
                <w:lang w:eastAsia="sl-SI"/>
              </w:rPr>
            </w:pPr>
            <w:r w:rsidRPr="006B3A3A">
              <w:rPr>
                <w:rFonts w:ascii="Arial" w:eastAsia="Times New Roman" w:hAnsi="Arial" w:cs="Arial"/>
                <w:b/>
                <w:bCs/>
                <w:color w:val="000000"/>
                <w:sz w:val="20"/>
                <w:szCs w:val="20"/>
                <w:lang w:eastAsia="sl-SI"/>
              </w:rPr>
              <w:t>V</w:t>
            </w:r>
          </w:p>
        </w:tc>
        <w:tc>
          <w:tcPr>
            <w:tcW w:w="2821" w:type="dxa"/>
            <w:tcBorders>
              <w:top w:val="nil"/>
              <w:left w:val="single" w:sz="8" w:space="0" w:color="C5E0B3"/>
              <w:bottom w:val="single" w:sz="8" w:space="0" w:color="C5E0B3"/>
              <w:right w:val="single" w:sz="8" w:space="0" w:color="C5E0B3"/>
            </w:tcBorders>
            <w:shd w:val="clear" w:color="auto" w:fill="auto"/>
            <w:hideMark/>
          </w:tcPr>
          <w:p w14:paraId="144BFA26" w14:textId="77777777" w:rsidR="00023742" w:rsidRPr="006B3A3A" w:rsidRDefault="00023742" w:rsidP="00723CEE">
            <w:pPr>
              <w:spacing w:after="0" w:line="240" w:lineRule="auto"/>
              <w:rPr>
                <w:rFonts w:ascii="Arial" w:hAnsi="Arial" w:cs="Arial"/>
                <w:b/>
                <w:sz w:val="20"/>
                <w:szCs w:val="20"/>
              </w:rPr>
            </w:pPr>
            <w:r w:rsidRPr="006B3A3A">
              <w:rPr>
                <w:rFonts w:ascii="Arial" w:hAnsi="Arial" w:cs="Arial"/>
                <w:b/>
                <w:sz w:val="20"/>
                <w:szCs w:val="20"/>
              </w:rPr>
              <w:t>Mreže za prehod v krožno gospodarstvo</w:t>
            </w:r>
          </w:p>
        </w:tc>
        <w:tc>
          <w:tcPr>
            <w:tcW w:w="1784" w:type="dxa"/>
            <w:tcBorders>
              <w:top w:val="nil"/>
              <w:left w:val="nil"/>
              <w:bottom w:val="single" w:sz="8" w:space="0" w:color="C5E0B3"/>
              <w:right w:val="single" w:sz="8" w:space="0" w:color="C5E0B3"/>
            </w:tcBorders>
            <w:shd w:val="clear" w:color="auto" w:fill="E2EFD9" w:themeFill="accent6" w:themeFillTint="33"/>
            <w:hideMark/>
          </w:tcPr>
          <w:p w14:paraId="41C83568"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66.271</w:t>
            </w:r>
          </w:p>
        </w:tc>
        <w:tc>
          <w:tcPr>
            <w:tcW w:w="1784" w:type="dxa"/>
            <w:tcBorders>
              <w:top w:val="nil"/>
              <w:left w:val="nil"/>
              <w:bottom w:val="single" w:sz="8" w:space="0" w:color="C5E0B3"/>
              <w:right w:val="single" w:sz="8" w:space="0" w:color="C5E0B3"/>
            </w:tcBorders>
            <w:shd w:val="clear" w:color="auto" w:fill="E2EFD9" w:themeFill="accent6" w:themeFillTint="33"/>
            <w:hideMark/>
          </w:tcPr>
          <w:p w14:paraId="38B5BA10" w14:textId="77777777"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85.234</w:t>
            </w:r>
          </w:p>
        </w:tc>
        <w:tc>
          <w:tcPr>
            <w:tcW w:w="1530" w:type="dxa"/>
            <w:tcBorders>
              <w:top w:val="nil"/>
              <w:left w:val="nil"/>
              <w:bottom w:val="single" w:sz="8" w:space="0" w:color="C5E0B3"/>
              <w:right w:val="single" w:sz="8" w:space="0" w:color="C5E0B3"/>
            </w:tcBorders>
            <w:shd w:val="clear" w:color="auto" w:fill="auto"/>
            <w:noWrap/>
            <w:hideMark/>
          </w:tcPr>
          <w:p w14:paraId="2EAFC524" w14:textId="1BDCC00B" w:rsidR="00023742" w:rsidRPr="006B3A3A" w:rsidRDefault="00023742" w:rsidP="00723CEE">
            <w:pPr>
              <w:spacing w:after="0" w:line="240" w:lineRule="auto"/>
              <w:jc w:val="center"/>
              <w:rPr>
                <w:rFonts w:ascii="Arial" w:hAnsi="Arial" w:cs="Arial"/>
                <w:sz w:val="20"/>
                <w:szCs w:val="20"/>
              </w:rPr>
            </w:pPr>
            <w:r w:rsidRPr="006B3A3A">
              <w:rPr>
                <w:rFonts w:ascii="Arial" w:hAnsi="Arial" w:cs="Arial"/>
                <w:sz w:val="20"/>
                <w:szCs w:val="20"/>
              </w:rPr>
              <w:t>28,62</w:t>
            </w:r>
            <w:r w:rsidR="00461003">
              <w:rPr>
                <w:rFonts w:ascii="Arial" w:hAnsi="Arial" w:cs="Arial"/>
                <w:sz w:val="20"/>
                <w:szCs w:val="20"/>
              </w:rPr>
              <w:t xml:space="preserve"> </w:t>
            </w:r>
            <w:r w:rsidRPr="006B3A3A">
              <w:rPr>
                <w:rFonts w:ascii="Arial" w:hAnsi="Arial" w:cs="Arial"/>
                <w:sz w:val="20"/>
                <w:szCs w:val="20"/>
              </w:rPr>
              <w:t>%</w:t>
            </w:r>
          </w:p>
        </w:tc>
      </w:tr>
    </w:tbl>
    <w:p w14:paraId="0A526042" w14:textId="77777777" w:rsidR="00023742" w:rsidRPr="00925A73" w:rsidRDefault="00023742" w:rsidP="00023742">
      <w:pPr>
        <w:jc w:val="both"/>
        <w:rPr>
          <w:rFonts w:ascii="Arial" w:hAnsi="Arial"/>
          <w:sz w:val="20"/>
        </w:rPr>
      </w:pPr>
      <w:r w:rsidRPr="00925A73">
        <w:rPr>
          <w:rFonts w:ascii="Arial" w:hAnsi="Arial"/>
          <w:sz w:val="20"/>
        </w:rPr>
        <w:t xml:space="preserve">Legenda prednostnih področij: </w:t>
      </w:r>
      <w:r w:rsidRPr="00925A73">
        <w:rPr>
          <w:rFonts w:ascii="Arial" w:hAnsi="Arial"/>
          <w:sz w:val="20"/>
        </w:rPr>
        <w:tab/>
      </w:r>
      <w:r w:rsidRPr="00925A73">
        <w:rPr>
          <w:rFonts w:ascii="Arial" w:hAnsi="Arial"/>
          <w:sz w:val="20"/>
        </w:rPr>
        <w:tab/>
      </w:r>
      <w:r w:rsidRPr="00925A73">
        <w:rPr>
          <w:rFonts w:ascii="Arial" w:hAnsi="Arial"/>
          <w:sz w:val="20"/>
        </w:rPr>
        <w:tab/>
      </w:r>
      <w:r w:rsidRPr="00925A73">
        <w:rPr>
          <w:rFonts w:ascii="Arial" w:hAnsi="Arial"/>
          <w:sz w:val="20"/>
        </w:rPr>
        <w:tab/>
      </w:r>
      <w:r w:rsidRPr="00925A73">
        <w:rPr>
          <w:rFonts w:ascii="Arial" w:hAnsi="Arial"/>
          <w:sz w:val="20"/>
        </w:rPr>
        <w:tab/>
      </w:r>
      <w:r w:rsidRPr="00925A73">
        <w:rPr>
          <w:rFonts w:ascii="Arial" w:hAnsi="Arial"/>
          <w:sz w:val="20"/>
        </w:rPr>
        <w:tab/>
      </w:r>
      <w:r w:rsidRPr="00925A73">
        <w:rPr>
          <w:rFonts w:ascii="Arial" w:hAnsi="Arial"/>
          <w:sz w:val="20"/>
        </w:rPr>
        <w:tab/>
      </w:r>
      <w:r w:rsidRPr="00925A73">
        <w:rPr>
          <w:rFonts w:ascii="Arial" w:hAnsi="Arial"/>
          <w:sz w:val="20"/>
        </w:rPr>
        <w:tab/>
      </w:r>
      <w:r w:rsidRPr="00925A73">
        <w:rPr>
          <w:rFonts w:ascii="Arial" w:hAnsi="Arial"/>
          <w:sz w:val="20"/>
        </w:rPr>
        <w:tab/>
        <w:t xml:space="preserve"> Zdravo bivalno in delovno okolje – </w:t>
      </w:r>
      <w:r w:rsidRPr="00925A73">
        <w:rPr>
          <w:rFonts w:ascii="Arial" w:hAnsi="Arial"/>
          <w:b/>
          <w:sz w:val="20"/>
        </w:rPr>
        <w:t>O</w:t>
      </w:r>
      <w:r w:rsidRPr="00925A73">
        <w:rPr>
          <w:rFonts w:ascii="Arial" w:hAnsi="Arial"/>
          <w:sz w:val="20"/>
        </w:rPr>
        <w:t xml:space="preserve">, Naravni in tradicionalni viri za prihodnost – </w:t>
      </w:r>
      <w:r w:rsidRPr="00925A73">
        <w:rPr>
          <w:rFonts w:ascii="Arial" w:hAnsi="Arial"/>
          <w:b/>
          <w:sz w:val="20"/>
        </w:rPr>
        <w:t>V</w:t>
      </w:r>
      <w:r w:rsidRPr="00925A73">
        <w:rPr>
          <w:rFonts w:ascii="Arial" w:hAnsi="Arial"/>
          <w:sz w:val="20"/>
        </w:rPr>
        <w:t xml:space="preserve">, (S)Industrija 4.0 – </w:t>
      </w:r>
      <w:r w:rsidRPr="00925A73">
        <w:rPr>
          <w:rFonts w:ascii="Arial" w:hAnsi="Arial"/>
          <w:b/>
          <w:sz w:val="20"/>
        </w:rPr>
        <w:t>I</w:t>
      </w:r>
      <w:r w:rsidRPr="00925A73">
        <w:rPr>
          <w:rFonts w:ascii="Arial" w:hAnsi="Arial"/>
          <w:sz w:val="20"/>
        </w:rPr>
        <w:t xml:space="preserve"> </w:t>
      </w:r>
    </w:p>
    <w:p w14:paraId="15437A01" w14:textId="7A1FACC0" w:rsidR="00023742" w:rsidRPr="006B3A3A" w:rsidRDefault="00023742" w:rsidP="00023742">
      <w:pPr>
        <w:jc w:val="both"/>
        <w:rPr>
          <w:rFonts w:ascii="Arial" w:hAnsi="Arial" w:cs="Arial"/>
          <w:i/>
          <w:sz w:val="20"/>
          <w:szCs w:val="20"/>
        </w:rPr>
      </w:pPr>
      <w:r w:rsidRPr="00925A73">
        <w:rPr>
          <w:rFonts w:ascii="Arial" w:hAnsi="Arial"/>
          <w:sz w:val="20"/>
        </w:rPr>
        <w:t>Vir: Poročilo GZS, 2023</w:t>
      </w:r>
    </w:p>
    <w:p w14:paraId="58AC2A6A" w14:textId="2DE7D736"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Ob dodatnem pregledu več ekonomskih kazalcev</w:t>
      </w:r>
      <w:r w:rsidRPr="006B3A3A">
        <w:rPr>
          <w:rStyle w:val="Sprotnaopomba-sklic"/>
          <w:rFonts w:ascii="Arial" w:hAnsi="Arial" w:cs="Arial"/>
          <w:sz w:val="20"/>
          <w:szCs w:val="20"/>
        </w:rPr>
        <w:footnoteReference w:id="10"/>
      </w:r>
      <w:r w:rsidRPr="006B3A3A">
        <w:rPr>
          <w:rFonts w:ascii="Arial" w:hAnsi="Arial" w:cs="Arial"/>
          <w:sz w:val="20"/>
          <w:szCs w:val="20"/>
        </w:rPr>
        <w:t xml:space="preserve"> in kazalnikov po posameznih SRIP v primerjavi z ostalimi organizacijami v gospodarskih panogah</w:t>
      </w:r>
      <w:r w:rsidR="00353314">
        <w:rPr>
          <w:rFonts w:ascii="Arial" w:hAnsi="Arial" w:cs="Arial"/>
          <w:sz w:val="20"/>
          <w:szCs w:val="20"/>
        </w:rPr>
        <w:t>,</w:t>
      </w:r>
      <w:r w:rsidRPr="006B3A3A">
        <w:rPr>
          <w:rFonts w:ascii="Arial" w:hAnsi="Arial" w:cs="Arial"/>
          <w:sz w:val="20"/>
          <w:szCs w:val="20"/>
        </w:rPr>
        <w:t xml:space="preserve"> v katerih se nahajajo člani SRIP, </w:t>
      </w:r>
      <w:r w:rsidR="00353314">
        <w:rPr>
          <w:rFonts w:ascii="Arial" w:hAnsi="Arial" w:cs="Arial"/>
          <w:sz w:val="20"/>
          <w:szCs w:val="20"/>
        </w:rPr>
        <w:t xml:space="preserve">so se </w:t>
      </w:r>
      <w:r w:rsidRPr="006B3A3A">
        <w:rPr>
          <w:rFonts w:ascii="Arial" w:hAnsi="Arial" w:cs="Arial"/>
          <w:sz w:val="20"/>
          <w:szCs w:val="20"/>
        </w:rPr>
        <w:t>v primerjalnem obdobju 2022 napram 2014 kot najuspešnejš</w:t>
      </w:r>
      <w:r w:rsidR="00353314">
        <w:rPr>
          <w:rFonts w:ascii="Arial" w:hAnsi="Arial" w:cs="Arial"/>
          <w:sz w:val="20"/>
          <w:szCs w:val="20"/>
        </w:rPr>
        <w:t>i</w:t>
      </w:r>
      <w:r w:rsidRPr="006B3A3A">
        <w:rPr>
          <w:rFonts w:ascii="Arial" w:hAnsi="Arial" w:cs="Arial"/>
          <w:sz w:val="20"/>
          <w:szCs w:val="20"/>
        </w:rPr>
        <w:t xml:space="preserve"> (z najmanj negativnimi odkloni od povprečja panoge) izkazali </w:t>
      </w:r>
      <w:r w:rsidR="00353314">
        <w:rPr>
          <w:rFonts w:ascii="Arial" w:hAnsi="Arial" w:cs="Arial"/>
          <w:sz w:val="20"/>
          <w:szCs w:val="20"/>
        </w:rPr>
        <w:t xml:space="preserve">naslednji </w:t>
      </w:r>
      <w:r w:rsidRPr="006B3A3A">
        <w:rPr>
          <w:rFonts w:ascii="Arial" w:hAnsi="Arial" w:cs="Arial"/>
          <w:sz w:val="20"/>
          <w:szCs w:val="20"/>
        </w:rPr>
        <w:t>SRIP: Mreže za prehod v krožno gospodarstvo (negativno odstopanje od panoge samo pri neto čistem dobičku in ROE) in Pametne zgradbe in dom z lesno verigo (negativno odstopanje od panoge samo pri prodaji na tujih trgih in številu zaposlenih) ter Zdravje – medicina (negativno odstopanje od panoge samo pri neto čistem dobičku in ROE).</w:t>
      </w:r>
    </w:p>
    <w:p w14:paraId="5FE40B3C" w14:textId="3117C743" w:rsidR="00023742" w:rsidRPr="006B3A3A" w:rsidRDefault="00253138" w:rsidP="00A07B51">
      <w:pPr>
        <w:spacing w:line="276" w:lineRule="auto"/>
        <w:jc w:val="both"/>
        <w:rPr>
          <w:rFonts w:ascii="Arial" w:hAnsi="Arial" w:cs="Arial"/>
          <w:sz w:val="20"/>
          <w:szCs w:val="20"/>
        </w:rPr>
      </w:pPr>
      <w:r>
        <w:rPr>
          <w:rFonts w:ascii="Arial" w:hAnsi="Arial" w:cs="Arial"/>
          <w:sz w:val="20"/>
          <w:szCs w:val="20"/>
        </w:rPr>
        <w:t>N</w:t>
      </w:r>
      <w:r w:rsidR="00023742" w:rsidRPr="006B3A3A">
        <w:rPr>
          <w:rFonts w:ascii="Arial" w:hAnsi="Arial" w:cs="Arial"/>
          <w:sz w:val="20"/>
          <w:szCs w:val="20"/>
        </w:rPr>
        <w:t xml:space="preserve">ajuspešnejši SRIP </w:t>
      </w:r>
      <w:r w:rsidR="000B2447">
        <w:rPr>
          <w:rFonts w:ascii="Arial" w:hAnsi="Arial" w:cs="Arial"/>
          <w:sz w:val="20"/>
          <w:szCs w:val="20"/>
        </w:rPr>
        <w:t>na podlagi</w:t>
      </w:r>
      <w:r w:rsidR="00023742" w:rsidRPr="006B3A3A">
        <w:rPr>
          <w:rFonts w:ascii="Arial" w:hAnsi="Arial" w:cs="Arial"/>
          <w:sz w:val="20"/>
          <w:szCs w:val="20"/>
        </w:rPr>
        <w:t xml:space="preserve"> kazalnik</w:t>
      </w:r>
      <w:r w:rsidR="000B2447">
        <w:rPr>
          <w:rFonts w:ascii="Arial" w:hAnsi="Arial" w:cs="Arial"/>
          <w:sz w:val="20"/>
          <w:szCs w:val="20"/>
        </w:rPr>
        <w:t>a</w:t>
      </w:r>
      <w:r w:rsidR="00023742" w:rsidRPr="006B3A3A">
        <w:rPr>
          <w:rFonts w:ascii="Arial" w:hAnsi="Arial" w:cs="Arial"/>
          <w:sz w:val="20"/>
          <w:szCs w:val="20"/>
        </w:rPr>
        <w:t xml:space="preserve"> dinamik</w:t>
      </w:r>
      <w:r w:rsidR="00870E4B">
        <w:rPr>
          <w:rFonts w:ascii="Arial" w:hAnsi="Arial" w:cs="Arial"/>
          <w:sz w:val="20"/>
          <w:szCs w:val="20"/>
        </w:rPr>
        <w:t>a</w:t>
      </w:r>
      <w:r w:rsidR="00023742" w:rsidRPr="006B3A3A">
        <w:rPr>
          <w:rFonts w:ascii="Arial" w:hAnsi="Arial" w:cs="Arial"/>
          <w:sz w:val="20"/>
          <w:szCs w:val="20"/>
        </w:rPr>
        <w:t xml:space="preserve"> dodane vrednosti na zaposlenega, </w:t>
      </w:r>
      <w:r w:rsidR="00870E4B">
        <w:rPr>
          <w:rFonts w:ascii="Arial" w:hAnsi="Arial" w:cs="Arial"/>
          <w:sz w:val="20"/>
          <w:szCs w:val="20"/>
        </w:rPr>
        <w:t xml:space="preserve">tj. </w:t>
      </w:r>
      <w:r w:rsidR="00023742" w:rsidRPr="006B3A3A">
        <w:rPr>
          <w:rFonts w:ascii="Arial" w:hAnsi="Arial" w:cs="Arial"/>
          <w:sz w:val="20"/>
          <w:szCs w:val="20"/>
        </w:rPr>
        <w:t>Razvoj materialov kot končnih produktov, kaže pozitivno odstopanje članov SRIP v primerjavi s povprečjem panoge</w:t>
      </w:r>
      <w:r w:rsidR="000B2447">
        <w:rPr>
          <w:rFonts w:ascii="Arial" w:hAnsi="Arial" w:cs="Arial"/>
          <w:sz w:val="20"/>
          <w:szCs w:val="20"/>
        </w:rPr>
        <w:t>,</w:t>
      </w:r>
      <w:r w:rsidR="00023742" w:rsidRPr="006B3A3A">
        <w:rPr>
          <w:rFonts w:ascii="Arial" w:hAnsi="Arial" w:cs="Arial"/>
          <w:sz w:val="20"/>
          <w:szCs w:val="20"/>
        </w:rPr>
        <w:t xml:space="preserve"> v kateri delujejo, </w:t>
      </w:r>
      <w:r w:rsidR="000B2447">
        <w:rPr>
          <w:rFonts w:ascii="Arial" w:hAnsi="Arial" w:cs="Arial"/>
          <w:sz w:val="20"/>
          <w:szCs w:val="20"/>
        </w:rPr>
        <w:t xml:space="preserve">in sicer </w:t>
      </w:r>
      <w:r w:rsidR="00023742" w:rsidRPr="006B3A3A">
        <w:rPr>
          <w:rFonts w:ascii="Arial" w:hAnsi="Arial" w:cs="Arial"/>
          <w:sz w:val="20"/>
          <w:szCs w:val="20"/>
        </w:rPr>
        <w:t xml:space="preserve">največ pri vlaganjih v raziskave in razvoj. Kljub temu je v splošnem ekonomska rast članov tega SRIP počasnejša od panoge.  </w:t>
      </w:r>
    </w:p>
    <w:p w14:paraId="4A8FD7C2" w14:textId="0FB6620C"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Največje število pozitivnih odstopanj od panoge po prednostnih področjih beležijo SRIP</w:t>
      </w:r>
      <w:r w:rsidR="00870E4B">
        <w:rPr>
          <w:rFonts w:ascii="Arial" w:hAnsi="Arial" w:cs="Arial"/>
          <w:sz w:val="20"/>
          <w:szCs w:val="20"/>
        </w:rPr>
        <w:t>, ki so</w:t>
      </w:r>
      <w:r w:rsidRPr="006B3A3A">
        <w:rPr>
          <w:rFonts w:ascii="Arial" w:hAnsi="Arial" w:cs="Arial"/>
          <w:sz w:val="20"/>
          <w:szCs w:val="20"/>
        </w:rPr>
        <w:t xml:space="preserve"> vključeni v prednostno področje Naravni in tradicionalni viri za prihodnost. To so Trajnostni turizem, Trajnostna pridelava hrane in Mreže za prehod v krožno gospodarstvo, ki jih o</w:t>
      </w:r>
      <w:r w:rsidR="00870E4B">
        <w:rPr>
          <w:rFonts w:ascii="Arial" w:hAnsi="Arial" w:cs="Arial"/>
          <w:sz w:val="20"/>
          <w:szCs w:val="20"/>
        </w:rPr>
        <w:t>predeljujejo</w:t>
      </w:r>
      <w:r w:rsidRPr="006B3A3A">
        <w:rPr>
          <w:rFonts w:ascii="Arial" w:hAnsi="Arial" w:cs="Arial"/>
          <w:sz w:val="20"/>
          <w:szCs w:val="20"/>
        </w:rPr>
        <w:t xml:space="preserve"> hitra rast prihodkov, stabilna rast dodane vrednosti, hitra rast zaposlenih, večji denarni tok iz poslovanja in večji dobiček. Rezultat potrjuje uspešnost strateške usmeritve S4 v trajnostne tehnologije in storitve za zdravo življenje.</w:t>
      </w:r>
    </w:p>
    <w:p w14:paraId="0B551AF3" w14:textId="7428A1CD"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Za vse SRIP smo izračunali tudi oceno tržnega potenciala, ki temelji na preteklih podatkih ekonomske uspešnosti</w:t>
      </w:r>
      <w:r w:rsidR="00870E4B">
        <w:rPr>
          <w:rFonts w:ascii="Arial" w:hAnsi="Arial" w:cs="Arial"/>
          <w:sz w:val="20"/>
          <w:szCs w:val="20"/>
        </w:rPr>
        <w:t>,</w:t>
      </w:r>
      <w:r w:rsidRPr="006B3A3A">
        <w:rPr>
          <w:rFonts w:ascii="Arial" w:hAnsi="Arial" w:cs="Arial"/>
          <w:sz w:val="20"/>
          <w:szCs w:val="20"/>
        </w:rPr>
        <w:t xml:space="preserve"> in sicer za prihodnjih pet let. Analiza </w:t>
      </w:r>
      <w:r w:rsidR="00870E4B">
        <w:rPr>
          <w:rFonts w:ascii="Arial" w:hAnsi="Arial" w:cs="Arial"/>
          <w:sz w:val="20"/>
          <w:szCs w:val="20"/>
        </w:rPr>
        <w:t xml:space="preserve">je </w:t>
      </w:r>
      <w:r w:rsidRPr="006B3A3A">
        <w:rPr>
          <w:rFonts w:ascii="Arial" w:hAnsi="Arial" w:cs="Arial"/>
          <w:sz w:val="20"/>
          <w:szCs w:val="20"/>
        </w:rPr>
        <w:t>poka</w:t>
      </w:r>
      <w:r w:rsidR="00870E4B">
        <w:rPr>
          <w:rFonts w:ascii="Arial" w:hAnsi="Arial" w:cs="Arial"/>
          <w:sz w:val="20"/>
          <w:szCs w:val="20"/>
        </w:rPr>
        <w:t>zala</w:t>
      </w:r>
      <w:r w:rsidRPr="006B3A3A">
        <w:rPr>
          <w:rFonts w:ascii="Arial" w:hAnsi="Arial" w:cs="Arial"/>
          <w:sz w:val="20"/>
          <w:szCs w:val="20"/>
        </w:rPr>
        <w:t xml:space="preserve">, da do leta 2027 v splošnem lahko zaznamo večji tržni potencial pri prodaji na tujih trgih. Skladno s tem se bo ugodno večal denarni tok iz poslovanja in dobiček. Vlaganja v raziskave in razvoj bodo stabilno rasla. Največje izzive </w:t>
      </w:r>
      <w:r w:rsidR="00D26BE0">
        <w:rPr>
          <w:rFonts w:ascii="Arial" w:hAnsi="Arial" w:cs="Arial"/>
          <w:sz w:val="20"/>
          <w:szCs w:val="20"/>
        </w:rPr>
        <w:t>je pričakovati</w:t>
      </w:r>
      <w:r w:rsidRPr="006B3A3A">
        <w:rPr>
          <w:rFonts w:ascii="Arial" w:hAnsi="Arial" w:cs="Arial"/>
          <w:sz w:val="20"/>
          <w:szCs w:val="20"/>
        </w:rPr>
        <w:t xml:space="preserve"> na kadrovskem področju, kjer bo stopnja zaposlovanja naraščala minimalno, zato bo (verjetno sintetično bolj kot realno) naraščal tudi kazalnik produktivnosti dela.  </w:t>
      </w:r>
    </w:p>
    <w:p w14:paraId="5AF79E37" w14:textId="457F2B21"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V nadaljevanju smo z namenom celovite analize podrobneje analizirali kazalnike produktivnosti po posameznih (prednostnih) področjih S4, s katerimi predstavljamo širšo sliko dinamik</w:t>
      </w:r>
      <w:r w:rsidR="000B2447">
        <w:rPr>
          <w:rFonts w:ascii="Arial" w:hAnsi="Arial" w:cs="Arial"/>
          <w:sz w:val="20"/>
          <w:szCs w:val="20"/>
        </w:rPr>
        <w:t>e</w:t>
      </w:r>
      <w:r w:rsidRPr="006B3A3A">
        <w:rPr>
          <w:rFonts w:ascii="Arial" w:hAnsi="Arial" w:cs="Arial"/>
          <w:sz w:val="20"/>
          <w:szCs w:val="20"/>
        </w:rPr>
        <w:t xml:space="preserve"> produktivnosti in značilne razlike v rasti produktivnosti, ki bi načeloma glede na usmerjene ukrepe morala biti višja </w:t>
      </w:r>
      <w:r w:rsidR="000B2447">
        <w:rPr>
          <w:rFonts w:ascii="Arial" w:hAnsi="Arial" w:cs="Arial"/>
          <w:sz w:val="20"/>
          <w:szCs w:val="20"/>
        </w:rPr>
        <w:t>od</w:t>
      </w:r>
      <w:r w:rsidRPr="006B3A3A">
        <w:rPr>
          <w:rFonts w:ascii="Arial" w:hAnsi="Arial" w:cs="Arial"/>
          <w:sz w:val="20"/>
          <w:szCs w:val="20"/>
        </w:rPr>
        <w:t xml:space="preserve"> slovensk</w:t>
      </w:r>
      <w:r w:rsidR="000B2447">
        <w:rPr>
          <w:rFonts w:ascii="Arial" w:hAnsi="Arial" w:cs="Arial"/>
          <w:sz w:val="20"/>
          <w:szCs w:val="20"/>
        </w:rPr>
        <w:t>ega</w:t>
      </w:r>
      <w:r w:rsidRPr="006B3A3A">
        <w:rPr>
          <w:rFonts w:ascii="Arial" w:hAnsi="Arial" w:cs="Arial"/>
          <w:sz w:val="20"/>
          <w:szCs w:val="20"/>
        </w:rPr>
        <w:t xml:space="preserve"> povprečj</w:t>
      </w:r>
      <w:r w:rsidR="000B2447">
        <w:rPr>
          <w:rFonts w:ascii="Arial" w:hAnsi="Arial" w:cs="Arial"/>
          <w:sz w:val="20"/>
          <w:szCs w:val="20"/>
        </w:rPr>
        <w:t>a</w:t>
      </w:r>
      <w:r w:rsidRPr="006B3A3A">
        <w:rPr>
          <w:rFonts w:ascii="Arial" w:hAnsi="Arial" w:cs="Arial"/>
          <w:sz w:val="20"/>
          <w:szCs w:val="20"/>
        </w:rPr>
        <w:t xml:space="preserve">. Pri zajemu podatkov smo se oprli na izhodiščne vrednosti iz S4 (leto 2012) do danes znanih podatkov. Nekateri so </w:t>
      </w:r>
      <w:r w:rsidR="000B2447">
        <w:rPr>
          <w:rFonts w:ascii="Arial" w:hAnsi="Arial" w:cs="Arial"/>
          <w:sz w:val="20"/>
          <w:szCs w:val="20"/>
        </w:rPr>
        <w:t xml:space="preserve">že </w:t>
      </w:r>
      <w:r w:rsidRPr="006B3A3A">
        <w:rPr>
          <w:rFonts w:ascii="Arial" w:hAnsi="Arial" w:cs="Arial"/>
          <w:sz w:val="20"/>
          <w:szCs w:val="20"/>
        </w:rPr>
        <w:t>dostopni za leto 2022, večina pa za leto 2020 ali 2021. Skladno s tem je treb</w:t>
      </w:r>
      <w:r w:rsidR="00327AFD">
        <w:rPr>
          <w:rFonts w:ascii="Arial" w:hAnsi="Arial" w:cs="Arial"/>
          <w:sz w:val="20"/>
          <w:szCs w:val="20"/>
        </w:rPr>
        <w:t>a</w:t>
      </w:r>
      <w:r w:rsidRPr="006B3A3A">
        <w:rPr>
          <w:rFonts w:ascii="Arial" w:hAnsi="Arial" w:cs="Arial"/>
          <w:sz w:val="20"/>
          <w:szCs w:val="20"/>
        </w:rPr>
        <w:t xml:space="preserve"> </w:t>
      </w:r>
      <w:r w:rsidR="00196808">
        <w:rPr>
          <w:rFonts w:ascii="Arial" w:hAnsi="Arial" w:cs="Arial"/>
          <w:sz w:val="20"/>
          <w:szCs w:val="20"/>
        </w:rPr>
        <w:t>upoštevati</w:t>
      </w:r>
      <w:r w:rsidRPr="006B3A3A">
        <w:rPr>
          <w:rFonts w:ascii="Arial" w:hAnsi="Arial" w:cs="Arial"/>
          <w:sz w:val="20"/>
          <w:szCs w:val="20"/>
        </w:rPr>
        <w:t xml:space="preserve">, da </w:t>
      </w:r>
      <w:r w:rsidR="00196808" w:rsidRPr="006B3A3A">
        <w:rPr>
          <w:rFonts w:ascii="Arial" w:hAnsi="Arial" w:cs="Arial"/>
          <w:sz w:val="20"/>
          <w:szCs w:val="20"/>
        </w:rPr>
        <w:t xml:space="preserve">še </w:t>
      </w:r>
      <w:r w:rsidRPr="006B3A3A">
        <w:rPr>
          <w:rFonts w:ascii="Arial" w:hAnsi="Arial" w:cs="Arial"/>
          <w:sz w:val="20"/>
          <w:szCs w:val="20"/>
        </w:rPr>
        <w:t xml:space="preserve">ni </w:t>
      </w:r>
      <w:r w:rsidR="00196808">
        <w:rPr>
          <w:rFonts w:ascii="Arial" w:hAnsi="Arial" w:cs="Arial"/>
          <w:sz w:val="20"/>
          <w:szCs w:val="20"/>
        </w:rPr>
        <w:t>na voljo</w:t>
      </w:r>
      <w:r w:rsidRPr="006B3A3A">
        <w:rPr>
          <w:rFonts w:ascii="Arial" w:hAnsi="Arial" w:cs="Arial"/>
          <w:sz w:val="20"/>
          <w:szCs w:val="20"/>
        </w:rPr>
        <w:t xml:space="preserve"> vseh podatkov, ki bi dali popolno sliko o uspešnosti i</w:t>
      </w:r>
      <w:r w:rsidR="00327AFD">
        <w:rPr>
          <w:rFonts w:ascii="Arial" w:hAnsi="Arial" w:cs="Arial"/>
          <w:sz w:val="20"/>
          <w:szCs w:val="20"/>
        </w:rPr>
        <w:t>zvajanja</w:t>
      </w:r>
      <w:r w:rsidRPr="006B3A3A">
        <w:rPr>
          <w:rFonts w:ascii="Arial" w:hAnsi="Arial" w:cs="Arial"/>
          <w:sz w:val="20"/>
          <w:szCs w:val="20"/>
        </w:rPr>
        <w:t xml:space="preserve"> S4. </w:t>
      </w:r>
      <w:r w:rsidR="00327AFD">
        <w:rPr>
          <w:rFonts w:ascii="Arial" w:hAnsi="Arial" w:cs="Arial"/>
          <w:sz w:val="20"/>
          <w:szCs w:val="20"/>
        </w:rPr>
        <w:t>S</w:t>
      </w:r>
      <w:r w:rsidRPr="006B3A3A">
        <w:rPr>
          <w:rFonts w:ascii="Arial" w:hAnsi="Arial" w:cs="Arial"/>
          <w:sz w:val="20"/>
          <w:szCs w:val="20"/>
        </w:rPr>
        <w:t xml:space="preserve">kozi pregled posameznih kazalnikov v časovnih vrstah </w:t>
      </w:r>
      <w:r w:rsidR="00327AFD">
        <w:rPr>
          <w:rFonts w:ascii="Arial" w:hAnsi="Arial" w:cs="Arial"/>
          <w:sz w:val="20"/>
          <w:szCs w:val="20"/>
        </w:rPr>
        <w:t>je</w:t>
      </w:r>
      <w:r w:rsidRPr="006B3A3A">
        <w:rPr>
          <w:rFonts w:ascii="Arial" w:hAnsi="Arial" w:cs="Arial"/>
          <w:sz w:val="20"/>
          <w:szCs w:val="20"/>
        </w:rPr>
        <w:t xml:space="preserve"> lepo razvidna dinamika gibanja rezultatov v zadnjih osmih do desetih letih</w:t>
      </w:r>
      <w:r w:rsidR="00253138">
        <w:rPr>
          <w:rFonts w:ascii="Arial" w:hAnsi="Arial" w:cs="Arial"/>
          <w:sz w:val="20"/>
          <w:szCs w:val="20"/>
        </w:rPr>
        <w:t xml:space="preserve">, kar </w:t>
      </w:r>
      <w:r w:rsidRPr="006B3A3A">
        <w:rPr>
          <w:rFonts w:ascii="Arial" w:hAnsi="Arial" w:cs="Arial"/>
          <w:sz w:val="20"/>
          <w:szCs w:val="20"/>
        </w:rPr>
        <w:t>nakaz</w:t>
      </w:r>
      <w:r w:rsidR="00253138">
        <w:rPr>
          <w:rFonts w:ascii="Arial" w:hAnsi="Arial" w:cs="Arial"/>
          <w:sz w:val="20"/>
          <w:szCs w:val="20"/>
        </w:rPr>
        <w:t>uje</w:t>
      </w:r>
      <w:r w:rsidRPr="006B3A3A">
        <w:rPr>
          <w:rFonts w:ascii="Arial" w:hAnsi="Arial" w:cs="Arial"/>
          <w:sz w:val="20"/>
          <w:szCs w:val="20"/>
        </w:rPr>
        <w:t xml:space="preserve"> prihodnj</w:t>
      </w:r>
      <w:r w:rsidR="00253138">
        <w:rPr>
          <w:rFonts w:ascii="Arial" w:hAnsi="Arial" w:cs="Arial"/>
          <w:sz w:val="20"/>
          <w:szCs w:val="20"/>
        </w:rPr>
        <w:t>e</w:t>
      </w:r>
      <w:r w:rsidRPr="006B3A3A">
        <w:rPr>
          <w:rFonts w:ascii="Arial" w:hAnsi="Arial" w:cs="Arial"/>
          <w:sz w:val="20"/>
          <w:szCs w:val="20"/>
        </w:rPr>
        <w:t xml:space="preserve"> trend</w:t>
      </w:r>
      <w:r w:rsidR="00253138">
        <w:rPr>
          <w:rFonts w:ascii="Arial" w:hAnsi="Arial" w:cs="Arial"/>
          <w:sz w:val="20"/>
          <w:szCs w:val="20"/>
        </w:rPr>
        <w:t>e</w:t>
      </w:r>
      <w:r w:rsidRPr="006B3A3A">
        <w:rPr>
          <w:rFonts w:ascii="Arial" w:hAnsi="Arial" w:cs="Arial"/>
          <w:sz w:val="20"/>
          <w:szCs w:val="20"/>
        </w:rPr>
        <w:t xml:space="preserve">.  </w:t>
      </w:r>
    </w:p>
    <w:p w14:paraId="687D77D3" w14:textId="1BBC4B71"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 xml:space="preserve">Na agregatni ravni se uspešnost izvedbe koncepta S4 odraža v obdobju od leta 2015, ko je bila sprejeta </w:t>
      </w:r>
      <w:r w:rsidR="00327AFD">
        <w:rPr>
          <w:rFonts w:ascii="Arial" w:hAnsi="Arial" w:cs="Arial"/>
          <w:sz w:val="20"/>
          <w:szCs w:val="20"/>
        </w:rPr>
        <w:t>s</w:t>
      </w:r>
      <w:r w:rsidRPr="006B3A3A">
        <w:rPr>
          <w:rFonts w:ascii="Arial" w:hAnsi="Arial" w:cs="Arial"/>
          <w:sz w:val="20"/>
          <w:szCs w:val="20"/>
        </w:rPr>
        <w:t>trategija S4</w:t>
      </w:r>
      <w:r w:rsidR="00327AFD">
        <w:rPr>
          <w:rFonts w:ascii="Arial" w:hAnsi="Arial" w:cs="Arial"/>
          <w:sz w:val="20"/>
          <w:szCs w:val="20"/>
        </w:rPr>
        <w:t>,</w:t>
      </w:r>
      <w:r w:rsidRPr="006B3A3A">
        <w:rPr>
          <w:rFonts w:ascii="Arial" w:hAnsi="Arial" w:cs="Arial"/>
          <w:sz w:val="20"/>
          <w:szCs w:val="20"/>
        </w:rPr>
        <w:t xml:space="preserve"> do vključno </w:t>
      </w:r>
      <w:r w:rsidR="00327AFD">
        <w:rPr>
          <w:rFonts w:ascii="Arial" w:hAnsi="Arial" w:cs="Arial"/>
          <w:sz w:val="20"/>
          <w:szCs w:val="20"/>
        </w:rPr>
        <w:t xml:space="preserve">leta </w:t>
      </w:r>
      <w:r w:rsidRPr="006B3A3A">
        <w:rPr>
          <w:rFonts w:ascii="Arial" w:hAnsi="Arial" w:cs="Arial"/>
          <w:sz w:val="20"/>
          <w:szCs w:val="20"/>
        </w:rPr>
        <w:t>2023</w:t>
      </w:r>
      <w:r w:rsidR="000B2447">
        <w:rPr>
          <w:rFonts w:ascii="Arial" w:hAnsi="Arial" w:cs="Arial"/>
          <w:sz w:val="20"/>
          <w:szCs w:val="20"/>
        </w:rPr>
        <w:t>,</w:t>
      </w:r>
      <w:r w:rsidRPr="006B3A3A">
        <w:rPr>
          <w:rStyle w:val="Sprotnaopomba-sklic"/>
          <w:rFonts w:ascii="Arial" w:hAnsi="Arial" w:cs="Arial"/>
          <w:sz w:val="20"/>
          <w:szCs w:val="20"/>
        </w:rPr>
        <w:footnoteReference w:id="11"/>
      </w:r>
      <w:r w:rsidRPr="006B3A3A">
        <w:rPr>
          <w:rFonts w:ascii="Arial" w:hAnsi="Arial" w:cs="Arial"/>
          <w:sz w:val="20"/>
          <w:szCs w:val="20"/>
        </w:rPr>
        <w:t xml:space="preserve"> pri čemer so bili zastavljeni naslednji cilji</w:t>
      </w:r>
      <w:r w:rsidRPr="006B3A3A">
        <w:rPr>
          <w:rStyle w:val="Sprotnaopomba-sklic"/>
          <w:rFonts w:ascii="Arial" w:hAnsi="Arial" w:cs="Arial"/>
          <w:sz w:val="20"/>
          <w:szCs w:val="20"/>
        </w:rPr>
        <w:footnoteReference w:id="12"/>
      </w:r>
      <w:r w:rsidRPr="006B3A3A">
        <w:rPr>
          <w:rFonts w:ascii="Arial" w:hAnsi="Arial" w:cs="Arial"/>
          <w:sz w:val="20"/>
          <w:szCs w:val="20"/>
        </w:rPr>
        <w:t xml:space="preserve"> po posameznih ciljnih kazalnikih: </w:t>
      </w:r>
    </w:p>
    <w:p w14:paraId="306ABD4F" w14:textId="5A92D545" w:rsidR="00023742" w:rsidRPr="006B3A3A" w:rsidRDefault="000B2447" w:rsidP="00A07B51">
      <w:pPr>
        <w:pStyle w:val="Odstavekseznama"/>
        <w:numPr>
          <w:ilvl w:val="0"/>
          <w:numId w:val="1"/>
        </w:numPr>
        <w:spacing w:after="160" w:line="276" w:lineRule="auto"/>
        <w:jc w:val="both"/>
        <w:rPr>
          <w:rFonts w:cs="Arial"/>
          <w:szCs w:val="20"/>
        </w:rPr>
      </w:pPr>
      <w:r>
        <w:rPr>
          <w:rFonts w:cs="Arial"/>
          <w:szCs w:val="20"/>
        </w:rPr>
        <w:lastRenderedPageBreak/>
        <w:t>p</w:t>
      </w:r>
      <w:r w:rsidR="00023742" w:rsidRPr="006B3A3A">
        <w:rPr>
          <w:rFonts w:cs="Arial"/>
          <w:szCs w:val="20"/>
        </w:rPr>
        <w:t xml:space="preserve">ovečanje deleža visokotehnološko intenzivnih proizvodov v izvozu: dvig </w:t>
      </w:r>
      <w:r w:rsidR="00327AFD">
        <w:rPr>
          <w:rFonts w:cs="Arial"/>
          <w:szCs w:val="20"/>
        </w:rPr>
        <w:t>z</w:t>
      </w:r>
      <w:r w:rsidR="00023742" w:rsidRPr="006B3A3A">
        <w:rPr>
          <w:rFonts w:cs="Arial"/>
          <w:szCs w:val="20"/>
        </w:rPr>
        <w:t xml:space="preserve"> 22,3 % na povprečno raven EU-15, ki znaša 26,5 %;</w:t>
      </w:r>
    </w:p>
    <w:p w14:paraId="09ED4982" w14:textId="5642E08D" w:rsidR="00023742" w:rsidRPr="006B3A3A" w:rsidRDefault="000B2447" w:rsidP="00A07B51">
      <w:pPr>
        <w:pStyle w:val="Odstavekseznama"/>
        <w:numPr>
          <w:ilvl w:val="0"/>
          <w:numId w:val="1"/>
        </w:numPr>
        <w:spacing w:after="160" w:line="276" w:lineRule="auto"/>
        <w:jc w:val="both"/>
        <w:rPr>
          <w:rFonts w:cs="Arial"/>
          <w:szCs w:val="20"/>
        </w:rPr>
      </w:pPr>
      <w:r>
        <w:rPr>
          <w:rFonts w:cs="Arial"/>
          <w:szCs w:val="20"/>
        </w:rPr>
        <w:t>p</w:t>
      </w:r>
      <w:r w:rsidR="00023742" w:rsidRPr="006B3A3A">
        <w:rPr>
          <w:rFonts w:cs="Arial"/>
          <w:szCs w:val="20"/>
        </w:rPr>
        <w:t xml:space="preserve">ovečan delež izvoza storitev z visokim deležem znanja v celotnem izvozu </w:t>
      </w:r>
      <w:r w:rsidR="00327AFD">
        <w:rPr>
          <w:rFonts w:cs="Arial"/>
          <w:szCs w:val="20"/>
        </w:rPr>
        <w:t>z</w:t>
      </w:r>
      <w:r w:rsidR="00023742" w:rsidRPr="006B3A3A">
        <w:rPr>
          <w:rFonts w:cs="Arial"/>
          <w:szCs w:val="20"/>
        </w:rPr>
        <w:t xml:space="preserve"> 21,4 % na 33 %, kar pomeni prepolovitev zaostanka do povprečja EU;</w:t>
      </w:r>
    </w:p>
    <w:p w14:paraId="6F29B07A" w14:textId="5EAD6AF2" w:rsidR="00023742" w:rsidRPr="006B3A3A" w:rsidRDefault="000B2447" w:rsidP="00A07B51">
      <w:pPr>
        <w:pStyle w:val="Odstavekseznama"/>
        <w:numPr>
          <w:ilvl w:val="0"/>
          <w:numId w:val="1"/>
        </w:numPr>
        <w:spacing w:after="160" w:line="276" w:lineRule="auto"/>
        <w:jc w:val="both"/>
        <w:rPr>
          <w:rFonts w:cs="Arial"/>
          <w:szCs w:val="20"/>
        </w:rPr>
      </w:pPr>
      <w:r>
        <w:rPr>
          <w:rFonts w:cs="Arial"/>
          <w:szCs w:val="20"/>
        </w:rPr>
        <w:t>d</w:t>
      </w:r>
      <w:r w:rsidR="00023742" w:rsidRPr="006B3A3A">
        <w:rPr>
          <w:rFonts w:cs="Arial"/>
          <w:szCs w:val="20"/>
        </w:rPr>
        <w:t>vig celotne podjetniške aktivnosti s sedanjih 11 % vsaj na raven povprečja EU, to je 12,8 %.</w:t>
      </w:r>
    </w:p>
    <w:p w14:paraId="2D6437A0" w14:textId="77777777" w:rsidR="00023742" w:rsidRPr="006B3A3A" w:rsidRDefault="00023742" w:rsidP="00A07B51">
      <w:pPr>
        <w:spacing w:line="276" w:lineRule="auto"/>
        <w:jc w:val="both"/>
        <w:rPr>
          <w:rFonts w:ascii="Arial" w:hAnsi="Arial" w:cs="Arial"/>
          <w:b/>
          <w:i/>
          <w:sz w:val="20"/>
          <w:szCs w:val="20"/>
        </w:rPr>
      </w:pPr>
    </w:p>
    <w:p w14:paraId="78B6BFFA" w14:textId="77777777" w:rsidR="00023742" w:rsidRPr="006B3A3A" w:rsidRDefault="00023742" w:rsidP="00A07B51">
      <w:pPr>
        <w:spacing w:line="276" w:lineRule="auto"/>
        <w:jc w:val="both"/>
        <w:rPr>
          <w:rFonts w:ascii="Arial" w:hAnsi="Arial" w:cs="Arial"/>
          <w:b/>
          <w:i/>
          <w:sz w:val="20"/>
          <w:szCs w:val="20"/>
        </w:rPr>
      </w:pPr>
      <w:r w:rsidRPr="006B3A3A">
        <w:rPr>
          <w:rFonts w:ascii="Arial" w:hAnsi="Arial" w:cs="Arial"/>
          <w:b/>
          <w:i/>
          <w:sz w:val="20"/>
          <w:szCs w:val="20"/>
        </w:rPr>
        <w:t>Povečanje deleža visokotehnološko intenzivnih proizvodov v izvozu</w:t>
      </w:r>
    </w:p>
    <w:p w14:paraId="15EFC545" w14:textId="5D4104CA"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Po letu 2013</w:t>
      </w:r>
      <w:r w:rsidRPr="006B3A3A">
        <w:rPr>
          <w:rStyle w:val="Sprotnaopomba-sklic"/>
          <w:rFonts w:ascii="Arial" w:hAnsi="Arial" w:cs="Arial"/>
          <w:sz w:val="20"/>
          <w:szCs w:val="20"/>
        </w:rPr>
        <w:footnoteReference w:id="13"/>
      </w:r>
      <w:r w:rsidRPr="006B3A3A">
        <w:rPr>
          <w:rFonts w:ascii="Arial" w:hAnsi="Arial" w:cs="Arial"/>
          <w:sz w:val="20"/>
          <w:szCs w:val="20"/>
        </w:rPr>
        <w:t xml:space="preserve"> se je delež izvoza visokotehnološko zahtevnih proizvodov v blagovnem izvozu zvišal na najvišjo raven in zmanjšal zaostanek za povprečjem EU, kar sovpada z okrevanjem po finančni krizi v letih 2008 in 2009. Tehnološka zahtevnost izvoza proizvodov se je </w:t>
      </w:r>
      <w:r w:rsidR="006A09D7">
        <w:rPr>
          <w:rFonts w:ascii="Arial" w:hAnsi="Arial" w:cs="Arial"/>
          <w:sz w:val="20"/>
          <w:szCs w:val="20"/>
        </w:rPr>
        <w:t>nato</w:t>
      </w:r>
      <w:r w:rsidRPr="006B3A3A">
        <w:rPr>
          <w:rFonts w:ascii="Arial" w:hAnsi="Arial" w:cs="Arial"/>
          <w:sz w:val="20"/>
          <w:szCs w:val="20"/>
        </w:rPr>
        <w:t xml:space="preserve"> povečevala. Delež tehnološko visoko zahtevnih proizvodov v blagovnem izvozu se je povečal predvsem za farmacevtske izdelke, ki pa se po letu 2013</w:t>
      </w:r>
      <w:r w:rsidR="00253138">
        <w:rPr>
          <w:rFonts w:ascii="Arial" w:hAnsi="Arial" w:cs="Arial"/>
          <w:sz w:val="20"/>
          <w:szCs w:val="20"/>
        </w:rPr>
        <w:t xml:space="preserve"> </w:t>
      </w:r>
      <w:r w:rsidR="00253138" w:rsidRPr="006B3A3A">
        <w:rPr>
          <w:rFonts w:ascii="Arial" w:hAnsi="Arial" w:cs="Arial"/>
          <w:sz w:val="20"/>
          <w:szCs w:val="20"/>
        </w:rPr>
        <w:t>ni več povečeval</w:t>
      </w:r>
      <w:r w:rsidRPr="006B3A3A">
        <w:rPr>
          <w:rFonts w:ascii="Arial" w:hAnsi="Arial" w:cs="Arial"/>
          <w:sz w:val="20"/>
          <w:szCs w:val="20"/>
        </w:rPr>
        <w:t xml:space="preserve"> zaradi vpliva padca vrednosti tečajev in cen na nekaterih ključnih trgih. Visokotehnološki izvoz se je sicer v celotnem obdobju povečal v absolutnih vrednostih, najbolj izvoz elektronskih in telekomunikacijskih naprav, v zadnjih letih tudi izvoz letalskih izdelkov. V letu 2020 </w:t>
      </w:r>
      <w:r w:rsidR="006A09D7">
        <w:rPr>
          <w:rFonts w:ascii="Arial" w:hAnsi="Arial" w:cs="Arial"/>
          <w:sz w:val="20"/>
          <w:szCs w:val="20"/>
        </w:rPr>
        <w:t xml:space="preserve">je </w:t>
      </w:r>
      <w:r w:rsidRPr="006B3A3A">
        <w:rPr>
          <w:rFonts w:ascii="Arial" w:hAnsi="Arial" w:cs="Arial"/>
          <w:sz w:val="20"/>
          <w:szCs w:val="20"/>
        </w:rPr>
        <w:t>znaša</w:t>
      </w:r>
      <w:r w:rsidR="006A09D7">
        <w:rPr>
          <w:rFonts w:ascii="Arial" w:hAnsi="Arial" w:cs="Arial"/>
          <w:sz w:val="20"/>
          <w:szCs w:val="20"/>
        </w:rPr>
        <w:t>l</w:t>
      </w:r>
      <w:r w:rsidRPr="006B3A3A">
        <w:rPr>
          <w:rFonts w:ascii="Arial" w:hAnsi="Arial" w:cs="Arial"/>
          <w:sz w:val="20"/>
          <w:szCs w:val="20"/>
        </w:rPr>
        <w:t xml:space="preserve"> delež izvoza visokotehnološko zahtevnih proizvodov 21,6 %. Največji delež v blagovnem izvozu Slovenije še naprej ostaja izvoz srednje tehnološko intenzivnih proizvodov, predvsem vozil in strojev (2020 39 %). Gre za skupino slovenskih proizvodov, ki je močno integrirana v globalne verige vrednosti in tako najbolj občutljiva za nihanja v tujem povpraševanju. Pri tem je treb</w:t>
      </w:r>
      <w:r w:rsidR="006A09D7">
        <w:rPr>
          <w:rFonts w:ascii="Arial" w:hAnsi="Arial" w:cs="Arial"/>
          <w:sz w:val="20"/>
          <w:szCs w:val="20"/>
        </w:rPr>
        <w:t>a</w:t>
      </w:r>
      <w:r w:rsidRPr="006B3A3A">
        <w:rPr>
          <w:rFonts w:ascii="Arial" w:hAnsi="Arial" w:cs="Arial"/>
          <w:sz w:val="20"/>
          <w:szCs w:val="20"/>
        </w:rPr>
        <w:t xml:space="preserve"> upoštevati tudi vmesno tržno nihanje zaradi </w:t>
      </w:r>
      <w:r w:rsidR="00EC2E89" w:rsidRPr="00196808">
        <w:rPr>
          <w:rFonts w:ascii="Arial" w:hAnsi="Arial" w:cs="Arial"/>
          <w:sz w:val="20"/>
          <w:szCs w:val="20"/>
        </w:rPr>
        <w:t>pandemije</w:t>
      </w:r>
      <w:r w:rsidRPr="006B3A3A">
        <w:rPr>
          <w:rFonts w:ascii="Arial" w:hAnsi="Arial" w:cs="Arial"/>
          <w:sz w:val="20"/>
          <w:szCs w:val="20"/>
        </w:rPr>
        <w:t xml:space="preserve"> </w:t>
      </w:r>
      <w:r w:rsidR="005F7F59">
        <w:rPr>
          <w:rFonts w:ascii="Arial" w:hAnsi="Arial" w:cs="Arial"/>
          <w:sz w:val="20"/>
          <w:szCs w:val="20"/>
        </w:rPr>
        <w:t>c</w:t>
      </w:r>
      <w:r w:rsidRPr="006B3A3A">
        <w:rPr>
          <w:rFonts w:ascii="Arial" w:hAnsi="Arial" w:cs="Arial"/>
          <w:sz w:val="20"/>
          <w:szCs w:val="20"/>
        </w:rPr>
        <w:t>ovid</w:t>
      </w:r>
      <w:r w:rsidR="005F7F59">
        <w:rPr>
          <w:rFonts w:ascii="Arial" w:hAnsi="Arial" w:cs="Arial"/>
          <w:sz w:val="20"/>
          <w:szCs w:val="20"/>
        </w:rPr>
        <w:t>a</w:t>
      </w:r>
      <w:r w:rsidRPr="006B3A3A">
        <w:rPr>
          <w:rFonts w:ascii="Arial" w:hAnsi="Arial" w:cs="Arial"/>
          <w:sz w:val="20"/>
          <w:szCs w:val="20"/>
        </w:rPr>
        <w:t>-19 in posledično upad aktivnosti v avtomobilski industriji na globalnih trgih. Tudi na ta račun se je v Sloveniji let</w:t>
      </w:r>
      <w:r w:rsidR="005F7F59">
        <w:rPr>
          <w:rFonts w:ascii="Arial" w:hAnsi="Arial" w:cs="Arial"/>
          <w:sz w:val="20"/>
          <w:szCs w:val="20"/>
        </w:rPr>
        <w:t>a</w:t>
      </w:r>
      <w:r w:rsidRPr="006B3A3A">
        <w:rPr>
          <w:rFonts w:ascii="Arial" w:hAnsi="Arial" w:cs="Arial"/>
          <w:sz w:val="20"/>
          <w:szCs w:val="20"/>
        </w:rPr>
        <w:t xml:space="preserve"> 2020 v strukturi izvoza povečal delež visokotehnološko zahtevnih proizvodov</w:t>
      </w:r>
      <w:r w:rsidR="00253138">
        <w:rPr>
          <w:rFonts w:ascii="Arial" w:hAnsi="Arial" w:cs="Arial"/>
          <w:sz w:val="20"/>
          <w:szCs w:val="20"/>
        </w:rPr>
        <w:t xml:space="preserve"> </w:t>
      </w:r>
      <w:r w:rsidRPr="006B3A3A">
        <w:rPr>
          <w:rFonts w:ascii="Arial" w:hAnsi="Arial" w:cs="Arial"/>
          <w:sz w:val="20"/>
          <w:szCs w:val="20"/>
        </w:rPr>
        <w:t xml:space="preserve">ob višjem povpraševanju, zlasti delež izvoza medicinskih in farmacevtskih proizvodov, višji pa je bil tudi delež električnih strojev in naprav (obe skupini </w:t>
      </w:r>
      <w:r w:rsidR="006A09D7">
        <w:rPr>
          <w:rFonts w:ascii="Arial" w:hAnsi="Arial" w:cs="Arial"/>
          <w:sz w:val="20"/>
          <w:szCs w:val="20"/>
        </w:rPr>
        <w:t>predstavljata</w:t>
      </w:r>
      <w:r w:rsidRPr="006B3A3A">
        <w:rPr>
          <w:rFonts w:ascii="Arial" w:hAnsi="Arial" w:cs="Arial"/>
          <w:sz w:val="20"/>
          <w:szCs w:val="20"/>
        </w:rPr>
        <w:t xml:space="preserve"> več kot polovico izvoza visokotehnoloških proizvodov).</w:t>
      </w:r>
    </w:p>
    <w:p w14:paraId="2A6FADD4" w14:textId="269154C1" w:rsidR="00023742" w:rsidRPr="006B3A3A" w:rsidRDefault="00087D01" w:rsidP="00023742">
      <w:pPr>
        <w:jc w:val="both"/>
        <w:rPr>
          <w:rFonts w:ascii="Arial" w:hAnsi="Arial" w:cs="Arial"/>
          <w:sz w:val="20"/>
          <w:szCs w:val="20"/>
        </w:rPr>
      </w:pPr>
      <w:r>
        <w:rPr>
          <w:rFonts w:ascii="Arial" w:hAnsi="Arial" w:cs="Arial"/>
          <w:sz w:val="20"/>
          <w:szCs w:val="20"/>
        </w:rPr>
        <w:t>Preglednica</w:t>
      </w:r>
      <w:r w:rsidR="00F54CA9">
        <w:rPr>
          <w:rFonts w:ascii="Arial" w:hAnsi="Arial" w:cs="Arial"/>
          <w:sz w:val="20"/>
          <w:szCs w:val="20"/>
        </w:rPr>
        <w:t xml:space="preserve"> 3</w:t>
      </w:r>
    </w:p>
    <w:tbl>
      <w:tblPr>
        <w:tblStyle w:val="Tabelasvetlamrea1poudarek6"/>
        <w:tblW w:w="9067" w:type="dxa"/>
        <w:tblLayout w:type="fixed"/>
        <w:tblCellMar>
          <w:left w:w="28" w:type="dxa"/>
          <w:right w:w="28" w:type="dxa"/>
        </w:tblCellMar>
        <w:tblLook w:val="04A0" w:firstRow="1" w:lastRow="0" w:firstColumn="1" w:lastColumn="0" w:noHBand="0" w:noVBand="1"/>
      </w:tblPr>
      <w:tblGrid>
        <w:gridCol w:w="3040"/>
        <w:gridCol w:w="669"/>
        <w:gridCol w:w="670"/>
        <w:gridCol w:w="670"/>
        <w:gridCol w:w="669"/>
        <w:gridCol w:w="670"/>
        <w:gridCol w:w="670"/>
        <w:gridCol w:w="669"/>
        <w:gridCol w:w="670"/>
        <w:gridCol w:w="670"/>
      </w:tblGrid>
      <w:tr w:rsidR="00023742" w:rsidRPr="006B3A3A" w14:paraId="7C4370DA" w14:textId="77777777" w:rsidTr="00723C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196C559D" w14:textId="77777777" w:rsidR="00023742" w:rsidRPr="006B3A3A" w:rsidRDefault="00023742" w:rsidP="00A07B51">
            <w:pPr>
              <w:spacing w:line="276" w:lineRule="auto"/>
              <w:jc w:val="both"/>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LETO</w:t>
            </w:r>
          </w:p>
        </w:tc>
        <w:tc>
          <w:tcPr>
            <w:tcW w:w="669" w:type="dxa"/>
            <w:shd w:val="clear" w:color="auto" w:fill="F2F2F2" w:themeFill="background1" w:themeFillShade="F2"/>
            <w:noWrap/>
            <w:hideMark/>
          </w:tcPr>
          <w:p w14:paraId="6C1D3954"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2012</w:t>
            </w:r>
          </w:p>
        </w:tc>
        <w:tc>
          <w:tcPr>
            <w:tcW w:w="670" w:type="dxa"/>
            <w:noWrap/>
            <w:hideMark/>
          </w:tcPr>
          <w:p w14:paraId="382D4ECA"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2013</w:t>
            </w:r>
          </w:p>
        </w:tc>
        <w:tc>
          <w:tcPr>
            <w:tcW w:w="670" w:type="dxa"/>
            <w:noWrap/>
            <w:hideMark/>
          </w:tcPr>
          <w:p w14:paraId="3D347E37"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2014</w:t>
            </w:r>
          </w:p>
        </w:tc>
        <w:tc>
          <w:tcPr>
            <w:tcW w:w="669" w:type="dxa"/>
            <w:noWrap/>
            <w:hideMark/>
          </w:tcPr>
          <w:p w14:paraId="21DACDDD"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2015</w:t>
            </w:r>
          </w:p>
        </w:tc>
        <w:tc>
          <w:tcPr>
            <w:tcW w:w="670" w:type="dxa"/>
            <w:noWrap/>
            <w:hideMark/>
          </w:tcPr>
          <w:p w14:paraId="62184E81"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2016</w:t>
            </w:r>
          </w:p>
        </w:tc>
        <w:tc>
          <w:tcPr>
            <w:tcW w:w="670" w:type="dxa"/>
            <w:noWrap/>
            <w:hideMark/>
          </w:tcPr>
          <w:p w14:paraId="5988A60B"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2017</w:t>
            </w:r>
          </w:p>
        </w:tc>
        <w:tc>
          <w:tcPr>
            <w:tcW w:w="669" w:type="dxa"/>
            <w:noWrap/>
            <w:hideMark/>
          </w:tcPr>
          <w:p w14:paraId="6A56E583"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2018</w:t>
            </w:r>
          </w:p>
        </w:tc>
        <w:tc>
          <w:tcPr>
            <w:tcW w:w="670" w:type="dxa"/>
            <w:noWrap/>
            <w:hideMark/>
          </w:tcPr>
          <w:p w14:paraId="22AFB38D"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2019</w:t>
            </w:r>
          </w:p>
        </w:tc>
        <w:tc>
          <w:tcPr>
            <w:tcW w:w="670" w:type="dxa"/>
            <w:shd w:val="clear" w:color="auto" w:fill="F2F2F2" w:themeFill="background1" w:themeFillShade="F2"/>
            <w:noWrap/>
            <w:hideMark/>
          </w:tcPr>
          <w:p w14:paraId="4987DD59" w14:textId="77777777" w:rsidR="00023742" w:rsidRPr="006B3A3A" w:rsidRDefault="00023742" w:rsidP="00A07B5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2020</w:t>
            </w:r>
          </w:p>
        </w:tc>
      </w:tr>
      <w:tr w:rsidR="00023742" w:rsidRPr="006B3A3A" w14:paraId="631D651F" w14:textId="77777777" w:rsidTr="00723CEE">
        <w:trPr>
          <w:trHeight w:val="150"/>
        </w:trPr>
        <w:tc>
          <w:tcPr>
            <w:cnfStyle w:val="001000000000" w:firstRow="0" w:lastRow="0" w:firstColumn="1" w:lastColumn="0" w:oddVBand="0" w:evenVBand="0" w:oddHBand="0" w:evenHBand="0" w:firstRowFirstColumn="0" w:firstRowLastColumn="0" w:lastRowFirstColumn="0" w:lastRowLastColumn="0"/>
            <w:tcW w:w="3040" w:type="dxa"/>
            <w:noWrap/>
            <w:hideMark/>
          </w:tcPr>
          <w:p w14:paraId="424D4D03" w14:textId="77777777" w:rsidR="00023742" w:rsidRPr="006B3A3A" w:rsidRDefault="00023742" w:rsidP="00A07B51">
            <w:pPr>
              <w:spacing w:line="276" w:lineRule="auto"/>
              <w:jc w:val="both"/>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 </w:t>
            </w:r>
          </w:p>
        </w:tc>
        <w:tc>
          <w:tcPr>
            <w:tcW w:w="669" w:type="dxa"/>
            <w:shd w:val="clear" w:color="auto" w:fill="F2F2F2" w:themeFill="background1" w:themeFillShade="F2"/>
            <w:noWrap/>
            <w:hideMark/>
          </w:tcPr>
          <w:p w14:paraId="2A9042A2"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70" w:type="dxa"/>
            <w:noWrap/>
            <w:hideMark/>
          </w:tcPr>
          <w:p w14:paraId="7B5912D2"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70" w:type="dxa"/>
            <w:noWrap/>
            <w:hideMark/>
          </w:tcPr>
          <w:p w14:paraId="2333F78E"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69" w:type="dxa"/>
            <w:noWrap/>
            <w:hideMark/>
          </w:tcPr>
          <w:p w14:paraId="1BACC068"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70" w:type="dxa"/>
            <w:noWrap/>
            <w:hideMark/>
          </w:tcPr>
          <w:p w14:paraId="4D5E03A3"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70" w:type="dxa"/>
            <w:noWrap/>
            <w:hideMark/>
          </w:tcPr>
          <w:p w14:paraId="2ABE6459"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69" w:type="dxa"/>
            <w:noWrap/>
            <w:hideMark/>
          </w:tcPr>
          <w:p w14:paraId="651C85E4"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70" w:type="dxa"/>
            <w:noWrap/>
            <w:hideMark/>
          </w:tcPr>
          <w:p w14:paraId="12497AAF"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c>
          <w:tcPr>
            <w:tcW w:w="670" w:type="dxa"/>
            <w:shd w:val="clear" w:color="auto" w:fill="F2F2F2" w:themeFill="background1" w:themeFillShade="F2"/>
            <w:noWrap/>
            <w:hideMark/>
          </w:tcPr>
          <w:p w14:paraId="27F452E8"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sl-SI"/>
              </w:rPr>
            </w:pPr>
          </w:p>
        </w:tc>
      </w:tr>
      <w:tr w:rsidR="00023742" w:rsidRPr="006B3A3A" w14:paraId="106FF76C" w14:textId="77777777" w:rsidTr="00723CEE">
        <w:trPr>
          <w:trHeight w:val="600"/>
        </w:trPr>
        <w:tc>
          <w:tcPr>
            <w:cnfStyle w:val="001000000000" w:firstRow="0" w:lastRow="0" w:firstColumn="1" w:lastColumn="0" w:oddVBand="0" w:evenVBand="0" w:oddHBand="0" w:evenHBand="0" w:firstRowFirstColumn="0" w:firstRowLastColumn="0" w:lastRowFirstColumn="0" w:lastRowLastColumn="0"/>
            <w:tcW w:w="3040" w:type="dxa"/>
            <w:hideMark/>
          </w:tcPr>
          <w:p w14:paraId="79BD441A" w14:textId="77777777" w:rsidR="00023742" w:rsidRPr="006B3A3A" w:rsidRDefault="00023742" w:rsidP="00A07B51">
            <w:pPr>
              <w:spacing w:line="276" w:lineRule="auto"/>
              <w:rPr>
                <w:rFonts w:ascii="Arial" w:eastAsia="Times New Roman" w:hAnsi="Arial" w:cs="Arial"/>
                <w:b w:val="0"/>
                <w:sz w:val="20"/>
                <w:szCs w:val="20"/>
                <w:lang w:eastAsia="sl-SI"/>
              </w:rPr>
            </w:pPr>
            <w:r w:rsidRPr="006B3A3A">
              <w:rPr>
                <w:rFonts w:ascii="Arial" w:eastAsia="Times New Roman" w:hAnsi="Arial" w:cs="Arial"/>
                <w:b w:val="0"/>
                <w:sz w:val="20"/>
                <w:szCs w:val="20"/>
                <w:lang w:eastAsia="sl-SI"/>
              </w:rPr>
              <w:t>Delež visokotehnološko intenzivnih proizvodov v izvozu – Slovenija v %</w:t>
            </w:r>
          </w:p>
        </w:tc>
        <w:tc>
          <w:tcPr>
            <w:tcW w:w="669" w:type="dxa"/>
            <w:shd w:val="clear" w:color="auto" w:fill="F2F2F2" w:themeFill="background1" w:themeFillShade="F2"/>
            <w:noWrap/>
            <w:hideMark/>
          </w:tcPr>
          <w:p w14:paraId="6CEAA496"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19,4</w:t>
            </w:r>
          </w:p>
        </w:tc>
        <w:tc>
          <w:tcPr>
            <w:tcW w:w="670" w:type="dxa"/>
            <w:noWrap/>
            <w:hideMark/>
          </w:tcPr>
          <w:p w14:paraId="00B8F42D"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20,0</w:t>
            </w:r>
          </w:p>
        </w:tc>
        <w:tc>
          <w:tcPr>
            <w:tcW w:w="670" w:type="dxa"/>
            <w:noWrap/>
            <w:hideMark/>
          </w:tcPr>
          <w:p w14:paraId="527C0231"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19,5</w:t>
            </w:r>
          </w:p>
        </w:tc>
        <w:tc>
          <w:tcPr>
            <w:tcW w:w="669" w:type="dxa"/>
            <w:noWrap/>
            <w:hideMark/>
          </w:tcPr>
          <w:p w14:paraId="7A6CF335"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19,7</w:t>
            </w:r>
          </w:p>
        </w:tc>
        <w:tc>
          <w:tcPr>
            <w:tcW w:w="670" w:type="dxa"/>
            <w:noWrap/>
            <w:hideMark/>
          </w:tcPr>
          <w:p w14:paraId="40BB22A7"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19,6</w:t>
            </w:r>
          </w:p>
        </w:tc>
        <w:tc>
          <w:tcPr>
            <w:tcW w:w="670" w:type="dxa"/>
            <w:noWrap/>
            <w:hideMark/>
          </w:tcPr>
          <w:p w14:paraId="662D37CF"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19,8</w:t>
            </w:r>
          </w:p>
        </w:tc>
        <w:tc>
          <w:tcPr>
            <w:tcW w:w="669" w:type="dxa"/>
            <w:noWrap/>
            <w:hideMark/>
          </w:tcPr>
          <w:p w14:paraId="6FC2E38D"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19,0</w:t>
            </w:r>
          </w:p>
        </w:tc>
        <w:tc>
          <w:tcPr>
            <w:tcW w:w="670" w:type="dxa"/>
            <w:noWrap/>
            <w:hideMark/>
          </w:tcPr>
          <w:p w14:paraId="22A092E2"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20,0</w:t>
            </w:r>
          </w:p>
        </w:tc>
        <w:tc>
          <w:tcPr>
            <w:tcW w:w="670" w:type="dxa"/>
            <w:shd w:val="clear" w:color="auto" w:fill="F2F2F2" w:themeFill="background1" w:themeFillShade="F2"/>
            <w:noWrap/>
            <w:hideMark/>
          </w:tcPr>
          <w:p w14:paraId="052FA8EB" w14:textId="77777777" w:rsidR="00023742" w:rsidRPr="006B3A3A" w:rsidRDefault="00023742" w:rsidP="00A07B5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6B3A3A">
              <w:rPr>
                <w:rFonts w:ascii="Arial" w:eastAsia="Times New Roman" w:hAnsi="Arial" w:cs="Arial"/>
                <w:color w:val="000000"/>
                <w:sz w:val="20"/>
                <w:szCs w:val="20"/>
                <w:lang w:eastAsia="sl-SI"/>
              </w:rPr>
              <w:t>21,6</w:t>
            </w:r>
          </w:p>
        </w:tc>
      </w:tr>
    </w:tbl>
    <w:p w14:paraId="3273989E" w14:textId="14BB7EFC" w:rsidR="00023742" w:rsidRPr="006B3A3A" w:rsidRDefault="00023742" w:rsidP="00A07B51">
      <w:pPr>
        <w:spacing w:line="276" w:lineRule="auto"/>
        <w:jc w:val="both"/>
        <w:rPr>
          <w:rFonts w:ascii="Arial" w:hAnsi="Arial" w:cs="Arial"/>
          <w:i/>
          <w:sz w:val="20"/>
          <w:szCs w:val="20"/>
        </w:rPr>
      </w:pPr>
      <w:r w:rsidRPr="00925A73">
        <w:rPr>
          <w:rFonts w:ascii="Arial" w:hAnsi="Arial"/>
          <w:sz w:val="20"/>
        </w:rPr>
        <w:t>Vir: UMAR</w:t>
      </w:r>
    </w:p>
    <w:p w14:paraId="2F0880EE" w14:textId="6CE411D8" w:rsidR="001C467F" w:rsidRDefault="00023742" w:rsidP="00A07B51">
      <w:pPr>
        <w:spacing w:line="276" w:lineRule="auto"/>
        <w:jc w:val="both"/>
        <w:rPr>
          <w:rFonts w:ascii="Arial" w:hAnsi="Arial" w:cs="Arial"/>
          <w:sz w:val="20"/>
          <w:szCs w:val="20"/>
        </w:rPr>
      </w:pPr>
      <w:r w:rsidRPr="006B3A3A">
        <w:rPr>
          <w:rFonts w:ascii="Arial" w:hAnsi="Arial" w:cs="Arial"/>
          <w:sz w:val="20"/>
          <w:szCs w:val="20"/>
        </w:rPr>
        <w:t>Slovenija v primerjavi s povprečnim deležem EU</w:t>
      </w:r>
      <w:r w:rsidRPr="006B3A3A">
        <w:rPr>
          <w:rStyle w:val="Sprotnaopomba-sklic"/>
          <w:rFonts w:ascii="Arial" w:hAnsi="Arial" w:cs="Arial"/>
          <w:sz w:val="20"/>
          <w:szCs w:val="20"/>
        </w:rPr>
        <w:footnoteReference w:id="14"/>
      </w:r>
      <w:r w:rsidRPr="006B3A3A">
        <w:rPr>
          <w:rFonts w:ascii="Arial" w:hAnsi="Arial" w:cs="Arial"/>
          <w:sz w:val="20"/>
          <w:szCs w:val="20"/>
        </w:rPr>
        <w:t xml:space="preserve"> v proučevanem obdobju beleži dokaj stabilen in nekoliko višji delež izvoza visokotehnološko intenzivnih proizvodov. V letu 2020 </w:t>
      </w:r>
      <w:r w:rsidR="001C467F">
        <w:rPr>
          <w:rFonts w:ascii="Arial" w:hAnsi="Arial" w:cs="Arial"/>
          <w:sz w:val="20"/>
          <w:szCs w:val="20"/>
        </w:rPr>
        <w:t xml:space="preserve">je </w:t>
      </w:r>
      <w:r w:rsidRPr="006B3A3A">
        <w:rPr>
          <w:rFonts w:ascii="Arial" w:hAnsi="Arial" w:cs="Arial"/>
          <w:sz w:val="20"/>
          <w:szCs w:val="20"/>
        </w:rPr>
        <w:t>povprečni delež</w:t>
      </w:r>
      <w:r w:rsidR="005F7F59">
        <w:rPr>
          <w:rFonts w:ascii="Arial" w:hAnsi="Arial" w:cs="Arial"/>
          <w:sz w:val="20"/>
          <w:szCs w:val="20"/>
        </w:rPr>
        <w:t xml:space="preserve"> </w:t>
      </w:r>
      <w:r w:rsidR="005F7F59" w:rsidRPr="006B3A3A">
        <w:rPr>
          <w:rFonts w:ascii="Arial" w:hAnsi="Arial" w:cs="Arial"/>
          <w:sz w:val="20"/>
          <w:szCs w:val="20"/>
        </w:rPr>
        <w:t>izvoza visokotehnoloških proizvodov</w:t>
      </w:r>
      <w:r w:rsidRPr="006B3A3A">
        <w:rPr>
          <w:rFonts w:ascii="Arial" w:hAnsi="Arial" w:cs="Arial"/>
          <w:sz w:val="20"/>
          <w:szCs w:val="20"/>
        </w:rPr>
        <w:t xml:space="preserve"> </w:t>
      </w:r>
      <w:r w:rsidR="005F7F59">
        <w:rPr>
          <w:rFonts w:ascii="Arial" w:hAnsi="Arial" w:cs="Arial"/>
          <w:sz w:val="20"/>
          <w:szCs w:val="20"/>
        </w:rPr>
        <w:t xml:space="preserve">v </w:t>
      </w:r>
      <w:r w:rsidRPr="006B3A3A">
        <w:rPr>
          <w:rFonts w:ascii="Arial" w:hAnsi="Arial" w:cs="Arial"/>
          <w:sz w:val="20"/>
          <w:szCs w:val="20"/>
        </w:rPr>
        <w:t xml:space="preserve">EU </w:t>
      </w:r>
      <w:r w:rsidR="005F7F59">
        <w:rPr>
          <w:rFonts w:ascii="Arial" w:hAnsi="Arial" w:cs="Arial"/>
          <w:sz w:val="20"/>
          <w:szCs w:val="20"/>
        </w:rPr>
        <w:t xml:space="preserve">znašal </w:t>
      </w:r>
      <w:r w:rsidRPr="006B3A3A">
        <w:rPr>
          <w:rFonts w:ascii="Arial" w:hAnsi="Arial" w:cs="Arial"/>
          <w:sz w:val="20"/>
          <w:szCs w:val="20"/>
        </w:rPr>
        <w:t>18,8 %</w:t>
      </w:r>
      <w:r w:rsidR="001C467F">
        <w:rPr>
          <w:rFonts w:ascii="Arial" w:hAnsi="Arial" w:cs="Arial"/>
          <w:sz w:val="20"/>
          <w:szCs w:val="20"/>
        </w:rPr>
        <w:t>,</w:t>
      </w:r>
      <w:r w:rsidRPr="006B3A3A">
        <w:rPr>
          <w:rFonts w:ascii="Arial" w:hAnsi="Arial" w:cs="Arial"/>
          <w:sz w:val="20"/>
          <w:szCs w:val="20"/>
        </w:rPr>
        <w:t xml:space="preserve"> kar </w:t>
      </w:r>
      <w:r w:rsidR="005F7F59">
        <w:rPr>
          <w:rFonts w:ascii="Arial" w:hAnsi="Arial" w:cs="Arial"/>
          <w:sz w:val="20"/>
          <w:szCs w:val="20"/>
        </w:rPr>
        <w:t xml:space="preserve">je </w:t>
      </w:r>
      <w:r w:rsidRPr="006B3A3A">
        <w:rPr>
          <w:rFonts w:ascii="Arial" w:hAnsi="Arial" w:cs="Arial"/>
          <w:sz w:val="20"/>
          <w:szCs w:val="20"/>
        </w:rPr>
        <w:t>v primerjavi s Slovenijo 1,8 odstotne točke manj, predvsem na račun kompenziranja povprečne višje rabe naravnih virov v EU.</w:t>
      </w:r>
    </w:p>
    <w:p w14:paraId="17B2A996" w14:textId="6EF4783F" w:rsidR="00023742" w:rsidRDefault="00023742" w:rsidP="00A07B51">
      <w:pPr>
        <w:spacing w:line="276" w:lineRule="auto"/>
        <w:jc w:val="both"/>
        <w:rPr>
          <w:rFonts w:ascii="Arial" w:hAnsi="Arial" w:cs="Arial"/>
          <w:sz w:val="20"/>
          <w:szCs w:val="20"/>
        </w:rPr>
      </w:pPr>
      <w:r w:rsidRPr="006B3A3A">
        <w:rPr>
          <w:rFonts w:ascii="Arial" w:hAnsi="Arial" w:cs="Arial"/>
          <w:sz w:val="20"/>
          <w:szCs w:val="20"/>
        </w:rPr>
        <w:t xml:space="preserve"> </w:t>
      </w:r>
    </w:p>
    <w:p w14:paraId="33B5FED3" w14:textId="67FDBAE5" w:rsidR="00BA42AD" w:rsidRDefault="00BA42AD" w:rsidP="00A07B51">
      <w:pPr>
        <w:spacing w:line="276" w:lineRule="auto"/>
        <w:jc w:val="both"/>
        <w:rPr>
          <w:rFonts w:ascii="Arial" w:hAnsi="Arial" w:cs="Arial"/>
          <w:sz w:val="20"/>
          <w:szCs w:val="20"/>
        </w:rPr>
      </w:pPr>
    </w:p>
    <w:p w14:paraId="0BF7BFA8" w14:textId="3A80490D" w:rsidR="00BA42AD" w:rsidRDefault="00BA42AD" w:rsidP="00A07B51">
      <w:pPr>
        <w:spacing w:line="276" w:lineRule="auto"/>
        <w:jc w:val="both"/>
        <w:rPr>
          <w:rFonts w:ascii="Arial" w:hAnsi="Arial" w:cs="Arial"/>
          <w:sz w:val="20"/>
          <w:szCs w:val="20"/>
        </w:rPr>
      </w:pPr>
    </w:p>
    <w:p w14:paraId="667F5A54" w14:textId="3EB923DB" w:rsidR="00BA42AD" w:rsidRDefault="00BA42AD" w:rsidP="00A07B51">
      <w:pPr>
        <w:spacing w:line="276" w:lineRule="auto"/>
        <w:jc w:val="both"/>
        <w:rPr>
          <w:rFonts w:ascii="Arial" w:hAnsi="Arial" w:cs="Arial"/>
          <w:sz w:val="20"/>
          <w:szCs w:val="20"/>
        </w:rPr>
      </w:pPr>
    </w:p>
    <w:p w14:paraId="5FA14C24" w14:textId="77777777" w:rsidR="00BA42AD" w:rsidRPr="006B3A3A" w:rsidRDefault="00BA42AD" w:rsidP="00A07B51">
      <w:pPr>
        <w:spacing w:line="276" w:lineRule="auto"/>
        <w:jc w:val="both"/>
        <w:rPr>
          <w:rFonts w:ascii="Arial" w:hAnsi="Arial" w:cs="Arial"/>
          <w:sz w:val="20"/>
          <w:szCs w:val="20"/>
        </w:rPr>
      </w:pPr>
    </w:p>
    <w:p w14:paraId="3C209E35" w14:textId="56A498B6" w:rsidR="00023742" w:rsidRPr="001C467F" w:rsidRDefault="001C467F" w:rsidP="00925A73">
      <w:pPr>
        <w:rPr>
          <w:rFonts w:ascii="Arial" w:hAnsi="Arial" w:cs="Arial"/>
          <w:iCs/>
          <w:sz w:val="20"/>
          <w:szCs w:val="20"/>
        </w:rPr>
      </w:pPr>
      <w:r w:rsidRPr="00925A73">
        <w:rPr>
          <w:rFonts w:ascii="Arial" w:hAnsi="Arial" w:cs="Arial"/>
          <w:iCs/>
          <w:sz w:val="20"/>
          <w:szCs w:val="20"/>
        </w:rPr>
        <w:lastRenderedPageBreak/>
        <w:t>Slika 1</w:t>
      </w:r>
    </w:p>
    <w:p w14:paraId="4A62325E" w14:textId="77777777" w:rsidR="00023742" w:rsidRPr="006B3A3A" w:rsidRDefault="00023742" w:rsidP="00023742">
      <w:pPr>
        <w:jc w:val="center"/>
        <w:rPr>
          <w:rFonts w:ascii="Arial" w:hAnsi="Arial" w:cs="Arial"/>
          <w:b/>
          <w:sz w:val="20"/>
          <w:szCs w:val="20"/>
        </w:rPr>
      </w:pPr>
      <w:r w:rsidRPr="006B3A3A">
        <w:rPr>
          <w:rFonts w:ascii="Arial" w:hAnsi="Arial" w:cs="Arial"/>
          <w:noProof/>
          <w:sz w:val="20"/>
          <w:szCs w:val="20"/>
          <w:lang w:eastAsia="sl-SI"/>
        </w:rPr>
        <w:drawing>
          <wp:inline distT="0" distB="0" distL="0" distR="0" wp14:anchorId="14DEA077" wp14:editId="3BBEB166">
            <wp:extent cx="4539321" cy="2463165"/>
            <wp:effectExtent l="0" t="0" r="13970" b="13335"/>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331531" w14:textId="2C186992" w:rsidR="00023742" w:rsidRPr="006B3A3A" w:rsidRDefault="00A07B51" w:rsidP="00023742">
      <w:pPr>
        <w:jc w:val="both"/>
        <w:rPr>
          <w:rFonts w:ascii="Arial" w:hAnsi="Arial" w:cs="Arial"/>
          <w:i/>
          <w:sz w:val="20"/>
          <w:szCs w:val="20"/>
        </w:rPr>
      </w:pPr>
      <w:r>
        <w:rPr>
          <w:rFonts w:ascii="Arial" w:hAnsi="Arial" w:cs="Arial"/>
          <w:i/>
          <w:sz w:val="20"/>
          <w:szCs w:val="20"/>
        </w:rPr>
        <w:t xml:space="preserve"> </w:t>
      </w:r>
      <w:r w:rsidR="00023742" w:rsidRPr="00925A73">
        <w:rPr>
          <w:rFonts w:ascii="Arial" w:hAnsi="Arial"/>
          <w:sz w:val="20"/>
        </w:rPr>
        <w:t>Vir: UMAR</w:t>
      </w:r>
    </w:p>
    <w:p w14:paraId="26C0D8DC" w14:textId="77777777" w:rsidR="00023742" w:rsidRPr="006B3A3A" w:rsidRDefault="00023742" w:rsidP="00023742">
      <w:pPr>
        <w:jc w:val="both"/>
        <w:rPr>
          <w:rFonts w:ascii="Arial" w:hAnsi="Arial" w:cs="Arial"/>
          <w:sz w:val="20"/>
          <w:szCs w:val="20"/>
        </w:rPr>
      </w:pPr>
    </w:p>
    <w:p w14:paraId="3BED5891" w14:textId="538CBFCC" w:rsidR="00023742" w:rsidRPr="00D94DFC" w:rsidRDefault="00023742" w:rsidP="00A07B51">
      <w:pPr>
        <w:spacing w:line="276" w:lineRule="auto"/>
        <w:jc w:val="both"/>
        <w:rPr>
          <w:rFonts w:ascii="Arial" w:hAnsi="Arial" w:cs="Arial"/>
          <w:sz w:val="20"/>
          <w:szCs w:val="20"/>
        </w:rPr>
      </w:pPr>
      <w:r w:rsidRPr="00A07B51">
        <w:rPr>
          <w:rFonts w:ascii="Arial" w:hAnsi="Arial" w:cs="Arial"/>
          <w:sz w:val="20"/>
          <w:szCs w:val="20"/>
        </w:rPr>
        <w:t xml:space="preserve">V </w:t>
      </w:r>
      <w:r w:rsidR="001C467F">
        <w:rPr>
          <w:rFonts w:ascii="Arial" w:hAnsi="Arial" w:cs="Arial"/>
          <w:sz w:val="20"/>
          <w:szCs w:val="20"/>
        </w:rPr>
        <w:t>s</w:t>
      </w:r>
      <w:r w:rsidRPr="00A07B51">
        <w:rPr>
          <w:rFonts w:ascii="Arial" w:hAnsi="Arial" w:cs="Arial"/>
          <w:sz w:val="20"/>
          <w:szCs w:val="20"/>
        </w:rPr>
        <w:t>trategiji S4 je bila kot izhodiščna vrednost za ta kazalnik navedena vrednost 22,3</w:t>
      </w:r>
      <w:r w:rsidR="001C467F">
        <w:rPr>
          <w:rFonts w:ascii="Arial" w:hAnsi="Arial" w:cs="Arial"/>
          <w:sz w:val="20"/>
          <w:szCs w:val="20"/>
        </w:rPr>
        <w:t xml:space="preserve"> </w:t>
      </w:r>
      <w:r w:rsidRPr="00A07B51">
        <w:rPr>
          <w:rFonts w:ascii="Arial" w:hAnsi="Arial" w:cs="Arial"/>
          <w:sz w:val="20"/>
          <w:szCs w:val="20"/>
        </w:rPr>
        <w:t xml:space="preserve">% </w:t>
      </w:r>
      <w:r w:rsidR="001C467F">
        <w:rPr>
          <w:rFonts w:ascii="Arial" w:hAnsi="Arial" w:cs="Arial"/>
          <w:sz w:val="20"/>
          <w:szCs w:val="20"/>
        </w:rPr>
        <w:t>za</w:t>
      </w:r>
      <w:r w:rsidRPr="00A07B51">
        <w:rPr>
          <w:rFonts w:ascii="Arial" w:hAnsi="Arial" w:cs="Arial"/>
          <w:sz w:val="20"/>
          <w:szCs w:val="20"/>
        </w:rPr>
        <w:t xml:space="preserve"> let</w:t>
      </w:r>
      <w:r w:rsidR="001C467F">
        <w:rPr>
          <w:rFonts w:ascii="Arial" w:hAnsi="Arial" w:cs="Arial"/>
          <w:sz w:val="20"/>
          <w:szCs w:val="20"/>
        </w:rPr>
        <w:t>o</w:t>
      </w:r>
      <w:r w:rsidRPr="00A07B51">
        <w:rPr>
          <w:rFonts w:ascii="Arial" w:hAnsi="Arial" w:cs="Arial"/>
          <w:sz w:val="20"/>
          <w:szCs w:val="20"/>
        </w:rPr>
        <w:t xml:space="preserve"> 2012 in ciljna vrednost 26,5 % </w:t>
      </w:r>
      <w:r w:rsidR="001C467F">
        <w:rPr>
          <w:rFonts w:ascii="Arial" w:hAnsi="Arial" w:cs="Arial"/>
          <w:sz w:val="20"/>
          <w:szCs w:val="20"/>
        </w:rPr>
        <w:t>za</w:t>
      </w:r>
      <w:r w:rsidRPr="00A07B51">
        <w:rPr>
          <w:rFonts w:ascii="Arial" w:hAnsi="Arial" w:cs="Arial"/>
          <w:sz w:val="20"/>
          <w:szCs w:val="20"/>
        </w:rPr>
        <w:t xml:space="preserve"> let</w:t>
      </w:r>
      <w:r w:rsidR="001C467F">
        <w:rPr>
          <w:rFonts w:ascii="Arial" w:hAnsi="Arial" w:cs="Arial"/>
          <w:sz w:val="20"/>
          <w:szCs w:val="20"/>
        </w:rPr>
        <w:t>o</w:t>
      </w:r>
      <w:r w:rsidRPr="00A07B51">
        <w:rPr>
          <w:rFonts w:ascii="Arial" w:hAnsi="Arial" w:cs="Arial"/>
          <w:sz w:val="20"/>
          <w:szCs w:val="20"/>
        </w:rPr>
        <w:t xml:space="preserve"> 2023. </w:t>
      </w:r>
      <w:r w:rsidR="001C467F">
        <w:rPr>
          <w:rFonts w:ascii="Arial" w:hAnsi="Arial" w:cs="Arial"/>
          <w:sz w:val="20"/>
          <w:szCs w:val="20"/>
        </w:rPr>
        <w:t>Na podlagi</w:t>
      </w:r>
      <w:r w:rsidRPr="00A07B51">
        <w:rPr>
          <w:rFonts w:ascii="Arial" w:hAnsi="Arial" w:cs="Arial"/>
          <w:sz w:val="20"/>
          <w:szCs w:val="20"/>
        </w:rPr>
        <w:t xml:space="preserve"> zadnjih podatk</w:t>
      </w:r>
      <w:r w:rsidR="001C467F">
        <w:rPr>
          <w:rFonts w:ascii="Arial" w:hAnsi="Arial" w:cs="Arial"/>
          <w:sz w:val="20"/>
          <w:szCs w:val="20"/>
        </w:rPr>
        <w:t>ov</w:t>
      </w:r>
      <w:r w:rsidRPr="00A07B51">
        <w:rPr>
          <w:rFonts w:ascii="Arial" w:hAnsi="Arial" w:cs="Arial"/>
          <w:sz w:val="20"/>
          <w:szCs w:val="20"/>
        </w:rPr>
        <w:t xml:space="preserve"> iz uradnih Poročil o razvoju</w:t>
      </w:r>
      <w:r w:rsidR="001C467F">
        <w:rPr>
          <w:rFonts w:ascii="Arial" w:hAnsi="Arial" w:cs="Arial"/>
          <w:sz w:val="20"/>
          <w:szCs w:val="20"/>
        </w:rPr>
        <w:t>, ki jih je pripravil UMAR, smo</w:t>
      </w:r>
      <w:r w:rsidRPr="00A07B51">
        <w:rPr>
          <w:rFonts w:ascii="Arial" w:hAnsi="Arial" w:cs="Arial"/>
          <w:sz w:val="20"/>
          <w:szCs w:val="20"/>
        </w:rPr>
        <w:t xml:space="preserve"> identificirali poprav</w:t>
      </w:r>
      <w:r w:rsidR="001C467F">
        <w:rPr>
          <w:rFonts w:ascii="Arial" w:hAnsi="Arial" w:cs="Arial"/>
          <w:sz w:val="20"/>
          <w:szCs w:val="20"/>
        </w:rPr>
        <w:t>e</w:t>
      </w:r>
      <w:r w:rsidRPr="00A07B51">
        <w:rPr>
          <w:rFonts w:ascii="Arial" w:hAnsi="Arial" w:cs="Arial"/>
          <w:sz w:val="20"/>
          <w:szCs w:val="20"/>
        </w:rPr>
        <w:t>k izhodiščne vrednosti</w:t>
      </w:r>
      <w:r w:rsidR="001C467F">
        <w:rPr>
          <w:rFonts w:ascii="Arial" w:hAnsi="Arial" w:cs="Arial"/>
          <w:sz w:val="20"/>
          <w:szCs w:val="20"/>
        </w:rPr>
        <w:t xml:space="preserve"> za leto</w:t>
      </w:r>
      <w:r w:rsidRPr="00A07B51">
        <w:rPr>
          <w:rFonts w:ascii="Arial" w:hAnsi="Arial" w:cs="Arial"/>
          <w:sz w:val="20"/>
          <w:szCs w:val="20"/>
        </w:rPr>
        <w:t xml:space="preserve"> 2012, </w:t>
      </w:r>
      <w:r w:rsidR="001C467F">
        <w:rPr>
          <w:rFonts w:ascii="Arial" w:hAnsi="Arial" w:cs="Arial"/>
          <w:sz w:val="20"/>
          <w:szCs w:val="20"/>
        </w:rPr>
        <w:t>in sicer na</w:t>
      </w:r>
      <w:r w:rsidRPr="00A07B51">
        <w:rPr>
          <w:rFonts w:ascii="Arial" w:hAnsi="Arial" w:cs="Arial"/>
          <w:sz w:val="20"/>
          <w:szCs w:val="20"/>
        </w:rPr>
        <w:t xml:space="preserve"> 19,4 %. Ker je prvotna ocena in </w:t>
      </w:r>
      <w:r w:rsidR="005F7F59">
        <w:rPr>
          <w:rFonts w:ascii="Arial" w:hAnsi="Arial" w:cs="Arial"/>
          <w:sz w:val="20"/>
          <w:szCs w:val="20"/>
        </w:rPr>
        <w:t xml:space="preserve">hkrati </w:t>
      </w:r>
      <w:r w:rsidRPr="00A07B51">
        <w:rPr>
          <w:rFonts w:ascii="Arial" w:hAnsi="Arial" w:cs="Arial"/>
          <w:sz w:val="20"/>
          <w:szCs w:val="20"/>
        </w:rPr>
        <w:t xml:space="preserve">želeni cilj predvideval dvig kazalnika z izhodiščne na ciljno vrednost za dobrih 18 %, bi bila primerjalno za novo izhodiščno vrednost primerna ciljna vrednost 23 %. Le-ta v letu 2020 še ni </w:t>
      </w:r>
      <w:r w:rsidR="001C467F">
        <w:rPr>
          <w:rFonts w:ascii="Arial" w:hAnsi="Arial" w:cs="Arial"/>
          <w:sz w:val="20"/>
          <w:szCs w:val="20"/>
        </w:rPr>
        <w:t xml:space="preserve">bila </w:t>
      </w:r>
      <w:r w:rsidRPr="00A07B51">
        <w:rPr>
          <w:rFonts w:ascii="Arial" w:hAnsi="Arial" w:cs="Arial"/>
          <w:sz w:val="20"/>
          <w:szCs w:val="20"/>
        </w:rPr>
        <w:t xml:space="preserve">dosežena, vendar pa bi bila lahko glede na trend naraščanja dosegljiva ob nekoliko pospešenem izvozu v letih od 2021 </w:t>
      </w:r>
      <w:r w:rsidR="001C467F">
        <w:rPr>
          <w:rFonts w:ascii="Arial" w:hAnsi="Arial" w:cs="Arial"/>
          <w:sz w:val="20"/>
          <w:szCs w:val="20"/>
        </w:rPr>
        <w:t>do</w:t>
      </w:r>
      <w:r w:rsidRPr="00A07B51">
        <w:rPr>
          <w:rFonts w:ascii="Arial" w:hAnsi="Arial" w:cs="Arial"/>
          <w:sz w:val="20"/>
          <w:szCs w:val="20"/>
        </w:rPr>
        <w:t xml:space="preserve"> 2023. Zaradi sprememb merjenja kazalnika na </w:t>
      </w:r>
      <w:r w:rsidR="001C467F">
        <w:rPr>
          <w:rFonts w:ascii="Arial" w:hAnsi="Arial" w:cs="Arial"/>
          <w:sz w:val="20"/>
          <w:szCs w:val="20"/>
        </w:rPr>
        <w:t xml:space="preserve">ravni </w:t>
      </w:r>
      <w:r w:rsidRPr="00A07B51">
        <w:rPr>
          <w:rFonts w:ascii="Arial" w:hAnsi="Arial" w:cs="Arial"/>
          <w:sz w:val="20"/>
          <w:szCs w:val="20"/>
        </w:rPr>
        <w:t>EU</w:t>
      </w:r>
      <w:r w:rsidR="00104711">
        <w:rPr>
          <w:rFonts w:ascii="Arial" w:hAnsi="Arial" w:cs="Arial"/>
          <w:sz w:val="20"/>
          <w:szCs w:val="20"/>
        </w:rPr>
        <w:t xml:space="preserve"> </w:t>
      </w:r>
      <w:r w:rsidR="00104711">
        <w:rPr>
          <w:rFonts w:ascii="Roboto" w:hAnsi="Roboto"/>
          <w:color w:val="71777D"/>
          <w:sz w:val="21"/>
          <w:szCs w:val="21"/>
          <w:shd w:val="clear" w:color="auto" w:fill="FFFFFF"/>
        </w:rPr>
        <w:t>–</w:t>
      </w:r>
      <w:r w:rsidR="00104711" w:rsidRPr="00A07B51" w:rsidDel="005F7F59">
        <w:rPr>
          <w:rFonts w:ascii="Arial" w:hAnsi="Arial" w:cs="Arial"/>
          <w:sz w:val="20"/>
          <w:szCs w:val="20"/>
        </w:rPr>
        <w:t xml:space="preserve"> </w:t>
      </w:r>
      <w:r w:rsidRPr="00A07B51">
        <w:rPr>
          <w:rFonts w:ascii="Arial" w:hAnsi="Arial" w:cs="Arial"/>
          <w:sz w:val="20"/>
          <w:szCs w:val="20"/>
        </w:rPr>
        <w:t xml:space="preserve">v času priprave strategije S4 </w:t>
      </w:r>
      <w:r w:rsidR="001C467F">
        <w:rPr>
          <w:rFonts w:ascii="Arial" w:hAnsi="Arial" w:cs="Arial"/>
          <w:sz w:val="20"/>
          <w:szCs w:val="20"/>
        </w:rPr>
        <w:t xml:space="preserve">je bilo </w:t>
      </w:r>
      <w:r w:rsidRPr="00A07B51">
        <w:rPr>
          <w:rFonts w:ascii="Arial" w:hAnsi="Arial" w:cs="Arial"/>
          <w:sz w:val="20"/>
          <w:szCs w:val="20"/>
        </w:rPr>
        <w:t xml:space="preserve">v bazenu </w:t>
      </w:r>
      <w:r w:rsidR="001C467F">
        <w:rPr>
          <w:rFonts w:ascii="Arial" w:hAnsi="Arial" w:cs="Arial"/>
          <w:sz w:val="20"/>
          <w:szCs w:val="20"/>
        </w:rPr>
        <w:t xml:space="preserve">15 </w:t>
      </w:r>
      <w:r w:rsidRPr="00A07B51">
        <w:rPr>
          <w:rFonts w:ascii="Arial" w:hAnsi="Arial" w:cs="Arial"/>
          <w:sz w:val="20"/>
          <w:szCs w:val="20"/>
        </w:rPr>
        <w:t xml:space="preserve">držav EU, danes </w:t>
      </w:r>
      <w:r w:rsidR="001C467F">
        <w:rPr>
          <w:rFonts w:ascii="Arial" w:hAnsi="Arial" w:cs="Arial"/>
          <w:sz w:val="20"/>
          <w:szCs w:val="20"/>
        </w:rPr>
        <w:t xml:space="preserve">jih </w:t>
      </w:r>
      <w:r w:rsidRPr="00A07B51">
        <w:rPr>
          <w:rFonts w:ascii="Arial" w:hAnsi="Arial" w:cs="Arial"/>
          <w:sz w:val="20"/>
          <w:szCs w:val="20"/>
        </w:rPr>
        <w:t>je 27</w:t>
      </w:r>
      <w:r w:rsidR="00104711">
        <w:rPr>
          <w:rFonts w:ascii="Arial" w:hAnsi="Arial" w:cs="Arial"/>
          <w:sz w:val="20"/>
          <w:szCs w:val="20"/>
        </w:rPr>
        <w:t xml:space="preserve"> </w:t>
      </w:r>
      <w:r w:rsidR="00104711">
        <w:rPr>
          <w:rFonts w:ascii="Roboto" w:hAnsi="Roboto"/>
          <w:color w:val="71777D"/>
          <w:sz w:val="21"/>
          <w:szCs w:val="21"/>
          <w:shd w:val="clear" w:color="auto" w:fill="FFFFFF"/>
        </w:rPr>
        <w:t>–</w:t>
      </w:r>
      <w:r w:rsidR="00104711" w:rsidRPr="00A07B51">
        <w:rPr>
          <w:rFonts w:ascii="Arial" w:hAnsi="Arial" w:cs="Arial"/>
          <w:sz w:val="20"/>
          <w:szCs w:val="20"/>
        </w:rPr>
        <w:t xml:space="preserve"> </w:t>
      </w:r>
      <w:r w:rsidRPr="00A07B51">
        <w:rPr>
          <w:rFonts w:ascii="Arial" w:hAnsi="Arial" w:cs="Arial"/>
          <w:sz w:val="20"/>
          <w:szCs w:val="20"/>
        </w:rPr>
        <w:t xml:space="preserve">ta načrtovani kazalnik uspešnosti </w:t>
      </w:r>
      <w:r w:rsidR="00104711">
        <w:rPr>
          <w:rFonts w:ascii="Arial" w:hAnsi="Arial" w:cs="Arial"/>
          <w:sz w:val="20"/>
          <w:szCs w:val="20"/>
        </w:rPr>
        <w:t>s</w:t>
      </w:r>
      <w:r w:rsidRPr="00A07B51">
        <w:rPr>
          <w:rFonts w:ascii="Arial" w:hAnsi="Arial" w:cs="Arial"/>
          <w:sz w:val="20"/>
          <w:szCs w:val="20"/>
        </w:rPr>
        <w:t xml:space="preserve">trategije S4 ne daje primerljivih rezultatov končnega </w:t>
      </w:r>
      <w:r w:rsidR="00104711">
        <w:rPr>
          <w:rFonts w:ascii="Arial" w:hAnsi="Arial" w:cs="Arial"/>
          <w:sz w:val="20"/>
          <w:szCs w:val="20"/>
        </w:rPr>
        <w:t>in</w:t>
      </w:r>
      <w:r w:rsidRPr="00A07B51">
        <w:rPr>
          <w:rFonts w:ascii="Arial" w:hAnsi="Arial" w:cs="Arial"/>
          <w:sz w:val="20"/>
          <w:szCs w:val="20"/>
        </w:rPr>
        <w:t xml:space="preserve"> izhodiščn</w:t>
      </w:r>
      <w:r w:rsidR="00104711">
        <w:rPr>
          <w:rFonts w:ascii="Arial" w:hAnsi="Arial" w:cs="Arial"/>
          <w:sz w:val="20"/>
          <w:szCs w:val="20"/>
        </w:rPr>
        <w:t>ega</w:t>
      </w:r>
      <w:r w:rsidRPr="00A07B51">
        <w:rPr>
          <w:rFonts w:ascii="Arial" w:hAnsi="Arial" w:cs="Arial"/>
          <w:sz w:val="20"/>
          <w:szCs w:val="20"/>
        </w:rPr>
        <w:t xml:space="preserve"> stanj</w:t>
      </w:r>
      <w:r w:rsidR="00104711">
        <w:rPr>
          <w:rFonts w:ascii="Arial" w:hAnsi="Arial" w:cs="Arial"/>
          <w:sz w:val="20"/>
          <w:szCs w:val="20"/>
        </w:rPr>
        <w:t>a</w:t>
      </w:r>
      <w:r w:rsidRPr="00A07B51">
        <w:rPr>
          <w:rFonts w:ascii="Arial" w:hAnsi="Arial" w:cs="Arial"/>
          <w:sz w:val="20"/>
          <w:szCs w:val="20"/>
        </w:rPr>
        <w:t xml:space="preserve">. Dejstvo je, da delež visokotehnološko intenzivnih proizvodov v izvozu v Sloveniji raste s približno enako dinamiko kot v EU, kar lahko štejemo kot pozitiven rezultat.  </w:t>
      </w:r>
    </w:p>
    <w:p w14:paraId="1B6B79A3" w14:textId="77777777" w:rsidR="00023742" w:rsidRPr="00A07B51" w:rsidRDefault="00023742" w:rsidP="00A07B51">
      <w:pPr>
        <w:spacing w:line="276" w:lineRule="auto"/>
        <w:jc w:val="both"/>
        <w:rPr>
          <w:rFonts w:ascii="Arial" w:hAnsi="Arial" w:cs="Arial"/>
          <w:b/>
          <w:i/>
          <w:sz w:val="20"/>
          <w:szCs w:val="20"/>
        </w:rPr>
      </w:pPr>
      <w:r w:rsidRPr="00A07B51">
        <w:rPr>
          <w:rFonts w:ascii="Arial" w:hAnsi="Arial" w:cs="Arial"/>
          <w:b/>
          <w:i/>
          <w:sz w:val="20"/>
          <w:szCs w:val="20"/>
        </w:rPr>
        <w:t>Povečan delež izvoza storitev z visokim deležem znanja v celotnem izvozu</w:t>
      </w:r>
    </w:p>
    <w:p w14:paraId="05261638" w14:textId="5134DD9C" w:rsidR="00023742" w:rsidRPr="00A07B51" w:rsidRDefault="00023742" w:rsidP="00A07B51">
      <w:pPr>
        <w:spacing w:line="276" w:lineRule="auto"/>
        <w:jc w:val="both"/>
        <w:rPr>
          <w:rFonts w:ascii="Arial" w:hAnsi="Arial" w:cs="Arial"/>
          <w:sz w:val="20"/>
          <w:szCs w:val="20"/>
        </w:rPr>
      </w:pPr>
      <w:r w:rsidRPr="00A07B51">
        <w:rPr>
          <w:rFonts w:ascii="Arial" w:hAnsi="Arial" w:cs="Arial"/>
          <w:sz w:val="20"/>
          <w:szCs w:val="20"/>
        </w:rPr>
        <w:t xml:space="preserve">Storitve, zlasti na znanju temelječe, v sodobnih gospodarstvih pomembno prispevajo h krepitvi celotnega gospodarstva. </w:t>
      </w:r>
      <w:r w:rsidR="00693853">
        <w:rPr>
          <w:rFonts w:ascii="Arial" w:hAnsi="Arial" w:cs="Arial"/>
          <w:sz w:val="20"/>
          <w:szCs w:val="20"/>
        </w:rPr>
        <w:t>V</w:t>
      </w:r>
      <w:r w:rsidRPr="00A07B51">
        <w:rPr>
          <w:rFonts w:ascii="Arial" w:hAnsi="Arial" w:cs="Arial"/>
          <w:sz w:val="20"/>
          <w:szCs w:val="20"/>
        </w:rPr>
        <w:t xml:space="preserve"> Slovenij</w:t>
      </w:r>
      <w:r w:rsidR="00693853">
        <w:rPr>
          <w:rFonts w:ascii="Arial" w:hAnsi="Arial" w:cs="Arial"/>
          <w:sz w:val="20"/>
          <w:szCs w:val="20"/>
        </w:rPr>
        <w:t>i</w:t>
      </w:r>
      <w:r w:rsidRPr="00A07B51">
        <w:rPr>
          <w:rFonts w:ascii="Arial" w:hAnsi="Arial" w:cs="Arial"/>
          <w:sz w:val="20"/>
          <w:szCs w:val="20"/>
        </w:rPr>
        <w:t xml:space="preserve"> imajo velik pomen za povečanje konkurenčnosti predvsem v predelovalnih podjetjih, saj omogočajo večjo diferenciacijo produktov na trgu, ponudbo celovitih rešitev za kupce ali pa uvajanje novih poslovnih modelov</w:t>
      </w:r>
      <w:r w:rsidR="00104711">
        <w:rPr>
          <w:rFonts w:ascii="Arial" w:hAnsi="Arial" w:cs="Arial"/>
          <w:sz w:val="20"/>
          <w:szCs w:val="20"/>
        </w:rPr>
        <w:t>.</w:t>
      </w:r>
      <w:r w:rsidRPr="00A07B51">
        <w:rPr>
          <w:rStyle w:val="Sprotnaopomba-sklic"/>
          <w:rFonts w:ascii="Arial" w:hAnsi="Arial" w:cs="Arial"/>
          <w:sz w:val="20"/>
          <w:szCs w:val="20"/>
        </w:rPr>
        <w:footnoteReference w:id="15"/>
      </w:r>
      <w:r w:rsidRPr="00A07B51">
        <w:rPr>
          <w:rFonts w:ascii="Arial" w:hAnsi="Arial" w:cs="Arial"/>
          <w:sz w:val="20"/>
          <w:szCs w:val="20"/>
        </w:rPr>
        <w:t xml:space="preserve"> Te storitve temeljijo na večji uporabi raziskovalnega dela in znanja ter so opredeljene na podlagi stopnje terciarno izobraženih oseb v sektorjih gospodarske dejavnosti, s katerimi gospodarstvo praviloma ustvarja višjo dodano vrednost. </w:t>
      </w:r>
    </w:p>
    <w:p w14:paraId="212F1812" w14:textId="4DF601D2" w:rsidR="00023742" w:rsidRPr="00A07B51" w:rsidRDefault="00023742" w:rsidP="00A07B51">
      <w:pPr>
        <w:spacing w:line="276" w:lineRule="auto"/>
        <w:jc w:val="both"/>
        <w:rPr>
          <w:rFonts w:ascii="Arial" w:hAnsi="Arial" w:cs="Arial"/>
          <w:sz w:val="20"/>
          <w:szCs w:val="20"/>
        </w:rPr>
      </w:pPr>
      <w:r w:rsidRPr="00A07B51">
        <w:rPr>
          <w:rFonts w:ascii="Arial" w:hAnsi="Arial" w:cs="Arial"/>
          <w:sz w:val="20"/>
          <w:szCs w:val="20"/>
        </w:rPr>
        <w:t>Konkurenčnost na znanju temelječih storitev Slovenije je v primerjavi s povprečjem EU nizka, vendar se njihov izvoz v zadnjem obdobju povečuje</w:t>
      </w:r>
      <w:r w:rsidR="00693853">
        <w:rPr>
          <w:rFonts w:ascii="Arial" w:hAnsi="Arial" w:cs="Arial"/>
          <w:sz w:val="20"/>
          <w:szCs w:val="20"/>
        </w:rPr>
        <w:t>. Kljub vsemu</w:t>
      </w:r>
      <w:r w:rsidRPr="00A07B51">
        <w:rPr>
          <w:rFonts w:ascii="Arial" w:hAnsi="Arial" w:cs="Arial"/>
          <w:sz w:val="20"/>
          <w:szCs w:val="20"/>
        </w:rPr>
        <w:t xml:space="preserve"> še ne dosega povprečja EU, saj ta raste hitreje kot v Sloveniji. Slovenija je v obdobju od leta 2012 do </w:t>
      </w:r>
      <w:r w:rsidR="00693853">
        <w:rPr>
          <w:rFonts w:ascii="Arial" w:hAnsi="Arial" w:cs="Arial"/>
          <w:sz w:val="20"/>
          <w:szCs w:val="20"/>
        </w:rPr>
        <w:t xml:space="preserve">leta </w:t>
      </w:r>
      <w:r w:rsidRPr="00A07B51">
        <w:rPr>
          <w:rFonts w:ascii="Arial" w:hAnsi="Arial" w:cs="Arial"/>
          <w:sz w:val="20"/>
          <w:szCs w:val="20"/>
        </w:rPr>
        <w:t>2020 povečala delež izvoza na znanju temelječih storitev za skoraj 12 odstotnih točk</w:t>
      </w:r>
      <w:r w:rsidR="00693853">
        <w:rPr>
          <w:rFonts w:ascii="Arial" w:hAnsi="Arial" w:cs="Arial"/>
          <w:sz w:val="20"/>
          <w:szCs w:val="20"/>
        </w:rPr>
        <w:t>,</w:t>
      </w:r>
      <w:r w:rsidRPr="00A07B51">
        <w:rPr>
          <w:rFonts w:ascii="Arial" w:hAnsi="Arial" w:cs="Arial"/>
          <w:sz w:val="20"/>
          <w:szCs w:val="20"/>
        </w:rPr>
        <w:t xml:space="preserve"> </w:t>
      </w:r>
      <w:r w:rsidR="00693853">
        <w:rPr>
          <w:rFonts w:ascii="Arial" w:hAnsi="Arial" w:cs="Arial"/>
          <w:sz w:val="20"/>
          <w:szCs w:val="20"/>
        </w:rPr>
        <w:t>p</w:t>
      </w:r>
      <w:r w:rsidRPr="00A07B51">
        <w:rPr>
          <w:rFonts w:ascii="Arial" w:hAnsi="Arial" w:cs="Arial"/>
          <w:sz w:val="20"/>
          <w:szCs w:val="20"/>
        </w:rPr>
        <w:t xml:space="preserve">ri čemer je bila razlika v deležu med Slovenijo in povprečjem EU v letu 2012 6,3 odstotne točke, v letu 2014 </w:t>
      </w:r>
      <w:r w:rsidR="00693853">
        <w:rPr>
          <w:rFonts w:ascii="Arial" w:hAnsi="Arial" w:cs="Arial"/>
          <w:sz w:val="20"/>
          <w:szCs w:val="20"/>
        </w:rPr>
        <w:t>pa</w:t>
      </w:r>
      <w:r w:rsidRPr="00A07B51">
        <w:rPr>
          <w:rFonts w:ascii="Arial" w:hAnsi="Arial" w:cs="Arial"/>
          <w:sz w:val="20"/>
          <w:szCs w:val="20"/>
        </w:rPr>
        <w:t xml:space="preserve"> 14,2 odstotne točke in se je s približno enako razliko obdržala do leta 2020. Države </w:t>
      </w:r>
      <w:r w:rsidR="00693853">
        <w:rPr>
          <w:rFonts w:ascii="Arial" w:hAnsi="Arial" w:cs="Arial"/>
          <w:sz w:val="20"/>
          <w:szCs w:val="20"/>
        </w:rPr>
        <w:t>EU</w:t>
      </w:r>
      <w:r w:rsidRPr="00A07B51">
        <w:rPr>
          <w:rFonts w:ascii="Arial" w:hAnsi="Arial" w:cs="Arial"/>
          <w:sz w:val="20"/>
          <w:szCs w:val="20"/>
        </w:rPr>
        <w:t xml:space="preserve"> so pri izvozu na znanju temelječih storitev bolj agilne. Delež izvoza teh storitev je z ustaljenih 24 % v letih od 2017 do 2019 poskočil v letu 2020</w:t>
      </w:r>
      <w:r w:rsidR="00104711">
        <w:rPr>
          <w:rFonts w:ascii="Arial" w:hAnsi="Arial" w:cs="Arial"/>
          <w:sz w:val="20"/>
          <w:szCs w:val="20"/>
        </w:rPr>
        <w:t>,</w:t>
      </w:r>
      <w:r w:rsidRPr="00A07B51">
        <w:rPr>
          <w:rFonts w:ascii="Arial" w:hAnsi="Arial" w:cs="Arial"/>
          <w:sz w:val="20"/>
          <w:szCs w:val="20"/>
        </w:rPr>
        <w:t xml:space="preserve"> predvsem na račun </w:t>
      </w:r>
      <w:r w:rsidR="00EC2E89" w:rsidRPr="00A07B51">
        <w:rPr>
          <w:rFonts w:ascii="Arial" w:hAnsi="Arial" w:cs="Arial"/>
          <w:sz w:val="20"/>
          <w:szCs w:val="20"/>
        </w:rPr>
        <w:t xml:space="preserve">pandemije </w:t>
      </w:r>
      <w:r w:rsidR="00104711">
        <w:rPr>
          <w:rFonts w:ascii="Arial" w:hAnsi="Arial" w:cs="Arial"/>
          <w:sz w:val="20"/>
          <w:szCs w:val="20"/>
        </w:rPr>
        <w:t>c</w:t>
      </w:r>
      <w:r w:rsidRPr="00A07B51">
        <w:rPr>
          <w:rFonts w:ascii="Arial" w:hAnsi="Arial" w:cs="Arial"/>
          <w:sz w:val="20"/>
          <w:szCs w:val="20"/>
        </w:rPr>
        <w:t>ovid</w:t>
      </w:r>
      <w:r w:rsidR="00104711">
        <w:rPr>
          <w:rFonts w:ascii="Arial" w:hAnsi="Arial" w:cs="Arial"/>
          <w:sz w:val="20"/>
          <w:szCs w:val="20"/>
        </w:rPr>
        <w:t>a-</w:t>
      </w:r>
      <w:r w:rsidRPr="00A07B51">
        <w:rPr>
          <w:rFonts w:ascii="Arial" w:hAnsi="Arial" w:cs="Arial"/>
          <w:sz w:val="20"/>
          <w:szCs w:val="20"/>
        </w:rPr>
        <w:t xml:space="preserve">19 in </w:t>
      </w:r>
      <w:r w:rsidR="00104711">
        <w:rPr>
          <w:rFonts w:ascii="Arial" w:hAnsi="Arial" w:cs="Arial"/>
          <w:sz w:val="20"/>
          <w:szCs w:val="20"/>
        </w:rPr>
        <w:t>upada</w:t>
      </w:r>
      <w:r w:rsidR="00104711" w:rsidRPr="00A07B51">
        <w:rPr>
          <w:rFonts w:ascii="Arial" w:hAnsi="Arial" w:cs="Arial"/>
          <w:sz w:val="20"/>
          <w:szCs w:val="20"/>
        </w:rPr>
        <w:t xml:space="preserve"> </w:t>
      </w:r>
      <w:r w:rsidRPr="00A07B51">
        <w:rPr>
          <w:rFonts w:ascii="Arial" w:hAnsi="Arial" w:cs="Arial"/>
          <w:sz w:val="20"/>
          <w:szCs w:val="20"/>
        </w:rPr>
        <w:t xml:space="preserve">izvoza turistične dejavnosti. Ne glede na to pa je razkorak med Slovenijo in povprečjem EU v letu 2020 </w:t>
      </w:r>
      <w:r w:rsidR="00693853">
        <w:rPr>
          <w:rFonts w:ascii="Arial" w:hAnsi="Arial" w:cs="Arial"/>
          <w:sz w:val="20"/>
          <w:szCs w:val="20"/>
        </w:rPr>
        <w:t>bil sorazmerno</w:t>
      </w:r>
      <w:r w:rsidRPr="00A07B51">
        <w:rPr>
          <w:rFonts w:ascii="Arial" w:hAnsi="Arial" w:cs="Arial"/>
          <w:sz w:val="20"/>
          <w:szCs w:val="20"/>
        </w:rPr>
        <w:t xml:space="preserve"> velik, in sicer 15 odstotnih točk. To pomeni, da </w:t>
      </w:r>
      <w:r w:rsidRPr="00A07B51">
        <w:rPr>
          <w:rFonts w:ascii="Arial" w:hAnsi="Arial" w:cs="Arial"/>
          <w:sz w:val="20"/>
          <w:szCs w:val="20"/>
        </w:rPr>
        <w:lastRenderedPageBreak/>
        <w:t xml:space="preserve">Slovenija žal zaostaja za Evropo predvsem </w:t>
      </w:r>
      <w:r w:rsidR="00104711">
        <w:rPr>
          <w:rFonts w:ascii="Arial" w:hAnsi="Arial" w:cs="Arial"/>
          <w:sz w:val="20"/>
          <w:szCs w:val="20"/>
        </w:rPr>
        <w:t>v</w:t>
      </w:r>
      <w:r w:rsidRPr="00A07B51">
        <w:rPr>
          <w:rFonts w:ascii="Arial" w:hAnsi="Arial" w:cs="Arial"/>
          <w:sz w:val="20"/>
          <w:szCs w:val="20"/>
        </w:rPr>
        <w:t xml:space="preserve"> agilnosti in mednarodni vpetosti na znanju temelječih gospodarskih panog. </w:t>
      </w:r>
    </w:p>
    <w:p w14:paraId="26BB2715" w14:textId="5A020D86" w:rsidR="00023742" w:rsidRPr="006B3A3A" w:rsidRDefault="005B6A70" w:rsidP="00023742">
      <w:pPr>
        <w:jc w:val="both"/>
        <w:rPr>
          <w:rFonts w:ascii="Arial" w:hAnsi="Arial" w:cs="Arial"/>
          <w:sz w:val="20"/>
          <w:szCs w:val="20"/>
        </w:rPr>
      </w:pPr>
      <w:r>
        <w:rPr>
          <w:rFonts w:ascii="Arial" w:hAnsi="Arial" w:cs="Arial"/>
          <w:sz w:val="20"/>
          <w:szCs w:val="20"/>
        </w:rPr>
        <w:t>Preglednica</w:t>
      </w:r>
      <w:r w:rsidR="00693853">
        <w:rPr>
          <w:rFonts w:ascii="Arial" w:hAnsi="Arial" w:cs="Arial"/>
          <w:sz w:val="20"/>
          <w:szCs w:val="20"/>
        </w:rPr>
        <w:t xml:space="preserve"> 4</w:t>
      </w:r>
    </w:p>
    <w:tbl>
      <w:tblPr>
        <w:tblStyle w:val="Tabelasvetlamrea1poudarek6"/>
        <w:tblW w:w="0" w:type="auto"/>
        <w:tblLook w:val="04A0" w:firstRow="1" w:lastRow="0" w:firstColumn="1" w:lastColumn="0" w:noHBand="0" w:noVBand="1"/>
      </w:tblPr>
      <w:tblGrid>
        <w:gridCol w:w="2692"/>
        <w:gridCol w:w="707"/>
        <w:gridCol w:w="707"/>
        <w:gridCol w:w="708"/>
        <w:gridCol w:w="708"/>
        <w:gridCol w:w="708"/>
        <w:gridCol w:w="708"/>
        <w:gridCol w:w="708"/>
        <w:gridCol w:w="708"/>
        <w:gridCol w:w="708"/>
      </w:tblGrid>
      <w:tr w:rsidR="00023742" w:rsidRPr="006B3A3A" w14:paraId="0F71C7BB" w14:textId="77777777" w:rsidTr="00723C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2" w:type="dxa"/>
            <w:noWrap/>
            <w:hideMark/>
          </w:tcPr>
          <w:p w14:paraId="74D72179" w14:textId="77777777" w:rsidR="00023742" w:rsidRPr="006B3A3A" w:rsidRDefault="00023742" w:rsidP="00723CEE">
            <w:pPr>
              <w:jc w:val="both"/>
              <w:rPr>
                <w:rFonts w:ascii="Arial" w:hAnsi="Arial" w:cs="Arial"/>
                <w:sz w:val="20"/>
                <w:szCs w:val="20"/>
              </w:rPr>
            </w:pPr>
            <w:r w:rsidRPr="006B3A3A">
              <w:rPr>
                <w:rFonts w:ascii="Arial" w:hAnsi="Arial" w:cs="Arial"/>
                <w:sz w:val="20"/>
                <w:szCs w:val="20"/>
              </w:rPr>
              <w:t>LETO</w:t>
            </w:r>
          </w:p>
        </w:tc>
        <w:tc>
          <w:tcPr>
            <w:tcW w:w="707" w:type="dxa"/>
            <w:shd w:val="clear" w:color="auto" w:fill="F2F2F2" w:themeFill="background1" w:themeFillShade="F2"/>
            <w:noWrap/>
            <w:hideMark/>
          </w:tcPr>
          <w:p w14:paraId="7C2C1EC8"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2012</w:t>
            </w:r>
          </w:p>
        </w:tc>
        <w:tc>
          <w:tcPr>
            <w:tcW w:w="707" w:type="dxa"/>
            <w:noWrap/>
            <w:hideMark/>
          </w:tcPr>
          <w:p w14:paraId="43A5DA5D"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2013</w:t>
            </w:r>
          </w:p>
        </w:tc>
        <w:tc>
          <w:tcPr>
            <w:tcW w:w="708" w:type="dxa"/>
            <w:noWrap/>
            <w:hideMark/>
          </w:tcPr>
          <w:p w14:paraId="4CB6F76E"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2014</w:t>
            </w:r>
          </w:p>
        </w:tc>
        <w:tc>
          <w:tcPr>
            <w:tcW w:w="708" w:type="dxa"/>
            <w:noWrap/>
            <w:hideMark/>
          </w:tcPr>
          <w:p w14:paraId="223F020B"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2015</w:t>
            </w:r>
          </w:p>
        </w:tc>
        <w:tc>
          <w:tcPr>
            <w:tcW w:w="708" w:type="dxa"/>
            <w:noWrap/>
            <w:hideMark/>
          </w:tcPr>
          <w:p w14:paraId="663E139F"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2016</w:t>
            </w:r>
          </w:p>
        </w:tc>
        <w:tc>
          <w:tcPr>
            <w:tcW w:w="708" w:type="dxa"/>
            <w:noWrap/>
            <w:hideMark/>
          </w:tcPr>
          <w:p w14:paraId="76839A5E"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2017</w:t>
            </w:r>
          </w:p>
        </w:tc>
        <w:tc>
          <w:tcPr>
            <w:tcW w:w="708" w:type="dxa"/>
            <w:noWrap/>
            <w:hideMark/>
          </w:tcPr>
          <w:p w14:paraId="31C5FFA9"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2018</w:t>
            </w:r>
          </w:p>
        </w:tc>
        <w:tc>
          <w:tcPr>
            <w:tcW w:w="708" w:type="dxa"/>
            <w:noWrap/>
            <w:hideMark/>
          </w:tcPr>
          <w:p w14:paraId="13EDC572"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2019</w:t>
            </w:r>
          </w:p>
        </w:tc>
        <w:tc>
          <w:tcPr>
            <w:tcW w:w="708" w:type="dxa"/>
            <w:shd w:val="clear" w:color="auto" w:fill="F2F2F2" w:themeFill="background1" w:themeFillShade="F2"/>
            <w:noWrap/>
            <w:hideMark/>
          </w:tcPr>
          <w:p w14:paraId="23BC7218" w14:textId="77777777" w:rsidR="00023742" w:rsidRPr="006B3A3A" w:rsidRDefault="00023742" w:rsidP="00723CE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2020</w:t>
            </w:r>
          </w:p>
        </w:tc>
      </w:tr>
      <w:tr w:rsidR="00023742" w:rsidRPr="006B3A3A" w14:paraId="683F8688" w14:textId="77777777" w:rsidTr="00723CEE">
        <w:trPr>
          <w:trHeight w:val="600"/>
        </w:trPr>
        <w:tc>
          <w:tcPr>
            <w:cnfStyle w:val="001000000000" w:firstRow="0" w:lastRow="0" w:firstColumn="1" w:lastColumn="0" w:oddVBand="0" w:evenVBand="0" w:oddHBand="0" w:evenHBand="0" w:firstRowFirstColumn="0" w:firstRowLastColumn="0" w:lastRowFirstColumn="0" w:lastRowLastColumn="0"/>
            <w:tcW w:w="2692" w:type="dxa"/>
            <w:hideMark/>
          </w:tcPr>
          <w:p w14:paraId="1B080F94" w14:textId="63D0E1BB" w:rsidR="00023742" w:rsidRPr="006B3A3A" w:rsidRDefault="00023742" w:rsidP="00723CEE">
            <w:pPr>
              <w:rPr>
                <w:rFonts w:ascii="Arial" w:hAnsi="Arial" w:cs="Arial"/>
                <w:b w:val="0"/>
                <w:sz w:val="20"/>
                <w:szCs w:val="20"/>
              </w:rPr>
            </w:pPr>
            <w:r w:rsidRPr="006B3A3A">
              <w:rPr>
                <w:rFonts w:ascii="Arial" w:hAnsi="Arial" w:cs="Arial"/>
                <w:b w:val="0"/>
                <w:sz w:val="20"/>
                <w:szCs w:val="20"/>
              </w:rPr>
              <w:t xml:space="preserve">Delež izvoza storitev z visokim deležem znanja v </w:t>
            </w:r>
            <w:r w:rsidR="00641E57">
              <w:rPr>
                <w:rFonts w:ascii="Arial" w:hAnsi="Arial" w:cs="Arial"/>
                <w:b w:val="0"/>
                <w:sz w:val="20"/>
                <w:szCs w:val="20"/>
              </w:rPr>
              <w:t xml:space="preserve">celotnem </w:t>
            </w:r>
            <w:r w:rsidRPr="006B3A3A">
              <w:rPr>
                <w:rFonts w:ascii="Arial" w:hAnsi="Arial" w:cs="Arial"/>
                <w:b w:val="0"/>
                <w:sz w:val="20"/>
                <w:szCs w:val="20"/>
              </w:rPr>
              <w:t>izvozu v %</w:t>
            </w:r>
          </w:p>
        </w:tc>
        <w:tc>
          <w:tcPr>
            <w:tcW w:w="707" w:type="dxa"/>
            <w:shd w:val="clear" w:color="auto" w:fill="F2F2F2" w:themeFill="background1" w:themeFillShade="F2"/>
            <w:noWrap/>
            <w:hideMark/>
          </w:tcPr>
          <w:p w14:paraId="1F4A4E8D"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18,5</w:t>
            </w:r>
          </w:p>
        </w:tc>
        <w:tc>
          <w:tcPr>
            <w:tcW w:w="707" w:type="dxa"/>
            <w:noWrap/>
            <w:hideMark/>
          </w:tcPr>
          <w:p w14:paraId="00B42A07"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19,8</w:t>
            </w:r>
          </w:p>
        </w:tc>
        <w:tc>
          <w:tcPr>
            <w:tcW w:w="708" w:type="dxa"/>
            <w:noWrap/>
            <w:hideMark/>
          </w:tcPr>
          <w:p w14:paraId="1ABD07DE"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22,3</w:t>
            </w:r>
          </w:p>
        </w:tc>
        <w:tc>
          <w:tcPr>
            <w:tcW w:w="708" w:type="dxa"/>
            <w:noWrap/>
            <w:hideMark/>
          </w:tcPr>
          <w:p w14:paraId="60E38166"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22,3</w:t>
            </w:r>
          </w:p>
        </w:tc>
        <w:tc>
          <w:tcPr>
            <w:tcW w:w="708" w:type="dxa"/>
            <w:noWrap/>
            <w:hideMark/>
          </w:tcPr>
          <w:p w14:paraId="12E822C7"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23,1</w:t>
            </w:r>
          </w:p>
        </w:tc>
        <w:tc>
          <w:tcPr>
            <w:tcW w:w="708" w:type="dxa"/>
            <w:noWrap/>
            <w:hideMark/>
          </w:tcPr>
          <w:p w14:paraId="6E8AD9B2"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24,2</w:t>
            </w:r>
          </w:p>
        </w:tc>
        <w:tc>
          <w:tcPr>
            <w:tcW w:w="708" w:type="dxa"/>
            <w:noWrap/>
            <w:hideMark/>
          </w:tcPr>
          <w:p w14:paraId="5FCE84B6"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24,0</w:t>
            </w:r>
          </w:p>
        </w:tc>
        <w:tc>
          <w:tcPr>
            <w:tcW w:w="708" w:type="dxa"/>
            <w:noWrap/>
            <w:hideMark/>
          </w:tcPr>
          <w:p w14:paraId="10C62E7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24,0</w:t>
            </w:r>
          </w:p>
        </w:tc>
        <w:tc>
          <w:tcPr>
            <w:tcW w:w="708" w:type="dxa"/>
            <w:shd w:val="clear" w:color="auto" w:fill="F2F2F2" w:themeFill="background1" w:themeFillShade="F2"/>
            <w:noWrap/>
            <w:hideMark/>
          </w:tcPr>
          <w:p w14:paraId="1DF201E6"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30,4</w:t>
            </w:r>
          </w:p>
        </w:tc>
      </w:tr>
    </w:tbl>
    <w:p w14:paraId="6818EF2A" w14:textId="236094EF" w:rsidR="00023742" w:rsidRPr="006B3A3A" w:rsidRDefault="00023742" w:rsidP="00023742">
      <w:pPr>
        <w:jc w:val="both"/>
        <w:rPr>
          <w:rFonts w:ascii="Arial" w:hAnsi="Arial" w:cs="Arial"/>
          <w:i/>
          <w:sz w:val="20"/>
          <w:szCs w:val="20"/>
        </w:rPr>
      </w:pPr>
      <w:r w:rsidRPr="00925A73">
        <w:rPr>
          <w:rFonts w:ascii="Arial" w:hAnsi="Arial"/>
          <w:sz w:val="20"/>
        </w:rPr>
        <w:t>Vir: UMAR</w:t>
      </w:r>
    </w:p>
    <w:p w14:paraId="3E52DFB4" w14:textId="163F5D94" w:rsidR="00023742" w:rsidRPr="006B3A3A" w:rsidRDefault="00023742" w:rsidP="00D94DFC">
      <w:pPr>
        <w:spacing w:line="276" w:lineRule="auto"/>
        <w:jc w:val="both"/>
        <w:rPr>
          <w:rFonts w:ascii="Arial" w:hAnsi="Arial" w:cs="Arial"/>
          <w:sz w:val="20"/>
          <w:szCs w:val="20"/>
        </w:rPr>
      </w:pPr>
      <w:r w:rsidRPr="006B3A3A">
        <w:rPr>
          <w:rFonts w:ascii="Arial" w:hAnsi="Arial" w:cs="Arial"/>
          <w:sz w:val="20"/>
          <w:szCs w:val="20"/>
        </w:rPr>
        <w:t xml:space="preserve">V </w:t>
      </w:r>
      <w:r w:rsidR="00336DEE">
        <w:rPr>
          <w:rFonts w:ascii="Arial" w:hAnsi="Arial" w:cs="Arial"/>
          <w:sz w:val="20"/>
          <w:szCs w:val="20"/>
        </w:rPr>
        <w:t>s</w:t>
      </w:r>
      <w:r w:rsidRPr="006B3A3A">
        <w:rPr>
          <w:rFonts w:ascii="Arial" w:hAnsi="Arial" w:cs="Arial"/>
          <w:sz w:val="20"/>
          <w:szCs w:val="20"/>
        </w:rPr>
        <w:t>trategiji S4 je bila izhodiščna vrednost</w:t>
      </w:r>
      <w:r w:rsidR="00F73E23">
        <w:rPr>
          <w:rFonts w:ascii="Arial" w:hAnsi="Arial" w:cs="Arial"/>
          <w:sz w:val="20"/>
          <w:szCs w:val="20"/>
        </w:rPr>
        <w:t xml:space="preserve"> </w:t>
      </w:r>
      <w:r w:rsidRPr="006B3A3A">
        <w:rPr>
          <w:rFonts w:ascii="Arial" w:hAnsi="Arial" w:cs="Arial"/>
          <w:sz w:val="20"/>
          <w:szCs w:val="20"/>
        </w:rPr>
        <w:t xml:space="preserve">za ta kazalnik 21,40 % </w:t>
      </w:r>
      <w:r w:rsidR="00F73E23">
        <w:rPr>
          <w:rFonts w:ascii="Arial" w:hAnsi="Arial" w:cs="Arial"/>
          <w:sz w:val="20"/>
          <w:szCs w:val="20"/>
        </w:rPr>
        <w:t xml:space="preserve">za leto </w:t>
      </w:r>
      <w:r w:rsidRPr="006B3A3A">
        <w:rPr>
          <w:rFonts w:ascii="Arial" w:hAnsi="Arial" w:cs="Arial"/>
          <w:sz w:val="20"/>
          <w:szCs w:val="20"/>
        </w:rPr>
        <w:t>2012</w:t>
      </w:r>
      <w:r w:rsidR="00104711">
        <w:rPr>
          <w:rFonts w:ascii="Arial" w:hAnsi="Arial" w:cs="Arial"/>
          <w:sz w:val="20"/>
          <w:szCs w:val="20"/>
        </w:rPr>
        <w:t>,</w:t>
      </w:r>
      <w:r w:rsidRPr="006B3A3A">
        <w:rPr>
          <w:rFonts w:ascii="Arial" w:hAnsi="Arial" w:cs="Arial"/>
          <w:sz w:val="20"/>
          <w:szCs w:val="20"/>
        </w:rPr>
        <w:t xml:space="preserve"> ciljna vrednost </w:t>
      </w:r>
      <w:r w:rsidR="00104711">
        <w:rPr>
          <w:rFonts w:ascii="Arial" w:hAnsi="Arial" w:cs="Arial"/>
          <w:sz w:val="20"/>
          <w:szCs w:val="20"/>
        </w:rPr>
        <w:t xml:space="preserve">za leto 2023 pa </w:t>
      </w:r>
      <w:r w:rsidRPr="006B3A3A">
        <w:rPr>
          <w:rFonts w:ascii="Arial" w:hAnsi="Arial" w:cs="Arial"/>
          <w:sz w:val="20"/>
          <w:szCs w:val="20"/>
        </w:rPr>
        <w:t xml:space="preserve">33,0 %. </w:t>
      </w:r>
      <w:r w:rsidR="00F73E23">
        <w:rPr>
          <w:rFonts w:ascii="Arial" w:hAnsi="Arial" w:cs="Arial"/>
          <w:sz w:val="20"/>
          <w:szCs w:val="20"/>
        </w:rPr>
        <w:t>Na podlagi</w:t>
      </w:r>
      <w:r w:rsidRPr="006B3A3A">
        <w:rPr>
          <w:rFonts w:ascii="Arial" w:hAnsi="Arial" w:cs="Arial"/>
          <w:sz w:val="20"/>
          <w:szCs w:val="20"/>
        </w:rPr>
        <w:t xml:space="preserve"> zadnjih podatk</w:t>
      </w:r>
      <w:r w:rsidR="00F73E23">
        <w:rPr>
          <w:rFonts w:ascii="Arial" w:hAnsi="Arial" w:cs="Arial"/>
          <w:sz w:val="20"/>
          <w:szCs w:val="20"/>
        </w:rPr>
        <w:t>ov</w:t>
      </w:r>
      <w:r w:rsidRPr="006B3A3A">
        <w:rPr>
          <w:rFonts w:ascii="Arial" w:hAnsi="Arial" w:cs="Arial"/>
          <w:sz w:val="20"/>
          <w:szCs w:val="20"/>
        </w:rPr>
        <w:t xml:space="preserve"> iz uradnih Poročil o razvoju</w:t>
      </w:r>
      <w:r w:rsidR="00F73E23">
        <w:rPr>
          <w:rFonts w:ascii="Arial" w:hAnsi="Arial" w:cs="Arial"/>
          <w:sz w:val="20"/>
          <w:szCs w:val="20"/>
        </w:rPr>
        <w:t>, ki jih je pripravil</w:t>
      </w:r>
      <w:r w:rsidRPr="006B3A3A">
        <w:rPr>
          <w:rFonts w:ascii="Arial" w:hAnsi="Arial" w:cs="Arial"/>
          <w:sz w:val="20"/>
          <w:szCs w:val="20"/>
        </w:rPr>
        <w:t xml:space="preserve"> UMAR, </w:t>
      </w:r>
      <w:r w:rsidR="00F73E23">
        <w:rPr>
          <w:rFonts w:ascii="Arial" w:hAnsi="Arial" w:cs="Arial"/>
          <w:sz w:val="20"/>
          <w:szCs w:val="20"/>
        </w:rPr>
        <w:t xml:space="preserve">smo </w:t>
      </w:r>
      <w:r w:rsidRPr="006B3A3A">
        <w:rPr>
          <w:rFonts w:ascii="Arial" w:hAnsi="Arial" w:cs="Arial"/>
          <w:sz w:val="20"/>
          <w:szCs w:val="20"/>
        </w:rPr>
        <w:t xml:space="preserve">identificirali popravke izhodiščne vrednosti na nižjo vrednost, to je 18,5 % </w:t>
      </w:r>
      <w:r w:rsidR="00F73E23">
        <w:rPr>
          <w:rFonts w:ascii="Arial" w:hAnsi="Arial" w:cs="Arial"/>
          <w:sz w:val="20"/>
          <w:szCs w:val="20"/>
        </w:rPr>
        <w:t>za</w:t>
      </w:r>
      <w:r w:rsidRPr="006B3A3A">
        <w:rPr>
          <w:rFonts w:ascii="Arial" w:hAnsi="Arial" w:cs="Arial"/>
          <w:sz w:val="20"/>
          <w:szCs w:val="20"/>
        </w:rPr>
        <w:t xml:space="preserve"> let</w:t>
      </w:r>
      <w:r w:rsidR="00F73E23">
        <w:rPr>
          <w:rFonts w:ascii="Arial" w:hAnsi="Arial" w:cs="Arial"/>
          <w:sz w:val="20"/>
          <w:szCs w:val="20"/>
        </w:rPr>
        <w:t>o</w:t>
      </w:r>
      <w:r w:rsidRPr="006B3A3A">
        <w:rPr>
          <w:rFonts w:ascii="Arial" w:hAnsi="Arial" w:cs="Arial"/>
          <w:sz w:val="20"/>
          <w:szCs w:val="20"/>
        </w:rPr>
        <w:t xml:space="preserve"> 2012. Ker je prvotna ocena in želeni cilj predvideval dvig kazalnika z izhodiščne na ciljno vrednost za dobrih 50 %, bi bila primerjalno za novo ciljno vrednost ustrezna vrednost okrog 29 %. Rezultat je bil dosežen že v letu 2020 in bo glede na linearni trend po naši oceni naraščal tudi v prihodnje, kar lahko štejemo kot pozitivno. </w:t>
      </w:r>
    </w:p>
    <w:p w14:paraId="0C5CC1DA" w14:textId="77777777" w:rsidR="00023742" w:rsidRPr="006B3A3A" w:rsidRDefault="00023742" w:rsidP="00A07B51">
      <w:pPr>
        <w:spacing w:line="276" w:lineRule="auto"/>
        <w:jc w:val="both"/>
        <w:rPr>
          <w:rFonts w:ascii="Arial" w:hAnsi="Arial" w:cs="Arial"/>
          <w:b/>
          <w:i/>
          <w:sz w:val="20"/>
          <w:szCs w:val="20"/>
        </w:rPr>
      </w:pPr>
      <w:r w:rsidRPr="006B3A3A">
        <w:rPr>
          <w:rFonts w:ascii="Arial" w:hAnsi="Arial" w:cs="Arial"/>
          <w:b/>
          <w:i/>
          <w:sz w:val="20"/>
          <w:szCs w:val="20"/>
        </w:rPr>
        <w:t>Dvig celotne podjetniške aktivnosti</w:t>
      </w:r>
    </w:p>
    <w:p w14:paraId="5D858A48" w14:textId="75C9B0E2" w:rsidR="00023742" w:rsidRPr="006B3A3A" w:rsidRDefault="00023742" w:rsidP="00A07B51">
      <w:pPr>
        <w:spacing w:line="276" w:lineRule="auto"/>
        <w:jc w:val="both"/>
        <w:rPr>
          <w:rFonts w:ascii="Arial" w:hAnsi="Arial" w:cs="Arial"/>
          <w:sz w:val="20"/>
          <w:szCs w:val="20"/>
        </w:rPr>
      </w:pPr>
      <w:r w:rsidRPr="006B3A3A">
        <w:rPr>
          <w:rFonts w:ascii="Arial" w:hAnsi="Arial" w:cs="Arial"/>
          <w:sz w:val="20"/>
          <w:szCs w:val="20"/>
        </w:rPr>
        <w:t>Visoke stopnje podjetništva temeljijo na izkoriščanju poslovnih priložnosti in izvajanju visokokakovostnih podjetniških dejavnosti. Te so lahko koristne za gospodarstvo, saj spodbujajo inovacije, ustvarjajo delovna mesta in povečujejo BDP</w:t>
      </w:r>
      <w:r w:rsidR="003D2835">
        <w:rPr>
          <w:rFonts w:ascii="Arial" w:hAnsi="Arial" w:cs="Arial"/>
          <w:sz w:val="20"/>
          <w:szCs w:val="20"/>
        </w:rPr>
        <w:t>.</w:t>
      </w:r>
      <w:r w:rsidRPr="006B3A3A">
        <w:rPr>
          <w:rStyle w:val="Sprotnaopomba-sklic"/>
          <w:rFonts w:ascii="Arial" w:hAnsi="Arial" w:cs="Arial"/>
          <w:sz w:val="20"/>
          <w:szCs w:val="20"/>
        </w:rPr>
        <w:footnoteReference w:id="16"/>
      </w:r>
      <w:r w:rsidRPr="006B3A3A">
        <w:rPr>
          <w:rFonts w:ascii="Arial" w:hAnsi="Arial" w:cs="Arial"/>
          <w:sz w:val="20"/>
          <w:szCs w:val="20"/>
        </w:rPr>
        <w:t xml:space="preserve"> </w:t>
      </w:r>
      <w:r w:rsidR="009F134A">
        <w:rPr>
          <w:rFonts w:ascii="Arial" w:hAnsi="Arial" w:cs="Arial"/>
          <w:sz w:val="20"/>
          <w:szCs w:val="20"/>
        </w:rPr>
        <w:t>Z</w:t>
      </w:r>
      <w:r w:rsidRPr="006B3A3A">
        <w:rPr>
          <w:rFonts w:ascii="Arial" w:hAnsi="Arial" w:cs="Arial"/>
          <w:sz w:val="20"/>
          <w:szCs w:val="20"/>
        </w:rPr>
        <w:t xml:space="preserve"> nekaj cikličnimi nihanji (približno na </w:t>
      </w:r>
      <w:r w:rsidR="009F134A">
        <w:rPr>
          <w:rFonts w:ascii="Arial" w:hAnsi="Arial" w:cs="Arial"/>
          <w:sz w:val="20"/>
          <w:szCs w:val="20"/>
        </w:rPr>
        <w:t>tri</w:t>
      </w:r>
      <w:r w:rsidRPr="006B3A3A">
        <w:rPr>
          <w:rFonts w:ascii="Arial" w:hAnsi="Arial" w:cs="Arial"/>
          <w:sz w:val="20"/>
          <w:szCs w:val="20"/>
        </w:rPr>
        <w:t xml:space="preserve"> leta)</w:t>
      </w:r>
      <w:r w:rsidR="009F134A">
        <w:rPr>
          <w:rFonts w:ascii="Arial" w:hAnsi="Arial" w:cs="Arial"/>
          <w:sz w:val="20"/>
          <w:szCs w:val="20"/>
        </w:rPr>
        <w:t xml:space="preserve"> </w:t>
      </w:r>
      <w:r w:rsidR="009F134A" w:rsidRPr="006B3A3A">
        <w:rPr>
          <w:rFonts w:ascii="Arial" w:hAnsi="Arial" w:cs="Arial"/>
          <w:sz w:val="20"/>
          <w:szCs w:val="20"/>
        </w:rPr>
        <w:t xml:space="preserve">Slovenija </w:t>
      </w:r>
      <w:r w:rsidR="009F134A">
        <w:rPr>
          <w:rFonts w:ascii="Arial" w:hAnsi="Arial" w:cs="Arial"/>
          <w:sz w:val="20"/>
          <w:szCs w:val="20"/>
        </w:rPr>
        <w:t>v</w:t>
      </w:r>
      <w:r w:rsidR="009F134A" w:rsidRPr="006B3A3A">
        <w:rPr>
          <w:rFonts w:ascii="Arial" w:hAnsi="Arial" w:cs="Arial"/>
          <w:sz w:val="20"/>
          <w:szCs w:val="20"/>
        </w:rPr>
        <w:t xml:space="preserve"> zadnjih desetih letih</w:t>
      </w:r>
      <w:r w:rsidR="009F134A">
        <w:rPr>
          <w:rFonts w:ascii="Arial" w:hAnsi="Arial" w:cs="Arial"/>
          <w:sz w:val="20"/>
          <w:szCs w:val="20"/>
        </w:rPr>
        <w:t xml:space="preserve"> beleži</w:t>
      </w:r>
      <w:r w:rsidRPr="006B3A3A">
        <w:rPr>
          <w:rFonts w:ascii="Arial" w:hAnsi="Arial" w:cs="Arial"/>
          <w:sz w:val="20"/>
          <w:szCs w:val="20"/>
        </w:rPr>
        <w:t xml:space="preserve"> rast podjetniške aktivnosti in je presegla ciljno vrednost 12,8 % kazalnika uspešnosti S4 že v letu 2016 (14,70 %). V celotni podjetniški aktivnosti je</w:t>
      </w:r>
      <w:r w:rsidR="005C0E41">
        <w:rPr>
          <w:rFonts w:ascii="Arial" w:hAnsi="Arial" w:cs="Arial"/>
          <w:sz w:val="20"/>
          <w:szCs w:val="20"/>
        </w:rPr>
        <w:t xml:space="preserve"> </w:t>
      </w:r>
      <w:r w:rsidR="005C0E41" w:rsidRPr="006B3A3A">
        <w:rPr>
          <w:rFonts w:ascii="Arial" w:hAnsi="Arial" w:cs="Arial"/>
          <w:sz w:val="20"/>
          <w:szCs w:val="20"/>
        </w:rPr>
        <w:t>v primerjavi z evropskimi državami</w:t>
      </w:r>
      <w:r w:rsidRPr="006B3A3A">
        <w:rPr>
          <w:rFonts w:ascii="Arial" w:hAnsi="Arial" w:cs="Arial"/>
          <w:sz w:val="20"/>
          <w:szCs w:val="20"/>
        </w:rPr>
        <w:t xml:space="preserve"> zaznana nižja podjetniška aktivnost med nastajajočimi in novimi podjetniki. </w:t>
      </w:r>
      <w:r w:rsidR="00641E57">
        <w:rPr>
          <w:rFonts w:ascii="Arial" w:hAnsi="Arial" w:cs="Arial"/>
          <w:sz w:val="20"/>
          <w:szCs w:val="20"/>
        </w:rPr>
        <w:t>Kljub temu</w:t>
      </w:r>
      <w:r w:rsidRPr="006B3A3A">
        <w:rPr>
          <w:rFonts w:ascii="Arial" w:hAnsi="Arial" w:cs="Arial"/>
          <w:sz w:val="20"/>
          <w:szCs w:val="20"/>
        </w:rPr>
        <w:t xml:space="preserve"> smo v zadnjih letih zabeležili porast zgodnje podjetniške aktivnosti, kar pomeni, da so ukrepi ustrezni, potrebno je le njihovo kontinuirano izvajanje na daljši rok. Pri oblikovanju podjetniške politike in podpornih ukrepov bo v prihodnosti več pozornosti </w:t>
      </w:r>
      <w:r w:rsidR="009F134A">
        <w:rPr>
          <w:rFonts w:ascii="Arial" w:hAnsi="Arial" w:cs="Arial"/>
          <w:sz w:val="20"/>
          <w:szCs w:val="20"/>
        </w:rPr>
        <w:t xml:space="preserve">treba </w:t>
      </w:r>
      <w:r w:rsidRPr="006B3A3A">
        <w:rPr>
          <w:rFonts w:ascii="Arial" w:hAnsi="Arial" w:cs="Arial"/>
          <w:sz w:val="20"/>
          <w:szCs w:val="20"/>
        </w:rPr>
        <w:t xml:space="preserve">posvetiti obstoječim mlajšim podjetjem, ki se na trgu šele uveljavljajo. Pri ustaljenih podjetnikih dosegamo primerljive rezultate, v zadnjih letih pa jih v mednarodnem merilu celo presegamo. Ti podjetniki predstavljajo stabilnejši del gospodarstva, zato je pomembno, da se zagotavljajo določeni ukrepi tudi za njihovo stabilno rast. Tudi njihovo poslovno okolje se je v zadnjih letih zelo spremenilo. Večinoma gre za mala in srednje velika podjetja, ki so omejena s finančnimi viri in potrebujejo pomoč, da bi se lahko odzvala in prilagodila </w:t>
      </w:r>
      <w:r w:rsidR="009F134A">
        <w:rPr>
          <w:rFonts w:ascii="Arial" w:hAnsi="Arial" w:cs="Arial"/>
          <w:sz w:val="20"/>
          <w:szCs w:val="20"/>
        </w:rPr>
        <w:t xml:space="preserve">na </w:t>
      </w:r>
      <w:r w:rsidRPr="006B3A3A">
        <w:rPr>
          <w:rFonts w:ascii="Arial" w:hAnsi="Arial" w:cs="Arial"/>
          <w:sz w:val="20"/>
          <w:szCs w:val="20"/>
        </w:rPr>
        <w:t>spreminjajoč</w:t>
      </w:r>
      <w:r w:rsidR="009F134A">
        <w:rPr>
          <w:rFonts w:ascii="Arial" w:hAnsi="Arial" w:cs="Arial"/>
          <w:sz w:val="20"/>
          <w:szCs w:val="20"/>
        </w:rPr>
        <w:t>e</w:t>
      </w:r>
      <w:r w:rsidRPr="006B3A3A">
        <w:rPr>
          <w:rFonts w:ascii="Arial" w:hAnsi="Arial" w:cs="Arial"/>
          <w:sz w:val="20"/>
          <w:szCs w:val="20"/>
        </w:rPr>
        <w:t xml:space="preserve"> se družben</w:t>
      </w:r>
      <w:r w:rsidR="009F134A">
        <w:rPr>
          <w:rFonts w:ascii="Arial" w:hAnsi="Arial" w:cs="Arial"/>
          <w:sz w:val="20"/>
          <w:szCs w:val="20"/>
        </w:rPr>
        <w:t>e</w:t>
      </w:r>
      <w:r w:rsidRPr="006B3A3A">
        <w:rPr>
          <w:rFonts w:ascii="Arial" w:hAnsi="Arial" w:cs="Arial"/>
          <w:sz w:val="20"/>
          <w:szCs w:val="20"/>
        </w:rPr>
        <w:t xml:space="preserve"> razmer</w:t>
      </w:r>
      <w:r w:rsidR="009F134A">
        <w:rPr>
          <w:rFonts w:ascii="Arial" w:hAnsi="Arial" w:cs="Arial"/>
          <w:sz w:val="20"/>
          <w:szCs w:val="20"/>
        </w:rPr>
        <w:t>e</w:t>
      </w:r>
      <w:r w:rsidRPr="006B3A3A">
        <w:rPr>
          <w:rFonts w:ascii="Arial" w:hAnsi="Arial" w:cs="Arial"/>
          <w:sz w:val="20"/>
          <w:szCs w:val="20"/>
        </w:rPr>
        <w:t xml:space="preserve"> predvsem na področju digitalizacije in trajnostnega razvoja.</w:t>
      </w:r>
    </w:p>
    <w:p w14:paraId="6716CDF0" w14:textId="00BA8DB3" w:rsidR="00023742" w:rsidRPr="006B3A3A" w:rsidRDefault="005B6A70" w:rsidP="00023742">
      <w:pPr>
        <w:jc w:val="both"/>
        <w:rPr>
          <w:rFonts w:ascii="Arial" w:hAnsi="Arial" w:cs="Arial"/>
          <w:sz w:val="20"/>
          <w:szCs w:val="20"/>
        </w:rPr>
      </w:pPr>
      <w:r>
        <w:rPr>
          <w:rFonts w:ascii="Arial" w:hAnsi="Arial" w:cs="Arial"/>
          <w:sz w:val="20"/>
          <w:szCs w:val="20"/>
        </w:rPr>
        <w:t>Preglednica</w:t>
      </w:r>
      <w:r w:rsidR="00F73E23">
        <w:rPr>
          <w:rFonts w:ascii="Arial" w:hAnsi="Arial" w:cs="Arial"/>
          <w:sz w:val="20"/>
          <w:szCs w:val="20"/>
        </w:rPr>
        <w:t xml:space="preserve"> 5</w:t>
      </w:r>
    </w:p>
    <w:tbl>
      <w:tblPr>
        <w:tblStyle w:val="Tabelasvetlamrea1poudarek6"/>
        <w:tblW w:w="9507" w:type="dxa"/>
        <w:tblLook w:val="04A0" w:firstRow="1" w:lastRow="0" w:firstColumn="1" w:lastColumn="0" w:noHBand="0" w:noVBand="1"/>
      </w:tblPr>
      <w:tblGrid>
        <w:gridCol w:w="1980"/>
        <w:gridCol w:w="717"/>
        <w:gridCol w:w="717"/>
        <w:gridCol w:w="717"/>
        <w:gridCol w:w="717"/>
        <w:gridCol w:w="717"/>
        <w:gridCol w:w="717"/>
        <w:gridCol w:w="717"/>
        <w:gridCol w:w="717"/>
        <w:gridCol w:w="717"/>
        <w:gridCol w:w="717"/>
        <w:gridCol w:w="807"/>
      </w:tblGrid>
      <w:tr w:rsidR="00023742" w:rsidRPr="006B3A3A" w14:paraId="258B6A0E" w14:textId="77777777" w:rsidTr="00723C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0E74B99" w14:textId="77777777" w:rsidR="00023742" w:rsidRPr="006B3A3A" w:rsidRDefault="00023742" w:rsidP="00723CEE">
            <w:pPr>
              <w:jc w:val="both"/>
              <w:rPr>
                <w:rFonts w:ascii="Arial" w:hAnsi="Arial" w:cs="Arial"/>
                <w:sz w:val="20"/>
                <w:szCs w:val="20"/>
              </w:rPr>
            </w:pPr>
            <w:r w:rsidRPr="006B3A3A">
              <w:rPr>
                <w:rFonts w:ascii="Arial" w:hAnsi="Arial" w:cs="Arial"/>
                <w:sz w:val="20"/>
                <w:szCs w:val="20"/>
              </w:rPr>
              <w:t>LETO</w:t>
            </w:r>
          </w:p>
        </w:tc>
        <w:tc>
          <w:tcPr>
            <w:tcW w:w="672" w:type="dxa"/>
            <w:shd w:val="clear" w:color="auto" w:fill="F2F2F2" w:themeFill="background1" w:themeFillShade="F2"/>
            <w:noWrap/>
            <w:hideMark/>
          </w:tcPr>
          <w:p w14:paraId="744C1D7F"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2012</w:t>
            </w:r>
          </w:p>
        </w:tc>
        <w:tc>
          <w:tcPr>
            <w:tcW w:w="672" w:type="dxa"/>
            <w:noWrap/>
            <w:hideMark/>
          </w:tcPr>
          <w:p w14:paraId="27148727"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2013</w:t>
            </w:r>
          </w:p>
        </w:tc>
        <w:tc>
          <w:tcPr>
            <w:tcW w:w="672" w:type="dxa"/>
            <w:noWrap/>
            <w:hideMark/>
          </w:tcPr>
          <w:p w14:paraId="599199F0"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2014</w:t>
            </w:r>
          </w:p>
        </w:tc>
        <w:tc>
          <w:tcPr>
            <w:tcW w:w="672" w:type="dxa"/>
            <w:noWrap/>
            <w:hideMark/>
          </w:tcPr>
          <w:p w14:paraId="41CB83EC"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2015</w:t>
            </w:r>
          </w:p>
        </w:tc>
        <w:tc>
          <w:tcPr>
            <w:tcW w:w="672" w:type="dxa"/>
            <w:noWrap/>
            <w:hideMark/>
          </w:tcPr>
          <w:p w14:paraId="3790D89D"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2016</w:t>
            </w:r>
          </w:p>
        </w:tc>
        <w:tc>
          <w:tcPr>
            <w:tcW w:w="672" w:type="dxa"/>
            <w:noWrap/>
            <w:hideMark/>
          </w:tcPr>
          <w:p w14:paraId="4AD2DDBF"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2017</w:t>
            </w:r>
          </w:p>
        </w:tc>
        <w:tc>
          <w:tcPr>
            <w:tcW w:w="672" w:type="dxa"/>
            <w:noWrap/>
            <w:hideMark/>
          </w:tcPr>
          <w:p w14:paraId="1691B2A5"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2018</w:t>
            </w:r>
          </w:p>
        </w:tc>
        <w:tc>
          <w:tcPr>
            <w:tcW w:w="672" w:type="dxa"/>
            <w:noWrap/>
            <w:hideMark/>
          </w:tcPr>
          <w:p w14:paraId="6E7F17A4"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2019</w:t>
            </w:r>
          </w:p>
        </w:tc>
        <w:tc>
          <w:tcPr>
            <w:tcW w:w="672" w:type="dxa"/>
            <w:noWrap/>
            <w:hideMark/>
          </w:tcPr>
          <w:p w14:paraId="1CBAD528"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2020</w:t>
            </w:r>
          </w:p>
        </w:tc>
        <w:tc>
          <w:tcPr>
            <w:tcW w:w="672" w:type="dxa"/>
            <w:noWrap/>
            <w:hideMark/>
          </w:tcPr>
          <w:p w14:paraId="46902CA2"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2021</w:t>
            </w:r>
          </w:p>
        </w:tc>
        <w:tc>
          <w:tcPr>
            <w:tcW w:w="807" w:type="dxa"/>
            <w:shd w:val="clear" w:color="auto" w:fill="F2F2F2" w:themeFill="background1" w:themeFillShade="F2"/>
            <w:noWrap/>
            <w:hideMark/>
          </w:tcPr>
          <w:p w14:paraId="240D192C" w14:textId="77777777" w:rsidR="00023742" w:rsidRPr="006B3A3A" w:rsidRDefault="00023742" w:rsidP="00723CE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2022</w:t>
            </w:r>
          </w:p>
        </w:tc>
      </w:tr>
      <w:tr w:rsidR="00023742" w:rsidRPr="006B3A3A" w14:paraId="7267EE76" w14:textId="77777777" w:rsidTr="00723CE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70704FFC" w14:textId="77777777" w:rsidR="00023742" w:rsidRPr="006B3A3A" w:rsidRDefault="00023742" w:rsidP="00723CEE">
            <w:pPr>
              <w:jc w:val="both"/>
              <w:rPr>
                <w:rFonts w:ascii="Arial" w:hAnsi="Arial" w:cs="Arial"/>
                <w:b w:val="0"/>
                <w:sz w:val="20"/>
                <w:szCs w:val="20"/>
              </w:rPr>
            </w:pPr>
            <w:r w:rsidRPr="006B3A3A">
              <w:rPr>
                <w:rFonts w:ascii="Arial" w:hAnsi="Arial" w:cs="Arial"/>
                <w:b w:val="0"/>
                <w:sz w:val="20"/>
                <w:szCs w:val="20"/>
              </w:rPr>
              <w:t>Podjetniška aktivnost</w:t>
            </w:r>
          </w:p>
        </w:tc>
        <w:tc>
          <w:tcPr>
            <w:tcW w:w="672" w:type="dxa"/>
            <w:shd w:val="clear" w:color="auto" w:fill="F2F2F2" w:themeFill="background1" w:themeFillShade="F2"/>
            <w:hideMark/>
          </w:tcPr>
          <w:p w14:paraId="1FB95988"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11,21</w:t>
            </w:r>
          </w:p>
        </w:tc>
        <w:tc>
          <w:tcPr>
            <w:tcW w:w="672" w:type="dxa"/>
            <w:hideMark/>
          </w:tcPr>
          <w:p w14:paraId="24AC67F0"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12,13</w:t>
            </w:r>
          </w:p>
        </w:tc>
        <w:tc>
          <w:tcPr>
            <w:tcW w:w="672" w:type="dxa"/>
            <w:hideMark/>
          </w:tcPr>
          <w:p w14:paraId="051C1824"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11,09</w:t>
            </w:r>
          </w:p>
        </w:tc>
        <w:tc>
          <w:tcPr>
            <w:tcW w:w="672" w:type="dxa"/>
            <w:hideMark/>
          </w:tcPr>
          <w:p w14:paraId="21D6C82A"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10,12</w:t>
            </w:r>
          </w:p>
        </w:tc>
        <w:tc>
          <w:tcPr>
            <w:tcW w:w="672" w:type="dxa"/>
            <w:hideMark/>
          </w:tcPr>
          <w:p w14:paraId="47C9B7BE"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14,70</w:t>
            </w:r>
          </w:p>
        </w:tc>
        <w:tc>
          <w:tcPr>
            <w:tcW w:w="672" w:type="dxa"/>
            <w:noWrap/>
            <w:hideMark/>
          </w:tcPr>
          <w:p w14:paraId="209ACE9D"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13,70</w:t>
            </w:r>
          </w:p>
        </w:tc>
        <w:tc>
          <w:tcPr>
            <w:tcW w:w="672" w:type="dxa"/>
            <w:noWrap/>
            <w:hideMark/>
          </w:tcPr>
          <w:p w14:paraId="6DF527A9"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13,17</w:t>
            </w:r>
          </w:p>
        </w:tc>
        <w:tc>
          <w:tcPr>
            <w:tcW w:w="672" w:type="dxa"/>
            <w:noWrap/>
            <w:hideMark/>
          </w:tcPr>
          <w:p w14:paraId="70FF7B4C"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16,25</w:t>
            </w:r>
          </w:p>
        </w:tc>
        <w:tc>
          <w:tcPr>
            <w:tcW w:w="672" w:type="dxa"/>
            <w:noWrap/>
            <w:hideMark/>
          </w:tcPr>
          <w:p w14:paraId="142A0B06"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12,94</w:t>
            </w:r>
          </w:p>
        </w:tc>
        <w:tc>
          <w:tcPr>
            <w:tcW w:w="672" w:type="dxa"/>
            <w:noWrap/>
            <w:hideMark/>
          </w:tcPr>
          <w:p w14:paraId="2BF594C3"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15,15</w:t>
            </w:r>
          </w:p>
        </w:tc>
        <w:tc>
          <w:tcPr>
            <w:tcW w:w="807" w:type="dxa"/>
            <w:shd w:val="clear" w:color="auto" w:fill="F2F2F2" w:themeFill="background1" w:themeFillShade="F2"/>
            <w:noWrap/>
            <w:hideMark/>
          </w:tcPr>
          <w:p w14:paraId="0758BD6F" w14:textId="77777777" w:rsidR="00023742" w:rsidRPr="006B3A3A" w:rsidRDefault="00023742" w:rsidP="00723CE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16,11</w:t>
            </w:r>
          </w:p>
        </w:tc>
      </w:tr>
    </w:tbl>
    <w:p w14:paraId="18342C57" w14:textId="1EA40305" w:rsidR="00023742" w:rsidRPr="006B3A3A" w:rsidRDefault="00023742" w:rsidP="00023742">
      <w:pPr>
        <w:jc w:val="both"/>
        <w:rPr>
          <w:rFonts w:ascii="Arial" w:hAnsi="Arial" w:cs="Arial"/>
          <w:i/>
          <w:sz w:val="20"/>
          <w:szCs w:val="20"/>
        </w:rPr>
      </w:pPr>
      <w:r w:rsidRPr="00925A73">
        <w:rPr>
          <w:rFonts w:ascii="Arial" w:hAnsi="Arial"/>
          <w:sz w:val="20"/>
        </w:rPr>
        <w:t>Vir: GEM</w:t>
      </w:r>
    </w:p>
    <w:p w14:paraId="2495C8AB" w14:textId="77777777" w:rsidR="00023742" w:rsidRPr="006B3A3A" w:rsidRDefault="00023742" w:rsidP="00023742">
      <w:pPr>
        <w:rPr>
          <w:rFonts w:ascii="Arial" w:hAnsi="Arial" w:cs="Arial"/>
          <w:sz w:val="20"/>
          <w:szCs w:val="20"/>
        </w:rPr>
      </w:pPr>
      <w:r w:rsidRPr="006B3A3A">
        <w:rPr>
          <w:rFonts w:ascii="Arial" w:hAnsi="Arial" w:cs="Arial"/>
          <w:sz w:val="20"/>
          <w:szCs w:val="20"/>
        </w:rPr>
        <w:br w:type="page"/>
      </w:r>
    </w:p>
    <w:p w14:paraId="21401167" w14:textId="1D82AA39" w:rsidR="00023742" w:rsidRDefault="00023742" w:rsidP="00DA280A">
      <w:pPr>
        <w:spacing w:line="276" w:lineRule="auto"/>
        <w:jc w:val="both"/>
        <w:rPr>
          <w:rFonts w:ascii="Arial" w:hAnsi="Arial" w:cs="Arial"/>
          <w:sz w:val="20"/>
          <w:szCs w:val="20"/>
        </w:rPr>
      </w:pPr>
      <w:r w:rsidRPr="006B3A3A">
        <w:rPr>
          <w:rFonts w:ascii="Arial" w:hAnsi="Arial" w:cs="Arial"/>
          <w:sz w:val="20"/>
          <w:szCs w:val="20"/>
        </w:rPr>
        <w:lastRenderedPageBreak/>
        <w:t xml:space="preserve">Strategija S4 je za spremljanje uspešnosti do leta 2023 predvidela še dodatno serijo ekonomskih in razvojnih kazalnikov za spremljanje učinkov in rezultatov </w:t>
      </w:r>
      <w:r w:rsidR="00606B5A" w:rsidRPr="006B3A3A">
        <w:rPr>
          <w:rFonts w:ascii="Arial" w:hAnsi="Arial" w:cs="Arial"/>
          <w:sz w:val="20"/>
          <w:szCs w:val="20"/>
        </w:rPr>
        <w:t>i</w:t>
      </w:r>
      <w:r w:rsidR="00606B5A">
        <w:rPr>
          <w:rFonts w:ascii="Arial" w:hAnsi="Arial" w:cs="Arial"/>
          <w:sz w:val="20"/>
          <w:szCs w:val="20"/>
        </w:rPr>
        <w:t>zvajanja</w:t>
      </w:r>
      <w:r w:rsidR="00606B5A" w:rsidRPr="006B3A3A">
        <w:rPr>
          <w:rFonts w:ascii="Arial" w:hAnsi="Arial" w:cs="Arial"/>
          <w:sz w:val="20"/>
          <w:szCs w:val="20"/>
        </w:rPr>
        <w:t xml:space="preserve"> </w:t>
      </w:r>
      <w:r w:rsidRPr="006B3A3A">
        <w:rPr>
          <w:rFonts w:ascii="Arial" w:hAnsi="Arial" w:cs="Arial"/>
          <w:sz w:val="20"/>
          <w:szCs w:val="20"/>
        </w:rPr>
        <w:t>ukrepov E</w:t>
      </w:r>
      <w:r w:rsidR="00606B5A">
        <w:rPr>
          <w:rFonts w:ascii="Arial" w:hAnsi="Arial" w:cs="Arial"/>
          <w:sz w:val="20"/>
          <w:szCs w:val="20"/>
        </w:rPr>
        <w:t>K</w:t>
      </w:r>
      <w:r w:rsidR="003D2835">
        <w:rPr>
          <w:rFonts w:ascii="Arial" w:hAnsi="Arial" w:cs="Arial"/>
          <w:sz w:val="20"/>
          <w:szCs w:val="20"/>
        </w:rPr>
        <w:t>P</w:t>
      </w:r>
      <w:r w:rsidRPr="006B3A3A">
        <w:rPr>
          <w:rFonts w:ascii="Arial" w:hAnsi="Arial" w:cs="Arial"/>
          <w:sz w:val="20"/>
          <w:szCs w:val="20"/>
        </w:rPr>
        <w:t xml:space="preserve"> 2014</w:t>
      </w:r>
      <w:r w:rsidR="00606B5A">
        <w:rPr>
          <w:rStyle w:val="Poudarek"/>
          <w:rFonts w:ascii="Open Sans" w:hAnsi="Open Sans" w:cs="Open Sans"/>
          <w:color w:val="212529"/>
          <w:shd w:val="clear" w:color="auto" w:fill="FFFFFF"/>
        </w:rPr>
        <w:t>–</w:t>
      </w:r>
      <w:r w:rsidRPr="006B3A3A">
        <w:rPr>
          <w:rFonts w:ascii="Arial" w:hAnsi="Arial" w:cs="Arial"/>
          <w:sz w:val="20"/>
          <w:szCs w:val="20"/>
        </w:rPr>
        <w:t xml:space="preserve">2020 in trendov razvoja inovativnosti. V nadaljevanju je prikazana dinamika posameznih kazalnikov učinka oziroma rezultata za spremljanje uspešnosti </w:t>
      </w:r>
      <w:r w:rsidR="00606B5A">
        <w:rPr>
          <w:rFonts w:ascii="Arial" w:hAnsi="Arial" w:cs="Arial"/>
          <w:sz w:val="20"/>
          <w:szCs w:val="20"/>
        </w:rPr>
        <w:t>s</w:t>
      </w:r>
      <w:r w:rsidRPr="006B3A3A">
        <w:rPr>
          <w:rFonts w:ascii="Arial" w:hAnsi="Arial" w:cs="Arial"/>
          <w:sz w:val="20"/>
          <w:szCs w:val="20"/>
        </w:rPr>
        <w:t>trategije S4. Določene vrednosti so bile kot izhodiščne iz leta 2012 oz</w:t>
      </w:r>
      <w:r w:rsidR="00606B5A">
        <w:rPr>
          <w:rFonts w:ascii="Arial" w:hAnsi="Arial" w:cs="Arial"/>
          <w:sz w:val="20"/>
          <w:szCs w:val="20"/>
        </w:rPr>
        <w:t>iroma</w:t>
      </w:r>
      <w:r w:rsidRPr="006B3A3A">
        <w:rPr>
          <w:rFonts w:ascii="Arial" w:hAnsi="Arial" w:cs="Arial"/>
          <w:sz w:val="20"/>
          <w:szCs w:val="20"/>
        </w:rPr>
        <w:t xml:space="preserve"> do 2015. Ne glede na to smo smiselno prikazali posamezne kazalnike od leta 2012 dalje. </w:t>
      </w:r>
      <w:r w:rsidR="005C0E41">
        <w:rPr>
          <w:rFonts w:ascii="Arial" w:hAnsi="Arial" w:cs="Arial"/>
          <w:sz w:val="20"/>
          <w:szCs w:val="20"/>
        </w:rPr>
        <w:t>V spodnji tabeli so osenčeni k</w:t>
      </w:r>
      <w:r w:rsidRPr="006B3A3A">
        <w:rPr>
          <w:rFonts w:ascii="Arial" w:hAnsi="Arial" w:cs="Arial"/>
          <w:sz w:val="20"/>
          <w:szCs w:val="20"/>
        </w:rPr>
        <w:t>azalniki</w:t>
      </w:r>
      <w:r w:rsidR="005C0E41">
        <w:rPr>
          <w:rFonts w:ascii="Arial" w:hAnsi="Arial" w:cs="Arial"/>
          <w:sz w:val="20"/>
          <w:szCs w:val="20"/>
        </w:rPr>
        <w:t>, ki</w:t>
      </w:r>
      <w:r w:rsidRPr="006B3A3A">
        <w:rPr>
          <w:rFonts w:ascii="Arial" w:hAnsi="Arial" w:cs="Arial"/>
          <w:sz w:val="20"/>
          <w:szCs w:val="20"/>
        </w:rPr>
        <w:t xml:space="preserve"> so presegli načrtovane cilje in so pokazatelj uspešnosti </w:t>
      </w:r>
      <w:r w:rsidR="000202F5">
        <w:rPr>
          <w:rFonts w:ascii="Arial" w:hAnsi="Arial" w:cs="Arial"/>
          <w:sz w:val="20"/>
          <w:szCs w:val="20"/>
        </w:rPr>
        <w:t>s</w:t>
      </w:r>
      <w:r w:rsidRPr="006B3A3A">
        <w:rPr>
          <w:rFonts w:ascii="Arial" w:hAnsi="Arial" w:cs="Arial"/>
          <w:sz w:val="20"/>
          <w:szCs w:val="20"/>
        </w:rPr>
        <w:t xml:space="preserve">trategije S4. Pregled posameznih kazalnikov s komentarjem je podrobneje predstavljen v Prilogi 1. </w:t>
      </w:r>
    </w:p>
    <w:p w14:paraId="4C65E772" w14:textId="1E1A32EA" w:rsidR="00E45A15" w:rsidRPr="006B3A3A" w:rsidRDefault="005B6A70" w:rsidP="00DA280A">
      <w:pPr>
        <w:spacing w:line="276" w:lineRule="auto"/>
        <w:jc w:val="both"/>
        <w:rPr>
          <w:rFonts w:ascii="Arial" w:hAnsi="Arial" w:cs="Arial"/>
          <w:sz w:val="20"/>
          <w:szCs w:val="20"/>
        </w:rPr>
      </w:pPr>
      <w:r>
        <w:rPr>
          <w:rFonts w:ascii="Arial" w:hAnsi="Arial" w:cs="Arial"/>
          <w:sz w:val="20"/>
          <w:szCs w:val="20"/>
        </w:rPr>
        <w:t>Preglednica</w:t>
      </w:r>
      <w:r w:rsidR="00E45A15">
        <w:rPr>
          <w:rFonts w:ascii="Arial" w:hAnsi="Arial" w:cs="Arial"/>
          <w:sz w:val="20"/>
          <w:szCs w:val="20"/>
        </w:rPr>
        <w:t xml:space="preserve"> 6</w:t>
      </w:r>
    </w:p>
    <w:tbl>
      <w:tblPr>
        <w:tblStyle w:val="Tabelaseznam3poudarek6"/>
        <w:tblW w:w="9776" w:type="dxa"/>
        <w:tblBorders>
          <w:insideH w:val="single" w:sz="4" w:space="0" w:color="70AD47" w:themeColor="accent6"/>
          <w:insideV w:val="single" w:sz="4" w:space="0" w:color="70AD47" w:themeColor="accent6"/>
        </w:tblBorders>
        <w:tblLayout w:type="fixed"/>
        <w:tblCellMar>
          <w:left w:w="28" w:type="dxa"/>
          <w:right w:w="28" w:type="dxa"/>
        </w:tblCellMar>
        <w:tblLook w:val="04A0" w:firstRow="1" w:lastRow="0" w:firstColumn="1" w:lastColumn="0" w:noHBand="0" w:noVBand="1"/>
      </w:tblPr>
      <w:tblGrid>
        <w:gridCol w:w="2046"/>
        <w:gridCol w:w="926"/>
        <w:gridCol w:w="992"/>
        <w:gridCol w:w="992"/>
        <w:gridCol w:w="709"/>
        <w:gridCol w:w="1276"/>
        <w:gridCol w:w="1134"/>
        <w:gridCol w:w="567"/>
        <w:gridCol w:w="1134"/>
      </w:tblGrid>
      <w:tr w:rsidR="00023742" w:rsidRPr="006B3A3A" w14:paraId="757DE4E1" w14:textId="77777777" w:rsidTr="00723CEE">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2046" w:type="dxa"/>
            <w:tcBorders>
              <w:bottom w:val="none" w:sz="0" w:space="0" w:color="auto"/>
              <w:right w:val="none" w:sz="0" w:space="0" w:color="auto"/>
            </w:tcBorders>
            <w:hideMark/>
          </w:tcPr>
          <w:p w14:paraId="31E8689F" w14:textId="77777777" w:rsidR="00023742" w:rsidRPr="006B3A3A" w:rsidRDefault="00023742" w:rsidP="00723CEE">
            <w:pPr>
              <w:keepNext/>
              <w:keepLines/>
              <w:rPr>
                <w:rFonts w:ascii="Arial" w:eastAsia="Times New Roman" w:hAnsi="Arial" w:cs="Arial"/>
                <w:color w:val="FFFFFF"/>
                <w:sz w:val="20"/>
                <w:szCs w:val="20"/>
              </w:rPr>
            </w:pPr>
            <w:r w:rsidRPr="006B3A3A">
              <w:rPr>
                <w:rFonts w:ascii="Arial" w:eastAsia="Times New Roman" w:hAnsi="Arial" w:cs="Arial"/>
                <w:color w:val="FFFFFF"/>
                <w:sz w:val="20"/>
                <w:szCs w:val="20"/>
              </w:rPr>
              <w:t>Kazalnik</w:t>
            </w:r>
          </w:p>
        </w:tc>
        <w:tc>
          <w:tcPr>
            <w:tcW w:w="926" w:type="dxa"/>
            <w:hideMark/>
          </w:tcPr>
          <w:p w14:paraId="3C026B30"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Merska enota</w:t>
            </w:r>
          </w:p>
        </w:tc>
        <w:tc>
          <w:tcPr>
            <w:tcW w:w="992" w:type="dxa"/>
            <w:hideMark/>
          </w:tcPr>
          <w:p w14:paraId="43D6D898"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Rezultat /</w:t>
            </w:r>
          </w:p>
          <w:p w14:paraId="244015FD"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Učinek</w:t>
            </w:r>
          </w:p>
        </w:tc>
        <w:tc>
          <w:tcPr>
            <w:tcW w:w="992" w:type="dxa"/>
            <w:hideMark/>
          </w:tcPr>
          <w:p w14:paraId="49984B6C"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Začetno stanje</w:t>
            </w:r>
          </w:p>
        </w:tc>
        <w:tc>
          <w:tcPr>
            <w:tcW w:w="709" w:type="dxa"/>
            <w:hideMark/>
          </w:tcPr>
          <w:p w14:paraId="72925722"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Leto</w:t>
            </w:r>
          </w:p>
        </w:tc>
        <w:tc>
          <w:tcPr>
            <w:tcW w:w="1276" w:type="dxa"/>
            <w:hideMark/>
          </w:tcPr>
          <w:p w14:paraId="73259894"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Načrtovano končno stanje</w:t>
            </w:r>
          </w:p>
        </w:tc>
        <w:tc>
          <w:tcPr>
            <w:tcW w:w="1134" w:type="dxa"/>
          </w:tcPr>
          <w:p w14:paraId="045B4EE5"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 xml:space="preserve">Končno stanje </w:t>
            </w:r>
          </w:p>
        </w:tc>
        <w:tc>
          <w:tcPr>
            <w:tcW w:w="567" w:type="dxa"/>
          </w:tcPr>
          <w:p w14:paraId="3DEE54AC"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Leto</w:t>
            </w:r>
          </w:p>
        </w:tc>
        <w:tc>
          <w:tcPr>
            <w:tcW w:w="1134" w:type="dxa"/>
            <w:hideMark/>
          </w:tcPr>
          <w:p w14:paraId="7B332E23" w14:textId="77777777" w:rsidR="00023742" w:rsidRPr="006B3A3A" w:rsidRDefault="00023742" w:rsidP="00723CEE">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6B3A3A">
              <w:rPr>
                <w:rFonts w:ascii="Arial" w:eastAsia="Times New Roman" w:hAnsi="Arial" w:cs="Arial"/>
                <w:color w:val="FFFFFF"/>
                <w:sz w:val="20"/>
                <w:szCs w:val="20"/>
              </w:rPr>
              <w:t>Vir podatkov</w:t>
            </w:r>
          </w:p>
        </w:tc>
      </w:tr>
      <w:tr w:rsidR="00023742" w:rsidRPr="006B3A3A" w14:paraId="69719B80" w14:textId="77777777" w:rsidTr="00723CE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hideMark/>
          </w:tcPr>
          <w:p w14:paraId="79C288CA"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Delež sredstev iz tujine za financiranje vseh bruto domačih izdatkov za RRD </w:t>
            </w:r>
          </w:p>
        </w:tc>
        <w:tc>
          <w:tcPr>
            <w:tcW w:w="926" w:type="dxa"/>
            <w:shd w:val="clear" w:color="auto" w:fill="EDF5E7"/>
            <w:hideMark/>
          </w:tcPr>
          <w:p w14:paraId="3706B3B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729DAA3"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odstotek</w:t>
            </w:r>
          </w:p>
        </w:tc>
        <w:tc>
          <w:tcPr>
            <w:tcW w:w="992" w:type="dxa"/>
            <w:shd w:val="clear" w:color="auto" w:fill="EDF5E7"/>
          </w:tcPr>
          <w:p w14:paraId="3BB5608E" w14:textId="77777777" w:rsidR="00023742" w:rsidRPr="006B3A3A" w:rsidRDefault="00023742" w:rsidP="00723CEE">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845EA0C" w14:textId="77777777" w:rsidR="00023742" w:rsidRPr="006B3A3A" w:rsidRDefault="00023742" w:rsidP="00723CEE">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B3A3A">
              <w:rPr>
                <w:rFonts w:ascii="Arial" w:eastAsia="Times New Roman" w:hAnsi="Arial" w:cs="Arial"/>
                <w:color w:val="000000"/>
                <w:sz w:val="20"/>
                <w:szCs w:val="20"/>
              </w:rPr>
              <w:t>R</w:t>
            </w:r>
          </w:p>
        </w:tc>
        <w:tc>
          <w:tcPr>
            <w:tcW w:w="992" w:type="dxa"/>
            <w:shd w:val="clear" w:color="auto" w:fill="EDF5E7"/>
            <w:hideMark/>
          </w:tcPr>
          <w:p w14:paraId="6D30AC9E"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F5B169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8,60</w:t>
            </w:r>
          </w:p>
        </w:tc>
        <w:tc>
          <w:tcPr>
            <w:tcW w:w="709" w:type="dxa"/>
            <w:shd w:val="clear" w:color="auto" w:fill="EDF5E7"/>
            <w:hideMark/>
          </w:tcPr>
          <w:p w14:paraId="647DAB8A"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2AB88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shd w:val="clear" w:color="auto" w:fill="EDF5E7"/>
            <w:hideMark/>
          </w:tcPr>
          <w:p w14:paraId="35F511DE"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5BB45CC"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8,60</w:t>
            </w:r>
          </w:p>
        </w:tc>
        <w:tc>
          <w:tcPr>
            <w:tcW w:w="1134" w:type="dxa"/>
            <w:shd w:val="clear" w:color="auto" w:fill="EDF5E7"/>
          </w:tcPr>
          <w:p w14:paraId="4C7155E9"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E74B5" w:themeColor="accent5" w:themeShade="BF"/>
                <w:sz w:val="20"/>
                <w:szCs w:val="20"/>
              </w:rPr>
            </w:pPr>
          </w:p>
          <w:p w14:paraId="32F9AB54"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E74B5" w:themeColor="accent5" w:themeShade="BF"/>
                <w:sz w:val="20"/>
                <w:szCs w:val="20"/>
              </w:rPr>
            </w:pPr>
            <w:r w:rsidRPr="006B3A3A">
              <w:rPr>
                <w:rFonts w:ascii="Arial" w:eastAsia="Times New Roman" w:hAnsi="Arial" w:cs="Arial"/>
                <w:b/>
                <w:sz w:val="20"/>
                <w:szCs w:val="20"/>
              </w:rPr>
              <w:t>26,40</w:t>
            </w:r>
          </w:p>
        </w:tc>
        <w:tc>
          <w:tcPr>
            <w:tcW w:w="567" w:type="dxa"/>
            <w:shd w:val="clear" w:color="auto" w:fill="EDF5E7"/>
          </w:tcPr>
          <w:p w14:paraId="2F2E8DA2"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7FC4AB5"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2021</w:t>
            </w:r>
          </w:p>
        </w:tc>
        <w:tc>
          <w:tcPr>
            <w:tcW w:w="1134" w:type="dxa"/>
            <w:shd w:val="clear" w:color="auto" w:fill="EDF5E7"/>
            <w:hideMark/>
          </w:tcPr>
          <w:p w14:paraId="14CAC6D7"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23AEBB7"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SURS</w:t>
            </w:r>
          </w:p>
        </w:tc>
      </w:tr>
      <w:tr w:rsidR="00023742" w:rsidRPr="006B3A3A" w14:paraId="053F01BB" w14:textId="77777777" w:rsidTr="00723CEE">
        <w:trPr>
          <w:trHeight w:val="747"/>
        </w:trPr>
        <w:tc>
          <w:tcPr>
            <w:cnfStyle w:val="001000000000" w:firstRow="0" w:lastRow="0" w:firstColumn="1" w:lastColumn="0" w:oddVBand="0" w:evenVBand="0" w:oddHBand="0" w:evenHBand="0" w:firstRowFirstColumn="0" w:firstRowLastColumn="0" w:lastRowFirstColumn="0" w:lastRowLastColumn="0"/>
            <w:tcW w:w="2046" w:type="dxa"/>
            <w:tcBorders>
              <w:right w:val="none" w:sz="0" w:space="0" w:color="auto"/>
            </w:tcBorders>
            <w:hideMark/>
          </w:tcPr>
          <w:p w14:paraId="46677D67" w14:textId="15043B20"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Uvrstitev Slovenije nad povprečje EU v </w:t>
            </w:r>
            <w:proofErr w:type="spellStart"/>
            <w:r w:rsidRPr="00925A73">
              <w:rPr>
                <w:rFonts w:ascii="Arial" w:hAnsi="Arial"/>
                <w:i/>
                <w:color w:val="000000"/>
                <w:sz w:val="20"/>
              </w:rPr>
              <w:t>European</w:t>
            </w:r>
            <w:proofErr w:type="spellEnd"/>
            <w:r w:rsidRPr="00925A73">
              <w:rPr>
                <w:rFonts w:ascii="Arial" w:hAnsi="Arial"/>
                <w:i/>
                <w:color w:val="000000"/>
                <w:sz w:val="20"/>
              </w:rPr>
              <w:t xml:space="preserve"> </w:t>
            </w:r>
            <w:proofErr w:type="spellStart"/>
            <w:r w:rsidRPr="00925A73">
              <w:rPr>
                <w:rFonts w:ascii="Arial" w:hAnsi="Arial"/>
                <w:i/>
                <w:color w:val="000000"/>
                <w:sz w:val="20"/>
              </w:rPr>
              <w:t>Innovation</w:t>
            </w:r>
            <w:proofErr w:type="spellEnd"/>
            <w:r w:rsidRPr="00925A73">
              <w:rPr>
                <w:rFonts w:ascii="Arial" w:hAnsi="Arial"/>
                <w:i/>
                <w:color w:val="000000"/>
                <w:sz w:val="20"/>
              </w:rPr>
              <w:t xml:space="preserve"> </w:t>
            </w:r>
            <w:proofErr w:type="spellStart"/>
            <w:r w:rsidRPr="00925A73">
              <w:rPr>
                <w:rFonts w:ascii="Arial" w:hAnsi="Arial"/>
                <w:i/>
                <w:color w:val="000000"/>
                <w:sz w:val="20"/>
              </w:rPr>
              <w:t>Scoreboard</w:t>
            </w:r>
            <w:proofErr w:type="spellEnd"/>
            <w:r w:rsidRPr="006B3A3A">
              <w:rPr>
                <w:rStyle w:val="Sprotnaopomba-sklic"/>
                <w:rFonts w:ascii="Arial" w:eastAsia="Times New Roman" w:hAnsi="Arial" w:cs="Arial"/>
                <w:b w:val="0"/>
                <w:color w:val="000000"/>
                <w:sz w:val="20"/>
                <w:szCs w:val="20"/>
              </w:rPr>
              <w:footnoteReference w:id="17"/>
            </w:r>
            <w:r w:rsidRPr="006B3A3A">
              <w:rPr>
                <w:rFonts w:ascii="Arial" w:eastAsia="Times New Roman" w:hAnsi="Arial" w:cs="Arial"/>
                <w:b w:val="0"/>
                <w:color w:val="000000"/>
                <w:sz w:val="20"/>
                <w:szCs w:val="20"/>
              </w:rPr>
              <w:t xml:space="preserve">  </w:t>
            </w:r>
          </w:p>
        </w:tc>
        <w:tc>
          <w:tcPr>
            <w:tcW w:w="926" w:type="dxa"/>
            <w:hideMark/>
          </w:tcPr>
          <w:p w14:paraId="0B42B49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9167BA4"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mesto</w:t>
            </w:r>
          </w:p>
        </w:tc>
        <w:tc>
          <w:tcPr>
            <w:tcW w:w="992" w:type="dxa"/>
          </w:tcPr>
          <w:p w14:paraId="0E920F4F" w14:textId="77777777" w:rsidR="00023742" w:rsidRPr="006B3A3A" w:rsidRDefault="00023742" w:rsidP="00723CEE">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461FD2E" w14:textId="77777777" w:rsidR="00023742" w:rsidRPr="006B3A3A" w:rsidRDefault="00023742" w:rsidP="00723CEE">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B3A3A">
              <w:rPr>
                <w:rFonts w:ascii="Arial" w:eastAsia="Times New Roman" w:hAnsi="Arial" w:cs="Arial"/>
                <w:color w:val="000000"/>
                <w:sz w:val="20"/>
                <w:szCs w:val="20"/>
              </w:rPr>
              <w:t>R</w:t>
            </w:r>
          </w:p>
        </w:tc>
        <w:tc>
          <w:tcPr>
            <w:tcW w:w="992" w:type="dxa"/>
            <w:hideMark/>
          </w:tcPr>
          <w:p w14:paraId="0E3A7906"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4418E34"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12,00</w:t>
            </w:r>
          </w:p>
        </w:tc>
        <w:tc>
          <w:tcPr>
            <w:tcW w:w="709" w:type="dxa"/>
            <w:hideMark/>
          </w:tcPr>
          <w:p w14:paraId="11F9557B"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511B70"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2014</w:t>
            </w:r>
          </w:p>
        </w:tc>
        <w:tc>
          <w:tcPr>
            <w:tcW w:w="1276" w:type="dxa"/>
            <w:hideMark/>
          </w:tcPr>
          <w:p w14:paraId="339663A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7A51A4"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11,00</w:t>
            </w:r>
          </w:p>
        </w:tc>
        <w:tc>
          <w:tcPr>
            <w:tcW w:w="1134" w:type="dxa"/>
          </w:tcPr>
          <w:p w14:paraId="0E9AD51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4EDF5B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13,00</w:t>
            </w:r>
          </w:p>
        </w:tc>
        <w:tc>
          <w:tcPr>
            <w:tcW w:w="567" w:type="dxa"/>
          </w:tcPr>
          <w:p w14:paraId="17F8ABA7"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9DDD94B"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2022</w:t>
            </w:r>
          </w:p>
        </w:tc>
        <w:tc>
          <w:tcPr>
            <w:tcW w:w="1134" w:type="dxa"/>
            <w:hideMark/>
          </w:tcPr>
          <w:p w14:paraId="0EE5F1D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67C2FB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EIS</w:t>
            </w:r>
          </w:p>
        </w:tc>
      </w:tr>
      <w:tr w:rsidR="00023742" w:rsidRPr="006B3A3A" w14:paraId="4E77F8B5" w14:textId="77777777" w:rsidTr="00723CEE">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046" w:type="dxa"/>
            <w:tcBorders>
              <w:top w:val="none" w:sz="0" w:space="0" w:color="auto"/>
              <w:bottom w:val="none" w:sz="0" w:space="0" w:color="auto"/>
              <w:right w:val="none" w:sz="0" w:space="0" w:color="auto"/>
            </w:tcBorders>
            <w:hideMark/>
          </w:tcPr>
          <w:p w14:paraId="5D3227A4"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Delež sredstev v izdatkih javnega sektorja za RRD, ki je financiran iz poslovnega sektorja </w:t>
            </w:r>
          </w:p>
        </w:tc>
        <w:tc>
          <w:tcPr>
            <w:tcW w:w="926" w:type="dxa"/>
            <w:tcBorders>
              <w:top w:val="none" w:sz="0" w:space="0" w:color="auto"/>
              <w:bottom w:val="none" w:sz="0" w:space="0" w:color="auto"/>
            </w:tcBorders>
            <w:hideMark/>
          </w:tcPr>
          <w:p w14:paraId="6827AE12"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54DCD2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4C4C24A"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odstotek</w:t>
            </w:r>
          </w:p>
        </w:tc>
        <w:tc>
          <w:tcPr>
            <w:tcW w:w="992" w:type="dxa"/>
            <w:tcBorders>
              <w:top w:val="none" w:sz="0" w:space="0" w:color="auto"/>
              <w:bottom w:val="none" w:sz="0" w:space="0" w:color="auto"/>
            </w:tcBorders>
          </w:tcPr>
          <w:p w14:paraId="2B5E584B" w14:textId="77777777" w:rsidR="00023742" w:rsidRPr="006B3A3A" w:rsidRDefault="00023742" w:rsidP="00723CEE">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D6DECB1" w14:textId="77777777" w:rsidR="00023742" w:rsidRPr="006B3A3A" w:rsidRDefault="00023742" w:rsidP="00723CEE">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D1E2C06" w14:textId="77777777" w:rsidR="00023742" w:rsidRPr="006B3A3A" w:rsidRDefault="00023742" w:rsidP="00723CEE">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B3A3A">
              <w:rPr>
                <w:rFonts w:ascii="Arial" w:eastAsia="Times New Roman" w:hAnsi="Arial" w:cs="Arial"/>
                <w:color w:val="000000"/>
                <w:sz w:val="20"/>
                <w:szCs w:val="20"/>
              </w:rPr>
              <w:t>R</w:t>
            </w:r>
          </w:p>
        </w:tc>
        <w:tc>
          <w:tcPr>
            <w:tcW w:w="992" w:type="dxa"/>
            <w:tcBorders>
              <w:top w:val="none" w:sz="0" w:space="0" w:color="auto"/>
              <w:bottom w:val="none" w:sz="0" w:space="0" w:color="auto"/>
            </w:tcBorders>
            <w:hideMark/>
          </w:tcPr>
          <w:p w14:paraId="698BC755"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26AE9F6"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A9E534A"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9,70</w:t>
            </w:r>
          </w:p>
        </w:tc>
        <w:tc>
          <w:tcPr>
            <w:tcW w:w="709" w:type="dxa"/>
            <w:tcBorders>
              <w:top w:val="none" w:sz="0" w:space="0" w:color="auto"/>
              <w:bottom w:val="none" w:sz="0" w:space="0" w:color="auto"/>
            </w:tcBorders>
            <w:hideMark/>
          </w:tcPr>
          <w:p w14:paraId="36EE1E5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80DDA7F"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684288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tcBorders>
              <w:top w:val="none" w:sz="0" w:space="0" w:color="auto"/>
              <w:bottom w:val="none" w:sz="0" w:space="0" w:color="auto"/>
            </w:tcBorders>
            <w:hideMark/>
          </w:tcPr>
          <w:p w14:paraId="4712CC0F"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72B2435"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D18C70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12,00</w:t>
            </w:r>
          </w:p>
        </w:tc>
        <w:tc>
          <w:tcPr>
            <w:tcW w:w="1134" w:type="dxa"/>
            <w:tcBorders>
              <w:top w:val="none" w:sz="0" w:space="0" w:color="auto"/>
              <w:bottom w:val="none" w:sz="0" w:space="0" w:color="auto"/>
            </w:tcBorders>
          </w:tcPr>
          <w:p w14:paraId="0A98B6E8"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FADA7D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40BC5F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5,80</w:t>
            </w:r>
          </w:p>
        </w:tc>
        <w:tc>
          <w:tcPr>
            <w:tcW w:w="567" w:type="dxa"/>
            <w:tcBorders>
              <w:top w:val="none" w:sz="0" w:space="0" w:color="auto"/>
              <w:bottom w:val="none" w:sz="0" w:space="0" w:color="auto"/>
            </w:tcBorders>
          </w:tcPr>
          <w:p w14:paraId="32B70BD8"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34E3942"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AF76002"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2021</w:t>
            </w:r>
          </w:p>
        </w:tc>
        <w:tc>
          <w:tcPr>
            <w:tcW w:w="1134" w:type="dxa"/>
            <w:tcBorders>
              <w:top w:val="none" w:sz="0" w:space="0" w:color="auto"/>
              <w:bottom w:val="none" w:sz="0" w:space="0" w:color="auto"/>
            </w:tcBorders>
            <w:hideMark/>
          </w:tcPr>
          <w:p w14:paraId="5F2B0E0F"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1C72D6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1261ECA"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SURS</w:t>
            </w:r>
          </w:p>
        </w:tc>
      </w:tr>
      <w:tr w:rsidR="00023742" w:rsidRPr="006B3A3A" w14:paraId="3AAC7921" w14:textId="77777777" w:rsidTr="00723CEE">
        <w:trPr>
          <w:trHeight w:val="945"/>
        </w:trPr>
        <w:tc>
          <w:tcPr>
            <w:cnfStyle w:val="001000000000" w:firstRow="0" w:lastRow="0" w:firstColumn="1" w:lastColumn="0" w:oddVBand="0" w:evenVBand="0" w:oddHBand="0" w:evenHBand="0" w:firstRowFirstColumn="0" w:firstRowLastColumn="0" w:lastRowFirstColumn="0" w:lastRowLastColumn="0"/>
            <w:tcW w:w="2046" w:type="dxa"/>
            <w:tcBorders>
              <w:right w:val="none" w:sz="0" w:space="0" w:color="auto"/>
            </w:tcBorders>
            <w:hideMark/>
          </w:tcPr>
          <w:p w14:paraId="6B8D22F9"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Delež sredstev gospodarskih družb za financiranje raziskovalno razvojnih dejavnosti v BDP</w:t>
            </w:r>
          </w:p>
        </w:tc>
        <w:tc>
          <w:tcPr>
            <w:tcW w:w="926" w:type="dxa"/>
            <w:hideMark/>
          </w:tcPr>
          <w:p w14:paraId="2083A7E4"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5CC8C00"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323C25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odstotek</w:t>
            </w:r>
          </w:p>
        </w:tc>
        <w:tc>
          <w:tcPr>
            <w:tcW w:w="992" w:type="dxa"/>
          </w:tcPr>
          <w:p w14:paraId="4DE3D554" w14:textId="77777777" w:rsidR="00023742" w:rsidRPr="006B3A3A" w:rsidRDefault="00023742" w:rsidP="00723CEE">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87BE12A" w14:textId="77777777" w:rsidR="00023742" w:rsidRPr="006B3A3A" w:rsidRDefault="00023742" w:rsidP="00723CEE">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379E672" w14:textId="77777777" w:rsidR="00023742" w:rsidRPr="006B3A3A" w:rsidRDefault="00023742" w:rsidP="00723CEE">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B3A3A">
              <w:rPr>
                <w:rFonts w:ascii="Arial" w:eastAsia="Times New Roman" w:hAnsi="Arial" w:cs="Arial"/>
                <w:color w:val="000000"/>
                <w:sz w:val="20"/>
                <w:szCs w:val="20"/>
              </w:rPr>
              <w:t>R</w:t>
            </w:r>
          </w:p>
        </w:tc>
        <w:tc>
          <w:tcPr>
            <w:tcW w:w="992" w:type="dxa"/>
            <w:hideMark/>
          </w:tcPr>
          <w:p w14:paraId="768A6340"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60E852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61759E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1,76</w:t>
            </w:r>
          </w:p>
        </w:tc>
        <w:tc>
          <w:tcPr>
            <w:tcW w:w="709" w:type="dxa"/>
            <w:hideMark/>
          </w:tcPr>
          <w:p w14:paraId="28E19F62"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2AC349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36B45D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hideMark/>
          </w:tcPr>
          <w:p w14:paraId="5563755D"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39A6153"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494A69D"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2,00</w:t>
            </w:r>
          </w:p>
        </w:tc>
        <w:tc>
          <w:tcPr>
            <w:tcW w:w="1134" w:type="dxa"/>
          </w:tcPr>
          <w:p w14:paraId="45C8995F"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BB09E2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1B08422"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1,04</w:t>
            </w:r>
          </w:p>
        </w:tc>
        <w:tc>
          <w:tcPr>
            <w:tcW w:w="567" w:type="dxa"/>
          </w:tcPr>
          <w:p w14:paraId="6BC9BBC7"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535C0AD"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A2D6F4F"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2021</w:t>
            </w:r>
          </w:p>
        </w:tc>
        <w:tc>
          <w:tcPr>
            <w:tcW w:w="1134" w:type="dxa"/>
            <w:hideMark/>
          </w:tcPr>
          <w:p w14:paraId="6C1407F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7822F2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8589DD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SURS</w:t>
            </w:r>
          </w:p>
        </w:tc>
      </w:tr>
      <w:tr w:rsidR="00023742" w:rsidRPr="006B3A3A" w14:paraId="31E480B5" w14:textId="77777777" w:rsidTr="00723CE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hideMark/>
          </w:tcPr>
          <w:p w14:paraId="05AFC507"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Delež inovacijsko aktivnih podjetij </w:t>
            </w:r>
          </w:p>
        </w:tc>
        <w:tc>
          <w:tcPr>
            <w:tcW w:w="926" w:type="dxa"/>
            <w:shd w:val="clear" w:color="auto" w:fill="EDF5E7"/>
            <w:hideMark/>
          </w:tcPr>
          <w:p w14:paraId="43264F72"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odstotek</w:t>
            </w:r>
          </w:p>
        </w:tc>
        <w:tc>
          <w:tcPr>
            <w:tcW w:w="992" w:type="dxa"/>
            <w:shd w:val="clear" w:color="auto" w:fill="EDF5E7"/>
          </w:tcPr>
          <w:p w14:paraId="2FC2A135" w14:textId="77777777" w:rsidR="00023742" w:rsidRPr="006B3A3A" w:rsidRDefault="00023742" w:rsidP="00723CEE">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B3A3A">
              <w:rPr>
                <w:rFonts w:ascii="Arial" w:eastAsia="Times New Roman" w:hAnsi="Arial" w:cs="Arial"/>
                <w:color w:val="000000"/>
                <w:sz w:val="20"/>
                <w:szCs w:val="20"/>
              </w:rPr>
              <w:t>R</w:t>
            </w:r>
          </w:p>
        </w:tc>
        <w:tc>
          <w:tcPr>
            <w:tcW w:w="992" w:type="dxa"/>
            <w:shd w:val="clear" w:color="auto" w:fill="EDF5E7"/>
            <w:hideMark/>
          </w:tcPr>
          <w:p w14:paraId="58AF2B18"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46,50</w:t>
            </w:r>
          </w:p>
        </w:tc>
        <w:tc>
          <w:tcPr>
            <w:tcW w:w="709" w:type="dxa"/>
            <w:shd w:val="clear" w:color="auto" w:fill="EDF5E7"/>
            <w:hideMark/>
          </w:tcPr>
          <w:p w14:paraId="53152470"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shd w:val="clear" w:color="auto" w:fill="EDF5E7"/>
            <w:hideMark/>
          </w:tcPr>
          <w:p w14:paraId="6D23CC07"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55,00</w:t>
            </w:r>
          </w:p>
        </w:tc>
        <w:tc>
          <w:tcPr>
            <w:tcW w:w="1134" w:type="dxa"/>
            <w:shd w:val="clear" w:color="auto" w:fill="EDF5E7"/>
          </w:tcPr>
          <w:p w14:paraId="1157259A"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55,2</w:t>
            </w:r>
          </w:p>
        </w:tc>
        <w:tc>
          <w:tcPr>
            <w:tcW w:w="567" w:type="dxa"/>
            <w:shd w:val="clear" w:color="auto" w:fill="EDF5E7"/>
          </w:tcPr>
          <w:p w14:paraId="574A3E90"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2020</w:t>
            </w:r>
          </w:p>
        </w:tc>
        <w:tc>
          <w:tcPr>
            <w:tcW w:w="1134" w:type="dxa"/>
            <w:shd w:val="clear" w:color="auto" w:fill="EDF5E7"/>
            <w:hideMark/>
          </w:tcPr>
          <w:p w14:paraId="564F0E4D"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SURS</w:t>
            </w:r>
          </w:p>
        </w:tc>
      </w:tr>
      <w:tr w:rsidR="00023742" w:rsidRPr="006B3A3A" w14:paraId="7935114C" w14:textId="77777777" w:rsidTr="00723CEE">
        <w:trPr>
          <w:trHeight w:val="720"/>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hideMark/>
          </w:tcPr>
          <w:p w14:paraId="262A6657" w14:textId="77777777" w:rsidR="00023742" w:rsidRPr="006B3A3A" w:rsidRDefault="00023742" w:rsidP="00723CEE">
            <w:pPr>
              <w:rPr>
                <w:rFonts w:ascii="Arial" w:eastAsia="Times New Roman" w:hAnsi="Arial" w:cs="Arial"/>
                <w:b w:val="0"/>
                <w:color w:val="000000"/>
                <w:sz w:val="20"/>
                <w:szCs w:val="20"/>
              </w:rPr>
            </w:pPr>
          </w:p>
          <w:p w14:paraId="43A4CF21"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Število raziskovalcev pri podprtih subjektih </w:t>
            </w:r>
          </w:p>
        </w:tc>
        <w:tc>
          <w:tcPr>
            <w:tcW w:w="926" w:type="dxa"/>
            <w:shd w:val="clear" w:color="auto" w:fill="EDF5E7"/>
            <w:noWrap/>
            <w:hideMark/>
          </w:tcPr>
          <w:p w14:paraId="24AAEF52"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Ekvivalent polnega delovnega časa</w:t>
            </w:r>
          </w:p>
        </w:tc>
        <w:tc>
          <w:tcPr>
            <w:tcW w:w="992" w:type="dxa"/>
            <w:shd w:val="clear" w:color="auto" w:fill="EDF5E7"/>
            <w:noWrap/>
            <w:hideMark/>
          </w:tcPr>
          <w:p w14:paraId="4CABD77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77585F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U</w:t>
            </w:r>
          </w:p>
        </w:tc>
        <w:tc>
          <w:tcPr>
            <w:tcW w:w="992" w:type="dxa"/>
            <w:shd w:val="clear" w:color="auto" w:fill="EDF5E7"/>
            <w:noWrap/>
            <w:hideMark/>
          </w:tcPr>
          <w:p w14:paraId="72A0FBC4"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4E7807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0</w:t>
            </w:r>
          </w:p>
        </w:tc>
        <w:tc>
          <w:tcPr>
            <w:tcW w:w="709" w:type="dxa"/>
            <w:shd w:val="clear" w:color="auto" w:fill="EDF5E7"/>
            <w:noWrap/>
            <w:hideMark/>
          </w:tcPr>
          <w:p w14:paraId="6038559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C3814B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2015</w:t>
            </w:r>
          </w:p>
        </w:tc>
        <w:tc>
          <w:tcPr>
            <w:tcW w:w="1276" w:type="dxa"/>
            <w:shd w:val="clear" w:color="auto" w:fill="EDF5E7"/>
            <w:noWrap/>
            <w:hideMark/>
          </w:tcPr>
          <w:p w14:paraId="3E8067CF"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F1B3F3F"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790 (prej 350)</w:t>
            </w:r>
          </w:p>
        </w:tc>
        <w:tc>
          <w:tcPr>
            <w:tcW w:w="1134" w:type="dxa"/>
            <w:shd w:val="clear" w:color="auto" w:fill="EDF5E7"/>
          </w:tcPr>
          <w:p w14:paraId="335645EE"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FC5807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1.107</w:t>
            </w:r>
          </w:p>
        </w:tc>
        <w:tc>
          <w:tcPr>
            <w:tcW w:w="567" w:type="dxa"/>
            <w:shd w:val="clear" w:color="auto" w:fill="EDF5E7"/>
          </w:tcPr>
          <w:p w14:paraId="26DE609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3C2CA1BA"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2022</w:t>
            </w:r>
          </w:p>
        </w:tc>
        <w:tc>
          <w:tcPr>
            <w:tcW w:w="1134" w:type="dxa"/>
            <w:shd w:val="clear" w:color="auto" w:fill="EDF5E7"/>
            <w:noWrap/>
            <w:hideMark/>
          </w:tcPr>
          <w:p w14:paraId="174535BD"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52B4CFB"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MKRR (eMA2)</w:t>
            </w:r>
          </w:p>
        </w:tc>
      </w:tr>
      <w:tr w:rsidR="00023742" w:rsidRPr="006B3A3A" w14:paraId="3358E061" w14:textId="77777777" w:rsidTr="00723CEE">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hideMark/>
          </w:tcPr>
          <w:p w14:paraId="03E581D4"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Število podjetij, ki sodelujejo z institucijami znanja</w:t>
            </w:r>
          </w:p>
        </w:tc>
        <w:tc>
          <w:tcPr>
            <w:tcW w:w="926" w:type="dxa"/>
            <w:shd w:val="clear" w:color="auto" w:fill="EDF5E7"/>
            <w:noWrap/>
            <w:hideMark/>
          </w:tcPr>
          <w:p w14:paraId="16B2672D"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52CF5EC"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Podjetja</w:t>
            </w:r>
          </w:p>
        </w:tc>
        <w:tc>
          <w:tcPr>
            <w:tcW w:w="992" w:type="dxa"/>
            <w:shd w:val="clear" w:color="auto" w:fill="EDF5E7"/>
            <w:noWrap/>
            <w:hideMark/>
          </w:tcPr>
          <w:p w14:paraId="38E35100"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3A746E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U</w:t>
            </w:r>
          </w:p>
        </w:tc>
        <w:tc>
          <w:tcPr>
            <w:tcW w:w="992" w:type="dxa"/>
            <w:shd w:val="clear" w:color="auto" w:fill="EDF5E7"/>
            <w:noWrap/>
            <w:hideMark/>
          </w:tcPr>
          <w:p w14:paraId="435857A6"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F275093"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0</w:t>
            </w:r>
          </w:p>
        </w:tc>
        <w:tc>
          <w:tcPr>
            <w:tcW w:w="709" w:type="dxa"/>
            <w:shd w:val="clear" w:color="auto" w:fill="EDF5E7"/>
            <w:noWrap/>
            <w:hideMark/>
          </w:tcPr>
          <w:p w14:paraId="124AE60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E667C98"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2015</w:t>
            </w:r>
          </w:p>
        </w:tc>
        <w:tc>
          <w:tcPr>
            <w:tcW w:w="1276" w:type="dxa"/>
            <w:shd w:val="clear" w:color="auto" w:fill="EDF5E7"/>
            <w:noWrap/>
            <w:hideMark/>
          </w:tcPr>
          <w:p w14:paraId="1CC6B0F5"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D7F6366"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210 (prej 135)</w:t>
            </w:r>
          </w:p>
        </w:tc>
        <w:tc>
          <w:tcPr>
            <w:tcW w:w="1134" w:type="dxa"/>
            <w:shd w:val="clear" w:color="auto" w:fill="EDF5E7"/>
          </w:tcPr>
          <w:p w14:paraId="6B1502F7"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01F9F70"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242</w:t>
            </w:r>
          </w:p>
        </w:tc>
        <w:tc>
          <w:tcPr>
            <w:tcW w:w="567" w:type="dxa"/>
            <w:shd w:val="clear" w:color="auto" w:fill="EDF5E7"/>
          </w:tcPr>
          <w:p w14:paraId="78346021"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C58C708"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2022</w:t>
            </w:r>
          </w:p>
        </w:tc>
        <w:tc>
          <w:tcPr>
            <w:tcW w:w="1134" w:type="dxa"/>
            <w:shd w:val="clear" w:color="auto" w:fill="EDF5E7"/>
            <w:noWrap/>
            <w:hideMark/>
          </w:tcPr>
          <w:p w14:paraId="44D826E4"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MKRR (eMA2)</w:t>
            </w:r>
          </w:p>
        </w:tc>
      </w:tr>
      <w:tr w:rsidR="00023742" w:rsidRPr="006B3A3A" w14:paraId="1446A41A" w14:textId="77777777" w:rsidTr="00723CEE">
        <w:trPr>
          <w:trHeight w:val="549"/>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hideMark/>
          </w:tcPr>
          <w:p w14:paraId="73A4C420"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Število podjetij, ki so dobila podporo</w:t>
            </w:r>
          </w:p>
        </w:tc>
        <w:tc>
          <w:tcPr>
            <w:tcW w:w="926" w:type="dxa"/>
            <w:shd w:val="clear" w:color="auto" w:fill="EDF5E7"/>
            <w:noWrap/>
            <w:hideMark/>
          </w:tcPr>
          <w:p w14:paraId="1304E621"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Podjetja</w:t>
            </w:r>
          </w:p>
        </w:tc>
        <w:tc>
          <w:tcPr>
            <w:tcW w:w="992" w:type="dxa"/>
            <w:shd w:val="clear" w:color="auto" w:fill="EDF5E7"/>
            <w:noWrap/>
            <w:hideMark/>
          </w:tcPr>
          <w:p w14:paraId="3DFD460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U</w:t>
            </w:r>
          </w:p>
        </w:tc>
        <w:tc>
          <w:tcPr>
            <w:tcW w:w="992" w:type="dxa"/>
            <w:shd w:val="clear" w:color="auto" w:fill="EDF5E7"/>
            <w:noWrap/>
            <w:hideMark/>
          </w:tcPr>
          <w:p w14:paraId="38750DD5"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0</w:t>
            </w:r>
          </w:p>
        </w:tc>
        <w:tc>
          <w:tcPr>
            <w:tcW w:w="709" w:type="dxa"/>
            <w:shd w:val="clear" w:color="auto" w:fill="EDF5E7"/>
            <w:noWrap/>
            <w:hideMark/>
          </w:tcPr>
          <w:p w14:paraId="7DA06530"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2015</w:t>
            </w:r>
          </w:p>
        </w:tc>
        <w:tc>
          <w:tcPr>
            <w:tcW w:w="1276" w:type="dxa"/>
            <w:shd w:val="clear" w:color="auto" w:fill="EDF5E7"/>
            <w:noWrap/>
            <w:hideMark/>
          </w:tcPr>
          <w:p w14:paraId="0D56E737"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5.400</w:t>
            </w:r>
          </w:p>
        </w:tc>
        <w:tc>
          <w:tcPr>
            <w:tcW w:w="1134" w:type="dxa"/>
            <w:shd w:val="clear" w:color="auto" w:fill="EDF5E7"/>
          </w:tcPr>
          <w:p w14:paraId="59F0D75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14.382</w:t>
            </w:r>
          </w:p>
        </w:tc>
        <w:tc>
          <w:tcPr>
            <w:tcW w:w="567" w:type="dxa"/>
            <w:shd w:val="clear" w:color="auto" w:fill="EDF5E7"/>
          </w:tcPr>
          <w:p w14:paraId="0782CEF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2022</w:t>
            </w:r>
          </w:p>
        </w:tc>
        <w:tc>
          <w:tcPr>
            <w:tcW w:w="1134" w:type="dxa"/>
            <w:shd w:val="clear" w:color="auto" w:fill="EDF5E7"/>
            <w:noWrap/>
            <w:hideMark/>
          </w:tcPr>
          <w:p w14:paraId="404AE52C"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MKRR (eMA2)</w:t>
            </w:r>
          </w:p>
        </w:tc>
      </w:tr>
      <w:tr w:rsidR="00023742" w:rsidRPr="006B3A3A" w:rsidDel="00AC65F3" w14:paraId="5B410938" w14:textId="77777777" w:rsidTr="00723CEE">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046" w:type="dxa"/>
            <w:tcBorders>
              <w:top w:val="none" w:sz="0" w:space="0" w:color="auto"/>
              <w:bottom w:val="none" w:sz="0" w:space="0" w:color="auto"/>
              <w:right w:val="none" w:sz="0" w:space="0" w:color="auto"/>
            </w:tcBorders>
          </w:tcPr>
          <w:p w14:paraId="7512281F"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Število hitrorastočih podjetij </w:t>
            </w:r>
          </w:p>
        </w:tc>
        <w:tc>
          <w:tcPr>
            <w:tcW w:w="926" w:type="dxa"/>
            <w:tcBorders>
              <w:top w:val="none" w:sz="0" w:space="0" w:color="auto"/>
              <w:bottom w:val="none" w:sz="0" w:space="0" w:color="auto"/>
            </w:tcBorders>
          </w:tcPr>
          <w:p w14:paraId="549A33AF"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število</w:t>
            </w:r>
          </w:p>
        </w:tc>
        <w:tc>
          <w:tcPr>
            <w:tcW w:w="992" w:type="dxa"/>
            <w:tcBorders>
              <w:top w:val="none" w:sz="0" w:space="0" w:color="auto"/>
              <w:bottom w:val="none" w:sz="0" w:space="0" w:color="auto"/>
            </w:tcBorders>
            <w:noWrap/>
          </w:tcPr>
          <w:p w14:paraId="3ABD9552"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R</w:t>
            </w:r>
          </w:p>
        </w:tc>
        <w:tc>
          <w:tcPr>
            <w:tcW w:w="992" w:type="dxa"/>
            <w:tcBorders>
              <w:top w:val="none" w:sz="0" w:space="0" w:color="auto"/>
              <w:bottom w:val="none" w:sz="0" w:space="0" w:color="auto"/>
            </w:tcBorders>
          </w:tcPr>
          <w:p w14:paraId="16162EFA" w14:textId="77777777" w:rsidR="00023742" w:rsidRPr="006B3A3A" w:rsidDel="00AC65F3"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3.725</w:t>
            </w:r>
          </w:p>
        </w:tc>
        <w:tc>
          <w:tcPr>
            <w:tcW w:w="709" w:type="dxa"/>
            <w:tcBorders>
              <w:top w:val="none" w:sz="0" w:space="0" w:color="auto"/>
              <w:bottom w:val="none" w:sz="0" w:space="0" w:color="auto"/>
            </w:tcBorders>
          </w:tcPr>
          <w:p w14:paraId="6C14EB88" w14:textId="77777777" w:rsidR="00023742" w:rsidRPr="006B3A3A" w:rsidDel="00AC65F3"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tcBorders>
              <w:top w:val="none" w:sz="0" w:space="0" w:color="auto"/>
              <w:bottom w:val="none" w:sz="0" w:space="0" w:color="auto"/>
            </w:tcBorders>
          </w:tcPr>
          <w:p w14:paraId="799CC1E1" w14:textId="77777777" w:rsidR="00023742" w:rsidRPr="006B3A3A" w:rsidDel="00AC65F3"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5.000</w:t>
            </w:r>
          </w:p>
        </w:tc>
        <w:tc>
          <w:tcPr>
            <w:tcW w:w="1134" w:type="dxa"/>
            <w:tcBorders>
              <w:top w:val="none" w:sz="0" w:space="0" w:color="auto"/>
              <w:bottom w:val="none" w:sz="0" w:space="0" w:color="auto"/>
            </w:tcBorders>
          </w:tcPr>
          <w:p w14:paraId="0DC6D026"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4.145</w:t>
            </w:r>
          </w:p>
        </w:tc>
        <w:tc>
          <w:tcPr>
            <w:tcW w:w="567" w:type="dxa"/>
            <w:tcBorders>
              <w:top w:val="none" w:sz="0" w:space="0" w:color="auto"/>
              <w:bottom w:val="none" w:sz="0" w:space="0" w:color="auto"/>
            </w:tcBorders>
          </w:tcPr>
          <w:p w14:paraId="1F2BFB94"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2021</w:t>
            </w:r>
          </w:p>
        </w:tc>
        <w:tc>
          <w:tcPr>
            <w:tcW w:w="1134" w:type="dxa"/>
            <w:tcBorders>
              <w:top w:val="none" w:sz="0" w:space="0" w:color="auto"/>
              <w:bottom w:val="none" w:sz="0" w:space="0" w:color="auto"/>
            </w:tcBorders>
          </w:tcPr>
          <w:p w14:paraId="755F11F6" w14:textId="77777777" w:rsidR="00023742" w:rsidRPr="006B3A3A" w:rsidDel="00AC65F3"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AJPES</w:t>
            </w:r>
          </w:p>
        </w:tc>
      </w:tr>
      <w:tr w:rsidR="00023742" w:rsidRPr="006B3A3A" w:rsidDel="00AC65F3" w14:paraId="095D813E" w14:textId="77777777" w:rsidTr="00723CEE">
        <w:trPr>
          <w:trHeight w:val="495"/>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tcPr>
          <w:p w14:paraId="690B971D" w14:textId="77777777" w:rsidR="00023742" w:rsidRPr="006B3A3A" w:rsidDel="00AC65F3"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Dodana vrednost na zaposlenega v MSP</w:t>
            </w:r>
          </w:p>
        </w:tc>
        <w:tc>
          <w:tcPr>
            <w:tcW w:w="926" w:type="dxa"/>
            <w:shd w:val="clear" w:color="auto" w:fill="EDF5E7"/>
          </w:tcPr>
          <w:p w14:paraId="7CB11158" w14:textId="77777777" w:rsidR="00023742" w:rsidRPr="006B3A3A" w:rsidDel="00AC65F3"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EUR</w:t>
            </w:r>
          </w:p>
        </w:tc>
        <w:tc>
          <w:tcPr>
            <w:tcW w:w="992" w:type="dxa"/>
            <w:shd w:val="clear" w:color="auto" w:fill="EDF5E7"/>
            <w:noWrap/>
          </w:tcPr>
          <w:p w14:paraId="2FF346B2"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R</w:t>
            </w:r>
          </w:p>
        </w:tc>
        <w:tc>
          <w:tcPr>
            <w:tcW w:w="992" w:type="dxa"/>
            <w:shd w:val="clear" w:color="auto" w:fill="EDF5E7"/>
          </w:tcPr>
          <w:p w14:paraId="22EBD988" w14:textId="77777777" w:rsidR="00023742" w:rsidRPr="006B3A3A" w:rsidDel="00AC65F3"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31.175</w:t>
            </w:r>
          </w:p>
        </w:tc>
        <w:tc>
          <w:tcPr>
            <w:tcW w:w="709" w:type="dxa"/>
            <w:shd w:val="clear" w:color="auto" w:fill="EDF5E7"/>
          </w:tcPr>
          <w:p w14:paraId="4D04F918" w14:textId="77777777" w:rsidR="00023742" w:rsidRPr="006B3A3A" w:rsidDel="00AC65F3"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shd w:val="clear" w:color="auto" w:fill="EDF5E7"/>
          </w:tcPr>
          <w:p w14:paraId="52D4DA85" w14:textId="77777777" w:rsidR="00023742" w:rsidRPr="006B3A3A" w:rsidDel="00AC65F3"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38.000</w:t>
            </w:r>
          </w:p>
        </w:tc>
        <w:tc>
          <w:tcPr>
            <w:tcW w:w="1134" w:type="dxa"/>
            <w:shd w:val="clear" w:color="auto" w:fill="EDF5E7"/>
          </w:tcPr>
          <w:p w14:paraId="4AD00120"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50.270</w:t>
            </w:r>
          </w:p>
        </w:tc>
        <w:tc>
          <w:tcPr>
            <w:tcW w:w="567" w:type="dxa"/>
            <w:shd w:val="clear" w:color="auto" w:fill="EDF5E7"/>
          </w:tcPr>
          <w:p w14:paraId="28C7F62D"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2022</w:t>
            </w:r>
          </w:p>
        </w:tc>
        <w:tc>
          <w:tcPr>
            <w:tcW w:w="1134" w:type="dxa"/>
            <w:shd w:val="clear" w:color="auto" w:fill="EDF5E7"/>
          </w:tcPr>
          <w:p w14:paraId="1A3BF61D" w14:textId="77777777" w:rsidR="00023742" w:rsidRPr="006B3A3A" w:rsidDel="00AC65F3"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AJPES</w:t>
            </w:r>
          </w:p>
        </w:tc>
      </w:tr>
      <w:tr w:rsidR="00023742" w:rsidRPr="006B3A3A" w14:paraId="449A5867" w14:textId="77777777" w:rsidTr="00723CE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046" w:type="dxa"/>
            <w:shd w:val="clear" w:color="auto" w:fill="EDF5E7"/>
          </w:tcPr>
          <w:p w14:paraId="6333DEAB"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Višja snovna produktivnost</w:t>
            </w:r>
          </w:p>
        </w:tc>
        <w:tc>
          <w:tcPr>
            <w:tcW w:w="926" w:type="dxa"/>
            <w:shd w:val="clear" w:color="auto" w:fill="EDF5E7"/>
          </w:tcPr>
          <w:p w14:paraId="57F23A55"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BDP/DMC</w:t>
            </w:r>
          </w:p>
        </w:tc>
        <w:tc>
          <w:tcPr>
            <w:tcW w:w="992" w:type="dxa"/>
            <w:shd w:val="clear" w:color="auto" w:fill="EDF5E7"/>
            <w:noWrap/>
          </w:tcPr>
          <w:p w14:paraId="02B4C485"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R</w:t>
            </w:r>
          </w:p>
        </w:tc>
        <w:tc>
          <w:tcPr>
            <w:tcW w:w="992" w:type="dxa"/>
            <w:shd w:val="clear" w:color="auto" w:fill="EDF5E7"/>
          </w:tcPr>
          <w:p w14:paraId="6BE3DC89"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1,39</w:t>
            </w:r>
          </w:p>
        </w:tc>
        <w:tc>
          <w:tcPr>
            <w:tcW w:w="709" w:type="dxa"/>
            <w:shd w:val="clear" w:color="auto" w:fill="EDF5E7"/>
          </w:tcPr>
          <w:p w14:paraId="1F9052C9"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2012</w:t>
            </w:r>
          </w:p>
        </w:tc>
        <w:tc>
          <w:tcPr>
            <w:tcW w:w="1276" w:type="dxa"/>
            <w:shd w:val="clear" w:color="auto" w:fill="EDF5E7"/>
          </w:tcPr>
          <w:p w14:paraId="7EC4997F"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1,50</w:t>
            </w:r>
          </w:p>
        </w:tc>
        <w:tc>
          <w:tcPr>
            <w:tcW w:w="1134" w:type="dxa"/>
            <w:shd w:val="clear" w:color="auto" w:fill="EDF5E7"/>
          </w:tcPr>
          <w:p w14:paraId="57418AFB"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1,51</w:t>
            </w:r>
          </w:p>
        </w:tc>
        <w:tc>
          <w:tcPr>
            <w:tcW w:w="567" w:type="dxa"/>
            <w:shd w:val="clear" w:color="auto" w:fill="EDF5E7"/>
          </w:tcPr>
          <w:p w14:paraId="087DA41E" w14:textId="77777777"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2021</w:t>
            </w:r>
          </w:p>
        </w:tc>
        <w:tc>
          <w:tcPr>
            <w:tcW w:w="1134" w:type="dxa"/>
            <w:shd w:val="clear" w:color="auto" w:fill="EDF5E7"/>
          </w:tcPr>
          <w:p w14:paraId="570DB9B6" w14:textId="5E5CF059" w:rsidR="00023742" w:rsidRPr="006B3A3A" w:rsidRDefault="00023742" w:rsidP="00723CE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EUROSTAT/SURS</w:t>
            </w:r>
          </w:p>
        </w:tc>
      </w:tr>
      <w:tr w:rsidR="00023742" w:rsidRPr="006B3A3A" w14:paraId="6FF734E6" w14:textId="77777777" w:rsidTr="00723CEE">
        <w:trPr>
          <w:trHeight w:val="495"/>
        </w:trPr>
        <w:tc>
          <w:tcPr>
            <w:cnfStyle w:val="001000000000" w:firstRow="0" w:lastRow="0" w:firstColumn="1" w:lastColumn="0" w:oddVBand="0" w:evenVBand="0" w:oddHBand="0" w:evenHBand="0" w:firstRowFirstColumn="0" w:firstRowLastColumn="0" w:lastRowFirstColumn="0" w:lastRowLastColumn="0"/>
            <w:tcW w:w="2046" w:type="dxa"/>
            <w:tcBorders>
              <w:right w:val="none" w:sz="0" w:space="0" w:color="auto"/>
            </w:tcBorders>
          </w:tcPr>
          <w:p w14:paraId="703E46B9" w14:textId="77777777" w:rsidR="00023742" w:rsidRPr="006B3A3A" w:rsidRDefault="00023742" w:rsidP="00723CEE">
            <w:pPr>
              <w:rPr>
                <w:rFonts w:ascii="Arial" w:eastAsia="Times New Roman" w:hAnsi="Arial" w:cs="Arial"/>
                <w:b w:val="0"/>
                <w:color w:val="000000"/>
                <w:sz w:val="20"/>
                <w:szCs w:val="20"/>
              </w:rPr>
            </w:pPr>
            <w:r w:rsidRPr="006B3A3A">
              <w:rPr>
                <w:rFonts w:ascii="Arial" w:eastAsia="Times New Roman" w:hAnsi="Arial" w:cs="Arial"/>
                <w:b w:val="0"/>
                <w:color w:val="000000"/>
                <w:sz w:val="20"/>
                <w:szCs w:val="20"/>
              </w:rPr>
              <w:t xml:space="preserve">Število podjetij, ki so uvedla ukrepe za učinkovito ravnanje z viri </w:t>
            </w:r>
          </w:p>
        </w:tc>
        <w:tc>
          <w:tcPr>
            <w:tcW w:w="926" w:type="dxa"/>
          </w:tcPr>
          <w:p w14:paraId="202C2936"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število</w:t>
            </w:r>
          </w:p>
        </w:tc>
        <w:tc>
          <w:tcPr>
            <w:tcW w:w="992" w:type="dxa"/>
            <w:noWrap/>
          </w:tcPr>
          <w:p w14:paraId="5935B5C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U</w:t>
            </w:r>
          </w:p>
        </w:tc>
        <w:tc>
          <w:tcPr>
            <w:tcW w:w="992" w:type="dxa"/>
          </w:tcPr>
          <w:p w14:paraId="7C8BD08F"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0</w:t>
            </w:r>
          </w:p>
        </w:tc>
        <w:tc>
          <w:tcPr>
            <w:tcW w:w="709" w:type="dxa"/>
          </w:tcPr>
          <w:p w14:paraId="1ACCF769"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2014</w:t>
            </w:r>
          </w:p>
        </w:tc>
        <w:tc>
          <w:tcPr>
            <w:tcW w:w="1276" w:type="dxa"/>
          </w:tcPr>
          <w:p w14:paraId="443C3B8E"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1.000</w:t>
            </w:r>
          </w:p>
        </w:tc>
        <w:tc>
          <w:tcPr>
            <w:tcW w:w="1134" w:type="dxa"/>
          </w:tcPr>
          <w:p w14:paraId="55C58A34"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6B3A3A">
              <w:rPr>
                <w:rFonts w:ascii="Arial" w:eastAsia="Times New Roman" w:hAnsi="Arial" w:cs="Arial"/>
                <w:b/>
                <w:color w:val="000000"/>
                <w:sz w:val="20"/>
                <w:szCs w:val="20"/>
              </w:rPr>
              <w:t>410</w:t>
            </w:r>
          </w:p>
        </w:tc>
        <w:tc>
          <w:tcPr>
            <w:tcW w:w="567" w:type="dxa"/>
          </w:tcPr>
          <w:p w14:paraId="1653E202"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2022</w:t>
            </w:r>
          </w:p>
        </w:tc>
        <w:tc>
          <w:tcPr>
            <w:tcW w:w="1134" w:type="dxa"/>
          </w:tcPr>
          <w:p w14:paraId="2B121688" w14:textId="77777777" w:rsidR="00023742" w:rsidRPr="006B3A3A" w:rsidRDefault="00023742" w:rsidP="00723CE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6B3A3A">
              <w:rPr>
                <w:rFonts w:ascii="Arial" w:eastAsia="Times New Roman" w:hAnsi="Arial" w:cs="Arial"/>
                <w:color w:val="000000"/>
                <w:sz w:val="20"/>
                <w:szCs w:val="20"/>
              </w:rPr>
              <w:t>MKRR (eMA2)</w:t>
            </w:r>
          </w:p>
        </w:tc>
      </w:tr>
    </w:tbl>
    <w:p w14:paraId="394104AE" w14:textId="151864FF" w:rsidR="00023742" w:rsidRPr="006B3A3A" w:rsidRDefault="00023742" w:rsidP="00DA280A">
      <w:pPr>
        <w:spacing w:line="276" w:lineRule="auto"/>
        <w:jc w:val="both"/>
        <w:rPr>
          <w:rFonts w:ascii="Arial" w:hAnsi="Arial" w:cs="Arial"/>
          <w:sz w:val="20"/>
          <w:szCs w:val="20"/>
        </w:rPr>
      </w:pPr>
      <w:r w:rsidRPr="006B3A3A">
        <w:rPr>
          <w:rFonts w:ascii="Arial" w:hAnsi="Arial" w:cs="Arial"/>
          <w:sz w:val="20"/>
          <w:szCs w:val="20"/>
        </w:rPr>
        <w:t xml:space="preserve">S4 je predstavljala izvedbeni načrt za prehod v visoko produktivno gospodarstvo, </w:t>
      </w:r>
      <w:r w:rsidR="005C0E41">
        <w:rPr>
          <w:rFonts w:ascii="Arial" w:hAnsi="Arial" w:cs="Arial"/>
          <w:sz w:val="20"/>
          <w:szCs w:val="20"/>
        </w:rPr>
        <w:t>ki</w:t>
      </w:r>
      <w:r w:rsidRPr="006B3A3A">
        <w:rPr>
          <w:rFonts w:ascii="Arial" w:hAnsi="Arial" w:cs="Arial"/>
          <w:sz w:val="20"/>
          <w:szCs w:val="20"/>
        </w:rPr>
        <w:t xml:space="preserve"> temelji na inovacijski sposobnosti podjetij, spodbujanju razvojne transformacije in diverzifikacije produktov ter iskanju novih, </w:t>
      </w:r>
      <w:r w:rsidRPr="006B3A3A">
        <w:rPr>
          <w:rFonts w:ascii="Arial" w:hAnsi="Arial" w:cs="Arial"/>
          <w:sz w:val="20"/>
          <w:szCs w:val="20"/>
        </w:rPr>
        <w:lastRenderedPageBreak/>
        <w:t xml:space="preserve">propulzivnih tržnih niš. Ambiciozen načrt je zajemal spremembo razvojnega modela in upravljanja S4 preko SRIP. </w:t>
      </w:r>
    </w:p>
    <w:p w14:paraId="0E5D6626" w14:textId="725E7723" w:rsidR="00023742" w:rsidRPr="006B3A3A" w:rsidRDefault="00023742" w:rsidP="00DA280A">
      <w:pPr>
        <w:spacing w:line="276" w:lineRule="auto"/>
        <w:jc w:val="both"/>
        <w:rPr>
          <w:rFonts w:ascii="Arial" w:hAnsi="Arial" w:cs="Arial"/>
          <w:sz w:val="20"/>
          <w:szCs w:val="20"/>
        </w:rPr>
      </w:pPr>
      <w:r w:rsidRPr="006B3A3A">
        <w:rPr>
          <w:rFonts w:ascii="Arial" w:hAnsi="Arial" w:cs="Arial"/>
          <w:sz w:val="20"/>
          <w:szCs w:val="20"/>
        </w:rPr>
        <w:t xml:space="preserve">Vmesno poročilo </w:t>
      </w:r>
      <w:r w:rsidR="005C0E41">
        <w:rPr>
          <w:rFonts w:ascii="Arial" w:hAnsi="Arial" w:cs="Arial"/>
          <w:sz w:val="20"/>
          <w:szCs w:val="20"/>
        </w:rPr>
        <w:t>o izvajanju</w:t>
      </w:r>
      <w:r w:rsidRPr="006B3A3A">
        <w:rPr>
          <w:rFonts w:ascii="Arial" w:hAnsi="Arial" w:cs="Arial"/>
          <w:sz w:val="20"/>
          <w:szCs w:val="20"/>
        </w:rPr>
        <w:t xml:space="preserve"> S4</w:t>
      </w:r>
      <w:r w:rsidR="001F78FE">
        <w:rPr>
          <w:rFonts w:ascii="Arial" w:hAnsi="Arial" w:cs="Arial"/>
          <w:sz w:val="20"/>
          <w:szCs w:val="20"/>
        </w:rPr>
        <w:t xml:space="preserve"> za obdobje </w:t>
      </w:r>
      <w:r w:rsidR="001F78FE" w:rsidRPr="006B3A3A">
        <w:rPr>
          <w:rFonts w:ascii="Arial" w:hAnsi="Arial" w:cs="Arial"/>
          <w:sz w:val="20"/>
          <w:szCs w:val="20"/>
        </w:rPr>
        <w:t>od leta 2016 do 2018 s pregledom in oceno stanja in trendov na področju inovativnosti</w:t>
      </w:r>
      <w:r w:rsidRPr="006B3A3A">
        <w:rPr>
          <w:rFonts w:ascii="Arial" w:hAnsi="Arial" w:cs="Arial"/>
          <w:sz w:val="20"/>
          <w:szCs w:val="20"/>
        </w:rPr>
        <w:t xml:space="preserve">, </w:t>
      </w:r>
      <w:r w:rsidR="005C0E41">
        <w:rPr>
          <w:rFonts w:ascii="Arial" w:hAnsi="Arial" w:cs="Arial"/>
          <w:sz w:val="20"/>
          <w:szCs w:val="20"/>
        </w:rPr>
        <w:t>ki je bilo na predlog SVRK in tedanje delovne skupine državnih sekretarjev</w:t>
      </w:r>
      <w:r w:rsidR="001F78FE">
        <w:rPr>
          <w:rFonts w:ascii="Arial" w:hAnsi="Arial" w:cs="Arial"/>
          <w:sz w:val="20"/>
          <w:szCs w:val="20"/>
        </w:rPr>
        <w:t>,</w:t>
      </w:r>
      <w:r w:rsidR="005C0E41">
        <w:rPr>
          <w:rFonts w:ascii="Arial" w:hAnsi="Arial" w:cs="Arial"/>
          <w:sz w:val="20"/>
          <w:szCs w:val="20"/>
        </w:rPr>
        <w:t xml:space="preserve"> pristojnih za S4, obravnavano na </w:t>
      </w:r>
      <w:r w:rsidR="001F78FE">
        <w:rPr>
          <w:rFonts w:ascii="Arial" w:hAnsi="Arial" w:cs="Arial"/>
          <w:sz w:val="20"/>
          <w:szCs w:val="20"/>
        </w:rPr>
        <w:t>v</w:t>
      </w:r>
      <w:r w:rsidR="005C0E41">
        <w:rPr>
          <w:rFonts w:ascii="Arial" w:hAnsi="Arial" w:cs="Arial"/>
          <w:sz w:val="20"/>
          <w:szCs w:val="20"/>
        </w:rPr>
        <w:t>ladi let</w:t>
      </w:r>
      <w:r w:rsidR="003D2835">
        <w:rPr>
          <w:rFonts w:ascii="Arial" w:hAnsi="Arial" w:cs="Arial"/>
          <w:sz w:val="20"/>
          <w:szCs w:val="20"/>
        </w:rPr>
        <w:t>a</w:t>
      </w:r>
      <w:r w:rsidR="005C0E41">
        <w:rPr>
          <w:rFonts w:ascii="Arial" w:hAnsi="Arial" w:cs="Arial"/>
          <w:sz w:val="20"/>
          <w:szCs w:val="20"/>
        </w:rPr>
        <w:t xml:space="preserve"> 2019</w:t>
      </w:r>
      <w:r w:rsidRPr="006B3A3A">
        <w:rPr>
          <w:rFonts w:ascii="Arial" w:hAnsi="Arial" w:cs="Arial"/>
          <w:sz w:val="20"/>
          <w:szCs w:val="20"/>
        </w:rPr>
        <w:t>, je</w:t>
      </w:r>
      <w:r w:rsidR="001F78FE">
        <w:rPr>
          <w:rFonts w:ascii="Arial" w:hAnsi="Arial" w:cs="Arial"/>
          <w:sz w:val="20"/>
          <w:szCs w:val="20"/>
        </w:rPr>
        <w:t>,</w:t>
      </w:r>
      <w:r w:rsidRPr="006B3A3A">
        <w:rPr>
          <w:rFonts w:ascii="Arial" w:hAnsi="Arial" w:cs="Arial"/>
          <w:sz w:val="20"/>
          <w:szCs w:val="20"/>
        </w:rPr>
        <w:t xml:space="preserve"> po tem, ko je bil</w:t>
      </w:r>
      <w:r w:rsidR="001F78FE">
        <w:rPr>
          <w:rFonts w:ascii="Arial" w:hAnsi="Arial" w:cs="Arial"/>
          <w:sz w:val="20"/>
          <w:szCs w:val="20"/>
        </w:rPr>
        <w:t>a</w:t>
      </w:r>
      <w:r w:rsidRPr="006B3A3A">
        <w:rPr>
          <w:rFonts w:ascii="Arial" w:hAnsi="Arial" w:cs="Arial"/>
          <w:sz w:val="20"/>
          <w:szCs w:val="20"/>
        </w:rPr>
        <w:t xml:space="preserve"> v </w:t>
      </w:r>
      <w:r w:rsidR="005C0E41">
        <w:rPr>
          <w:rFonts w:ascii="Arial" w:hAnsi="Arial" w:cs="Arial"/>
          <w:sz w:val="20"/>
          <w:szCs w:val="20"/>
        </w:rPr>
        <w:t>tisti</w:t>
      </w:r>
      <w:r w:rsidRPr="006B3A3A">
        <w:rPr>
          <w:rFonts w:ascii="Arial" w:hAnsi="Arial" w:cs="Arial"/>
          <w:sz w:val="20"/>
          <w:szCs w:val="20"/>
        </w:rPr>
        <w:t xml:space="preserve"> fazi izvajanja dodeljena večina sredstev</w:t>
      </w:r>
      <w:r w:rsidR="001F78FE">
        <w:rPr>
          <w:rFonts w:ascii="Arial" w:hAnsi="Arial" w:cs="Arial"/>
          <w:sz w:val="20"/>
          <w:szCs w:val="20"/>
        </w:rPr>
        <w:t>,</w:t>
      </w:r>
      <w:r w:rsidRPr="006B3A3A">
        <w:rPr>
          <w:rFonts w:ascii="Arial" w:hAnsi="Arial" w:cs="Arial"/>
          <w:sz w:val="20"/>
          <w:szCs w:val="20"/>
        </w:rPr>
        <w:t xml:space="preserve"> z nekaj indici </w:t>
      </w:r>
      <w:r w:rsidR="005C0E41">
        <w:rPr>
          <w:rFonts w:ascii="Arial" w:hAnsi="Arial" w:cs="Arial"/>
          <w:sz w:val="20"/>
          <w:szCs w:val="20"/>
        </w:rPr>
        <w:t xml:space="preserve">že </w:t>
      </w:r>
      <w:r w:rsidRPr="006B3A3A">
        <w:rPr>
          <w:rFonts w:ascii="Arial" w:hAnsi="Arial" w:cs="Arial"/>
          <w:sz w:val="20"/>
          <w:szCs w:val="20"/>
        </w:rPr>
        <w:t xml:space="preserve">pokazalo </w:t>
      </w:r>
      <w:r w:rsidR="005C0E41">
        <w:rPr>
          <w:rFonts w:ascii="Arial" w:hAnsi="Arial" w:cs="Arial"/>
          <w:sz w:val="20"/>
          <w:szCs w:val="20"/>
        </w:rPr>
        <w:t xml:space="preserve">na potrebo </w:t>
      </w:r>
      <w:r w:rsidR="00CA5DD7">
        <w:rPr>
          <w:rFonts w:ascii="Arial" w:hAnsi="Arial" w:cs="Arial"/>
          <w:sz w:val="20"/>
          <w:szCs w:val="20"/>
        </w:rPr>
        <w:t>oziroma</w:t>
      </w:r>
      <w:r w:rsidR="003D2835">
        <w:rPr>
          <w:rFonts w:ascii="Arial" w:hAnsi="Arial" w:cs="Arial"/>
          <w:sz w:val="20"/>
          <w:szCs w:val="20"/>
        </w:rPr>
        <w:t xml:space="preserve"> </w:t>
      </w:r>
      <w:r w:rsidR="005C0E41">
        <w:rPr>
          <w:rFonts w:ascii="Arial" w:hAnsi="Arial" w:cs="Arial"/>
          <w:sz w:val="20"/>
          <w:szCs w:val="20"/>
        </w:rPr>
        <w:t>ključno u</w:t>
      </w:r>
      <w:r w:rsidRPr="006B3A3A">
        <w:rPr>
          <w:rFonts w:ascii="Arial" w:hAnsi="Arial" w:cs="Arial"/>
          <w:sz w:val="20"/>
          <w:szCs w:val="20"/>
        </w:rPr>
        <w:t>smer</w:t>
      </w:r>
      <w:r w:rsidR="005C0E41">
        <w:rPr>
          <w:rFonts w:ascii="Arial" w:hAnsi="Arial" w:cs="Arial"/>
          <w:sz w:val="20"/>
          <w:szCs w:val="20"/>
        </w:rPr>
        <w:t>itev v</w:t>
      </w:r>
      <w:r w:rsidRPr="006B3A3A">
        <w:rPr>
          <w:rFonts w:ascii="Arial" w:hAnsi="Arial" w:cs="Arial"/>
          <w:sz w:val="20"/>
          <w:szCs w:val="20"/>
        </w:rPr>
        <w:t xml:space="preserve"> večj</w:t>
      </w:r>
      <w:r w:rsidR="005C0E41">
        <w:rPr>
          <w:rFonts w:ascii="Arial" w:hAnsi="Arial" w:cs="Arial"/>
          <w:sz w:val="20"/>
          <w:szCs w:val="20"/>
        </w:rPr>
        <w:t>o</w:t>
      </w:r>
      <w:r w:rsidRPr="006B3A3A">
        <w:rPr>
          <w:rFonts w:ascii="Arial" w:hAnsi="Arial" w:cs="Arial"/>
          <w:sz w:val="20"/>
          <w:szCs w:val="20"/>
        </w:rPr>
        <w:t xml:space="preserve"> intenzitet</w:t>
      </w:r>
      <w:r w:rsidR="005C0E41">
        <w:rPr>
          <w:rFonts w:ascii="Arial" w:hAnsi="Arial" w:cs="Arial"/>
          <w:sz w:val="20"/>
          <w:szCs w:val="20"/>
        </w:rPr>
        <w:t>o</w:t>
      </w:r>
      <w:r w:rsidRPr="006B3A3A">
        <w:rPr>
          <w:rFonts w:ascii="Arial" w:hAnsi="Arial" w:cs="Arial"/>
          <w:sz w:val="20"/>
          <w:szCs w:val="20"/>
        </w:rPr>
        <w:t xml:space="preserve"> ukrepov, ki bi pospešili produktivnost slovenskega gospodarstva v primerjavi z EU. Produktivnost dela kot ključna spremenljivka uspeha S4 je v obdobju izvajanja </w:t>
      </w:r>
      <w:r w:rsidR="001F78FE">
        <w:rPr>
          <w:rFonts w:ascii="Arial" w:hAnsi="Arial" w:cs="Arial"/>
          <w:sz w:val="20"/>
          <w:szCs w:val="20"/>
        </w:rPr>
        <w:t>s</w:t>
      </w:r>
      <w:r w:rsidRPr="006B3A3A">
        <w:rPr>
          <w:rFonts w:ascii="Arial" w:hAnsi="Arial" w:cs="Arial"/>
          <w:sz w:val="20"/>
          <w:szCs w:val="20"/>
        </w:rPr>
        <w:t xml:space="preserve">trategije S4 konstantno naraščala, v zadnjih dveh letih s pospešeno rastjo, vendar še vedno prepočasi v primerjavi </w:t>
      </w:r>
      <w:r w:rsidR="003D2835">
        <w:rPr>
          <w:rFonts w:ascii="Arial" w:hAnsi="Arial" w:cs="Arial"/>
          <w:sz w:val="20"/>
          <w:szCs w:val="20"/>
        </w:rPr>
        <w:t xml:space="preserve">s </w:t>
      </w:r>
      <w:r w:rsidRPr="006B3A3A">
        <w:rPr>
          <w:rFonts w:ascii="Arial" w:hAnsi="Arial" w:cs="Arial"/>
          <w:sz w:val="20"/>
          <w:szCs w:val="20"/>
        </w:rPr>
        <w:t>povprečjem</w:t>
      </w:r>
      <w:r w:rsidR="003D2835">
        <w:rPr>
          <w:rFonts w:ascii="Arial" w:hAnsi="Arial" w:cs="Arial"/>
          <w:sz w:val="20"/>
          <w:szCs w:val="20"/>
        </w:rPr>
        <w:t xml:space="preserve"> EU</w:t>
      </w:r>
      <w:r w:rsidRPr="006B3A3A">
        <w:rPr>
          <w:rFonts w:ascii="Arial" w:hAnsi="Arial" w:cs="Arial"/>
          <w:sz w:val="20"/>
          <w:szCs w:val="20"/>
        </w:rPr>
        <w:t xml:space="preserve">. </w:t>
      </w:r>
    </w:p>
    <w:p w14:paraId="3024789A" w14:textId="0EFF2557" w:rsidR="00023742" w:rsidRPr="006B3A3A" w:rsidRDefault="00023742" w:rsidP="00DA280A">
      <w:pPr>
        <w:spacing w:line="276" w:lineRule="auto"/>
        <w:jc w:val="both"/>
        <w:rPr>
          <w:rFonts w:ascii="Arial" w:hAnsi="Arial" w:cs="Arial"/>
          <w:sz w:val="20"/>
          <w:szCs w:val="20"/>
        </w:rPr>
      </w:pPr>
      <w:r w:rsidRPr="006B3A3A">
        <w:rPr>
          <w:rFonts w:ascii="Arial" w:hAnsi="Arial" w:cs="Arial"/>
          <w:sz w:val="20"/>
          <w:szCs w:val="20"/>
        </w:rPr>
        <w:t>Načrtovani ključni kazalniki uspešnosti S4 so preseženi (povečan delež izvoza storitev z visokim deležem znanja v celotnem izvozu in dvig celotne podjetniške aktivnosti) oz</w:t>
      </w:r>
      <w:r w:rsidR="001F78FE">
        <w:rPr>
          <w:rFonts w:ascii="Arial" w:hAnsi="Arial" w:cs="Arial"/>
          <w:sz w:val="20"/>
          <w:szCs w:val="20"/>
        </w:rPr>
        <w:t>iroma</w:t>
      </w:r>
      <w:r w:rsidRPr="006B3A3A">
        <w:rPr>
          <w:rFonts w:ascii="Arial" w:hAnsi="Arial" w:cs="Arial"/>
          <w:sz w:val="20"/>
          <w:szCs w:val="20"/>
        </w:rPr>
        <w:t xml:space="preserve"> je njihova dinamika rasti primerljiva z evropskim povprečjem (delež visokotehnološko intenzivnih proizvodov v izvozu), kar skupaj z uspešnimi rezultati produktivnosti dela kaže na delno uspešnost doseženih ciljev </w:t>
      </w:r>
      <w:r w:rsidR="001F78FE">
        <w:rPr>
          <w:rFonts w:ascii="Arial" w:hAnsi="Arial" w:cs="Arial"/>
          <w:sz w:val="20"/>
          <w:szCs w:val="20"/>
        </w:rPr>
        <w:t>s</w:t>
      </w:r>
      <w:r w:rsidRPr="006B3A3A">
        <w:rPr>
          <w:rFonts w:ascii="Arial" w:hAnsi="Arial" w:cs="Arial"/>
          <w:sz w:val="20"/>
          <w:szCs w:val="20"/>
        </w:rPr>
        <w:t xml:space="preserve">trategije S4. </w:t>
      </w:r>
    </w:p>
    <w:p w14:paraId="023379A6" w14:textId="5FE48FF2" w:rsidR="00023742" w:rsidRPr="006B3A3A" w:rsidRDefault="00023742" w:rsidP="00DA280A">
      <w:pPr>
        <w:spacing w:line="276" w:lineRule="auto"/>
        <w:jc w:val="both"/>
        <w:rPr>
          <w:rFonts w:ascii="Arial" w:hAnsi="Arial" w:cs="Arial"/>
          <w:sz w:val="20"/>
          <w:szCs w:val="20"/>
        </w:rPr>
      </w:pPr>
      <w:r w:rsidRPr="006B3A3A">
        <w:rPr>
          <w:rFonts w:ascii="Arial" w:hAnsi="Arial" w:cs="Arial"/>
          <w:sz w:val="20"/>
          <w:szCs w:val="20"/>
        </w:rPr>
        <w:t xml:space="preserve">V sklopu razširjenega nabora </w:t>
      </w:r>
      <w:r w:rsidR="003D2835">
        <w:rPr>
          <w:rFonts w:ascii="Arial" w:hAnsi="Arial" w:cs="Arial"/>
          <w:sz w:val="20"/>
          <w:szCs w:val="20"/>
        </w:rPr>
        <w:t>kazalnikov</w:t>
      </w:r>
      <w:r w:rsidR="003D2835" w:rsidRPr="006B3A3A">
        <w:rPr>
          <w:rFonts w:ascii="Arial" w:hAnsi="Arial" w:cs="Arial"/>
          <w:sz w:val="20"/>
          <w:szCs w:val="20"/>
        </w:rPr>
        <w:t xml:space="preserve"> </w:t>
      </w:r>
      <w:r w:rsidRPr="006B3A3A">
        <w:rPr>
          <w:rFonts w:ascii="Arial" w:hAnsi="Arial" w:cs="Arial"/>
          <w:sz w:val="20"/>
          <w:szCs w:val="20"/>
        </w:rPr>
        <w:t xml:space="preserve">uspešnosti </w:t>
      </w:r>
      <w:r w:rsidR="00DC22B7">
        <w:rPr>
          <w:rFonts w:ascii="Arial" w:hAnsi="Arial" w:cs="Arial"/>
          <w:sz w:val="20"/>
          <w:szCs w:val="20"/>
        </w:rPr>
        <w:t>s</w:t>
      </w:r>
      <w:r w:rsidRPr="006B3A3A">
        <w:rPr>
          <w:rFonts w:ascii="Arial" w:hAnsi="Arial" w:cs="Arial"/>
          <w:sz w:val="20"/>
          <w:szCs w:val="20"/>
        </w:rPr>
        <w:t>trategije S4 smo presegli načrtovane cilje pri deležu sredstev iz tujine za financiranje vseh bruto domačih izdatkov za RRD in deležu inovacijsko aktivnih podjetij, dodani vrednosti na zaposlenega v</w:t>
      </w:r>
      <w:r w:rsidRPr="006B3A3A">
        <w:rPr>
          <w:rFonts w:ascii="Arial" w:hAnsi="Arial" w:cs="Arial"/>
          <w:sz w:val="20"/>
          <w:szCs w:val="20"/>
          <w:shd w:val="clear" w:color="auto" w:fill="FFFFFF" w:themeFill="background1"/>
        </w:rPr>
        <w:t xml:space="preserve"> MSP,</w:t>
      </w:r>
      <w:r w:rsidRPr="006B3A3A">
        <w:rPr>
          <w:rFonts w:ascii="Arial" w:hAnsi="Arial" w:cs="Arial"/>
          <w:sz w:val="20"/>
          <w:szCs w:val="20"/>
        </w:rPr>
        <w:t xml:space="preserve"> snovni produktivnosti ter pri </w:t>
      </w:r>
      <w:r w:rsidR="00DC22B7">
        <w:rPr>
          <w:rFonts w:ascii="Arial" w:hAnsi="Arial" w:cs="Arial"/>
          <w:sz w:val="20"/>
          <w:szCs w:val="20"/>
        </w:rPr>
        <w:t xml:space="preserve">naslednjih </w:t>
      </w:r>
      <w:r w:rsidRPr="006B3A3A">
        <w:rPr>
          <w:rFonts w:ascii="Arial" w:hAnsi="Arial" w:cs="Arial"/>
          <w:sz w:val="20"/>
          <w:szCs w:val="20"/>
        </w:rPr>
        <w:t>kazalnikih učinka: števil</w:t>
      </w:r>
      <w:r w:rsidR="00DC22B7">
        <w:rPr>
          <w:rFonts w:ascii="Arial" w:hAnsi="Arial" w:cs="Arial"/>
          <w:sz w:val="20"/>
          <w:szCs w:val="20"/>
        </w:rPr>
        <w:t>o</w:t>
      </w:r>
      <w:r w:rsidRPr="006B3A3A">
        <w:rPr>
          <w:rFonts w:ascii="Arial" w:hAnsi="Arial" w:cs="Arial"/>
          <w:sz w:val="20"/>
          <w:szCs w:val="20"/>
        </w:rPr>
        <w:t xml:space="preserve"> raziskovalcev pri podprtih subjektih, števil</w:t>
      </w:r>
      <w:r w:rsidR="00DC22B7">
        <w:rPr>
          <w:rFonts w:ascii="Arial" w:hAnsi="Arial" w:cs="Arial"/>
          <w:sz w:val="20"/>
          <w:szCs w:val="20"/>
        </w:rPr>
        <w:t>o</w:t>
      </w:r>
      <w:r w:rsidRPr="006B3A3A">
        <w:rPr>
          <w:rFonts w:ascii="Arial" w:hAnsi="Arial" w:cs="Arial"/>
          <w:sz w:val="20"/>
          <w:szCs w:val="20"/>
        </w:rPr>
        <w:t xml:space="preserve"> podjetij, ki sodelujejo z institucijami znanja in števil</w:t>
      </w:r>
      <w:r w:rsidR="00DC22B7">
        <w:rPr>
          <w:rFonts w:ascii="Arial" w:hAnsi="Arial" w:cs="Arial"/>
          <w:sz w:val="20"/>
          <w:szCs w:val="20"/>
        </w:rPr>
        <w:t>o</w:t>
      </w:r>
      <w:r w:rsidRPr="006B3A3A">
        <w:rPr>
          <w:rFonts w:ascii="Arial" w:hAnsi="Arial" w:cs="Arial"/>
          <w:sz w:val="20"/>
          <w:szCs w:val="20"/>
        </w:rPr>
        <w:t xml:space="preserve"> podjetij, ki so </w:t>
      </w:r>
      <w:r w:rsidR="003D2835">
        <w:rPr>
          <w:rFonts w:ascii="Arial" w:hAnsi="Arial" w:cs="Arial"/>
          <w:sz w:val="20"/>
          <w:szCs w:val="20"/>
        </w:rPr>
        <w:t>bila</w:t>
      </w:r>
      <w:r w:rsidRPr="006B3A3A">
        <w:rPr>
          <w:rFonts w:ascii="Arial" w:hAnsi="Arial" w:cs="Arial"/>
          <w:sz w:val="20"/>
          <w:szCs w:val="20"/>
        </w:rPr>
        <w:t xml:space="preserve"> podpr</w:t>
      </w:r>
      <w:r w:rsidR="003D2835">
        <w:rPr>
          <w:rFonts w:ascii="Arial" w:hAnsi="Arial" w:cs="Arial"/>
          <w:sz w:val="20"/>
          <w:szCs w:val="20"/>
        </w:rPr>
        <w:t>ta</w:t>
      </w:r>
      <w:r w:rsidRPr="006B3A3A">
        <w:rPr>
          <w:rFonts w:ascii="Arial" w:hAnsi="Arial" w:cs="Arial"/>
          <w:sz w:val="20"/>
          <w:szCs w:val="20"/>
        </w:rPr>
        <w:t xml:space="preserve"> s sredstvi EKP. </w:t>
      </w:r>
    </w:p>
    <w:p w14:paraId="0BCE96A5" w14:textId="0979BA09" w:rsidR="00023742" w:rsidRPr="006B3A3A" w:rsidRDefault="00023742" w:rsidP="00DA280A">
      <w:pPr>
        <w:spacing w:line="276" w:lineRule="auto"/>
        <w:jc w:val="both"/>
        <w:rPr>
          <w:rFonts w:ascii="Arial" w:hAnsi="Arial" w:cs="Arial"/>
          <w:sz w:val="20"/>
          <w:szCs w:val="20"/>
        </w:rPr>
      </w:pPr>
      <w:r w:rsidRPr="006B3A3A">
        <w:rPr>
          <w:rFonts w:ascii="Arial" w:hAnsi="Arial" w:cs="Arial"/>
          <w:sz w:val="20"/>
          <w:szCs w:val="20"/>
        </w:rPr>
        <w:t xml:space="preserve">Slabše smo se odrezali pri načrtovanih kazalnikih rezultata </w:t>
      </w:r>
      <w:r w:rsidR="00DC22B7">
        <w:rPr>
          <w:rFonts w:ascii="Arial" w:hAnsi="Arial" w:cs="Arial"/>
          <w:sz w:val="20"/>
          <w:szCs w:val="20"/>
        </w:rPr>
        <w:t>s</w:t>
      </w:r>
      <w:r w:rsidRPr="006B3A3A">
        <w:rPr>
          <w:rFonts w:ascii="Arial" w:hAnsi="Arial" w:cs="Arial"/>
          <w:sz w:val="20"/>
          <w:szCs w:val="20"/>
        </w:rPr>
        <w:t>trategije S4</w:t>
      </w:r>
      <w:r w:rsidR="003D2835">
        <w:rPr>
          <w:rFonts w:ascii="Arial" w:hAnsi="Arial" w:cs="Arial"/>
          <w:sz w:val="20"/>
          <w:szCs w:val="20"/>
        </w:rPr>
        <w:t>, tj.</w:t>
      </w:r>
      <w:r w:rsidRPr="006B3A3A">
        <w:rPr>
          <w:rFonts w:ascii="Arial" w:hAnsi="Arial" w:cs="Arial"/>
          <w:sz w:val="20"/>
          <w:szCs w:val="20"/>
        </w:rPr>
        <w:t xml:space="preserve"> uvrstitev Slovenije nad povprečje EU </w:t>
      </w:r>
      <w:r w:rsidR="00DC22B7">
        <w:rPr>
          <w:rFonts w:ascii="Arial" w:hAnsi="Arial" w:cs="Arial"/>
          <w:sz w:val="20"/>
          <w:szCs w:val="20"/>
        </w:rPr>
        <w:t xml:space="preserve">na lestvici Evropskega inovacijskega indeksa (ang. </w:t>
      </w:r>
      <w:proofErr w:type="spellStart"/>
      <w:r w:rsidRPr="00925A73">
        <w:rPr>
          <w:rFonts w:ascii="Arial" w:hAnsi="Arial"/>
          <w:i/>
          <w:sz w:val="20"/>
        </w:rPr>
        <w:t>European</w:t>
      </w:r>
      <w:proofErr w:type="spellEnd"/>
      <w:r w:rsidRPr="00925A73">
        <w:rPr>
          <w:rFonts w:ascii="Arial" w:hAnsi="Arial"/>
          <w:i/>
          <w:sz w:val="20"/>
        </w:rPr>
        <w:t xml:space="preserve"> </w:t>
      </w:r>
      <w:proofErr w:type="spellStart"/>
      <w:r w:rsidRPr="00925A73">
        <w:rPr>
          <w:rFonts w:ascii="Arial" w:hAnsi="Arial"/>
          <w:i/>
          <w:sz w:val="20"/>
        </w:rPr>
        <w:t>Innovation</w:t>
      </w:r>
      <w:proofErr w:type="spellEnd"/>
      <w:r w:rsidRPr="00925A73">
        <w:rPr>
          <w:rFonts w:ascii="Arial" w:hAnsi="Arial"/>
          <w:i/>
          <w:sz w:val="20"/>
        </w:rPr>
        <w:t xml:space="preserve"> </w:t>
      </w:r>
      <w:proofErr w:type="spellStart"/>
      <w:r w:rsidRPr="00925A73">
        <w:rPr>
          <w:rFonts w:ascii="Arial" w:hAnsi="Arial"/>
          <w:i/>
          <w:sz w:val="20"/>
        </w:rPr>
        <w:t>Scoreboard</w:t>
      </w:r>
      <w:proofErr w:type="spellEnd"/>
      <w:r w:rsidR="00DC22B7">
        <w:rPr>
          <w:rFonts w:ascii="Arial" w:hAnsi="Arial" w:cs="Arial"/>
          <w:sz w:val="20"/>
          <w:szCs w:val="20"/>
        </w:rPr>
        <w:t xml:space="preserve">) </w:t>
      </w:r>
      <w:r w:rsidRPr="006B3A3A">
        <w:rPr>
          <w:rFonts w:ascii="Arial" w:hAnsi="Arial" w:cs="Arial"/>
          <w:sz w:val="20"/>
          <w:szCs w:val="20"/>
        </w:rPr>
        <w:t xml:space="preserve">po deležu sredstev v izdatkih javnega sektorja za </w:t>
      </w:r>
      <w:r w:rsidR="00CA5DD7">
        <w:rPr>
          <w:rFonts w:ascii="Arial" w:hAnsi="Arial" w:cs="Arial"/>
          <w:sz w:val="20"/>
          <w:szCs w:val="20"/>
        </w:rPr>
        <w:t xml:space="preserve">raziskovalno-razvojno dejavnost (v nadaljevanju </w:t>
      </w:r>
      <w:r w:rsidRPr="006B3A3A">
        <w:rPr>
          <w:rFonts w:ascii="Arial" w:hAnsi="Arial" w:cs="Arial"/>
          <w:sz w:val="20"/>
          <w:szCs w:val="20"/>
        </w:rPr>
        <w:t>RRD</w:t>
      </w:r>
      <w:r w:rsidR="00CA5DD7">
        <w:rPr>
          <w:rFonts w:ascii="Arial" w:hAnsi="Arial" w:cs="Arial"/>
          <w:sz w:val="20"/>
          <w:szCs w:val="20"/>
        </w:rPr>
        <w:t>)</w:t>
      </w:r>
      <w:r w:rsidRPr="006B3A3A">
        <w:rPr>
          <w:rFonts w:ascii="Arial" w:hAnsi="Arial" w:cs="Arial"/>
          <w:sz w:val="20"/>
          <w:szCs w:val="20"/>
        </w:rPr>
        <w:t xml:space="preserve">, </w:t>
      </w:r>
      <w:r w:rsidR="00547EF3">
        <w:rPr>
          <w:rFonts w:ascii="Arial" w:hAnsi="Arial" w:cs="Arial"/>
          <w:sz w:val="20"/>
          <w:szCs w:val="20"/>
        </w:rPr>
        <w:t>in</w:t>
      </w:r>
      <w:r w:rsidRPr="006B3A3A">
        <w:rPr>
          <w:rFonts w:ascii="Arial" w:hAnsi="Arial" w:cs="Arial"/>
          <w:sz w:val="20"/>
          <w:szCs w:val="20"/>
        </w:rPr>
        <w:t xml:space="preserve"> deležu sredstev gospodarskih družb za financiranje </w:t>
      </w:r>
      <w:r w:rsidR="00FC0E6E">
        <w:rPr>
          <w:rFonts w:ascii="Arial" w:hAnsi="Arial" w:cs="Arial"/>
          <w:sz w:val="20"/>
          <w:szCs w:val="20"/>
        </w:rPr>
        <w:t>RRD</w:t>
      </w:r>
      <w:r w:rsidRPr="006B3A3A">
        <w:rPr>
          <w:rFonts w:ascii="Arial" w:hAnsi="Arial" w:cs="Arial"/>
          <w:sz w:val="20"/>
          <w:szCs w:val="20"/>
        </w:rPr>
        <w:t xml:space="preserve"> v BDP ter pri kazalniku učinka, ki meri število podjetij, ki so uvedla ukrepe za učinkovito ravnanje z viri. Konkretno imajo slednji trije slabši rezultati vpliv in se posredno odražajo </w:t>
      </w:r>
      <w:r w:rsidR="00DC22B7">
        <w:rPr>
          <w:rFonts w:ascii="Arial" w:hAnsi="Arial" w:cs="Arial"/>
          <w:sz w:val="20"/>
          <w:szCs w:val="20"/>
        </w:rPr>
        <w:t>v</w:t>
      </w:r>
      <w:r w:rsidRPr="006B3A3A">
        <w:rPr>
          <w:rFonts w:ascii="Arial" w:hAnsi="Arial" w:cs="Arial"/>
          <w:sz w:val="20"/>
          <w:szCs w:val="20"/>
        </w:rPr>
        <w:t xml:space="preserve"> uvrstitv</w:t>
      </w:r>
      <w:r w:rsidR="00DC22B7">
        <w:rPr>
          <w:rFonts w:ascii="Arial" w:hAnsi="Arial" w:cs="Arial"/>
          <w:sz w:val="20"/>
          <w:szCs w:val="20"/>
        </w:rPr>
        <w:t>i</w:t>
      </w:r>
      <w:r w:rsidRPr="006B3A3A">
        <w:rPr>
          <w:rFonts w:ascii="Arial" w:hAnsi="Arial" w:cs="Arial"/>
          <w:sz w:val="20"/>
          <w:szCs w:val="20"/>
        </w:rPr>
        <w:t xml:space="preserve"> Slovenije </w:t>
      </w:r>
      <w:r w:rsidR="00BF6928">
        <w:rPr>
          <w:rFonts w:ascii="Arial" w:hAnsi="Arial" w:cs="Arial"/>
          <w:sz w:val="20"/>
          <w:szCs w:val="20"/>
        </w:rPr>
        <w:t>na lestvici</w:t>
      </w:r>
      <w:r w:rsidRPr="006B3A3A">
        <w:rPr>
          <w:rFonts w:ascii="Arial" w:hAnsi="Arial" w:cs="Arial"/>
          <w:sz w:val="20"/>
          <w:szCs w:val="20"/>
        </w:rPr>
        <w:t xml:space="preserve"> Evropske</w:t>
      </w:r>
      <w:r w:rsidR="00BF6928">
        <w:rPr>
          <w:rFonts w:ascii="Arial" w:hAnsi="Arial" w:cs="Arial"/>
          <w:sz w:val="20"/>
          <w:szCs w:val="20"/>
        </w:rPr>
        <w:t>ga</w:t>
      </w:r>
      <w:r w:rsidRPr="006B3A3A">
        <w:rPr>
          <w:rFonts w:ascii="Arial" w:hAnsi="Arial" w:cs="Arial"/>
          <w:sz w:val="20"/>
          <w:szCs w:val="20"/>
        </w:rPr>
        <w:t xml:space="preserve"> inovacijske</w:t>
      </w:r>
      <w:r w:rsidR="00BF6928">
        <w:rPr>
          <w:rFonts w:ascii="Arial" w:hAnsi="Arial" w:cs="Arial"/>
          <w:sz w:val="20"/>
          <w:szCs w:val="20"/>
        </w:rPr>
        <w:t>ga</w:t>
      </w:r>
      <w:r w:rsidRPr="006B3A3A">
        <w:rPr>
          <w:rFonts w:ascii="Arial" w:hAnsi="Arial" w:cs="Arial"/>
          <w:sz w:val="20"/>
          <w:szCs w:val="20"/>
        </w:rPr>
        <w:t xml:space="preserve"> indeks</w:t>
      </w:r>
      <w:r w:rsidR="00BF6928">
        <w:rPr>
          <w:rFonts w:ascii="Arial" w:hAnsi="Arial" w:cs="Arial"/>
          <w:sz w:val="20"/>
          <w:szCs w:val="20"/>
        </w:rPr>
        <w:t>a</w:t>
      </w:r>
      <w:r w:rsidRPr="006B3A3A">
        <w:rPr>
          <w:rFonts w:ascii="Arial" w:hAnsi="Arial" w:cs="Arial"/>
          <w:sz w:val="20"/>
          <w:szCs w:val="20"/>
        </w:rPr>
        <w:t xml:space="preserve">. Pri </w:t>
      </w:r>
      <w:r w:rsidR="00EE798D">
        <w:rPr>
          <w:rFonts w:ascii="Arial" w:hAnsi="Arial" w:cs="Arial"/>
          <w:sz w:val="20"/>
          <w:szCs w:val="20"/>
        </w:rPr>
        <w:t>tem</w:t>
      </w:r>
      <w:r w:rsidRPr="006B3A3A">
        <w:rPr>
          <w:rFonts w:ascii="Arial" w:hAnsi="Arial" w:cs="Arial"/>
          <w:sz w:val="20"/>
          <w:szCs w:val="20"/>
        </w:rPr>
        <w:t xml:space="preserve"> velja izpostaviti, da ima pri i</w:t>
      </w:r>
      <w:r w:rsidR="00EE798D">
        <w:rPr>
          <w:rFonts w:ascii="Arial" w:hAnsi="Arial" w:cs="Arial"/>
          <w:sz w:val="20"/>
          <w:szCs w:val="20"/>
        </w:rPr>
        <w:t>zvajanju</w:t>
      </w:r>
      <w:r w:rsidRPr="006B3A3A">
        <w:rPr>
          <w:rFonts w:ascii="Arial" w:hAnsi="Arial" w:cs="Arial"/>
          <w:sz w:val="20"/>
          <w:szCs w:val="20"/>
        </w:rPr>
        <w:t xml:space="preserve"> S4 pomembno vlogo neposredni finančni ukrep podpore SRIP iz sredstev E</w:t>
      </w:r>
      <w:r w:rsidR="00EE798D">
        <w:rPr>
          <w:rFonts w:ascii="Arial" w:hAnsi="Arial" w:cs="Arial"/>
          <w:sz w:val="20"/>
          <w:szCs w:val="20"/>
        </w:rPr>
        <w:t>KP</w:t>
      </w:r>
      <w:r w:rsidRPr="006B3A3A">
        <w:rPr>
          <w:rFonts w:ascii="Arial" w:hAnsi="Arial" w:cs="Arial"/>
          <w:sz w:val="20"/>
          <w:szCs w:val="20"/>
        </w:rPr>
        <w:t xml:space="preserve"> po fokusnih področjih oz</w:t>
      </w:r>
      <w:r w:rsidR="00EE798D">
        <w:rPr>
          <w:rFonts w:ascii="Arial" w:hAnsi="Arial" w:cs="Arial"/>
          <w:sz w:val="20"/>
          <w:szCs w:val="20"/>
        </w:rPr>
        <w:t>iroma</w:t>
      </w:r>
      <w:r w:rsidRPr="006B3A3A">
        <w:rPr>
          <w:rFonts w:ascii="Arial" w:hAnsi="Arial" w:cs="Arial"/>
          <w:sz w:val="20"/>
          <w:szCs w:val="20"/>
        </w:rPr>
        <w:t xml:space="preserve"> prednostnih področjih S4. Z vidika širšega nabora ekonomskih kazalnikov so bili uspešnejši SRIP </w:t>
      </w:r>
      <w:r w:rsidR="00BF6928">
        <w:rPr>
          <w:rFonts w:ascii="Arial" w:hAnsi="Arial" w:cs="Arial"/>
          <w:sz w:val="20"/>
          <w:szCs w:val="20"/>
        </w:rPr>
        <w:t>na</w:t>
      </w:r>
      <w:r w:rsidRPr="006B3A3A">
        <w:rPr>
          <w:rFonts w:ascii="Arial" w:hAnsi="Arial" w:cs="Arial"/>
          <w:sz w:val="20"/>
          <w:szCs w:val="20"/>
        </w:rPr>
        <w:t xml:space="preserve"> prednostne</w:t>
      </w:r>
      <w:r w:rsidR="00BF6928">
        <w:rPr>
          <w:rFonts w:ascii="Arial" w:hAnsi="Arial" w:cs="Arial"/>
          <w:sz w:val="20"/>
          <w:szCs w:val="20"/>
        </w:rPr>
        <w:t>m</w:t>
      </w:r>
      <w:r w:rsidRPr="006B3A3A">
        <w:rPr>
          <w:rFonts w:ascii="Arial" w:hAnsi="Arial" w:cs="Arial"/>
          <w:sz w:val="20"/>
          <w:szCs w:val="20"/>
        </w:rPr>
        <w:t xml:space="preserve"> področj</w:t>
      </w:r>
      <w:r w:rsidR="00FC0E6E">
        <w:rPr>
          <w:rFonts w:ascii="Arial" w:hAnsi="Arial" w:cs="Arial"/>
          <w:sz w:val="20"/>
          <w:szCs w:val="20"/>
        </w:rPr>
        <w:t>u</w:t>
      </w:r>
      <w:r w:rsidRPr="006B3A3A">
        <w:rPr>
          <w:rFonts w:ascii="Arial" w:hAnsi="Arial" w:cs="Arial"/>
          <w:sz w:val="20"/>
          <w:szCs w:val="20"/>
        </w:rPr>
        <w:t xml:space="preserve"> Naravni in tradicionalni vir</w:t>
      </w:r>
      <w:r w:rsidR="00EE798D">
        <w:rPr>
          <w:rFonts w:ascii="Arial" w:hAnsi="Arial" w:cs="Arial"/>
          <w:sz w:val="20"/>
          <w:szCs w:val="20"/>
        </w:rPr>
        <w:t>i</w:t>
      </w:r>
      <w:r w:rsidRPr="006B3A3A">
        <w:rPr>
          <w:rFonts w:ascii="Arial" w:hAnsi="Arial" w:cs="Arial"/>
          <w:sz w:val="20"/>
          <w:szCs w:val="20"/>
        </w:rPr>
        <w:t xml:space="preserve"> za prihodnost, kar sovpada s krovno strateško usmeritvijo S4, vendar pa so rezultati na področju razvoja v visokotehnološke rešitve na </w:t>
      </w:r>
      <w:proofErr w:type="spellStart"/>
      <w:r w:rsidRPr="006B3A3A">
        <w:rPr>
          <w:rFonts w:ascii="Arial" w:hAnsi="Arial" w:cs="Arial"/>
          <w:sz w:val="20"/>
          <w:szCs w:val="20"/>
        </w:rPr>
        <w:t>nišnih</w:t>
      </w:r>
      <w:proofErr w:type="spellEnd"/>
      <w:r w:rsidRPr="006B3A3A">
        <w:rPr>
          <w:rFonts w:ascii="Arial" w:hAnsi="Arial" w:cs="Arial"/>
          <w:sz w:val="20"/>
          <w:szCs w:val="20"/>
        </w:rPr>
        <w:t xml:space="preserve"> področjih </w:t>
      </w:r>
      <w:r w:rsidR="00EE798D">
        <w:rPr>
          <w:rFonts w:ascii="Arial" w:hAnsi="Arial" w:cs="Arial"/>
          <w:sz w:val="20"/>
          <w:szCs w:val="20"/>
        </w:rPr>
        <w:t>nižji</w:t>
      </w:r>
      <w:r w:rsidRPr="006B3A3A">
        <w:rPr>
          <w:rFonts w:ascii="Arial" w:hAnsi="Arial" w:cs="Arial"/>
          <w:sz w:val="20"/>
          <w:szCs w:val="20"/>
        </w:rPr>
        <w:t xml:space="preserve"> od pričakovanih. </w:t>
      </w:r>
    </w:p>
    <w:p w14:paraId="0F75FA69" w14:textId="22F6048B" w:rsidR="00023742" w:rsidRPr="006B3A3A" w:rsidRDefault="00023742" w:rsidP="00DA280A">
      <w:pPr>
        <w:spacing w:line="276" w:lineRule="auto"/>
        <w:jc w:val="both"/>
        <w:rPr>
          <w:rFonts w:ascii="Arial" w:hAnsi="Arial" w:cs="Arial"/>
          <w:sz w:val="20"/>
          <w:szCs w:val="20"/>
        </w:rPr>
      </w:pPr>
      <w:r w:rsidRPr="006B3A3A">
        <w:rPr>
          <w:rFonts w:ascii="Arial" w:hAnsi="Arial" w:cs="Arial"/>
          <w:sz w:val="20"/>
          <w:szCs w:val="20"/>
        </w:rPr>
        <w:t xml:space="preserve">Nova struktura upravljanja pametne specializacije prek SRIP </w:t>
      </w:r>
      <w:r w:rsidR="00BE0A40">
        <w:rPr>
          <w:rFonts w:ascii="Arial" w:hAnsi="Arial" w:cs="Arial"/>
          <w:sz w:val="20"/>
          <w:szCs w:val="20"/>
        </w:rPr>
        <w:t xml:space="preserve">je </w:t>
      </w:r>
      <w:r w:rsidR="00EE798D">
        <w:rPr>
          <w:rFonts w:ascii="Arial" w:hAnsi="Arial" w:cs="Arial"/>
          <w:sz w:val="20"/>
          <w:szCs w:val="20"/>
        </w:rPr>
        <w:t>prinesla</w:t>
      </w:r>
      <w:r w:rsidRPr="006B3A3A">
        <w:rPr>
          <w:rFonts w:ascii="Arial" w:hAnsi="Arial" w:cs="Arial"/>
          <w:sz w:val="20"/>
          <w:szCs w:val="20"/>
        </w:rPr>
        <w:t xml:space="preserve"> le delno uspešne rezultate. Z vidika rasti produktivnosti dela sta bili najbolj uspešni prednostni področji S4 Trajnostni turizem in Razvoj materialov kot končnih produktov. </w:t>
      </w:r>
    </w:p>
    <w:p w14:paraId="3C1436AC" w14:textId="792ED9F8" w:rsidR="00023742" w:rsidRPr="006B3A3A" w:rsidRDefault="00023742" w:rsidP="00DA280A">
      <w:pPr>
        <w:spacing w:line="276" w:lineRule="auto"/>
        <w:jc w:val="both"/>
        <w:rPr>
          <w:rFonts w:ascii="Arial" w:hAnsi="Arial" w:cs="Arial"/>
          <w:b/>
          <w:sz w:val="20"/>
          <w:szCs w:val="20"/>
        </w:rPr>
      </w:pPr>
      <w:r w:rsidRPr="006B3A3A">
        <w:rPr>
          <w:rFonts w:ascii="Arial" w:hAnsi="Arial" w:cs="Arial"/>
          <w:sz w:val="20"/>
          <w:szCs w:val="20"/>
        </w:rPr>
        <w:t xml:space="preserve">Zaradi navedenega bo v prihodnje model upravljanja strategije pametne specializacije in </w:t>
      </w:r>
      <w:r w:rsidR="00EE798D">
        <w:rPr>
          <w:rFonts w:ascii="Arial" w:hAnsi="Arial" w:cs="Arial"/>
          <w:sz w:val="20"/>
          <w:szCs w:val="20"/>
        </w:rPr>
        <w:t>tudi</w:t>
      </w:r>
      <w:r w:rsidRPr="006B3A3A">
        <w:rPr>
          <w:rFonts w:ascii="Arial" w:hAnsi="Arial" w:cs="Arial"/>
          <w:sz w:val="20"/>
          <w:szCs w:val="20"/>
        </w:rPr>
        <w:t xml:space="preserve"> sveženj ukrepov </w:t>
      </w:r>
      <w:r w:rsidR="00EE798D">
        <w:rPr>
          <w:rFonts w:ascii="Arial" w:hAnsi="Arial" w:cs="Arial"/>
          <w:sz w:val="20"/>
          <w:szCs w:val="20"/>
        </w:rPr>
        <w:t xml:space="preserve">treba </w:t>
      </w:r>
      <w:r w:rsidRPr="006B3A3A">
        <w:rPr>
          <w:rFonts w:ascii="Arial" w:hAnsi="Arial" w:cs="Arial"/>
          <w:sz w:val="20"/>
          <w:szCs w:val="20"/>
        </w:rPr>
        <w:t>nadgraditi predvsem v smeri večjega spodbujanja hitrorastočih podjetij, večanja konkurenčnosti na znanju temelječih storitev in izvoza znanja, spodbujanj</w:t>
      </w:r>
      <w:r w:rsidR="00FC0E6E">
        <w:rPr>
          <w:rFonts w:ascii="Arial" w:hAnsi="Arial" w:cs="Arial"/>
          <w:sz w:val="20"/>
          <w:szCs w:val="20"/>
        </w:rPr>
        <w:t>a</w:t>
      </w:r>
      <w:r w:rsidRPr="006B3A3A">
        <w:rPr>
          <w:rFonts w:ascii="Arial" w:hAnsi="Arial" w:cs="Arial"/>
          <w:sz w:val="20"/>
          <w:szCs w:val="20"/>
        </w:rPr>
        <w:t xml:space="preserve"> podjetniških investicij v </w:t>
      </w:r>
      <w:r w:rsidR="00CA5DD7">
        <w:rPr>
          <w:rFonts w:ascii="Arial" w:hAnsi="Arial" w:cs="Arial"/>
          <w:sz w:val="20"/>
          <w:szCs w:val="20"/>
        </w:rPr>
        <w:t>RRD</w:t>
      </w:r>
      <w:r w:rsidRPr="006B3A3A">
        <w:rPr>
          <w:rFonts w:ascii="Arial" w:hAnsi="Arial" w:cs="Arial"/>
          <w:sz w:val="20"/>
          <w:szCs w:val="20"/>
        </w:rPr>
        <w:t>, večjega povezovanja visokošolskih institucij z gospodarstvom preko projektov</w:t>
      </w:r>
      <w:r w:rsidR="005F0DE9">
        <w:rPr>
          <w:rFonts w:ascii="Arial" w:hAnsi="Arial" w:cs="Arial"/>
          <w:sz w:val="20"/>
          <w:szCs w:val="20"/>
        </w:rPr>
        <w:t>, ki so</w:t>
      </w:r>
      <w:r w:rsidRPr="006B3A3A">
        <w:rPr>
          <w:rFonts w:ascii="Arial" w:hAnsi="Arial" w:cs="Arial"/>
          <w:sz w:val="20"/>
          <w:szCs w:val="20"/>
        </w:rPr>
        <w:t xml:space="preserve"> usmerjeni h konkretnim rezultatom</w:t>
      </w:r>
      <w:r w:rsidR="005F0DE9">
        <w:rPr>
          <w:rFonts w:ascii="Arial" w:hAnsi="Arial" w:cs="Arial"/>
          <w:sz w:val="20"/>
          <w:szCs w:val="20"/>
        </w:rPr>
        <w:t>,</w:t>
      </w:r>
      <w:r w:rsidRPr="006B3A3A">
        <w:rPr>
          <w:rFonts w:ascii="Arial" w:hAnsi="Arial" w:cs="Arial"/>
          <w:sz w:val="20"/>
          <w:szCs w:val="20"/>
        </w:rPr>
        <w:t xml:space="preserve"> in merjenj</w:t>
      </w:r>
      <w:r w:rsidR="005F0DE9">
        <w:rPr>
          <w:rFonts w:ascii="Arial" w:hAnsi="Arial" w:cs="Arial"/>
          <w:sz w:val="20"/>
          <w:szCs w:val="20"/>
        </w:rPr>
        <w:t>a</w:t>
      </w:r>
      <w:r w:rsidRPr="006B3A3A">
        <w:rPr>
          <w:rFonts w:ascii="Arial" w:hAnsi="Arial" w:cs="Arial"/>
          <w:sz w:val="20"/>
          <w:szCs w:val="20"/>
        </w:rPr>
        <w:t xml:space="preserve"> učinkov prenosa znanja ter vzporedn</w:t>
      </w:r>
      <w:r w:rsidR="005F0DE9">
        <w:rPr>
          <w:rFonts w:ascii="Arial" w:hAnsi="Arial" w:cs="Arial"/>
          <w:sz w:val="20"/>
          <w:szCs w:val="20"/>
        </w:rPr>
        <w:t>ega</w:t>
      </w:r>
      <w:r w:rsidRPr="006B3A3A">
        <w:rPr>
          <w:rFonts w:ascii="Arial" w:hAnsi="Arial" w:cs="Arial"/>
          <w:sz w:val="20"/>
          <w:szCs w:val="20"/>
        </w:rPr>
        <w:t xml:space="preserve"> večanj</w:t>
      </w:r>
      <w:r w:rsidR="005F0DE9">
        <w:rPr>
          <w:rFonts w:ascii="Arial" w:hAnsi="Arial" w:cs="Arial"/>
          <w:sz w:val="20"/>
          <w:szCs w:val="20"/>
        </w:rPr>
        <w:t>a</w:t>
      </w:r>
      <w:r w:rsidRPr="006B3A3A">
        <w:rPr>
          <w:rFonts w:ascii="Arial" w:hAnsi="Arial" w:cs="Arial"/>
          <w:sz w:val="20"/>
          <w:szCs w:val="20"/>
        </w:rPr>
        <w:t xml:space="preserve"> deleža sredstev države v raziskave in razvoj. </w:t>
      </w:r>
      <w:r w:rsidR="005F0DE9">
        <w:rPr>
          <w:rFonts w:ascii="Arial" w:hAnsi="Arial" w:cs="Arial"/>
          <w:sz w:val="20"/>
          <w:szCs w:val="20"/>
        </w:rPr>
        <w:t>T</w:t>
      </w:r>
      <w:r w:rsidRPr="006B3A3A">
        <w:rPr>
          <w:rFonts w:ascii="Arial" w:hAnsi="Arial" w:cs="Arial"/>
          <w:sz w:val="20"/>
          <w:szCs w:val="20"/>
        </w:rPr>
        <w:t>reb</w:t>
      </w:r>
      <w:r w:rsidR="005F0DE9">
        <w:rPr>
          <w:rFonts w:ascii="Arial" w:hAnsi="Arial" w:cs="Arial"/>
          <w:sz w:val="20"/>
          <w:szCs w:val="20"/>
        </w:rPr>
        <w:t>a</w:t>
      </w:r>
      <w:r w:rsidRPr="006B3A3A">
        <w:rPr>
          <w:rFonts w:ascii="Arial" w:hAnsi="Arial" w:cs="Arial"/>
          <w:sz w:val="20"/>
          <w:szCs w:val="20"/>
        </w:rPr>
        <w:t xml:space="preserve"> je zagotoviti vzajemne vzvode spodbujanja in promocije podjetniških iniciativ in inovativnosti v visokem šolstvu ter spodbujanj</w:t>
      </w:r>
      <w:r w:rsidR="005F0DE9">
        <w:rPr>
          <w:rFonts w:ascii="Arial" w:hAnsi="Arial" w:cs="Arial"/>
          <w:sz w:val="20"/>
          <w:szCs w:val="20"/>
        </w:rPr>
        <w:t>a</w:t>
      </w:r>
      <w:r w:rsidRPr="006B3A3A">
        <w:rPr>
          <w:rFonts w:ascii="Arial" w:hAnsi="Arial" w:cs="Arial"/>
          <w:sz w:val="20"/>
          <w:szCs w:val="20"/>
        </w:rPr>
        <w:t xml:space="preserve"> komercializacije raziskav. Pri tem je treb</w:t>
      </w:r>
      <w:r w:rsidR="005F0DE9">
        <w:rPr>
          <w:rFonts w:ascii="Arial" w:hAnsi="Arial" w:cs="Arial"/>
          <w:sz w:val="20"/>
          <w:szCs w:val="20"/>
        </w:rPr>
        <w:t>a</w:t>
      </w:r>
      <w:r w:rsidRPr="006B3A3A">
        <w:rPr>
          <w:rFonts w:ascii="Arial" w:hAnsi="Arial" w:cs="Arial"/>
          <w:sz w:val="20"/>
          <w:szCs w:val="20"/>
        </w:rPr>
        <w:t xml:space="preserve"> spodbujati tudi velika podjetja, ki so v Sloveniji pomemben akumulator dodane vrednosti na zaposlenega in beležijo večji delež inovacijsko aktivnih podjetij</w:t>
      </w:r>
      <w:r w:rsidR="005F0DE9">
        <w:rPr>
          <w:rFonts w:ascii="Arial" w:hAnsi="Arial" w:cs="Arial"/>
          <w:sz w:val="20"/>
          <w:szCs w:val="20"/>
        </w:rPr>
        <w:t xml:space="preserve"> v primerjavi z MSP</w:t>
      </w:r>
      <w:r w:rsidRPr="006B3A3A">
        <w:rPr>
          <w:rFonts w:ascii="Arial" w:hAnsi="Arial" w:cs="Arial"/>
          <w:sz w:val="20"/>
          <w:szCs w:val="20"/>
        </w:rPr>
        <w:t>. Potenciale inovacijske zrelosti velikih podjetij je nujno treb</w:t>
      </w:r>
      <w:r w:rsidR="005F0DE9">
        <w:rPr>
          <w:rFonts w:ascii="Arial" w:hAnsi="Arial" w:cs="Arial"/>
          <w:sz w:val="20"/>
          <w:szCs w:val="20"/>
        </w:rPr>
        <w:t>a</w:t>
      </w:r>
      <w:r w:rsidRPr="006B3A3A">
        <w:rPr>
          <w:rFonts w:ascii="Arial" w:hAnsi="Arial" w:cs="Arial"/>
          <w:sz w:val="20"/>
          <w:szCs w:val="20"/>
        </w:rPr>
        <w:t xml:space="preserve"> povezati z agilnostjo </w:t>
      </w:r>
      <w:r w:rsidR="005F0DE9">
        <w:rPr>
          <w:rFonts w:ascii="Arial" w:hAnsi="Arial" w:cs="Arial"/>
          <w:sz w:val="20"/>
          <w:szCs w:val="20"/>
        </w:rPr>
        <w:t>MSP</w:t>
      </w:r>
      <w:r w:rsidR="00FC0E6E">
        <w:rPr>
          <w:rFonts w:ascii="Arial" w:hAnsi="Arial" w:cs="Arial"/>
          <w:sz w:val="20"/>
          <w:szCs w:val="20"/>
        </w:rPr>
        <w:t>,</w:t>
      </w:r>
      <w:r w:rsidRPr="006B3A3A">
        <w:rPr>
          <w:rFonts w:ascii="Arial" w:hAnsi="Arial" w:cs="Arial"/>
          <w:sz w:val="20"/>
          <w:szCs w:val="20"/>
        </w:rPr>
        <w:t xml:space="preserve"> z institucijami znanja, doma in v mednarodnem prostoru, v nove inovacijsko-podjetniške ekosisteme za optimalno izkoriščanje razvojnih učinkov. Več in hitreje bo treb</w:t>
      </w:r>
      <w:r w:rsidR="005F0DE9">
        <w:rPr>
          <w:rFonts w:ascii="Arial" w:hAnsi="Arial" w:cs="Arial"/>
          <w:sz w:val="20"/>
          <w:szCs w:val="20"/>
        </w:rPr>
        <w:t>a</w:t>
      </w:r>
      <w:r w:rsidRPr="006B3A3A">
        <w:rPr>
          <w:rFonts w:ascii="Arial" w:hAnsi="Arial" w:cs="Arial"/>
          <w:sz w:val="20"/>
          <w:szCs w:val="20"/>
        </w:rPr>
        <w:t xml:space="preserve"> investirati v trajnostni razvoj in </w:t>
      </w:r>
      <w:proofErr w:type="spellStart"/>
      <w:r w:rsidRPr="006B3A3A">
        <w:rPr>
          <w:rFonts w:ascii="Arial" w:hAnsi="Arial" w:cs="Arial"/>
          <w:sz w:val="20"/>
          <w:szCs w:val="20"/>
        </w:rPr>
        <w:t>okoljske</w:t>
      </w:r>
      <w:proofErr w:type="spellEnd"/>
      <w:r w:rsidRPr="006B3A3A">
        <w:rPr>
          <w:rFonts w:ascii="Arial" w:hAnsi="Arial" w:cs="Arial"/>
          <w:sz w:val="20"/>
          <w:szCs w:val="20"/>
        </w:rPr>
        <w:t xml:space="preserve"> ukrepe za uresničitev razvojnih ciljev Strategije razvoja Slovenije 2030.</w:t>
      </w:r>
    </w:p>
    <w:p w14:paraId="385455DB" w14:textId="6720943C" w:rsidR="001031C7" w:rsidRPr="00DA280A" w:rsidRDefault="001031C7" w:rsidP="00DA280A">
      <w:pPr>
        <w:rPr>
          <w:rFonts w:ascii="Arial" w:eastAsia="Times New Roman" w:hAnsi="Arial" w:cs="Arial"/>
          <w:sz w:val="20"/>
          <w:szCs w:val="20"/>
          <w:lang w:eastAsia="en-GB"/>
        </w:rPr>
      </w:pPr>
      <w:bookmarkStart w:id="8" w:name="_Hlk146281660"/>
    </w:p>
    <w:p w14:paraId="166E8A9A" w14:textId="77777777" w:rsidR="001031C7" w:rsidRPr="006B3A3A" w:rsidRDefault="001031C7" w:rsidP="001031C7">
      <w:pPr>
        <w:pStyle w:val="Naslov1"/>
        <w:rPr>
          <w:rFonts w:ascii="Arial" w:hAnsi="Arial" w:cs="Arial"/>
          <w:b/>
          <w:bCs/>
          <w:color w:val="538135" w:themeColor="accent6" w:themeShade="BF"/>
          <w:sz w:val="20"/>
          <w:szCs w:val="20"/>
          <w:lang w:eastAsia="sl-SI"/>
        </w:rPr>
      </w:pPr>
      <w:bookmarkStart w:id="9" w:name="_Toc146281821"/>
      <w:bookmarkStart w:id="10" w:name="_Toc148519108"/>
      <w:r w:rsidRPr="006B3A3A">
        <w:rPr>
          <w:rFonts w:ascii="Arial" w:hAnsi="Arial" w:cs="Arial"/>
          <w:b/>
          <w:bCs/>
          <w:color w:val="538135" w:themeColor="accent6" w:themeShade="BF"/>
          <w:sz w:val="20"/>
          <w:szCs w:val="20"/>
          <w:lang w:eastAsia="sl-SI"/>
        </w:rPr>
        <w:lastRenderedPageBreak/>
        <w:t>3. USPEŠNOST NOVEGA MODELA RAZVOJNEGA SODELOVANJA</w:t>
      </w:r>
      <w:bookmarkEnd w:id="9"/>
      <w:bookmarkEnd w:id="10"/>
    </w:p>
    <w:p w14:paraId="29C7F9D5" w14:textId="77777777" w:rsidR="001031C7" w:rsidRPr="006B3A3A" w:rsidRDefault="001031C7" w:rsidP="001031C7">
      <w:pPr>
        <w:spacing w:after="120" w:line="276" w:lineRule="auto"/>
        <w:jc w:val="both"/>
        <w:rPr>
          <w:rFonts w:ascii="Arial" w:hAnsi="Arial" w:cs="Arial"/>
          <w:color w:val="000000"/>
          <w:sz w:val="20"/>
          <w:szCs w:val="20"/>
          <w:lang w:eastAsia="sl-SI"/>
        </w:rPr>
      </w:pPr>
    </w:p>
    <w:p w14:paraId="77C82995" w14:textId="77777777" w:rsidR="001031C7" w:rsidRPr="006B3A3A" w:rsidRDefault="001031C7" w:rsidP="00AB5FC5">
      <w:pPr>
        <w:spacing w:after="120" w:line="276" w:lineRule="auto"/>
        <w:jc w:val="both"/>
        <w:rPr>
          <w:rFonts w:ascii="Arial" w:hAnsi="Arial" w:cs="Arial"/>
          <w:color w:val="000000"/>
          <w:sz w:val="20"/>
          <w:szCs w:val="20"/>
          <w:lang w:eastAsia="sl-SI"/>
        </w:rPr>
      </w:pPr>
      <w:r w:rsidRPr="006B3A3A">
        <w:rPr>
          <w:rFonts w:ascii="Arial" w:hAnsi="Arial" w:cs="Arial"/>
          <w:b/>
          <w:color w:val="000000"/>
          <w:sz w:val="20"/>
          <w:szCs w:val="20"/>
          <w:lang w:eastAsia="sl-SI"/>
        </w:rPr>
        <w:t xml:space="preserve">Državna in deležniška raven – nov model </w:t>
      </w:r>
      <w:proofErr w:type="spellStart"/>
      <w:r w:rsidRPr="006B3A3A">
        <w:rPr>
          <w:rFonts w:ascii="Arial" w:hAnsi="Arial" w:cs="Arial"/>
          <w:b/>
          <w:color w:val="000000"/>
          <w:sz w:val="20"/>
          <w:szCs w:val="20"/>
          <w:lang w:eastAsia="sl-SI"/>
        </w:rPr>
        <w:t>večnivojskega</w:t>
      </w:r>
      <w:proofErr w:type="spellEnd"/>
      <w:r w:rsidRPr="006B3A3A">
        <w:rPr>
          <w:rFonts w:ascii="Arial" w:hAnsi="Arial" w:cs="Arial"/>
          <w:b/>
          <w:color w:val="000000"/>
          <w:sz w:val="20"/>
          <w:szCs w:val="20"/>
          <w:lang w:eastAsia="sl-SI"/>
        </w:rPr>
        <w:t xml:space="preserve"> upravljanja</w:t>
      </w:r>
    </w:p>
    <w:p w14:paraId="54F024BA" w14:textId="03FA334E" w:rsidR="001031C7" w:rsidRPr="006B3A3A" w:rsidRDefault="001031C7" w:rsidP="00AB5FC5">
      <w:pPr>
        <w:spacing w:after="120" w:line="276" w:lineRule="auto"/>
        <w:jc w:val="both"/>
        <w:rPr>
          <w:rFonts w:ascii="Arial" w:hAnsi="Arial" w:cs="Arial"/>
          <w:color w:val="000000"/>
          <w:sz w:val="20"/>
          <w:szCs w:val="20"/>
          <w:highlight w:val="yellow"/>
          <w:lang w:eastAsia="sl-SI"/>
        </w:rPr>
      </w:pPr>
      <w:r w:rsidRPr="006B3A3A">
        <w:rPr>
          <w:rFonts w:ascii="Arial" w:hAnsi="Arial" w:cs="Arial"/>
          <w:color w:val="000000"/>
          <w:sz w:val="20"/>
          <w:szCs w:val="20"/>
          <w:lang w:eastAsia="sl-SI"/>
        </w:rPr>
        <w:t xml:space="preserve">Za S4 je bil oblikovan edinstven razvojni model </w:t>
      </w:r>
      <w:proofErr w:type="spellStart"/>
      <w:r w:rsidRPr="006B3A3A">
        <w:rPr>
          <w:rFonts w:ascii="Arial" w:hAnsi="Arial" w:cs="Arial"/>
          <w:color w:val="000000"/>
          <w:sz w:val="20"/>
          <w:szCs w:val="20"/>
          <w:lang w:eastAsia="sl-SI"/>
        </w:rPr>
        <w:t>večnivojskega</w:t>
      </w:r>
      <w:proofErr w:type="spellEnd"/>
      <w:r w:rsidRPr="006B3A3A">
        <w:rPr>
          <w:rFonts w:ascii="Arial" w:hAnsi="Arial" w:cs="Arial"/>
          <w:color w:val="000000"/>
          <w:sz w:val="20"/>
          <w:szCs w:val="20"/>
          <w:lang w:eastAsia="sl-SI"/>
        </w:rPr>
        <w:t xml:space="preserve"> upravljanja, s katerim je </w:t>
      </w:r>
      <w:r w:rsidR="00632B76">
        <w:rPr>
          <w:rFonts w:ascii="Arial" w:hAnsi="Arial" w:cs="Arial"/>
          <w:color w:val="000000"/>
          <w:sz w:val="20"/>
          <w:szCs w:val="20"/>
          <w:lang w:eastAsia="sl-SI"/>
        </w:rPr>
        <w:t>v</w:t>
      </w:r>
      <w:r w:rsidRPr="006B3A3A">
        <w:rPr>
          <w:rFonts w:ascii="Arial" w:hAnsi="Arial" w:cs="Arial"/>
          <w:color w:val="000000"/>
          <w:sz w:val="20"/>
          <w:szCs w:val="20"/>
          <w:lang w:eastAsia="sl-SI"/>
        </w:rPr>
        <w:t xml:space="preserve">lada nameravala zagotoviti učinkovito in neposredno sodelovanje med državo, gospodarstvom in institucijami znanja. Posledično je bila v S4 predvidena </w:t>
      </w:r>
      <w:proofErr w:type="spellStart"/>
      <w:r w:rsidRPr="006B3A3A">
        <w:rPr>
          <w:rFonts w:ascii="Arial" w:hAnsi="Arial" w:cs="Arial"/>
          <w:color w:val="000000"/>
          <w:sz w:val="20"/>
          <w:szCs w:val="20"/>
          <w:lang w:eastAsia="sl-SI"/>
        </w:rPr>
        <w:t>trinivojska</w:t>
      </w:r>
      <w:proofErr w:type="spellEnd"/>
      <w:r w:rsidRPr="006B3A3A">
        <w:rPr>
          <w:rFonts w:ascii="Arial" w:hAnsi="Arial" w:cs="Arial"/>
          <w:color w:val="000000"/>
          <w:sz w:val="20"/>
          <w:szCs w:val="20"/>
          <w:lang w:eastAsia="sl-SI"/>
        </w:rPr>
        <w:t xml:space="preserve"> struktura upravljanja S4</w:t>
      </w:r>
      <w:r w:rsidR="00632B76">
        <w:rPr>
          <w:rFonts w:ascii="Arial" w:hAnsi="Arial" w:cs="Arial"/>
          <w:color w:val="000000"/>
          <w:sz w:val="20"/>
          <w:szCs w:val="20"/>
          <w:lang w:eastAsia="sl-SI"/>
        </w:rPr>
        <w:t xml:space="preserve"> </w:t>
      </w:r>
      <w:r w:rsidR="00632B76">
        <w:rPr>
          <w:rFonts w:ascii="Roboto" w:hAnsi="Roboto"/>
          <w:color w:val="71777D"/>
          <w:sz w:val="21"/>
          <w:szCs w:val="21"/>
          <w:shd w:val="clear" w:color="auto" w:fill="FFFFFF"/>
        </w:rPr>
        <w:t>–</w:t>
      </w:r>
      <w:r w:rsidRPr="006B3A3A">
        <w:rPr>
          <w:rFonts w:ascii="Arial" w:hAnsi="Arial" w:cs="Arial"/>
          <w:color w:val="000000"/>
          <w:sz w:val="20"/>
          <w:szCs w:val="20"/>
          <w:lang w:eastAsia="sl-SI"/>
        </w:rPr>
        <w:t xml:space="preserve"> državna raven kot raven odločanja, nacionalna inovacijska platforma (NIP) kot posvetovalno-izvajalsko telo v četv</w:t>
      </w:r>
      <w:r w:rsidR="00A40967">
        <w:rPr>
          <w:rFonts w:ascii="Arial" w:hAnsi="Arial" w:cs="Arial"/>
          <w:color w:val="000000"/>
          <w:sz w:val="20"/>
          <w:szCs w:val="20"/>
          <w:lang w:eastAsia="sl-SI"/>
        </w:rPr>
        <w:t>e</w:t>
      </w:r>
      <w:r w:rsidRPr="006B3A3A">
        <w:rPr>
          <w:rFonts w:ascii="Arial" w:hAnsi="Arial" w:cs="Arial"/>
          <w:color w:val="000000"/>
          <w:sz w:val="20"/>
          <w:szCs w:val="20"/>
          <w:lang w:eastAsia="sl-SI"/>
        </w:rPr>
        <w:t xml:space="preserve">rni vijačnici inoviranja in izvedbena deležniška </w:t>
      </w:r>
      <w:r w:rsidRPr="006B3A3A">
        <w:rPr>
          <w:rFonts w:ascii="Arial" w:hAnsi="Arial" w:cs="Arial"/>
          <w:sz w:val="20"/>
          <w:szCs w:val="20"/>
          <w:lang w:eastAsia="sl-SI"/>
        </w:rPr>
        <w:t>raven z ustanovitvijo SRIP</w:t>
      </w:r>
      <w:r w:rsidRPr="006B3A3A">
        <w:rPr>
          <w:rFonts w:ascii="Arial" w:hAnsi="Arial" w:cs="Arial"/>
          <w:color w:val="000000"/>
          <w:sz w:val="20"/>
          <w:szCs w:val="20"/>
          <w:lang w:eastAsia="sl-SI"/>
        </w:rPr>
        <w:t xml:space="preserve">. </w:t>
      </w:r>
      <w:r w:rsidRPr="006B3A3A">
        <w:rPr>
          <w:rFonts w:ascii="Arial" w:hAnsi="Arial" w:cs="Arial"/>
          <w:sz w:val="20"/>
          <w:szCs w:val="20"/>
        </w:rPr>
        <w:t>NIP naj bi vzpostavili ministri za razvoj</w:t>
      </w:r>
      <w:r w:rsidR="00A40967">
        <w:rPr>
          <w:rFonts w:ascii="Arial" w:hAnsi="Arial" w:cs="Arial"/>
          <w:sz w:val="20"/>
          <w:szCs w:val="20"/>
        </w:rPr>
        <w:t>,</w:t>
      </w:r>
      <w:r w:rsidRPr="006B3A3A">
        <w:rPr>
          <w:rFonts w:ascii="Arial" w:hAnsi="Arial" w:cs="Arial"/>
          <w:sz w:val="20"/>
          <w:szCs w:val="20"/>
        </w:rPr>
        <w:t xml:space="preserve"> znanost in gospodarstvo, torej nosilne vladne službe za upravljanje z instrumenti financiranja za RRI.</w:t>
      </w:r>
    </w:p>
    <w:p w14:paraId="1BBDC71E" w14:textId="134DC259" w:rsidR="001031C7" w:rsidRPr="006B3A3A" w:rsidRDefault="001031C7" w:rsidP="00AB5FC5">
      <w:pPr>
        <w:spacing w:after="120" w:line="276" w:lineRule="auto"/>
        <w:jc w:val="both"/>
        <w:rPr>
          <w:rFonts w:ascii="Arial" w:hAnsi="Arial" w:cs="Arial"/>
          <w:color w:val="000000"/>
          <w:sz w:val="20"/>
          <w:szCs w:val="20"/>
          <w:lang w:eastAsia="sl-SI"/>
        </w:rPr>
      </w:pPr>
      <w:r w:rsidRPr="006B3A3A">
        <w:rPr>
          <w:rFonts w:ascii="Arial" w:hAnsi="Arial" w:cs="Arial"/>
          <w:color w:val="000000"/>
          <w:sz w:val="20"/>
          <w:szCs w:val="20"/>
          <w:lang w:eastAsia="sl-SI"/>
        </w:rPr>
        <w:t>V S4 predvideni  nivo</w:t>
      </w:r>
      <w:r w:rsidR="00BE0A40">
        <w:rPr>
          <w:rFonts w:ascii="Arial" w:hAnsi="Arial" w:cs="Arial"/>
          <w:color w:val="000000"/>
          <w:sz w:val="20"/>
          <w:szCs w:val="20"/>
          <w:lang w:eastAsia="sl-SI"/>
        </w:rPr>
        <w:t xml:space="preserve"> upravljanja</w:t>
      </w:r>
      <w:r w:rsidRPr="006B3A3A">
        <w:rPr>
          <w:rFonts w:ascii="Arial" w:hAnsi="Arial" w:cs="Arial"/>
          <w:color w:val="000000"/>
          <w:sz w:val="20"/>
          <w:szCs w:val="20"/>
          <w:lang w:eastAsia="sl-SI"/>
        </w:rPr>
        <w:t xml:space="preserve"> z </w:t>
      </w:r>
      <w:r w:rsidR="00BE0A40">
        <w:rPr>
          <w:rFonts w:ascii="Arial" w:hAnsi="Arial" w:cs="Arial"/>
          <w:color w:val="000000"/>
          <w:sz w:val="20"/>
          <w:szCs w:val="20"/>
          <w:lang w:eastAsia="sl-SI"/>
        </w:rPr>
        <w:t xml:space="preserve">NIP </w:t>
      </w:r>
      <w:r w:rsidRPr="006B3A3A">
        <w:rPr>
          <w:rFonts w:ascii="Arial" w:hAnsi="Arial" w:cs="Arial"/>
          <w:color w:val="000000"/>
          <w:sz w:val="20"/>
          <w:szCs w:val="20"/>
          <w:lang w:eastAsia="sl-SI"/>
        </w:rPr>
        <w:t xml:space="preserve"> v obdobju poročanja ni zaživel</w:t>
      </w:r>
      <w:r w:rsidR="00632B76">
        <w:rPr>
          <w:rFonts w:ascii="Arial" w:hAnsi="Arial" w:cs="Arial"/>
          <w:color w:val="000000"/>
          <w:sz w:val="20"/>
          <w:szCs w:val="20"/>
          <w:lang w:eastAsia="sl-SI"/>
        </w:rPr>
        <w:t xml:space="preserve"> v praksi</w:t>
      </w:r>
      <w:r w:rsidRPr="006B3A3A">
        <w:rPr>
          <w:rFonts w:ascii="Arial" w:hAnsi="Arial" w:cs="Arial"/>
          <w:color w:val="000000"/>
          <w:sz w:val="20"/>
          <w:szCs w:val="20"/>
          <w:lang w:eastAsia="sl-SI"/>
        </w:rPr>
        <w:t>, medtem ko sta ostala dva nivoja</w:t>
      </w:r>
      <w:r w:rsidR="00BE0A40">
        <w:rPr>
          <w:rFonts w:ascii="Arial" w:hAnsi="Arial" w:cs="Arial"/>
          <w:color w:val="000000"/>
          <w:sz w:val="20"/>
          <w:szCs w:val="20"/>
          <w:lang w:eastAsia="sl-SI"/>
        </w:rPr>
        <w:t xml:space="preserve">, </w:t>
      </w:r>
      <w:r w:rsidRPr="006B3A3A">
        <w:rPr>
          <w:rFonts w:ascii="Arial" w:hAnsi="Arial" w:cs="Arial"/>
          <w:color w:val="000000"/>
          <w:sz w:val="20"/>
          <w:szCs w:val="20"/>
          <w:lang w:eastAsia="sl-SI"/>
        </w:rPr>
        <w:t>državn</w:t>
      </w:r>
      <w:r w:rsidR="00BE0A40">
        <w:rPr>
          <w:rFonts w:ascii="Arial" w:hAnsi="Arial" w:cs="Arial"/>
          <w:color w:val="000000"/>
          <w:sz w:val="20"/>
          <w:szCs w:val="20"/>
          <w:lang w:eastAsia="sl-SI"/>
        </w:rPr>
        <w:t xml:space="preserve">i </w:t>
      </w:r>
      <w:r w:rsidR="00632B76">
        <w:rPr>
          <w:rFonts w:ascii="Roboto" w:hAnsi="Roboto"/>
          <w:color w:val="71777D"/>
          <w:sz w:val="21"/>
          <w:szCs w:val="21"/>
          <w:shd w:val="clear" w:color="auto" w:fill="FFFFFF"/>
        </w:rPr>
        <w:t>–</w:t>
      </w:r>
      <w:r w:rsidR="00BE0A40">
        <w:rPr>
          <w:rFonts w:ascii="Arial" w:hAnsi="Arial" w:cs="Arial"/>
          <w:color w:val="000000"/>
          <w:sz w:val="20"/>
          <w:szCs w:val="20"/>
          <w:lang w:eastAsia="sl-SI"/>
        </w:rPr>
        <w:t xml:space="preserve"> </w:t>
      </w:r>
      <w:proofErr w:type="spellStart"/>
      <w:r w:rsidRPr="006B3A3A">
        <w:rPr>
          <w:rFonts w:ascii="Arial" w:hAnsi="Arial" w:cs="Arial"/>
          <w:color w:val="000000"/>
          <w:sz w:val="20"/>
          <w:szCs w:val="20"/>
          <w:lang w:eastAsia="sl-SI"/>
        </w:rPr>
        <w:t>odločevalski</w:t>
      </w:r>
      <w:proofErr w:type="spellEnd"/>
      <w:r w:rsidRPr="006B3A3A">
        <w:rPr>
          <w:rFonts w:ascii="Arial" w:hAnsi="Arial" w:cs="Arial"/>
          <w:color w:val="000000"/>
          <w:sz w:val="20"/>
          <w:szCs w:val="20"/>
          <w:lang w:eastAsia="sl-SI"/>
        </w:rPr>
        <w:t xml:space="preserve"> in deležnišk</w:t>
      </w:r>
      <w:r w:rsidR="00BE0A40">
        <w:rPr>
          <w:rFonts w:ascii="Arial" w:hAnsi="Arial" w:cs="Arial"/>
          <w:color w:val="000000"/>
          <w:sz w:val="20"/>
          <w:szCs w:val="20"/>
          <w:lang w:eastAsia="sl-SI"/>
        </w:rPr>
        <w:t xml:space="preserve">i </w:t>
      </w:r>
      <w:r w:rsidR="00A40967">
        <w:rPr>
          <w:rFonts w:ascii="Arial" w:hAnsi="Arial" w:cs="Arial"/>
          <w:color w:val="000000"/>
          <w:sz w:val="20"/>
          <w:szCs w:val="20"/>
          <w:lang w:eastAsia="sl-SI"/>
        </w:rPr>
        <w:t>–</w:t>
      </w:r>
      <w:r w:rsidR="00BE0A40">
        <w:rPr>
          <w:rFonts w:ascii="Arial" w:hAnsi="Arial" w:cs="Arial"/>
          <w:color w:val="000000"/>
          <w:sz w:val="20"/>
          <w:szCs w:val="20"/>
          <w:lang w:eastAsia="sl-SI"/>
        </w:rPr>
        <w:t xml:space="preserve"> </w:t>
      </w:r>
      <w:r w:rsidRPr="006B3A3A">
        <w:rPr>
          <w:rFonts w:ascii="Arial" w:hAnsi="Arial" w:cs="Arial"/>
          <w:color w:val="000000"/>
          <w:sz w:val="20"/>
          <w:szCs w:val="20"/>
          <w:lang w:eastAsia="sl-SI"/>
        </w:rPr>
        <w:t>izvajalsk</w:t>
      </w:r>
      <w:r w:rsidR="00BE0A40">
        <w:rPr>
          <w:rFonts w:ascii="Arial" w:hAnsi="Arial" w:cs="Arial"/>
          <w:color w:val="000000"/>
          <w:sz w:val="20"/>
          <w:szCs w:val="20"/>
          <w:lang w:eastAsia="sl-SI"/>
        </w:rPr>
        <w:t>o</w:t>
      </w:r>
      <w:r w:rsidR="00A40967">
        <w:rPr>
          <w:rFonts w:ascii="Arial" w:hAnsi="Arial" w:cs="Arial"/>
          <w:color w:val="000000"/>
          <w:sz w:val="20"/>
          <w:szCs w:val="20"/>
          <w:lang w:eastAsia="sl-SI"/>
        </w:rPr>
        <w:t>-</w:t>
      </w:r>
      <w:r w:rsidR="00BE0A40">
        <w:rPr>
          <w:rFonts w:ascii="Arial" w:hAnsi="Arial" w:cs="Arial"/>
          <w:color w:val="000000"/>
          <w:sz w:val="20"/>
          <w:szCs w:val="20"/>
          <w:lang w:eastAsia="sl-SI"/>
        </w:rPr>
        <w:t>izvedbeni</w:t>
      </w:r>
      <w:r w:rsidRPr="006B3A3A">
        <w:rPr>
          <w:rFonts w:ascii="Arial" w:hAnsi="Arial" w:cs="Arial"/>
          <w:color w:val="000000"/>
          <w:sz w:val="20"/>
          <w:szCs w:val="20"/>
          <w:lang w:eastAsia="sl-SI"/>
        </w:rPr>
        <w:t>, delovala</w:t>
      </w:r>
      <w:r w:rsidR="00BE0A40">
        <w:rPr>
          <w:rFonts w:ascii="Arial" w:hAnsi="Arial" w:cs="Arial"/>
          <w:color w:val="000000"/>
          <w:sz w:val="20"/>
          <w:szCs w:val="20"/>
          <w:lang w:eastAsia="sl-SI"/>
        </w:rPr>
        <w:t xml:space="preserve"> ekstenzivno in s tem zadovoljivo nadomestila izpad NIP</w:t>
      </w:r>
      <w:r w:rsidRPr="006B3A3A">
        <w:rPr>
          <w:rFonts w:ascii="Arial" w:hAnsi="Arial" w:cs="Arial"/>
          <w:color w:val="000000"/>
          <w:sz w:val="20"/>
          <w:szCs w:val="20"/>
          <w:lang w:eastAsia="sl-SI"/>
        </w:rPr>
        <w:t xml:space="preserve">. Koncept </w:t>
      </w:r>
      <w:r w:rsidR="00BE0A40">
        <w:rPr>
          <w:rFonts w:ascii="Arial" w:hAnsi="Arial" w:cs="Arial"/>
          <w:color w:val="000000"/>
          <w:sz w:val="20"/>
          <w:szCs w:val="20"/>
          <w:lang w:eastAsia="sl-SI"/>
        </w:rPr>
        <w:t>NIP</w:t>
      </w:r>
      <w:r w:rsidRPr="006B3A3A">
        <w:rPr>
          <w:rFonts w:ascii="Arial" w:hAnsi="Arial" w:cs="Arial"/>
          <w:color w:val="000000"/>
          <w:sz w:val="20"/>
          <w:szCs w:val="20"/>
          <w:lang w:eastAsia="sl-SI"/>
        </w:rPr>
        <w:t xml:space="preserve"> kot najširš</w:t>
      </w:r>
      <w:r w:rsidR="00A40967">
        <w:rPr>
          <w:rFonts w:ascii="Arial" w:hAnsi="Arial" w:cs="Arial"/>
          <w:color w:val="000000"/>
          <w:sz w:val="20"/>
          <w:szCs w:val="20"/>
          <w:lang w:eastAsia="sl-SI"/>
        </w:rPr>
        <w:t>e</w:t>
      </w:r>
      <w:r w:rsidRPr="006B3A3A">
        <w:rPr>
          <w:rFonts w:ascii="Arial" w:hAnsi="Arial" w:cs="Arial"/>
          <w:color w:val="000000"/>
          <w:sz w:val="20"/>
          <w:szCs w:val="20"/>
          <w:lang w:eastAsia="sl-SI"/>
        </w:rPr>
        <w:t xml:space="preserve"> posvetovaln</w:t>
      </w:r>
      <w:r w:rsidR="00A40967">
        <w:rPr>
          <w:rFonts w:ascii="Arial" w:hAnsi="Arial" w:cs="Arial"/>
          <w:color w:val="000000"/>
          <w:sz w:val="20"/>
          <w:szCs w:val="20"/>
          <w:lang w:eastAsia="sl-SI"/>
        </w:rPr>
        <w:t>o</w:t>
      </w:r>
      <w:r w:rsidRPr="006B3A3A">
        <w:rPr>
          <w:rFonts w:ascii="Arial" w:hAnsi="Arial" w:cs="Arial"/>
          <w:color w:val="000000"/>
          <w:sz w:val="20"/>
          <w:szCs w:val="20"/>
          <w:lang w:eastAsia="sl-SI"/>
        </w:rPr>
        <w:t xml:space="preserve"> tel</w:t>
      </w:r>
      <w:r w:rsidR="00A40967">
        <w:rPr>
          <w:rFonts w:ascii="Arial" w:hAnsi="Arial" w:cs="Arial"/>
          <w:color w:val="000000"/>
          <w:sz w:val="20"/>
          <w:szCs w:val="20"/>
          <w:lang w:eastAsia="sl-SI"/>
        </w:rPr>
        <w:t>o</w:t>
      </w:r>
      <w:r w:rsidRPr="006B3A3A">
        <w:rPr>
          <w:rFonts w:ascii="Arial" w:hAnsi="Arial" w:cs="Arial"/>
          <w:color w:val="000000"/>
          <w:sz w:val="20"/>
          <w:szCs w:val="20"/>
          <w:lang w:eastAsia="sl-SI"/>
        </w:rPr>
        <w:t xml:space="preserve"> zainteresiranih deležnikov, ki bi spremljalo izvajanje S4, podajalo mnenja in priporočila državni ravni</w:t>
      </w:r>
      <w:r w:rsidR="003065E7">
        <w:rPr>
          <w:rFonts w:ascii="Arial" w:hAnsi="Arial" w:cs="Arial"/>
          <w:color w:val="000000"/>
          <w:sz w:val="20"/>
          <w:szCs w:val="20"/>
          <w:lang w:eastAsia="sl-SI"/>
        </w:rPr>
        <w:t>,</w:t>
      </w:r>
      <w:r w:rsidRPr="006B3A3A">
        <w:rPr>
          <w:rFonts w:ascii="Arial" w:hAnsi="Arial" w:cs="Arial"/>
          <w:color w:val="000000"/>
          <w:sz w:val="20"/>
          <w:szCs w:val="20"/>
          <w:lang w:eastAsia="sl-SI"/>
        </w:rPr>
        <w:t xml:space="preserve"> je bil del razprave ob novem področnem zakonu o znanstveni, raziskovalni in inovacijski dejavnosti, ki se je začela kmalu po sprejemu S4, uspešno pa zaključila s sprejemom Zakona o znanstvenoraziskovalni in inovacijski dejavnosti (</w:t>
      </w:r>
      <w:proofErr w:type="spellStart"/>
      <w:r w:rsidRPr="006B3A3A">
        <w:rPr>
          <w:rFonts w:ascii="Arial" w:hAnsi="Arial" w:cs="Arial"/>
          <w:color w:val="000000"/>
          <w:sz w:val="20"/>
          <w:szCs w:val="20"/>
          <w:lang w:eastAsia="sl-SI"/>
        </w:rPr>
        <w:t>ZZrID</w:t>
      </w:r>
      <w:proofErr w:type="spellEnd"/>
      <w:r w:rsidRPr="006B3A3A">
        <w:rPr>
          <w:rStyle w:val="Sprotnaopomba-sklic"/>
          <w:rFonts w:ascii="Arial" w:hAnsi="Arial" w:cs="Arial"/>
          <w:color w:val="000000"/>
          <w:sz w:val="20"/>
          <w:szCs w:val="20"/>
          <w:lang w:eastAsia="sl-SI"/>
        </w:rPr>
        <w:footnoteReference w:id="18"/>
      </w:r>
      <w:r w:rsidRPr="006B3A3A">
        <w:rPr>
          <w:rFonts w:ascii="Arial" w:hAnsi="Arial" w:cs="Arial"/>
          <w:color w:val="000000"/>
          <w:sz w:val="20"/>
          <w:szCs w:val="20"/>
          <w:lang w:eastAsia="sl-SI"/>
        </w:rPr>
        <w:t>) novembra 2021 s pomembno novostjo</w:t>
      </w:r>
      <w:r w:rsidR="003065E7">
        <w:rPr>
          <w:rFonts w:ascii="Arial" w:hAnsi="Arial" w:cs="Arial"/>
          <w:color w:val="000000"/>
          <w:sz w:val="20"/>
          <w:szCs w:val="20"/>
          <w:lang w:eastAsia="sl-SI"/>
        </w:rPr>
        <w:t xml:space="preserve"> </w:t>
      </w:r>
      <w:r w:rsidR="00632B76">
        <w:rPr>
          <w:rFonts w:ascii="Roboto" w:hAnsi="Roboto"/>
          <w:color w:val="71777D"/>
          <w:sz w:val="21"/>
          <w:szCs w:val="21"/>
          <w:shd w:val="clear" w:color="auto" w:fill="FFFFFF"/>
        </w:rPr>
        <w:t>–</w:t>
      </w:r>
      <w:r w:rsidRPr="006B3A3A">
        <w:rPr>
          <w:rFonts w:ascii="Arial" w:hAnsi="Arial" w:cs="Arial"/>
          <w:color w:val="000000"/>
          <w:sz w:val="20"/>
          <w:szCs w:val="20"/>
          <w:lang w:eastAsia="sl-SI"/>
        </w:rPr>
        <w:t xml:space="preserve"> dodanim področjem inovativnosti. Sprejeti in danes veljaven zakon je kot najširše</w:t>
      </w:r>
      <w:r w:rsidRPr="006B3A3A">
        <w:rPr>
          <w:rFonts w:ascii="Arial" w:hAnsi="Arial" w:cs="Arial"/>
          <w:color w:val="000000"/>
          <w:sz w:val="20"/>
          <w:szCs w:val="20"/>
          <w:shd w:val="clear" w:color="auto" w:fill="FFFFFF"/>
        </w:rPr>
        <w:t xml:space="preserve"> posvetovalno telo vlade za področje znanstveno</w:t>
      </w:r>
      <w:r w:rsidR="003065E7">
        <w:rPr>
          <w:rFonts w:ascii="Arial" w:hAnsi="Arial" w:cs="Arial"/>
          <w:color w:val="000000"/>
          <w:sz w:val="20"/>
          <w:szCs w:val="20"/>
          <w:shd w:val="clear" w:color="auto" w:fill="FFFFFF"/>
        </w:rPr>
        <w:t>-</w:t>
      </w:r>
      <w:r w:rsidRPr="006B3A3A">
        <w:rPr>
          <w:rFonts w:ascii="Arial" w:hAnsi="Arial" w:cs="Arial"/>
          <w:color w:val="000000"/>
          <w:sz w:val="20"/>
          <w:szCs w:val="20"/>
          <w:shd w:val="clear" w:color="auto" w:fill="FFFFFF"/>
        </w:rPr>
        <w:t xml:space="preserve">raziskovalne in inovacijske dejavnosti tako </w:t>
      </w:r>
      <w:r w:rsidRPr="006B3A3A">
        <w:rPr>
          <w:rFonts w:ascii="Arial" w:hAnsi="Arial" w:cs="Arial"/>
          <w:color w:val="000000"/>
          <w:sz w:val="20"/>
          <w:szCs w:val="20"/>
          <w:lang w:eastAsia="sl-SI"/>
        </w:rPr>
        <w:t xml:space="preserve">opredelil Razvojni </w:t>
      </w:r>
      <w:r w:rsidR="003065E7">
        <w:rPr>
          <w:rFonts w:ascii="Arial" w:hAnsi="Arial" w:cs="Arial"/>
          <w:color w:val="000000"/>
          <w:sz w:val="20"/>
          <w:szCs w:val="20"/>
          <w:lang w:eastAsia="sl-SI"/>
        </w:rPr>
        <w:t>s</w:t>
      </w:r>
      <w:r w:rsidRPr="006B3A3A">
        <w:rPr>
          <w:rFonts w:ascii="Arial" w:hAnsi="Arial" w:cs="Arial"/>
          <w:color w:val="000000"/>
          <w:sz w:val="20"/>
          <w:szCs w:val="20"/>
          <w:lang w:eastAsia="sl-SI"/>
        </w:rPr>
        <w:t>vet, v katere</w:t>
      </w:r>
      <w:r w:rsidR="003065E7">
        <w:rPr>
          <w:rFonts w:ascii="Arial" w:hAnsi="Arial" w:cs="Arial"/>
          <w:color w:val="000000"/>
          <w:sz w:val="20"/>
          <w:szCs w:val="20"/>
          <w:lang w:eastAsia="sl-SI"/>
        </w:rPr>
        <w:t>ga</w:t>
      </w:r>
      <w:r w:rsidRPr="006B3A3A">
        <w:rPr>
          <w:rFonts w:ascii="Arial" w:hAnsi="Arial" w:cs="Arial"/>
          <w:color w:val="000000"/>
          <w:sz w:val="20"/>
          <w:szCs w:val="20"/>
          <w:lang w:eastAsia="sl-SI"/>
        </w:rPr>
        <w:t xml:space="preserve"> je poleg relevantnih državnih, izvajalskih, strokovnih in drugih institucij ter predstavnikov interesnih skupin imenovan tudi predstavnik SRIP. V današnji upravljavski strukturi veljavne S5 je vloga deležniškega dialoga še dodatno okrepljena, posvetovalna funkcija pa vgrajena </w:t>
      </w:r>
      <w:r w:rsidR="003065E7">
        <w:rPr>
          <w:rFonts w:ascii="Arial" w:hAnsi="Arial" w:cs="Arial"/>
          <w:color w:val="000000"/>
          <w:sz w:val="20"/>
          <w:szCs w:val="20"/>
          <w:lang w:eastAsia="sl-SI"/>
        </w:rPr>
        <w:t>v</w:t>
      </w:r>
      <w:r w:rsidRPr="006B3A3A">
        <w:rPr>
          <w:rFonts w:ascii="Arial" w:hAnsi="Arial" w:cs="Arial"/>
          <w:color w:val="000000"/>
          <w:sz w:val="20"/>
          <w:szCs w:val="20"/>
          <w:lang w:eastAsia="sl-SI"/>
        </w:rPr>
        <w:t xml:space="preserve"> nivo odločanja z Razvojnim svetom in razširjeno Delovno skupino državnih sekretarjev </w:t>
      </w:r>
      <w:r w:rsidR="00E06E6E">
        <w:rPr>
          <w:rFonts w:ascii="Arial" w:hAnsi="Arial" w:cs="Arial"/>
          <w:color w:val="000000"/>
          <w:sz w:val="20"/>
          <w:szCs w:val="20"/>
          <w:lang w:eastAsia="sl-SI"/>
        </w:rPr>
        <w:t>in</w:t>
      </w:r>
      <w:r w:rsidRPr="006B3A3A">
        <w:rPr>
          <w:rFonts w:ascii="Arial" w:hAnsi="Arial" w:cs="Arial"/>
          <w:color w:val="000000"/>
          <w:sz w:val="20"/>
          <w:szCs w:val="20"/>
          <w:lang w:eastAsia="sl-SI"/>
        </w:rPr>
        <w:t xml:space="preserve"> na izvajalsko</w:t>
      </w:r>
      <w:r w:rsidR="00E06E6E">
        <w:rPr>
          <w:rFonts w:ascii="Arial" w:hAnsi="Arial" w:cs="Arial"/>
          <w:color w:val="000000"/>
          <w:sz w:val="20"/>
          <w:szCs w:val="20"/>
          <w:lang w:eastAsia="sl-SI"/>
        </w:rPr>
        <w:t>-</w:t>
      </w:r>
      <w:r w:rsidRPr="006B3A3A">
        <w:rPr>
          <w:rFonts w:ascii="Arial" w:hAnsi="Arial" w:cs="Arial"/>
          <w:color w:val="000000"/>
          <w:sz w:val="20"/>
          <w:szCs w:val="20"/>
          <w:lang w:eastAsia="sl-SI"/>
        </w:rPr>
        <w:t xml:space="preserve">posvetovalno raven z uporabo programskega odbora RRI za NOO in predvideno ustanovitvijo RRI </w:t>
      </w:r>
      <w:r w:rsidR="003065E7">
        <w:rPr>
          <w:rFonts w:ascii="Arial" w:hAnsi="Arial" w:cs="Arial"/>
          <w:color w:val="000000"/>
          <w:sz w:val="20"/>
          <w:szCs w:val="20"/>
          <w:lang w:eastAsia="sl-SI"/>
        </w:rPr>
        <w:t>s</w:t>
      </w:r>
      <w:r w:rsidRPr="006B3A3A">
        <w:rPr>
          <w:rFonts w:ascii="Arial" w:hAnsi="Arial" w:cs="Arial"/>
          <w:color w:val="000000"/>
          <w:sz w:val="20"/>
          <w:szCs w:val="20"/>
          <w:lang w:eastAsia="sl-SI"/>
        </w:rPr>
        <w:t>tičišča</w:t>
      </w:r>
      <w:r w:rsidR="0086344B">
        <w:rPr>
          <w:rStyle w:val="Sprotnaopomba-sklic"/>
          <w:rFonts w:ascii="Arial" w:hAnsi="Arial" w:cs="Arial"/>
          <w:color w:val="000000"/>
          <w:sz w:val="20"/>
          <w:szCs w:val="20"/>
          <w:lang w:eastAsia="sl-SI"/>
        </w:rPr>
        <w:footnoteReference w:id="19"/>
      </w:r>
      <w:r w:rsidRPr="006B3A3A">
        <w:rPr>
          <w:rFonts w:ascii="Arial" w:hAnsi="Arial" w:cs="Arial"/>
          <w:color w:val="000000"/>
          <w:sz w:val="20"/>
          <w:szCs w:val="20"/>
          <w:lang w:eastAsia="sl-SI"/>
        </w:rPr>
        <w:t>, ki premošča izvajalsko</w:t>
      </w:r>
      <w:r w:rsidR="003065E7">
        <w:rPr>
          <w:rFonts w:ascii="Arial" w:hAnsi="Arial" w:cs="Arial"/>
          <w:color w:val="000000"/>
          <w:sz w:val="20"/>
          <w:szCs w:val="20"/>
          <w:lang w:eastAsia="sl-SI"/>
        </w:rPr>
        <w:t>-</w:t>
      </w:r>
      <w:r w:rsidRPr="006B3A3A">
        <w:rPr>
          <w:rFonts w:ascii="Arial" w:hAnsi="Arial" w:cs="Arial"/>
          <w:color w:val="000000"/>
          <w:sz w:val="20"/>
          <w:szCs w:val="20"/>
          <w:lang w:eastAsia="sl-SI"/>
        </w:rPr>
        <w:t>posvetovalno in izvedbeno raven (SRIP).</w:t>
      </w:r>
    </w:p>
    <w:p w14:paraId="5A8C91AE" w14:textId="73A238D2" w:rsidR="001031C7" w:rsidRPr="006B3A3A" w:rsidRDefault="001031C7" w:rsidP="00AB5FC5">
      <w:pPr>
        <w:spacing w:after="120" w:line="276" w:lineRule="auto"/>
        <w:jc w:val="both"/>
        <w:rPr>
          <w:rFonts w:ascii="Arial" w:hAnsi="Arial" w:cs="Arial"/>
          <w:sz w:val="20"/>
          <w:szCs w:val="20"/>
          <w:lang w:eastAsia="sl-SI"/>
        </w:rPr>
      </w:pPr>
      <w:r w:rsidRPr="006B3A3A">
        <w:rPr>
          <w:rFonts w:ascii="Arial" w:hAnsi="Arial" w:cs="Arial"/>
          <w:color w:val="000000"/>
          <w:sz w:val="20"/>
          <w:szCs w:val="20"/>
          <w:lang w:eastAsia="sl-SI"/>
        </w:rPr>
        <w:t>Državna raven je bila pristojna za upravljanje S4</w:t>
      </w:r>
      <w:r w:rsidR="00456CF8">
        <w:rPr>
          <w:rFonts w:ascii="Arial" w:hAnsi="Arial" w:cs="Arial"/>
          <w:color w:val="000000"/>
          <w:sz w:val="20"/>
          <w:szCs w:val="20"/>
          <w:lang w:eastAsia="sl-SI"/>
        </w:rPr>
        <w:t xml:space="preserve">, </w:t>
      </w:r>
      <w:r w:rsidR="00393ABD">
        <w:rPr>
          <w:rFonts w:ascii="Arial" w:hAnsi="Arial" w:cs="Arial"/>
          <w:color w:val="000000"/>
          <w:sz w:val="20"/>
          <w:szCs w:val="20"/>
          <w:lang w:eastAsia="sl-SI"/>
        </w:rPr>
        <w:t>natančneje za</w:t>
      </w:r>
      <w:r w:rsidRPr="006B3A3A">
        <w:rPr>
          <w:rFonts w:ascii="Arial" w:hAnsi="Arial" w:cs="Arial"/>
          <w:color w:val="000000"/>
          <w:sz w:val="20"/>
          <w:szCs w:val="20"/>
          <w:lang w:eastAsia="sl-SI"/>
        </w:rPr>
        <w:t xml:space="preserve"> pripravo, dopolnjevanje, izvedbo, spremljanje in vrednotenje S4. V skladu s </w:t>
      </w:r>
      <w:r w:rsidR="00393ABD">
        <w:rPr>
          <w:rFonts w:ascii="Arial" w:hAnsi="Arial" w:cs="Arial"/>
          <w:color w:val="000000"/>
          <w:sz w:val="20"/>
          <w:szCs w:val="20"/>
          <w:lang w:eastAsia="sl-SI"/>
        </w:rPr>
        <w:t>s</w:t>
      </w:r>
      <w:r w:rsidRPr="006B3A3A">
        <w:rPr>
          <w:rFonts w:ascii="Arial" w:hAnsi="Arial" w:cs="Arial"/>
          <w:color w:val="000000"/>
          <w:sz w:val="20"/>
          <w:szCs w:val="20"/>
          <w:lang w:eastAsia="sl-SI"/>
        </w:rPr>
        <w:t xml:space="preserve">trategijo S4 je </w:t>
      </w:r>
      <w:r w:rsidR="00393ABD">
        <w:rPr>
          <w:rFonts w:ascii="Arial" w:hAnsi="Arial" w:cs="Arial"/>
          <w:color w:val="000000"/>
          <w:sz w:val="20"/>
          <w:szCs w:val="20"/>
          <w:lang w:eastAsia="sl-SI"/>
        </w:rPr>
        <w:t>v</w:t>
      </w:r>
      <w:r w:rsidRPr="006B3A3A">
        <w:rPr>
          <w:rFonts w:ascii="Arial" w:hAnsi="Arial" w:cs="Arial"/>
          <w:color w:val="000000"/>
          <w:sz w:val="20"/>
          <w:szCs w:val="20"/>
          <w:lang w:eastAsia="sl-SI"/>
        </w:rPr>
        <w:t>lada</w:t>
      </w:r>
      <w:r w:rsidR="00393ABD">
        <w:rPr>
          <w:rFonts w:ascii="Arial" w:hAnsi="Arial" w:cs="Arial"/>
          <w:color w:val="000000"/>
          <w:sz w:val="20"/>
          <w:szCs w:val="20"/>
          <w:lang w:eastAsia="sl-SI"/>
        </w:rPr>
        <w:t xml:space="preserve"> </w:t>
      </w:r>
      <w:r w:rsidRPr="006B3A3A">
        <w:rPr>
          <w:rFonts w:ascii="Arial" w:hAnsi="Arial" w:cs="Arial"/>
          <w:sz w:val="20"/>
          <w:szCs w:val="20"/>
          <w:lang w:eastAsia="sl-SI"/>
        </w:rPr>
        <w:t>pristojnost za koordinacijo upravljanja in izvajanja S4 na strateški in politični ravni dodelila Delovni skupini državnih sekretarjev za izvajanje S4 (</w:t>
      </w:r>
      <w:r w:rsidR="005B6A70">
        <w:rPr>
          <w:rFonts w:ascii="Arial" w:hAnsi="Arial" w:cs="Arial"/>
          <w:sz w:val="20"/>
          <w:szCs w:val="20"/>
          <w:lang w:eastAsia="sl-SI"/>
        </w:rPr>
        <w:t xml:space="preserve">v nadaljevanju </w:t>
      </w:r>
      <w:r w:rsidRPr="006B3A3A">
        <w:rPr>
          <w:rFonts w:ascii="Arial" w:hAnsi="Arial" w:cs="Arial"/>
          <w:sz w:val="20"/>
          <w:szCs w:val="20"/>
          <w:lang w:eastAsia="sl-SI"/>
        </w:rPr>
        <w:t>DSDS S4).</w:t>
      </w:r>
    </w:p>
    <w:p w14:paraId="5DBD9A7F" w14:textId="694C1F70" w:rsidR="001031C7" w:rsidRPr="006B3A3A" w:rsidRDefault="001031C7" w:rsidP="00AB5FC5">
      <w:pPr>
        <w:spacing w:after="120" w:line="276" w:lineRule="auto"/>
        <w:jc w:val="both"/>
        <w:rPr>
          <w:rFonts w:ascii="Arial" w:hAnsi="Arial" w:cs="Arial"/>
          <w:sz w:val="20"/>
          <w:szCs w:val="20"/>
          <w:lang w:eastAsia="sl-SI"/>
        </w:rPr>
      </w:pPr>
      <w:r w:rsidRPr="006B3A3A">
        <w:rPr>
          <w:rFonts w:ascii="Arial" w:hAnsi="Arial" w:cs="Arial"/>
          <w:sz w:val="20"/>
          <w:szCs w:val="20"/>
          <w:lang w:eastAsia="sl-SI"/>
        </w:rPr>
        <w:t>Na operativni oziroma izvedbeni ravni je bil do januarja 2023 za koordinacijo upravljanja, izvajanja, spremljanja in vrednotenja S4 pristoj</w:t>
      </w:r>
      <w:r w:rsidR="00503722">
        <w:rPr>
          <w:rFonts w:ascii="Arial" w:hAnsi="Arial" w:cs="Arial"/>
          <w:sz w:val="20"/>
          <w:szCs w:val="20"/>
          <w:lang w:eastAsia="sl-SI"/>
        </w:rPr>
        <w:t>e</w:t>
      </w:r>
      <w:r w:rsidRPr="006B3A3A">
        <w:rPr>
          <w:rFonts w:ascii="Arial" w:hAnsi="Arial" w:cs="Arial"/>
          <w:sz w:val="20"/>
          <w:szCs w:val="20"/>
          <w:lang w:eastAsia="sl-SI"/>
        </w:rPr>
        <w:t xml:space="preserve">n SVRK, od januarja 2023 dalje pa </w:t>
      </w:r>
      <w:r w:rsidR="005A6B1B">
        <w:rPr>
          <w:rFonts w:ascii="Arial" w:hAnsi="Arial" w:cs="Arial"/>
          <w:sz w:val="20"/>
          <w:szCs w:val="20"/>
          <w:lang w:eastAsia="sl-SI"/>
        </w:rPr>
        <w:t>MKRR</w:t>
      </w:r>
      <w:r w:rsidR="00503722">
        <w:rPr>
          <w:rFonts w:ascii="Arial" w:hAnsi="Arial" w:cs="Arial"/>
          <w:sz w:val="20"/>
          <w:szCs w:val="20"/>
          <w:lang w:eastAsia="sl-SI"/>
        </w:rPr>
        <w:t>,</w:t>
      </w:r>
      <w:r w:rsidRPr="006B3A3A">
        <w:rPr>
          <w:rFonts w:ascii="Arial" w:hAnsi="Arial" w:cs="Arial"/>
          <w:sz w:val="20"/>
          <w:szCs w:val="20"/>
          <w:lang w:eastAsia="sl-SI"/>
        </w:rPr>
        <w:t xml:space="preserve"> in sicer notranja organizacijska enota</w:t>
      </w:r>
      <w:r w:rsidR="00503722">
        <w:rPr>
          <w:rFonts w:ascii="Arial" w:hAnsi="Arial" w:cs="Arial"/>
          <w:sz w:val="20"/>
          <w:szCs w:val="20"/>
          <w:lang w:eastAsia="sl-SI"/>
        </w:rPr>
        <w:t>,</w:t>
      </w:r>
      <w:r w:rsidRPr="006B3A3A">
        <w:rPr>
          <w:rFonts w:ascii="Arial" w:hAnsi="Arial" w:cs="Arial"/>
          <w:sz w:val="20"/>
          <w:szCs w:val="20"/>
          <w:lang w:eastAsia="sl-SI"/>
        </w:rPr>
        <w:t xml:space="preserve"> zadolžena za koordinacijo pametne specializacije. </w:t>
      </w:r>
    </w:p>
    <w:p w14:paraId="4DDCF59E" w14:textId="5D9B206B" w:rsidR="001031C7" w:rsidRPr="006B3A3A" w:rsidRDefault="001031C7" w:rsidP="00AB5FC5">
      <w:pPr>
        <w:spacing w:after="120" w:line="276" w:lineRule="auto"/>
        <w:jc w:val="both"/>
        <w:rPr>
          <w:rFonts w:ascii="Arial" w:hAnsi="Arial" w:cs="Arial"/>
          <w:sz w:val="20"/>
          <w:szCs w:val="20"/>
          <w:lang w:eastAsia="sl-SI"/>
        </w:rPr>
      </w:pPr>
      <w:proofErr w:type="spellStart"/>
      <w:r w:rsidRPr="006B3A3A">
        <w:rPr>
          <w:rFonts w:ascii="Arial" w:hAnsi="Arial" w:cs="Arial"/>
          <w:sz w:val="20"/>
          <w:szCs w:val="20"/>
          <w:lang w:eastAsia="sl-SI"/>
        </w:rPr>
        <w:t>Meddeležniški</w:t>
      </w:r>
      <w:proofErr w:type="spellEnd"/>
      <w:r w:rsidRPr="006B3A3A">
        <w:rPr>
          <w:rFonts w:ascii="Arial" w:hAnsi="Arial" w:cs="Arial"/>
          <w:sz w:val="20"/>
          <w:szCs w:val="20"/>
          <w:lang w:eastAsia="sl-SI"/>
        </w:rPr>
        <w:t xml:space="preserve"> dialog in sodelovanje s</w:t>
      </w:r>
      <w:r w:rsidR="0063578E">
        <w:rPr>
          <w:rFonts w:ascii="Arial" w:hAnsi="Arial" w:cs="Arial"/>
          <w:sz w:val="20"/>
          <w:szCs w:val="20"/>
          <w:lang w:eastAsia="sl-SI"/>
        </w:rPr>
        <w:t>ta s</w:t>
      </w:r>
      <w:r w:rsidRPr="006B3A3A">
        <w:rPr>
          <w:rFonts w:ascii="Arial" w:hAnsi="Arial" w:cs="Arial"/>
          <w:sz w:val="20"/>
          <w:szCs w:val="20"/>
          <w:lang w:eastAsia="sl-SI"/>
        </w:rPr>
        <w:t>e razvijal</w:t>
      </w:r>
      <w:r w:rsidR="0063578E">
        <w:rPr>
          <w:rFonts w:ascii="Arial" w:hAnsi="Arial" w:cs="Arial"/>
          <w:sz w:val="20"/>
          <w:szCs w:val="20"/>
          <w:lang w:eastAsia="sl-SI"/>
        </w:rPr>
        <w:t>a</w:t>
      </w:r>
      <w:r w:rsidRPr="006B3A3A">
        <w:rPr>
          <w:rFonts w:ascii="Arial" w:hAnsi="Arial" w:cs="Arial"/>
          <w:sz w:val="20"/>
          <w:szCs w:val="20"/>
          <w:lang w:eastAsia="sl-SI"/>
        </w:rPr>
        <w:t xml:space="preserve"> in prilagajal</w:t>
      </w:r>
      <w:r w:rsidR="0063578E">
        <w:rPr>
          <w:rFonts w:ascii="Arial" w:hAnsi="Arial" w:cs="Arial"/>
          <w:sz w:val="20"/>
          <w:szCs w:val="20"/>
          <w:lang w:eastAsia="sl-SI"/>
        </w:rPr>
        <w:t>a</w:t>
      </w:r>
      <w:r w:rsidRPr="006B3A3A">
        <w:rPr>
          <w:rFonts w:ascii="Arial" w:hAnsi="Arial" w:cs="Arial"/>
          <w:sz w:val="20"/>
          <w:szCs w:val="20"/>
          <w:lang w:eastAsia="sl-SI"/>
        </w:rPr>
        <w:t xml:space="preserve">  razmerjem v aktualnih sestavah </w:t>
      </w:r>
      <w:r w:rsidR="0063578E">
        <w:rPr>
          <w:rFonts w:ascii="Arial" w:hAnsi="Arial" w:cs="Arial"/>
          <w:sz w:val="20"/>
          <w:szCs w:val="20"/>
          <w:lang w:eastAsia="sl-SI"/>
        </w:rPr>
        <w:t>v</w:t>
      </w:r>
      <w:r w:rsidRPr="006B3A3A">
        <w:rPr>
          <w:rFonts w:ascii="Arial" w:hAnsi="Arial" w:cs="Arial"/>
          <w:sz w:val="20"/>
          <w:szCs w:val="20"/>
          <w:lang w:eastAsia="sl-SI"/>
        </w:rPr>
        <w:t>lade. Kronološko</w:t>
      </w:r>
      <w:r w:rsidR="0063578E">
        <w:rPr>
          <w:rFonts w:ascii="Arial" w:hAnsi="Arial" w:cs="Arial"/>
          <w:sz w:val="20"/>
          <w:szCs w:val="20"/>
          <w:lang w:eastAsia="sl-SI"/>
        </w:rPr>
        <w:t xml:space="preserve"> gledano lahko</w:t>
      </w:r>
      <w:r w:rsidRPr="006B3A3A">
        <w:rPr>
          <w:rFonts w:ascii="Arial" w:hAnsi="Arial" w:cs="Arial"/>
          <w:sz w:val="20"/>
          <w:szCs w:val="20"/>
          <w:lang w:eastAsia="sl-SI"/>
        </w:rPr>
        <w:t xml:space="preserve"> razvoj delimo na dve obdobji. Področja uporabe in fokusna področja so bila za prvotno S4 leta 2015 določena na podlagi empiričnih podlag z mednarodno primerjavo</w:t>
      </w:r>
      <w:r w:rsidR="0063578E">
        <w:rPr>
          <w:rFonts w:ascii="Arial" w:hAnsi="Arial" w:cs="Arial"/>
          <w:sz w:val="20"/>
          <w:szCs w:val="20"/>
          <w:lang w:eastAsia="sl-SI"/>
        </w:rPr>
        <w:t>,</w:t>
      </w:r>
      <w:r w:rsidR="00A1567A">
        <w:rPr>
          <w:rFonts w:ascii="Arial" w:hAnsi="Arial" w:cs="Arial"/>
          <w:sz w:val="20"/>
          <w:szCs w:val="20"/>
          <w:lang w:eastAsia="sl-SI"/>
        </w:rPr>
        <w:t xml:space="preserve"> </w:t>
      </w:r>
      <w:r w:rsidRPr="006B3A3A">
        <w:rPr>
          <w:rFonts w:ascii="Arial" w:hAnsi="Arial" w:cs="Arial"/>
          <w:sz w:val="20"/>
          <w:szCs w:val="20"/>
          <w:lang w:eastAsia="sl-SI"/>
        </w:rPr>
        <w:t>dveh procesov podjetniškega odkrivanja (</w:t>
      </w:r>
      <w:r w:rsidR="0063578E">
        <w:rPr>
          <w:rFonts w:ascii="Arial" w:hAnsi="Arial" w:cs="Arial"/>
          <w:sz w:val="20"/>
          <w:szCs w:val="20"/>
          <w:lang w:eastAsia="sl-SI"/>
        </w:rPr>
        <w:t>več kot</w:t>
      </w:r>
      <w:r w:rsidRPr="006B3A3A">
        <w:rPr>
          <w:rFonts w:ascii="Arial" w:hAnsi="Arial" w:cs="Arial"/>
          <w:sz w:val="20"/>
          <w:szCs w:val="20"/>
          <w:lang w:eastAsia="sl-SI"/>
        </w:rPr>
        <w:t xml:space="preserve"> 1500 udeležencev v prvem in </w:t>
      </w:r>
      <w:r w:rsidR="0063578E">
        <w:rPr>
          <w:rFonts w:ascii="Arial" w:hAnsi="Arial" w:cs="Arial"/>
          <w:sz w:val="20"/>
          <w:szCs w:val="20"/>
          <w:lang w:eastAsia="sl-SI"/>
        </w:rPr>
        <w:t>več kot</w:t>
      </w:r>
      <w:r w:rsidRPr="006B3A3A">
        <w:rPr>
          <w:rFonts w:ascii="Arial" w:hAnsi="Arial" w:cs="Arial"/>
          <w:sz w:val="20"/>
          <w:szCs w:val="20"/>
          <w:lang w:eastAsia="sl-SI"/>
        </w:rPr>
        <w:t xml:space="preserve"> 400 podjetij ter drugih institucij znanja v drugem procesu podjetniškega odkrivanja) in procesa osredotočanja. Drugo obdobje se je začelo konec leta 2016 z </w:t>
      </w:r>
      <w:r w:rsidR="0063578E">
        <w:rPr>
          <w:rFonts w:ascii="Arial" w:hAnsi="Arial" w:cs="Arial"/>
          <w:sz w:val="20"/>
          <w:szCs w:val="20"/>
          <w:lang w:eastAsia="sl-SI"/>
        </w:rPr>
        <w:t>vzpostavitvijo</w:t>
      </w:r>
      <w:r w:rsidRPr="006B3A3A">
        <w:rPr>
          <w:rFonts w:ascii="Arial" w:hAnsi="Arial" w:cs="Arial"/>
          <w:sz w:val="20"/>
          <w:szCs w:val="20"/>
          <w:lang w:eastAsia="sl-SI"/>
        </w:rPr>
        <w:t xml:space="preserve"> SRIP po področjih uporabe S4. Preko SRIP se je spodbujalo sistemsko in dolgoročno sodelovanje njihovih članov z državo. Ključne pristojnosti SRIP so bile povezovanje in razvoj skupnih RRI iniciativ, razvoj in vzpostavljanje verig vrednosti, razvoj novih modelov trženja, internacionalizacija, razvoj človeških virov ter zastopanje skupnih interesov članov SRIP do države. Za izvajanje teh nalog so SRIP pripravili akcijske načrte za vsa področja uporabe in na tej osnovi kasneje tudi fazno poročali o rezultatih. Akcijski načrti so bili ključni faktor dinamičnosti delovanja prednostnih področij, prek njih se je udejanjal proces podjetniškega odkrivanja, spremembe akcijskih načrtov v teku izvajanja pa je potrjevala Delovna skupina državnih sekretarjev.</w:t>
      </w:r>
    </w:p>
    <w:p w14:paraId="30C7956D" w14:textId="77777777"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lastRenderedPageBreak/>
        <w:t>V nadaljevanju je podan konkretnejši prikaz uspešnosti uvajanja in delovanja sistema novega razvojnega modela med državo in deležniki.</w:t>
      </w:r>
    </w:p>
    <w:p w14:paraId="73BC4711" w14:textId="77777777" w:rsidR="001031C7" w:rsidRPr="006B3A3A" w:rsidRDefault="001031C7" w:rsidP="00D94DFC">
      <w:pPr>
        <w:spacing w:after="120" w:line="276" w:lineRule="auto"/>
        <w:jc w:val="both"/>
        <w:rPr>
          <w:rFonts w:ascii="Arial" w:hAnsi="Arial" w:cs="Arial"/>
          <w:sz w:val="20"/>
          <w:szCs w:val="20"/>
          <w:lang w:eastAsia="sl-SI"/>
        </w:rPr>
      </w:pPr>
    </w:p>
    <w:p w14:paraId="18FF5A87" w14:textId="1523F83A" w:rsidR="001031C7" w:rsidRPr="00AB5FC5" w:rsidRDefault="001031C7" w:rsidP="00D94DFC">
      <w:pPr>
        <w:pStyle w:val="Naslov2"/>
        <w:numPr>
          <w:ilvl w:val="1"/>
          <w:numId w:val="1"/>
        </w:numPr>
        <w:spacing w:line="276" w:lineRule="auto"/>
        <w:rPr>
          <w:rFonts w:ascii="Arial" w:hAnsi="Arial" w:cs="Arial"/>
          <w:b/>
          <w:bCs/>
          <w:color w:val="538135" w:themeColor="accent6" w:themeShade="BF"/>
          <w:sz w:val="20"/>
          <w:szCs w:val="20"/>
          <w:lang w:eastAsia="sl-SI"/>
        </w:rPr>
      </w:pPr>
      <w:bookmarkStart w:id="11" w:name="_Toc148519109"/>
      <w:r w:rsidRPr="00AB5FC5">
        <w:rPr>
          <w:rFonts w:ascii="Arial" w:hAnsi="Arial" w:cs="Arial"/>
          <w:b/>
          <w:bCs/>
          <w:color w:val="538135" w:themeColor="accent6" w:themeShade="BF"/>
          <w:sz w:val="20"/>
          <w:szCs w:val="20"/>
          <w:lang w:eastAsia="sl-SI"/>
        </w:rPr>
        <w:t>Državna raven</w:t>
      </w:r>
      <w:bookmarkEnd w:id="11"/>
    </w:p>
    <w:p w14:paraId="6C019E54" w14:textId="77777777" w:rsidR="006B3A3A" w:rsidRPr="006B3A3A" w:rsidRDefault="006B3A3A" w:rsidP="00D94DFC">
      <w:pPr>
        <w:pStyle w:val="Odstavekseznama"/>
        <w:spacing w:line="276" w:lineRule="auto"/>
        <w:ind w:left="825"/>
        <w:rPr>
          <w:lang w:eastAsia="sl-SI"/>
        </w:rPr>
      </w:pPr>
    </w:p>
    <w:p w14:paraId="1740B08E" w14:textId="2C4D4F05"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Vlada RS je 20. </w:t>
      </w:r>
      <w:r w:rsidR="00AB2C71">
        <w:rPr>
          <w:rFonts w:ascii="Arial" w:hAnsi="Arial" w:cs="Arial"/>
          <w:sz w:val="20"/>
          <w:szCs w:val="20"/>
          <w:lang w:eastAsia="sl-SI"/>
        </w:rPr>
        <w:t>9.</w:t>
      </w:r>
      <w:r w:rsidRPr="006B3A3A">
        <w:rPr>
          <w:rFonts w:ascii="Arial" w:hAnsi="Arial" w:cs="Arial"/>
          <w:sz w:val="20"/>
          <w:szCs w:val="20"/>
          <w:lang w:eastAsia="sl-SI"/>
        </w:rPr>
        <w:t xml:space="preserve"> 2015 sprejela </w:t>
      </w:r>
      <w:r w:rsidR="00765C2F">
        <w:rPr>
          <w:rFonts w:ascii="Arial" w:hAnsi="Arial" w:cs="Arial"/>
          <w:sz w:val="20"/>
          <w:szCs w:val="20"/>
          <w:lang w:eastAsia="sl-SI"/>
        </w:rPr>
        <w:t xml:space="preserve">strategijo </w:t>
      </w:r>
      <w:r w:rsidRPr="006B3A3A">
        <w:rPr>
          <w:rFonts w:ascii="Arial" w:hAnsi="Arial" w:cs="Arial"/>
          <w:sz w:val="20"/>
          <w:szCs w:val="20"/>
          <w:lang w:eastAsia="sl-SI"/>
        </w:rPr>
        <w:t>S4</w:t>
      </w:r>
      <w:r w:rsidR="00637A9D">
        <w:rPr>
          <w:rFonts w:ascii="Arial" w:hAnsi="Arial" w:cs="Arial"/>
          <w:sz w:val="20"/>
          <w:szCs w:val="20"/>
          <w:lang w:eastAsia="sl-SI"/>
        </w:rPr>
        <w:t>. Strategijo je</w:t>
      </w:r>
      <w:r w:rsidRPr="006B3A3A">
        <w:rPr>
          <w:rFonts w:ascii="Arial" w:hAnsi="Arial" w:cs="Arial"/>
          <w:sz w:val="20"/>
          <w:szCs w:val="20"/>
          <w:lang w:eastAsia="sl-SI"/>
        </w:rPr>
        <w:t xml:space="preserve"> 3. </w:t>
      </w:r>
      <w:r w:rsidR="00AB2C71">
        <w:rPr>
          <w:rFonts w:ascii="Arial" w:hAnsi="Arial" w:cs="Arial"/>
          <w:sz w:val="20"/>
          <w:szCs w:val="20"/>
          <w:lang w:eastAsia="sl-SI"/>
        </w:rPr>
        <w:t>11. 2015</w:t>
      </w:r>
      <w:r w:rsidRPr="006B3A3A">
        <w:rPr>
          <w:rFonts w:ascii="Arial" w:hAnsi="Arial" w:cs="Arial"/>
          <w:sz w:val="20"/>
          <w:szCs w:val="20"/>
          <w:lang w:eastAsia="sl-SI"/>
        </w:rPr>
        <w:t xml:space="preserve"> potr</w:t>
      </w:r>
      <w:r w:rsidR="00637A9D">
        <w:rPr>
          <w:rFonts w:ascii="Arial" w:hAnsi="Arial" w:cs="Arial"/>
          <w:sz w:val="20"/>
          <w:szCs w:val="20"/>
          <w:lang w:eastAsia="sl-SI"/>
        </w:rPr>
        <w:t xml:space="preserve">dila </w:t>
      </w:r>
      <w:r w:rsidR="006A09D7">
        <w:rPr>
          <w:rFonts w:ascii="Arial" w:hAnsi="Arial" w:cs="Arial"/>
          <w:sz w:val="20"/>
          <w:szCs w:val="20"/>
          <w:lang w:eastAsia="sl-SI"/>
        </w:rPr>
        <w:t>EK</w:t>
      </w:r>
      <w:r w:rsidRPr="006B3A3A">
        <w:rPr>
          <w:rFonts w:ascii="Arial" w:hAnsi="Arial" w:cs="Arial"/>
          <w:sz w:val="20"/>
          <w:szCs w:val="20"/>
          <w:lang w:eastAsia="sl-SI"/>
        </w:rPr>
        <w:t>. Delovn</w:t>
      </w:r>
      <w:r w:rsidR="006A09D7">
        <w:rPr>
          <w:rFonts w:ascii="Arial" w:hAnsi="Arial" w:cs="Arial"/>
          <w:sz w:val="20"/>
          <w:szCs w:val="20"/>
          <w:lang w:eastAsia="sl-SI"/>
        </w:rPr>
        <w:t>o</w:t>
      </w:r>
      <w:r w:rsidRPr="006B3A3A">
        <w:rPr>
          <w:rFonts w:ascii="Arial" w:hAnsi="Arial" w:cs="Arial"/>
          <w:sz w:val="20"/>
          <w:szCs w:val="20"/>
          <w:lang w:eastAsia="sl-SI"/>
        </w:rPr>
        <w:t xml:space="preserve"> skupina državnih sekretarjev za izvajanje Slovenske strategije pametne specializacije (DSDS S4), predviden</w:t>
      </w:r>
      <w:r w:rsidR="006A09D7">
        <w:rPr>
          <w:rFonts w:ascii="Arial" w:hAnsi="Arial" w:cs="Arial"/>
          <w:sz w:val="20"/>
          <w:szCs w:val="20"/>
          <w:lang w:eastAsia="sl-SI"/>
        </w:rPr>
        <w:t>o</w:t>
      </w:r>
      <w:r w:rsidRPr="006B3A3A">
        <w:rPr>
          <w:rFonts w:ascii="Arial" w:hAnsi="Arial" w:cs="Arial"/>
          <w:sz w:val="20"/>
          <w:szCs w:val="20"/>
          <w:lang w:eastAsia="sl-SI"/>
        </w:rPr>
        <w:t xml:space="preserve"> v S4 iz leta 2015, je </w:t>
      </w:r>
      <w:r w:rsidR="00637A9D">
        <w:rPr>
          <w:rFonts w:ascii="Arial" w:hAnsi="Arial" w:cs="Arial"/>
          <w:sz w:val="20"/>
          <w:szCs w:val="20"/>
          <w:lang w:eastAsia="sl-SI"/>
        </w:rPr>
        <w:t>v</w:t>
      </w:r>
      <w:r w:rsidRPr="006B3A3A">
        <w:rPr>
          <w:rFonts w:ascii="Arial" w:hAnsi="Arial" w:cs="Arial"/>
          <w:sz w:val="20"/>
          <w:szCs w:val="20"/>
          <w:lang w:eastAsia="sl-SI"/>
        </w:rPr>
        <w:t>lad</w:t>
      </w:r>
      <w:r w:rsidR="006A09D7">
        <w:rPr>
          <w:rFonts w:ascii="Arial" w:hAnsi="Arial" w:cs="Arial"/>
          <w:sz w:val="20"/>
          <w:szCs w:val="20"/>
          <w:lang w:eastAsia="sl-SI"/>
        </w:rPr>
        <w:t>a</w:t>
      </w:r>
      <w:r w:rsidRPr="006B3A3A">
        <w:rPr>
          <w:rFonts w:ascii="Arial" w:hAnsi="Arial" w:cs="Arial"/>
          <w:sz w:val="20"/>
          <w:szCs w:val="20"/>
          <w:lang w:eastAsia="sl-SI"/>
        </w:rPr>
        <w:t xml:space="preserve"> ustanov</w:t>
      </w:r>
      <w:r w:rsidR="006A09D7">
        <w:rPr>
          <w:rFonts w:ascii="Arial" w:hAnsi="Arial" w:cs="Arial"/>
          <w:sz w:val="20"/>
          <w:szCs w:val="20"/>
          <w:lang w:eastAsia="sl-SI"/>
        </w:rPr>
        <w:t>ila</w:t>
      </w:r>
      <w:r w:rsidRPr="006B3A3A">
        <w:rPr>
          <w:rFonts w:ascii="Arial" w:hAnsi="Arial" w:cs="Arial"/>
          <w:sz w:val="20"/>
          <w:szCs w:val="20"/>
          <w:lang w:eastAsia="sl-SI"/>
        </w:rPr>
        <w:t xml:space="preserve"> 1. </w:t>
      </w:r>
      <w:r w:rsidR="00AB2C71">
        <w:rPr>
          <w:rFonts w:ascii="Arial" w:hAnsi="Arial" w:cs="Arial"/>
          <w:sz w:val="20"/>
          <w:szCs w:val="20"/>
          <w:lang w:eastAsia="sl-SI"/>
        </w:rPr>
        <w:t>9.</w:t>
      </w:r>
      <w:r w:rsidRPr="006B3A3A">
        <w:rPr>
          <w:rFonts w:ascii="Arial" w:hAnsi="Arial" w:cs="Arial"/>
          <w:sz w:val="20"/>
          <w:szCs w:val="20"/>
          <w:lang w:eastAsia="sl-SI"/>
        </w:rPr>
        <w:t xml:space="preserve"> 2016. Pristojnost za koordinacijo upravljanja in izvajanja S4 na strateški in politični ravni je vlada dodelila DSDS S4, ki so jo sestavljali državni sekretarji trinajstih ministrstev in vladnih služb (SVRK, MGRT, MIZŠ, MDDSZ, MKGP, MK, MZI, MZZ, MJU, MF, MOP, MP in MZ). </w:t>
      </w:r>
    </w:p>
    <w:p w14:paraId="27C20450" w14:textId="77777777" w:rsidR="001031C7" w:rsidRPr="006B3A3A" w:rsidRDefault="001031C7" w:rsidP="00D94DFC">
      <w:pPr>
        <w:spacing w:line="276" w:lineRule="auto"/>
        <w:jc w:val="both"/>
        <w:rPr>
          <w:rFonts w:ascii="Arial" w:hAnsi="Arial" w:cs="Arial"/>
          <w:sz w:val="20"/>
          <w:szCs w:val="20"/>
          <w:lang w:eastAsia="sl-SI"/>
        </w:rPr>
      </w:pPr>
      <w:r w:rsidRPr="006B3A3A">
        <w:rPr>
          <w:rFonts w:ascii="Arial" w:hAnsi="Arial" w:cs="Arial"/>
          <w:sz w:val="20"/>
          <w:szCs w:val="20"/>
          <w:lang w:eastAsia="sl-SI"/>
        </w:rPr>
        <w:t>Naloge DSDS S4 so bile:</w:t>
      </w:r>
    </w:p>
    <w:p w14:paraId="592C4AE6" w14:textId="77777777" w:rsidR="001031C7" w:rsidRPr="006B3A3A" w:rsidRDefault="001031C7" w:rsidP="00D94DFC">
      <w:pPr>
        <w:numPr>
          <w:ilvl w:val="0"/>
          <w:numId w:val="4"/>
        </w:numPr>
        <w:spacing w:after="0" w:line="276" w:lineRule="auto"/>
        <w:ind w:left="426"/>
        <w:jc w:val="both"/>
        <w:rPr>
          <w:rFonts w:ascii="Arial" w:hAnsi="Arial" w:cs="Arial"/>
          <w:sz w:val="20"/>
          <w:szCs w:val="20"/>
          <w:lang w:eastAsia="sl-SI"/>
        </w:rPr>
      </w:pPr>
      <w:r w:rsidRPr="006B3A3A">
        <w:rPr>
          <w:rFonts w:ascii="Arial" w:hAnsi="Arial" w:cs="Arial"/>
          <w:sz w:val="20"/>
          <w:szCs w:val="20"/>
          <w:lang w:eastAsia="sl-SI"/>
        </w:rPr>
        <w:t>zagotavljati medresorsko usklajenost pri izvedbi aktivnosti S4 na strateški in vsebinski ravni, upoštevajoč pristojnosti vsake od vključenih institucij/ministrstev;</w:t>
      </w:r>
    </w:p>
    <w:p w14:paraId="13425198" w14:textId="3CC7C943" w:rsidR="001031C7" w:rsidRPr="006B3A3A" w:rsidRDefault="001031C7" w:rsidP="00D94DFC">
      <w:pPr>
        <w:numPr>
          <w:ilvl w:val="0"/>
          <w:numId w:val="4"/>
        </w:numPr>
        <w:spacing w:after="0" w:line="276" w:lineRule="auto"/>
        <w:ind w:left="426"/>
        <w:jc w:val="both"/>
        <w:rPr>
          <w:rFonts w:ascii="Arial" w:hAnsi="Arial" w:cs="Arial"/>
          <w:sz w:val="20"/>
          <w:szCs w:val="20"/>
          <w:lang w:eastAsia="sl-SI"/>
        </w:rPr>
      </w:pPr>
      <w:r w:rsidRPr="006B3A3A">
        <w:rPr>
          <w:rFonts w:ascii="Arial" w:hAnsi="Arial" w:cs="Arial"/>
          <w:sz w:val="20"/>
          <w:szCs w:val="20"/>
          <w:lang w:eastAsia="sl-SI"/>
        </w:rPr>
        <w:t>obravnavati in potrjevati akcijske načrte SRIP, predloge sprememb akcijskih načrtov SRIP;</w:t>
      </w:r>
    </w:p>
    <w:p w14:paraId="7240E73E" w14:textId="21A89F05" w:rsidR="001031C7" w:rsidRPr="006B3A3A" w:rsidRDefault="001031C7" w:rsidP="00D94DFC">
      <w:pPr>
        <w:numPr>
          <w:ilvl w:val="0"/>
          <w:numId w:val="4"/>
        </w:numPr>
        <w:spacing w:after="0" w:line="276" w:lineRule="auto"/>
        <w:ind w:left="426"/>
        <w:jc w:val="both"/>
        <w:rPr>
          <w:rFonts w:ascii="Arial" w:hAnsi="Arial" w:cs="Arial"/>
          <w:sz w:val="20"/>
          <w:szCs w:val="20"/>
          <w:lang w:eastAsia="sl-SI"/>
        </w:rPr>
      </w:pPr>
      <w:r w:rsidRPr="006B3A3A">
        <w:rPr>
          <w:rFonts w:ascii="Arial" w:hAnsi="Arial" w:cs="Arial"/>
          <w:sz w:val="20"/>
          <w:szCs w:val="20"/>
          <w:lang w:eastAsia="sl-SI"/>
        </w:rPr>
        <w:t xml:space="preserve">obravnavati predloge SRIP za nadgradnjo oziroma spremembe S4, ki so lahko programske </w:t>
      </w:r>
      <w:r w:rsidR="00637A9D">
        <w:rPr>
          <w:rFonts w:ascii="Arial" w:hAnsi="Arial" w:cs="Arial"/>
          <w:sz w:val="20"/>
          <w:szCs w:val="20"/>
          <w:lang w:eastAsia="sl-SI"/>
        </w:rPr>
        <w:t>ali</w:t>
      </w:r>
      <w:r w:rsidRPr="006B3A3A">
        <w:rPr>
          <w:rFonts w:ascii="Arial" w:hAnsi="Arial" w:cs="Arial"/>
          <w:sz w:val="20"/>
          <w:szCs w:val="20"/>
          <w:lang w:eastAsia="sl-SI"/>
        </w:rPr>
        <w:t xml:space="preserve"> izvedbene narave;</w:t>
      </w:r>
    </w:p>
    <w:p w14:paraId="3EF42A1D" w14:textId="4EB61508" w:rsidR="001031C7" w:rsidRPr="006B3A3A" w:rsidRDefault="001031C7" w:rsidP="00D94DFC">
      <w:pPr>
        <w:numPr>
          <w:ilvl w:val="0"/>
          <w:numId w:val="4"/>
        </w:numPr>
        <w:spacing w:after="0" w:line="276" w:lineRule="auto"/>
        <w:ind w:left="426"/>
        <w:jc w:val="both"/>
        <w:rPr>
          <w:rFonts w:ascii="Arial" w:hAnsi="Arial" w:cs="Arial"/>
          <w:sz w:val="20"/>
          <w:szCs w:val="20"/>
          <w:lang w:eastAsia="sl-SI"/>
        </w:rPr>
      </w:pPr>
      <w:r w:rsidRPr="006B3A3A">
        <w:rPr>
          <w:rFonts w:ascii="Arial" w:hAnsi="Arial" w:cs="Arial"/>
          <w:sz w:val="20"/>
          <w:szCs w:val="20"/>
          <w:lang w:eastAsia="sl-SI"/>
        </w:rPr>
        <w:t xml:space="preserve">poročati </w:t>
      </w:r>
      <w:r w:rsidR="00AB2C71">
        <w:rPr>
          <w:rFonts w:ascii="Arial" w:hAnsi="Arial" w:cs="Arial"/>
          <w:sz w:val="20"/>
          <w:szCs w:val="20"/>
          <w:lang w:eastAsia="sl-SI"/>
        </w:rPr>
        <w:t>v</w:t>
      </w:r>
      <w:r w:rsidRPr="006B3A3A">
        <w:rPr>
          <w:rFonts w:ascii="Arial" w:hAnsi="Arial" w:cs="Arial"/>
          <w:sz w:val="20"/>
          <w:szCs w:val="20"/>
          <w:lang w:eastAsia="sl-SI"/>
        </w:rPr>
        <w:t xml:space="preserve">ladi o izvajanju S4 ter predlagati morebitne spremembe oziroma nadgradnje dokumenta S4 in sistema upravljanja oziroma izvajanja S4 (sprememb S4 </w:t>
      </w:r>
      <w:r w:rsidR="00AB2C71">
        <w:rPr>
          <w:rFonts w:ascii="Arial" w:hAnsi="Arial" w:cs="Arial"/>
          <w:sz w:val="20"/>
          <w:szCs w:val="20"/>
          <w:lang w:eastAsia="sl-SI"/>
        </w:rPr>
        <w:t>v</w:t>
      </w:r>
      <w:r w:rsidRPr="006B3A3A">
        <w:rPr>
          <w:rFonts w:ascii="Arial" w:hAnsi="Arial" w:cs="Arial"/>
          <w:sz w:val="20"/>
          <w:szCs w:val="20"/>
          <w:lang w:eastAsia="sl-SI"/>
        </w:rPr>
        <w:t>ladi namreč ni moč predlagati brez ustreznega sklepa DSDS S4);</w:t>
      </w:r>
    </w:p>
    <w:p w14:paraId="3800664A" w14:textId="3A51C19A" w:rsidR="001031C7" w:rsidRPr="006B3A3A" w:rsidRDefault="001031C7" w:rsidP="00D94DFC">
      <w:pPr>
        <w:numPr>
          <w:ilvl w:val="0"/>
          <w:numId w:val="4"/>
        </w:numPr>
        <w:spacing w:after="0" w:line="276" w:lineRule="auto"/>
        <w:ind w:left="426"/>
        <w:jc w:val="both"/>
        <w:rPr>
          <w:rFonts w:ascii="Arial" w:hAnsi="Arial" w:cs="Arial"/>
          <w:sz w:val="20"/>
          <w:szCs w:val="20"/>
          <w:lang w:eastAsia="sl-SI"/>
        </w:rPr>
      </w:pPr>
      <w:r w:rsidRPr="006B3A3A">
        <w:rPr>
          <w:rFonts w:ascii="Arial" w:hAnsi="Arial" w:cs="Arial"/>
          <w:sz w:val="20"/>
          <w:szCs w:val="20"/>
          <w:lang w:eastAsia="sl-SI"/>
        </w:rPr>
        <w:t>skrbeti za dopolnjevanje področij uporabe/domen z ukrepi razvojne države ter širše zagotavljati usklajenost horizontalnih tem s področji uporabe S4 (opredeljenimi v S4) in fokusnimi področji (opredeljenimi v potrjenih akcijskih načrtih SRIP);</w:t>
      </w:r>
    </w:p>
    <w:p w14:paraId="0260F0DD" w14:textId="75CFB13B" w:rsidR="001031C7" w:rsidRPr="006B3A3A" w:rsidRDefault="001031C7" w:rsidP="00D94DFC">
      <w:pPr>
        <w:numPr>
          <w:ilvl w:val="0"/>
          <w:numId w:val="4"/>
        </w:numPr>
        <w:spacing w:after="0" w:line="276" w:lineRule="auto"/>
        <w:ind w:left="426"/>
        <w:jc w:val="both"/>
        <w:rPr>
          <w:rFonts w:ascii="Arial" w:hAnsi="Arial" w:cs="Arial"/>
          <w:sz w:val="20"/>
          <w:szCs w:val="20"/>
          <w:lang w:eastAsia="sl-SI"/>
        </w:rPr>
      </w:pPr>
      <w:r w:rsidRPr="006B3A3A">
        <w:rPr>
          <w:rFonts w:ascii="Arial" w:hAnsi="Arial" w:cs="Arial"/>
          <w:sz w:val="20"/>
          <w:szCs w:val="20"/>
          <w:lang w:eastAsia="sl-SI"/>
        </w:rPr>
        <w:t xml:space="preserve">seznaniti </w:t>
      </w:r>
      <w:r w:rsidR="00AB2C71">
        <w:rPr>
          <w:rFonts w:ascii="Arial" w:hAnsi="Arial" w:cs="Arial"/>
          <w:sz w:val="20"/>
          <w:szCs w:val="20"/>
          <w:lang w:eastAsia="sl-SI"/>
        </w:rPr>
        <w:t xml:space="preserve">se </w:t>
      </w:r>
      <w:r w:rsidRPr="006B3A3A">
        <w:rPr>
          <w:rFonts w:ascii="Arial" w:hAnsi="Arial" w:cs="Arial"/>
          <w:sz w:val="20"/>
          <w:szCs w:val="20"/>
          <w:lang w:eastAsia="sl-SI"/>
        </w:rPr>
        <w:t>z rezultat</w:t>
      </w:r>
      <w:r w:rsidR="00AB2C71">
        <w:rPr>
          <w:rFonts w:ascii="Arial" w:hAnsi="Arial" w:cs="Arial"/>
          <w:sz w:val="20"/>
          <w:szCs w:val="20"/>
          <w:lang w:eastAsia="sl-SI"/>
        </w:rPr>
        <w:t>i</w:t>
      </w:r>
      <w:r w:rsidRPr="006B3A3A">
        <w:rPr>
          <w:rFonts w:ascii="Arial" w:hAnsi="Arial" w:cs="Arial"/>
          <w:sz w:val="20"/>
          <w:szCs w:val="20"/>
          <w:lang w:eastAsia="sl-SI"/>
        </w:rPr>
        <w:t xml:space="preserve"> vrednotenj, ki so bila izvedena za vsebine</w:t>
      </w:r>
      <w:r w:rsidR="00AB2C71">
        <w:rPr>
          <w:rFonts w:ascii="Arial" w:hAnsi="Arial" w:cs="Arial"/>
          <w:sz w:val="20"/>
          <w:szCs w:val="20"/>
          <w:lang w:eastAsia="sl-SI"/>
        </w:rPr>
        <w:t>,</w:t>
      </w:r>
      <w:r w:rsidRPr="006B3A3A">
        <w:rPr>
          <w:rFonts w:ascii="Arial" w:hAnsi="Arial" w:cs="Arial"/>
          <w:sz w:val="20"/>
          <w:szCs w:val="20"/>
          <w:lang w:eastAsia="sl-SI"/>
        </w:rPr>
        <w:t xml:space="preserve"> relevantne za S4</w:t>
      </w:r>
      <w:r w:rsidR="00AB2C71">
        <w:rPr>
          <w:rFonts w:ascii="Arial" w:hAnsi="Arial" w:cs="Arial"/>
          <w:sz w:val="20"/>
          <w:szCs w:val="20"/>
          <w:lang w:eastAsia="sl-SI"/>
        </w:rPr>
        <w:t>, in jih obravnavati</w:t>
      </w:r>
      <w:r w:rsidRPr="006B3A3A">
        <w:rPr>
          <w:rFonts w:ascii="Arial" w:hAnsi="Arial" w:cs="Arial"/>
          <w:sz w:val="20"/>
          <w:szCs w:val="20"/>
          <w:lang w:eastAsia="sl-SI"/>
        </w:rPr>
        <w:t>.</w:t>
      </w:r>
    </w:p>
    <w:p w14:paraId="5C0508CE" w14:textId="77777777" w:rsidR="001031C7" w:rsidRPr="006B3A3A" w:rsidRDefault="001031C7" w:rsidP="00D94DFC">
      <w:pPr>
        <w:spacing w:line="276" w:lineRule="auto"/>
        <w:jc w:val="both"/>
        <w:rPr>
          <w:rFonts w:ascii="Arial" w:hAnsi="Arial" w:cs="Arial"/>
          <w:sz w:val="20"/>
          <w:szCs w:val="20"/>
          <w:lang w:eastAsia="sl-SI"/>
        </w:rPr>
      </w:pPr>
    </w:p>
    <w:p w14:paraId="482F9B5B" w14:textId="30DA1FBE"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DSDS S4 se je izkazala za pomemben organ </w:t>
      </w:r>
      <w:proofErr w:type="spellStart"/>
      <w:r w:rsidRPr="006B3A3A">
        <w:rPr>
          <w:rFonts w:ascii="Arial" w:hAnsi="Arial" w:cs="Arial"/>
          <w:sz w:val="20"/>
          <w:szCs w:val="20"/>
          <w:lang w:eastAsia="sl-SI"/>
        </w:rPr>
        <w:t>pozicioniranja</w:t>
      </w:r>
      <w:proofErr w:type="spellEnd"/>
      <w:r w:rsidRPr="006B3A3A">
        <w:rPr>
          <w:rFonts w:ascii="Arial" w:hAnsi="Arial" w:cs="Arial"/>
          <w:sz w:val="20"/>
          <w:szCs w:val="20"/>
          <w:lang w:eastAsia="sl-SI"/>
        </w:rPr>
        <w:t xml:space="preserve"> novega načina razvojnega načrtovanja </w:t>
      </w:r>
      <w:r w:rsidR="00AB2C71">
        <w:rPr>
          <w:rFonts w:ascii="Arial" w:hAnsi="Arial" w:cs="Arial"/>
          <w:sz w:val="20"/>
          <w:szCs w:val="20"/>
          <w:lang w:eastAsia="sl-SI"/>
        </w:rPr>
        <w:t>na podlagi</w:t>
      </w:r>
      <w:r w:rsidRPr="006B3A3A">
        <w:rPr>
          <w:rFonts w:ascii="Arial" w:hAnsi="Arial" w:cs="Arial"/>
          <w:sz w:val="20"/>
          <w:szCs w:val="20"/>
          <w:lang w:eastAsia="sl-SI"/>
        </w:rPr>
        <w:t xml:space="preserve"> metode strategije pametne specializacije, ki se je v državah članicah EU postopoma utrdila in pridobivala na veljavi tako na ravni služb E</w:t>
      </w:r>
      <w:r w:rsidR="00AB2C71">
        <w:rPr>
          <w:rFonts w:ascii="Arial" w:hAnsi="Arial" w:cs="Arial"/>
          <w:sz w:val="20"/>
          <w:szCs w:val="20"/>
          <w:lang w:eastAsia="sl-SI"/>
        </w:rPr>
        <w:t>K</w:t>
      </w:r>
      <w:r w:rsidRPr="006B3A3A">
        <w:rPr>
          <w:rFonts w:ascii="Arial" w:hAnsi="Arial" w:cs="Arial"/>
          <w:sz w:val="20"/>
          <w:szCs w:val="20"/>
          <w:lang w:eastAsia="sl-SI"/>
        </w:rPr>
        <w:t xml:space="preserve"> kot na državnih in regionalnih  ravneh. Opozoriti velja, da je E</w:t>
      </w:r>
      <w:r w:rsidR="00AB2C71">
        <w:rPr>
          <w:rFonts w:ascii="Arial" w:hAnsi="Arial" w:cs="Arial"/>
          <w:sz w:val="20"/>
          <w:szCs w:val="20"/>
          <w:lang w:eastAsia="sl-SI"/>
        </w:rPr>
        <w:t>K</w:t>
      </w:r>
      <w:r w:rsidRPr="006B3A3A">
        <w:rPr>
          <w:rFonts w:ascii="Arial" w:hAnsi="Arial" w:cs="Arial"/>
          <w:sz w:val="20"/>
          <w:szCs w:val="20"/>
          <w:lang w:eastAsia="sl-SI"/>
        </w:rPr>
        <w:t xml:space="preserve"> z metodo S3 v preteklosti eksperimentirala – z namenom preverbe in možnosti nadgradnje koncepta S3 je EK v sodelovanju z OECD leta 2017 zato objavila razpis za regije </w:t>
      </w:r>
      <w:r w:rsidRPr="00925A73">
        <w:rPr>
          <w:rFonts w:ascii="Arial" w:hAnsi="Arial"/>
          <w:i/>
          <w:sz w:val="20"/>
        </w:rPr>
        <w:t xml:space="preserve">S3 – </w:t>
      </w:r>
      <w:proofErr w:type="spellStart"/>
      <w:r w:rsidRPr="00925A73">
        <w:rPr>
          <w:rFonts w:ascii="Arial" w:hAnsi="Arial"/>
          <w:i/>
          <w:sz w:val="20"/>
        </w:rPr>
        <w:t>Industrial</w:t>
      </w:r>
      <w:proofErr w:type="spellEnd"/>
      <w:r w:rsidRPr="00925A73">
        <w:rPr>
          <w:rFonts w:ascii="Arial" w:hAnsi="Arial"/>
          <w:i/>
          <w:sz w:val="20"/>
        </w:rPr>
        <w:t xml:space="preserve"> </w:t>
      </w:r>
      <w:proofErr w:type="spellStart"/>
      <w:r w:rsidRPr="00925A73">
        <w:rPr>
          <w:rFonts w:ascii="Arial" w:hAnsi="Arial"/>
          <w:i/>
          <w:sz w:val="20"/>
        </w:rPr>
        <w:t>Transition</w:t>
      </w:r>
      <w:proofErr w:type="spellEnd"/>
      <w:r w:rsidRPr="00925A73">
        <w:rPr>
          <w:rFonts w:ascii="Arial" w:hAnsi="Arial"/>
          <w:i/>
          <w:sz w:val="20"/>
        </w:rPr>
        <w:t xml:space="preserve"> Pilot</w:t>
      </w:r>
      <w:r w:rsidRPr="006B3A3A">
        <w:rPr>
          <w:rFonts w:ascii="Arial" w:hAnsi="Arial" w:cs="Arial"/>
          <w:sz w:val="20"/>
          <w:szCs w:val="20"/>
          <w:lang w:eastAsia="sl-SI"/>
        </w:rPr>
        <w:t xml:space="preserve">, </w:t>
      </w:r>
      <w:r w:rsidR="00637A9D">
        <w:rPr>
          <w:rFonts w:ascii="Arial" w:hAnsi="Arial" w:cs="Arial"/>
          <w:sz w:val="20"/>
          <w:szCs w:val="20"/>
          <w:lang w:eastAsia="sl-SI"/>
        </w:rPr>
        <w:t xml:space="preserve">na </w:t>
      </w:r>
      <w:r w:rsidRPr="006B3A3A">
        <w:rPr>
          <w:rFonts w:ascii="Arial" w:hAnsi="Arial" w:cs="Arial"/>
          <w:sz w:val="20"/>
          <w:szCs w:val="20"/>
          <w:lang w:eastAsia="sl-SI"/>
        </w:rPr>
        <w:t>ka</w:t>
      </w:r>
      <w:r w:rsidR="00637A9D">
        <w:rPr>
          <w:rFonts w:ascii="Arial" w:hAnsi="Arial" w:cs="Arial"/>
          <w:sz w:val="20"/>
          <w:szCs w:val="20"/>
          <w:lang w:eastAsia="sl-SI"/>
        </w:rPr>
        <w:t>terega</w:t>
      </w:r>
      <w:r w:rsidRPr="006B3A3A">
        <w:rPr>
          <w:rFonts w:ascii="Arial" w:hAnsi="Arial" w:cs="Arial"/>
          <w:sz w:val="20"/>
          <w:szCs w:val="20"/>
          <w:lang w:eastAsia="sl-SI"/>
        </w:rPr>
        <w:t xml:space="preserve"> se je Slovenija uspešno prijavila in skupaj z </w:t>
      </w:r>
      <w:r w:rsidR="00AB2C71">
        <w:rPr>
          <w:rFonts w:ascii="Arial" w:hAnsi="Arial" w:cs="Arial"/>
          <w:sz w:val="20"/>
          <w:szCs w:val="20"/>
          <w:lang w:eastAsia="sl-SI"/>
        </w:rPr>
        <w:t xml:space="preserve">12 </w:t>
      </w:r>
      <w:r w:rsidRPr="006B3A3A">
        <w:rPr>
          <w:rFonts w:ascii="Arial" w:hAnsi="Arial" w:cs="Arial"/>
          <w:sz w:val="20"/>
          <w:szCs w:val="20"/>
          <w:lang w:eastAsia="sl-SI"/>
        </w:rPr>
        <w:t>drugimi izbranimi regijami tudi uspešno izvedla svoj program priprave Akcijskega načrta za industrijsko modernizacijo in t.</w:t>
      </w:r>
      <w:r w:rsidR="00AB2C71">
        <w:rPr>
          <w:rFonts w:ascii="Arial" w:hAnsi="Arial" w:cs="Arial"/>
          <w:sz w:val="20"/>
          <w:szCs w:val="20"/>
          <w:lang w:eastAsia="sl-SI"/>
        </w:rPr>
        <w:t xml:space="preserve"> </w:t>
      </w:r>
      <w:r w:rsidRPr="006B3A3A">
        <w:rPr>
          <w:rFonts w:ascii="Arial" w:hAnsi="Arial" w:cs="Arial"/>
          <w:sz w:val="20"/>
          <w:szCs w:val="20"/>
          <w:lang w:eastAsia="sl-SI"/>
        </w:rPr>
        <w:t xml:space="preserve">i. </w:t>
      </w:r>
      <w:r w:rsidR="00A1567A">
        <w:rPr>
          <w:rFonts w:ascii="Arial" w:hAnsi="Arial" w:cs="Arial"/>
          <w:sz w:val="20"/>
          <w:szCs w:val="20"/>
          <w:lang w:eastAsia="sl-SI"/>
        </w:rPr>
        <w:t xml:space="preserve">Aktivnost z visokim učinkom </w:t>
      </w:r>
      <w:r w:rsidR="00AB2C71">
        <w:rPr>
          <w:rFonts w:ascii="Arial" w:hAnsi="Arial" w:cs="Arial"/>
          <w:sz w:val="20"/>
          <w:szCs w:val="20"/>
          <w:lang w:eastAsia="sl-SI"/>
        </w:rPr>
        <w:t>(</w:t>
      </w:r>
      <w:r w:rsidR="00A1567A">
        <w:rPr>
          <w:rFonts w:ascii="Arial" w:hAnsi="Arial" w:cs="Arial"/>
          <w:sz w:val="20"/>
          <w:szCs w:val="20"/>
          <w:lang w:eastAsia="sl-SI"/>
        </w:rPr>
        <w:t>an</w:t>
      </w:r>
      <w:r w:rsidR="00AB2C71">
        <w:rPr>
          <w:rFonts w:ascii="Arial" w:hAnsi="Arial" w:cs="Arial"/>
          <w:sz w:val="20"/>
          <w:szCs w:val="20"/>
          <w:lang w:eastAsia="sl-SI"/>
        </w:rPr>
        <w:t>g</w:t>
      </w:r>
      <w:r w:rsidR="00A1567A">
        <w:rPr>
          <w:rFonts w:ascii="Arial" w:hAnsi="Arial" w:cs="Arial"/>
          <w:sz w:val="20"/>
          <w:szCs w:val="20"/>
          <w:lang w:eastAsia="sl-SI"/>
        </w:rPr>
        <w:t xml:space="preserve">. </w:t>
      </w:r>
      <w:r w:rsidRPr="00925A73">
        <w:rPr>
          <w:rFonts w:ascii="Arial" w:hAnsi="Arial"/>
          <w:i/>
          <w:sz w:val="20"/>
          <w:lang w:val="en-GB"/>
        </w:rPr>
        <w:t>High Impact Action</w:t>
      </w:r>
      <w:r w:rsidR="00AB2C71">
        <w:rPr>
          <w:rFonts w:ascii="Arial" w:hAnsi="Arial" w:cs="Arial"/>
          <w:sz w:val="20"/>
          <w:szCs w:val="20"/>
          <w:lang w:val="en-GB" w:eastAsia="sl-SI"/>
        </w:rPr>
        <w:t>)</w:t>
      </w:r>
      <w:r w:rsidR="00A1567A">
        <w:rPr>
          <w:rFonts w:ascii="Arial" w:hAnsi="Arial" w:cs="Arial"/>
          <w:sz w:val="20"/>
          <w:szCs w:val="20"/>
          <w:lang w:eastAsia="sl-SI"/>
        </w:rPr>
        <w:t>,</w:t>
      </w:r>
      <w:r w:rsidRPr="006B3A3A">
        <w:rPr>
          <w:rFonts w:ascii="Arial" w:hAnsi="Arial" w:cs="Arial"/>
          <w:sz w:val="20"/>
          <w:szCs w:val="20"/>
          <w:lang w:eastAsia="sl-SI"/>
        </w:rPr>
        <w:t xml:space="preserve"> s predlogom za vzpostavitev Demo centra tovarn prihodnosti, ki je v S5 vključen kot </w:t>
      </w:r>
      <w:r w:rsidR="00E5242D">
        <w:rPr>
          <w:rFonts w:ascii="Arial" w:hAnsi="Arial" w:cs="Arial"/>
          <w:sz w:val="20"/>
          <w:szCs w:val="20"/>
          <w:lang w:eastAsia="sl-SI"/>
        </w:rPr>
        <w:t xml:space="preserve">poseben </w:t>
      </w:r>
      <w:r w:rsidRPr="006B3A3A">
        <w:rPr>
          <w:rFonts w:ascii="Arial" w:hAnsi="Arial" w:cs="Arial"/>
          <w:sz w:val="20"/>
          <w:szCs w:val="20"/>
          <w:lang w:eastAsia="sl-SI"/>
        </w:rPr>
        <w:t xml:space="preserve">instrument. V letu 2022 je EK </w:t>
      </w:r>
      <w:r w:rsidR="005C25CE" w:rsidRPr="006B3A3A">
        <w:rPr>
          <w:rFonts w:ascii="Arial" w:hAnsi="Arial" w:cs="Arial"/>
          <w:sz w:val="20"/>
          <w:szCs w:val="20"/>
          <w:lang w:eastAsia="sl-SI"/>
        </w:rPr>
        <w:t xml:space="preserve">v sodelovanju z Odborom </w:t>
      </w:r>
      <w:r w:rsidR="005C25CE">
        <w:rPr>
          <w:rFonts w:ascii="Arial" w:hAnsi="Arial" w:cs="Arial"/>
          <w:sz w:val="20"/>
          <w:szCs w:val="20"/>
          <w:lang w:eastAsia="sl-SI"/>
        </w:rPr>
        <w:t>r</w:t>
      </w:r>
      <w:r w:rsidR="005C25CE" w:rsidRPr="006B3A3A">
        <w:rPr>
          <w:rFonts w:ascii="Arial" w:hAnsi="Arial" w:cs="Arial"/>
          <w:sz w:val="20"/>
          <w:szCs w:val="20"/>
          <w:lang w:eastAsia="sl-SI"/>
        </w:rPr>
        <w:t xml:space="preserve">egij </w:t>
      </w:r>
      <w:r w:rsidRPr="006B3A3A">
        <w:rPr>
          <w:rFonts w:ascii="Arial" w:hAnsi="Arial" w:cs="Arial"/>
          <w:sz w:val="20"/>
          <w:szCs w:val="20"/>
          <w:lang w:eastAsia="sl-SI"/>
        </w:rPr>
        <w:t>eksperimentiranje ponovila</w:t>
      </w:r>
      <w:r w:rsidR="00E5242D">
        <w:rPr>
          <w:rFonts w:ascii="Arial" w:hAnsi="Arial" w:cs="Arial"/>
          <w:sz w:val="20"/>
          <w:szCs w:val="20"/>
          <w:lang w:eastAsia="sl-SI"/>
        </w:rPr>
        <w:t xml:space="preserve"> s pilotnim projektom </w:t>
      </w:r>
      <w:proofErr w:type="spellStart"/>
      <w:r w:rsidR="00E5242D" w:rsidRPr="00925A73">
        <w:rPr>
          <w:rFonts w:ascii="Arial" w:hAnsi="Arial"/>
          <w:i/>
          <w:sz w:val="20"/>
        </w:rPr>
        <w:t>Partnership</w:t>
      </w:r>
      <w:proofErr w:type="spellEnd"/>
      <w:r w:rsidR="00E5242D" w:rsidRPr="00925A73">
        <w:rPr>
          <w:rFonts w:ascii="Arial" w:hAnsi="Arial"/>
          <w:i/>
          <w:sz w:val="20"/>
        </w:rPr>
        <w:t xml:space="preserve"> </w:t>
      </w:r>
      <w:proofErr w:type="spellStart"/>
      <w:r w:rsidR="00E5242D" w:rsidRPr="00925A73">
        <w:rPr>
          <w:rFonts w:ascii="Arial" w:hAnsi="Arial"/>
          <w:i/>
          <w:sz w:val="20"/>
        </w:rPr>
        <w:t>for</w:t>
      </w:r>
      <w:proofErr w:type="spellEnd"/>
      <w:r w:rsidR="00E5242D" w:rsidRPr="00925A73">
        <w:rPr>
          <w:rFonts w:ascii="Arial" w:hAnsi="Arial"/>
          <w:i/>
          <w:sz w:val="20"/>
        </w:rPr>
        <w:t xml:space="preserve"> </w:t>
      </w:r>
      <w:proofErr w:type="spellStart"/>
      <w:r w:rsidR="00E5242D" w:rsidRPr="00925A73">
        <w:rPr>
          <w:rFonts w:ascii="Arial" w:hAnsi="Arial"/>
          <w:i/>
          <w:sz w:val="20"/>
        </w:rPr>
        <w:t>Regional</w:t>
      </w:r>
      <w:proofErr w:type="spellEnd"/>
      <w:r w:rsidR="00E5242D" w:rsidRPr="00925A73">
        <w:rPr>
          <w:rFonts w:ascii="Arial" w:hAnsi="Arial"/>
          <w:i/>
          <w:sz w:val="20"/>
        </w:rPr>
        <w:t xml:space="preserve"> </w:t>
      </w:r>
      <w:proofErr w:type="spellStart"/>
      <w:r w:rsidR="00E5242D" w:rsidRPr="00925A73">
        <w:rPr>
          <w:rFonts w:ascii="Arial" w:hAnsi="Arial"/>
          <w:i/>
          <w:sz w:val="20"/>
        </w:rPr>
        <w:t>Innovation</w:t>
      </w:r>
      <w:proofErr w:type="spellEnd"/>
      <w:r w:rsidR="00E5242D">
        <w:rPr>
          <w:rFonts w:ascii="Arial" w:hAnsi="Arial" w:cs="Arial"/>
          <w:sz w:val="20"/>
          <w:szCs w:val="20"/>
          <w:lang w:eastAsia="sl-SI"/>
        </w:rPr>
        <w:t xml:space="preserve"> </w:t>
      </w:r>
      <w:r w:rsidR="00AB2C71">
        <w:rPr>
          <w:rFonts w:ascii="Arial" w:hAnsi="Arial" w:cs="Arial"/>
          <w:sz w:val="20"/>
          <w:szCs w:val="20"/>
          <w:lang w:eastAsia="sl-SI"/>
        </w:rPr>
        <w:t>(</w:t>
      </w:r>
      <w:r w:rsidR="00E5242D">
        <w:rPr>
          <w:rFonts w:ascii="Arial" w:hAnsi="Arial" w:cs="Arial"/>
          <w:sz w:val="20"/>
          <w:szCs w:val="20"/>
          <w:lang w:eastAsia="sl-SI"/>
        </w:rPr>
        <w:t>PRI</w:t>
      </w:r>
      <w:r w:rsidR="00E5242D">
        <w:rPr>
          <w:rStyle w:val="Sprotnaopomba-sklic"/>
          <w:rFonts w:ascii="Arial" w:hAnsi="Arial" w:cs="Arial"/>
          <w:sz w:val="20"/>
          <w:szCs w:val="20"/>
          <w:lang w:eastAsia="sl-SI"/>
        </w:rPr>
        <w:footnoteReference w:id="20"/>
      </w:r>
      <w:r w:rsidR="00AB2C71">
        <w:rPr>
          <w:rFonts w:ascii="Arial" w:hAnsi="Arial" w:cs="Arial"/>
          <w:sz w:val="20"/>
          <w:szCs w:val="20"/>
          <w:lang w:eastAsia="sl-SI"/>
        </w:rPr>
        <w:t>)</w:t>
      </w:r>
      <w:r w:rsidR="00E5242D">
        <w:rPr>
          <w:rFonts w:ascii="Arial" w:hAnsi="Arial" w:cs="Arial"/>
          <w:sz w:val="20"/>
          <w:szCs w:val="20"/>
          <w:lang w:eastAsia="sl-SI"/>
        </w:rPr>
        <w:t xml:space="preserve">, </w:t>
      </w:r>
      <w:r w:rsidRPr="006B3A3A">
        <w:rPr>
          <w:rFonts w:ascii="Arial" w:hAnsi="Arial" w:cs="Arial"/>
          <w:sz w:val="20"/>
          <w:szCs w:val="20"/>
          <w:lang w:eastAsia="sl-SI"/>
        </w:rPr>
        <w:t>kar jasno kaže</w:t>
      </w:r>
      <w:r w:rsidR="00AB2C71">
        <w:rPr>
          <w:rFonts w:ascii="Arial" w:hAnsi="Arial" w:cs="Arial"/>
          <w:sz w:val="20"/>
          <w:szCs w:val="20"/>
          <w:lang w:eastAsia="sl-SI"/>
        </w:rPr>
        <w:t xml:space="preserve"> na</w:t>
      </w:r>
      <w:r w:rsidRPr="006B3A3A">
        <w:rPr>
          <w:rFonts w:ascii="Arial" w:hAnsi="Arial" w:cs="Arial"/>
          <w:sz w:val="20"/>
          <w:szCs w:val="20"/>
          <w:lang w:eastAsia="sl-SI"/>
        </w:rPr>
        <w:t xml:space="preserve"> tendenco </w:t>
      </w:r>
      <w:r w:rsidR="00371BDD">
        <w:rPr>
          <w:rFonts w:ascii="Arial" w:hAnsi="Arial" w:cs="Arial"/>
          <w:sz w:val="20"/>
          <w:szCs w:val="20"/>
          <w:lang w:eastAsia="sl-SI"/>
        </w:rPr>
        <w:t>h</w:t>
      </w:r>
      <w:r w:rsidRPr="006B3A3A">
        <w:rPr>
          <w:rFonts w:ascii="Arial" w:hAnsi="Arial" w:cs="Arial"/>
          <w:sz w:val="20"/>
          <w:szCs w:val="20"/>
          <w:lang w:eastAsia="sl-SI"/>
        </w:rPr>
        <w:t xml:space="preserve"> ukoreninjanju metode in koncepta S3 bliže regijam na eni strani in na drugi strani </w:t>
      </w:r>
      <w:r w:rsidR="00AB2C71">
        <w:rPr>
          <w:rFonts w:ascii="Arial" w:hAnsi="Arial" w:cs="Arial"/>
          <w:sz w:val="20"/>
          <w:szCs w:val="20"/>
          <w:lang w:eastAsia="sl-SI"/>
        </w:rPr>
        <w:t>na</w:t>
      </w:r>
      <w:r w:rsidRPr="006B3A3A">
        <w:rPr>
          <w:rFonts w:ascii="Arial" w:hAnsi="Arial" w:cs="Arial"/>
          <w:sz w:val="20"/>
          <w:szCs w:val="20"/>
          <w:lang w:eastAsia="sl-SI"/>
        </w:rPr>
        <w:t xml:space="preserve"> odloč</w:t>
      </w:r>
      <w:r w:rsidR="00AB2C71">
        <w:rPr>
          <w:rFonts w:ascii="Arial" w:hAnsi="Arial" w:cs="Arial"/>
          <w:sz w:val="20"/>
          <w:szCs w:val="20"/>
          <w:lang w:eastAsia="sl-SI"/>
        </w:rPr>
        <w:t>e</w:t>
      </w:r>
      <w:r w:rsidRPr="006B3A3A">
        <w:rPr>
          <w:rFonts w:ascii="Arial" w:hAnsi="Arial" w:cs="Arial"/>
          <w:sz w:val="20"/>
          <w:szCs w:val="20"/>
          <w:lang w:eastAsia="sl-SI"/>
        </w:rPr>
        <w:t xml:space="preserve">n trend k pospeševanju evropskega </w:t>
      </w:r>
      <w:proofErr w:type="spellStart"/>
      <w:r w:rsidRPr="006B3A3A">
        <w:rPr>
          <w:rFonts w:ascii="Arial" w:hAnsi="Arial" w:cs="Arial"/>
          <w:sz w:val="20"/>
          <w:szCs w:val="20"/>
          <w:lang w:eastAsia="sl-SI"/>
        </w:rPr>
        <w:t>čezregijskega</w:t>
      </w:r>
      <w:proofErr w:type="spellEnd"/>
      <w:r w:rsidRPr="006B3A3A">
        <w:rPr>
          <w:rFonts w:ascii="Arial" w:hAnsi="Arial" w:cs="Arial"/>
          <w:sz w:val="20"/>
          <w:szCs w:val="20"/>
          <w:lang w:eastAsia="sl-SI"/>
        </w:rPr>
        <w:t xml:space="preserve"> sodelovanja na področjih inoviranja</w:t>
      </w:r>
      <w:r w:rsidR="00AB2C71">
        <w:rPr>
          <w:rFonts w:ascii="Arial" w:hAnsi="Arial" w:cs="Arial"/>
          <w:sz w:val="20"/>
          <w:szCs w:val="20"/>
          <w:lang w:eastAsia="sl-SI"/>
        </w:rPr>
        <w:t>,</w:t>
      </w:r>
      <w:r w:rsidRPr="006B3A3A">
        <w:rPr>
          <w:rFonts w:ascii="Arial" w:hAnsi="Arial" w:cs="Arial"/>
          <w:sz w:val="20"/>
          <w:szCs w:val="20"/>
          <w:lang w:eastAsia="sl-SI"/>
        </w:rPr>
        <w:t xml:space="preserve"> posebej </w:t>
      </w:r>
      <w:r w:rsidR="00AB2C71">
        <w:rPr>
          <w:rFonts w:ascii="Arial" w:hAnsi="Arial" w:cs="Arial"/>
          <w:sz w:val="20"/>
          <w:szCs w:val="20"/>
          <w:lang w:eastAsia="sl-SI"/>
        </w:rPr>
        <w:t>s</w:t>
      </w:r>
      <w:r w:rsidRPr="006B3A3A">
        <w:rPr>
          <w:rFonts w:ascii="Arial" w:hAnsi="Arial" w:cs="Arial"/>
          <w:sz w:val="20"/>
          <w:szCs w:val="20"/>
          <w:lang w:eastAsia="sl-SI"/>
        </w:rPr>
        <w:t xml:space="preserve"> cilj</w:t>
      </w:r>
      <w:r w:rsidR="00AB2C71">
        <w:rPr>
          <w:rFonts w:ascii="Arial" w:hAnsi="Arial" w:cs="Arial"/>
          <w:sz w:val="20"/>
          <w:szCs w:val="20"/>
          <w:lang w:eastAsia="sl-SI"/>
        </w:rPr>
        <w:t>em</w:t>
      </w:r>
      <w:r w:rsidRPr="006B3A3A">
        <w:rPr>
          <w:rFonts w:ascii="Arial" w:hAnsi="Arial" w:cs="Arial"/>
          <w:sz w:val="20"/>
          <w:szCs w:val="20"/>
          <w:lang w:eastAsia="sl-SI"/>
        </w:rPr>
        <w:t xml:space="preserve"> dvojnega prehoda, torej udejanjanja digitalnih in zelenih tehnologij ter modernizacije industrij. Ob tem velja izpostaviti, da je EK na ta način pritrdila pravilnosti usmeritve v S3 ter utrdila njen položaj in pomen, saj S3 danes postaja </w:t>
      </w:r>
      <w:r w:rsidRPr="006B3A3A">
        <w:rPr>
          <w:rFonts w:ascii="Arial" w:hAnsi="Arial" w:cs="Arial"/>
          <w:sz w:val="20"/>
          <w:szCs w:val="20"/>
        </w:rPr>
        <w:t>ključno orodje za dvig konkurenčnosti evropskih verig vrednosti</w:t>
      </w:r>
      <w:r w:rsidR="00EB5574">
        <w:rPr>
          <w:rFonts w:ascii="Arial" w:hAnsi="Arial" w:cs="Arial"/>
          <w:sz w:val="20"/>
          <w:szCs w:val="20"/>
        </w:rPr>
        <w:t>.</w:t>
      </w:r>
    </w:p>
    <w:p w14:paraId="6567DEB4" w14:textId="19C0705D"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Seje DSDS S4 so bile dobro obiskane s strani vseh imenovanih državnih sekretarjev, ki so z aktivno udeležbo in </w:t>
      </w:r>
      <w:r w:rsidR="00D1628A">
        <w:rPr>
          <w:rFonts w:ascii="Arial" w:hAnsi="Arial" w:cs="Arial"/>
          <w:sz w:val="20"/>
          <w:szCs w:val="20"/>
          <w:lang w:eastAsia="sl-SI"/>
        </w:rPr>
        <w:t>razpravo</w:t>
      </w:r>
      <w:r w:rsidRPr="006B3A3A">
        <w:rPr>
          <w:rFonts w:ascii="Arial" w:hAnsi="Arial" w:cs="Arial"/>
          <w:sz w:val="20"/>
          <w:szCs w:val="20"/>
          <w:lang w:eastAsia="sl-SI"/>
        </w:rPr>
        <w:t xml:space="preserve"> doprinesli k ustreznemu usmerjanju izvajanja S4. Akcijski načrti SRIP so bili natančno pregledani in komentirani s strani vseh sodelujočih resorjev. Na ta način sta se srečala pristop od spodaj</w:t>
      </w:r>
      <w:r w:rsidR="00C04287">
        <w:rPr>
          <w:rFonts w:ascii="Arial" w:hAnsi="Arial" w:cs="Arial"/>
          <w:sz w:val="20"/>
          <w:szCs w:val="20"/>
          <w:lang w:eastAsia="sl-SI"/>
        </w:rPr>
        <w:t xml:space="preserve"> </w:t>
      </w:r>
      <w:r w:rsidRPr="006B3A3A">
        <w:rPr>
          <w:rFonts w:ascii="Arial" w:hAnsi="Arial" w:cs="Arial"/>
          <w:sz w:val="20"/>
          <w:szCs w:val="20"/>
          <w:lang w:eastAsia="sl-SI"/>
        </w:rPr>
        <w:t>navzgor (SRIP preko svojega članstva) in pristop od zgoraj</w:t>
      </w:r>
      <w:r w:rsidR="00C04287">
        <w:rPr>
          <w:rFonts w:ascii="Arial" w:hAnsi="Arial" w:cs="Arial"/>
          <w:sz w:val="20"/>
          <w:szCs w:val="20"/>
          <w:lang w:eastAsia="sl-SI"/>
        </w:rPr>
        <w:t xml:space="preserve"> </w:t>
      </w:r>
      <w:r w:rsidRPr="006B3A3A">
        <w:rPr>
          <w:rFonts w:ascii="Arial" w:hAnsi="Arial" w:cs="Arial"/>
          <w:sz w:val="20"/>
          <w:szCs w:val="20"/>
          <w:lang w:eastAsia="sl-SI"/>
        </w:rPr>
        <w:t>navzdol (politični nivo državnih sekretarjev in strokovni nivo državnih uradnikov), k</w:t>
      </w:r>
      <w:r w:rsidR="00C04287">
        <w:rPr>
          <w:rFonts w:ascii="Arial" w:hAnsi="Arial" w:cs="Arial"/>
          <w:sz w:val="20"/>
          <w:szCs w:val="20"/>
          <w:lang w:eastAsia="sl-SI"/>
        </w:rPr>
        <w:t>ar je jamčilo</w:t>
      </w:r>
      <w:r w:rsidRPr="006B3A3A">
        <w:rPr>
          <w:rFonts w:ascii="Arial" w:hAnsi="Arial" w:cs="Arial"/>
          <w:sz w:val="20"/>
          <w:szCs w:val="20"/>
          <w:lang w:eastAsia="sl-SI"/>
        </w:rPr>
        <w:t xml:space="preserve"> dobro podlago</w:t>
      </w:r>
      <w:r w:rsidR="00C04287">
        <w:rPr>
          <w:rFonts w:ascii="Arial" w:hAnsi="Arial" w:cs="Arial"/>
          <w:sz w:val="20"/>
          <w:szCs w:val="20"/>
          <w:lang w:eastAsia="sl-SI"/>
        </w:rPr>
        <w:t>,</w:t>
      </w:r>
      <w:r w:rsidRPr="006B3A3A">
        <w:rPr>
          <w:rFonts w:ascii="Arial" w:hAnsi="Arial" w:cs="Arial"/>
          <w:sz w:val="20"/>
          <w:szCs w:val="20"/>
          <w:lang w:eastAsia="sl-SI"/>
        </w:rPr>
        <w:t xml:space="preserve"> pripravljeno na deležniški ravni</w:t>
      </w:r>
      <w:r w:rsidR="00C04287">
        <w:rPr>
          <w:rFonts w:ascii="Arial" w:hAnsi="Arial" w:cs="Arial"/>
          <w:sz w:val="20"/>
          <w:szCs w:val="20"/>
          <w:lang w:eastAsia="sl-SI"/>
        </w:rPr>
        <w:t>,</w:t>
      </w:r>
      <w:r w:rsidRPr="006B3A3A">
        <w:rPr>
          <w:rFonts w:ascii="Arial" w:hAnsi="Arial" w:cs="Arial"/>
          <w:sz w:val="20"/>
          <w:szCs w:val="20"/>
          <w:lang w:eastAsia="sl-SI"/>
        </w:rPr>
        <w:t xml:space="preserve"> in na tej osnovi ustrezne usmeritve od zgoraj navzdol. Z učinkovito koordinacijo in ekstenzivnim </w:t>
      </w:r>
      <w:r w:rsidRPr="006B3A3A">
        <w:rPr>
          <w:rFonts w:ascii="Arial" w:hAnsi="Arial" w:cs="Arial"/>
          <w:sz w:val="20"/>
          <w:szCs w:val="20"/>
          <w:lang w:eastAsia="sl-SI"/>
        </w:rPr>
        <w:lastRenderedPageBreak/>
        <w:t xml:space="preserve">komuniciranjem z vsemi deležniki, je bil </w:t>
      </w:r>
      <w:r w:rsidR="00333F5F" w:rsidRPr="00333F5F">
        <w:rPr>
          <w:rFonts w:ascii="Arial" w:hAnsi="Arial" w:cs="Arial"/>
          <w:i/>
          <w:iCs/>
          <w:sz w:val="20"/>
          <w:szCs w:val="20"/>
          <w:lang w:eastAsia="sl-SI"/>
        </w:rPr>
        <w:t xml:space="preserve">de </w:t>
      </w:r>
      <w:proofErr w:type="spellStart"/>
      <w:r w:rsidR="00333F5F" w:rsidRPr="00333F5F">
        <w:rPr>
          <w:rFonts w:ascii="Arial" w:hAnsi="Arial" w:cs="Arial"/>
          <w:i/>
          <w:iCs/>
          <w:sz w:val="20"/>
          <w:szCs w:val="20"/>
          <w:lang w:eastAsia="sl-SI"/>
        </w:rPr>
        <w:t>facto</w:t>
      </w:r>
      <w:proofErr w:type="spellEnd"/>
      <w:r w:rsidR="00333F5F">
        <w:rPr>
          <w:rFonts w:ascii="Arial" w:hAnsi="Arial" w:cs="Arial"/>
          <w:sz w:val="20"/>
          <w:szCs w:val="20"/>
          <w:lang w:eastAsia="sl-SI"/>
        </w:rPr>
        <w:t xml:space="preserve"> </w:t>
      </w:r>
      <w:r w:rsidRPr="006B3A3A">
        <w:rPr>
          <w:rFonts w:ascii="Arial" w:hAnsi="Arial" w:cs="Arial"/>
          <w:sz w:val="20"/>
          <w:szCs w:val="20"/>
          <w:lang w:eastAsia="sl-SI"/>
        </w:rPr>
        <w:t xml:space="preserve">nadomeščen izpad zamišljenega krovnega posvetovalnega telesa – inovacijske platforme. </w:t>
      </w:r>
    </w:p>
    <w:p w14:paraId="5CD787C4" w14:textId="2D9406CA"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DSDS S4 je na svoji 4. seji 7. 7. 2017 sprejel akcijske načrte, ki so jih predložili SRIP za vseh </w:t>
      </w:r>
      <w:r w:rsidR="00C04287">
        <w:rPr>
          <w:rFonts w:ascii="Arial" w:hAnsi="Arial" w:cs="Arial"/>
          <w:sz w:val="20"/>
          <w:szCs w:val="20"/>
          <w:lang w:eastAsia="sl-SI"/>
        </w:rPr>
        <w:t>devet</w:t>
      </w:r>
      <w:r w:rsidRPr="006B3A3A">
        <w:rPr>
          <w:rFonts w:ascii="Arial" w:hAnsi="Arial" w:cs="Arial"/>
          <w:sz w:val="20"/>
          <w:szCs w:val="20"/>
          <w:lang w:eastAsia="sl-SI"/>
        </w:rPr>
        <w:t xml:space="preserve"> prednostnih področij. </w:t>
      </w:r>
      <w:r w:rsidRPr="006B3A3A">
        <w:rPr>
          <w:rFonts w:ascii="Arial" w:hAnsi="Arial" w:cs="Arial"/>
          <w:sz w:val="20"/>
          <w:szCs w:val="20"/>
        </w:rPr>
        <w:t xml:space="preserve">DSDS S4 je nato na svoji 6. seji 16. 4. 2018 potrdil predlagane spremembe </w:t>
      </w:r>
      <w:r w:rsidR="00D1628A">
        <w:rPr>
          <w:rFonts w:ascii="Arial" w:hAnsi="Arial" w:cs="Arial"/>
          <w:sz w:val="20"/>
          <w:szCs w:val="20"/>
        </w:rPr>
        <w:t>a</w:t>
      </w:r>
      <w:r w:rsidRPr="006B3A3A">
        <w:rPr>
          <w:rFonts w:ascii="Arial" w:hAnsi="Arial" w:cs="Arial"/>
          <w:sz w:val="20"/>
          <w:szCs w:val="20"/>
        </w:rPr>
        <w:t>kcijskih načrtov na področjih Mreže za prehod v krožno gospodarstvo, Trajnostna pridelava hrane, Tovarne prihodnosti, Zdravje</w:t>
      </w:r>
      <w:r w:rsidR="00882B31">
        <w:rPr>
          <w:rFonts w:ascii="Arial" w:hAnsi="Arial" w:cs="Arial"/>
          <w:sz w:val="20"/>
          <w:szCs w:val="20"/>
        </w:rPr>
        <w:t xml:space="preserve"> </w:t>
      </w:r>
      <w:r w:rsidRPr="006B3A3A">
        <w:rPr>
          <w:rFonts w:ascii="Arial" w:hAnsi="Arial" w:cs="Arial"/>
          <w:sz w:val="20"/>
          <w:szCs w:val="20"/>
        </w:rPr>
        <w:t>-</w:t>
      </w:r>
      <w:r w:rsidR="00882B31">
        <w:rPr>
          <w:rFonts w:ascii="Arial" w:hAnsi="Arial" w:cs="Arial"/>
          <w:sz w:val="20"/>
          <w:szCs w:val="20"/>
        </w:rPr>
        <w:t xml:space="preserve"> </w:t>
      </w:r>
      <w:r w:rsidRPr="006B3A3A">
        <w:rPr>
          <w:rFonts w:ascii="Arial" w:hAnsi="Arial" w:cs="Arial"/>
          <w:sz w:val="20"/>
          <w:szCs w:val="20"/>
        </w:rPr>
        <w:t>medicina in Mobilnost, posamične spremembe nekaterih SRIP pa tudi na kasnejših sejah.</w:t>
      </w:r>
    </w:p>
    <w:p w14:paraId="53804504" w14:textId="6DA7855B"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Ob nastopu nove vlade let</w:t>
      </w:r>
      <w:r w:rsidR="00882B31">
        <w:rPr>
          <w:rFonts w:ascii="Arial" w:hAnsi="Arial" w:cs="Arial"/>
          <w:sz w:val="20"/>
          <w:szCs w:val="20"/>
          <w:lang w:eastAsia="sl-SI"/>
        </w:rPr>
        <w:t>a</w:t>
      </w:r>
      <w:r w:rsidRPr="006B3A3A">
        <w:rPr>
          <w:rFonts w:ascii="Arial" w:hAnsi="Arial" w:cs="Arial"/>
          <w:sz w:val="20"/>
          <w:szCs w:val="20"/>
          <w:lang w:eastAsia="sl-SI"/>
        </w:rPr>
        <w:t xml:space="preserve"> 2020 so se racionalizirale in ukinjale številne vladne delovne skupine. Tako je bil 18. 6. 2020 DSDS S4 formalno ukinjen. Hitro se je pokazalo, da uradniška raven potrebuje ustrezne usmeritve s strani politične ravni. To je bilo še posebej pereče zaradi priprav na novo programsko obdobje 2021</w:t>
      </w:r>
      <w:r w:rsidR="00882B31">
        <w:rPr>
          <w:rFonts w:ascii="Open Sans" w:hAnsi="Open Sans" w:cs="Open Sans"/>
          <w:color w:val="212529"/>
          <w:shd w:val="clear" w:color="auto" w:fill="FFFFFF"/>
        </w:rPr>
        <w:t>–</w:t>
      </w:r>
      <w:r w:rsidRPr="006B3A3A">
        <w:rPr>
          <w:rFonts w:ascii="Arial" w:hAnsi="Arial" w:cs="Arial"/>
          <w:sz w:val="20"/>
          <w:szCs w:val="20"/>
          <w:lang w:eastAsia="sl-SI"/>
        </w:rPr>
        <w:t xml:space="preserve">2027, saj so strategije pametnih specializacij v EU </w:t>
      </w:r>
      <w:r w:rsidR="00882B31">
        <w:rPr>
          <w:rFonts w:ascii="Arial" w:hAnsi="Arial" w:cs="Arial"/>
          <w:sz w:val="20"/>
          <w:szCs w:val="20"/>
          <w:lang w:eastAsia="sl-SI"/>
        </w:rPr>
        <w:t xml:space="preserve">postale </w:t>
      </w:r>
      <w:r w:rsidRPr="006B3A3A">
        <w:rPr>
          <w:rFonts w:ascii="Arial" w:hAnsi="Arial" w:cs="Arial"/>
          <w:sz w:val="20"/>
          <w:szCs w:val="20"/>
          <w:lang w:eastAsia="sl-SI"/>
        </w:rPr>
        <w:t xml:space="preserve">pomemben element </w:t>
      </w:r>
      <w:r w:rsidR="00882B31">
        <w:rPr>
          <w:rFonts w:ascii="Arial" w:hAnsi="Arial" w:cs="Arial"/>
          <w:sz w:val="20"/>
          <w:szCs w:val="20"/>
          <w:lang w:eastAsia="sl-SI"/>
        </w:rPr>
        <w:t>c</w:t>
      </w:r>
      <w:r w:rsidRPr="006B3A3A">
        <w:rPr>
          <w:rFonts w:ascii="Arial" w:hAnsi="Arial" w:cs="Arial"/>
          <w:sz w:val="20"/>
          <w:szCs w:val="20"/>
          <w:lang w:eastAsia="sl-SI"/>
        </w:rPr>
        <w:t xml:space="preserve">ilja </w:t>
      </w:r>
      <w:r w:rsidR="00882B31">
        <w:rPr>
          <w:rFonts w:ascii="Arial" w:hAnsi="Arial" w:cs="Arial"/>
          <w:sz w:val="20"/>
          <w:szCs w:val="20"/>
          <w:lang w:eastAsia="sl-SI"/>
        </w:rPr>
        <w:t>p</w:t>
      </w:r>
      <w:r w:rsidRPr="006B3A3A">
        <w:rPr>
          <w:rFonts w:ascii="Arial" w:hAnsi="Arial" w:cs="Arial"/>
          <w:sz w:val="20"/>
          <w:szCs w:val="20"/>
          <w:lang w:eastAsia="sl-SI"/>
        </w:rPr>
        <w:t>olitike 1 – Pametna Evropa. Regijske S3 so po evropski regulativi za obdobje 2021</w:t>
      </w:r>
      <w:r w:rsidR="00882B31">
        <w:rPr>
          <w:rFonts w:ascii="Open Sans" w:hAnsi="Open Sans" w:cs="Open Sans"/>
          <w:color w:val="212529"/>
          <w:shd w:val="clear" w:color="auto" w:fill="FFFFFF"/>
        </w:rPr>
        <w:t>–</w:t>
      </w:r>
      <w:r w:rsidRPr="006B3A3A">
        <w:rPr>
          <w:rFonts w:ascii="Arial" w:hAnsi="Arial" w:cs="Arial"/>
          <w:sz w:val="20"/>
          <w:szCs w:val="20"/>
          <w:lang w:eastAsia="sl-SI"/>
        </w:rPr>
        <w:t>2027 postale t</w:t>
      </w:r>
      <w:r w:rsidR="00882B31">
        <w:rPr>
          <w:rFonts w:ascii="Arial" w:hAnsi="Arial" w:cs="Arial"/>
          <w:sz w:val="20"/>
          <w:szCs w:val="20"/>
          <w:lang w:eastAsia="sl-SI"/>
        </w:rPr>
        <w:t>. i.</w:t>
      </w:r>
      <w:r w:rsidRPr="006B3A3A">
        <w:rPr>
          <w:rFonts w:ascii="Arial" w:hAnsi="Arial" w:cs="Arial"/>
          <w:sz w:val="20"/>
          <w:szCs w:val="20"/>
          <w:lang w:eastAsia="sl-SI"/>
        </w:rPr>
        <w:t xml:space="preserve"> </w:t>
      </w:r>
      <w:proofErr w:type="spellStart"/>
      <w:r w:rsidRPr="006B3A3A">
        <w:rPr>
          <w:rFonts w:ascii="Arial" w:hAnsi="Arial" w:cs="Arial"/>
          <w:sz w:val="20"/>
          <w:szCs w:val="20"/>
          <w:lang w:eastAsia="sl-SI"/>
        </w:rPr>
        <w:t>omogočitveni</w:t>
      </w:r>
      <w:proofErr w:type="spellEnd"/>
      <w:r w:rsidRPr="006B3A3A">
        <w:rPr>
          <w:rFonts w:ascii="Arial" w:hAnsi="Arial" w:cs="Arial"/>
          <w:sz w:val="20"/>
          <w:szCs w:val="20"/>
          <w:lang w:eastAsia="sl-SI"/>
        </w:rPr>
        <w:t xml:space="preserve"> pogoj. Države so morale obstoječe strategije nadgraditi tako, da so izpolnjevale </w:t>
      </w:r>
      <w:r w:rsidR="00882B31">
        <w:rPr>
          <w:rFonts w:ascii="Arial" w:hAnsi="Arial" w:cs="Arial"/>
          <w:sz w:val="20"/>
          <w:szCs w:val="20"/>
          <w:lang w:eastAsia="sl-SI"/>
        </w:rPr>
        <w:t>sedem</w:t>
      </w:r>
      <w:r w:rsidRPr="006B3A3A">
        <w:rPr>
          <w:rFonts w:ascii="Arial" w:hAnsi="Arial" w:cs="Arial"/>
          <w:sz w:val="20"/>
          <w:szCs w:val="20"/>
          <w:lang w:eastAsia="sl-SI"/>
        </w:rPr>
        <w:t xml:space="preserve"> meril, ki jih je v aneksu IV definirala uredba EU 2021/1060</w:t>
      </w:r>
      <w:r w:rsidRPr="006B3A3A">
        <w:rPr>
          <w:rStyle w:val="Sprotnaopomba-sklic"/>
          <w:rFonts w:ascii="Arial" w:hAnsi="Arial" w:cs="Arial"/>
          <w:sz w:val="20"/>
          <w:szCs w:val="20"/>
          <w:lang w:eastAsia="sl-SI"/>
        </w:rPr>
        <w:footnoteReference w:id="21"/>
      </w:r>
      <w:r w:rsidR="00882B31">
        <w:rPr>
          <w:rFonts w:ascii="Arial" w:hAnsi="Arial" w:cs="Arial"/>
          <w:sz w:val="20"/>
          <w:szCs w:val="20"/>
          <w:lang w:eastAsia="sl-SI"/>
        </w:rPr>
        <w:t>,</w:t>
      </w:r>
      <w:r w:rsidRPr="006B3A3A">
        <w:rPr>
          <w:rFonts w:ascii="Arial" w:hAnsi="Arial" w:cs="Arial"/>
          <w:sz w:val="20"/>
          <w:szCs w:val="20"/>
          <w:lang w:eastAsia="sl-SI"/>
        </w:rPr>
        <w:t xml:space="preserve"> kar </w:t>
      </w:r>
      <w:r w:rsidR="00882B31">
        <w:rPr>
          <w:rFonts w:ascii="Arial" w:hAnsi="Arial" w:cs="Arial"/>
          <w:sz w:val="20"/>
          <w:szCs w:val="20"/>
          <w:lang w:eastAsia="sl-SI"/>
        </w:rPr>
        <w:t>je zahtevalo</w:t>
      </w:r>
      <w:r w:rsidRPr="006B3A3A">
        <w:rPr>
          <w:rFonts w:ascii="Arial" w:hAnsi="Arial" w:cs="Arial"/>
          <w:sz w:val="20"/>
          <w:szCs w:val="20"/>
          <w:lang w:eastAsia="sl-SI"/>
        </w:rPr>
        <w:t xml:space="preserve"> dobro koordinacijo med deležniki </w:t>
      </w:r>
      <w:r w:rsidR="0042131C">
        <w:rPr>
          <w:rFonts w:ascii="Arial" w:hAnsi="Arial" w:cs="Arial"/>
          <w:sz w:val="20"/>
          <w:szCs w:val="20"/>
          <w:lang w:eastAsia="sl-SI"/>
        </w:rPr>
        <w:t>in</w:t>
      </w:r>
      <w:r w:rsidRPr="006B3A3A">
        <w:rPr>
          <w:rFonts w:ascii="Arial" w:hAnsi="Arial" w:cs="Arial"/>
          <w:sz w:val="20"/>
          <w:szCs w:val="20"/>
          <w:lang w:eastAsia="sl-SI"/>
        </w:rPr>
        <w:t xml:space="preserve"> odlično pripravo gradiv za odločanje. </w:t>
      </w:r>
    </w:p>
    <w:p w14:paraId="7AE489FC" w14:textId="36638266"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Zato je bila na politični ravni konec leta 2020 sprejeta ad hoc odločitev o ponovnem aktiviranju Delovne skupine državnih sekretarjev, ki pa je sprva delova</w:t>
      </w:r>
      <w:r w:rsidR="005015AD">
        <w:rPr>
          <w:rFonts w:ascii="Arial" w:hAnsi="Arial" w:cs="Arial"/>
          <w:sz w:val="20"/>
          <w:szCs w:val="20"/>
          <w:lang w:eastAsia="sl-SI"/>
        </w:rPr>
        <w:t>la</w:t>
      </w:r>
      <w:r w:rsidRPr="006B3A3A">
        <w:rPr>
          <w:rFonts w:ascii="Arial" w:hAnsi="Arial" w:cs="Arial"/>
          <w:sz w:val="20"/>
          <w:szCs w:val="20"/>
          <w:lang w:eastAsia="sl-SI"/>
        </w:rPr>
        <w:t xml:space="preserve"> kot operativna neformalna ožja </w:t>
      </w:r>
      <w:r w:rsidR="004F1665">
        <w:rPr>
          <w:rFonts w:ascii="Arial" w:hAnsi="Arial" w:cs="Arial"/>
          <w:sz w:val="20"/>
          <w:szCs w:val="20"/>
          <w:lang w:eastAsia="sl-SI"/>
        </w:rPr>
        <w:t>skupina (</w:t>
      </w:r>
      <w:r w:rsidRPr="006B3A3A">
        <w:rPr>
          <w:rFonts w:ascii="Arial" w:hAnsi="Arial" w:cs="Arial"/>
          <w:sz w:val="20"/>
          <w:szCs w:val="20"/>
          <w:lang w:eastAsia="sl-SI"/>
        </w:rPr>
        <w:t>DSDS S4</w:t>
      </w:r>
      <w:r w:rsidR="004F1665">
        <w:rPr>
          <w:rFonts w:ascii="Arial" w:hAnsi="Arial" w:cs="Arial"/>
          <w:sz w:val="20"/>
          <w:szCs w:val="20"/>
          <w:lang w:eastAsia="sl-SI"/>
        </w:rPr>
        <w:t>)</w:t>
      </w:r>
      <w:r w:rsidRPr="006B3A3A">
        <w:rPr>
          <w:rFonts w:ascii="Arial" w:hAnsi="Arial" w:cs="Arial"/>
          <w:sz w:val="20"/>
          <w:szCs w:val="20"/>
          <w:lang w:eastAsia="sl-SI"/>
        </w:rPr>
        <w:t xml:space="preserve">, </w:t>
      </w:r>
      <w:r w:rsidR="0042131C">
        <w:rPr>
          <w:rFonts w:ascii="Arial" w:hAnsi="Arial" w:cs="Arial"/>
          <w:sz w:val="20"/>
          <w:szCs w:val="20"/>
          <w:lang w:eastAsia="sl-SI"/>
        </w:rPr>
        <w:t>v katero</w:t>
      </w:r>
      <w:r w:rsidRPr="006B3A3A">
        <w:rPr>
          <w:rFonts w:ascii="Arial" w:hAnsi="Arial" w:cs="Arial"/>
          <w:sz w:val="20"/>
          <w:szCs w:val="20"/>
          <w:lang w:eastAsia="sl-SI"/>
        </w:rPr>
        <w:t xml:space="preserve"> so bili vključeni državni sekretarji najbolj relevantnih resorjev</w:t>
      </w:r>
      <w:r w:rsidR="0042131C">
        <w:rPr>
          <w:rFonts w:ascii="Arial" w:hAnsi="Arial" w:cs="Arial"/>
          <w:sz w:val="20"/>
          <w:szCs w:val="20"/>
          <w:lang w:eastAsia="sl-SI"/>
        </w:rPr>
        <w:t xml:space="preserve">, tj. </w:t>
      </w:r>
      <w:r w:rsidRPr="006B3A3A">
        <w:rPr>
          <w:rFonts w:ascii="Arial" w:hAnsi="Arial" w:cs="Arial"/>
          <w:sz w:val="20"/>
          <w:szCs w:val="20"/>
          <w:lang w:eastAsia="sl-SI"/>
        </w:rPr>
        <w:t>MGRT (</w:t>
      </w:r>
      <w:r w:rsidR="0042131C">
        <w:rPr>
          <w:rFonts w:ascii="Arial" w:hAnsi="Arial" w:cs="Arial"/>
          <w:sz w:val="20"/>
          <w:szCs w:val="20"/>
          <w:lang w:eastAsia="sl-SI"/>
        </w:rPr>
        <w:t xml:space="preserve">od </w:t>
      </w:r>
      <w:r w:rsidRPr="006B3A3A">
        <w:rPr>
          <w:rFonts w:ascii="Arial" w:hAnsi="Arial" w:cs="Arial"/>
          <w:sz w:val="20"/>
          <w:szCs w:val="20"/>
          <w:lang w:eastAsia="sl-SI"/>
        </w:rPr>
        <w:t>leta 2023</w:t>
      </w:r>
      <w:r w:rsidR="0042131C">
        <w:rPr>
          <w:rFonts w:ascii="Arial" w:hAnsi="Arial" w:cs="Arial"/>
          <w:sz w:val="20"/>
          <w:szCs w:val="20"/>
          <w:lang w:eastAsia="sl-SI"/>
        </w:rPr>
        <w:t xml:space="preserve"> dalje</w:t>
      </w:r>
      <w:r w:rsidRPr="006B3A3A">
        <w:rPr>
          <w:rFonts w:ascii="Arial" w:hAnsi="Arial" w:cs="Arial"/>
          <w:sz w:val="20"/>
          <w:szCs w:val="20"/>
          <w:lang w:eastAsia="sl-SI"/>
        </w:rPr>
        <w:t xml:space="preserve"> MGTŠ), MIZŠ (</w:t>
      </w:r>
      <w:r w:rsidR="0057183B">
        <w:rPr>
          <w:rFonts w:ascii="Arial" w:hAnsi="Arial" w:cs="Arial"/>
          <w:sz w:val="20"/>
          <w:szCs w:val="20"/>
          <w:lang w:eastAsia="sl-SI"/>
        </w:rPr>
        <w:t xml:space="preserve">od </w:t>
      </w:r>
      <w:r w:rsidRPr="006B3A3A">
        <w:rPr>
          <w:rFonts w:ascii="Arial" w:hAnsi="Arial" w:cs="Arial"/>
          <w:sz w:val="20"/>
          <w:szCs w:val="20"/>
          <w:lang w:eastAsia="sl-SI"/>
        </w:rPr>
        <w:t>leta 2023</w:t>
      </w:r>
      <w:r w:rsidR="0057183B">
        <w:rPr>
          <w:rFonts w:ascii="Arial" w:hAnsi="Arial" w:cs="Arial"/>
          <w:sz w:val="20"/>
          <w:szCs w:val="20"/>
          <w:lang w:eastAsia="sl-SI"/>
        </w:rPr>
        <w:t xml:space="preserve"> dalje</w:t>
      </w:r>
      <w:r w:rsidRPr="006B3A3A">
        <w:rPr>
          <w:rFonts w:ascii="Arial" w:hAnsi="Arial" w:cs="Arial"/>
          <w:sz w:val="20"/>
          <w:szCs w:val="20"/>
          <w:lang w:eastAsia="sl-SI"/>
        </w:rPr>
        <w:t xml:space="preserve"> MVZI), SDP (</w:t>
      </w:r>
      <w:r w:rsidR="0057183B">
        <w:rPr>
          <w:rFonts w:ascii="Arial" w:hAnsi="Arial" w:cs="Arial"/>
          <w:sz w:val="20"/>
          <w:szCs w:val="20"/>
          <w:lang w:eastAsia="sl-SI"/>
        </w:rPr>
        <w:t xml:space="preserve">od </w:t>
      </w:r>
      <w:r w:rsidRPr="006B3A3A">
        <w:rPr>
          <w:rFonts w:ascii="Arial" w:hAnsi="Arial" w:cs="Arial"/>
          <w:sz w:val="20"/>
          <w:szCs w:val="20"/>
          <w:lang w:eastAsia="sl-SI"/>
        </w:rPr>
        <w:t>leta 2023</w:t>
      </w:r>
      <w:r w:rsidR="0057183B">
        <w:rPr>
          <w:rFonts w:ascii="Arial" w:hAnsi="Arial" w:cs="Arial"/>
          <w:sz w:val="20"/>
          <w:szCs w:val="20"/>
          <w:lang w:eastAsia="sl-SI"/>
        </w:rPr>
        <w:t xml:space="preserve"> dalje</w:t>
      </w:r>
      <w:r w:rsidRPr="006B3A3A">
        <w:rPr>
          <w:rFonts w:ascii="Arial" w:hAnsi="Arial" w:cs="Arial"/>
          <w:sz w:val="20"/>
          <w:szCs w:val="20"/>
          <w:lang w:eastAsia="sl-SI"/>
        </w:rPr>
        <w:t xml:space="preserve"> MDP) in SVRK (</w:t>
      </w:r>
      <w:r w:rsidR="0057183B">
        <w:rPr>
          <w:rFonts w:ascii="Arial" w:hAnsi="Arial" w:cs="Arial"/>
          <w:sz w:val="20"/>
          <w:szCs w:val="20"/>
          <w:lang w:eastAsia="sl-SI"/>
        </w:rPr>
        <w:t xml:space="preserve">od </w:t>
      </w:r>
      <w:r w:rsidRPr="006B3A3A">
        <w:rPr>
          <w:rFonts w:ascii="Arial" w:hAnsi="Arial" w:cs="Arial"/>
          <w:sz w:val="20"/>
          <w:szCs w:val="20"/>
          <w:lang w:eastAsia="sl-SI"/>
        </w:rPr>
        <w:t>leta 2023</w:t>
      </w:r>
      <w:r w:rsidR="0057183B">
        <w:rPr>
          <w:rFonts w:ascii="Arial" w:hAnsi="Arial" w:cs="Arial"/>
          <w:sz w:val="20"/>
          <w:szCs w:val="20"/>
          <w:lang w:eastAsia="sl-SI"/>
        </w:rPr>
        <w:t xml:space="preserve"> dalje</w:t>
      </w:r>
      <w:r w:rsidRPr="006B3A3A">
        <w:rPr>
          <w:rFonts w:ascii="Arial" w:hAnsi="Arial" w:cs="Arial"/>
          <w:sz w:val="20"/>
          <w:szCs w:val="20"/>
          <w:lang w:eastAsia="sl-SI"/>
        </w:rPr>
        <w:t xml:space="preserve"> MKRR). </w:t>
      </w:r>
      <w:r w:rsidR="0057183B">
        <w:rPr>
          <w:rFonts w:ascii="Arial" w:hAnsi="Arial" w:cs="Arial"/>
          <w:sz w:val="20"/>
          <w:szCs w:val="20"/>
          <w:lang w:eastAsia="sl-SI"/>
        </w:rPr>
        <w:t>O</w:t>
      </w:r>
      <w:r w:rsidRPr="006B3A3A">
        <w:rPr>
          <w:rFonts w:ascii="Arial" w:hAnsi="Arial" w:cs="Arial"/>
          <w:sz w:val="20"/>
          <w:szCs w:val="20"/>
          <w:lang w:eastAsia="sl-SI"/>
        </w:rPr>
        <w:t>žj</w:t>
      </w:r>
      <w:r w:rsidR="004F1665">
        <w:rPr>
          <w:rFonts w:ascii="Arial" w:hAnsi="Arial" w:cs="Arial"/>
          <w:sz w:val="20"/>
          <w:szCs w:val="20"/>
          <w:lang w:eastAsia="sl-SI"/>
        </w:rPr>
        <w:t>i</w:t>
      </w:r>
      <w:r w:rsidRPr="006B3A3A">
        <w:rPr>
          <w:rFonts w:ascii="Arial" w:hAnsi="Arial" w:cs="Arial"/>
          <w:sz w:val="20"/>
          <w:szCs w:val="20"/>
          <w:lang w:eastAsia="sl-SI"/>
        </w:rPr>
        <w:t xml:space="preserve"> DSDS S4 je obravnaval in </w:t>
      </w:r>
      <w:proofErr w:type="spellStart"/>
      <w:r w:rsidRPr="006B3A3A">
        <w:rPr>
          <w:rFonts w:ascii="Arial" w:hAnsi="Arial" w:cs="Arial"/>
          <w:sz w:val="20"/>
          <w:szCs w:val="20"/>
          <w:lang w:eastAsia="sl-SI"/>
        </w:rPr>
        <w:t>usklajevaa</w:t>
      </w:r>
      <w:proofErr w:type="spellEnd"/>
      <w:r w:rsidRPr="006B3A3A">
        <w:rPr>
          <w:rFonts w:ascii="Arial" w:hAnsi="Arial" w:cs="Arial"/>
          <w:sz w:val="20"/>
          <w:szCs w:val="20"/>
          <w:lang w:eastAsia="sl-SI"/>
        </w:rPr>
        <w:t xml:space="preserve"> ključne aktivnosti posameznih ministrstev oziroma vladnih služb v povezavi z izvajanjem S4 in nadgradnjo S4 v skladu z zahtevami evropskega pravnega okvira. Ob operativnem delu priprave empiričnih podlag, izvajanj</w:t>
      </w:r>
      <w:r w:rsidR="004F1665">
        <w:rPr>
          <w:rFonts w:ascii="Arial" w:hAnsi="Arial" w:cs="Arial"/>
          <w:sz w:val="20"/>
          <w:szCs w:val="20"/>
          <w:lang w:eastAsia="sl-SI"/>
        </w:rPr>
        <w:t>u</w:t>
      </w:r>
      <w:r w:rsidRPr="006B3A3A">
        <w:rPr>
          <w:rFonts w:ascii="Arial" w:hAnsi="Arial" w:cs="Arial"/>
          <w:sz w:val="20"/>
          <w:szCs w:val="20"/>
          <w:lang w:eastAsia="sl-SI"/>
        </w:rPr>
        <w:t xml:space="preserve"> procesa podjetniškega odkrivanja, priprav</w:t>
      </w:r>
      <w:r w:rsidR="004F1665">
        <w:rPr>
          <w:rFonts w:ascii="Arial" w:hAnsi="Arial" w:cs="Arial"/>
          <w:sz w:val="20"/>
          <w:szCs w:val="20"/>
          <w:lang w:eastAsia="sl-SI"/>
        </w:rPr>
        <w:t>i</w:t>
      </w:r>
      <w:r w:rsidRPr="006B3A3A">
        <w:rPr>
          <w:rFonts w:ascii="Arial" w:hAnsi="Arial" w:cs="Arial"/>
          <w:sz w:val="20"/>
          <w:szCs w:val="20"/>
          <w:lang w:eastAsia="sl-SI"/>
        </w:rPr>
        <w:t xml:space="preserve"> strokovnih gradiv za </w:t>
      </w:r>
      <w:r w:rsidR="0057183B">
        <w:rPr>
          <w:rFonts w:ascii="Arial" w:hAnsi="Arial" w:cs="Arial"/>
          <w:sz w:val="20"/>
          <w:szCs w:val="20"/>
          <w:lang w:eastAsia="sl-SI"/>
        </w:rPr>
        <w:t>o</w:t>
      </w:r>
      <w:r w:rsidRPr="006B3A3A">
        <w:rPr>
          <w:rFonts w:ascii="Arial" w:hAnsi="Arial" w:cs="Arial"/>
          <w:sz w:val="20"/>
          <w:szCs w:val="20"/>
          <w:lang w:eastAsia="sl-SI"/>
        </w:rPr>
        <w:t>perativni program</w:t>
      </w:r>
      <w:r w:rsidR="0057183B">
        <w:rPr>
          <w:rFonts w:ascii="Arial" w:hAnsi="Arial" w:cs="Arial"/>
          <w:sz w:val="20"/>
          <w:szCs w:val="20"/>
          <w:lang w:eastAsia="sl-SI"/>
        </w:rPr>
        <w:t xml:space="preserve"> 20</w:t>
      </w:r>
      <w:r w:rsidRPr="006B3A3A">
        <w:rPr>
          <w:rFonts w:ascii="Arial" w:hAnsi="Arial" w:cs="Arial"/>
          <w:sz w:val="20"/>
          <w:szCs w:val="20"/>
          <w:lang w:eastAsia="sl-SI"/>
        </w:rPr>
        <w:t>21-</w:t>
      </w:r>
      <w:r w:rsidR="0057183B">
        <w:rPr>
          <w:rFonts w:ascii="Arial" w:hAnsi="Arial" w:cs="Arial"/>
          <w:sz w:val="20"/>
          <w:szCs w:val="20"/>
          <w:lang w:eastAsia="sl-SI"/>
        </w:rPr>
        <w:t>20</w:t>
      </w:r>
      <w:r w:rsidRPr="006B3A3A">
        <w:rPr>
          <w:rFonts w:ascii="Arial" w:hAnsi="Arial" w:cs="Arial"/>
          <w:sz w:val="20"/>
          <w:szCs w:val="20"/>
          <w:lang w:eastAsia="sl-SI"/>
        </w:rPr>
        <w:t>27 in podpor</w:t>
      </w:r>
      <w:r w:rsidR="004F1665">
        <w:rPr>
          <w:rFonts w:ascii="Arial" w:hAnsi="Arial" w:cs="Arial"/>
          <w:sz w:val="20"/>
          <w:szCs w:val="20"/>
          <w:lang w:eastAsia="sl-SI"/>
        </w:rPr>
        <w:t>i</w:t>
      </w:r>
      <w:r w:rsidRPr="006B3A3A">
        <w:rPr>
          <w:rFonts w:ascii="Arial" w:hAnsi="Arial" w:cs="Arial"/>
          <w:sz w:val="20"/>
          <w:szCs w:val="20"/>
          <w:lang w:eastAsia="sl-SI"/>
        </w:rPr>
        <w:t xml:space="preserve"> SRIP se je sproti kazala potreba po ponovni robustni strukturi upravljanja z jasno vertikalo odločanja in posvetovalnih teles. </w:t>
      </w:r>
    </w:p>
    <w:p w14:paraId="2C8E7917" w14:textId="509F1632"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Za koordinacijo upravljanja in izvajanja S4 je bil v celotnem obdobju poročanja pristojen SVRK, </w:t>
      </w:r>
      <w:r w:rsidR="0057183B">
        <w:rPr>
          <w:rFonts w:ascii="Arial" w:hAnsi="Arial" w:cs="Arial"/>
          <w:sz w:val="20"/>
          <w:szCs w:val="20"/>
          <w:lang w:eastAsia="sl-SI"/>
        </w:rPr>
        <w:t>ki je bil</w:t>
      </w:r>
      <w:r w:rsidRPr="006B3A3A">
        <w:rPr>
          <w:rFonts w:ascii="Arial" w:hAnsi="Arial" w:cs="Arial"/>
          <w:sz w:val="20"/>
          <w:szCs w:val="20"/>
          <w:lang w:eastAsia="sl-SI"/>
        </w:rPr>
        <w:t xml:space="preserve"> januarja 2023 preoblikovan v MKRR. V okviru SVRK je od leta 2015 delovala posebna enota, Sektor za koordinacijo pametne specializacije, ki je bila zadolžena za tehnično in vsebinsko podporo DSDS S4, medresorsko usklajevanje izvajanja S4, podporo delovanju SRIP (v sodelovanju z ostalimi pristojnimi resorji, še posebej z gospodarskim resorjem, resorjem</w:t>
      </w:r>
      <w:r w:rsidR="0057183B">
        <w:rPr>
          <w:rFonts w:ascii="Arial" w:hAnsi="Arial" w:cs="Arial"/>
          <w:sz w:val="20"/>
          <w:szCs w:val="20"/>
          <w:lang w:eastAsia="sl-SI"/>
        </w:rPr>
        <w:t>,</w:t>
      </w:r>
      <w:r w:rsidRPr="006B3A3A">
        <w:rPr>
          <w:rFonts w:ascii="Arial" w:hAnsi="Arial" w:cs="Arial"/>
          <w:sz w:val="20"/>
          <w:szCs w:val="20"/>
          <w:lang w:eastAsia="sl-SI"/>
        </w:rPr>
        <w:t xml:space="preserve"> pristojnim za znanost</w:t>
      </w:r>
      <w:r w:rsidR="005015AD">
        <w:rPr>
          <w:rFonts w:ascii="Arial" w:hAnsi="Arial" w:cs="Arial"/>
          <w:sz w:val="20"/>
          <w:szCs w:val="20"/>
          <w:lang w:eastAsia="sl-SI"/>
        </w:rPr>
        <w:t>,</w:t>
      </w:r>
      <w:r w:rsidRPr="006B3A3A">
        <w:rPr>
          <w:rFonts w:ascii="Arial" w:hAnsi="Arial" w:cs="Arial"/>
          <w:sz w:val="20"/>
          <w:szCs w:val="20"/>
          <w:lang w:eastAsia="sl-SI"/>
        </w:rPr>
        <w:t xml:space="preserve"> in resorjem</w:t>
      </w:r>
      <w:r w:rsidR="0057183B">
        <w:rPr>
          <w:rFonts w:ascii="Arial" w:hAnsi="Arial" w:cs="Arial"/>
          <w:sz w:val="20"/>
          <w:szCs w:val="20"/>
          <w:lang w:eastAsia="sl-SI"/>
        </w:rPr>
        <w:t>,</w:t>
      </w:r>
      <w:r w:rsidRPr="006B3A3A">
        <w:rPr>
          <w:rFonts w:ascii="Arial" w:hAnsi="Arial" w:cs="Arial"/>
          <w:sz w:val="20"/>
          <w:szCs w:val="20"/>
          <w:lang w:eastAsia="sl-SI"/>
        </w:rPr>
        <w:t xml:space="preserve"> pristojnim za digitalno preobrazbo) ter za sistem spremljanja in vrednotenja izvajanja S4 skozi delovanje SRIP. Neposredno močno koordinativno vlogo je igral tudi MGRT, ki je bil nosilno ministrstvo sistemske institucionalne podpore SRIP preko objavljenega javnega razpisa, </w:t>
      </w:r>
      <w:r w:rsidR="0057183B">
        <w:rPr>
          <w:rFonts w:ascii="Arial" w:hAnsi="Arial" w:cs="Arial"/>
          <w:sz w:val="20"/>
          <w:szCs w:val="20"/>
          <w:lang w:eastAsia="sl-SI"/>
        </w:rPr>
        <w:t>s</w:t>
      </w:r>
      <w:r w:rsidRPr="006B3A3A">
        <w:rPr>
          <w:rFonts w:ascii="Arial" w:hAnsi="Arial" w:cs="Arial"/>
          <w:sz w:val="20"/>
          <w:szCs w:val="20"/>
          <w:lang w:eastAsia="sl-SI"/>
        </w:rPr>
        <w:t xml:space="preserve"> kater</w:t>
      </w:r>
      <w:r w:rsidR="0057183B">
        <w:rPr>
          <w:rFonts w:ascii="Arial" w:hAnsi="Arial" w:cs="Arial"/>
          <w:sz w:val="20"/>
          <w:szCs w:val="20"/>
          <w:lang w:eastAsia="sl-SI"/>
        </w:rPr>
        <w:t>im</w:t>
      </w:r>
      <w:r w:rsidRPr="006B3A3A">
        <w:rPr>
          <w:rFonts w:ascii="Arial" w:hAnsi="Arial" w:cs="Arial"/>
          <w:sz w:val="20"/>
          <w:szCs w:val="20"/>
          <w:lang w:eastAsia="sl-SI"/>
        </w:rPr>
        <w:t xml:space="preserve"> se je delno sofinanciralo njihovo delovanje.</w:t>
      </w:r>
    </w:p>
    <w:p w14:paraId="70C83A99" w14:textId="6DA4D3E5"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Evropska </w:t>
      </w:r>
      <w:r w:rsidR="00247E37">
        <w:rPr>
          <w:rFonts w:ascii="Arial" w:hAnsi="Arial" w:cs="Arial"/>
          <w:sz w:val="20"/>
          <w:szCs w:val="20"/>
          <w:lang w:eastAsia="sl-SI"/>
        </w:rPr>
        <w:t>uredba</w:t>
      </w:r>
      <w:r w:rsidRPr="006B3A3A">
        <w:rPr>
          <w:rFonts w:ascii="Arial" w:hAnsi="Arial" w:cs="Arial"/>
          <w:sz w:val="20"/>
          <w:szCs w:val="20"/>
          <w:lang w:eastAsia="sl-SI"/>
        </w:rPr>
        <w:t xml:space="preserve"> zahteva, da ima država oziroma regija stabilno strukturo, ki bdi nad izvajanjem strategij pametnih specializacij. Pri tem je pomembno, da je le-ta kadrovsko ustrezno močna z vidika števila ekspertov </w:t>
      </w:r>
      <w:r w:rsidR="00247E37">
        <w:rPr>
          <w:rFonts w:ascii="Arial" w:hAnsi="Arial" w:cs="Arial"/>
          <w:sz w:val="20"/>
          <w:szCs w:val="20"/>
          <w:lang w:eastAsia="sl-SI"/>
        </w:rPr>
        <w:t>in</w:t>
      </w:r>
      <w:r w:rsidRPr="006B3A3A">
        <w:rPr>
          <w:rFonts w:ascii="Arial" w:hAnsi="Arial" w:cs="Arial"/>
          <w:sz w:val="20"/>
          <w:szCs w:val="20"/>
          <w:lang w:eastAsia="sl-SI"/>
        </w:rPr>
        <w:t xml:space="preserve"> njihovega </w:t>
      </w:r>
      <w:r w:rsidR="00247E37">
        <w:rPr>
          <w:rFonts w:ascii="Arial" w:hAnsi="Arial" w:cs="Arial"/>
          <w:sz w:val="20"/>
          <w:szCs w:val="20"/>
          <w:lang w:eastAsia="sl-SI"/>
        </w:rPr>
        <w:t xml:space="preserve">strokovnega </w:t>
      </w:r>
      <w:r w:rsidRPr="006B3A3A">
        <w:rPr>
          <w:rFonts w:ascii="Arial" w:hAnsi="Arial" w:cs="Arial"/>
          <w:sz w:val="20"/>
          <w:szCs w:val="20"/>
          <w:lang w:eastAsia="sl-SI"/>
        </w:rPr>
        <w:t xml:space="preserve">znanja in </w:t>
      </w:r>
      <w:r w:rsidR="00247E37">
        <w:rPr>
          <w:rFonts w:ascii="Arial" w:hAnsi="Arial" w:cs="Arial"/>
          <w:sz w:val="20"/>
          <w:szCs w:val="20"/>
          <w:lang w:eastAsia="sl-SI"/>
        </w:rPr>
        <w:t>izkušenj</w:t>
      </w:r>
      <w:r w:rsidRPr="006B3A3A">
        <w:rPr>
          <w:rFonts w:ascii="Arial" w:hAnsi="Arial" w:cs="Arial"/>
          <w:sz w:val="20"/>
          <w:szCs w:val="20"/>
          <w:lang w:eastAsia="sl-SI"/>
        </w:rPr>
        <w:t xml:space="preserve">. Pomembno je tudi, da se ohranja stabilnost strukture, saj se le tako lahko </w:t>
      </w:r>
      <w:r w:rsidR="005015AD">
        <w:rPr>
          <w:rFonts w:ascii="Arial" w:hAnsi="Arial" w:cs="Arial"/>
          <w:sz w:val="20"/>
          <w:szCs w:val="20"/>
          <w:lang w:eastAsia="sl-SI"/>
        </w:rPr>
        <w:t>drži</w:t>
      </w:r>
      <w:r w:rsidR="00247E37">
        <w:rPr>
          <w:rFonts w:ascii="Arial" w:hAnsi="Arial" w:cs="Arial"/>
          <w:sz w:val="20"/>
          <w:szCs w:val="20"/>
          <w:lang w:eastAsia="sl-SI"/>
        </w:rPr>
        <w:t xml:space="preserve"> korak z </w:t>
      </w:r>
      <w:r w:rsidRPr="006B3A3A">
        <w:rPr>
          <w:rFonts w:ascii="Arial" w:hAnsi="Arial" w:cs="Arial"/>
          <w:sz w:val="20"/>
          <w:szCs w:val="20"/>
          <w:lang w:eastAsia="sl-SI"/>
        </w:rPr>
        <w:t>nenehnim</w:t>
      </w:r>
      <w:r w:rsidR="00247E37">
        <w:rPr>
          <w:rFonts w:ascii="Arial" w:hAnsi="Arial" w:cs="Arial"/>
          <w:sz w:val="20"/>
          <w:szCs w:val="20"/>
          <w:lang w:eastAsia="sl-SI"/>
        </w:rPr>
        <w:t>i</w:t>
      </w:r>
      <w:r w:rsidRPr="006B3A3A">
        <w:rPr>
          <w:rFonts w:ascii="Arial" w:hAnsi="Arial" w:cs="Arial"/>
          <w:sz w:val="20"/>
          <w:szCs w:val="20"/>
          <w:lang w:eastAsia="sl-SI"/>
        </w:rPr>
        <w:t xml:space="preserve"> spremembam</w:t>
      </w:r>
      <w:r w:rsidR="00247E37">
        <w:rPr>
          <w:rFonts w:ascii="Arial" w:hAnsi="Arial" w:cs="Arial"/>
          <w:sz w:val="20"/>
          <w:szCs w:val="20"/>
          <w:lang w:eastAsia="sl-SI"/>
        </w:rPr>
        <w:t>i</w:t>
      </w:r>
      <w:r w:rsidRPr="006B3A3A">
        <w:rPr>
          <w:rFonts w:ascii="Arial" w:hAnsi="Arial" w:cs="Arial"/>
          <w:sz w:val="20"/>
          <w:szCs w:val="20"/>
          <w:lang w:eastAsia="sl-SI"/>
        </w:rPr>
        <w:t xml:space="preserve"> </w:t>
      </w:r>
      <w:r w:rsidR="00247E37">
        <w:rPr>
          <w:rFonts w:ascii="Arial" w:hAnsi="Arial" w:cs="Arial"/>
          <w:sz w:val="20"/>
          <w:szCs w:val="20"/>
          <w:lang w:eastAsia="sl-SI"/>
        </w:rPr>
        <w:t>in</w:t>
      </w:r>
      <w:r w:rsidRPr="006B3A3A">
        <w:rPr>
          <w:rFonts w:ascii="Arial" w:hAnsi="Arial" w:cs="Arial"/>
          <w:sz w:val="20"/>
          <w:szCs w:val="20"/>
          <w:lang w:eastAsia="sl-SI"/>
        </w:rPr>
        <w:t xml:space="preserve"> dinamičn</w:t>
      </w:r>
      <w:r w:rsidR="00247E37">
        <w:rPr>
          <w:rFonts w:ascii="Arial" w:hAnsi="Arial" w:cs="Arial"/>
          <w:sz w:val="20"/>
          <w:szCs w:val="20"/>
          <w:lang w:eastAsia="sl-SI"/>
        </w:rPr>
        <w:t>im</w:t>
      </w:r>
      <w:r w:rsidRPr="006B3A3A">
        <w:rPr>
          <w:rFonts w:ascii="Arial" w:hAnsi="Arial" w:cs="Arial"/>
          <w:sz w:val="20"/>
          <w:szCs w:val="20"/>
          <w:lang w:eastAsia="sl-SI"/>
        </w:rPr>
        <w:t xml:space="preserve"> razvoj</w:t>
      </w:r>
      <w:r w:rsidR="00247E37">
        <w:rPr>
          <w:rFonts w:ascii="Arial" w:hAnsi="Arial" w:cs="Arial"/>
          <w:sz w:val="20"/>
          <w:szCs w:val="20"/>
          <w:lang w:eastAsia="sl-SI"/>
        </w:rPr>
        <w:t>em</w:t>
      </w:r>
      <w:r w:rsidRPr="006B3A3A">
        <w:rPr>
          <w:rFonts w:ascii="Arial" w:hAnsi="Arial" w:cs="Arial"/>
          <w:sz w:val="20"/>
          <w:szCs w:val="20"/>
          <w:lang w:eastAsia="sl-SI"/>
        </w:rPr>
        <w:t xml:space="preserve"> tega ekosistema. V Sloveniji je bil v ta namen znotraj SVRK že pred sprejetjem S4 ustanovljen poseben </w:t>
      </w:r>
      <w:r w:rsidR="009A712E">
        <w:rPr>
          <w:rFonts w:ascii="Arial" w:hAnsi="Arial" w:cs="Arial"/>
          <w:sz w:val="20"/>
          <w:szCs w:val="20"/>
          <w:lang w:eastAsia="sl-SI"/>
        </w:rPr>
        <w:t>s</w:t>
      </w:r>
      <w:r w:rsidRPr="006B3A3A">
        <w:rPr>
          <w:rFonts w:ascii="Arial" w:hAnsi="Arial" w:cs="Arial"/>
          <w:sz w:val="20"/>
          <w:szCs w:val="20"/>
          <w:lang w:eastAsia="sl-SI"/>
        </w:rPr>
        <w:t xml:space="preserve">ektor za koordinacijo izvajanja strategije pametne specializacije, ki je bil sprva neposredno podrejen ministrici. Sektor se je </w:t>
      </w:r>
      <w:r w:rsidR="0054343B">
        <w:rPr>
          <w:rFonts w:ascii="Arial" w:hAnsi="Arial" w:cs="Arial"/>
          <w:sz w:val="20"/>
          <w:szCs w:val="20"/>
          <w:lang w:eastAsia="sl-SI"/>
        </w:rPr>
        <w:t xml:space="preserve">sčasoma </w:t>
      </w:r>
      <w:r w:rsidRPr="006B3A3A">
        <w:rPr>
          <w:rFonts w:ascii="Arial" w:hAnsi="Arial" w:cs="Arial"/>
          <w:sz w:val="20"/>
          <w:szCs w:val="20"/>
          <w:lang w:eastAsia="sl-SI"/>
        </w:rPr>
        <w:t xml:space="preserve">popolnjeval in v letu 2018 </w:t>
      </w:r>
      <w:r w:rsidR="00333F5F">
        <w:rPr>
          <w:rFonts w:ascii="Arial" w:hAnsi="Arial" w:cs="Arial"/>
          <w:sz w:val="20"/>
          <w:szCs w:val="20"/>
          <w:lang w:eastAsia="sl-SI"/>
        </w:rPr>
        <w:t xml:space="preserve">štel </w:t>
      </w:r>
      <w:r w:rsidR="0054343B">
        <w:rPr>
          <w:rFonts w:ascii="Arial" w:hAnsi="Arial" w:cs="Arial"/>
          <w:sz w:val="20"/>
          <w:szCs w:val="20"/>
          <w:lang w:eastAsia="sl-SI"/>
        </w:rPr>
        <w:t>šest</w:t>
      </w:r>
      <w:r w:rsidRPr="006B3A3A">
        <w:rPr>
          <w:rFonts w:ascii="Arial" w:hAnsi="Arial" w:cs="Arial"/>
          <w:sz w:val="20"/>
          <w:szCs w:val="20"/>
          <w:lang w:eastAsia="sl-SI"/>
        </w:rPr>
        <w:t xml:space="preserve"> zaposlenih. To sicer ne dosega zadostnega števila ekspertov v primerjavi s podobnimi državami ali regijami. </w:t>
      </w:r>
      <w:r w:rsidR="0054343B">
        <w:rPr>
          <w:rFonts w:ascii="Arial" w:hAnsi="Arial" w:cs="Arial"/>
          <w:sz w:val="20"/>
          <w:szCs w:val="20"/>
          <w:lang w:eastAsia="sl-SI"/>
        </w:rPr>
        <w:t>Glede na</w:t>
      </w:r>
      <w:r w:rsidRPr="006B3A3A">
        <w:rPr>
          <w:rFonts w:ascii="Arial" w:hAnsi="Arial" w:cs="Arial"/>
          <w:sz w:val="20"/>
          <w:szCs w:val="20"/>
          <w:lang w:eastAsia="sl-SI"/>
        </w:rPr>
        <w:t xml:space="preserve"> usmeritv</w:t>
      </w:r>
      <w:r w:rsidR="0054343B">
        <w:rPr>
          <w:rFonts w:ascii="Arial" w:hAnsi="Arial" w:cs="Arial"/>
          <w:sz w:val="20"/>
          <w:szCs w:val="20"/>
          <w:lang w:eastAsia="sl-SI"/>
        </w:rPr>
        <w:t>e</w:t>
      </w:r>
      <w:r w:rsidRPr="006B3A3A">
        <w:rPr>
          <w:rFonts w:ascii="Arial" w:hAnsi="Arial" w:cs="Arial"/>
          <w:sz w:val="20"/>
          <w:szCs w:val="20"/>
          <w:lang w:eastAsia="sl-SI"/>
        </w:rPr>
        <w:t xml:space="preserve"> JRC in komentarje EK na osnut</w:t>
      </w:r>
      <w:r w:rsidR="0054343B">
        <w:rPr>
          <w:rFonts w:ascii="Arial" w:hAnsi="Arial" w:cs="Arial"/>
          <w:sz w:val="20"/>
          <w:szCs w:val="20"/>
          <w:lang w:eastAsia="sl-SI"/>
        </w:rPr>
        <w:t>e</w:t>
      </w:r>
      <w:r w:rsidRPr="006B3A3A">
        <w:rPr>
          <w:rFonts w:ascii="Arial" w:hAnsi="Arial" w:cs="Arial"/>
          <w:sz w:val="20"/>
          <w:szCs w:val="20"/>
          <w:lang w:eastAsia="sl-SI"/>
        </w:rPr>
        <w:t>k S5 (komentarji EK z dne 27.</w:t>
      </w:r>
      <w:r w:rsidR="0054343B">
        <w:rPr>
          <w:rFonts w:ascii="Arial" w:hAnsi="Arial" w:cs="Arial"/>
          <w:sz w:val="20"/>
          <w:szCs w:val="20"/>
          <w:lang w:eastAsia="sl-SI"/>
        </w:rPr>
        <w:t xml:space="preserve"> </w:t>
      </w:r>
      <w:r w:rsidRPr="006B3A3A">
        <w:rPr>
          <w:rFonts w:ascii="Arial" w:hAnsi="Arial" w:cs="Arial"/>
          <w:sz w:val="20"/>
          <w:szCs w:val="20"/>
          <w:lang w:eastAsia="sl-SI"/>
        </w:rPr>
        <w:t>6.</w:t>
      </w:r>
      <w:r w:rsidR="0054343B">
        <w:rPr>
          <w:rFonts w:ascii="Arial" w:hAnsi="Arial" w:cs="Arial"/>
          <w:sz w:val="20"/>
          <w:szCs w:val="20"/>
          <w:lang w:eastAsia="sl-SI"/>
        </w:rPr>
        <w:t xml:space="preserve"> </w:t>
      </w:r>
      <w:r w:rsidRPr="006B3A3A">
        <w:rPr>
          <w:rFonts w:ascii="Arial" w:hAnsi="Arial" w:cs="Arial"/>
          <w:sz w:val="20"/>
          <w:szCs w:val="20"/>
          <w:lang w:eastAsia="sl-SI"/>
        </w:rPr>
        <w:t>2022) je</w:t>
      </w:r>
      <w:r w:rsidR="0054343B">
        <w:rPr>
          <w:rFonts w:ascii="Arial" w:hAnsi="Arial" w:cs="Arial"/>
          <w:sz w:val="20"/>
          <w:szCs w:val="20"/>
          <w:lang w:eastAsia="sl-SI"/>
        </w:rPr>
        <w:t xml:space="preserve"> v drugih regijah</w:t>
      </w:r>
      <w:r w:rsidR="005015AD">
        <w:rPr>
          <w:rFonts w:ascii="Arial" w:hAnsi="Arial" w:cs="Arial"/>
          <w:sz w:val="20"/>
          <w:szCs w:val="20"/>
          <w:lang w:eastAsia="sl-SI"/>
        </w:rPr>
        <w:t>, katerih obseg gospodarstva je primerljiv s slovenskim gospodarstvom,</w:t>
      </w:r>
      <w:r w:rsidR="0054343B">
        <w:rPr>
          <w:rFonts w:ascii="Arial" w:hAnsi="Arial" w:cs="Arial"/>
          <w:sz w:val="20"/>
          <w:szCs w:val="20"/>
          <w:lang w:eastAsia="sl-SI"/>
        </w:rPr>
        <w:t xml:space="preserve"> za upravljanje S3 zaposlenih najmanj 12 ekspertov</w:t>
      </w:r>
      <w:r w:rsidR="005015AD">
        <w:rPr>
          <w:rFonts w:ascii="Arial" w:hAnsi="Arial" w:cs="Arial"/>
          <w:sz w:val="20"/>
          <w:szCs w:val="20"/>
          <w:lang w:eastAsia="sl-SI"/>
        </w:rPr>
        <w:t>.</w:t>
      </w:r>
    </w:p>
    <w:p w14:paraId="4C7CF837" w14:textId="5906FB10"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lastRenderedPageBreak/>
        <w:t xml:space="preserve">Z menjavami vlad je Sektor za koordinacijo pametne specializacije na SVRK in kasneje na MKRR ohranjal število zaposlenih na nivoju do </w:t>
      </w:r>
      <w:r w:rsidR="009A712E">
        <w:rPr>
          <w:rFonts w:ascii="Arial" w:hAnsi="Arial" w:cs="Arial"/>
          <w:sz w:val="20"/>
          <w:szCs w:val="20"/>
          <w:lang w:eastAsia="sl-SI"/>
        </w:rPr>
        <w:t>pet</w:t>
      </w:r>
      <w:r w:rsidRPr="006B3A3A">
        <w:rPr>
          <w:rFonts w:ascii="Arial" w:hAnsi="Arial" w:cs="Arial"/>
          <w:sz w:val="20"/>
          <w:szCs w:val="20"/>
          <w:lang w:eastAsia="sl-SI"/>
        </w:rPr>
        <w:t xml:space="preserve"> FTE. </w:t>
      </w:r>
      <w:r w:rsidR="009A712E">
        <w:rPr>
          <w:rFonts w:ascii="Arial" w:hAnsi="Arial" w:cs="Arial"/>
          <w:sz w:val="20"/>
          <w:szCs w:val="20"/>
          <w:lang w:eastAsia="sl-SI"/>
        </w:rPr>
        <w:t>Upadanje</w:t>
      </w:r>
      <w:r w:rsidR="0054343B">
        <w:rPr>
          <w:rFonts w:ascii="Arial" w:hAnsi="Arial" w:cs="Arial"/>
          <w:sz w:val="20"/>
          <w:szCs w:val="20"/>
          <w:lang w:eastAsia="sl-SI"/>
        </w:rPr>
        <w:t xml:space="preserve"> pomena</w:t>
      </w:r>
      <w:r w:rsidRPr="006B3A3A">
        <w:rPr>
          <w:rFonts w:ascii="Arial" w:hAnsi="Arial" w:cs="Arial"/>
          <w:sz w:val="20"/>
          <w:szCs w:val="20"/>
          <w:lang w:eastAsia="sl-SI"/>
        </w:rPr>
        <w:t xml:space="preserve"> S4 v Sloveniji (npr. ukinitev DSDS za usmerjanje izvajanja S4) je </w:t>
      </w:r>
      <w:r w:rsidR="000011AE">
        <w:rPr>
          <w:rFonts w:ascii="Arial" w:hAnsi="Arial" w:cs="Arial"/>
          <w:sz w:val="20"/>
          <w:szCs w:val="20"/>
          <w:lang w:eastAsia="sl-SI"/>
        </w:rPr>
        <w:t>sprožilo</w:t>
      </w:r>
      <w:r w:rsidRPr="006B3A3A">
        <w:rPr>
          <w:rFonts w:ascii="Arial" w:hAnsi="Arial" w:cs="Arial"/>
          <w:sz w:val="20"/>
          <w:szCs w:val="20"/>
          <w:lang w:eastAsia="sl-SI"/>
        </w:rPr>
        <w:t xml:space="preserve"> odhod štirih ključnih ekspertov, med njimi dveh</w:t>
      </w:r>
      <w:r w:rsidR="00B71325">
        <w:rPr>
          <w:rFonts w:ascii="Arial" w:hAnsi="Arial" w:cs="Arial"/>
          <w:sz w:val="20"/>
          <w:szCs w:val="20"/>
          <w:lang w:eastAsia="sl-SI"/>
        </w:rPr>
        <w:t>,</w:t>
      </w:r>
      <w:r w:rsidRPr="006B3A3A">
        <w:rPr>
          <w:rFonts w:ascii="Arial" w:hAnsi="Arial" w:cs="Arial"/>
          <w:sz w:val="20"/>
          <w:szCs w:val="20"/>
          <w:lang w:eastAsia="sl-SI"/>
        </w:rPr>
        <w:t xml:space="preserve"> ki sta sodelovala v prvotni postavitvi sistema izvajanja S3. </w:t>
      </w:r>
      <w:r w:rsidR="00B71325">
        <w:rPr>
          <w:rFonts w:ascii="Arial" w:hAnsi="Arial" w:cs="Arial"/>
          <w:sz w:val="20"/>
          <w:szCs w:val="20"/>
          <w:lang w:eastAsia="sl-SI"/>
        </w:rPr>
        <w:t xml:space="preserve">Kljub intenzivni kadrovski in sistemski dinamiki je SVRK ekstenzivno izvedel vse potrebne analitične in procesne korake za pripravo S5. </w:t>
      </w:r>
      <w:r w:rsidRPr="006B3A3A">
        <w:rPr>
          <w:rFonts w:ascii="Arial" w:hAnsi="Arial" w:cs="Arial"/>
          <w:sz w:val="20"/>
          <w:szCs w:val="20"/>
          <w:lang w:eastAsia="sl-SI"/>
        </w:rPr>
        <w:t xml:space="preserve">Po menjavi vlade v letu 2022 in ponovni vzpostavitvi </w:t>
      </w:r>
      <w:r w:rsidR="0054343B">
        <w:rPr>
          <w:rFonts w:ascii="Arial" w:hAnsi="Arial" w:cs="Arial"/>
          <w:sz w:val="20"/>
          <w:szCs w:val="20"/>
          <w:lang w:eastAsia="sl-SI"/>
        </w:rPr>
        <w:t>S</w:t>
      </w:r>
      <w:r w:rsidRPr="006B3A3A">
        <w:rPr>
          <w:rFonts w:ascii="Arial" w:hAnsi="Arial" w:cs="Arial"/>
          <w:sz w:val="20"/>
          <w:szCs w:val="20"/>
          <w:lang w:eastAsia="sl-SI"/>
        </w:rPr>
        <w:t xml:space="preserve">ektorja za koordinacijo </w:t>
      </w:r>
      <w:r w:rsidR="00F751BB">
        <w:rPr>
          <w:rFonts w:ascii="Arial" w:hAnsi="Arial" w:cs="Arial"/>
          <w:sz w:val="20"/>
          <w:szCs w:val="20"/>
          <w:lang w:eastAsia="sl-SI"/>
        </w:rPr>
        <w:t>pametne specializacije</w:t>
      </w:r>
      <w:r w:rsidRPr="006B3A3A">
        <w:rPr>
          <w:rFonts w:ascii="Arial" w:hAnsi="Arial" w:cs="Arial"/>
          <w:sz w:val="20"/>
          <w:szCs w:val="20"/>
          <w:lang w:eastAsia="sl-SI"/>
        </w:rPr>
        <w:t xml:space="preserve"> se sektor postopoma kadrovski krepi.     </w:t>
      </w:r>
    </w:p>
    <w:p w14:paraId="714B40E7" w14:textId="36837FD5" w:rsidR="001031C7" w:rsidRPr="006B3A3A" w:rsidRDefault="001031C7" w:rsidP="00D94DFC">
      <w:pPr>
        <w:spacing w:after="120" w:line="276" w:lineRule="auto"/>
        <w:jc w:val="both"/>
        <w:rPr>
          <w:rFonts w:ascii="Arial" w:hAnsi="Arial" w:cs="Arial"/>
          <w:sz w:val="20"/>
          <w:szCs w:val="20"/>
          <w:lang w:eastAsia="sl-SI"/>
        </w:rPr>
      </w:pPr>
      <w:r w:rsidRPr="006B3A3A">
        <w:rPr>
          <w:rFonts w:ascii="Arial" w:hAnsi="Arial" w:cs="Arial"/>
          <w:sz w:val="20"/>
          <w:szCs w:val="20"/>
          <w:lang w:eastAsia="sl-SI"/>
        </w:rPr>
        <w:t>Slabost v upravljanju je prepoznala tudi E</w:t>
      </w:r>
      <w:r w:rsidR="0054343B">
        <w:rPr>
          <w:rFonts w:ascii="Arial" w:hAnsi="Arial" w:cs="Arial"/>
          <w:sz w:val="20"/>
          <w:szCs w:val="20"/>
          <w:lang w:eastAsia="sl-SI"/>
        </w:rPr>
        <w:t>K</w:t>
      </w:r>
      <w:r w:rsidRPr="006B3A3A">
        <w:rPr>
          <w:rFonts w:ascii="Arial" w:hAnsi="Arial" w:cs="Arial"/>
          <w:sz w:val="20"/>
          <w:szCs w:val="20"/>
          <w:lang w:eastAsia="sl-SI"/>
        </w:rPr>
        <w:t xml:space="preserve">, </w:t>
      </w:r>
      <w:r w:rsidR="0054343B">
        <w:rPr>
          <w:rFonts w:ascii="Arial" w:hAnsi="Arial" w:cs="Arial"/>
          <w:sz w:val="20"/>
          <w:szCs w:val="20"/>
          <w:lang w:eastAsia="sl-SI"/>
        </w:rPr>
        <w:t>in sicer</w:t>
      </w:r>
      <w:r w:rsidRPr="006B3A3A">
        <w:rPr>
          <w:rFonts w:ascii="Arial" w:hAnsi="Arial" w:cs="Arial"/>
          <w:sz w:val="20"/>
          <w:szCs w:val="20"/>
          <w:lang w:eastAsia="sl-SI"/>
        </w:rPr>
        <w:t xml:space="preserve"> na podlagi nove in ostrejše evropske regulative s </w:t>
      </w:r>
      <w:r w:rsidR="0054343B">
        <w:rPr>
          <w:rFonts w:ascii="Arial" w:hAnsi="Arial" w:cs="Arial"/>
          <w:sz w:val="20"/>
          <w:szCs w:val="20"/>
          <w:lang w:eastAsia="sl-SI"/>
        </w:rPr>
        <w:t>sedmimi</w:t>
      </w:r>
      <w:r w:rsidRPr="006B3A3A">
        <w:rPr>
          <w:rFonts w:ascii="Arial" w:hAnsi="Arial" w:cs="Arial"/>
          <w:sz w:val="20"/>
          <w:szCs w:val="20"/>
          <w:lang w:eastAsia="sl-SI"/>
        </w:rPr>
        <w:t xml:space="preserve"> merili, </w:t>
      </w:r>
      <w:r w:rsidR="0054343B">
        <w:rPr>
          <w:rFonts w:ascii="Arial" w:hAnsi="Arial" w:cs="Arial"/>
          <w:sz w:val="20"/>
          <w:szCs w:val="20"/>
          <w:lang w:eastAsia="sl-SI"/>
        </w:rPr>
        <w:t>s</w:t>
      </w:r>
      <w:r w:rsidRPr="006B3A3A">
        <w:rPr>
          <w:rFonts w:ascii="Arial" w:hAnsi="Arial" w:cs="Arial"/>
          <w:sz w:val="20"/>
          <w:szCs w:val="20"/>
          <w:lang w:eastAsia="sl-SI"/>
        </w:rPr>
        <w:t xml:space="preserve"> kateri</w:t>
      </w:r>
      <w:r w:rsidR="0054343B">
        <w:rPr>
          <w:rFonts w:ascii="Arial" w:hAnsi="Arial" w:cs="Arial"/>
          <w:sz w:val="20"/>
          <w:szCs w:val="20"/>
          <w:lang w:eastAsia="sl-SI"/>
        </w:rPr>
        <w:t>mi</w:t>
      </w:r>
      <w:r w:rsidRPr="006B3A3A">
        <w:rPr>
          <w:rFonts w:ascii="Arial" w:hAnsi="Arial" w:cs="Arial"/>
          <w:sz w:val="20"/>
          <w:szCs w:val="20"/>
          <w:lang w:eastAsia="sl-SI"/>
        </w:rPr>
        <w:t xml:space="preserve"> je ocenjevala sposobnost države, da izpolni </w:t>
      </w:r>
      <w:proofErr w:type="spellStart"/>
      <w:r w:rsidRPr="006B3A3A">
        <w:rPr>
          <w:rFonts w:ascii="Arial" w:hAnsi="Arial" w:cs="Arial"/>
          <w:sz w:val="20"/>
          <w:szCs w:val="20"/>
          <w:lang w:eastAsia="sl-SI"/>
        </w:rPr>
        <w:t>omogočitveni</w:t>
      </w:r>
      <w:proofErr w:type="spellEnd"/>
      <w:r w:rsidRPr="006B3A3A">
        <w:rPr>
          <w:rFonts w:ascii="Arial" w:hAnsi="Arial" w:cs="Arial"/>
          <w:sz w:val="20"/>
          <w:szCs w:val="20"/>
          <w:lang w:eastAsia="sl-SI"/>
        </w:rPr>
        <w:t xml:space="preserve"> pogoj</w:t>
      </w:r>
      <w:r w:rsidR="001F7F23">
        <w:rPr>
          <w:rFonts w:ascii="Arial" w:hAnsi="Arial" w:cs="Arial"/>
          <w:sz w:val="20"/>
          <w:szCs w:val="20"/>
          <w:lang w:eastAsia="sl-SI"/>
        </w:rPr>
        <w:t xml:space="preserve"> za cilj politike 1 </w:t>
      </w:r>
      <w:r w:rsidRPr="006B3A3A">
        <w:rPr>
          <w:rFonts w:ascii="Arial" w:hAnsi="Arial" w:cs="Arial"/>
          <w:sz w:val="20"/>
          <w:szCs w:val="20"/>
          <w:lang w:eastAsia="sl-SI"/>
        </w:rPr>
        <w:t xml:space="preserve">, </w:t>
      </w:r>
      <w:r w:rsidR="0054343B">
        <w:rPr>
          <w:rFonts w:ascii="Arial" w:hAnsi="Arial" w:cs="Arial"/>
          <w:sz w:val="20"/>
          <w:szCs w:val="20"/>
          <w:lang w:eastAsia="sl-SI"/>
        </w:rPr>
        <w:t>vključno z merilom</w:t>
      </w:r>
      <w:r w:rsidRPr="006B3A3A">
        <w:rPr>
          <w:rFonts w:ascii="Arial" w:hAnsi="Arial" w:cs="Arial"/>
          <w:sz w:val="20"/>
          <w:szCs w:val="20"/>
          <w:lang w:eastAsia="sl-SI"/>
        </w:rPr>
        <w:t xml:space="preserve"> </w:t>
      </w:r>
      <w:r w:rsidR="0054343B">
        <w:rPr>
          <w:rFonts w:ascii="Arial" w:hAnsi="Arial" w:cs="Arial"/>
          <w:sz w:val="20"/>
          <w:szCs w:val="20"/>
          <w:lang w:eastAsia="sl-SI"/>
        </w:rPr>
        <w:t>»</w:t>
      </w:r>
      <w:r w:rsidRPr="00925A73">
        <w:rPr>
          <w:rFonts w:ascii="Arial" w:hAnsi="Arial"/>
          <w:sz w:val="20"/>
        </w:rPr>
        <w:t>delujoča struktura za izvajanje koordinacije pametne specializacije</w:t>
      </w:r>
      <w:r w:rsidR="00F751BB">
        <w:rPr>
          <w:rFonts w:ascii="Arial" w:hAnsi="Arial" w:cs="Arial"/>
          <w:sz w:val="20"/>
          <w:szCs w:val="20"/>
          <w:lang w:eastAsia="sl-SI"/>
        </w:rPr>
        <w:t>«</w:t>
      </w:r>
      <w:r w:rsidRPr="006B3A3A">
        <w:rPr>
          <w:rFonts w:ascii="Arial" w:hAnsi="Arial" w:cs="Arial"/>
          <w:sz w:val="20"/>
          <w:szCs w:val="20"/>
          <w:lang w:eastAsia="sl-SI"/>
        </w:rPr>
        <w:t xml:space="preserve">. </w:t>
      </w:r>
      <w:r w:rsidR="00F751BB">
        <w:rPr>
          <w:rFonts w:ascii="Arial" w:hAnsi="Arial" w:cs="Arial"/>
          <w:sz w:val="20"/>
          <w:szCs w:val="20"/>
          <w:lang w:eastAsia="sl-SI"/>
        </w:rPr>
        <w:t>Slovenija in EK sta dosegli dogovor, v okviru katerega je bil pripravljen akcijski načrt</w:t>
      </w:r>
      <w:r w:rsidRPr="006B3A3A">
        <w:rPr>
          <w:rFonts w:ascii="Arial" w:hAnsi="Arial" w:cs="Arial"/>
          <w:sz w:val="20"/>
          <w:szCs w:val="20"/>
          <w:lang w:eastAsia="sl-SI"/>
        </w:rPr>
        <w:t xml:space="preserve">, </w:t>
      </w:r>
      <w:r w:rsidR="005B6A70">
        <w:rPr>
          <w:rFonts w:ascii="Arial" w:hAnsi="Arial" w:cs="Arial"/>
          <w:sz w:val="20"/>
          <w:szCs w:val="20"/>
          <w:lang w:eastAsia="sl-SI"/>
        </w:rPr>
        <w:t xml:space="preserve">ki je določal, </w:t>
      </w:r>
      <w:r w:rsidRPr="006B3A3A">
        <w:rPr>
          <w:rFonts w:ascii="Arial" w:hAnsi="Arial" w:cs="Arial"/>
          <w:sz w:val="20"/>
          <w:szCs w:val="20"/>
          <w:lang w:eastAsia="sl-SI"/>
        </w:rPr>
        <w:t>da se bo struktura zaposlenih izboljševala tako z vidika števila kot z vidika kompetenc, kar je bil pogoj da je Slovenija konec leta 2022 dobila zeleno luč, da je Slovenska strategija</w:t>
      </w:r>
      <w:r w:rsidR="00F751BB">
        <w:rPr>
          <w:rFonts w:ascii="Arial" w:hAnsi="Arial" w:cs="Arial"/>
          <w:sz w:val="20"/>
          <w:szCs w:val="20"/>
          <w:lang w:eastAsia="sl-SI"/>
        </w:rPr>
        <w:t xml:space="preserve"> trajnostne</w:t>
      </w:r>
      <w:r w:rsidRPr="006B3A3A">
        <w:rPr>
          <w:rFonts w:ascii="Arial" w:hAnsi="Arial" w:cs="Arial"/>
          <w:sz w:val="20"/>
          <w:szCs w:val="20"/>
          <w:lang w:eastAsia="sl-SI"/>
        </w:rPr>
        <w:t xml:space="preserve"> pametne specializacije ustrezno pripravljena kot </w:t>
      </w:r>
      <w:proofErr w:type="spellStart"/>
      <w:r w:rsidRPr="006B3A3A">
        <w:rPr>
          <w:rFonts w:ascii="Arial" w:hAnsi="Arial" w:cs="Arial"/>
          <w:sz w:val="20"/>
          <w:szCs w:val="20"/>
          <w:lang w:eastAsia="sl-SI"/>
        </w:rPr>
        <w:t>omogočitveni</w:t>
      </w:r>
      <w:proofErr w:type="spellEnd"/>
      <w:r w:rsidRPr="006B3A3A">
        <w:rPr>
          <w:rFonts w:ascii="Arial" w:hAnsi="Arial" w:cs="Arial"/>
          <w:sz w:val="20"/>
          <w:szCs w:val="20"/>
          <w:lang w:eastAsia="sl-SI"/>
        </w:rPr>
        <w:t xml:space="preserve"> pogoj (an</w:t>
      </w:r>
      <w:r w:rsidR="00F751BB">
        <w:rPr>
          <w:rFonts w:ascii="Arial" w:hAnsi="Arial" w:cs="Arial"/>
          <w:sz w:val="20"/>
          <w:szCs w:val="20"/>
          <w:lang w:eastAsia="sl-SI"/>
        </w:rPr>
        <w:t>g</w:t>
      </w:r>
      <w:r w:rsidRPr="006B3A3A">
        <w:rPr>
          <w:rFonts w:ascii="Arial" w:hAnsi="Arial" w:cs="Arial"/>
          <w:sz w:val="20"/>
          <w:szCs w:val="20"/>
          <w:lang w:eastAsia="sl-SI"/>
        </w:rPr>
        <w:t xml:space="preserve">. </w:t>
      </w:r>
      <w:proofErr w:type="spellStart"/>
      <w:r w:rsidR="00F751BB">
        <w:rPr>
          <w:rFonts w:ascii="Arial" w:hAnsi="Arial" w:cs="Arial"/>
          <w:i/>
          <w:iCs/>
          <w:sz w:val="20"/>
          <w:szCs w:val="20"/>
          <w:lang w:eastAsia="sl-SI"/>
        </w:rPr>
        <w:t>t</w:t>
      </w:r>
      <w:r w:rsidRPr="00925A73">
        <w:rPr>
          <w:rFonts w:ascii="Arial" w:hAnsi="Arial" w:cs="Arial"/>
          <w:i/>
          <w:iCs/>
          <w:sz w:val="20"/>
          <w:szCs w:val="20"/>
          <w:lang w:eastAsia="sl-SI"/>
        </w:rPr>
        <w:t>hematic</w:t>
      </w:r>
      <w:proofErr w:type="spellEnd"/>
      <w:r w:rsidRPr="00925A73">
        <w:rPr>
          <w:rFonts w:ascii="Arial" w:hAnsi="Arial" w:cs="Arial"/>
          <w:i/>
          <w:iCs/>
          <w:sz w:val="20"/>
          <w:szCs w:val="20"/>
          <w:lang w:eastAsia="sl-SI"/>
        </w:rPr>
        <w:t xml:space="preserve"> </w:t>
      </w:r>
      <w:proofErr w:type="spellStart"/>
      <w:r w:rsidR="00F751BB">
        <w:rPr>
          <w:rFonts w:ascii="Arial" w:hAnsi="Arial" w:cs="Arial"/>
          <w:i/>
          <w:iCs/>
          <w:sz w:val="20"/>
          <w:szCs w:val="20"/>
          <w:lang w:eastAsia="sl-SI"/>
        </w:rPr>
        <w:t>e</w:t>
      </w:r>
      <w:r w:rsidRPr="00925A73">
        <w:rPr>
          <w:rFonts w:ascii="Arial" w:hAnsi="Arial" w:cs="Arial"/>
          <w:i/>
          <w:iCs/>
          <w:sz w:val="20"/>
          <w:szCs w:val="20"/>
          <w:lang w:eastAsia="sl-SI"/>
        </w:rPr>
        <w:t>nabling</w:t>
      </w:r>
      <w:proofErr w:type="spellEnd"/>
      <w:r w:rsidRPr="00925A73">
        <w:rPr>
          <w:rFonts w:ascii="Arial" w:hAnsi="Arial" w:cs="Arial"/>
          <w:i/>
          <w:iCs/>
          <w:sz w:val="20"/>
          <w:szCs w:val="20"/>
          <w:lang w:eastAsia="sl-SI"/>
        </w:rPr>
        <w:t xml:space="preserve"> </w:t>
      </w:r>
      <w:proofErr w:type="spellStart"/>
      <w:r w:rsidR="00F751BB">
        <w:rPr>
          <w:rFonts w:ascii="Arial" w:hAnsi="Arial" w:cs="Arial"/>
          <w:i/>
          <w:iCs/>
          <w:sz w:val="20"/>
          <w:szCs w:val="20"/>
          <w:lang w:eastAsia="sl-SI"/>
        </w:rPr>
        <w:t>c</w:t>
      </w:r>
      <w:r w:rsidRPr="00925A73">
        <w:rPr>
          <w:rFonts w:ascii="Arial" w:hAnsi="Arial"/>
          <w:i/>
          <w:sz w:val="20"/>
        </w:rPr>
        <w:t>ondition</w:t>
      </w:r>
      <w:proofErr w:type="spellEnd"/>
      <w:r w:rsidRPr="006B3A3A">
        <w:rPr>
          <w:rFonts w:ascii="Arial" w:hAnsi="Arial" w:cs="Arial"/>
          <w:sz w:val="20"/>
          <w:szCs w:val="20"/>
          <w:lang w:eastAsia="sl-SI"/>
        </w:rPr>
        <w:t>) za cilj politike 1 za programsko obdobje 2021</w:t>
      </w:r>
      <w:r w:rsidR="00F751BB">
        <w:rPr>
          <w:rFonts w:ascii="Open Sans" w:hAnsi="Open Sans" w:cs="Open Sans"/>
          <w:color w:val="212529"/>
          <w:shd w:val="clear" w:color="auto" w:fill="FFFFFF"/>
        </w:rPr>
        <w:t>–</w:t>
      </w:r>
      <w:r w:rsidRPr="006B3A3A">
        <w:rPr>
          <w:rFonts w:ascii="Arial" w:hAnsi="Arial" w:cs="Arial"/>
          <w:sz w:val="20"/>
          <w:szCs w:val="20"/>
          <w:lang w:eastAsia="sl-SI"/>
        </w:rPr>
        <w:t>2027. O napredku pri izvajanju akcijskega načrta S5 poroča MKRR (</w:t>
      </w:r>
      <w:r w:rsidR="00F751BB">
        <w:rPr>
          <w:rFonts w:ascii="Arial" w:hAnsi="Arial" w:cs="Arial"/>
          <w:sz w:val="20"/>
          <w:szCs w:val="20"/>
          <w:lang w:eastAsia="sl-SI"/>
        </w:rPr>
        <w:t>S</w:t>
      </w:r>
      <w:r w:rsidRPr="006B3A3A">
        <w:rPr>
          <w:rFonts w:ascii="Arial" w:hAnsi="Arial" w:cs="Arial"/>
          <w:sz w:val="20"/>
          <w:szCs w:val="20"/>
          <w:lang w:eastAsia="sl-SI"/>
        </w:rPr>
        <w:t>ektor</w:t>
      </w:r>
      <w:r w:rsidR="00F751BB">
        <w:rPr>
          <w:rFonts w:ascii="Arial" w:hAnsi="Arial" w:cs="Arial"/>
          <w:sz w:val="20"/>
          <w:szCs w:val="20"/>
          <w:lang w:eastAsia="sl-SI"/>
        </w:rPr>
        <w:t xml:space="preserve"> za koordinacijo pametne specializacije</w:t>
      </w:r>
      <w:r w:rsidRPr="006B3A3A">
        <w:rPr>
          <w:rFonts w:ascii="Arial" w:hAnsi="Arial" w:cs="Arial"/>
          <w:sz w:val="20"/>
          <w:szCs w:val="20"/>
          <w:lang w:eastAsia="sl-SI"/>
        </w:rPr>
        <w:t>) E</w:t>
      </w:r>
      <w:r w:rsidR="00F751BB">
        <w:rPr>
          <w:rFonts w:ascii="Arial" w:hAnsi="Arial" w:cs="Arial"/>
          <w:sz w:val="20"/>
          <w:szCs w:val="20"/>
          <w:lang w:eastAsia="sl-SI"/>
        </w:rPr>
        <w:t>K</w:t>
      </w:r>
      <w:r w:rsidRPr="006B3A3A">
        <w:rPr>
          <w:rFonts w:ascii="Arial" w:hAnsi="Arial" w:cs="Arial"/>
          <w:sz w:val="20"/>
          <w:szCs w:val="20"/>
          <w:lang w:eastAsia="sl-SI"/>
        </w:rPr>
        <w:t xml:space="preserve"> kvartalno oziroma po potrebi. </w:t>
      </w:r>
    </w:p>
    <w:p w14:paraId="6F05BF79" w14:textId="77777777" w:rsidR="001031C7" w:rsidRPr="006B3A3A" w:rsidRDefault="001031C7" w:rsidP="001031C7">
      <w:pPr>
        <w:spacing w:after="120" w:line="276" w:lineRule="auto"/>
        <w:jc w:val="both"/>
        <w:rPr>
          <w:rFonts w:ascii="Arial" w:hAnsi="Arial" w:cs="Arial"/>
          <w:sz w:val="20"/>
          <w:szCs w:val="20"/>
          <w:lang w:eastAsia="sl-SI"/>
        </w:rPr>
      </w:pPr>
    </w:p>
    <w:p w14:paraId="4A8F71FA" w14:textId="3D507EA9" w:rsidR="001031C7" w:rsidRPr="00D94DFC" w:rsidRDefault="001031C7" w:rsidP="008D79A0">
      <w:pPr>
        <w:pStyle w:val="Naslov2"/>
        <w:numPr>
          <w:ilvl w:val="1"/>
          <w:numId w:val="1"/>
        </w:numPr>
        <w:rPr>
          <w:rFonts w:ascii="Arial" w:hAnsi="Arial" w:cs="Arial"/>
          <w:b/>
          <w:bCs/>
          <w:color w:val="538135" w:themeColor="accent6" w:themeShade="BF"/>
          <w:sz w:val="20"/>
          <w:szCs w:val="20"/>
          <w:lang w:eastAsia="sl-SI"/>
        </w:rPr>
      </w:pPr>
      <w:bookmarkStart w:id="12" w:name="_Toc148519110"/>
      <w:r w:rsidRPr="00D94DFC">
        <w:rPr>
          <w:rFonts w:ascii="Arial" w:hAnsi="Arial" w:cs="Arial"/>
          <w:b/>
          <w:bCs/>
          <w:color w:val="538135" w:themeColor="accent6" w:themeShade="BF"/>
          <w:sz w:val="20"/>
          <w:szCs w:val="20"/>
          <w:lang w:eastAsia="sl-SI"/>
        </w:rPr>
        <w:t>Deležniška raven</w:t>
      </w:r>
      <w:bookmarkEnd w:id="12"/>
    </w:p>
    <w:p w14:paraId="6A759E8D" w14:textId="18ABE459" w:rsidR="006B3A3A" w:rsidRPr="006B3A3A" w:rsidRDefault="006B3A3A" w:rsidP="006B3A3A">
      <w:pPr>
        <w:pStyle w:val="Odstavekseznama"/>
        <w:ind w:left="825"/>
        <w:rPr>
          <w:lang w:eastAsia="sl-SI"/>
        </w:rPr>
      </w:pPr>
    </w:p>
    <w:p w14:paraId="7C1468BF" w14:textId="6C1BAD80" w:rsidR="001031C7" w:rsidRPr="006B3A3A" w:rsidRDefault="001031C7" w:rsidP="000431C8">
      <w:pPr>
        <w:spacing w:after="120" w:line="276" w:lineRule="auto"/>
        <w:jc w:val="both"/>
        <w:rPr>
          <w:rFonts w:ascii="Arial" w:hAnsi="Arial" w:cs="Arial"/>
          <w:sz w:val="20"/>
          <w:szCs w:val="20"/>
        </w:rPr>
      </w:pPr>
      <w:r w:rsidRPr="006B3A3A">
        <w:rPr>
          <w:rFonts w:ascii="Arial" w:hAnsi="Arial" w:cs="Arial"/>
          <w:sz w:val="20"/>
          <w:szCs w:val="20"/>
        </w:rPr>
        <w:t xml:space="preserve">Vzpostavitev deležniške strukture upravljanja se je začela že v času priprave S4 z najširšim in javno odprtim vključevanjem javnosti in posebej zainteresiranih deležnikov </w:t>
      </w:r>
      <w:r w:rsidR="002824EF">
        <w:rPr>
          <w:rFonts w:ascii="Arial" w:hAnsi="Arial" w:cs="Arial"/>
          <w:sz w:val="20"/>
          <w:szCs w:val="20"/>
        </w:rPr>
        <w:t>v</w:t>
      </w:r>
      <w:r w:rsidRPr="006B3A3A">
        <w:rPr>
          <w:rFonts w:ascii="Arial" w:hAnsi="Arial" w:cs="Arial"/>
          <w:sz w:val="20"/>
          <w:szCs w:val="20"/>
        </w:rPr>
        <w:t xml:space="preserve"> oblikovanj</w:t>
      </w:r>
      <w:r w:rsidR="002824EF">
        <w:rPr>
          <w:rFonts w:ascii="Arial" w:hAnsi="Arial" w:cs="Arial"/>
          <w:sz w:val="20"/>
          <w:szCs w:val="20"/>
        </w:rPr>
        <w:t>e</w:t>
      </w:r>
      <w:r w:rsidRPr="006B3A3A">
        <w:rPr>
          <w:rFonts w:ascii="Arial" w:hAnsi="Arial" w:cs="Arial"/>
          <w:sz w:val="20"/>
          <w:szCs w:val="20"/>
        </w:rPr>
        <w:t xml:space="preserve"> prednostnih področij. Sprejem S4 na Vladi RS septembra 2015 je bil podlaga za formalno vzpostavitev deležniške strukture za izvajanje S4 -</w:t>
      </w:r>
      <w:r w:rsidR="00D90986">
        <w:rPr>
          <w:rFonts w:ascii="Arial" w:hAnsi="Arial" w:cs="Arial"/>
          <w:sz w:val="20"/>
          <w:szCs w:val="20"/>
        </w:rPr>
        <w:t xml:space="preserve"> </w:t>
      </w:r>
      <w:r w:rsidRPr="006B3A3A">
        <w:rPr>
          <w:rFonts w:ascii="Arial" w:hAnsi="Arial" w:cs="Arial"/>
          <w:sz w:val="20"/>
          <w:szCs w:val="20"/>
        </w:rPr>
        <w:t>SRIP. Sistemsko finančno podporo za celotno obdobje smo zagotovili preko enovitega javnega razpisa za tri faze delovanja SRIP.</w:t>
      </w:r>
      <w:r w:rsidRPr="006B3A3A">
        <w:rPr>
          <w:rStyle w:val="Sprotnaopomba-sklic"/>
          <w:rFonts w:ascii="Arial" w:hAnsi="Arial" w:cs="Arial"/>
          <w:sz w:val="20"/>
          <w:szCs w:val="20"/>
        </w:rPr>
        <w:footnoteReference w:id="22"/>
      </w:r>
      <w:r w:rsidRPr="006B3A3A">
        <w:rPr>
          <w:rFonts w:ascii="Arial" w:hAnsi="Arial" w:cs="Arial"/>
          <w:sz w:val="20"/>
          <w:szCs w:val="20"/>
        </w:rPr>
        <w:t xml:space="preserve"> Slednje je bilo bistvenega pomena, saj je bila s tem zagotovljena zavezanost države </w:t>
      </w:r>
      <w:r w:rsidR="002824EF">
        <w:rPr>
          <w:rFonts w:ascii="Arial" w:hAnsi="Arial" w:cs="Arial"/>
          <w:sz w:val="20"/>
          <w:szCs w:val="20"/>
        </w:rPr>
        <w:t>k</w:t>
      </w:r>
      <w:r w:rsidRPr="006B3A3A">
        <w:rPr>
          <w:rFonts w:ascii="Arial" w:hAnsi="Arial" w:cs="Arial"/>
          <w:sz w:val="20"/>
          <w:szCs w:val="20"/>
        </w:rPr>
        <w:t xml:space="preserve"> dolgoročnost</w:t>
      </w:r>
      <w:r w:rsidR="002824EF">
        <w:rPr>
          <w:rFonts w:ascii="Arial" w:hAnsi="Arial" w:cs="Arial"/>
          <w:sz w:val="20"/>
          <w:szCs w:val="20"/>
        </w:rPr>
        <w:t>i</w:t>
      </w:r>
      <w:r w:rsidRPr="006B3A3A">
        <w:rPr>
          <w:rFonts w:ascii="Arial" w:hAnsi="Arial" w:cs="Arial"/>
          <w:sz w:val="20"/>
          <w:szCs w:val="20"/>
        </w:rPr>
        <w:t xml:space="preserve"> spodbude (do konca 2023), ne glede na morebitne vmesne (politične) spremembe na državni ravni. Hkrati je bila zagotovljena stabilnost podpornega sistema in s tem delovanja struktur v njem. Podporni ukrep je bil razdeljen v tri faze z vmesnimi preverjanji oziroma vrednotenji ter nadgradnjami delovanja SRIP. Sočasno z vzpostavitvijo SRIP</w:t>
      </w:r>
      <w:r w:rsidR="002824EF">
        <w:rPr>
          <w:rFonts w:ascii="Arial" w:hAnsi="Arial" w:cs="Arial"/>
          <w:sz w:val="20"/>
          <w:szCs w:val="20"/>
        </w:rPr>
        <w:t xml:space="preserve"> </w:t>
      </w:r>
      <w:r w:rsidRPr="006B3A3A">
        <w:rPr>
          <w:rFonts w:ascii="Arial" w:hAnsi="Arial" w:cs="Arial"/>
          <w:sz w:val="20"/>
          <w:szCs w:val="20"/>
        </w:rPr>
        <w:t xml:space="preserve">je bil prek instrumenta </w:t>
      </w:r>
      <w:r w:rsidR="002824EF">
        <w:rPr>
          <w:rFonts w:ascii="Arial" w:hAnsi="Arial" w:cs="Arial"/>
          <w:sz w:val="20"/>
          <w:szCs w:val="20"/>
        </w:rPr>
        <w:t>c</w:t>
      </w:r>
      <w:r w:rsidRPr="006B3A3A">
        <w:rPr>
          <w:rFonts w:ascii="Arial" w:hAnsi="Arial" w:cs="Arial"/>
          <w:sz w:val="20"/>
          <w:szCs w:val="20"/>
        </w:rPr>
        <w:t>iljni raziskovalni projekt</w:t>
      </w:r>
      <w:r w:rsidR="002824EF">
        <w:rPr>
          <w:rFonts w:ascii="Arial" w:hAnsi="Arial" w:cs="Arial"/>
          <w:sz w:val="20"/>
          <w:szCs w:val="20"/>
        </w:rPr>
        <w:t>i</w:t>
      </w:r>
      <w:r w:rsidRPr="006B3A3A">
        <w:rPr>
          <w:rFonts w:ascii="Arial" w:hAnsi="Arial" w:cs="Arial"/>
          <w:sz w:val="20"/>
          <w:szCs w:val="20"/>
        </w:rPr>
        <w:t xml:space="preserve"> (</w:t>
      </w:r>
      <w:r w:rsidR="005B6A70">
        <w:rPr>
          <w:rFonts w:ascii="Arial" w:hAnsi="Arial" w:cs="Arial"/>
          <w:sz w:val="20"/>
          <w:szCs w:val="20"/>
        </w:rPr>
        <w:t xml:space="preserve">v nadaljevanju </w:t>
      </w:r>
      <w:r w:rsidRPr="006B3A3A">
        <w:rPr>
          <w:rFonts w:ascii="Arial" w:hAnsi="Arial" w:cs="Arial"/>
          <w:sz w:val="20"/>
          <w:szCs w:val="20"/>
        </w:rPr>
        <w:t>CRP) s skupnim financiranjem SVRK, MGRT, MVZŠ in ARRS že v fazi izvajanja izbran zunanji izvajalec za pripravo metode vrednotenja in za izvedbo pilotnih vrednotenj po fazah delovanja SRIP.</w:t>
      </w:r>
      <w:r w:rsidR="00955F0C">
        <w:rPr>
          <w:rFonts w:ascii="Arial" w:hAnsi="Arial" w:cs="Arial"/>
          <w:sz w:val="20"/>
          <w:szCs w:val="20"/>
        </w:rPr>
        <w:t xml:space="preserve"> V porodni fazi kompleksnih sistemov</w:t>
      </w:r>
      <w:r w:rsidR="002824EF">
        <w:rPr>
          <w:rFonts w:ascii="Arial" w:hAnsi="Arial" w:cs="Arial"/>
          <w:sz w:val="20"/>
          <w:szCs w:val="20"/>
        </w:rPr>
        <w:t>,</w:t>
      </w:r>
      <w:r w:rsidR="00955F0C">
        <w:rPr>
          <w:rFonts w:ascii="Arial" w:hAnsi="Arial" w:cs="Arial"/>
          <w:sz w:val="20"/>
          <w:szCs w:val="20"/>
        </w:rPr>
        <w:t xml:space="preserve"> kot so razvojni</w:t>
      </w:r>
      <w:r w:rsidR="002824EF">
        <w:rPr>
          <w:rFonts w:ascii="Arial" w:hAnsi="Arial" w:cs="Arial"/>
          <w:sz w:val="20"/>
          <w:szCs w:val="20"/>
        </w:rPr>
        <w:t xml:space="preserve"> in</w:t>
      </w:r>
      <w:r w:rsidR="00955F0C">
        <w:rPr>
          <w:rFonts w:ascii="Arial" w:hAnsi="Arial" w:cs="Arial"/>
          <w:sz w:val="20"/>
          <w:szCs w:val="20"/>
        </w:rPr>
        <w:t xml:space="preserve"> strateški gospodarski grozdi, so bile večje težave in tveganja pričakovana, še posebej spričo heterogenosti vsebin in struktur članstev. Tudi zato je v poročilu razvidno, da v prvem obdobju še nismo dosegli ravni kvalitete, </w:t>
      </w:r>
      <w:r w:rsidR="002824EF">
        <w:rPr>
          <w:rFonts w:ascii="Arial" w:hAnsi="Arial" w:cs="Arial"/>
          <w:sz w:val="20"/>
          <w:szCs w:val="20"/>
        </w:rPr>
        <w:t>ki bi omogočala</w:t>
      </w:r>
      <w:r w:rsidR="00955F0C">
        <w:rPr>
          <w:rFonts w:ascii="Arial" w:hAnsi="Arial" w:cs="Arial"/>
          <w:sz w:val="20"/>
          <w:szCs w:val="20"/>
        </w:rPr>
        <w:t xml:space="preserve"> za vsa področja dostopn</w:t>
      </w:r>
      <w:r w:rsidR="002824EF">
        <w:rPr>
          <w:rFonts w:ascii="Arial" w:hAnsi="Arial" w:cs="Arial"/>
          <w:sz w:val="20"/>
          <w:szCs w:val="20"/>
        </w:rPr>
        <w:t>e</w:t>
      </w:r>
      <w:r w:rsidR="00955F0C">
        <w:rPr>
          <w:rFonts w:ascii="Arial" w:hAnsi="Arial" w:cs="Arial"/>
          <w:sz w:val="20"/>
          <w:szCs w:val="20"/>
        </w:rPr>
        <w:t xml:space="preserve"> primerljiv</w:t>
      </w:r>
      <w:r w:rsidR="002824EF">
        <w:rPr>
          <w:rFonts w:ascii="Arial" w:hAnsi="Arial" w:cs="Arial"/>
          <w:sz w:val="20"/>
          <w:szCs w:val="20"/>
        </w:rPr>
        <w:t>e</w:t>
      </w:r>
      <w:r w:rsidR="00955F0C">
        <w:rPr>
          <w:rFonts w:ascii="Arial" w:hAnsi="Arial" w:cs="Arial"/>
          <w:sz w:val="20"/>
          <w:szCs w:val="20"/>
        </w:rPr>
        <w:t xml:space="preserve"> podatk</w:t>
      </w:r>
      <w:r w:rsidR="002824EF">
        <w:rPr>
          <w:rFonts w:ascii="Arial" w:hAnsi="Arial" w:cs="Arial"/>
          <w:sz w:val="20"/>
          <w:szCs w:val="20"/>
        </w:rPr>
        <w:t>e</w:t>
      </w:r>
      <w:r w:rsidR="00955F0C">
        <w:rPr>
          <w:rFonts w:ascii="Arial" w:hAnsi="Arial" w:cs="Arial"/>
          <w:sz w:val="20"/>
          <w:szCs w:val="20"/>
        </w:rPr>
        <w:t xml:space="preserve"> za zanesljive ocene o uspešnosti. Nekateri SRIP so svoje težave reševali hitro in učinkovito (na primer SRIPT</w:t>
      </w:r>
      <w:r w:rsidR="002824EF">
        <w:rPr>
          <w:rFonts w:ascii="Arial" w:hAnsi="Arial" w:cs="Arial"/>
          <w:sz w:val="20"/>
          <w:szCs w:val="20"/>
        </w:rPr>
        <w:t xml:space="preserve">, ki se je soočil </w:t>
      </w:r>
      <w:r w:rsidR="00955F0C">
        <w:rPr>
          <w:rFonts w:ascii="Arial" w:hAnsi="Arial" w:cs="Arial"/>
          <w:sz w:val="20"/>
          <w:szCs w:val="20"/>
        </w:rPr>
        <w:t>z razkritimi nepravilnostmi), spet drugi počasneje in z omejenimi učinki.</w:t>
      </w:r>
    </w:p>
    <w:p w14:paraId="36035AED" w14:textId="7CDBED40" w:rsidR="001031C7" w:rsidRPr="006B3A3A" w:rsidRDefault="001031C7" w:rsidP="000431C8">
      <w:pPr>
        <w:spacing w:after="120" w:line="276" w:lineRule="auto"/>
        <w:jc w:val="both"/>
        <w:rPr>
          <w:rFonts w:ascii="Arial" w:hAnsi="Arial" w:cs="Arial"/>
          <w:sz w:val="20"/>
          <w:szCs w:val="20"/>
          <w:lang w:eastAsia="sl-SI"/>
        </w:rPr>
      </w:pPr>
      <w:r w:rsidRPr="006B3A3A">
        <w:rPr>
          <w:rFonts w:ascii="Arial" w:hAnsi="Arial" w:cs="Arial"/>
          <w:sz w:val="20"/>
          <w:szCs w:val="20"/>
          <w:lang w:eastAsia="sl-SI"/>
        </w:rPr>
        <w:t>SRIP so opredeljeni kot dolgoročna partnerstva med podjetji, raziskovalno sfero in institucijami znanja, državo in občinami, nevladno sfero ter ostalimi deležniki - četvern</w:t>
      </w:r>
      <w:r w:rsidR="00955F0C">
        <w:rPr>
          <w:rFonts w:ascii="Arial" w:hAnsi="Arial" w:cs="Arial"/>
          <w:sz w:val="20"/>
          <w:szCs w:val="20"/>
          <w:lang w:eastAsia="sl-SI"/>
        </w:rPr>
        <w:t>e</w:t>
      </w:r>
      <w:r w:rsidRPr="006B3A3A">
        <w:rPr>
          <w:rFonts w:ascii="Arial" w:hAnsi="Arial" w:cs="Arial"/>
          <w:sz w:val="20"/>
          <w:szCs w:val="20"/>
          <w:lang w:eastAsia="sl-SI"/>
        </w:rPr>
        <w:t xml:space="preserve"> vijačnic</w:t>
      </w:r>
      <w:r w:rsidR="00955F0C">
        <w:rPr>
          <w:rFonts w:ascii="Arial" w:hAnsi="Arial" w:cs="Arial"/>
          <w:sz w:val="20"/>
          <w:szCs w:val="20"/>
          <w:lang w:eastAsia="sl-SI"/>
        </w:rPr>
        <w:t>e inoviranja</w:t>
      </w:r>
      <w:r w:rsidRPr="006B3A3A">
        <w:rPr>
          <w:rFonts w:ascii="Arial" w:hAnsi="Arial" w:cs="Arial"/>
          <w:sz w:val="20"/>
          <w:szCs w:val="20"/>
          <w:lang w:eastAsia="sl-SI"/>
        </w:rPr>
        <w:t xml:space="preserve">, ki povezujejo naložbene in intelektualne potenciale slovenskih inovacijskih deležnikov in jih organizirajo v celovit razvojno-inovacijski ekosistem s ciljem prodora na globalne trge in močnejšega </w:t>
      </w:r>
      <w:proofErr w:type="spellStart"/>
      <w:r w:rsidRPr="006B3A3A">
        <w:rPr>
          <w:rFonts w:ascii="Arial" w:hAnsi="Arial" w:cs="Arial"/>
          <w:sz w:val="20"/>
          <w:szCs w:val="20"/>
          <w:lang w:eastAsia="sl-SI"/>
        </w:rPr>
        <w:t>pozicioniranja</w:t>
      </w:r>
      <w:proofErr w:type="spellEnd"/>
      <w:r w:rsidRPr="006B3A3A">
        <w:rPr>
          <w:rFonts w:ascii="Arial" w:hAnsi="Arial" w:cs="Arial"/>
          <w:sz w:val="20"/>
          <w:szCs w:val="20"/>
          <w:lang w:eastAsia="sl-SI"/>
        </w:rPr>
        <w:t xml:space="preserve"> na področjih uporabe S4. </w:t>
      </w:r>
    </w:p>
    <w:p w14:paraId="39C41389" w14:textId="7EE543B2" w:rsidR="001031C7" w:rsidRPr="00A0619F" w:rsidRDefault="001031C7" w:rsidP="000431C8">
      <w:pPr>
        <w:spacing w:after="120" w:line="276" w:lineRule="auto"/>
        <w:jc w:val="both"/>
        <w:rPr>
          <w:rFonts w:ascii="Arial" w:hAnsi="Arial" w:cs="Arial"/>
          <w:sz w:val="20"/>
          <w:szCs w:val="20"/>
          <w:lang w:eastAsia="sl-SI"/>
        </w:rPr>
      </w:pPr>
      <w:r w:rsidRPr="006B3A3A">
        <w:rPr>
          <w:rFonts w:ascii="Arial" w:hAnsi="Arial" w:cs="Arial"/>
          <w:sz w:val="20"/>
          <w:szCs w:val="20"/>
          <w:lang w:eastAsia="sl-SI"/>
        </w:rPr>
        <w:t xml:space="preserve">SRIP vključujejo dinamičen del slovenskega gospodarstva in so </w:t>
      </w:r>
      <w:r w:rsidR="00955F0C">
        <w:rPr>
          <w:rFonts w:ascii="Arial" w:hAnsi="Arial" w:cs="Arial"/>
          <w:sz w:val="20"/>
          <w:szCs w:val="20"/>
          <w:lang w:eastAsia="sl-SI"/>
        </w:rPr>
        <w:t xml:space="preserve"> z vidika članstev na svojih domenah prednostnih področij S4 ter na ravni Slovenije </w:t>
      </w:r>
      <w:r w:rsidRPr="006B3A3A">
        <w:rPr>
          <w:rFonts w:ascii="Arial" w:hAnsi="Arial" w:cs="Arial"/>
          <w:sz w:val="20"/>
          <w:szCs w:val="20"/>
          <w:lang w:eastAsia="sl-SI"/>
        </w:rPr>
        <w:t xml:space="preserve">reprezentativni, saj so med njihovim članstvom zastopana tako različna podjetja od </w:t>
      </w:r>
      <w:proofErr w:type="spellStart"/>
      <w:r w:rsidRPr="006B3A3A">
        <w:rPr>
          <w:rFonts w:ascii="Arial" w:hAnsi="Arial" w:cs="Arial"/>
          <w:sz w:val="20"/>
          <w:szCs w:val="20"/>
          <w:lang w:eastAsia="sl-SI"/>
        </w:rPr>
        <w:t>mikro</w:t>
      </w:r>
      <w:proofErr w:type="spellEnd"/>
      <w:r w:rsidR="00C07EB4">
        <w:rPr>
          <w:rFonts w:ascii="Arial" w:hAnsi="Arial" w:cs="Arial"/>
          <w:sz w:val="20"/>
          <w:szCs w:val="20"/>
          <w:lang w:eastAsia="sl-SI"/>
        </w:rPr>
        <w:t xml:space="preserve"> podjetij</w:t>
      </w:r>
      <w:r w:rsidRPr="006B3A3A">
        <w:rPr>
          <w:rFonts w:ascii="Arial" w:hAnsi="Arial" w:cs="Arial"/>
          <w:sz w:val="20"/>
          <w:szCs w:val="20"/>
          <w:lang w:eastAsia="sl-SI"/>
        </w:rPr>
        <w:t xml:space="preserve">, MSP do velikih podjetij, JRO ter druge RRI institucije kot tudi drugi razvojni deležniki. Njihovo članstvo se vseskozi spreminja, saj tako sam proces podjetniškega odkrivanja (EDP) </w:t>
      </w:r>
      <w:r w:rsidR="000502ED">
        <w:rPr>
          <w:rFonts w:ascii="Arial" w:hAnsi="Arial" w:cs="Arial"/>
          <w:sz w:val="20"/>
          <w:szCs w:val="20"/>
          <w:lang w:eastAsia="sl-SI"/>
        </w:rPr>
        <w:t>in</w:t>
      </w:r>
      <w:r w:rsidRPr="006B3A3A">
        <w:rPr>
          <w:rFonts w:ascii="Arial" w:hAnsi="Arial" w:cs="Arial"/>
          <w:sz w:val="20"/>
          <w:szCs w:val="20"/>
          <w:lang w:eastAsia="sl-SI"/>
        </w:rPr>
        <w:t xml:space="preserve"> posledično tudi koncept SRIP kot osrednjih deležnikov udejanjanja EDP, temeljita na načelih neprekinjenega izvajanja, odprtosti in nadgrajevanja. S tem se v okviru EDP tudi zagotovi </w:t>
      </w:r>
      <w:r w:rsidRPr="006B3A3A">
        <w:rPr>
          <w:rFonts w:ascii="Arial" w:hAnsi="Arial" w:cs="Arial"/>
          <w:sz w:val="20"/>
          <w:szCs w:val="20"/>
          <w:lang w:eastAsia="sl-SI"/>
        </w:rPr>
        <w:lastRenderedPageBreak/>
        <w:t>nadaljnje osredotočanje fokusnih področij in tehnologij ter produktnih smeri, sledenje in soustvarjanja razvojnih globalnih trendov kot ustreznih nadgradenj njihovih akcijskih načrtov ter izvajanje le-teh. V SRIP je bilo tako konec leta 2022 vključenih 919</w:t>
      </w:r>
      <w:r w:rsidRPr="006B3A3A">
        <w:rPr>
          <w:rStyle w:val="Sprotnaopomba-sklic"/>
          <w:rFonts w:ascii="Arial" w:hAnsi="Arial" w:cs="Arial"/>
          <w:sz w:val="20"/>
          <w:szCs w:val="20"/>
          <w:lang w:eastAsia="sl-SI"/>
        </w:rPr>
        <w:footnoteReference w:id="23"/>
      </w:r>
      <w:r w:rsidRPr="006B3A3A">
        <w:rPr>
          <w:rFonts w:ascii="Arial" w:hAnsi="Arial" w:cs="Arial"/>
          <w:sz w:val="20"/>
          <w:szCs w:val="20"/>
          <w:lang w:eastAsia="sl-SI"/>
        </w:rPr>
        <w:t xml:space="preserve"> članov, kar predstavlja 19,5</w:t>
      </w:r>
      <w:r w:rsidR="000502ED">
        <w:rPr>
          <w:rFonts w:ascii="Arial" w:hAnsi="Arial" w:cs="Arial"/>
          <w:sz w:val="20"/>
          <w:szCs w:val="20"/>
          <w:lang w:eastAsia="sl-SI"/>
        </w:rPr>
        <w:t>-odstotni</w:t>
      </w:r>
      <w:r w:rsidRPr="006B3A3A">
        <w:rPr>
          <w:rFonts w:ascii="Arial" w:hAnsi="Arial" w:cs="Arial"/>
          <w:sz w:val="20"/>
          <w:szCs w:val="20"/>
          <w:lang w:eastAsia="sl-SI"/>
        </w:rPr>
        <w:t xml:space="preserve"> dvig glede na konec leta 2019 (769 članov). Pomembno je, da članstvo v celoti gledano, ob </w:t>
      </w:r>
      <w:r w:rsidR="000502ED">
        <w:rPr>
          <w:rFonts w:ascii="Arial" w:hAnsi="Arial" w:cs="Arial"/>
          <w:sz w:val="20"/>
          <w:szCs w:val="20"/>
          <w:lang w:eastAsia="sl-SI"/>
        </w:rPr>
        <w:t xml:space="preserve">sicer </w:t>
      </w:r>
      <w:r w:rsidRPr="006B3A3A">
        <w:rPr>
          <w:rFonts w:ascii="Arial" w:hAnsi="Arial" w:cs="Arial"/>
          <w:sz w:val="20"/>
          <w:szCs w:val="20"/>
          <w:lang w:eastAsia="sl-SI"/>
        </w:rPr>
        <w:t xml:space="preserve">manjših </w:t>
      </w:r>
      <w:r w:rsidRPr="00A0619F">
        <w:rPr>
          <w:rFonts w:ascii="Arial" w:hAnsi="Arial" w:cs="Arial"/>
          <w:sz w:val="20"/>
          <w:szCs w:val="20"/>
          <w:lang w:eastAsia="sl-SI"/>
        </w:rPr>
        <w:t xml:space="preserve">oscilacijah v skupnem številu članstva (npr. </w:t>
      </w:r>
      <w:r w:rsidR="00EC2E89" w:rsidRPr="00A0619F">
        <w:rPr>
          <w:rFonts w:ascii="Arial" w:hAnsi="Arial" w:cs="Arial"/>
          <w:sz w:val="20"/>
          <w:szCs w:val="20"/>
        </w:rPr>
        <w:t>pandemija</w:t>
      </w:r>
      <w:r w:rsidRPr="00A0619F">
        <w:rPr>
          <w:rFonts w:ascii="Arial" w:hAnsi="Arial" w:cs="Arial"/>
          <w:sz w:val="20"/>
          <w:szCs w:val="20"/>
          <w:lang w:eastAsia="sl-SI"/>
        </w:rPr>
        <w:t>), vse od ustanovitve SRIP konstantno narašča</w:t>
      </w:r>
      <w:r w:rsidR="00C07EB4">
        <w:rPr>
          <w:rFonts w:ascii="Arial" w:hAnsi="Arial" w:cs="Arial"/>
          <w:sz w:val="20"/>
          <w:szCs w:val="20"/>
          <w:lang w:eastAsia="sl-SI"/>
        </w:rPr>
        <w:t>.</w:t>
      </w:r>
      <w:r w:rsidRPr="00A0619F">
        <w:rPr>
          <w:rStyle w:val="Sprotnaopomba-sklic"/>
          <w:rFonts w:ascii="Arial" w:hAnsi="Arial" w:cs="Arial"/>
          <w:sz w:val="20"/>
          <w:szCs w:val="20"/>
          <w:lang w:eastAsia="sl-SI"/>
        </w:rPr>
        <w:footnoteReference w:id="24"/>
      </w:r>
      <w:r w:rsidRPr="00A0619F">
        <w:rPr>
          <w:rFonts w:ascii="Arial" w:hAnsi="Arial" w:cs="Arial"/>
          <w:sz w:val="20"/>
          <w:szCs w:val="20"/>
        </w:rPr>
        <w:t xml:space="preserve"> </w:t>
      </w:r>
      <w:r w:rsidRPr="00A0619F">
        <w:rPr>
          <w:rFonts w:ascii="Arial" w:hAnsi="Arial" w:cs="Arial"/>
          <w:sz w:val="20"/>
          <w:szCs w:val="20"/>
          <w:lang w:eastAsia="sl-SI"/>
        </w:rPr>
        <w:t xml:space="preserve">Obenem velja izpostaviti, da je gibanje članstva v istem opazovanem obdobju (i) precej različno po posameznih prednostnih področjih uporabe oziroma </w:t>
      </w:r>
      <w:r w:rsidR="000502ED">
        <w:rPr>
          <w:rFonts w:ascii="Arial" w:hAnsi="Arial" w:cs="Arial"/>
          <w:sz w:val="20"/>
          <w:szCs w:val="20"/>
          <w:lang w:eastAsia="sl-SI"/>
        </w:rPr>
        <w:t xml:space="preserve">posameznih </w:t>
      </w:r>
      <w:r w:rsidRPr="00A0619F">
        <w:rPr>
          <w:rFonts w:ascii="Arial" w:hAnsi="Arial" w:cs="Arial"/>
          <w:sz w:val="20"/>
          <w:szCs w:val="20"/>
          <w:lang w:eastAsia="sl-SI"/>
        </w:rPr>
        <w:t xml:space="preserve">SRIP ob (ii) siceršnji precejšnji fluktuaciji članstva </w:t>
      </w:r>
      <w:r w:rsidRPr="00A0619F">
        <w:rPr>
          <w:rFonts w:ascii="Arial" w:hAnsi="Arial" w:cs="Arial"/>
          <w:bCs/>
          <w:sz w:val="20"/>
          <w:szCs w:val="20"/>
        </w:rPr>
        <w:t>(v povprečju med 33 % in 64 %</w:t>
      </w:r>
      <w:r w:rsidRPr="00A0619F">
        <w:rPr>
          <w:rStyle w:val="Sprotnaopomba-sklic"/>
          <w:rFonts w:ascii="Arial" w:hAnsi="Arial" w:cs="Arial"/>
          <w:bCs/>
          <w:sz w:val="20"/>
          <w:szCs w:val="20"/>
        </w:rPr>
        <w:footnoteReference w:id="25"/>
      </w:r>
      <w:r w:rsidRPr="00A0619F">
        <w:rPr>
          <w:rFonts w:ascii="Arial" w:hAnsi="Arial" w:cs="Arial"/>
          <w:bCs/>
          <w:sz w:val="20"/>
          <w:szCs w:val="20"/>
        </w:rPr>
        <w:t xml:space="preserve"> v različnih SRIP)</w:t>
      </w:r>
      <w:r w:rsidRPr="00A0619F">
        <w:rPr>
          <w:rFonts w:ascii="Arial" w:hAnsi="Arial" w:cs="Arial"/>
          <w:sz w:val="20"/>
          <w:szCs w:val="20"/>
          <w:lang w:eastAsia="sl-SI"/>
        </w:rPr>
        <w:t xml:space="preserve">. Tako le dva od devetih SRIP beležita v zadnjem triletnem obdobju v absolutnih vrednostih </w:t>
      </w:r>
      <w:r w:rsidRPr="00A0619F">
        <w:rPr>
          <w:rFonts w:ascii="Arial" w:hAnsi="Arial" w:cs="Arial"/>
          <w:sz w:val="20"/>
          <w:szCs w:val="20"/>
          <w:u w:val="single"/>
          <w:lang w:eastAsia="sl-SI"/>
        </w:rPr>
        <w:t>znaten osip članstva</w:t>
      </w:r>
      <w:r w:rsidR="000502ED">
        <w:rPr>
          <w:rFonts w:ascii="Arial" w:hAnsi="Arial" w:cs="Arial"/>
          <w:sz w:val="20"/>
          <w:szCs w:val="20"/>
          <w:u w:val="single"/>
          <w:lang w:eastAsia="sl-SI"/>
        </w:rPr>
        <w:t>,</w:t>
      </w:r>
      <w:r w:rsidRPr="00A0619F">
        <w:rPr>
          <w:rFonts w:ascii="Arial" w:hAnsi="Arial" w:cs="Arial"/>
          <w:sz w:val="20"/>
          <w:szCs w:val="20"/>
          <w:lang w:eastAsia="sl-SI"/>
        </w:rPr>
        <w:t xml:space="preserve"> in sicer SRIP Zdravje</w:t>
      </w:r>
      <w:r w:rsidR="000502ED">
        <w:rPr>
          <w:rFonts w:ascii="Arial" w:hAnsi="Arial" w:cs="Arial"/>
          <w:sz w:val="20"/>
          <w:szCs w:val="20"/>
          <w:lang w:eastAsia="sl-SI"/>
        </w:rPr>
        <w:t xml:space="preserve"> </w:t>
      </w:r>
      <w:r w:rsidRPr="00A0619F">
        <w:rPr>
          <w:rFonts w:ascii="Arial" w:hAnsi="Arial" w:cs="Arial"/>
          <w:sz w:val="20"/>
          <w:szCs w:val="20"/>
          <w:lang w:eastAsia="sl-SI"/>
        </w:rPr>
        <w:t>-</w:t>
      </w:r>
      <w:r w:rsidR="000502ED">
        <w:rPr>
          <w:rFonts w:ascii="Arial" w:hAnsi="Arial" w:cs="Arial"/>
          <w:sz w:val="20"/>
          <w:szCs w:val="20"/>
          <w:lang w:eastAsia="sl-SI"/>
        </w:rPr>
        <w:t xml:space="preserve"> m</w:t>
      </w:r>
      <w:r w:rsidRPr="00A0619F">
        <w:rPr>
          <w:rFonts w:ascii="Arial" w:hAnsi="Arial" w:cs="Arial"/>
          <w:sz w:val="20"/>
          <w:szCs w:val="20"/>
          <w:lang w:eastAsia="sl-SI"/>
        </w:rPr>
        <w:t>edicina, v katerega je bilo konec 2019 vključenih 50 članov, konec 2022 pa le še 33 članov (34</w:t>
      </w:r>
      <w:r w:rsidR="000502ED">
        <w:rPr>
          <w:rFonts w:ascii="Arial" w:hAnsi="Arial" w:cs="Arial"/>
          <w:sz w:val="20"/>
          <w:szCs w:val="20"/>
          <w:lang w:eastAsia="sl-SI"/>
        </w:rPr>
        <w:t>-odstotni</w:t>
      </w:r>
      <w:r w:rsidRPr="00A0619F">
        <w:rPr>
          <w:rFonts w:ascii="Arial" w:hAnsi="Arial" w:cs="Arial"/>
          <w:sz w:val="20"/>
          <w:szCs w:val="20"/>
          <w:lang w:eastAsia="sl-SI"/>
        </w:rPr>
        <w:t xml:space="preserve"> upad članstva) ter SRIP </w:t>
      </w:r>
      <w:proofErr w:type="spellStart"/>
      <w:r w:rsidRPr="00A0619F">
        <w:rPr>
          <w:rFonts w:ascii="Arial" w:hAnsi="Arial" w:cs="Arial"/>
          <w:sz w:val="20"/>
          <w:szCs w:val="20"/>
          <w:lang w:eastAsia="sl-SI"/>
        </w:rPr>
        <w:t>PMiS</w:t>
      </w:r>
      <w:proofErr w:type="spellEnd"/>
      <w:r w:rsidRPr="00A0619F">
        <w:rPr>
          <w:rFonts w:ascii="Arial" w:hAnsi="Arial" w:cs="Arial"/>
          <w:sz w:val="20"/>
          <w:szCs w:val="20"/>
          <w:lang w:eastAsia="sl-SI"/>
        </w:rPr>
        <w:t xml:space="preserve">, ki je imel konec </w:t>
      </w:r>
      <w:r w:rsidR="000502ED">
        <w:rPr>
          <w:rFonts w:ascii="Arial" w:hAnsi="Arial" w:cs="Arial"/>
          <w:sz w:val="20"/>
          <w:szCs w:val="20"/>
          <w:lang w:eastAsia="sl-SI"/>
        </w:rPr>
        <w:t xml:space="preserve">leta </w:t>
      </w:r>
      <w:r w:rsidRPr="00A0619F">
        <w:rPr>
          <w:rFonts w:ascii="Arial" w:hAnsi="Arial" w:cs="Arial"/>
          <w:sz w:val="20"/>
          <w:szCs w:val="20"/>
          <w:lang w:eastAsia="sl-SI"/>
        </w:rPr>
        <w:t>2019 150 članov, medtem ko jih je imel konec 2022 le še 108 (28</w:t>
      </w:r>
      <w:r w:rsidR="000502ED">
        <w:rPr>
          <w:rFonts w:ascii="Arial" w:hAnsi="Arial" w:cs="Arial"/>
          <w:sz w:val="20"/>
          <w:szCs w:val="20"/>
          <w:lang w:eastAsia="sl-SI"/>
        </w:rPr>
        <w:t>-odstotni</w:t>
      </w:r>
      <w:r w:rsidRPr="00A0619F">
        <w:rPr>
          <w:rFonts w:ascii="Arial" w:hAnsi="Arial" w:cs="Arial"/>
          <w:sz w:val="20"/>
          <w:szCs w:val="20"/>
          <w:lang w:eastAsia="sl-SI"/>
        </w:rPr>
        <w:t xml:space="preserve"> upad). Na drugi strani sta </w:t>
      </w:r>
      <w:r w:rsidRPr="00A0619F">
        <w:rPr>
          <w:rFonts w:ascii="Arial" w:hAnsi="Arial" w:cs="Arial"/>
          <w:sz w:val="20"/>
          <w:szCs w:val="20"/>
          <w:u w:val="single"/>
          <w:lang w:eastAsia="sl-SI"/>
        </w:rPr>
        <w:t>največjo rast članstva</w:t>
      </w:r>
      <w:r w:rsidRPr="00A0619F">
        <w:rPr>
          <w:rFonts w:ascii="Arial" w:hAnsi="Arial" w:cs="Arial"/>
          <w:sz w:val="20"/>
          <w:szCs w:val="20"/>
          <w:lang w:eastAsia="sl-SI"/>
        </w:rPr>
        <w:t xml:space="preserve"> v istem obdobju zabeležila SRIP MATPRO v relativnem porastu (86,5</w:t>
      </w:r>
      <w:r w:rsidR="000502ED">
        <w:rPr>
          <w:rFonts w:ascii="Arial" w:hAnsi="Arial" w:cs="Arial"/>
          <w:sz w:val="20"/>
          <w:szCs w:val="20"/>
          <w:lang w:eastAsia="sl-SI"/>
        </w:rPr>
        <w:t>-odstotni</w:t>
      </w:r>
      <w:r w:rsidRPr="00A0619F">
        <w:rPr>
          <w:rFonts w:ascii="Arial" w:hAnsi="Arial" w:cs="Arial"/>
          <w:sz w:val="20"/>
          <w:szCs w:val="20"/>
          <w:lang w:eastAsia="sl-SI"/>
        </w:rPr>
        <w:t xml:space="preserve"> dvig oziroma porast s 37 (2019) na 69 članov</w:t>
      </w:r>
      <w:r w:rsidR="000502ED">
        <w:rPr>
          <w:rFonts w:ascii="Arial" w:hAnsi="Arial" w:cs="Arial"/>
          <w:sz w:val="20"/>
          <w:szCs w:val="20"/>
          <w:lang w:eastAsia="sl-SI"/>
        </w:rPr>
        <w:t xml:space="preserve"> </w:t>
      </w:r>
      <w:r w:rsidRPr="00A0619F">
        <w:rPr>
          <w:rFonts w:ascii="Arial" w:hAnsi="Arial" w:cs="Arial"/>
          <w:sz w:val="20"/>
          <w:szCs w:val="20"/>
          <w:lang w:eastAsia="sl-SI"/>
        </w:rPr>
        <w:t xml:space="preserve">(2022)) ter SRIP Hrana v absolutnem številu, saj je konec leta 2022 imel kar 114 članov več kot leta 2019, ko je bilo vanj vključenih 181 članov. SRIP Hrana je obenem tudi SRIP z </w:t>
      </w:r>
      <w:r w:rsidR="000502ED">
        <w:rPr>
          <w:rFonts w:ascii="Arial" w:hAnsi="Arial" w:cs="Arial"/>
          <w:sz w:val="20"/>
          <w:szCs w:val="20"/>
          <w:lang w:eastAsia="sl-SI"/>
        </w:rPr>
        <w:t>daleč</w:t>
      </w:r>
      <w:r w:rsidR="000502ED" w:rsidRPr="00A0619F">
        <w:rPr>
          <w:rFonts w:ascii="Arial" w:hAnsi="Arial" w:cs="Arial"/>
          <w:sz w:val="20"/>
          <w:szCs w:val="20"/>
          <w:lang w:eastAsia="sl-SI"/>
        </w:rPr>
        <w:t xml:space="preserve"> </w:t>
      </w:r>
      <w:r w:rsidRPr="00A0619F">
        <w:rPr>
          <w:rFonts w:ascii="Arial" w:hAnsi="Arial" w:cs="Arial"/>
          <w:sz w:val="20"/>
          <w:szCs w:val="20"/>
          <w:lang w:eastAsia="sl-SI"/>
        </w:rPr>
        <w:t xml:space="preserve">največjim številom članov, saj je </w:t>
      </w:r>
      <w:r w:rsidR="00C07EB4">
        <w:rPr>
          <w:rFonts w:ascii="Arial" w:hAnsi="Arial" w:cs="Arial"/>
          <w:sz w:val="20"/>
          <w:szCs w:val="20"/>
          <w:lang w:eastAsia="sl-SI"/>
        </w:rPr>
        <w:t xml:space="preserve">bilo </w:t>
      </w:r>
      <w:r w:rsidRPr="00A0619F">
        <w:rPr>
          <w:rFonts w:ascii="Arial" w:hAnsi="Arial" w:cs="Arial"/>
          <w:sz w:val="20"/>
          <w:szCs w:val="20"/>
          <w:lang w:eastAsia="sl-SI"/>
        </w:rPr>
        <w:t xml:space="preserve">vanj konec 2022 vključenih 295 članov, kar prestavlja 32 % vseh članov vključenih v SRIP (919). Nadpovprečno rast članstva sta v istem obdobju beležila še SRIP Trajnostni </w:t>
      </w:r>
      <w:r w:rsidR="00477FDD">
        <w:rPr>
          <w:rFonts w:ascii="Arial" w:hAnsi="Arial" w:cs="Arial"/>
          <w:sz w:val="20"/>
          <w:szCs w:val="20"/>
          <w:lang w:eastAsia="sl-SI"/>
        </w:rPr>
        <w:t>t</w:t>
      </w:r>
      <w:r w:rsidRPr="00A0619F">
        <w:rPr>
          <w:rFonts w:ascii="Arial" w:hAnsi="Arial" w:cs="Arial"/>
          <w:sz w:val="20"/>
          <w:szCs w:val="20"/>
          <w:lang w:eastAsia="sl-SI"/>
        </w:rPr>
        <w:t>urizem (61,4</w:t>
      </w:r>
      <w:r w:rsidR="00477FDD">
        <w:rPr>
          <w:rFonts w:ascii="Arial" w:hAnsi="Arial" w:cs="Arial"/>
          <w:sz w:val="20"/>
          <w:szCs w:val="20"/>
          <w:lang w:eastAsia="sl-SI"/>
        </w:rPr>
        <w:t xml:space="preserve"> </w:t>
      </w:r>
      <w:r w:rsidRPr="00A0619F">
        <w:rPr>
          <w:rFonts w:ascii="Arial" w:hAnsi="Arial" w:cs="Arial"/>
          <w:sz w:val="20"/>
          <w:szCs w:val="20"/>
          <w:lang w:eastAsia="sl-SI"/>
        </w:rPr>
        <w:t>%) ter SRIP Mreže za prehod v krožno gospodarstvo (35,9</w:t>
      </w:r>
      <w:r w:rsidR="00477FDD">
        <w:rPr>
          <w:rFonts w:ascii="Arial" w:hAnsi="Arial" w:cs="Arial"/>
          <w:sz w:val="20"/>
          <w:szCs w:val="20"/>
          <w:lang w:eastAsia="sl-SI"/>
        </w:rPr>
        <w:t xml:space="preserve"> </w:t>
      </w:r>
      <w:r w:rsidRPr="00A0619F">
        <w:rPr>
          <w:rFonts w:ascii="Arial" w:hAnsi="Arial" w:cs="Arial"/>
          <w:sz w:val="20"/>
          <w:szCs w:val="20"/>
          <w:lang w:eastAsia="sl-SI"/>
        </w:rPr>
        <w:t>%)</w:t>
      </w:r>
      <w:r w:rsidR="00C07EB4">
        <w:rPr>
          <w:rFonts w:ascii="Arial" w:hAnsi="Arial" w:cs="Arial"/>
          <w:sz w:val="20"/>
          <w:szCs w:val="20"/>
          <w:lang w:eastAsia="sl-SI"/>
        </w:rPr>
        <w:t>.</w:t>
      </w:r>
      <w:r w:rsidRPr="00A0619F">
        <w:rPr>
          <w:rStyle w:val="Sprotnaopomba-sklic"/>
          <w:rFonts w:ascii="Arial" w:hAnsi="Arial" w:cs="Arial"/>
          <w:sz w:val="20"/>
          <w:szCs w:val="20"/>
          <w:lang w:eastAsia="sl-SI"/>
        </w:rPr>
        <w:footnoteReference w:id="26"/>
      </w:r>
      <w:r w:rsidRPr="00A0619F">
        <w:rPr>
          <w:rFonts w:ascii="Arial" w:hAnsi="Arial" w:cs="Arial"/>
          <w:sz w:val="20"/>
          <w:szCs w:val="20"/>
          <w:lang w:eastAsia="sl-SI"/>
        </w:rPr>
        <w:t xml:space="preserve"> </w:t>
      </w:r>
    </w:p>
    <w:p w14:paraId="322E35A7" w14:textId="563AD266" w:rsidR="001031C7" w:rsidRPr="0065128B" w:rsidRDefault="001031C7" w:rsidP="00A0619F">
      <w:pPr>
        <w:spacing w:after="120" w:line="276" w:lineRule="auto"/>
        <w:jc w:val="both"/>
        <w:rPr>
          <w:rFonts w:ascii="Arial" w:hAnsi="Arial" w:cs="Arial"/>
          <w:sz w:val="20"/>
          <w:szCs w:val="20"/>
        </w:rPr>
      </w:pPr>
      <w:r w:rsidRPr="00A0619F">
        <w:rPr>
          <w:rFonts w:ascii="Arial" w:hAnsi="Arial" w:cs="Arial"/>
          <w:sz w:val="20"/>
          <w:szCs w:val="20"/>
        </w:rPr>
        <w:t>Doseganje zastavljenih ciljev SRIP, njihovi izpostavljeni dosežkov, odprtost njihovega delovanja ter vlog</w:t>
      </w:r>
      <w:r w:rsidR="0065128B">
        <w:rPr>
          <w:rFonts w:ascii="Arial" w:hAnsi="Arial" w:cs="Arial"/>
          <w:sz w:val="20"/>
          <w:szCs w:val="20"/>
        </w:rPr>
        <w:t>a</w:t>
      </w:r>
      <w:r w:rsidRPr="00A0619F">
        <w:rPr>
          <w:rFonts w:ascii="Arial" w:hAnsi="Arial" w:cs="Arial"/>
          <w:sz w:val="20"/>
          <w:szCs w:val="20"/>
        </w:rPr>
        <w:t>, ki so jo vzpostavili v razvojno-inovacijskem ekosistemu</w:t>
      </w:r>
      <w:r w:rsidR="0065128B">
        <w:rPr>
          <w:rFonts w:ascii="Arial" w:hAnsi="Arial" w:cs="Arial"/>
          <w:sz w:val="20"/>
          <w:szCs w:val="20"/>
        </w:rPr>
        <w:t>,</w:t>
      </w:r>
      <w:r w:rsidRPr="00A0619F">
        <w:rPr>
          <w:rFonts w:ascii="Arial" w:hAnsi="Arial" w:cs="Arial"/>
          <w:sz w:val="20"/>
          <w:szCs w:val="20"/>
        </w:rPr>
        <w:t xml:space="preserve"> nadaljnje osredotočanj</w:t>
      </w:r>
      <w:r w:rsidR="0065128B">
        <w:rPr>
          <w:rFonts w:ascii="Arial" w:hAnsi="Arial" w:cs="Arial"/>
          <w:sz w:val="20"/>
          <w:szCs w:val="20"/>
        </w:rPr>
        <w:t>e</w:t>
      </w:r>
      <w:r w:rsidRPr="00A0619F">
        <w:rPr>
          <w:rFonts w:ascii="Arial" w:hAnsi="Arial" w:cs="Arial"/>
          <w:sz w:val="20"/>
          <w:szCs w:val="20"/>
        </w:rPr>
        <w:t xml:space="preserve"> kot tudi krepit</w:t>
      </w:r>
      <w:r w:rsidR="0065128B">
        <w:rPr>
          <w:rFonts w:ascii="Arial" w:hAnsi="Arial" w:cs="Arial"/>
          <w:sz w:val="20"/>
          <w:szCs w:val="20"/>
        </w:rPr>
        <w:t>e</w:t>
      </w:r>
      <w:r w:rsidRPr="00A0619F">
        <w:rPr>
          <w:rFonts w:ascii="Arial" w:hAnsi="Arial" w:cs="Arial"/>
          <w:sz w:val="20"/>
          <w:szCs w:val="20"/>
        </w:rPr>
        <w:t>v sodelovanja</w:t>
      </w:r>
      <w:r w:rsidR="000E6F4C" w:rsidRPr="00A0619F">
        <w:rPr>
          <w:rFonts w:ascii="Arial" w:hAnsi="Arial" w:cs="Arial"/>
          <w:sz w:val="20"/>
          <w:szCs w:val="20"/>
        </w:rPr>
        <w:t xml:space="preserve"> med SRIP</w:t>
      </w:r>
      <w:r w:rsidRPr="00A0619F">
        <w:rPr>
          <w:rFonts w:ascii="Arial" w:hAnsi="Arial" w:cs="Arial"/>
          <w:sz w:val="20"/>
          <w:szCs w:val="20"/>
        </w:rPr>
        <w:t>, njihov</w:t>
      </w:r>
      <w:r w:rsidR="0065128B">
        <w:rPr>
          <w:rFonts w:ascii="Arial" w:hAnsi="Arial" w:cs="Arial"/>
          <w:sz w:val="20"/>
          <w:szCs w:val="20"/>
        </w:rPr>
        <w:t>o</w:t>
      </w:r>
      <w:r w:rsidRPr="00A0619F">
        <w:rPr>
          <w:rFonts w:ascii="Arial" w:hAnsi="Arial" w:cs="Arial"/>
          <w:sz w:val="20"/>
          <w:szCs w:val="20"/>
        </w:rPr>
        <w:t xml:space="preserve"> vključevanj</w:t>
      </w:r>
      <w:r w:rsidR="0065128B">
        <w:rPr>
          <w:rFonts w:ascii="Arial" w:hAnsi="Arial" w:cs="Arial"/>
          <w:sz w:val="20"/>
          <w:szCs w:val="20"/>
        </w:rPr>
        <w:t>e</w:t>
      </w:r>
      <w:r w:rsidRPr="00A0619F">
        <w:rPr>
          <w:rFonts w:ascii="Arial" w:hAnsi="Arial" w:cs="Arial"/>
          <w:sz w:val="20"/>
          <w:szCs w:val="20"/>
        </w:rPr>
        <w:t xml:space="preserve"> v mednarodne verige vrednosti in druge strateške povezave ter mednarodne projekte, vključevanja horizontalnih </w:t>
      </w:r>
      <w:proofErr w:type="spellStart"/>
      <w:r w:rsidRPr="00A0619F">
        <w:rPr>
          <w:rFonts w:ascii="Arial" w:hAnsi="Arial" w:cs="Arial"/>
          <w:sz w:val="20"/>
          <w:szCs w:val="20"/>
        </w:rPr>
        <w:t>omogočitvenih</w:t>
      </w:r>
      <w:proofErr w:type="spellEnd"/>
      <w:r w:rsidRPr="00A0619F">
        <w:rPr>
          <w:rFonts w:ascii="Arial" w:hAnsi="Arial" w:cs="Arial"/>
          <w:sz w:val="20"/>
          <w:szCs w:val="20"/>
        </w:rPr>
        <w:t xml:space="preserve"> tehnologij v prednostna področja uporabe ter krepit</w:t>
      </w:r>
      <w:r w:rsidR="0065128B">
        <w:rPr>
          <w:rFonts w:ascii="Arial" w:hAnsi="Arial" w:cs="Arial"/>
          <w:sz w:val="20"/>
          <w:szCs w:val="20"/>
        </w:rPr>
        <w:t>e</w:t>
      </w:r>
      <w:r w:rsidRPr="00A0619F">
        <w:rPr>
          <w:rFonts w:ascii="Arial" w:hAnsi="Arial" w:cs="Arial"/>
          <w:sz w:val="20"/>
          <w:szCs w:val="20"/>
        </w:rPr>
        <w:t xml:space="preserve">v razvoja človeških virov </w:t>
      </w:r>
      <w:r w:rsidR="00E8324F">
        <w:rPr>
          <w:rFonts w:ascii="Arial" w:hAnsi="Arial" w:cs="Arial"/>
          <w:sz w:val="20"/>
          <w:szCs w:val="20"/>
        </w:rPr>
        <w:t>so</w:t>
      </w:r>
      <w:r w:rsidRPr="00A0619F">
        <w:rPr>
          <w:rFonts w:ascii="Arial" w:hAnsi="Arial" w:cs="Arial"/>
          <w:sz w:val="20"/>
          <w:szCs w:val="20"/>
        </w:rPr>
        <w:t xml:space="preserve"> po enotnem konceptu v zelo strnjeni obliki predstavljen</w:t>
      </w:r>
      <w:r w:rsidR="00E8324F">
        <w:rPr>
          <w:rFonts w:ascii="Arial" w:hAnsi="Arial" w:cs="Arial"/>
          <w:sz w:val="20"/>
          <w:szCs w:val="20"/>
        </w:rPr>
        <w:t>i</w:t>
      </w:r>
      <w:r w:rsidRPr="00A0619F">
        <w:rPr>
          <w:rFonts w:ascii="Arial" w:hAnsi="Arial" w:cs="Arial"/>
          <w:sz w:val="20"/>
          <w:szCs w:val="20"/>
        </w:rPr>
        <w:t xml:space="preserve"> v nadaljevanju poglavja za vsako prednostno področje uporabe oziroma SRIP. Podrobneje je o dosežkih SRIP moč prebrati v okviru njihovih predstavitev in poročil neposredno na njihovih spletnih straneh</w:t>
      </w:r>
      <w:r w:rsidR="00E8324F">
        <w:rPr>
          <w:rFonts w:ascii="Arial" w:hAnsi="Arial" w:cs="Arial"/>
          <w:sz w:val="20"/>
          <w:szCs w:val="20"/>
        </w:rPr>
        <w:t>,</w:t>
      </w:r>
      <w:r w:rsidRPr="00A0619F">
        <w:rPr>
          <w:rStyle w:val="Sprotnaopomba-sklic"/>
          <w:rFonts w:ascii="Arial" w:hAnsi="Arial" w:cs="Arial"/>
          <w:sz w:val="20"/>
          <w:szCs w:val="20"/>
        </w:rPr>
        <w:footnoteReference w:id="27"/>
      </w:r>
      <w:r w:rsidRPr="00A0619F">
        <w:rPr>
          <w:rFonts w:ascii="Arial" w:hAnsi="Arial" w:cs="Arial"/>
          <w:sz w:val="20"/>
          <w:szCs w:val="20"/>
        </w:rPr>
        <w:t xml:space="preserve"> v Prilogi </w:t>
      </w:r>
      <w:r w:rsidR="00A0619F" w:rsidRPr="00A0619F">
        <w:rPr>
          <w:rFonts w:ascii="Arial" w:hAnsi="Arial" w:cs="Arial"/>
          <w:sz w:val="20"/>
          <w:szCs w:val="20"/>
        </w:rPr>
        <w:t>3</w:t>
      </w:r>
      <w:r w:rsidRPr="00A0619F">
        <w:rPr>
          <w:rFonts w:ascii="Arial" w:hAnsi="Arial" w:cs="Arial"/>
          <w:sz w:val="20"/>
          <w:szCs w:val="20"/>
        </w:rPr>
        <w:t xml:space="preserve"> </w:t>
      </w:r>
      <w:r w:rsidRPr="00925A73">
        <w:rPr>
          <w:rFonts w:ascii="Arial" w:hAnsi="Arial"/>
          <w:sz w:val="20"/>
        </w:rPr>
        <w:t>Prispevki SRIP</w:t>
      </w:r>
      <w:r w:rsidRPr="00A0619F">
        <w:rPr>
          <w:rFonts w:ascii="Arial" w:hAnsi="Arial" w:cs="Arial"/>
          <w:i/>
          <w:iCs/>
          <w:sz w:val="20"/>
          <w:szCs w:val="20"/>
        </w:rPr>
        <w:t xml:space="preserve"> </w:t>
      </w:r>
      <w:r w:rsidRPr="00925A73">
        <w:rPr>
          <w:rFonts w:ascii="Arial" w:hAnsi="Arial"/>
          <w:sz w:val="20"/>
        </w:rPr>
        <w:t xml:space="preserve">kot tudi v neodvisni oceni njihovega delovanja s strani izbranega zunanjega </w:t>
      </w:r>
      <w:proofErr w:type="spellStart"/>
      <w:r w:rsidRPr="00925A73">
        <w:rPr>
          <w:rFonts w:ascii="Arial" w:hAnsi="Arial"/>
          <w:sz w:val="20"/>
        </w:rPr>
        <w:t>evalvatorja</w:t>
      </w:r>
      <w:proofErr w:type="spellEnd"/>
      <w:r w:rsidRPr="00925A73">
        <w:rPr>
          <w:rFonts w:ascii="Arial" w:hAnsi="Arial"/>
          <w:sz w:val="20"/>
        </w:rPr>
        <w:t xml:space="preserve"> (FDV 2022). Slednji v svoji sklepni oceni med drugim zapiše</w:t>
      </w:r>
      <w:r w:rsidRPr="00A0619F">
        <w:rPr>
          <w:rFonts w:ascii="Arial" w:hAnsi="Arial" w:cs="Arial"/>
          <w:i/>
          <w:iCs/>
          <w:sz w:val="20"/>
          <w:szCs w:val="20"/>
        </w:rPr>
        <w:t xml:space="preserve">: </w:t>
      </w:r>
      <w:r w:rsidRPr="00925A73">
        <w:rPr>
          <w:rFonts w:ascii="Arial" w:hAnsi="Arial"/>
          <w:sz w:val="20"/>
        </w:rPr>
        <w:t>»</w:t>
      </w:r>
      <w:r w:rsidRPr="00925A73">
        <w:rPr>
          <w:rFonts w:ascii="Arial" w:hAnsi="Arial"/>
          <w:b/>
          <w:sz w:val="20"/>
        </w:rPr>
        <w:t>Strateška partnerstva ocenjujemo kot</w:t>
      </w:r>
      <w:r w:rsidRPr="00925A73">
        <w:rPr>
          <w:rFonts w:ascii="Arial" w:hAnsi="Arial"/>
          <w:sz w:val="20"/>
        </w:rPr>
        <w:t xml:space="preserve"> </w:t>
      </w:r>
      <w:r w:rsidRPr="00925A73">
        <w:rPr>
          <w:rFonts w:ascii="Arial" w:hAnsi="Arial"/>
          <w:b/>
          <w:sz w:val="20"/>
        </w:rPr>
        <w:t>dober instrument za povezovanje gospodarstva in znanosti.</w:t>
      </w:r>
      <w:r w:rsidRPr="00925A73">
        <w:rPr>
          <w:rFonts w:ascii="Arial" w:hAnsi="Arial"/>
          <w:sz w:val="20"/>
        </w:rPr>
        <w:t xml:space="preserve"> Ključni rezultati SRIP se kažejo v učinkovitem procesu delovanja večine SRIP, povezovanju znotraj SRIP in med SRIP, vzpostavljanju novih partnerstev in krepitvi zaupanja med člani, skupnih prijavah na nacionalne in mednarodne razpise, izobraževanju in usposabljanju kadrov, ter skupnem delovanju na mednarodnem nivoju. Ne glede na dejstvo, da se je vsak SRIP oblikoval v svojo specifično obliko in med njimi ugotavljamo razlike tako glede na upravljavsko strukturo kot razvejanost vertikalnih povezav, ocenjujemo, da so se uspešno prilagodili željam in nameram svojih članov, ki so s podporo zadovoljni. Dinamiko razvoja partnerstva med institucijami znanja in gospodarskimi subjekti je narekoval tudi obseg razpisov, ki so podprli skupne projekte: analiza pokaže, da je bilo usmerjenih razpisov, ki bi spodbujali enakopravno sodelovanje, omejeno. Opozoriti moramo, da se lahko uspešnost instrumenta odrazi šele na srednji in dolgi rok, to pa zahteva dolgoročno podporo SRIP, ne le v obliki nadaljnje finančne podpore instrumentu, ampak tudi njihove umestitve v so-oblikovanje gospodarske in raziskovalno-razvojne in inovacijske politike. Sistemsko vključevanje SRIP kot partnerja v postopke oblikovanja politik in strategij ter specifičnih ukrepov, ki podpirajo povezovanje vseh deležnikov za uresničevanje strategije pametne specializacije, bi po naši oceni bilo koristno za vse vpletene</w:t>
      </w:r>
      <w:r w:rsidRPr="0065128B">
        <w:rPr>
          <w:rFonts w:ascii="Arial" w:hAnsi="Arial" w:cs="Arial"/>
          <w:sz w:val="20"/>
          <w:szCs w:val="20"/>
        </w:rPr>
        <w:t>.«</w:t>
      </w:r>
    </w:p>
    <w:p w14:paraId="31CD1B10" w14:textId="7F279628" w:rsidR="001031C7" w:rsidRPr="006B3A3A" w:rsidRDefault="001031C7" w:rsidP="004F0365">
      <w:pPr>
        <w:spacing w:line="276" w:lineRule="auto"/>
        <w:jc w:val="both"/>
        <w:rPr>
          <w:rFonts w:ascii="Arial" w:hAnsi="Arial" w:cs="Arial"/>
          <w:bCs/>
          <w:color w:val="000000"/>
          <w:sz w:val="20"/>
          <w:szCs w:val="20"/>
          <w:lang w:eastAsia="en-GB"/>
        </w:rPr>
      </w:pPr>
      <w:r w:rsidRPr="00A0619F">
        <w:rPr>
          <w:rFonts w:ascii="Arial" w:hAnsi="Arial" w:cs="Arial"/>
          <w:bCs/>
          <w:color w:val="000000"/>
          <w:sz w:val="20"/>
          <w:szCs w:val="20"/>
          <w:lang w:eastAsia="en-GB"/>
        </w:rPr>
        <w:lastRenderedPageBreak/>
        <w:t xml:space="preserve">Za vsak SRIP je bila podana skupna numerična ocena uspešnosti na osnovi </w:t>
      </w:r>
      <w:r w:rsidR="004F65A2">
        <w:rPr>
          <w:rFonts w:ascii="Arial" w:hAnsi="Arial" w:cs="Arial"/>
          <w:bCs/>
          <w:color w:val="000000"/>
          <w:sz w:val="20"/>
          <w:szCs w:val="20"/>
          <w:lang w:eastAsia="en-GB"/>
        </w:rPr>
        <w:t>petih</w:t>
      </w:r>
      <w:r w:rsidRPr="00A0619F">
        <w:rPr>
          <w:rFonts w:ascii="Arial" w:hAnsi="Arial" w:cs="Arial"/>
          <w:bCs/>
          <w:color w:val="000000"/>
          <w:sz w:val="20"/>
          <w:szCs w:val="20"/>
          <w:lang w:eastAsia="en-GB"/>
        </w:rPr>
        <w:t xml:space="preserve"> izbranih kriterijev</w:t>
      </w:r>
      <w:r w:rsidR="00857A3B">
        <w:rPr>
          <w:rFonts w:ascii="Arial" w:hAnsi="Arial" w:cs="Arial"/>
          <w:bCs/>
          <w:color w:val="000000"/>
          <w:sz w:val="20"/>
          <w:szCs w:val="20"/>
          <w:lang w:eastAsia="en-GB"/>
        </w:rPr>
        <w:t>:</w:t>
      </w:r>
      <w:r w:rsidRPr="00A0619F">
        <w:rPr>
          <w:rStyle w:val="Sprotnaopomba-sklic"/>
          <w:rFonts w:ascii="Arial" w:hAnsi="Arial" w:cs="Arial"/>
          <w:bCs/>
          <w:color w:val="000000"/>
          <w:sz w:val="20"/>
          <w:szCs w:val="20"/>
          <w:lang w:eastAsia="en-GB"/>
        </w:rPr>
        <w:footnoteReference w:id="28"/>
      </w:r>
      <w:r w:rsidRPr="00A0619F">
        <w:rPr>
          <w:rFonts w:ascii="Arial" w:hAnsi="Arial" w:cs="Arial"/>
          <w:bCs/>
          <w:color w:val="000000"/>
          <w:sz w:val="20"/>
          <w:szCs w:val="20"/>
          <w:lang w:eastAsia="en-GB"/>
        </w:rPr>
        <w:t xml:space="preserve"> (1) Doseganje ciljev iz akcijskega načrta, (2) Napredek pri spodbujanju skupnega razvoja in storitev</w:t>
      </w:r>
      <w:r w:rsidR="004F65A2">
        <w:rPr>
          <w:rFonts w:ascii="Arial" w:hAnsi="Arial" w:cs="Arial"/>
          <w:bCs/>
          <w:color w:val="000000"/>
          <w:sz w:val="20"/>
          <w:szCs w:val="20"/>
          <w:lang w:eastAsia="en-GB"/>
        </w:rPr>
        <w:t>,</w:t>
      </w:r>
      <w:r w:rsidRPr="00A0619F">
        <w:rPr>
          <w:rFonts w:ascii="Arial" w:hAnsi="Arial" w:cs="Arial"/>
          <w:bCs/>
          <w:color w:val="000000"/>
          <w:sz w:val="20"/>
          <w:szCs w:val="20"/>
          <w:lang w:eastAsia="en-GB"/>
        </w:rPr>
        <w:t xml:space="preserve"> še posebej pri povezovanju in razvoju skupnih RRI iniciativ za razvoj in trženje zahtevnejših, celovitih in integriranih izdelkov, (3) Obseg uvajanja horizontalnih </w:t>
      </w:r>
      <w:proofErr w:type="spellStart"/>
      <w:r w:rsidRPr="00A0619F">
        <w:rPr>
          <w:rFonts w:ascii="Arial" w:hAnsi="Arial" w:cs="Arial"/>
          <w:bCs/>
          <w:color w:val="000000"/>
          <w:sz w:val="20"/>
          <w:szCs w:val="20"/>
          <w:lang w:eastAsia="en-GB"/>
        </w:rPr>
        <w:t>omogočitvenih</w:t>
      </w:r>
      <w:proofErr w:type="spellEnd"/>
      <w:r w:rsidRPr="00A0619F">
        <w:rPr>
          <w:rFonts w:ascii="Arial" w:hAnsi="Arial" w:cs="Arial"/>
          <w:bCs/>
          <w:color w:val="000000"/>
          <w:sz w:val="20"/>
          <w:szCs w:val="20"/>
          <w:lang w:eastAsia="en-GB"/>
        </w:rPr>
        <w:t xml:space="preserve"> tehnologij v vertikalne verige vrednost, (4) Dejansko realizirane tržne manifestacije, ki izhajajo iz skupnih aktivnosti oz</w:t>
      </w:r>
      <w:r w:rsidR="004F65A2">
        <w:rPr>
          <w:rFonts w:ascii="Arial" w:hAnsi="Arial" w:cs="Arial"/>
          <w:bCs/>
          <w:color w:val="000000"/>
          <w:sz w:val="20"/>
          <w:szCs w:val="20"/>
          <w:lang w:eastAsia="en-GB"/>
        </w:rPr>
        <w:t>iroma</w:t>
      </w:r>
      <w:r w:rsidRPr="00A0619F">
        <w:rPr>
          <w:rFonts w:ascii="Arial" w:hAnsi="Arial" w:cs="Arial"/>
          <w:bCs/>
          <w:color w:val="000000"/>
          <w:sz w:val="20"/>
          <w:szCs w:val="20"/>
          <w:lang w:eastAsia="en-GB"/>
        </w:rPr>
        <w:t xml:space="preserve"> intenzivnost in kvaliteta skupnih aktivnosti, ki vodijo k tržnim manifestacijam in (5) Uspešnost internacionalizacije in</w:t>
      </w:r>
      <w:r w:rsidRPr="006B3A3A">
        <w:rPr>
          <w:rFonts w:ascii="Arial" w:hAnsi="Arial" w:cs="Arial"/>
          <w:bCs/>
          <w:color w:val="000000"/>
          <w:sz w:val="20"/>
          <w:szCs w:val="20"/>
          <w:lang w:eastAsia="en-GB"/>
        </w:rPr>
        <w:t xml:space="preserve"> vključevanja v mednarodne verige vrednosti. Celovito gledano lahko iz podanih ocen vseh SRIP (razen </w:t>
      </w:r>
      <w:proofErr w:type="spellStart"/>
      <w:r w:rsidRPr="006B3A3A">
        <w:rPr>
          <w:rFonts w:ascii="Arial" w:hAnsi="Arial" w:cs="Arial"/>
          <w:bCs/>
          <w:color w:val="000000"/>
          <w:sz w:val="20"/>
          <w:szCs w:val="20"/>
          <w:lang w:eastAsia="en-GB"/>
        </w:rPr>
        <w:t>PMiS</w:t>
      </w:r>
      <w:proofErr w:type="spellEnd"/>
      <w:r w:rsidRPr="006B3A3A">
        <w:rPr>
          <w:rFonts w:ascii="Arial" w:hAnsi="Arial" w:cs="Arial"/>
          <w:bCs/>
          <w:color w:val="000000"/>
          <w:sz w:val="20"/>
          <w:szCs w:val="20"/>
          <w:lang w:eastAsia="en-GB"/>
        </w:rPr>
        <w:t xml:space="preserve">) izluščimo določene skupne ugotovitve, </w:t>
      </w:r>
      <w:r w:rsidR="001364A5">
        <w:rPr>
          <w:rFonts w:ascii="Arial" w:hAnsi="Arial" w:cs="Arial"/>
          <w:bCs/>
          <w:color w:val="000000"/>
          <w:sz w:val="20"/>
          <w:szCs w:val="20"/>
          <w:lang w:eastAsia="en-GB"/>
        </w:rPr>
        <w:t xml:space="preserve">in sicer </w:t>
      </w:r>
      <w:r w:rsidRPr="006B3A3A">
        <w:rPr>
          <w:rFonts w:ascii="Arial" w:hAnsi="Arial" w:cs="Arial"/>
          <w:bCs/>
          <w:color w:val="000000"/>
          <w:sz w:val="20"/>
          <w:szCs w:val="20"/>
          <w:lang w:eastAsia="en-GB"/>
        </w:rPr>
        <w:t xml:space="preserve">med drugim </w:t>
      </w:r>
      <w:r w:rsidR="001364A5">
        <w:rPr>
          <w:rFonts w:ascii="Arial" w:hAnsi="Arial" w:cs="Arial"/>
          <w:bCs/>
          <w:color w:val="000000"/>
          <w:sz w:val="20"/>
          <w:szCs w:val="20"/>
          <w:lang w:eastAsia="en-GB"/>
        </w:rPr>
        <w:t xml:space="preserve">da </w:t>
      </w:r>
      <w:r w:rsidRPr="006B3A3A">
        <w:rPr>
          <w:rFonts w:ascii="Arial" w:hAnsi="Arial" w:cs="Arial"/>
          <w:bCs/>
          <w:color w:val="000000"/>
          <w:sz w:val="20"/>
          <w:szCs w:val="20"/>
          <w:lang w:eastAsia="en-GB"/>
        </w:rPr>
        <w:t xml:space="preserve">so bili po omenjenih </w:t>
      </w:r>
      <w:r w:rsidR="004F65A2">
        <w:rPr>
          <w:rFonts w:ascii="Arial" w:hAnsi="Arial" w:cs="Arial"/>
          <w:bCs/>
          <w:color w:val="000000"/>
          <w:sz w:val="20"/>
          <w:szCs w:val="20"/>
          <w:lang w:eastAsia="en-GB"/>
        </w:rPr>
        <w:t>petih</w:t>
      </w:r>
      <w:r w:rsidRPr="006B3A3A">
        <w:rPr>
          <w:rFonts w:ascii="Arial" w:hAnsi="Arial" w:cs="Arial"/>
          <w:bCs/>
          <w:color w:val="000000"/>
          <w:sz w:val="20"/>
          <w:szCs w:val="20"/>
          <w:lang w:eastAsia="en-GB"/>
        </w:rPr>
        <w:t xml:space="preserve"> kriterijih ocenjevanja SRIP iz javnega razpisa </w:t>
      </w:r>
      <w:r w:rsidRPr="006B3A3A">
        <w:rPr>
          <w:rFonts w:ascii="Arial" w:hAnsi="Arial" w:cs="Arial"/>
          <w:b/>
          <w:bCs/>
          <w:color w:val="000000"/>
          <w:sz w:val="20"/>
          <w:szCs w:val="20"/>
          <w:lang w:eastAsia="en-GB"/>
        </w:rPr>
        <w:t>SRIP najuspešnejši</w:t>
      </w:r>
      <w:r w:rsidRPr="006B3A3A">
        <w:rPr>
          <w:rFonts w:ascii="Arial" w:hAnsi="Arial" w:cs="Arial"/>
          <w:bCs/>
          <w:color w:val="000000"/>
          <w:sz w:val="20"/>
          <w:szCs w:val="20"/>
          <w:lang w:eastAsia="en-GB"/>
        </w:rPr>
        <w:t xml:space="preserve"> </w:t>
      </w:r>
      <w:r w:rsidR="001364A5">
        <w:rPr>
          <w:rFonts w:ascii="Arial" w:hAnsi="Arial" w:cs="Arial"/>
          <w:bCs/>
          <w:color w:val="000000"/>
          <w:sz w:val="20"/>
          <w:szCs w:val="20"/>
          <w:lang w:eastAsia="en-GB"/>
        </w:rPr>
        <w:t>glede na</w:t>
      </w:r>
      <w:r w:rsidRPr="006B3A3A">
        <w:rPr>
          <w:rFonts w:ascii="Arial" w:hAnsi="Arial" w:cs="Arial"/>
          <w:bCs/>
          <w:color w:val="000000"/>
          <w:sz w:val="20"/>
          <w:szCs w:val="20"/>
          <w:lang w:eastAsia="en-GB"/>
        </w:rPr>
        <w:t xml:space="preserve"> kriterij (2) </w:t>
      </w:r>
      <w:r w:rsidRPr="006B3A3A">
        <w:rPr>
          <w:rFonts w:ascii="Arial" w:hAnsi="Arial" w:cs="Arial"/>
          <w:bCs/>
          <w:color w:val="000000"/>
          <w:sz w:val="20"/>
          <w:szCs w:val="20"/>
          <w:u w:val="single"/>
          <w:lang w:eastAsia="en-GB"/>
        </w:rPr>
        <w:t>Skupne RRI iniciative</w:t>
      </w:r>
      <w:r w:rsidRPr="006B3A3A">
        <w:rPr>
          <w:rFonts w:ascii="Arial" w:hAnsi="Arial" w:cs="Arial"/>
          <w:bCs/>
          <w:color w:val="000000"/>
          <w:sz w:val="20"/>
          <w:szCs w:val="20"/>
          <w:lang w:eastAsia="en-GB"/>
        </w:rPr>
        <w:t xml:space="preserve"> (povprečna ocena 1,78) </w:t>
      </w:r>
      <w:r w:rsidR="001364A5">
        <w:rPr>
          <w:rFonts w:ascii="Arial" w:hAnsi="Arial" w:cs="Arial"/>
          <w:bCs/>
          <w:color w:val="000000"/>
          <w:sz w:val="20"/>
          <w:szCs w:val="20"/>
          <w:lang w:eastAsia="en-GB"/>
        </w:rPr>
        <w:t>in</w:t>
      </w:r>
      <w:r w:rsidRPr="006B3A3A">
        <w:rPr>
          <w:rFonts w:ascii="Arial" w:hAnsi="Arial" w:cs="Arial"/>
          <w:bCs/>
          <w:color w:val="000000"/>
          <w:sz w:val="20"/>
          <w:szCs w:val="20"/>
          <w:lang w:eastAsia="en-GB"/>
        </w:rPr>
        <w:t xml:space="preserve"> kriterij (4) </w:t>
      </w:r>
      <w:r w:rsidRPr="006B3A3A">
        <w:rPr>
          <w:rFonts w:ascii="Arial" w:hAnsi="Arial" w:cs="Arial"/>
          <w:bCs/>
          <w:color w:val="000000"/>
          <w:sz w:val="20"/>
          <w:szCs w:val="20"/>
          <w:u w:val="single"/>
          <w:lang w:eastAsia="en-GB"/>
        </w:rPr>
        <w:t>Internacionalizacija</w:t>
      </w:r>
      <w:r w:rsidRPr="006B3A3A">
        <w:rPr>
          <w:rFonts w:ascii="Arial" w:hAnsi="Arial" w:cs="Arial"/>
          <w:bCs/>
          <w:color w:val="000000"/>
          <w:sz w:val="20"/>
          <w:szCs w:val="20"/>
          <w:lang w:eastAsia="en-GB"/>
        </w:rPr>
        <w:t xml:space="preserve"> (povprečna ocena 1,67), </w:t>
      </w:r>
      <w:r w:rsidRPr="006B3A3A">
        <w:rPr>
          <w:rFonts w:ascii="Arial" w:hAnsi="Arial" w:cs="Arial"/>
          <w:b/>
          <w:bCs/>
          <w:color w:val="000000"/>
          <w:sz w:val="20"/>
          <w:szCs w:val="20"/>
          <w:lang w:eastAsia="en-GB"/>
        </w:rPr>
        <w:t>najslabši</w:t>
      </w:r>
      <w:r w:rsidRPr="006B3A3A">
        <w:rPr>
          <w:rFonts w:ascii="Arial" w:hAnsi="Arial" w:cs="Arial"/>
          <w:bCs/>
          <w:color w:val="000000"/>
          <w:sz w:val="20"/>
          <w:szCs w:val="20"/>
          <w:lang w:eastAsia="en-GB"/>
        </w:rPr>
        <w:t xml:space="preserve"> pa </w:t>
      </w:r>
      <w:r w:rsidR="001364A5">
        <w:rPr>
          <w:rFonts w:ascii="Arial" w:hAnsi="Arial" w:cs="Arial"/>
          <w:bCs/>
          <w:color w:val="000000"/>
          <w:sz w:val="20"/>
          <w:szCs w:val="20"/>
          <w:lang w:eastAsia="en-GB"/>
        </w:rPr>
        <w:t xml:space="preserve">glede </w:t>
      </w:r>
      <w:r w:rsidRPr="006B3A3A">
        <w:rPr>
          <w:rFonts w:ascii="Arial" w:hAnsi="Arial" w:cs="Arial"/>
          <w:bCs/>
          <w:color w:val="000000"/>
          <w:sz w:val="20"/>
          <w:szCs w:val="20"/>
          <w:lang w:eastAsia="en-GB"/>
        </w:rPr>
        <w:t xml:space="preserve">na kriterij </w:t>
      </w:r>
      <w:r w:rsidR="001364A5">
        <w:rPr>
          <w:rFonts w:ascii="Arial" w:hAnsi="Arial" w:cs="Arial"/>
          <w:bCs/>
          <w:color w:val="000000"/>
          <w:sz w:val="20"/>
          <w:szCs w:val="20"/>
          <w:lang w:eastAsia="en-GB"/>
        </w:rPr>
        <w:t>(</w:t>
      </w:r>
      <w:r w:rsidRPr="006B3A3A">
        <w:rPr>
          <w:rFonts w:ascii="Arial" w:hAnsi="Arial" w:cs="Arial"/>
          <w:bCs/>
          <w:color w:val="000000"/>
          <w:sz w:val="20"/>
          <w:szCs w:val="20"/>
          <w:lang w:eastAsia="en-GB"/>
        </w:rPr>
        <w:t>3</w:t>
      </w:r>
      <w:r w:rsidR="001364A5">
        <w:rPr>
          <w:rFonts w:ascii="Arial" w:hAnsi="Arial" w:cs="Arial"/>
          <w:bCs/>
          <w:color w:val="000000"/>
          <w:sz w:val="20"/>
          <w:szCs w:val="20"/>
          <w:lang w:eastAsia="en-GB"/>
        </w:rPr>
        <w:t>)</w:t>
      </w:r>
      <w:r w:rsidRPr="006B3A3A">
        <w:rPr>
          <w:rFonts w:ascii="Arial" w:hAnsi="Arial" w:cs="Arial"/>
          <w:bCs/>
          <w:color w:val="000000"/>
          <w:sz w:val="20"/>
          <w:szCs w:val="20"/>
          <w:lang w:eastAsia="en-GB"/>
        </w:rPr>
        <w:t xml:space="preserve"> </w:t>
      </w:r>
      <w:r w:rsidRPr="006B3A3A">
        <w:rPr>
          <w:rFonts w:ascii="Arial" w:hAnsi="Arial" w:cs="Arial"/>
          <w:bCs/>
          <w:color w:val="000000"/>
          <w:sz w:val="20"/>
          <w:szCs w:val="20"/>
          <w:u w:val="single"/>
          <w:lang w:eastAsia="en-GB"/>
        </w:rPr>
        <w:t>Uvajanje HOM</w:t>
      </w:r>
      <w:r w:rsidRPr="006B3A3A">
        <w:rPr>
          <w:rFonts w:ascii="Arial" w:hAnsi="Arial" w:cs="Arial"/>
          <w:bCs/>
          <w:color w:val="000000"/>
          <w:sz w:val="20"/>
          <w:szCs w:val="20"/>
          <w:lang w:eastAsia="en-GB"/>
        </w:rPr>
        <w:t xml:space="preserve"> s povprečno oceno 1,22 (op.</w:t>
      </w:r>
      <w:r w:rsidR="00857A3B">
        <w:rPr>
          <w:rFonts w:ascii="Arial" w:hAnsi="Arial" w:cs="Arial"/>
          <w:bCs/>
          <w:color w:val="000000"/>
          <w:sz w:val="20"/>
          <w:szCs w:val="20"/>
          <w:lang w:eastAsia="en-GB"/>
        </w:rPr>
        <w:t xml:space="preserve"> </w:t>
      </w:r>
      <w:r w:rsidR="001364A5">
        <w:rPr>
          <w:rFonts w:ascii="Arial" w:hAnsi="Arial" w:cs="Arial"/>
          <w:bCs/>
          <w:color w:val="000000"/>
          <w:sz w:val="20"/>
          <w:szCs w:val="20"/>
          <w:lang w:eastAsia="en-GB"/>
        </w:rPr>
        <w:t>a.</w:t>
      </w:r>
      <w:r w:rsidRPr="006B3A3A">
        <w:rPr>
          <w:rFonts w:ascii="Arial" w:hAnsi="Arial" w:cs="Arial"/>
          <w:bCs/>
          <w:color w:val="000000"/>
          <w:sz w:val="20"/>
          <w:szCs w:val="20"/>
          <w:lang w:eastAsia="en-GB"/>
        </w:rPr>
        <w:t>: maksimalna povprečna ocena bi lahko dosegla</w:t>
      </w:r>
      <w:r w:rsidR="001364A5">
        <w:rPr>
          <w:rFonts w:ascii="Arial" w:hAnsi="Arial" w:cs="Arial"/>
          <w:bCs/>
          <w:color w:val="000000"/>
          <w:sz w:val="20"/>
          <w:szCs w:val="20"/>
          <w:lang w:eastAsia="en-GB"/>
        </w:rPr>
        <w:t xml:space="preserve"> vrednost</w:t>
      </w:r>
      <w:r w:rsidRPr="006B3A3A">
        <w:rPr>
          <w:rFonts w:ascii="Arial" w:hAnsi="Arial" w:cs="Arial"/>
          <w:bCs/>
          <w:color w:val="000000"/>
          <w:sz w:val="20"/>
          <w:szCs w:val="20"/>
          <w:lang w:eastAsia="en-GB"/>
        </w:rPr>
        <w:t xml:space="preserve"> 2). </w:t>
      </w:r>
    </w:p>
    <w:p w14:paraId="24941506" w14:textId="3D408260" w:rsidR="001031C7" w:rsidRPr="006B3A3A" w:rsidRDefault="001031C7" w:rsidP="004F0365">
      <w:pPr>
        <w:spacing w:after="120" w:line="276" w:lineRule="auto"/>
        <w:jc w:val="both"/>
        <w:rPr>
          <w:rFonts w:ascii="Arial" w:hAnsi="Arial" w:cs="Arial"/>
          <w:sz w:val="20"/>
          <w:szCs w:val="20"/>
        </w:rPr>
      </w:pPr>
      <w:r w:rsidRPr="006B3A3A">
        <w:rPr>
          <w:rFonts w:ascii="Arial" w:hAnsi="Arial" w:cs="Arial"/>
          <w:sz w:val="20"/>
          <w:szCs w:val="20"/>
        </w:rPr>
        <w:t>Ne glede na že zapisano velja med rezultati izpostaviti realizacijo osrednjega cilja vzpostavitve in krepitve medsebojnega sodelovanja deležnikov, zastavljen</w:t>
      </w:r>
      <w:r w:rsidR="00930CC8">
        <w:rPr>
          <w:rFonts w:ascii="Arial" w:hAnsi="Arial" w:cs="Arial"/>
          <w:sz w:val="20"/>
          <w:szCs w:val="20"/>
        </w:rPr>
        <w:t>ega</w:t>
      </w:r>
      <w:r w:rsidRPr="006B3A3A">
        <w:rPr>
          <w:rFonts w:ascii="Arial" w:hAnsi="Arial" w:cs="Arial"/>
          <w:sz w:val="20"/>
          <w:szCs w:val="20"/>
        </w:rPr>
        <w:t xml:space="preserve"> že s samo S4</w:t>
      </w:r>
      <w:r w:rsidR="00930CC8">
        <w:rPr>
          <w:rFonts w:ascii="Arial" w:hAnsi="Arial" w:cs="Arial"/>
          <w:sz w:val="20"/>
          <w:szCs w:val="20"/>
        </w:rPr>
        <w:t xml:space="preserve"> in</w:t>
      </w:r>
      <w:r w:rsidRPr="006B3A3A">
        <w:rPr>
          <w:rFonts w:ascii="Arial" w:hAnsi="Arial" w:cs="Arial"/>
          <w:sz w:val="20"/>
          <w:szCs w:val="20"/>
        </w:rPr>
        <w:t xml:space="preserve"> leta 2016 jasno opredeljen</w:t>
      </w:r>
      <w:r w:rsidR="00930CC8">
        <w:rPr>
          <w:rFonts w:ascii="Arial" w:hAnsi="Arial" w:cs="Arial"/>
          <w:sz w:val="20"/>
          <w:szCs w:val="20"/>
        </w:rPr>
        <w:t>ega</w:t>
      </w:r>
      <w:r w:rsidRPr="006B3A3A">
        <w:rPr>
          <w:rFonts w:ascii="Arial" w:hAnsi="Arial" w:cs="Arial"/>
          <w:sz w:val="20"/>
          <w:szCs w:val="20"/>
        </w:rPr>
        <w:t xml:space="preserve"> v namenu javnega razpisa za SRIP</w:t>
      </w:r>
      <w:r w:rsidR="00857A3B">
        <w:rPr>
          <w:rFonts w:ascii="Arial" w:hAnsi="Arial" w:cs="Arial"/>
          <w:sz w:val="20"/>
          <w:szCs w:val="20"/>
        </w:rPr>
        <w:t>.</w:t>
      </w:r>
      <w:r w:rsidRPr="006B3A3A">
        <w:rPr>
          <w:rStyle w:val="Sprotnaopomba-sklic"/>
          <w:rFonts w:ascii="Arial" w:hAnsi="Arial" w:cs="Arial"/>
          <w:sz w:val="20"/>
          <w:szCs w:val="20"/>
        </w:rPr>
        <w:footnoteReference w:id="29"/>
      </w:r>
      <w:r w:rsidRPr="006B3A3A">
        <w:rPr>
          <w:rFonts w:ascii="Arial" w:hAnsi="Arial" w:cs="Arial"/>
          <w:sz w:val="20"/>
          <w:szCs w:val="20"/>
        </w:rPr>
        <w:t xml:space="preserve"> Tako neodvisno zunanje vrednotenje CRP 2022 kot vključena podjetja in ostali deležniki, ki delujejo na prednostnih področjih S4 ter tudi SRIP v svojih ocenah </w:t>
      </w:r>
      <w:r w:rsidR="00930CC8">
        <w:rPr>
          <w:rFonts w:ascii="Arial" w:hAnsi="Arial" w:cs="Arial"/>
          <w:sz w:val="20"/>
          <w:szCs w:val="20"/>
        </w:rPr>
        <w:t xml:space="preserve">kot ključno </w:t>
      </w:r>
      <w:r w:rsidRPr="006B3A3A">
        <w:rPr>
          <w:rFonts w:ascii="Arial" w:hAnsi="Arial" w:cs="Arial"/>
          <w:sz w:val="20"/>
          <w:szCs w:val="20"/>
        </w:rPr>
        <w:t>izpostav</w:t>
      </w:r>
      <w:r w:rsidR="00930CC8">
        <w:rPr>
          <w:rFonts w:ascii="Arial" w:hAnsi="Arial" w:cs="Arial"/>
          <w:sz w:val="20"/>
          <w:szCs w:val="20"/>
        </w:rPr>
        <w:t>ljajo</w:t>
      </w:r>
      <w:r w:rsidRPr="006B3A3A">
        <w:rPr>
          <w:rFonts w:ascii="Arial" w:hAnsi="Arial" w:cs="Arial"/>
          <w:sz w:val="20"/>
          <w:szCs w:val="20"/>
        </w:rPr>
        <w:t xml:space="preserve"> predvsem spremembo v poslovni kulturi oz</w:t>
      </w:r>
      <w:r w:rsidR="00930CC8">
        <w:rPr>
          <w:rFonts w:ascii="Arial" w:hAnsi="Arial" w:cs="Arial"/>
          <w:sz w:val="20"/>
          <w:szCs w:val="20"/>
        </w:rPr>
        <w:t>iroma</w:t>
      </w:r>
      <w:r w:rsidRPr="006B3A3A">
        <w:rPr>
          <w:rFonts w:ascii="Arial" w:hAnsi="Arial" w:cs="Arial"/>
          <w:sz w:val="20"/>
          <w:szCs w:val="20"/>
        </w:rPr>
        <w:t xml:space="preserve"> realizacijo tega cilja. </w:t>
      </w:r>
    </w:p>
    <w:tbl>
      <w:tblPr>
        <w:tblStyle w:val="Tabelamrea"/>
        <w:tblW w:w="0" w:type="auto"/>
        <w:tblLook w:val="04A0" w:firstRow="1" w:lastRow="0" w:firstColumn="1" w:lastColumn="0" w:noHBand="0" w:noVBand="1"/>
      </w:tblPr>
      <w:tblGrid>
        <w:gridCol w:w="9062"/>
      </w:tblGrid>
      <w:tr w:rsidR="001031C7" w:rsidRPr="006B3A3A" w14:paraId="387F9E19" w14:textId="77777777" w:rsidTr="00723CEE">
        <w:tc>
          <w:tcPr>
            <w:tcW w:w="9062" w:type="dxa"/>
            <w:shd w:val="clear" w:color="auto" w:fill="D9E2F3" w:themeFill="accent1" w:themeFillTint="33"/>
          </w:tcPr>
          <w:p w14:paraId="5FF74358" w14:textId="345B9EBD" w:rsidR="001031C7" w:rsidRPr="006B3A3A" w:rsidRDefault="001031C7" w:rsidP="004F0365">
            <w:pPr>
              <w:spacing w:after="120" w:line="276" w:lineRule="auto"/>
              <w:jc w:val="both"/>
              <w:rPr>
                <w:rFonts w:ascii="Arial" w:hAnsi="Arial" w:cs="Arial"/>
                <w:sz w:val="20"/>
                <w:szCs w:val="20"/>
                <w:lang w:eastAsia="sl-SI"/>
              </w:rPr>
            </w:pPr>
            <w:r w:rsidRPr="006B3A3A">
              <w:rPr>
                <w:rFonts w:ascii="Arial" w:hAnsi="Arial" w:cs="Arial"/>
                <w:sz w:val="20"/>
                <w:szCs w:val="20"/>
                <w:lang w:eastAsia="sl-SI"/>
              </w:rPr>
              <w:t>Reprezentativen zapis pomena in uspešnosti delovanja SRIP</w:t>
            </w:r>
            <w:r w:rsidR="00857A3B">
              <w:rPr>
                <w:rFonts w:ascii="Arial" w:hAnsi="Arial" w:cs="Arial"/>
                <w:sz w:val="20"/>
                <w:szCs w:val="20"/>
                <w:lang w:eastAsia="sl-SI"/>
              </w:rPr>
              <w:t>:</w:t>
            </w:r>
            <w:r w:rsidRPr="006B3A3A">
              <w:rPr>
                <w:rStyle w:val="Sprotnaopomba-sklic"/>
                <w:rFonts w:ascii="Arial" w:hAnsi="Arial" w:cs="Arial"/>
                <w:sz w:val="20"/>
                <w:szCs w:val="20"/>
                <w:lang w:eastAsia="sl-SI"/>
              </w:rPr>
              <w:footnoteReference w:id="30"/>
            </w:r>
            <w:r w:rsidRPr="006B3A3A">
              <w:rPr>
                <w:rFonts w:ascii="Arial" w:hAnsi="Arial" w:cs="Arial"/>
                <w:sz w:val="20"/>
                <w:szCs w:val="20"/>
                <w:lang w:eastAsia="sl-SI"/>
              </w:rPr>
              <w:t xml:space="preserve"> </w:t>
            </w:r>
          </w:p>
          <w:p w14:paraId="2BDF81B4" w14:textId="380100DC" w:rsidR="001031C7" w:rsidRPr="006B3A3A" w:rsidRDefault="001031C7" w:rsidP="004F0365">
            <w:pPr>
              <w:spacing w:after="120" w:line="276" w:lineRule="auto"/>
              <w:jc w:val="both"/>
              <w:rPr>
                <w:rFonts w:ascii="Arial" w:hAnsi="Arial" w:cs="Arial"/>
                <w:sz w:val="20"/>
                <w:szCs w:val="20"/>
                <w:lang w:eastAsia="sl-SI"/>
              </w:rPr>
            </w:pPr>
            <w:r w:rsidRPr="006B3A3A">
              <w:rPr>
                <w:rFonts w:ascii="Arial" w:hAnsi="Arial" w:cs="Arial"/>
                <w:sz w:val="20"/>
                <w:szCs w:val="20"/>
              </w:rPr>
              <w:t xml:space="preserve">»Osrednji rezultat S4 in SRIP </w:t>
            </w:r>
            <w:proofErr w:type="spellStart"/>
            <w:r w:rsidRPr="006B3A3A">
              <w:rPr>
                <w:rFonts w:ascii="Arial" w:hAnsi="Arial" w:cs="Arial"/>
                <w:sz w:val="20"/>
                <w:szCs w:val="20"/>
              </w:rPr>
              <w:t>Matpro</w:t>
            </w:r>
            <w:proofErr w:type="spellEnd"/>
            <w:r w:rsidRPr="006B3A3A">
              <w:rPr>
                <w:rFonts w:ascii="Arial" w:hAnsi="Arial" w:cs="Arial"/>
                <w:sz w:val="20"/>
                <w:szCs w:val="20"/>
              </w:rPr>
              <w:t xml:space="preserve">: prvič jasno opredeljena in izpostavljena fokusna področja v sklopu materialov kot končnih produktov so bila nujna podlaga za začetek sprememb in doseženih rezultatov povezovanja: podjetij znotraj iste panoge, ki so si še do nedavnega bila predvsem medsebojna konkurenca (npr. jeklarska podjetja pri reševanju skupnih problemov), kovinske industrije (jeklarstvo – aluminij – kovinsko-predelovalna industrija) predvsem pa </w:t>
            </w:r>
            <w:proofErr w:type="spellStart"/>
            <w:r w:rsidRPr="006B3A3A">
              <w:rPr>
                <w:rFonts w:ascii="Arial" w:hAnsi="Arial" w:cs="Arial"/>
                <w:sz w:val="20"/>
                <w:szCs w:val="20"/>
              </w:rPr>
              <w:t>medpodročnega</w:t>
            </w:r>
            <w:proofErr w:type="spellEnd"/>
            <w:r w:rsidRPr="006B3A3A">
              <w:rPr>
                <w:rFonts w:ascii="Arial" w:hAnsi="Arial" w:cs="Arial"/>
                <w:sz w:val="20"/>
                <w:szCs w:val="20"/>
              </w:rPr>
              <w:t xml:space="preserve"> povezovanja med kovinskimi in kompozitnimi materiali (iskanje novih inovativnih prebojnih rešitev). Spremeni se razumevanje podjetij iz strogo individualnih internih raziskav na odprto medsebojno sodelovanje podjetij s podobno problematiko z vključevanjem širokega kroga kompetentnih raziskovalnih institucij.«</w:t>
            </w:r>
          </w:p>
        </w:tc>
      </w:tr>
    </w:tbl>
    <w:p w14:paraId="12E0F868" w14:textId="77777777" w:rsidR="001031C7" w:rsidRPr="00D7477F" w:rsidRDefault="001031C7" w:rsidP="001031C7">
      <w:pPr>
        <w:spacing w:after="120" w:line="276" w:lineRule="auto"/>
        <w:jc w:val="both"/>
        <w:rPr>
          <w:rFonts w:ascii="Arial" w:hAnsi="Arial" w:cs="Arial"/>
          <w:sz w:val="20"/>
          <w:szCs w:val="20"/>
          <w:lang w:eastAsia="sl-SI"/>
        </w:rPr>
      </w:pPr>
    </w:p>
    <w:p w14:paraId="5BA660A8" w14:textId="2C8639C1" w:rsidR="001031C7" w:rsidRDefault="001031C7" w:rsidP="006B3A3A">
      <w:pPr>
        <w:pStyle w:val="Naslov3"/>
        <w:rPr>
          <w:rFonts w:ascii="Arial" w:hAnsi="Arial" w:cs="Arial"/>
          <w:b/>
          <w:bCs/>
          <w:color w:val="538135" w:themeColor="accent6" w:themeShade="BF"/>
          <w:sz w:val="20"/>
          <w:szCs w:val="20"/>
          <w:lang w:eastAsia="sl-SI"/>
        </w:rPr>
      </w:pPr>
      <w:bookmarkStart w:id="13" w:name="_Toc148519111"/>
      <w:r w:rsidRPr="00D7477F">
        <w:rPr>
          <w:rFonts w:ascii="Arial" w:hAnsi="Arial" w:cs="Arial"/>
          <w:b/>
          <w:bCs/>
          <w:color w:val="538135" w:themeColor="accent6" w:themeShade="BF"/>
          <w:sz w:val="20"/>
          <w:szCs w:val="20"/>
          <w:lang w:eastAsia="sl-SI"/>
        </w:rPr>
        <w:t>3.2.2 Prednostna področja S4</w:t>
      </w:r>
      <w:bookmarkEnd w:id="13"/>
    </w:p>
    <w:p w14:paraId="34625E8E" w14:textId="3CD24554" w:rsidR="007A459D" w:rsidRDefault="007A459D" w:rsidP="007A459D">
      <w:pPr>
        <w:rPr>
          <w:lang w:eastAsia="sl-SI"/>
        </w:rPr>
      </w:pPr>
    </w:p>
    <w:p w14:paraId="2227CB95" w14:textId="198ADB81" w:rsidR="007A459D" w:rsidRDefault="007A459D" w:rsidP="007A459D">
      <w:pPr>
        <w:pStyle w:val="Navadensplet"/>
        <w:rPr>
          <w:rFonts w:ascii="Arial" w:hAnsi="Arial" w:cs="Arial"/>
          <w:sz w:val="20"/>
          <w:szCs w:val="20"/>
        </w:rPr>
      </w:pPr>
      <w:r w:rsidRPr="00395736">
        <w:rPr>
          <w:rFonts w:ascii="Arial" w:hAnsi="Arial" w:cs="Arial"/>
          <w:sz w:val="20"/>
          <w:szCs w:val="20"/>
        </w:rPr>
        <w:t>Pregled delovanja in dosežkov po posameznih SRIP</w:t>
      </w:r>
      <w:r w:rsidR="00930CC8">
        <w:rPr>
          <w:rFonts w:ascii="Arial" w:hAnsi="Arial" w:cs="Arial"/>
          <w:sz w:val="20"/>
          <w:szCs w:val="20"/>
        </w:rPr>
        <w:t xml:space="preserve">, ki je podan </w:t>
      </w:r>
      <w:r w:rsidRPr="00395736">
        <w:rPr>
          <w:rFonts w:ascii="Arial" w:hAnsi="Arial" w:cs="Arial"/>
          <w:sz w:val="20"/>
          <w:szCs w:val="20"/>
        </w:rPr>
        <w:t>v tem podpoglavju temelji na:</w:t>
      </w:r>
    </w:p>
    <w:p w14:paraId="5260CA55" w14:textId="7E3D66D7" w:rsidR="007A459D" w:rsidRDefault="007A459D" w:rsidP="008C688F">
      <w:pPr>
        <w:pStyle w:val="Navadensplet"/>
        <w:numPr>
          <w:ilvl w:val="0"/>
          <w:numId w:val="49"/>
        </w:numPr>
        <w:rPr>
          <w:rFonts w:ascii="Arial" w:hAnsi="Arial" w:cs="Arial"/>
          <w:sz w:val="20"/>
          <w:szCs w:val="20"/>
        </w:rPr>
      </w:pPr>
      <w:r w:rsidRPr="00395736">
        <w:rPr>
          <w:rFonts w:ascii="Arial" w:hAnsi="Arial" w:cs="Arial"/>
          <w:sz w:val="20"/>
          <w:szCs w:val="20"/>
        </w:rPr>
        <w:t>odgovorih posameznih SRIP na enoten vprašalnik MKRR</w:t>
      </w:r>
      <w:r w:rsidR="00930CC8">
        <w:rPr>
          <w:rFonts w:ascii="Arial" w:hAnsi="Arial" w:cs="Arial"/>
          <w:sz w:val="20"/>
          <w:szCs w:val="20"/>
        </w:rPr>
        <w:t>, ki je bil</w:t>
      </w:r>
      <w:r w:rsidRPr="00395736">
        <w:rPr>
          <w:rFonts w:ascii="Arial" w:hAnsi="Arial" w:cs="Arial"/>
          <w:sz w:val="20"/>
          <w:szCs w:val="20"/>
        </w:rPr>
        <w:t xml:space="preserve"> poslan SRIP</w:t>
      </w:r>
      <w:r w:rsidR="00177D17">
        <w:rPr>
          <w:rFonts w:ascii="Arial" w:hAnsi="Arial" w:cs="Arial"/>
          <w:sz w:val="20"/>
          <w:szCs w:val="20"/>
        </w:rPr>
        <w:t>,</w:t>
      </w:r>
      <w:r>
        <w:rPr>
          <w:rStyle w:val="Sprotnaopomba-sklic"/>
          <w:rFonts w:ascii="Arial" w:hAnsi="Arial" w:cs="Arial"/>
          <w:sz w:val="20"/>
          <w:szCs w:val="20"/>
        </w:rPr>
        <w:footnoteReference w:id="31"/>
      </w:r>
      <w:r>
        <w:rPr>
          <w:rFonts w:ascii="Arial" w:hAnsi="Arial" w:cs="Arial"/>
          <w:sz w:val="20"/>
          <w:szCs w:val="20"/>
        </w:rPr>
        <w:t xml:space="preserve"> </w:t>
      </w:r>
    </w:p>
    <w:p w14:paraId="003B40A4" w14:textId="56FA9850" w:rsidR="007A459D" w:rsidRDefault="007A459D" w:rsidP="008C688F">
      <w:pPr>
        <w:pStyle w:val="Navadensplet"/>
        <w:numPr>
          <w:ilvl w:val="0"/>
          <w:numId w:val="49"/>
        </w:numPr>
        <w:rPr>
          <w:rFonts w:ascii="Arial" w:hAnsi="Arial" w:cs="Arial"/>
          <w:sz w:val="20"/>
          <w:szCs w:val="20"/>
        </w:rPr>
      </w:pPr>
      <w:r w:rsidRPr="00395736">
        <w:rPr>
          <w:rFonts w:ascii="Arial" w:hAnsi="Arial" w:cs="Arial"/>
          <w:sz w:val="20"/>
          <w:szCs w:val="20"/>
        </w:rPr>
        <w:t>vrednotenj</w:t>
      </w:r>
      <w:r>
        <w:rPr>
          <w:rFonts w:ascii="Arial" w:hAnsi="Arial" w:cs="Arial"/>
          <w:sz w:val="20"/>
          <w:szCs w:val="20"/>
        </w:rPr>
        <w:t>u</w:t>
      </w:r>
      <w:r w:rsidRPr="00395736">
        <w:rPr>
          <w:rFonts w:ascii="Arial" w:hAnsi="Arial" w:cs="Arial"/>
          <w:sz w:val="20"/>
          <w:szCs w:val="20"/>
        </w:rPr>
        <w:t xml:space="preserve"> zunanjega izvajalca Vrednotenje delovanja SRIP v obdobju 2017-2021 (Bučar in ostali, 2022), </w:t>
      </w:r>
    </w:p>
    <w:p w14:paraId="2C7BBAAD" w14:textId="574BCD17" w:rsidR="007A459D" w:rsidRDefault="007A459D" w:rsidP="008C688F">
      <w:pPr>
        <w:pStyle w:val="Navadensplet"/>
        <w:numPr>
          <w:ilvl w:val="0"/>
          <w:numId w:val="49"/>
        </w:numPr>
        <w:rPr>
          <w:rFonts w:ascii="Arial" w:hAnsi="Arial" w:cs="Arial"/>
          <w:sz w:val="20"/>
          <w:szCs w:val="20"/>
        </w:rPr>
      </w:pPr>
      <w:r>
        <w:rPr>
          <w:rFonts w:ascii="Arial" w:hAnsi="Arial" w:cs="Arial"/>
          <w:sz w:val="20"/>
          <w:szCs w:val="20"/>
        </w:rPr>
        <w:t>p</w:t>
      </w:r>
      <w:r w:rsidRPr="00395736">
        <w:rPr>
          <w:rFonts w:ascii="Arial" w:hAnsi="Arial" w:cs="Arial"/>
          <w:sz w:val="20"/>
          <w:szCs w:val="20"/>
        </w:rPr>
        <w:t>oročil</w:t>
      </w:r>
      <w:r>
        <w:rPr>
          <w:rFonts w:ascii="Arial" w:hAnsi="Arial" w:cs="Arial"/>
          <w:sz w:val="20"/>
          <w:szCs w:val="20"/>
        </w:rPr>
        <w:t>u</w:t>
      </w:r>
      <w:r w:rsidRPr="00395736">
        <w:rPr>
          <w:rFonts w:ascii="Arial" w:hAnsi="Arial" w:cs="Arial"/>
          <w:sz w:val="20"/>
          <w:szCs w:val="20"/>
        </w:rPr>
        <w:t xml:space="preserve"> GZS</w:t>
      </w:r>
      <w:r w:rsidR="00930CC8">
        <w:rPr>
          <w:rFonts w:ascii="Arial" w:hAnsi="Arial" w:cs="Arial"/>
          <w:sz w:val="20"/>
          <w:szCs w:val="20"/>
        </w:rPr>
        <w:t xml:space="preserve"> iz leta</w:t>
      </w:r>
      <w:r w:rsidRPr="00395736">
        <w:rPr>
          <w:rFonts w:ascii="Arial" w:hAnsi="Arial" w:cs="Arial"/>
          <w:sz w:val="20"/>
          <w:szCs w:val="20"/>
        </w:rPr>
        <w:t xml:space="preserve"> 2023</w:t>
      </w:r>
      <w:r w:rsidR="00177D17">
        <w:rPr>
          <w:rFonts w:ascii="Arial" w:hAnsi="Arial" w:cs="Arial"/>
          <w:sz w:val="20"/>
          <w:szCs w:val="20"/>
        </w:rPr>
        <w:t>, in</w:t>
      </w:r>
      <w:r w:rsidRPr="00395736">
        <w:rPr>
          <w:rFonts w:ascii="Arial" w:hAnsi="Arial" w:cs="Arial"/>
          <w:sz w:val="20"/>
          <w:szCs w:val="20"/>
        </w:rPr>
        <w:t xml:space="preserve"> </w:t>
      </w:r>
      <w:r>
        <w:rPr>
          <w:rFonts w:ascii="Arial" w:hAnsi="Arial" w:cs="Arial"/>
          <w:sz w:val="20"/>
          <w:szCs w:val="20"/>
        </w:rPr>
        <w:t xml:space="preserve"> </w:t>
      </w:r>
    </w:p>
    <w:p w14:paraId="7B95D5E9" w14:textId="5BBE5467" w:rsidR="007A459D" w:rsidRPr="00395736" w:rsidRDefault="007A459D" w:rsidP="008C688F">
      <w:pPr>
        <w:pStyle w:val="Navadensplet"/>
        <w:numPr>
          <w:ilvl w:val="0"/>
          <w:numId w:val="49"/>
        </w:numPr>
        <w:rPr>
          <w:rFonts w:ascii="Arial" w:hAnsi="Arial" w:cs="Arial"/>
          <w:sz w:val="20"/>
          <w:szCs w:val="20"/>
        </w:rPr>
      </w:pPr>
      <w:r w:rsidRPr="00395736">
        <w:rPr>
          <w:rFonts w:ascii="Arial" w:hAnsi="Arial" w:cs="Arial"/>
          <w:sz w:val="20"/>
          <w:szCs w:val="20"/>
        </w:rPr>
        <w:t>lastnih virih</w:t>
      </w:r>
      <w:r>
        <w:rPr>
          <w:rFonts w:ascii="Arial" w:hAnsi="Arial" w:cs="Arial"/>
          <w:sz w:val="20"/>
          <w:szCs w:val="20"/>
        </w:rPr>
        <w:t xml:space="preserve"> MKRR</w:t>
      </w:r>
      <w:r w:rsidRPr="00395736">
        <w:rPr>
          <w:rFonts w:ascii="Arial" w:hAnsi="Arial" w:cs="Arial"/>
          <w:sz w:val="20"/>
          <w:szCs w:val="20"/>
        </w:rPr>
        <w:t xml:space="preserve">.   </w:t>
      </w:r>
    </w:p>
    <w:p w14:paraId="76E3F346" w14:textId="07E5510D" w:rsidR="00F56883" w:rsidRDefault="00F56883" w:rsidP="007A459D">
      <w:pPr>
        <w:rPr>
          <w:lang w:eastAsia="sl-SI"/>
        </w:rPr>
      </w:pPr>
    </w:p>
    <w:p w14:paraId="03630D22" w14:textId="5E7ED990" w:rsidR="00065D3B" w:rsidRDefault="00065D3B" w:rsidP="007A459D">
      <w:pPr>
        <w:rPr>
          <w:lang w:eastAsia="sl-SI"/>
        </w:rPr>
      </w:pPr>
    </w:p>
    <w:p w14:paraId="436D62D9" w14:textId="77777777" w:rsidR="00065D3B" w:rsidRPr="007A459D" w:rsidRDefault="00065D3B" w:rsidP="007A459D">
      <w:pPr>
        <w:rPr>
          <w:lang w:eastAsia="sl-SI"/>
        </w:rPr>
      </w:pPr>
    </w:p>
    <w:p w14:paraId="1DB3F22A" w14:textId="13FC3C4A" w:rsidR="008F757E" w:rsidRPr="00270CF9" w:rsidRDefault="001031C7" w:rsidP="004F0365">
      <w:pPr>
        <w:pStyle w:val="Naslov3"/>
        <w:rPr>
          <w:rFonts w:ascii="Arial" w:hAnsi="Arial" w:cs="Arial"/>
          <w:b/>
          <w:bCs/>
          <w:color w:val="auto"/>
          <w:sz w:val="20"/>
          <w:szCs w:val="20"/>
        </w:rPr>
      </w:pPr>
      <w:bookmarkStart w:id="14" w:name="_Toc148519112"/>
      <w:r w:rsidRPr="00270CF9">
        <w:rPr>
          <w:rFonts w:ascii="Arial" w:hAnsi="Arial" w:cs="Arial"/>
          <w:b/>
          <w:bCs/>
          <w:color w:val="auto"/>
          <w:sz w:val="20"/>
          <w:szCs w:val="20"/>
        </w:rPr>
        <w:lastRenderedPageBreak/>
        <w:t>3.2.2.1. Zdravo bivalno in delovno okolje</w:t>
      </w:r>
      <w:r w:rsidR="00B25F25">
        <w:rPr>
          <w:rFonts w:ascii="Arial" w:hAnsi="Arial" w:cs="Arial"/>
          <w:b/>
          <w:bCs/>
          <w:color w:val="auto"/>
          <w:sz w:val="20"/>
          <w:szCs w:val="20"/>
        </w:rPr>
        <w:t xml:space="preserve"> (</w:t>
      </w:r>
      <w:proofErr w:type="spellStart"/>
      <w:r w:rsidR="00B25F25">
        <w:rPr>
          <w:rFonts w:ascii="Arial" w:hAnsi="Arial" w:cs="Arial"/>
          <w:b/>
          <w:bCs/>
          <w:color w:val="auto"/>
          <w:sz w:val="20"/>
          <w:szCs w:val="20"/>
        </w:rPr>
        <w:t>PM</w:t>
      </w:r>
      <w:r w:rsidR="00162F32">
        <w:rPr>
          <w:rFonts w:ascii="Arial" w:hAnsi="Arial" w:cs="Arial"/>
          <w:b/>
          <w:bCs/>
          <w:color w:val="auto"/>
          <w:sz w:val="20"/>
          <w:szCs w:val="20"/>
        </w:rPr>
        <w:t>i</w:t>
      </w:r>
      <w:r w:rsidR="00B25F25">
        <w:rPr>
          <w:rFonts w:ascii="Arial" w:hAnsi="Arial" w:cs="Arial"/>
          <w:b/>
          <w:bCs/>
          <w:color w:val="auto"/>
          <w:sz w:val="20"/>
          <w:szCs w:val="20"/>
        </w:rPr>
        <w:t>S</w:t>
      </w:r>
      <w:proofErr w:type="spellEnd"/>
      <w:r w:rsidR="00B25F25">
        <w:rPr>
          <w:rFonts w:ascii="Arial" w:hAnsi="Arial" w:cs="Arial"/>
          <w:b/>
          <w:bCs/>
          <w:color w:val="auto"/>
          <w:sz w:val="20"/>
          <w:szCs w:val="20"/>
        </w:rPr>
        <w:t xml:space="preserve">, IKT HM, </w:t>
      </w:r>
      <w:proofErr w:type="spellStart"/>
      <w:r w:rsidR="00B25F25">
        <w:rPr>
          <w:rFonts w:ascii="Arial" w:hAnsi="Arial" w:cs="Arial"/>
          <w:b/>
          <w:bCs/>
          <w:color w:val="auto"/>
          <w:sz w:val="20"/>
          <w:szCs w:val="20"/>
        </w:rPr>
        <w:t>PS</w:t>
      </w:r>
      <w:r w:rsidR="00162F32">
        <w:rPr>
          <w:rFonts w:ascii="Arial" w:hAnsi="Arial" w:cs="Arial"/>
          <w:b/>
          <w:bCs/>
          <w:color w:val="auto"/>
          <w:sz w:val="20"/>
          <w:szCs w:val="20"/>
        </w:rPr>
        <w:t>i</w:t>
      </w:r>
      <w:r w:rsidR="00B25F25">
        <w:rPr>
          <w:rFonts w:ascii="Arial" w:hAnsi="Arial" w:cs="Arial"/>
          <w:b/>
          <w:bCs/>
          <w:color w:val="auto"/>
          <w:sz w:val="20"/>
          <w:szCs w:val="20"/>
        </w:rPr>
        <w:t>DL</w:t>
      </w:r>
      <w:proofErr w:type="spellEnd"/>
      <w:r w:rsidR="00B25F25">
        <w:rPr>
          <w:rFonts w:ascii="Arial" w:hAnsi="Arial" w:cs="Arial"/>
          <w:b/>
          <w:bCs/>
          <w:color w:val="auto"/>
          <w:sz w:val="20"/>
          <w:szCs w:val="20"/>
        </w:rPr>
        <w:t>)</w:t>
      </w:r>
      <w:bookmarkEnd w:id="14"/>
    </w:p>
    <w:p w14:paraId="094F5493" w14:textId="1121D1DE" w:rsidR="001031C7" w:rsidRPr="00D7477F" w:rsidRDefault="001031C7" w:rsidP="008F757E">
      <w:pPr>
        <w:rPr>
          <w:rFonts w:ascii="Arial" w:hAnsi="Arial" w:cs="Arial"/>
          <w:sz w:val="20"/>
          <w:szCs w:val="20"/>
          <w:lang w:eastAsia="sl-SI"/>
        </w:rPr>
      </w:pPr>
      <w:r w:rsidRPr="00D7477F">
        <w:rPr>
          <w:rFonts w:ascii="Arial" w:hAnsi="Arial" w:cs="Arial"/>
          <w:sz w:val="20"/>
          <w:szCs w:val="20"/>
          <w:lang w:eastAsia="sl-SI"/>
        </w:rPr>
        <w:t>3.2.2.1.1 Področje uporabe Pametna mesta in skupnosti</w:t>
      </w:r>
      <w:r w:rsidR="00177D17">
        <w:rPr>
          <w:rFonts w:ascii="Arial" w:hAnsi="Arial" w:cs="Arial"/>
          <w:sz w:val="20"/>
          <w:szCs w:val="20"/>
          <w:lang w:eastAsia="sl-SI"/>
        </w:rPr>
        <w:t xml:space="preserve"> (</w:t>
      </w:r>
      <w:proofErr w:type="spellStart"/>
      <w:r w:rsidR="00177D17">
        <w:rPr>
          <w:rFonts w:ascii="Arial" w:hAnsi="Arial" w:cs="Arial"/>
          <w:sz w:val="20"/>
          <w:szCs w:val="20"/>
          <w:lang w:eastAsia="sl-SI"/>
        </w:rPr>
        <w:t>PMiS</w:t>
      </w:r>
      <w:proofErr w:type="spellEnd"/>
      <w:r w:rsidR="00177D17">
        <w:rPr>
          <w:rFonts w:ascii="Arial" w:hAnsi="Arial" w:cs="Arial"/>
          <w:sz w:val="20"/>
          <w:szCs w:val="20"/>
          <w:lang w:eastAsia="sl-SI"/>
        </w:rPr>
        <w:t>)</w:t>
      </w:r>
    </w:p>
    <w:p w14:paraId="6D48949C" w14:textId="77777777" w:rsidR="006B3A3A" w:rsidRDefault="006B3A3A" w:rsidP="001031C7">
      <w:pPr>
        <w:pStyle w:val="podpisi"/>
        <w:shd w:val="clear" w:color="auto" w:fill="FFFFFF" w:themeFill="background1"/>
        <w:jc w:val="both"/>
        <w:rPr>
          <w:rFonts w:cs="Arial"/>
          <w:b/>
          <w:color w:val="4472C4" w:themeColor="accent1"/>
          <w:szCs w:val="20"/>
          <w:lang w:val="sl-SI"/>
        </w:rPr>
      </w:pPr>
    </w:p>
    <w:p w14:paraId="436C3044" w14:textId="67D18E2F" w:rsidR="001031C7" w:rsidRPr="004F0365" w:rsidRDefault="001031C7" w:rsidP="008F757E">
      <w:pPr>
        <w:rPr>
          <w:rFonts w:ascii="Arial" w:hAnsi="Arial" w:cs="Arial"/>
          <w:b/>
          <w:bCs/>
          <w:color w:val="538135" w:themeColor="accent6" w:themeShade="BF"/>
          <w:sz w:val="20"/>
          <w:szCs w:val="20"/>
        </w:rPr>
      </w:pPr>
      <w:r w:rsidRPr="004F0365">
        <w:rPr>
          <w:rFonts w:ascii="Arial" w:hAnsi="Arial" w:cs="Arial"/>
          <w:b/>
          <w:bCs/>
          <w:color w:val="538135" w:themeColor="accent6" w:themeShade="BF"/>
          <w:sz w:val="20"/>
          <w:szCs w:val="20"/>
        </w:rPr>
        <w:t>SRIP PMIS</w:t>
      </w:r>
    </w:p>
    <w:p w14:paraId="288488A1" w14:textId="2C496FE6" w:rsidR="001031C7" w:rsidRPr="006B3A3A" w:rsidRDefault="001031C7" w:rsidP="000431C8">
      <w:pPr>
        <w:pStyle w:val="podpisi"/>
        <w:shd w:val="clear" w:color="auto" w:fill="FFFFFF" w:themeFill="background1"/>
        <w:spacing w:line="276" w:lineRule="auto"/>
        <w:jc w:val="both"/>
        <w:rPr>
          <w:rFonts w:cs="Arial"/>
          <w:szCs w:val="20"/>
          <w:lang w:val="sl-SI"/>
        </w:rPr>
      </w:pPr>
      <w:r w:rsidRPr="006B3A3A">
        <w:rPr>
          <w:rFonts w:cs="Arial"/>
          <w:szCs w:val="20"/>
          <w:lang w:val="sl-SI"/>
        </w:rPr>
        <w:t xml:space="preserve">SRIP </w:t>
      </w:r>
      <w:proofErr w:type="spellStart"/>
      <w:r w:rsidRPr="006B3A3A">
        <w:rPr>
          <w:rFonts w:cs="Arial"/>
          <w:szCs w:val="20"/>
          <w:lang w:val="sl-SI"/>
        </w:rPr>
        <w:t>PMiS</w:t>
      </w:r>
      <w:proofErr w:type="spellEnd"/>
      <w:r w:rsidR="00D90986">
        <w:rPr>
          <w:rFonts w:cs="Arial"/>
          <w:szCs w:val="20"/>
          <w:lang w:val="sl-SI"/>
        </w:rPr>
        <w:t xml:space="preserve"> </w:t>
      </w:r>
      <w:r w:rsidRPr="006B3A3A">
        <w:rPr>
          <w:rFonts w:cs="Arial"/>
          <w:szCs w:val="20"/>
          <w:lang w:val="sl-SI"/>
        </w:rPr>
        <w:t>je oblika partnerstva</w:t>
      </w:r>
      <w:r w:rsidR="00445557">
        <w:rPr>
          <w:rFonts w:cs="Arial"/>
          <w:szCs w:val="20"/>
          <w:lang w:val="sl-SI"/>
        </w:rPr>
        <w:t>,</w:t>
      </w:r>
      <w:r w:rsidRPr="006B3A3A">
        <w:rPr>
          <w:rFonts w:cs="Arial"/>
          <w:szCs w:val="20"/>
          <w:lang w:val="sl-SI"/>
        </w:rPr>
        <w:t xml:space="preserve"> v okviru katere bodo deležniki združili moči pri razvoju in prodaji rešitev za dvig kakovosti življenja v mestih prihodnosti. Glavni namen je povezati podjetja in raziskovalne ustanove na posameznem področju v verige vrednosti, določiti prioritete za razvojna vlaganja in usklajevati raziskovalno-razvojne dejavnosti. SRIP </w:t>
      </w:r>
      <w:proofErr w:type="spellStart"/>
      <w:r w:rsidRPr="006B3A3A">
        <w:rPr>
          <w:rFonts w:cs="Arial"/>
          <w:szCs w:val="20"/>
          <w:lang w:val="sl-SI"/>
        </w:rPr>
        <w:t>P</w:t>
      </w:r>
      <w:r w:rsidR="00162F32">
        <w:rPr>
          <w:rFonts w:cs="Arial"/>
          <w:szCs w:val="20"/>
          <w:lang w:val="sl-SI"/>
        </w:rPr>
        <w:t>MiS</w:t>
      </w:r>
      <w:proofErr w:type="spellEnd"/>
      <w:r w:rsidRPr="006B3A3A">
        <w:rPr>
          <w:rFonts w:cs="Arial"/>
          <w:szCs w:val="20"/>
          <w:lang w:val="sl-SI"/>
        </w:rPr>
        <w:t xml:space="preserve"> vključuje šest področij (vertikal), skozi vsa pa se prepleta področje sodobnih IKT tehnologij (horizontalna IKT mreža) s svojimi </w:t>
      </w:r>
      <w:proofErr w:type="spellStart"/>
      <w:r w:rsidRPr="006B3A3A">
        <w:rPr>
          <w:rFonts w:cs="Arial"/>
          <w:szCs w:val="20"/>
          <w:lang w:val="sl-SI"/>
        </w:rPr>
        <w:t>podpodročji</w:t>
      </w:r>
      <w:proofErr w:type="spellEnd"/>
      <w:r w:rsidRPr="006B3A3A">
        <w:rPr>
          <w:rFonts w:cs="Arial"/>
          <w:szCs w:val="20"/>
          <w:lang w:val="sl-SI"/>
        </w:rPr>
        <w:t xml:space="preserve">. </w:t>
      </w:r>
      <w:r w:rsidRPr="006B3A3A">
        <w:rPr>
          <w:rFonts w:eastAsiaTheme="minorHAnsi" w:cs="Arial"/>
          <w:iCs/>
          <w:szCs w:val="20"/>
          <w:lang w:val="sl-SI"/>
        </w:rPr>
        <w:t xml:space="preserve">Člani SRIP, ki so bili hkrati vključeni v 2. in 3. fazo razvojnega modela sodelovanja, so leta 2022 ustvarili 2,46 milijard </w:t>
      </w:r>
      <w:r w:rsidR="00162F32">
        <w:rPr>
          <w:rFonts w:eastAsiaTheme="minorHAnsi" w:cs="Arial"/>
          <w:iCs/>
          <w:szCs w:val="20"/>
          <w:lang w:val="sl-SI"/>
        </w:rPr>
        <w:t xml:space="preserve">EUR </w:t>
      </w:r>
      <w:r w:rsidRPr="006B3A3A">
        <w:rPr>
          <w:rFonts w:eastAsiaTheme="minorHAnsi" w:cs="Arial"/>
          <w:iCs/>
          <w:szCs w:val="20"/>
          <w:lang w:val="sl-SI"/>
        </w:rPr>
        <w:t>prihodkov</w:t>
      </w:r>
      <w:r w:rsidRPr="006B3A3A">
        <w:rPr>
          <w:rStyle w:val="Sprotnaopomba-sklic"/>
          <w:rFonts w:eastAsiaTheme="minorHAnsi" w:cs="Arial"/>
          <w:iCs/>
          <w:szCs w:val="20"/>
          <w:lang w:val="sl-SI"/>
        </w:rPr>
        <w:footnoteReference w:id="32"/>
      </w:r>
      <w:r w:rsidRPr="006B3A3A">
        <w:rPr>
          <w:rFonts w:eastAsiaTheme="minorHAnsi" w:cs="Arial"/>
          <w:iCs/>
          <w:szCs w:val="20"/>
          <w:lang w:val="sl-SI"/>
        </w:rPr>
        <w:t xml:space="preserve">, največji član Telekom Slovenije je ustvaril </w:t>
      </w:r>
      <w:r w:rsidR="00445557">
        <w:rPr>
          <w:rFonts w:eastAsiaTheme="minorHAnsi" w:cs="Arial"/>
          <w:iCs/>
          <w:szCs w:val="20"/>
          <w:lang w:val="sl-SI"/>
        </w:rPr>
        <w:t>več kot</w:t>
      </w:r>
      <w:r w:rsidRPr="006B3A3A">
        <w:rPr>
          <w:rFonts w:eastAsiaTheme="minorHAnsi" w:cs="Arial"/>
          <w:iCs/>
          <w:szCs w:val="20"/>
          <w:lang w:val="sl-SI"/>
        </w:rPr>
        <w:t xml:space="preserve">575 milijonov EUR prihodkov. </w:t>
      </w:r>
    </w:p>
    <w:p w14:paraId="7F7A5FDA" w14:textId="77777777" w:rsidR="001031C7" w:rsidRPr="006B3A3A" w:rsidRDefault="001031C7" w:rsidP="000431C8">
      <w:pPr>
        <w:pStyle w:val="podpisi"/>
        <w:shd w:val="clear" w:color="auto" w:fill="FFFFFF" w:themeFill="background1"/>
        <w:spacing w:line="276" w:lineRule="auto"/>
        <w:jc w:val="both"/>
        <w:rPr>
          <w:rFonts w:cs="Arial"/>
          <w:szCs w:val="20"/>
          <w:lang w:val="sl-SI"/>
        </w:rPr>
      </w:pPr>
    </w:p>
    <w:p w14:paraId="14BC2675" w14:textId="4E1E1622" w:rsidR="001031C7" w:rsidRDefault="001031C7" w:rsidP="000431C8">
      <w:pPr>
        <w:pStyle w:val="podpisi"/>
        <w:shd w:val="clear" w:color="auto" w:fill="FFFFFF" w:themeFill="background1"/>
        <w:spacing w:line="276" w:lineRule="auto"/>
        <w:jc w:val="both"/>
        <w:rPr>
          <w:rFonts w:cs="Arial"/>
          <w:b/>
          <w:color w:val="538135" w:themeColor="accent6" w:themeShade="BF"/>
          <w:szCs w:val="20"/>
          <w:lang w:val="sl-SI"/>
        </w:rPr>
      </w:pPr>
      <w:r w:rsidRPr="006B3A3A">
        <w:rPr>
          <w:rFonts w:cs="Arial"/>
          <w:b/>
          <w:color w:val="538135" w:themeColor="accent6" w:themeShade="BF"/>
          <w:szCs w:val="20"/>
          <w:lang w:val="sl-SI"/>
        </w:rPr>
        <w:t>Članstvo 2022</w:t>
      </w:r>
    </w:p>
    <w:p w14:paraId="6CB43CCB" w14:textId="4CDCF060" w:rsidR="005B6A70" w:rsidRPr="00065D3B" w:rsidRDefault="005B6A70" w:rsidP="000431C8">
      <w:pPr>
        <w:pStyle w:val="podpisi"/>
        <w:shd w:val="clear" w:color="auto" w:fill="FFFFFF" w:themeFill="background1"/>
        <w:spacing w:line="276" w:lineRule="auto"/>
        <w:jc w:val="both"/>
        <w:rPr>
          <w:rFonts w:cs="Arial"/>
          <w:bCs/>
          <w:szCs w:val="20"/>
          <w:lang w:val="sl-SI"/>
        </w:rPr>
      </w:pPr>
      <w:r w:rsidRPr="00065D3B">
        <w:rPr>
          <w:rFonts w:cs="Arial"/>
          <w:bCs/>
          <w:szCs w:val="20"/>
          <w:lang w:val="sl-SI"/>
        </w:rPr>
        <w:t>Preglednica 7</w:t>
      </w:r>
    </w:p>
    <w:tbl>
      <w:tblPr>
        <w:tblStyle w:val="Tabelasvetlamrea1poudarek5"/>
        <w:tblW w:w="8500" w:type="dxa"/>
        <w:tblCellMar>
          <w:left w:w="57" w:type="dxa"/>
          <w:right w:w="57" w:type="dxa"/>
        </w:tblCellMar>
        <w:tblLook w:val="04C0" w:firstRow="0" w:lastRow="1" w:firstColumn="1" w:lastColumn="0" w:noHBand="0" w:noVBand="1"/>
      </w:tblPr>
      <w:tblGrid>
        <w:gridCol w:w="5080"/>
        <w:gridCol w:w="2200"/>
        <w:gridCol w:w="1220"/>
      </w:tblGrid>
      <w:tr w:rsidR="001031C7" w:rsidRPr="006B3A3A" w14:paraId="19145D23"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11C1E83" w14:textId="49CEC356" w:rsidR="001031C7" w:rsidRPr="006B3A3A" w:rsidRDefault="001031C7" w:rsidP="000431C8">
            <w:pPr>
              <w:spacing w:line="276" w:lineRule="auto"/>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445557">
              <w:rPr>
                <w:rFonts w:ascii="Arial" w:hAnsi="Arial" w:cs="Arial"/>
                <w:b w:val="0"/>
                <w:color w:val="000000"/>
                <w:sz w:val="20"/>
                <w:szCs w:val="20"/>
                <w:lang w:eastAsia="sl-SI"/>
              </w:rPr>
              <w:t>ikro</w:t>
            </w:r>
            <w:proofErr w:type="spellEnd"/>
            <w:r w:rsidR="00445557">
              <w:rPr>
                <w:rFonts w:ascii="Arial" w:hAnsi="Arial" w:cs="Arial"/>
                <w:b w:val="0"/>
                <w:color w:val="000000"/>
                <w:sz w:val="20"/>
                <w:szCs w:val="20"/>
                <w:lang w:eastAsia="sl-SI"/>
              </w:rPr>
              <w:t xml:space="preserve"> in majhna</w:t>
            </w:r>
            <w:r w:rsidRPr="006B3A3A">
              <w:rPr>
                <w:rFonts w:ascii="Arial" w:hAnsi="Arial" w:cs="Arial"/>
                <w:b w:val="0"/>
                <w:color w:val="000000"/>
                <w:sz w:val="20"/>
                <w:szCs w:val="20"/>
                <w:lang w:eastAsia="sl-SI"/>
              </w:rPr>
              <w:t xml:space="preserve"> podjetja</w:t>
            </w:r>
          </w:p>
        </w:tc>
        <w:tc>
          <w:tcPr>
            <w:tcW w:w="2200" w:type="dxa"/>
            <w:noWrap/>
            <w:hideMark/>
          </w:tcPr>
          <w:p w14:paraId="7ECB506B"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58</w:t>
            </w:r>
          </w:p>
        </w:tc>
        <w:tc>
          <w:tcPr>
            <w:tcW w:w="1220" w:type="dxa"/>
          </w:tcPr>
          <w:p w14:paraId="58D907FD" w14:textId="31A76E02"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53</w:t>
            </w:r>
            <w:r w:rsidR="001C7DBB">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7639604B"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D45D497" w14:textId="5B9D7D1C"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445557">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2200" w:type="dxa"/>
            <w:noWrap/>
            <w:hideMark/>
          </w:tcPr>
          <w:p w14:paraId="3AF98CA2"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12</w:t>
            </w:r>
          </w:p>
        </w:tc>
        <w:tc>
          <w:tcPr>
            <w:tcW w:w="1220" w:type="dxa"/>
          </w:tcPr>
          <w:p w14:paraId="1294EC49" w14:textId="1BF26114"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11</w:t>
            </w:r>
            <w:r w:rsidR="001C7DBB">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193B7824"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2300ACB" w14:textId="71CB252B"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445557">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2200" w:type="dxa"/>
            <w:noWrap/>
            <w:hideMark/>
          </w:tcPr>
          <w:p w14:paraId="581AD6CD"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12</w:t>
            </w:r>
          </w:p>
        </w:tc>
        <w:tc>
          <w:tcPr>
            <w:tcW w:w="1220" w:type="dxa"/>
          </w:tcPr>
          <w:p w14:paraId="18AF5423" w14:textId="29126B68"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11</w:t>
            </w:r>
            <w:r w:rsidR="001C7DBB">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4963634C"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97CC41D" w14:textId="415ACFD5"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2200" w:type="dxa"/>
            <w:noWrap/>
            <w:hideMark/>
          </w:tcPr>
          <w:p w14:paraId="627C4780"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w:t>
            </w:r>
          </w:p>
        </w:tc>
        <w:tc>
          <w:tcPr>
            <w:tcW w:w="1220" w:type="dxa"/>
          </w:tcPr>
          <w:p w14:paraId="54CFF7D4" w14:textId="61784264"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w:t>
            </w:r>
            <w:r w:rsidR="001C7DBB">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77A1C7FB"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4E527F0" w14:textId="77777777"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6639E70B"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16</w:t>
            </w:r>
          </w:p>
        </w:tc>
        <w:tc>
          <w:tcPr>
            <w:tcW w:w="1220" w:type="dxa"/>
          </w:tcPr>
          <w:p w14:paraId="56618E6D" w14:textId="5720A7B0"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r w:rsidR="001C7DBB">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293329AF"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481E6F7" w14:textId="77777777" w:rsidR="001031C7" w:rsidRPr="006B3A3A" w:rsidRDefault="001031C7" w:rsidP="004F0365">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56865218" w14:textId="77777777" w:rsidR="001031C7" w:rsidRPr="006B3A3A" w:rsidRDefault="001031C7" w:rsidP="004F0365">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108</w:t>
            </w:r>
          </w:p>
        </w:tc>
        <w:tc>
          <w:tcPr>
            <w:tcW w:w="1220" w:type="dxa"/>
          </w:tcPr>
          <w:p w14:paraId="7A083DAE" w14:textId="3263B7D5" w:rsidR="001031C7" w:rsidRPr="006B3A3A" w:rsidRDefault="001031C7" w:rsidP="004F0365">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1C7DBB">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2DC089FB" w14:textId="69E1C318" w:rsidR="00F22D1F" w:rsidRPr="00F22D1F" w:rsidRDefault="00F22D1F" w:rsidP="00F22D1F">
      <w:pPr>
        <w:rPr>
          <w:rFonts w:ascii="Arial" w:hAnsi="Arial" w:cs="Arial"/>
          <w:i/>
          <w:iCs/>
          <w:sz w:val="20"/>
          <w:szCs w:val="20"/>
        </w:rPr>
      </w:pPr>
    </w:p>
    <w:p w14:paraId="76FEB54D" w14:textId="42D62E71" w:rsidR="001031C7" w:rsidRPr="006B3A3A" w:rsidRDefault="001031C7" w:rsidP="000431C8">
      <w:pPr>
        <w:pStyle w:val="podpisi"/>
        <w:shd w:val="clear" w:color="auto" w:fill="FFFFFF" w:themeFill="background1"/>
        <w:spacing w:line="276" w:lineRule="auto"/>
        <w:jc w:val="both"/>
        <w:rPr>
          <w:rFonts w:cs="Arial"/>
          <w:b/>
          <w:bCs/>
          <w:color w:val="0070C0"/>
          <w:szCs w:val="20"/>
          <w:lang w:val="sl-SI"/>
        </w:rPr>
      </w:pPr>
      <w:r w:rsidRPr="006B3A3A">
        <w:rPr>
          <w:rFonts w:cs="Arial"/>
          <w:b/>
          <w:bCs/>
          <w:color w:val="538135" w:themeColor="accent6" w:themeShade="BF"/>
          <w:szCs w:val="20"/>
          <w:lang w:val="sl-SI"/>
        </w:rPr>
        <w:t>Koordinator</w:t>
      </w:r>
    </w:p>
    <w:p w14:paraId="247E50DF" w14:textId="301DC3A5" w:rsidR="001031C7" w:rsidRPr="006B3A3A" w:rsidRDefault="001031C7" w:rsidP="000431C8">
      <w:pPr>
        <w:pStyle w:val="podpisi"/>
        <w:shd w:val="clear" w:color="auto" w:fill="FFFFFF" w:themeFill="background1"/>
        <w:spacing w:line="276" w:lineRule="auto"/>
        <w:jc w:val="both"/>
        <w:rPr>
          <w:rFonts w:cs="Arial"/>
          <w:szCs w:val="20"/>
          <w:lang w:val="sl-SI"/>
        </w:rPr>
      </w:pPr>
      <w:r w:rsidRPr="006B3A3A">
        <w:rPr>
          <w:rFonts w:cs="Arial"/>
          <w:szCs w:val="20"/>
          <w:lang w:val="sl-SI"/>
        </w:rPr>
        <w:t xml:space="preserve">Koordinator SRIP </w:t>
      </w:r>
      <w:proofErr w:type="spellStart"/>
      <w:r w:rsidRPr="006B3A3A">
        <w:rPr>
          <w:rFonts w:cs="Arial"/>
          <w:szCs w:val="20"/>
          <w:lang w:val="sl-SI"/>
        </w:rPr>
        <w:t>PMiS</w:t>
      </w:r>
      <w:proofErr w:type="spellEnd"/>
      <w:r w:rsidRPr="006B3A3A">
        <w:rPr>
          <w:rFonts w:cs="Arial"/>
          <w:szCs w:val="20"/>
          <w:lang w:val="sl-SI"/>
        </w:rPr>
        <w:t xml:space="preserve"> je Institut »</w:t>
      </w:r>
      <w:proofErr w:type="spellStart"/>
      <w:r w:rsidRPr="006B3A3A">
        <w:rPr>
          <w:rFonts w:cs="Arial"/>
          <w:szCs w:val="20"/>
          <w:lang w:val="sl-SI"/>
        </w:rPr>
        <w:t>ožef</w:t>
      </w:r>
      <w:proofErr w:type="spellEnd"/>
      <w:r w:rsidRPr="006B3A3A">
        <w:rPr>
          <w:rFonts w:cs="Arial"/>
          <w:szCs w:val="20"/>
          <w:lang w:val="sl-SI"/>
        </w:rPr>
        <w:t xml:space="preserve"> Stefan (IJS). </w:t>
      </w:r>
    </w:p>
    <w:p w14:paraId="1CF14545" w14:textId="77777777" w:rsidR="001031C7" w:rsidRPr="006B3A3A" w:rsidRDefault="001031C7" w:rsidP="000431C8">
      <w:pPr>
        <w:pStyle w:val="podpisi"/>
        <w:shd w:val="clear" w:color="auto" w:fill="FFFFFF" w:themeFill="background1"/>
        <w:spacing w:line="276" w:lineRule="auto"/>
        <w:jc w:val="both"/>
        <w:rPr>
          <w:rFonts w:cs="Arial"/>
          <w:szCs w:val="20"/>
          <w:lang w:val="sl-SI"/>
        </w:rPr>
      </w:pPr>
      <w:r w:rsidRPr="006B3A3A">
        <w:rPr>
          <w:rFonts w:cs="Arial"/>
          <w:szCs w:val="20"/>
          <w:lang w:val="sl-SI"/>
        </w:rPr>
        <w:t>Koordinator Horizontalnih mrež Informacijsko komunikacijskih tehnologij (IKT HM) je Gospodarska zbornica Slovenije (GZS).</w:t>
      </w:r>
    </w:p>
    <w:p w14:paraId="6EFB1BC4" w14:textId="77777777" w:rsidR="001031C7" w:rsidRPr="006B3A3A" w:rsidRDefault="001031C7" w:rsidP="000431C8">
      <w:pPr>
        <w:spacing w:line="276" w:lineRule="auto"/>
        <w:jc w:val="both"/>
        <w:rPr>
          <w:rFonts w:ascii="Arial" w:hAnsi="Arial" w:cs="Arial"/>
          <w:b/>
          <w:bCs/>
          <w:color w:val="0070C0"/>
          <w:sz w:val="20"/>
          <w:szCs w:val="20"/>
        </w:rPr>
      </w:pPr>
    </w:p>
    <w:p w14:paraId="326514C8" w14:textId="77777777" w:rsidR="001031C7" w:rsidRPr="006B3A3A" w:rsidRDefault="001031C7" w:rsidP="000431C8">
      <w:pPr>
        <w:spacing w:line="276" w:lineRule="auto"/>
        <w:jc w:val="both"/>
        <w:rPr>
          <w:rFonts w:ascii="Arial" w:hAnsi="Arial" w:cs="Arial"/>
          <w:b/>
          <w:bCs/>
          <w:color w:val="538135" w:themeColor="accent6" w:themeShade="BF"/>
          <w:sz w:val="20"/>
          <w:szCs w:val="20"/>
        </w:rPr>
      </w:pPr>
      <w:r w:rsidRPr="006B3A3A">
        <w:rPr>
          <w:rFonts w:ascii="Arial" w:hAnsi="Arial" w:cs="Arial"/>
          <w:b/>
          <w:bCs/>
          <w:color w:val="538135" w:themeColor="accent6" w:themeShade="BF"/>
          <w:sz w:val="20"/>
          <w:szCs w:val="20"/>
        </w:rPr>
        <w:t>Fokusna področja PMIS</w:t>
      </w:r>
    </w:p>
    <w:p w14:paraId="6ADB09C1" w14:textId="44B413BA" w:rsidR="001031C7" w:rsidRPr="006B3A3A" w:rsidRDefault="005B6A70" w:rsidP="000431C8">
      <w:pPr>
        <w:pStyle w:val="podpisi"/>
        <w:spacing w:line="276" w:lineRule="auto"/>
        <w:rPr>
          <w:rFonts w:cs="Arial"/>
          <w:szCs w:val="20"/>
          <w:u w:val="single"/>
          <w:lang w:val="sl-SI"/>
        </w:rPr>
      </w:pPr>
      <w:r>
        <w:rPr>
          <w:rFonts w:cs="Arial"/>
          <w:szCs w:val="20"/>
          <w:lang w:val="sl-SI"/>
        </w:rPr>
        <w:t>Preglednica</w:t>
      </w:r>
      <w:r w:rsidR="00314818">
        <w:rPr>
          <w:rFonts w:cs="Arial"/>
          <w:szCs w:val="20"/>
          <w:lang w:val="sl-SI"/>
        </w:rPr>
        <w:t xml:space="preserve"> 8: </w:t>
      </w:r>
      <w:r w:rsidR="001031C7" w:rsidRPr="006B3A3A">
        <w:rPr>
          <w:rFonts w:cs="Arial"/>
          <w:szCs w:val="20"/>
          <w:lang w:val="sl-SI"/>
        </w:rPr>
        <w:t xml:space="preserve">Fokusna področja in tehnologije v času od leta 2015 do </w:t>
      </w:r>
      <w:r w:rsidR="00162F32">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33"/>
      </w:r>
    </w:p>
    <w:tbl>
      <w:tblPr>
        <w:tblpPr w:leftFromText="141" w:rightFromText="141" w:vertAnchor="text" w:tblpY="1"/>
        <w:tblOverlap w:val="never"/>
        <w:tblW w:w="8926" w:type="dxa"/>
        <w:tblCellMar>
          <w:left w:w="70" w:type="dxa"/>
          <w:right w:w="70" w:type="dxa"/>
        </w:tblCellMar>
        <w:tblLook w:val="04A0" w:firstRow="1" w:lastRow="0" w:firstColumn="1" w:lastColumn="0" w:noHBand="0" w:noVBand="1"/>
      </w:tblPr>
      <w:tblGrid>
        <w:gridCol w:w="3400"/>
        <w:gridCol w:w="3480"/>
        <w:gridCol w:w="2046"/>
      </w:tblGrid>
      <w:tr w:rsidR="001031C7" w:rsidRPr="006B3A3A" w14:paraId="13D2A087"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hideMark/>
          </w:tcPr>
          <w:p w14:paraId="70122DCB" w14:textId="77777777" w:rsidR="001031C7" w:rsidRPr="006B3A3A" w:rsidRDefault="001031C7" w:rsidP="003E50AB">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hideMark/>
          </w:tcPr>
          <w:p w14:paraId="0473A82E" w14:textId="77777777" w:rsidR="001031C7" w:rsidRPr="006B3A3A" w:rsidRDefault="001031C7" w:rsidP="003E50AB">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046" w:type="dxa"/>
            <w:tcBorders>
              <w:top w:val="single" w:sz="4" w:space="0" w:color="auto"/>
              <w:left w:val="nil"/>
              <w:bottom w:val="single" w:sz="4" w:space="0" w:color="auto"/>
              <w:right w:val="single" w:sz="4" w:space="0" w:color="auto"/>
            </w:tcBorders>
            <w:shd w:val="clear" w:color="auto" w:fill="auto"/>
            <w:noWrap/>
            <w:hideMark/>
          </w:tcPr>
          <w:p w14:paraId="6407A1AF" w14:textId="77777777" w:rsidR="001031C7" w:rsidRPr="006B3A3A" w:rsidRDefault="001031C7" w:rsidP="003E50AB">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4AABBB92"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12650861" w14:textId="77777777" w:rsidR="001031C7" w:rsidRPr="006B3A3A" w:rsidRDefault="001031C7" w:rsidP="003E50AB">
            <w:pPr>
              <w:keepNext/>
              <w:keepLines/>
              <w:spacing w:after="120" w:line="276" w:lineRule="auto"/>
              <w:rPr>
                <w:rFonts w:ascii="Arial" w:hAnsi="Arial" w:cs="Arial"/>
                <w:iCs/>
                <w:sz w:val="20"/>
                <w:szCs w:val="20"/>
              </w:rPr>
            </w:pPr>
            <w:r w:rsidRPr="006B3A3A">
              <w:rPr>
                <w:rFonts w:ascii="Arial" w:hAnsi="Arial" w:cs="Arial"/>
                <w:iCs/>
                <w:sz w:val="20"/>
                <w:szCs w:val="20"/>
              </w:rPr>
              <w:t>Odprte sistemske rešitve - IT platforme kot ekosistemi za gostovanje aplikacij</w:t>
            </w:r>
          </w:p>
        </w:tc>
        <w:tc>
          <w:tcPr>
            <w:tcW w:w="3480" w:type="dxa"/>
            <w:tcBorders>
              <w:top w:val="nil"/>
              <w:left w:val="nil"/>
              <w:bottom w:val="single" w:sz="4" w:space="0" w:color="auto"/>
              <w:right w:val="single" w:sz="4" w:space="0" w:color="auto"/>
            </w:tcBorders>
            <w:shd w:val="clear" w:color="auto" w:fill="auto"/>
            <w:hideMark/>
          </w:tcPr>
          <w:p w14:paraId="48FF2098"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Zdravje</w:t>
            </w:r>
          </w:p>
        </w:tc>
        <w:tc>
          <w:tcPr>
            <w:tcW w:w="2046" w:type="dxa"/>
            <w:tcBorders>
              <w:top w:val="nil"/>
              <w:left w:val="nil"/>
              <w:bottom w:val="single" w:sz="4" w:space="0" w:color="auto"/>
              <w:right w:val="single" w:sz="4" w:space="0" w:color="auto"/>
            </w:tcBorders>
            <w:shd w:val="clear" w:color="auto" w:fill="auto"/>
            <w:hideMark/>
          </w:tcPr>
          <w:p w14:paraId="7E923943"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Zdravje</w:t>
            </w:r>
          </w:p>
        </w:tc>
      </w:tr>
      <w:tr w:rsidR="001031C7" w:rsidRPr="006B3A3A" w14:paraId="16C8A608" w14:textId="77777777" w:rsidTr="00723CEE">
        <w:trPr>
          <w:trHeight w:val="792"/>
        </w:trPr>
        <w:tc>
          <w:tcPr>
            <w:tcW w:w="3400" w:type="dxa"/>
            <w:tcBorders>
              <w:top w:val="nil"/>
              <w:left w:val="single" w:sz="4" w:space="0" w:color="auto"/>
              <w:bottom w:val="single" w:sz="4" w:space="0" w:color="auto"/>
              <w:right w:val="single" w:sz="4" w:space="0" w:color="auto"/>
            </w:tcBorders>
            <w:shd w:val="clear" w:color="auto" w:fill="auto"/>
            <w:hideMark/>
          </w:tcPr>
          <w:p w14:paraId="3947B02C"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Pretvorba, distribucija in upravljanje energije</w:t>
            </w:r>
          </w:p>
        </w:tc>
        <w:tc>
          <w:tcPr>
            <w:tcW w:w="3480" w:type="dxa"/>
            <w:tcBorders>
              <w:top w:val="nil"/>
              <w:left w:val="nil"/>
              <w:bottom w:val="single" w:sz="4" w:space="0" w:color="auto"/>
              <w:right w:val="single" w:sz="4" w:space="0" w:color="auto"/>
            </w:tcBorders>
            <w:shd w:val="clear" w:color="auto" w:fill="auto"/>
            <w:hideMark/>
          </w:tcPr>
          <w:p w14:paraId="0E3E638D"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Energetska in druga oskrba</w:t>
            </w:r>
          </w:p>
        </w:tc>
        <w:tc>
          <w:tcPr>
            <w:tcW w:w="2046" w:type="dxa"/>
            <w:tcBorders>
              <w:top w:val="nil"/>
              <w:left w:val="nil"/>
              <w:bottom w:val="single" w:sz="4" w:space="0" w:color="auto"/>
              <w:right w:val="single" w:sz="4" w:space="0" w:color="auto"/>
            </w:tcBorders>
            <w:shd w:val="clear" w:color="auto" w:fill="auto"/>
            <w:hideMark/>
          </w:tcPr>
          <w:p w14:paraId="0A7DCA5A"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Energetska in druga oskrba</w:t>
            </w:r>
          </w:p>
        </w:tc>
      </w:tr>
      <w:tr w:rsidR="001031C7" w:rsidRPr="006B3A3A" w14:paraId="72B9BFA3" w14:textId="77777777" w:rsidTr="00723CEE">
        <w:trPr>
          <w:trHeight w:val="288"/>
        </w:trPr>
        <w:tc>
          <w:tcPr>
            <w:tcW w:w="3400" w:type="dxa"/>
            <w:vMerge w:val="restart"/>
            <w:tcBorders>
              <w:top w:val="nil"/>
              <w:left w:val="single" w:sz="4" w:space="0" w:color="auto"/>
              <w:right w:val="single" w:sz="4" w:space="0" w:color="auto"/>
            </w:tcBorders>
            <w:shd w:val="clear" w:color="auto" w:fill="auto"/>
          </w:tcPr>
          <w:p w14:paraId="2A963163" w14:textId="77777777" w:rsidR="001031C7" w:rsidRPr="006B3A3A" w:rsidRDefault="001031C7" w:rsidP="003E50AB">
            <w:pPr>
              <w:spacing w:line="276" w:lineRule="auto"/>
              <w:rPr>
                <w:rFonts w:ascii="Arial" w:hAnsi="Arial" w:cs="Arial"/>
                <w:color w:val="000000"/>
                <w:sz w:val="20"/>
                <w:szCs w:val="20"/>
                <w:lang w:eastAsia="sl-SI"/>
              </w:rPr>
            </w:pPr>
          </w:p>
          <w:p w14:paraId="5EF16A72" w14:textId="77777777" w:rsidR="001031C7" w:rsidRPr="006B3A3A" w:rsidRDefault="001031C7" w:rsidP="003E50AB">
            <w:pPr>
              <w:spacing w:line="276" w:lineRule="auto"/>
              <w:rPr>
                <w:rFonts w:ascii="Arial" w:hAnsi="Arial" w:cs="Arial"/>
                <w:color w:val="000000"/>
                <w:sz w:val="20"/>
                <w:szCs w:val="20"/>
                <w:lang w:eastAsia="sl-SI"/>
              </w:rPr>
            </w:pPr>
          </w:p>
          <w:p w14:paraId="6E8D7C31" w14:textId="77777777" w:rsidR="001031C7" w:rsidRPr="006B3A3A" w:rsidRDefault="001031C7" w:rsidP="003E50AB">
            <w:pPr>
              <w:spacing w:line="276" w:lineRule="auto"/>
              <w:rPr>
                <w:rFonts w:ascii="Arial" w:hAnsi="Arial" w:cs="Arial"/>
                <w:color w:val="000000"/>
                <w:sz w:val="20"/>
                <w:szCs w:val="20"/>
                <w:lang w:eastAsia="sl-SI"/>
              </w:rPr>
            </w:pPr>
          </w:p>
          <w:p w14:paraId="44E24967" w14:textId="77777777" w:rsidR="001031C7" w:rsidRPr="006B3A3A" w:rsidRDefault="001031C7" w:rsidP="003E50AB">
            <w:pPr>
              <w:spacing w:line="276"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hideMark/>
          </w:tcPr>
          <w:p w14:paraId="3826D9F2"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Mobilnost, transport in logistika</w:t>
            </w:r>
          </w:p>
        </w:tc>
        <w:tc>
          <w:tcPr>
            <w:tcW w:w="2046" w:type="dxa"/>
            <w:tcBorders>
              <w:top w:val="nil"/>
              <w:left w:val="nil"/>
              <w:bottom w:val="single" w:sz="4" w:space="0" w:color="auto"/>
              <w:right w:val="single" w:sz="4" w:space="0" w:color="auto"/>
            </w:tcBorders>
            <w:shd w:val="clear" w:color="auto" w:fill="auto"/>
            <w:hideMark/>
          </w:tcPr>
          <w:p w14:paraId="4583F779"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Mobilnost, transport in logistika</w:t>
            </w:r>
          </w:p>
        </w:tc>
      </w:tr>
      <w:tr w:rsidR="001031C7" w:rsidRPr="006B3A3A" w14:paraId="7021E4C9" w14:textId="77777777" w:rsidTr="00723CEE">
        <w:trPr>
          <w:trHeight w:val="288"/>
        </w:trPr>
        <w:tc>
          <w:tcPr>
            <w:tcW w:w="3400" w:type="dxa"/>
            <w:vMerge/>
            <w:tcBorders>
              <w:left w:val="single" w:sz="4" w:space="0" w:color="auto"/>
              <w:right w:val="single" w:sz="4" w:space="0" w:color="auto"/>
            </w:tcBorders>
            <w:shd w:val="clear" w:color="auto" w:fill="auto"/>
          </w:tcPr>
          <w:p w14:paraId="5AF9B285"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hideMark/>
          </w:tcPr>
          <w:p w14:paraId="38427E25"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Varnost</w:t>
            </w:r>
          </w:p>
        </w:tc>
        <w:tc>
          <w:tcPr>
            <w:tcW w:w="2046" w:type="dxa"/>
            <w:tcBorders>
              <w:top w:val="nil"/>
              <w:left w:val="nil"/>
              <w:bottom w:val="single" w:sz="4" w:space="0" w:color="auto"/>
              <w:right w:val="single" w:sz="4" w:space="0" w:color="auto"/>
            </w:tcBorders>
            <w:shd w:val="clear" w:color="auto" w:fill="auto"/>
            <w:hideMark/>
          </w:tcPr>
          <w:p w14:paraId="69EE2582"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Varnost</w:t>
            </w:r>
          </w:p>
        </w:tc>
      </w:tr>
      <w:tr w:rsidR="001031C7" w:rsidRPr="006B3A3A" w14:paraId="42D0C6DD" w14:textId="77777777" w:rsidTr="00723CEE">
        <w:trPr>
          <w:trHeight w:val="288"/>
        </w:trPr>
        <w:tc>
          <w:tcPr>
            <w:tcW w:w="3400" w:type="dxa"/>
            <w:vMerge/>
            <w:tcBorders>
              <w:left w:val="single" w:sz="4" w:space="0" w:color="auto"/>
              <w:right w:val="single" w:sz="4" w:space="0" w:color="auto"/>
            </w:tcBorders>
            <w:shd w:val="clear" w:color="auto" w:fill="auto"/>
            <w:noWrap/>
          </w:tcPr>
          <w:p w14:paraId="5F52D6D3"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noWrap/>
            <w:hideMark/>
          </w:tcPr>
          <w:p w14:paraId="0808346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Kakovost urbanega bivanja</w:t>
            </w:r>
          </w:p>
        </w:tc>
        <w:tc>
          <w:tcPr>
            <w:tcW w:w="2046" w:type="dxa"/>
            <w:tcBorders>
              <w:top w:val="nil"/>
              <w:left w:val="nil"/>
              <w:bottom w:val="single" w:sz="4" w:space="0" w:color="auto"/>
              <w:right w:val="single" w:sz="4" w:space="0" w:color="auto"/>
            </w:tcBorders>
            <w:shd w:val="clear" w:color="auto" w:fill="auto"/>
            <w:noWrap/>
            <w:hideMark/>
          </w:tcPr>
          <w:p w14:paraId="3DCED511"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Ekosistem kakovosti urbanega bivanja</w:t>
            </w:r>
          </w:p>
        </w:tc>
      </w:tr>
      <w:tr w:rsidR="001031C7" w:rsidRPr="006B3A3A" w14:paraId="6217B639" w14:textId="77777777" w:rsidTr="00723CEE">
        <w:trPr>
          <w:trHeight w:val="288"/>
        </w:trPr>
        <w:tc>
          <w:tcPr>
            <w:tcW w:w="3400" w:type="dxa"/>
            <w:vMerge/>
            <w:tcBorders>
              <w:left w:val="single" w:sz="4" w:space="0" w:color="auto"/>
              <w:bottom w:val="single" w:sz="4" w:space="0" w:color="auto"/>
              <w:right w:val="single" w:sz="4" w:space="0" w:color="auto"/>
            </w:tcBorders>
            <w:shd w:val="clear" w:color="auto" w:fill="auto"/>
            <w:noWrap/>
          </w:tcPr>
          <w:p w14:paraId="5E69F662"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noWrap/>
            <w:hideMark/>
          </w:tcPr>
          <w:p w14:paraId="221DEF3C"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Ekosistem pametnega mesta</w:t>
            </w:r>
          </w:p>
        </w:tc>
        <w:tc>
          <w:tcPr>
            <w:tcW w:w="2046" w:type="dxa"/>
            <w:tcBorders>
              <w:top w:val="nil"/>
              <w:left w:val="nil"/>
              <w:bottom w:val="single" w:sz="4" w:space="0" w:color="auto"/>
              <w:right w:val="single" w:sz="4" w:space="0" w:color="auto"/>
            </w:tcBorders>
            <w:shd w:val="clear" w:color="auto" w:fill="auto"/>
            <w:noWrap/>
            <w:hideMark/>
          </w:tcPr>
          <w:p w14:paraId="716F9E45" w14:textId="77777777" w:rsidR="001031C7" w:rsidRPr="006B3A3A" w:rsidRDefault="001031C7" w:rsidP="00723CEE">
            <w:pPr>
              <w:spacing w:line="240" w:lineRule="auto"/>
              <w:rPr>
                <w:rFonts w:ascii="Arial" w:hAnsi="Arial" w:cs="Arial"/>
                <w:color w:val="000000"/>
                <w:sz w:val="20"/>
                <w:szCs w:val="20"/>
                <w:lang w:eastAsia="sl-SI"/>
              </w:rPr>
            </w:pPr>
          </w:p>
        </w:tc>
      </w:tr>
    </w:tbl>
    <w:p w14:paraId="42B69DF8" w14:textId="77777777" w:rsidR="001031C7" w:rsidRPr="006B3A3A" w:rsidRDefault="001031C7" w:rsidP="001031C7">
      <w:pPr>
        <w:pStyle w:val="podpisi"/>
        <w:shd w:val="clear" w:color="auto" w:fill="FFFFFF" w:themeFill="background1"/>
        <w:jc w:val="both"/>
        <w:rPr>
          <w:rFonts w:cs="Arial"/>
          <w:szCs w:val="20"/>
          <w:lang w:val="sl-SI"/>
        </w:rPr>
      </w:pPr>
    </w:p>
    <w:p w14:paraId="72D71732" w14:textId="77777777" w:rsidR="001031C7" w:rsidRPr="006B3A3A" w:rsidRDefault="001031C7" w:rsidP="003E50AB">
      <w:pPr>
        <w:spacing w:line="276" w:lineRule="auto"/>
        <w:jc w:val="both"/>
        <w:rPr>
          <w:rFonts w:ascii="Arial" w:hAnsi="Arial" w:cs="Arial"/>
          <w:b/>
          <w:bCs/>
          <w:color w:val="538135" w:themeColor="accent6" w:themeShade="BF"/>
          <w:sz w:val="20"/>
          <w:szCs w:val="20"/>
        </w:rPr>
      </w:pPr>
      <w:r w:rsidRPr="006B3A3A">
        <w:rPr>
          <w:rFonts w:ascii="Arial" w:hAnsi="Arial" w:cs="Arial"/>
          <w:b/>
          <w:bCs/>
          <w:color w:val="538135" w:themeColor="accent6" w:themeShade="BF"/>
          <w:sz w:val="20"/>
          <w:szCs w:val="20"/>
        </w:rPr>
        <w:t>Fokusna področja IKT HM</w:t>
      </w:r>
    </w:p>
    <w:p w14:paraId="1A39D2A0" w14:textId="4DA56C8A" w:rsidR="001031C7" w:rsidRPr="006B3A3A" w:rsidRDefault="005B6A70" w:rsidP="00F91A3D">
      <w:pPr>
        <w:pStyle w:val="podpisi"/>
        <w:shd w:val="clear" w:color="auto" w:fill="FFFFFF" w:themeFill="background1"/>
        <w:spacing w:line="276" w:lineRule="auto"/>
        <w:jc w:val="both"/>
        <w:rPr>
          <w:rFonts w:cs="Arial"/>
          <w:szCs w:val="20"/>
          <w:u w:val="single"/>
          <w:lang w:val="sl-SI"/>
        </w:rPr>
      </w:pPr>
      <w:r>
        <w:rPr>
          <w:rFonts w:cs="Arial"/>
          <w:szCs w:val="20"/>
          <w:lang w:val="sl-SI"/>
        </w:rPr>
        <w:t>Preglednica</w:t>
      </w:r>
      <w:r w:rsidR="00314818">
        <w:rPr>
          <w:rFonts w:cs="Arial"/>
          <w:szCs w:val="20"/>
          <w:lang w:val="sl-SI"/>
        </w:rPr>
        <w:t xml:space="preserve"> 9: </w:t>
      </w:r>
      <w:r w:rsidR="001031C7" w:rsidRPr="006B3A3A">
        <w:rPr>
          <w:rFonts w:cs="Arial"/>
          <w:szCs w:val="20"/>
          <w:lang w:val="sl-SI"/>
        </w:rPr>
        <w:t xml:space="preserve">Fokusna področja in tehnologije v času od leta 2015 do </w:t>
      </w:r>
      <w:r>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34"/>
      </w: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3480"/>
        <w:gridCol w:w="2046"/>
      </w:tblGrid>
      <w:tr w:rsidR="001031C7" w:rsidRPr="006B3A3A" w14:paraId="2E3C281E" w14:textId="77777777" w:rsidTr="004F0365">
        <w:trPr>
          <w:trHeight w:val="288"/>
        </w:trPr>
        <w:tc>
          <w:tcPr>
            <w:tcW w:w="3400" w:type="dxa"/>
            <w:shd w:val="clear" w:color="auto" w:fill="auto"/>
            <w:noWrap/>
            <w:vAlign w:val="center"/>
            <w:hideMark/>
          </w:tcPr>
          <w:p w14:paraId="3751FFEB" w14:textId="77777777" w:rsidR="001031C7" w:rsidRPr="006B3A3A" w:rsidRDefault="001031C7" w:rsidP="003E50AB">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shd w:val="clear" w:color="auto" w:fill="auto"/>
            <w:noWrap/>
            <w:vAlign w:val="center"/>
            <w:hideMark/>
          </w:tcPr>
          <w:p w14:paraId="5FD3B243" w14:textId="77777777" w:rsidR="001031C7" w:rsidRPr="006B3A3A" w:rsidRDefault="001031C7" w:rsidP="003E50AB">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046" w:type="dxa"/>
            <w:shd w:val="clear" w:color="auto" w:fill="auto"/>
            <w:noWrap/>
            <w:vAlign w:val="center"/>
            <w:hideMark/>
          </w:tcPr>
          <w:p w14:paraId="576A90A7" w14:textId="77777777" w:rsidR="001031C7" w:rsidRPr="006B3A3A" w:rsidRDefault="001031C7" w:rsidP="003E50AB">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31DDFD81" w14:textId="77777777" w:rsidTr="004F0365">
        <w:trPr>
          <w:trHeight w:val="288"/>
        </w:trPr>
        <w:tc>
          <w:tcPr>
            <w:tcW w:w="3400" w:type="dxa"/>
            <w:shd w:val="clear" w:color="auto" w:fill="auto"/>
          </w:tcPr>
          <w:p w14:paraId="54DBCB62" w14:textId="77777777" w:rsidR="001031C7" w:rsidRPr="006B3A3A" w:rsidRDefault="001031C7" w:rsidP="003E50AB">
            <w:pPr>
              <w:spacing w:after="120" w:line="276" w:lineRule="auto"/>
              <w:rPr>
                <w:rFonts w:ascii="Arial" w:hAnsi="Arial" w:cs="Arial"/>
                <w:iCs/>
                <w:sz w:val="20"/>
                <w:szCs w:val="20"/>
              </w:rPr>
            </w:pPr>
            <w:r w:rsidRPr="006B3A3A">
              <w:rPr>
                <w:rFonts w:ascii="Arial" w:hAnsi="Arial" w:cs="Arial"/>
                <w:iCs/>
                <w:sz w:val="20"/>
                <w:szCs w:val="20"/>
              </w:rPr>
              <w:t>Računalništvo v oblaku, odprti in množični podatki</w:t>
            </w:r>
          </w:p>
        </w:tc>
        <w:tc>
          <w:tcPr>
            <w:tcW w:w="3480" w:type="dxa"/>
            <w:shd w:val="clear" w:color="auto" w:fill="auto"/>
            <w:hideMark/>
          </w:tcPr>
          <w:p w14:paraId="0F164931"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Digitalna transformacija</w:t>
            </w:r>
          </w:p>
        </w:tc>
        <w:tc>
          <w:tcPr>
            <w:tcW w:w="2046" w:type="dxa"/>
            <w:shd w:val="clear" w:color="auto" w:fill="auto"/>
            <w:hideMark/>
          </w:tcPr>
          <w:p w14:paraId="6502A76D"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Digitalna transformacija</w:t>
            </w:r>
          </w:p>
        </w:tc>
      </w:tr>
      <w:tr w:rsidR="001031C7" w:rsidRPr="006B3A3A" w14:paraId="3D606CD3" w14:textId="77777777" w:rsidTr="004F0365">
        <w:trPr>
          <w:trHeight w:val="792"/>
        </w:trPr>
        <w:tc>
          <w:tcPr>
            <w:tcW w:w="3400" w:type="dxa"/>
            <w:shd w:val="clear" w:color="auto" w:fill="auto"/>
          </w:tcPr>
          <w:p w14:paraId="2C530FD6" w14:textId="77777777" w:rsidR="001031C7" w:rsidRPr="006B3A3A" w:rsidRDefault="001031C7" w:rsidP="003E50AB">
            <w:pPr>
              <w:spacing w:after="120" w:line="276" w:lineRule="auto"/>
              <w:rPr>
                <w:rFonts w:ascii="Arial" w:hAnsi="Arial" w:cs="Arial"/>
                <w:iCs/>
                <w:sz w:val="20"/>
                <w:szCs w:val="20"/>
              </w:rPr>
            </w:pPr>
            <w:r w:rsidRPr="006B3A3A">
              <w:rPr>
                <w:rFonts w:ascii="Arial" w:hAnsi="Arial" w:cs="Arial"/>
                <w:iCs/>
                <w:sz w:val="20"/>
                <w:szCs w:val="20"/>
              </w:rPr>
              <w:t>Internet stvari in internet prihodnosti</w:t>
            </w:r>
          </w:p>
        </w:tc>
        <w:tc>
          <w:tcPr>
            <w:tcW w:w="3480" w:type="dxa"/>
            <w:shd w:val="clear" w:color="auto" w:fill="auto"/>
            <w:hideMark/>
          </w:tcPr>
          <w:p w14:paraId="099353A5" w14:textId="77777777" w:rsidR="001031C7" w:rsidRPr="006B3A3A" w:rsidRDefault="001031C7" w:rsidP="003E50AB">
            <w:pPr>
              <w:spacing w:line="276" w:lineRule="auto"/>
              <w:rPr>
                <w:rFonts w:ascii="Arial" w:hAnsi="Arial" w:cs="Arial"/>
                <w:color w:val="000000"/>
                <w:sz w:val="20"/>
                <w:szCs w:val="20"/>
                <w:lang w:eastAsia="sl-SI"/>
              </w:rPr>
            </w:pPr>
            <w:proofErr w:type="spellStart"/>
            <w:r w:rsidRPr="006B3A3A">
              <w:rPr>
                <w:rFonts w:ascii="Arial" w:hAnsi="Arial" w:cs="Arial"/>
                <w:bCs/>
                <w:sz w:val="20"/>
                <w:szCs w:val="20"/>
              </w:rPr>
              <w:t>IoT</w:t>
            </w:r>
            <w:proofErr w:type="spellEnd"/>
            <w:r w:rsidRPr="006B3A3A">
              <w:rPr>
                <w:rFonts w:ascii="Arial" w:hAnsi="Arial" w:cs="Arial"/>
                <w:bCs/>
                <w:sz w:val="20"/>
                <w:szCs w:val="20"/>
              </w:rPr>
              <w:t xml:space="preserve"> (internet stvari, vgrajeni sistemi in senzorji)</w:t>
            </w:r>
          </w:p>
        </w:tc>
        <w:tc>
          <w:tcPr>
            <w:tcW w:w="2046" w:type="dxa"/>
            <w:shd w:val="clear" w:color="auto" w:fill="auto"/>
            <w:hideMark/>
          </w:tcPr>
          <w:p w14:paraId="73FC9EAE" w14:textId="77777777" w:rsidR="001031C7" w:rsidRPr="006B3A3A" w:rsidRDefault="001031C7" w:rsidP="003E50AB">
            <w:pPr>
              <w:spacing w:line="276" w:lineRule="auto"/>
              <w:rPr>
                <w:rFonts w:ascii="Arial" w:hAnsi="Arial" w:cs="Arial"/>
                <w:color w:val="000000"/>
                <w:sz w:val="20"/>
                <w:szCs w:val="20"/>
                <w:lang w:eastAsia="sl-SI"/>
              </w:rPr>
            </w:pPr>
            <w:proofErr w:type="spellStart"/>
            <w:r w:rsidRPr="006B3A3A">
              <w:rPr>
                <w:rFonts w:ascii="Arial" w:hAnsi="Arial" w:cs="Arial"/>
                <w:bCs/>
                <w:sz w:val="20"/>
                <w:szCs w:val="20"/>
              </w:rPr>
              <w:t>IoT</w:t>
            </w:r>
            <w:proofErr w:type="spellEnd"/>
            <w:r w:rsidRPr="006B3A3A">
              <w:rPr>
                <w:rFonts w:ascii="Arial" w:hAnsi="Arial" w:cs="Arial"/>
                <w:bCs/>
                <w:sz w:val="20"/>
                <w:szCs w:val="20"/>
              </w:rPr>
              <w:t xml:space="preserve"> (internet stvari, vgrajeni sistemi in senzorji)</w:t>
            </w:r>
          </w:p>
        </w:tc>
      </w:tr>
      <w:tr w:rsidR="001031C7" w:rsidRPr="006B3A3A" w14:paraId="08F00E74" w14:textId="77777777" w:rsidTr="004F0365">
        <w:trPr>
          <w:trHeight w:val="288"/>
        </w:trPr>
        <w:tc>
          <w:tcPr>
            <w:tcW w:w="3400" w:type="dxa"/>
            <w:shd w:val="clear" w:color="auto" w:fill="auto"/>
            <w:hideMark/>
          </w:tcPr>
          <w:p w14:paraId="373BBEFB" w14:textId="77777777" w:rsidR="001031C7" w:rsidRPr="006B3A3A" w:rsidRDefault="001031C7" w:rsidP="003E50AB">
            <w:pPr>
              <w:spacing w:after="120" w:line="276" w:lineRule="auto"/>
              <w:rPr>
                <w:rFonts w:ascii="Arial" w:hAnsi="Arial" w:cs="Arial"/>
                <w:color w:val="000000"/>
                <w:sz w:val="20"/>
                <w:szCs w:val="20"/>
                <w:lang w:eastAsia="sl-SI"/>
              </w:rPr>
            </w:pPr>
            <w:r w:rsidRPr="006B3A3A">
              <w:rPr>
                <w:rFonts w:ascii="Arial" w:hAnsi="Arial" w:cs="Arial"/>
                <w:iCs/>
                <w:sz w:val="20"/>
                <w:szCs w:val="20"/>
              </w:rPr>
              <w:t>Vgrajeni pametni sistemi</w:t>
            </w:r>
          </w:p>
        </w:tc>
        <w:tc>
          <w:tcPr>
            <w:tcW w:w="3480" w:type="dxa"/>
            <w:shd w:val="clear" w:color="auto" w:fill="auto"/>
            <w:hideMark/>
          </w:tcPr>
          <w:p w14:paraId="0A1A8558" w14:textId="77777777" w:rsidR="001031C7" w:rsidRPr="006B3A3A" w:rsidRDefault="001031C7" w:rsidP="003E50AB">
            <w:pPr>
              <w:spacing w:line="276" w:lineRule="auto"/>
              <w:rPr>
                <w:rFonts w:ascii="Arial" w:hAnsi="Arial" w:cs="Arial"/>
                <w:color w:val="000000"/>
                <w:sz w:val="20"/>
                <w:szCs w:val="20"/>
                <w:lang w:eastAsia="sl-SI"/>
              </w:rPr>
            </w:pPr>
            <w:proofErr w:type="spellStart"/>
            <w:r w:rsidRPr="006B3A3A">
              <w:rPr>
                <w:rFonts w:ascii="Arial" w:hAnsi="Arial" w:cs="Arial"/>
                <w:bCs/>
                <w:sz w:val="20"/>
                <w:szCs w:val="20"/>
              </w:rPr>
              <w:t>IoS</w:t>
            </w:r>
            <w:proofErr w:type="spellEnd"/>
            <w:r w:rsidRPr="006B3A3A">
              <w:rPr>
                <w:rFonts w:ascii="Arial" w:hAnsi="Arial" w:cs="Arial"/>
                <w:bCs/>
                <w:sz w:val="20"/>
                <w:szCs w:val="20"/>
              </w:rPr>
              <w:t xml:space="preserve"> (storitve na internetu, platforme)</w:t>
            </w:r>
          </w:p>
        </w:tc>
        <w:tc>
          <w:tcPr>
            <w:tcW w:w="2046" w:type="dxa"/>
            <w:shd w:val="clear" w:color="auto" w:fill="auto"/>
            <w:hideMark/>
          </w:tcPr>
          <w:p w14:paraId="367A327F" w14:textId="77777777" w:rsidR="001031C7" w:rsidRPr="006B3A3A" w:rsidRDefault="001031C7" w:rsidP="003E50AB">
            <w:pPr>
              <w:spacing w:line="276" w:lineRule="auto"/>
              <w:rPr>
                <w:rFonts w:ascii="Arial" w:hAnsi="Arial" w:cs="Arial"/>
                <w:color w:val="000000"/>
                <w:sz w:val="20"/>
                <w:szCs w:val="20"/>
                <w:lang w:eastAsia="sl-SI"/>
              </w:rPr>
            </w:pPr>
            <w:proofErr w:type="spellStart"/>
            <w:r w:rsidRPr="006B3A3A">
              <w:rPr>
                <w:rFonts w:ascii="Arial" w:hAnsi="Arial" w:cs="Arial"/>
                <w:bCs/>
                <w:sz w:val="20"/>
                <w:szCs w:val="20"/>
              </w:rPr>
              <w:t>IoS</w:t>
            </w:r>
            <w:proofErr w:type="spellEnd"/>
            <w:r w:rsidRPr="006B3A3A">
              <w:rPr>
                <w:rFonts w:ascii="Arial" w:hAnsi="Arial" w:cs="Arial"/>
                <w:bCs/>
                <w:sz w:val="20"/>
                <w:szCs w:val="20"/>
              </w:rPr>
              <w:t xml:space="preserve"> (storitve na internetu, platforme)</w:t>
            </w:r>
          </w:p>
        </w:tc>
      </w:tr>
      <w:tr w:rsidR="001031C7" w:rsidRPr="006B3A3A" w14:paraId="48212EB8" w14:textId="77777777" w:rsidTr="004F0365">
        <w:trPr>
          <w:trHeight w:val="288"/>
        </w:trPr>
        <w:tc>
          <w:tcPr>
            <w:tcW w:w="3400" w:type="dxa"/>
            <w:shd w:val="clear" w:color="auto" w:fill="auto"/>
            <w:hideMark/>
          </w:tcPr>
          <w:p w14:paraId="7C672339" w14:textId="77777777" w:rsidR="001031C7" w:rsidRPr="006B3A3A" w:rsidRDefault="001031C7" w:rsidP="003E50AB">
            <w:pPr>
              <w:spacing w:after="120" w:line="276" w:lineRule="auto"/>
              <w:rPr>
                <w:rFonts w:ascii="Arial" w:hAnsi="Arial" w:cs="Arial"/>
                <w:color w:val="000000"/>
                <w:sz w:val="20"/>
                <w:szCs w:val="20"/>
                <w:lang w:eastAsia="sl-SI"/>
              </w:rPr>
            </w:pPr>
            <w:r w:rsidRPr="006B3A3A">
              <w:rPr>
                <w:rFonts w:ascii="Arial" w:hAnsi="Arial" w:cs="Arial"/>
                <w:iCs/>
                <w:sz w:val="20"/>
                <w:szCs w:val="20"/>
              </w:rPr>
              <w:t>HPC infrastruktura</w:t>
            </w:r>
          </w:p>
        </w:tc>
        <w:tc>
          <w:tcPr>
            <w:tcW w:w="3480" w:type="dxa"/>
            <w:shd w:val="clear" w:color="auto" w:fill="auto"/>
            <w:hideMark/>
          </w:tcPr>
          <w:p w14:paraId="1BBF2C8F"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Kibernetska varnost</w:t>
            </w:r>
          </w:p>
        </w:tc>
        <w:tc>
          <w:tcPr>
            <w:tcW w:w="2046" w:type="dxa"/>
            <w:shd w:val="clear" w:color="auto" w:fill="auto"/>
            <w:hideMark/>
          </w:tcPr>
          <w:p w14:paraId="101D1E54"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Kibernetska varnost</w:t>
            </w:r>
          </w:p>
        </w:tc>
      </w:tr>
      <w:tr w:rsidR="001031C7" w:rsidRPr="006B3A3A" w14:paraId="3BCD61CB" w14:textId="77777777" w:rsidTr="004F0365">
        <w:trPr>
          <w:trHeight w:val="288"/>
        </w:trPr>
        <w:tc>
          <w:tcPr>
            <w:tcW w:w="3400" w:type="dxa"/>
            <w:shd w:val="clear" w:color="auto" w:fill="auto"/>
            <w:noWrap/>
            <w:vAlign w:val="bottom"/>
            <w:hideMark/>
          </w:tcPr>
          <w:p w14:paraId="3C0A1725" w14:textId="77777777" w:rsidR="001031C7" w:rsidRPr="006B3A3A" w:rsidRDefault="001031C7" w:rsidP="003E50AB">
            <w:pPr>
              <w:spacing w:after="120" w:line="276" w:lineRule="auto"/>
              <w:rPr>
                <w:rFonts w:ascii="Arial" w:hAnsi="Arial" w:cs="Arial"/>
                <w:color w:val="000000"/>
                <w:sz w:val="20"/>
                <w:szCs w:val="20"/>
                <w:lang w:eastAsia="sl-SI"/>
              </w:rPr>
            </w:pPr>
            <w:r w:rsidRPr="006B3A3A">
              <w:rPr>
                <w:rFonts w:ascii="Arial" w:hAnsi="Arial" w:cs="Arial"/>
                <w:iCs/>
                <w:sz w:val="20"/>
                <w:szCs w:val="20"/>
              </w:rPr>
              <w:t>Zajem in uporaba podatkov daljinskih opazovanj zemeljske površine</w:t>
            </w:r>
          </w:p>
        </w:tc>
        <w:tc>
          <w:tcPr>
            <w:tcW w:w="3480" w:type="dxa"/>
            <w:shd w:val="clear" w:color="auto" w:fill="auto"/>
            <w:noWrap/>
            <w:hideMark/>
          </w:tcPr>
          <w:p w14:paraId="6A26B929"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HPC &amp; Big Data</w:t>
            </w:r>
          </w:p>
        </w:tc>
        <w:tc>
          <w:tcPr>
            <w:tcW w:w="2046" w:type="dxa"/>
            <w:shd w:val="clear" w:color="auto" w:fill="auto"/>
            <w:noWrap/>
            <w:hideMark/>
          </w:tcPr>
          <w:p w14:paraId="6A9A481D"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AI, HPC &amp; Big Data</w:t>
            </w:r>
          </w:p>
        </w:tc>
      </w:tr>
      <w:tr w:rsidR="001031C7" w:rsidRPr="006B3A3A" w14:paraId="1E8B009B" w14:textId="77777777" w:rsidTr="004F0365">
        <w:trPr>
          <w:trHeight w:val="288"/>
        </w:trPr>
        <w:tc>
          <w:tcPr>
            <w:tcW w:w="3400" w:type="dxa"/>
            <w:vMerge w:val="restart"/>
            <w:shd w:val="clear" w:color="auto" w:fill="auto"/>
            <w:noWrap/>
            <w:vAlign w:val="bottom"/>
            <w:hideMark/>
          </w:tcPr>
          <w:p w14:paraId="512D79BE" w14:textId="77777777" w:rsidR="001031C7" w:rsidRPr="006B3A3A" w:rsidRDefault="001031C7" w:rsidP="003E50AB">
            <w:pPr>
              <w:spacing w:line="276" w:lineRule="auto"/>
              <w:rPr>
                <w:rFonts w:ascii="Arial" w:hAnsi="Arial" w:cs="Arial"/>
                <w:color w:val="000000"/>
                <w:sz w:val="20"/>
                <w:szCs w:val="20"/>
                <w:lang w:eastAsia="sl-SI"/>
              </w:rPr>
            </w:pPr>
          </w:p>
        </w:tc>
        <w:tc>
          <w:tcPr>
            <w:tcW w:w="3480" w:type="dxa"/>
            <w:shd w:val="clear" w:color="auto" w:fill="auto"/>
            <w:noWrap/>
            <w:hideMark/>
          </w:tcPr>
          <w:p w14:paraId="58A4556C"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GIS-T</w:t>
            </w:r>
          </w:p>
        </w:tc>
        <w:tc>
          <w:tcPr>
            <w:tcW w:w="2046" w:type="dxa"/>
            <w:shd w:val="clear" w:color="auto" w:fill="auto"/>
            <w:noWrap/>
            <w:hideMark/>
          </w:tcPr>
          <w:p w14:paraId="336E038D" w14:textId="77777777" w:rsidR="001031C7" w:rsidRPr="006B3A3A" w:rsidRDefault="001031C7" w:rsidP="003E50AB">
            <w:pPr>
              <w:spacing w:line="276" w:lineRule="auto"/>
              <w:rPr>
                <w:rFonts w:ascii="Arial" w:hAnsi="Arial" w:cs="Arial"/>
                <w:color w:val="000000"/>
                <w:sz w:val="20"/>
                <w:szCs w:val="20"/>
                <w:lang w:eastAsia="sl-SI"/>
              </w:rPr>
            </w:pPr>
            <w:r w:rsidRPr="006B3A3A">
              <w:rPr>
                <w:rFonts w:ascii="Arial" w:hAnsi="Arial" w:cs="Arial"/>
                <w:bCs/>
                <w:sz w:val="20"/>
                <w:szCs w:val="20"/>
              </w:rPr>
              <w:t>GIS-T</w:t>
            </w:r>
          </w:p>
        </w:tc>
      </w:tr>
      <w:tr w:rsidR="001031C7" w:rsidRPr="006B3A3A" w14:paraId="45BE78C9" w14:textId="77777777" w:rsidTr="004F0365">
        <w:trPr>
          <w:trHeight w:val="288"/>
        </w:trPr>
        <w:tc>
          <w:tcPr>
            <w:tcW w:w="3400" w:type="dxa"/>
            <w:vMerge/>
            <w:shd w:val="clear" w:color="auto" w:fill="auto"/>
            <w:noWrap/>
            <w:vAlign w:val="bottom"/>
          </w:tcPr>
          <w:p w14:paraId="55A2FF9E" w14:textId="77777777" w:rsidR="001031C7" w:rsidRPr="006B3A3A" w:rsidRDefault="001031C7" w:rsidP="003E50AB">
            <w:pPr>
              <w:spacing w:line="276" w:lineRule="auto"/>
              <w:rPr>
                <w:rFonts w:ascii="Arial" w:hAnsi="Arial" w:cs="Arial"/>
                <w:bCs/>
                <w:sz w:val="20"/>
                <w:szCs w:val="20"/>
              </w:rPr>
            </w:pPr>
          </w:p>
        </w:tc>
        <w:tc>
          <w:tcPr>
            <w:tcW w:w="3480" w:type="dxa"/>
            <w:vMerge w:val="restart"/>
            <w:shd w:val="clear" w:color="auto" w:fill="auto"/>
            <w:noWrap/>
          </w:tcPr>
          <w:p w14:paraId="69352AE9" w14:textId="77777777" w:rsidR="001031C7" w:rsidRPr="006B3A3A" w:rsidRDefault="001031C7" w:rsidP="003E50AB">
            <w:pPr>
              <w:spacing w:line="276" w:lineRule="auto"/>
              <w:rPr>
                <w:rFonts w:ascii="Arial" w:hAnsi="Arial" w:cs="Arial"/>
                <w:bCs/>
                <w:sz w:val="20"/>
                <w:szCs w:val="20"/>
              </w:rPr>
            </w:pPr>
          </w:p>
        </w:tc>
        <w:tc>
          <w:tcPr>
            <w:tcW w:w="2046" w:type="dxa"/>
            <w:shd w:val="clear" w:color="auto" w:fill="auto"/>
            <w:noWrap/>
          </w:tcPr>
          <w:p w14:paraId="37BC16AB" w14:textId="77777777" w:rsidR="001031C7" w:rsidRPr="006B3A3A" w:rsidRDefault="001031C7" w:rsidP="003E50AB">
            <w:pPr>
              <w:spacing w:line="276" w:lineRule="auto"/>
              <w:rPr>
                <w:rFonts w:ascii="Arial" w:hAnsi="Arial" w:cs="Arial"/>
                <w:bCs/>
                <w:sz w:val="20"/>
                <w:szCs w:val="20"/>
              </w:rPr>
            </w:pPr>
            <w:r w:rsidRPr="006B3A3A">
              <w:rPr>
                <w:rFonts w:ascii="Arial" w:hAnsi="Arial" w:cs="Arial"/>
                <w:bCs/>
                <w:sz w:val="20"/>
                <w:szCs w:val="20"/>
              </w:rPr>
              <w:t>Digitalne infrastrukture prihodnosti</w:t>
            </w:r>
          </w:p>
        </w:tc>
      </w:tr>
      <w:tr w:rsidR="001031C7" w:rsidRPr="006B3A3A" w14:paraId="05C17999" w14:textId="77777777" w:rsidTr="004F0365">
        <w:trPr>
          <w:trHeight w:val="288"/>
        </w:trPr>
        <w:tc>
          <w:tcPr>
            <w:tcW w:w="3400" w:type="dxa"/>
            <w:vMerge/>
            <w:shd w:val="clear" w:color="auto" w:fill="auto"/>
            <w:noWrap/>
            <w:vAlign w:val="bottom"/>
          </w:tcPr>
          <w:p w14:paraId="372C889E" w14:textId="77777777" w:rsidR="001031C7" w:rsidRPr="006B3A3A" w:rsidRDefault="001031C7" w:rsidP="00723CEE">
            <w:pPr>
              <w:spacing w:line="240" w:lineRule="auto"/>
              <w:rPr>
                <w:rFonts w:ascii="Arial" w:hAnsi="Arial" w:cs="Arial"/>
                <w:bCs/>
                <w:sz w:val="20"/>
                <w:szCs w:val="20"/>
              </w:rPr>
            </w:pPr>
          </w:p>
        </w:tc>
        <w:tc>
          <w:tcPr>
            <w:tcW w:w="3480" w:type="dxa"/>
            <w:vMerge/>
            <w:shd w:val="clear" w:color="auto" w:fill="auto"/>
            <w:noWrap/>
          </w:tcPr>
          <w:p w14:paraId="4281E7D2" w14:textId="77777777" w:rsidR="001031C7" w:rsidRPr="006B3A3A" w:rsidRDefault="001031C7" w:rsidP="00723CEE">
            <w:pPr>
              <w:spacing w:line="240" w:lineRule="auto"/>
              <w:rPr>
                <w:rFonts w:ascii="Arial" w:hAnsi="Arial" w:cs="Arial"/>
                <w:bCs/>
                <w:sz w:val="20"/>
                <w:szCs w:val="20"/>
              </w:rPr>
            </w:pPr>
          </w:p>
        </w:tc>
        <w:tc>
          <w:tcPr>
            <w:tcW w:w="2046" w:type="dxa"/>
            <w:shd w:val="clear" w:color="auto" w:fill="auto"/>
            <w:noWrap/>
          </w:tcPr>
          <w:p w14:paraId="0CA735A4" w14:textId="77777777" w:rsidR="001031C7" w:rsidRPr="006B3A3A" w:rsidRDefault="001031C7" w:rsidP="00723CEE">
            <w:pPr>
              <w:spacing w:line="240" w:lineRule="auto"/>
              <w:rPr>
                <w:rFonts w:ascii="Arial" w:hAnsi="Arial" w:cs="Arial"/>
                <w:bCs/>
                <w:sz w:val="20"/>
                <w:szCs w:val="20"/>
              </w:rPr>
            </w:pPr>
            <w:r w:rsidRPr="006B3A3A">
              <w:rPr>
                <w:rFonts w:ascii="Arial" w:hAnsi="Arial" w:cs="Arial"/>
                <w:bCs/>
                <w:sz w:val="20"/>
                <w:szCs w:val="20"/>
              </w:rPr>
              <w:t>Vertikalne produktne smeri</w:t>
            </w:r>
          </w:p>
        </w:tc>
      </w:tr>
    </w:tbl>
    <w:p w14:paraId="6A628BB7" w14:textId="77777777" w:rsidR="001031C7" w:rsidRPr="006B3A3A" w:rsidRDefault="001031C7" w:rsidP="001031C7">
      <w:pPr>
        <w:jc w:val="both"/>
        <w:rPr>
          <w:rFonts w:ascii="Arial" w:hAnsi="Arial" w:cs="Arial"/>
          <w:b/>
          <w:bCs/>
          <w:color w:val="0070C0"/>
          <w:sz w:val="20"/>
          <w:szCs w:val="20"/>
        </w:rPr>
      </w:pPr>
    </w:p>
    <w:p w14:paraId="6196E0F7" w14:textId="15EB84D5" w:rsidR="001031C7" w:rsidRPr="006B3A3A" w:rsidRDefault="001031C7" w:rsidP="003E50AB">
      <w:pPr>
        <w:pStyle w:val="podpisi"/>
        <w:shd w:val="clear" w:color="auto" w:fill="FFFFFF" w:themeFill="background1"/>
        <w:spacing w:line="276" w:lineRule="auto"/>
        <w:jc w:val="both"/>
        <w:rPr>
          <w:rFonts w:cs="Arial"/>
          <w:color w:val="538135" w:themeColor="accent6" w:themeShade="BF"/>
          <w:szCs w:val="20"/>
          <w:lang w:val="sl-SI"/>
        </w:rPr>
      </w:pPr>
      <w:bookmarkStart w:id="15" w:name="_Hlk140560005"/>
      <w:r w:rsidRPr="006B3A3A">
        <w:rPr>
          <w:rFonts w:cs="Arial"/>
          <w:b/>
          <w:bCs/>
          <w:color w:val="538135" w:themeColor="accent6" w:themeShade="BF"/>
          <w:szCs w:val="20"/>
          <w:lang w:val="sl-SI"/>
        </w:rPr>
        <w:t xml:space="preserve">Primeri dobre prakse/dosežki </w:t>
      </w:r>
      <w:proofErr w:type="spellStart"/>
      <w:r w:rsidRPr="006B3A3A">
        <w:rPr>
          <w:rFonts w:cs="Arial"/>
          <w:b/>
          <w:bCs/>
          <w:color w:val="538135" w:themeColor="accent6" w:themeShade="BF"/>
          <w:szCs w:val="20"/>
          <w:lang w:val="sl-SI"/>
        </w:rPr>
        <w:t>PM</w:t>
      </w:r>
      <w:r w:rsidR="008D56FF">
        <w:rPr>
          <w:rFonts w:cs="Arial"/>
          <w:b/>
          <w:bCs/>
          <w:color w:val="538135" w:themeColor="accent6" w:themeShade="BF"/>
          <w:szCs w:val="20"/>
          <w:lang w:val="sl-SI"/>
        </w:rPr>
        <w:t>i</w:t>
      </w:r>
      <w:r w:rsidRPr="006B3A3A">
        <w:rPr>
          <w:rFonts w:cs="Arial"/>
          <w:b/>
          <w:bCs/>
          <w:color w:val="538135" w:themeColor="accent6" w:themeShade="BF"/>
          <w:szCs w:val="20"/>
          <w:lang w:val="sl-SI"/>
        </w:rPr>
        <w:t>S</w:t>
      </w:r>
      <w:bookmarkEnd w:id="15"/>
      <w:proofErr w:type="spellEnd"/>
    </w:p>
    <w:p w14:paraId="74415CBD" w14:textId="2D9FAA0A" w:rsidR="001031C7" w:rsidRPr="006B3A3A" w:rsidRDefault="001031C7" w:rsidP="003E50AB">
      <w:pPr>
        <w:tabs>
          <w:tab w:val="left" w:pos="3402"/>
        </w:tabs>
        <w:spacing w:line="276" w:lineRule="auto"/>
        <w:jc w:val="both"/>
        <w:rPr>
          <w:rFonts w:ascii="Arial" w:hAnsi="Arial" w:cs="Arial"/>
          <w:sz w:val="20"/>
          <w:szCs w:val="20"/>
        </w:rPr>
      </w:pPr>
      <w:r w:rsidRPr="006B3A3A">
        <w:rPr>
          <w:rFonts w:ascii="Arial" w:hAnsi="Arial" w:cs="Arial"/>
          <w:b/>
          <w:bCs/>
          <w:sz w:val="20"/>
          <w:szCs w:val="20"/>
        </w:rPr>
        <w:t>IMPRODOVA</w:t>
      </w:r>
      <w:r w:rsidR="008D56FF">
        <w:rPr>
          <w:rFonts w:ascii="Arial" w:hAnsi="Arial" w:cs="Arial"/>
          <w:b/>
          <w:bCs/>
          <w:sz w:val="20"/>
          <w:szCs w:val="20"/>
        </w:rPr>
        <w:t>:</w:t>
      </w:r>
      <w:r w:rsidRPr="006B3A3A">
        <w:rPr>
          <w:rFonts w:ascii="Arial" w:hAnsi="Arial" w:cs="Arial"/>
          <w:sz w:val="20"/>
          <w:szCs w:val="20"/>
        </w:rPr>
        <w:t xml:space="preserve"> Izboljšanje odzivanja prvih posredovalcev na težje oblike nasilja v družini</w:t>
      </w:r>
      <w:r w:rsidRPr="006B3A3A">
        <w:rPr>
          <w:rFonts w:ascii="Arial" w:hAnsi="Arial" w:cs="Arial"/>
          <w:b/>
          <w:bCs/>
          <w:sz w:val="20"/>
          <w:szCs w:val="20"/>
        </w:rPr>
        <w:t>. Program RRP II</w:t>
      </w:r>
      <w:r w:rsidRPr="006B3A3A">
        <w:rPr>
          <w:rFonts w:ascii="Arial" w:hAnsi="Arial" w:cs="Arial"/>
          <w:sz w:val="20"/>
          <w:szCs w:val="20"/>
        </w:rPr>
        <w:t xml:space="preserve">: </w:t>
      </w:r>
      <w:r w:rsidR="008D56FF">
        <w:rPr>
          <w:rFonts w:ascii="Arial" w:hAnsi="Arial" w:cs="Arial"/>
          <w:sz w:val="20"/>
          <w:szCs w:val="20"/>
        </w:rPr>
        <w:t>p</w:t>
      </w:r>
      <w:r w:rsidRPr="006B3A3A">
        <w:rPr>
          <w:rFonts w:ascii="Arial" w:hAnsi="Arial" w:cs="Arial"/>
          <w:sz w:val="20"/>
          <w:szCs w:val="20"/>
        </w:rPr>
        <w:t>rojekt</w:t>
      </w:r>
      <w:r w:rsidRPr="006B3A3A">
        <w:rPr>
          <w:rFonts w:ascii="Arial" w:hAnsi="Arial" w:cs="Arial"/>
          <w:sz w:val="20"/>
          <w:szCs w:val="20"/>
          <w:vertAlign w:val="superscript"/>
        </w:rPr>
        <w:footnoteReference w:id="35"/>
      </w:r>
      <w:r w:rsidRPr="006B3A3A">
        <w:rPr>
          <w:rFonts w:ascii="Arial" w:hAnsi="Arial" w:cs="Arial"/>
          <w:sz w:val="20"/>
          <w:szCs w:val="20"/>
        </w:rPr>
        <w:t xml:space="preserve"> bo omogočil novo generacijo 5G-ready produktov in storitev, ki bodo prilagojeni potrebam sektorja </w:t>
      </w:r>
      <w:r w:rsidR="00DB0AAA">
        <w:rPr>
          <w:rFonts w:ascii="Arial" w:hAnsi="Arial" w:cs="Arial"/>
          <w:sz w:val="20"/>
          <w:szCs w:val="20"/>
        </w:rPr>
        <w:t>j</w:t>
      </w:r>
      <w:r w:rsidRPr="006B3A3A">
        <w:rPr>
          <w:rFonts w:ascii="Arial" w:hAnsi="Arial" w:cs="Arial"/>
          <w:sz w:val="20"/>
          <w:szCs w:val="20"/>
        </w:rPr>
        <w:t>avne varnosti</w:t>
      </w:r>
      <w:r w:rsidRPr="006B3A3A">
        <w:rPr>
          <w:rFonts w:ascii="Arial" w:hAnsi="Arial" w:cs="Arial"/>
          <w:b/>
          <w:bCs/>
          <w:sz w:val="20"/>
          <w:szCs w:val="20"/>
        </w:rPr>
        <w:t xml:space="preserve">. Projekt RISE: ”VOLTA” – </w:t>
      </w:r>
      <w:proofErr w:type="spellStart"/>
      <w:r w:rsidRPr="006B3A3A">
        <w:rPr>
          <w:rFonts w:ascii="Arial" w:hAnsi="Arial" w:cs="Arial"/>
          <w:b/>
          <w:bCs/>
          <w:sz w:val="20"/>
          <w:szCs w:val="20"/>
        </w:rPr>
        <w:t>innoVation</w:t>
      </w:r>
      <w:proofErr w:type="spellEnd"/>
      <w:r w:rsidRPr="006B3A3A">
        <w:rPr>
          <w:rFonts w:ascii="Arial" w:hAnsi="Arial" w:cs="Arial"/>
          <w:b/>
          <w:bCs/>
          <w:sz w:val="20"/>
          <w:szCs w:val="20"/>
        </w:rPr>
        <w:t xml:space="preserve"> in </w:t>
      </w:r>
      <w:proofErr w:type="spellStart"/>
      <w:r w:rsidRPr="006B3A3A">
        <w:rPr>
          <w:rFonts w:ascii="Arial" w:hAnsi="Arial" w:cs="Arial"/>
          <w:b/>
          <w:bCs/>
          <w:sz w:val="20"/>
          <w:szCs w:val="20"/>
        </w:rPr>
        <w:t>geOspatiaL</w:t>
      </w:r>
      <w:proofErr w:type="spellEnd"/>
      <w:r w:rsidRPr="006B3A3A">
        <w:rPr>
          <w:rFonts w:ascii="Arial" w:hAnsi="Arial" w:cs="Arial"/>
          <w:b/>
          <w:bCs/>
          <w:sz w:val="20"/>
          <w:szCs w:val="20"/>
        </w:rPr>
        <w:t xml:space="preserve"> </w:t>
      </w:r>
      <w:proofErr w:type="spellStart"/>
      <w:r w:rsidRPr="006B3A3A">
        <w:rPr>
          <w:rFonts w:ascii="Arial" w:hAnsi="Arial" w:cs="Arial"/>
          <w:b/>
          <w:bCs/>
          <w:sz w:val="20"/>
          <w:szCs w:val="20"/>
        </w:rPr>
        <w:t>and</w:t>
      </w:r>
      <w:proofErr w:type="spellEnd"/>
      <w:r w:rsidRPr="006B3A3A">
        <w:rPr>
          <w:rFonts w:ascii="Arial" w:hAnsi="Arial" w:cs="Arial"/>
          <w:b/>
          <w:bCs/>
          <w:sz w:val="20"/>
          <w:szCs w:val="20"/>
        </w:rPr>
        <w:t xml:space="preserve"> 3D </w:t>
      </w:r>
      <w:proofErr w:type="spellStart"/>
      <w:r w:rsidRPr="006B3A3A">
        <w:rPr>
          <w:rFonts w:ascii="Arial" w:hAnsi="Arial" w:cs="Arial"/>
          <w:b/>
          <w:bCs/>
          <w:sz w:val="20"/>
          <w:szCs w:val="20"/>
        </w:rPr>
        <w:t>daTA</w:t>
      </w:r>
      <w:proofErr w:type="spellEnd"/>
      <w:r w:rsidRPr="006B3A3A">
        <w:rPr>
          <w:rFonts w:ascii="Arial" w:hAnsi="Arial" w:cs="Arial"/>
          <w:sz w:val="20"/>
          <w:szCs w:val="20"/>
        </w:rPr>
        <w:t xml:space="preserve">: </w:t>
      </w:r>
      <w:r w:rsidR="008D56FF">
        <w:rPr>
          <w:rFonts w:ascii="Arial" w:hAnsi="Arial" w:cs="Arial"/>
          <w:sz w:val="20"/>
          <w:szCs w:val="20"/>
        </w:rPr>
        <w:t>r</w:t>
      </w:r>
      <w:r w:rsidRPr="006B3A3A">
        <w:rPr>
          <w:rFonts w:ascii="Arial" w:hAnsi="Arial" w:cs="Arial"/>
          <w:sz w:val="20"/>
          <w:szCs w:val="20"/>
        </w:rPr>
        <w:t xml:space="preserve">azvoj inovativnih rešitev za samodejno posredovanje metričnih podatkov iz slikovnega materiala, varovanje podatkov iz senzorjev, </w:t>
      </w:r>
      <w:proofErr w:type="spellStart"/>
      <w:r w:rsidRPr="006B3A3A">
        <w:rPr>
          <w:rFonts w:ascii="Arial" w:hAnsi="Arial" w:cs="Arial"/>
          <w:sz w:val="20"/>
          <w:szCs w:val="20"/>
        </w:rPr>
        <w:t>geoprostorskih</w:t>
      </w:r>
      <w:proofErr w:type="spellEnd"/>
      <w:r w:rsidRPr="006B3A3A">
        <w:rPr>
          <w:rFonts w:ascii="Arial" w:hAnsi="Arial" w:cs="Arial"/>
          <w:sz w:val="20"/>
          <w:szCs w:val="20"/>
        </w:rPr>
        <w:t xml:space="preserve"> podatkov segmenta 2D in 3D ter obdelovanje </w:t>
      </w:r>
      <w:proofErr w:type="spellStart"/>
      <w:r w:rsidRPr="006B3A3A">
        <w:rPr>
          <w:rFonts w:ascii="Arial" w:hAnsi="Arial" w:cs="Arial"/>
          <w:sz w:val="20"/>
          <w:szCs w:val="20"/>
        </w:rPr>
        <w:t>geoprostorskih</w:t>
      </w:r>
      <w:proofErr w:type="spellEnd"/>
      <w:r w:rsidRPr="006B3A3A">
        <w:rPr>
          <w:rFonts w:ascii="Arial" w:hAnsi="Arial" w:cs="Arial"/>
          <w:sz w:val="20"/>
          <w:szCs w:val="20"/>
        </w:rPr>
        <w:t xml:space="preserve"> zbirk v oblaku</w:t>
      </w:r>
      <w:r w:rsidR="008D56FF">
        <w:rPr>
          <w:rFonts w:ascii="Arial" w:hAnsi="Arial" w:cs="Arial"/>
          <w:sz w:val="20"/>
          <w:szCs w:val="20"/>
        </w:rPr>
        <w:t>.</w:t>
      </w:r>
      <w:r w:rsidRPr="006B3A3A">
        <w:rPr>
          <w:rFonts w:ascii="Arial" w:hAnsi="Arial" w:cs="Arial"/>
          <w:sz w:val="20"/>
          <w:szCs w:val="20"/>
          <w:vertAlign w:val="superscript"/>
        </w:rPr>
        <w:footnoteReference w:id="36"/>
      </w:r>
      <w:r w:rsidRPr="006B3A3A">
        <w:rPr>
          <w:rFonts w:ascii="Arial" w:hAnsi="Arial" w:cs="Arial"/>
          <w:b/>
          <w:bCs/>
          <w:sz w:val="20"/>
          <w:szCs w:val="20"/>
        </w:rPr>
        <w:t xml:space="preserve"> Obzorje Evropa: Misije </w:t>
      </w:r>
      <w:r w:rsidR="00DB0AAA" w:rsidRPr="006B3A3A">
        <w:rPr>
          <w:rFonts w:ascii="Arial" w:hAnsi="Arial" w:cs="Arial"/>
          <w:b/>
          <w:bCs/>
          <w:sz w:val="20"/>
          <w:szCs w:val="20"/>
        </w:rPr>
        <w:t>–</w:t>
      </w:r>
      <w:r w:rsidRPr="006B3A3A">
        <w:rPr>
          <w:rFonts w:ascii="Arial" w:hAnsi="Arial" w:cs="Arial"/>
          <w:b/>
          <w:bCs/>
          <w:sz w:val="20"/>
          <w:szCs w:val="20"/>
        </w:rPr>
        <w:t xml:space="preserve"> Podnebno nevtralna in pametna mesta</w:t>
      </w:r>
      <w:r w:rsidR="008D56FF">
        <w:rPr>
          <w:rFonts w:ascii="Arial" w:hAnsi="Arial" w:cs="Arial"/>
          <w:b/>
          <w:bCs/>
          <w:sz w:val="20"/>
          <w:szCs w:val="20"/>
        </w:rPr>
        <w:t>:</w:t>
      </w:r>
      <w:r w:rsidRPr="006B3A3A">
        <w:rPr>
          <w:rFonts w:ascii="Arial" w:hAnsi="Arial" w:cs="Arial"/>
          <w:sz w:val="20"/>
          <w:szCs w:val="20"/>
          <w:vertAlign w:val="superscript"/>
        </w:rPr>
        <w:footnoteReference w:id="37"/>
      </w:r>
      <w:r w:rsidRPr="006B3A3A">
        <w:rPr>
          <w:rFonts w:ascii="Arial" w:hAnsi="Arial" w:cs="Arial"/>
          <w:sz w:val="20"/>
          <w:szCs w:val="20"/>
        </w:rPr>
        <w:t xml:space="preserve"> pomoč pri realizaciji zahtev za podnebno nevtralna in pametna mesta z organizacijo delavnic z aktualnimi vsebinami.</w:t>
      </w:r>
      <w:r w:rsidRPr="006B3A3A">
        <w:rPr>
          <w:rFonts w:ascii="Arial" w:hAnsi="Arial" w:cs="Arial"/>
          <w:sz w:val="20"/>
          <w:szCs w:val="20"/>
          <w:vertAlign w:val="superscript"/>
        </w:rPr>
        <w:footnoteReference w:id="38"/>
      </w:r>
      <w:r w:rsidRPr="006B3A3A">
        <w:rPr>
          <w:rFonts w:ascii="Arial" w:hAnsi="Arial" w:cs="Arial"/>
          <w:sz w:val="20"/>
          <w:szCs w:val="20"/>
        </w:rPr>
        <w:t xml:space="preserve"> </w:t>
      </w:r>
      <w:proofErr w:type="spellStart"/>
      <w:r w:rsidRPr="006B3A3A">
        <w:rPr>
          <w:rFonts w:ascii="Arial" w:hAnsi="Arial" w:cs="Arial"/>
          <w:b/>
          <w:sz w:val="20"/>
          <w:szCs w:val="20"/>
        </w:rPr>
        <w:t>iPOT</w:t>
      </w:r>
      <w:proofErr w:type="spellEnd"/>
      <w:r w:rsidRPr="006B3A3A">
        <w:rPr>
          <w:rFonts w:ascii="Arial" w:hAnsi="Arial" w:cs="Arial"/>
          <w:b/>
          <w:sz w:val="20"/>
          <w:szCs w:val="20"/>
        </w:rPr>
        <w:t>:</w:t>
      </w:r>
      <w:r w:rsidRPr="006B3A3A">
        <w:rPr>
          <w:rFonts w:ascii="Arial" w:hAnsi="Arial" w:cs="Arial"/>
          <w:sz w:val="20"/>
          <w:szCs w:val="20"/>
        </w:rPr>
        <w:t xml:space="preserve">  </w:t>
      </w:r>
      <w:r w:rsidR="008D56FF">
        <w:rPr>
          <w:rFonts w:ascii="Arial" w:hAnsi="Arial" w:cs="Arial"/>
          <w:sz w:val="20"/>
          <w:szCs w:val="20"/>
        </w:rPr>
        <w:t>i</w:t>
      </w:r>
      <w:r w:rsidRPr="006B3A3A">
        <w:rPr>
          <w:rFonts w:ascii="Arial" w:hAnsi="Arial" w:cs="Arial"/>
          <w:sz w:val="20"/>
          <w:szCs w:val="20"/>
        </w:rPr>
        <w:t>ntegrirano pilotno okolje trajnostne mobilnosti pametnega mesta, katerega cilj je vzpostaviti in integrirati celostno platformo naslednje generacije</w:t>
      </w:r>
      <w:r w:rsidR="00DB0AAA">
        <w:rPr>
          <w:rFonts w:ascii="Arial" w:hAnsi="Arial" w:cs="Arial"/>
          <w:sz w:val="20"/>
          <w:szCs w:val="20"/>
        </w:rPr>
        <w:t xml:space="preserve"> </w:t>
      </w:r>
      <w:r w:rsidR="00DB0AAA" w:rsidRPr="006B3A3A">
        <w:rPr>
          <w:rFonts w:ascii="Arial" w:hAnsi="Arial" w:cs="Arial"/>
          <w:sz w:val="20"/>
          <w:szCs w:val="20"/>
        </w:rPr>
        <w:t>v demonstracijsko okolje</w:t>
      </w:r>
      <w:r w:rsidRPr="006B3A3A">
        <w:rPr>
          <w:rFonts w:ascii="Arial" w:hAnsi="Arial" w:cs="Arial"/>
          <w:sz w:val="20"/>
          <w:szCs w:val="20"/>
        </w:rPr>
        <w:t>.</w:t>
      </w:r>
      <w:r w:rsidRPr="006B3A3A">
        <w:rPr>
          <w:rStyle w:val="Sprotnaopomba-sklic"/>
          <w:rFonts w:ascii="Arial" w:hAnsi="Arial" w:cs="Arial"/>
          <w:sz w:val="20"/>
          <w:szCs w:val="20"/>
        </w:rPr>
        <w:footnoteReference w:id="39"/>
      </w:r>
    </w:p>
    <w:p w14:paraId="0A8FA5EA" w14:textId="77777777" w:rsidR="001031C7" w:rsidRPr="006B3A3A" w:rsidRDefault="001031C7" w:rsidP="003E50AB">
      <w:pPr>
        <w:pStyle w:val="podpisi"/>
        <w:shd w:val="clear" w:color="auto" w:fill="FFFFFF" w:themeFill="background1"/>
        <w:spacing w:line="276" w:lineRule="auto"/>
        <w:jc w:val="both"/>
        <w:rPr>
          <w:rFonts w:cs="Arial"/>
          <w:color w:val="0070C0"/>
          <w:szCs w:val="20"/>
          <w:lang w:val="sl-SI"/>
        </w:rPr>
      </w:pPr>
    </w:p>
    <w:p w14:paraId="43DCC12C" w14:textId="77777777" w:rsidR="001031C7" w:rsidRPr="006B3A3A" w:rsidRDefault="001031C7" w:rsidP="003E50AB">
      <w:pPr>
        <w:pStyle w:val="podpisi"/>
        <w:shd w:val="clear" w:color="auto" w:fill="FFFFFF" w:themeFill="background1"/>
        <w:spacing w:line="276" w:lineRule="auto"/>
        <w:jc w:val="both"/>
        <w:rPr>
          <w:rFonts w:cs="Arial"/>
          <w:b/>
          <w:bCs/>
          <w:color w:val="538135" w:themeColor="accent6" w:themeShade="BF"/>
          <w:szCs w:val="20"/>
          <w:lang w:val="sl-SI"/>
        </w:rPr>
      </w:pPr>
      <w:r w:rsidRPr="006B3A3A">
        <w:rPr>
          <w:rFonts w:cs="Arial"/>
          <w:b/>
          <w:bCs/>
          <w:color w:val="538135" w:themeColor="accent6" w:themeShade="BF"/>
          <w:szCs w:val="20"/>
          <w:lang w:val="sl-SI"/>
        </w:rPr>
        <w:t>Primeri dobre prakse/dosežki IKT HM</w:t>
      </w:r>
    </w:p>
    <w:p w14:paraId="06EB938C" w14:textId="7C3EDA83" w:rsidR="001031C7" w:rsidRPr="006B3A3A" w:rsidRDefault="001031C7" w:rsidP="003E50AB">
      <w:pPr>
        <w:tabs>
          <w:tab w:val="left" w:pos="3402"/>
        </w:tabs>
        <w:spacing w:line="276" w:lineRule="auto"/>
        <w:jc w:val="both"/>
        <w:rPr>
          <w:rFonts w:ascii="Arial" w:hAnsi="Arial" w:cs="Arial"/>
          <w:sz w:val="20"/>
          <w:szCs w:val="20"/>
        </w:rPr>
      </w:pPr>
      <w:r w:rsidRPr="006B3A3A">
        <w:rPr>
          <w:rFonts w:ascii="Arial" w:hAnsi="Arial" w:cs="Arial"/>
          <w:sz w:val="20"/>
          <w:szCs w:val="20"/>
        </w:rPr>
        <w:t>Člani IKT horizontal so vpeti v 29 projektov od skupno 33</w:t>
      </w:r>
      <w:r w:rsidR="008D56FF">
        <w:rPr>
          <w:rFonts w:ascii="Arial" w:hAnsi="Arial" w:cs="Arial"/>
          <w:sz w:val="20"/>
          <w:szCs w:val="20"/>
        </w:rPr>
        <w:t xml:space="preserve"> projektov, ki so</w:t>
      </w:r>
      <w:r w:rsidRPr="006B3A3A">
        <w:rPr>
          <w:rFonts w:ascii="Arial" w:hAnsi="Arial" w:cs="Arial"/>
          <w:sz w:val="20"/>
          <w:szCs w:val="20"/>
        </w:rPr>
        <w:t xml:space="preserve"> financirani. Člani so vpeti v vsa prednostna področja pametne specializacije.</w:t>
      </w:r>
      <w:r w:rsidRPr="006B3A3A">
        <w:rPr>
          <w:rFonts w:ascii="Arial" w:hAnsi="Arial" w:cs="Arial"/>
          <w:b/>
          <w:bCs/>
          <w:color w:val="000000"/>
          <w:sz w:val="20"/>
          <w:szCs w:val="20"/>
          <w:lang w:eastAsia="sl-SI"/>
        </w:rPr>
        <w:t xml:space="preserve"> </w:t>
      </w:r>
      <w:proofErr w:type="spellStart"/>
      <w:r w:rsidRPr="006B3A3A">
        <w:rPr>
          <w:rFonts w:ascii="Arial" w:hAnsi="Arial" w:cs="Arial"/>
          <w:b/>
          <w:bCs/>
          <w:color w:val="000000"/>
          <w:sz w:val="20"/>
          <w:szCs w:val="20"/>
          <w:lang w:eastAsia="sl-SI"/>
        </w:rPr>
        <w:t>EkoSMART</w:t>
      </w:r>
      <w:proofErr w:type="spellEnd"/>
      <w:r w:rsidRPr="006B3A3A">
        <w:rPr>
          <w:rFonts w:ascii="Arial" w:hAnsi="Arial" w:cs="Arial"/>
          <w:b/>
          <w:bCs/>
          <w:color w:val="000000"/>
          <w:sz w:val="20"/>
          <w:szCs w:val="20"/>
          <w:lang w:eastAsia="sl-SI"/>
        </w:rPr>
        <w:t xml:space="preserve">: </w:t>
      </w:r>
      <w:r w:rsidR="008D56FF">
        <w:rPr>
          <w:rFonts w:ascii="Arial" w:hAnsi="Arial" w:cs="Arial"/>
          <w:color w:val="000000"/>
          <w:sz w:val="20"/>
          <w:szCs w:val="20"/>
        </w:rPr>
        <w:t>p</w:t>
      </w:r>
      <w:r w:rsidRPr="006B3A3A">
        <w:rPr>
          <w:rFonts w:ascii="Arial" w:hAnsi="Arial" w:cs="Arial"/>
          <w:color w:val="000000"/>
          <w:sz w:val="20"/>
          <w:szCs w:val="20"/>
        </w:rPr>
        <w:t xml:space="preserve">rogram se osredotoča na tri ključne domene pametnega mesta, </w:t>
      </w:r>
      <w:r w:rsidR="00197357">
        <w:rPr>
          <w:rFonts w:ascii="Arial" w:hAnsi="Arial" w:cs="Arial"/>
          <w:color w:val="000000"/>
          <w:sz w:val="20"/>
          <w:szCs w:val="20"/>
        </w:rPr>
        <w:t xml:space="preserve">tj. </w:t>
      </w:r>
      <w:r w:rsidRPr="006B3A3A">
        <w:rPr>
          <w:rFonts w:ascii="Arial" w:hAnsi="Arial" w:cs="Arial"/>
          <w:color w:val="000000"/>
          <w:sz w:val="20"/>
          <w:szCs w:val="20"/>
        </w:rPr>
        <w:t>zdravje, aktivno življenje in mobilnost</w:t>
      </w:r>
      <w:r w:rsidR="00197357">
        <w:rPr>
          <w:rFonts w:ascii="Arial" w:hAnsi="Arial" w:cs="Arial"/>
          <w:color w:val="000000"/>
          <w:sz w:val="20"/>
          <w:szCs w:val="20"/>
        </w:rPr>
        <w:t>,</w:t>
      </w:r>
      <w:r w:rsidRPr="006B3A3A">
        <w:rPr>
          <w:rFonts w:ascii="Arial" w:hAnsi="Arial" w:cs="Arial"/>
          <w:color w:val="000000"/>
          <w:sz w:val="20"/>
          <w:szCs w:val="20"/>
        </w:rPr>
        <w:t xml:space="preserve"> </w:t>
      </w:r>
      <w:r w:rsidR="00197357">
        <w:rPr>
          <w:rFonts w:ascii="Arial" w:hAnsi="Arial" w:cs="Arial"/>
          <w:color w:val="000000"/>
          <w:sz w:val="20"/>
          <w:szCs w:val="20"/>
        </w:rPr>
        <w:t>in</w:t>
      </w:r>
      <w:r w:rsidRPr="006B3A3A">
        <w:rPr>
          <w:rFonts w:ascii="Arial" w:hAnsi="Arial" w:cs="Arial"/>
          <w:color w:val="000000"/>
          <w:sz w:val="20"/>
          <w:szCs w:val="20"/>
        </w:rPr>
        <w:t xml:space="preserve"> se strateško povezuje z občinami ter</w:t>
      </w:r>
      <w:r w:rsidR="00197357">
        <w:rPr>
          <w:rFonts w:ascii="Arial" w:hAnsi="Arial" w:cs="Arial"/>
          <w:color w:val="000000"/>
          <w:sz w:val="20"/>
          <w:szCs w:val="20"/>
        </w:rPr>
        <w:t xml:space="preserve"> </w:t>
      </w:r>
      <w:r w:rsidRPr="006B3A3A">
        <w:rPr>
          <w:rFonts w:ascii="Arial" w:hAnsi="Arial" w:cs="Arial"/>
          <w:color w:val="000000"/>
          <w:sz w:val="20"/>
          <w:szCs w:val="20"/>
        </w:rPr>
        <w:t>drugimi področji pametnega mesta, kot so energetika, pametne stavbe, vključenost državljanov, pametne skupnosti ipd</w:t>
      </w:r>
      <w:r w:rsidRPr="006B3A3A">
        <w:rPr>
          <w:rFonts w:ascii="Arial" w:hAnsi="Arial" w:cs="Arial"/>
          <w:b/>
          <w:bCs/>
          <w:color w:val="000000"/>
          <w:sz w:val="20"/>
          <w:szCs w:val="20"/>
          <w:lang w:eastAsia="sl-SI"/>
        </w:rPr>
        <w:t xml:space="preserve">. SPOT: </w:t>
      </w:r>
      <w:r w:rsidR="008D56FF">
        <w:rPr>
          <w:rFonts w:ascii="Arial" w:hAnsi="Arial" w:cs="Arial"/>
          <w:bCs/>
          <w:color w:val="000000"/>
          <w:sz w:val="20"/>
          <w:szCs w:val="20"/>
          <w:lang w:eastAsia="sl-SI"/>
        </w:rPr>
        <w:t>c</w:t>
      </w:r>
      <w:r w:rsidRPr="006B3A3A">
        <w:rPr>
          <w:rFonts w:ascii="Arial" w:hAnsi="Arial" w:cs="Arial"/>
          <w:bCs/>
          <w:color w:val="000000"/>
          <w:sz w:val="20"/>
          <w:szCs w:val="20"/>
          <w:lang w:eastAsia="sl-SI"/>
        </w:rPr>
        <w:t xml:space="preserve">elovit sistem podpornih in brezplačnih storitev države za poslovne </w:t>
      </w:r>
      <w:r w:rsidRPr="006B3A3A">
        <w:rPr>
          <w:rFonts w:ascii="Arial" w:hAnsi="Arial" w:cs="Arial"/>
          <w:bCs/>
          <w:color w:val="000000"/>
          <w:sz w:val="20"/>
          <w:szCs w:val="20"/>
          <w:lang w:eastAsia="sl-SI"/>
        </w:rPr>
        <w:lastRenderedPageBreak/>
        <w:t>subjekte.</w:t>
      </w:r>
      <w:r w:rsidRPr="006B3A3A">
        <w:rPr>
          <w:rFonts w:ascii="Arial" w:hAnsi="Arial" w:cs="Arial"/>
          <w:b/>
          <w:bCs/>
          <w:sz w:val="20"/>
          <w:szCs w:val="20"/>
        </w:rPr>
        <w:t xml:space="preserve"> GOSTOP</w:t>
      </w:r>
      <w:r w:rsidRPr="006B3A3A">
        <w:rPr>
          <w:rFonts w:ascii="Arial" w:hAnsi="Arial" w:cs="Arial"/>
          <w:bCs/>
          <w:sz w:val="20"/>
          <w:szCs w:val="20"/>
        </w:rPr>
        <w:t xml:space="preserve">: </w:t>
      </w:r>
      <w:r w:rsidR="008D56FF">
        <w:rPr>
          <w:rFonts w:ascii="Arial" w:hAnsi="Arial" w:cs="Arial"/>
          <w:bCs/>
          <w:sz w:val="20"/>
          <w:szCs w:val="20"/>
        </w:rPr>
        <w:t>p</w:t>
      </w:r>
      <w:r w:rsidRPr="006B3A3A">
        <w:rPr>
          <w:rFonts w:ascii="Arial" w:hAnsi="Arial" w:cs="Arial"/>
          <w:bCs/>
          <w:sz w:val="20"/>
          <w:szCs w:val="20"/>
        </w:rPr>
        <w:t>ospešiti razvoj in izgradnjo koncepta pametnih tovarn v Sloveniji</w:t>
      </w:r>
      <w:r w:rsidRPr="006B3A3A">
        <w:rPr>
          <w:rFonts w:ascii="Arial" w:hAnsi="Arial" w:cs="Arial"/>
          <w:sz w:val="20"/>
          <w:szCs w:val="20"/>
        </w:rPr>
        <w:t>. Izpostavlj</w:t>
      </w:r>
      <w:r w:rsidR="008D56FF">
        <w:rPr>
          <w:rFonts w:ascii="Arial" w:hAnsi="Arial" w:cs="Arial"/>
          <w:sz w:val="20"/>
          <w:szCs w:val="20"/>
        </w:rPr>
        <w:t>amo naslednje</w:t>
      </w:r>
      <w:r w:rsidRPr="006B3A3A">
        <w:rPr>
          <w:rFonts w:ascii="Arial" w:hAnsi="Arial" w:cs="Arial"/>
          <w:sz w:val="20"/>
          <w:szCs w:val="20"/>
        </w:rPr>
        <w:t xml:space="preserve"> pobude in projekt</w:t>
      </w:r>
      <w:r w:rsidR="008D56FF">
        <w:rPr>
          <w:rFonts w:ascii="Arial" w:hAnsi="Arial" w:cs="Arial"/>
          <w:sz w:val="20"/>
          <w:szCs w:val="20"/>
        </w:rPr>
        <w:t>e</w:t>
      </w:r>
      <w:r w:rsidRPr="006B3A3A">
        <w:rPr>
          <w:rFonts w:ascii="Arial" w:hAnsi="Arial" w:cs="Arial"/>
          <w:sz w:val="20"/>
          <w:szCs w:val="20"/>
        </w:rPr>
        <w:t xml:space="preserve"> IKT HM: </w:t>
      </w:r>
      <w:r w:rsidR="008D56FF">
        <w:rPr>
          <w:rFonts w:ascii="Arial" w:hAnsi="Arial" w:cs="Arial"/>
          <w:bCs/>
          <w:sz w:val="20"/>
          <w:szCs w:val="20"/>
        </w:rPr>
        <w:t>p</w:t>
      </w:r>
      <w:r w:rsidRPr="006B3A3A">
        <w:rPr>
          <w:rFonts w:ascii="Arial" w:hAnsi="Arial" w:cs="Arial"/>
          <w:bCs/>
          <w:sz w:val="20"/>
          <w:szCs w:val="20"/>
        </w:rPr>
        <w:t xml:space="preserve">obuda AI4SI in </w:t>
      </w:r>
      <w:proofErr w:type="spellStart"/>
      <w:r w:rsidRPr="006B3A3A">
        <w:rPr>
          <w:rFonts w:ascii="Arial" w:hAnsi="Arial" w:cs="Arial"/>
          <w:bCs/>
          <w:sz w:val="20"/>
          <w:szCs w:val="20"/>
        </w:rPr>
        <w:t>European</w:t>
      </w:r>
      <w:proofErr w:type="spellEnd"/>
      <w:r w:rsidRPr="006B3A3A">
        <w:rPr>
          <w:rFonts w:ascii="Arial" w:hAnsi="Arial" w:cs="Arial"/>
          <w:bCs/>
          <w:sz w:val="20"/>
          <w:szCs w:val="20"/>
        </w:rPr>
        <w:t xml:space="preserve"> AI Forum, </w:t>
      </w:r>
      <w:proofErr w:type="spellStart"/>
      <w:r w:rsidRPr="006B3A3A">
        <w:rPr>
          <w:rFonts w:ascii="Arial" w:hAnsi="Arial" w:cs="Arial"/>
          <w:bCs/>
          <w:sz w:val="20"/>
          <w:szCs w:val="20"/>
        </w:rPr>
        <w:t>Gaia</w:t>
      </w:r>
      <w:proofErr w:type="spellEnd"/>
      <w:r w:rsidRPr="006B3A3A">
        <w:rPr>
          <w:rFonts w:ascii="Arial" w:hAnsi="Arial" w:cs="Arial"/>
          <w:bCs/>
          <w:sz w:val="20"/>
          <w:szCs w:val="20"/>
        </w:rPr>
        <w:t xml:space="preserve">-X Hub </w:t>
      </w:r>
      <w:proofErr w:type="spellStart"/>
      <w:r w:rsidRPr="006B3A3A">
        <w:rPr>
          <w:rFonts w:ascii="Arial" w:hAnsi="Arial" w:cs="Arial"/>
          <w:bCs/>
          <w:sz w:val="20"/>
          <w:szCs w:val="20"/>
        </w:rPr>
        <w:t>Slovenia</w:t>
      </w:r>
      <w:proofErr w:type="spellEnd"/>
      <w:r w:rsidRPr="006B3A3A">
        <w:rPr>
          <w:rFonts w:ascii="Arial" w:hAnsi="Arial" w:cs="Arial"/>
          <w:sz w:val="20"/>
          <w:szCs w:val="20"/>
        </w:rPr>
        <w:t xml:space="preserve">, Center za </w:t>
      </w:r>
      <w:proofErr w:type="spellStart"/>
      <w:r w:rsidRPr="006B3A3A">
        <w:rPr>
          <w:rFonts w:ascii="Arial" w:hAnsi="Arial" w:cs="Arial"/>
          <w:sz w:val="20"/>
          <w:szCs w:val="20"/>
        </w:rPr>
        <w:t>ePoslovanje</w:t>
      </w:r>
      <w:proofErr w:type="spellEnd"/>
      <w:r w:rsidRPr="006B3A3A">
        <w:rPr>
          <w:rFonts w:ascii="Arial" w:hAnsi="Arial" w:cs="Arial"/>
          <w:sz w:val="20"/>
          <w:szCs w:val="20"/>
        </w:rPr>
        <w:t xml:space="preserve"> Slovenije</w:t>
      </w:r>
      <w:r w:rsidR="00197357">
        <w:rPr>
          <w:rFonts w:ascii="Arial" w:hAnsi="Arial" w:cs="Arial"/>
          <w:sz w:val="20"/>
          <w:szCs w:val="20"/>
        </w:rPr>
        <w:t>.</w:t>
      </w:r>
    </w:p>
    <w:p w14:paraId="16881E2E" w14:textId="77777777" w:rsidR="001031C7" w:rsidRPr="006B3A3A" w:rsidRDefault="001031C7" w:rsidP="001031C7">
      <w:pPr>
        <w:pStyle w:val="podpisi"/>
        <w:shd w:val="clear" w:color="auto" w:fill="FFFFFF" w:themeFill="background1"/>
        <w:jc w:val="both"/>
        <w:rPr>
          <w:rFonts w:cs="Arial"/>
          <w:color w:val="0070C0"/>
          <w:szCs w:val="20"/>
          <w:lang w:val="sl-SI"/>
        </w:rPr>
      </w:pPr>
    </w:p>
    <w:p w14:paraId="7EFA86A6" w14:textId="340B6A51" w:rsidR="001031C7" w:rsidRPr="00065D3B" w:rsidRDefault="005B6A70" w:rsidP="001031C7">
      <w:pPr>
        <w:spacing w:line="276" w:lineRule="auto"/>
        <w:jc w:val="both"/>
        <w:rPr>
          <w:rFonts w:ascii="Arial" w:eastAsiaTheme="minorHAnsi" w:hAnsi="Arial" w:cs="Arial"/>
          <w:bCs/>
          <w:iCs/>
          <w:sz w:val="20"/>
          <w:szCs w:val="20"/>
        </w:rPr>
      </w:pPr>
      <w:r w:rsidRPr="00065D3B">
        <w:rPr>
          <w:rFonts w:ascii="Arial" w:eastAsiaTheme="minorHAnsi" w:hAnsi="Arial" w:cs="Arial"/>
          <w:bCs/>
          <w:iCs/>
          <w:sz w:val="20"/>
          <w:szCs w:val="20"/>
        </w:rPr>
        <w:t>Preglednica</w:t>
      </w:r>
      <w:r w:rsidR="00E03014" w:rsidRPr="00065D3B">
        <w:rPr>
          <w:rFonts w:ascii="Arial" w:eastAsiaTheme="minorHAnsi" w:hAnsi="Arial" w:cs="Arial"/>
          <w:bCs/>
          <w:iCs/>
          <w:sz w:val="20"/>
          <w:szCs w:val="20"/>
        </w:rPr>
        <w:t xml:space="preserve"> 10: </w:t>
      </w:r>
      <w:r w:rsidR="001031C7" w:rsidRPr="00065D3B">
        <w:rPr>
          <w:rFonts w:ascii="Arial" w:eastAsiaTheme="minorHAnsi" w:hAnsi="Arial" w:cs="Arial"/>
          <w:bCs/>
          <w:iCs/>
          <w:sz w:val="20"/>
          <w:szCs w:val="20"/>
        </w:rPr>
        <w:t xml:space="preserve">Izpostavljeni dosežki SRIP </w:t>
      </w:r>
    </w:p>
    <w:tbl>
      <w:tblPr>
        <w:tblStyle w:val="Navadnatabela1"/>
        <w:tblW w:w="9067" w:type="dxa"/>
        <w:tblCellMar>
          <w:left w:w="28" w:type="dxa"/>
          <w:right w:w="28" w:type="dxa"/>
        </w:tblCellMar>
        <w:tblLook w:val="04A0" w:firstRow="1" w:lastRow="0" w:firstColumn="1" w:lastColumn="0" w:noHBand="0" w:noVBand="1"/>
      </w:tblPr>
      <w:tblGrid>
        <w:gridCol w:w="3141"/>
        <w:gridCol w:w="5926"/>
      </w:tblGrid>
      <w:tr w:rsidR="001031C7" w:rsidRPr="006B3A3A" w14:paraId="39E97966" w14:textId="77777777" w:rsidTr="00723CE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141" w:type="dxa"/>
          </w:tcPr>
          <w:p w14:paraId="6C0C9A7E" w14:textId="77777777" w:rsidR="001031C7" w:rsidRPr="006B3A3A" w:rsidRDefault="001031C7" w:rsidP="003E50AB">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5926" w:type="dxa"/>
          </w:tcPr>
          <w:p w14:paraId="3A8FCE48" w14:textId="6A8B3F76" w:rsidR="001031C7" w:rsidRPr="006B3A3A" w:rsidRDefault="001031C7" w:rsidP="003E50A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iCs/>
                <w:sz w:val="20"/>
                <w:szCs w:val="20"/>
              </w:rPr>
            </w:pPr>
            <w:r w:rsidRPr="006B3A3A">
              <w:rPr>
                <w:rFonts w:ascii="Arial" w:eastAsiaTheme="minorHAnsi" w:hAnsi="Arial" w:cs="Arial"/>
                <w:b w:val="0"/>
                <w:bCs w:val="0"/>
                <w:sz w:val="20"/>
                <w:szCs w:val="20"/>
              </w:rPr>
              <w:t>2019: 150</w:t>
            </w:r>
            <w:r w:rsidR="008D56FF">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117</w:t>
            </w:r>
            <w:r w:rsidR="008D56FF">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2022: 88 članov</w:t>
            </w:r>
            <w:r w:rsidRPr="006B3A3A">
              <w:rPr>
                <w:rFonts w:ascii="Arial" w:eastAsiaTheme="minorHAnsi" w:hAnsi="Arial" w:cs="Arial"/>
                <w:b w:val="0"/>
                <w:sz w:val="20"/>
                <w:szCs w:val="20"/>
              </w:rPr>
              <w:t xml:space="preserve">, </w:t>
            </w:r>
            <w:r w:rsidRPr="006B3A3A">
              <w:rPr>
                <w:rFonts w:ascii="Arial" w:hAnsi="Arial" w:cs="Arial"/>
                <w:b w:val="0"/>
                <w:sz w:val="20"/>
                <w:szCs w:val="20"/>
              </w:rPr>
              <w:t>60</w:t>
            </w:r>
            <w:r w:rsidR="009C6714">
              <w:rPr>
                <w:rFonts w:ascii="Arial" w:hAnsi="Arial" w:cs="Arial"/>
                <w:b w:val="0"/>
                <w:sz w:val="20"/>
                <w:szCs w:val="20"/>
              </w:rPr>
              <w:t xml:space="preserve"> </w:t>
            </w:r>
            <w:r w:rsidRPr="006B3A3A">
              <w:rPr>
                <w:rFonts w:ascii="Arial" w:hAnsi="Arial" w:cs="Arial"/>
                <w:b w:val="0"/>
                <w:sz w:val="20"/>
                <w:szCs w:val="20"/>
              </w:rPr>
              <w:t>% iz zahodne kohezijske regije in 40</w:t>
            </w:r>
            <w:r w:rsidR="009C6714">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45D653F5" w14:textId="77777777" w:rsidTr="00723CEE">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3141" w:type="dxa"/>
          </w:tcPr>
          <w:p w14:paraId="4CE2FE58" w14:textId="77777777" w:rsidR="001031C7" w:rsidRPr="006B3A3A" w:rsidRDefault="001031C7" w:rsidP="003E50AB">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5926" w:type="dxa"/>
          </w:tcPr>
          <w:p w14:paraId="3B4449F7" w14:textId="699B5474" w:rsidR="001031C7" w:rsidRPr="006B3A3A" w:rsidRDefault="001031C7" w:rsidP="003E50A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Podporno okolje za izmenjavo znanja in izkušenj v obliki delavnic,</w:t>
            </w:r>
            <w:r w:rsidRPr="006B3A3A">
              <w:rPr>
                <w:rFonts w:ascii="Arial" w:hAnsi="Arial" w:cs="Arial"/>
                <w:sz w:val="20"/>
                <w:szCs w:val="20"/>
              </w:rPr>
              <w:t xml:space="preserve"> </w:t>
            </w:r>
            <w:r w:rsidRPr="006B3A3A">
              <w:rPr>
                <w:rFonts w:ascii="Arial" w:eastAsiaTheme="minorHAnsi" w:hAnsi="Arial" w:cs="Arial"/>
                <w:sz w:val="20"/>
                <w:szCs w:val="20"/>
              </w:rPr>
              <w:t>seminarjev in skupnih dogodkov, dostop do testnih okolij, laboratorijev, podatkovnih baz; pomoč pri analizi trgov, razvoju kadrov, zaščiti intelektualne lastnine ter pomoč pri internacionalizaciji (iskanje distribucijskih kanalov oz</w:t>
            </w:r>
            <w:r w:rsidR="009C6714">
              <w:rPr>
                <w:rFonts w:ascii="Arial" w:eastAsiaTheme="minorHAnsi" w:hAnsi="Arial" w:cs="Arial"/>
                <w:sz w:val="20"/>
                <w:szCs w:val="20"/>
              </w:rPr>
              <w:t>iroma</w:t>
            </w:r>
            <w:r w:rsidRPr="006B3A3A">
              <w:rPr>
                <w:rFonts w:ascii="Arial" w:eastAsiaTheme="minorHAnsi" w:hAnsi="Arial" w:cs="Arial"/>
                <w:sz w:val="20"/>
                <w:szCs w:val="20"/>
              </w:rPr>
              <w:t xml:space="preserve"> strank).</w:t>
            </w:r>
          </w:p>
        </w:tc>
      </w:tr>
      <w:tr w:rsidR="001031C7" w:rsidRPr="006B3A3A" w14:paraId="439420EA" w14:textId="77777777" w:rsidTr="00723CEE">
        <w:trPr>
          <w:trHeight w:val="2646"/>
        </w:trPr>
        <w:tc>
          <w:tcPr>
            <w:cnfStyle w:val="001000000000" w:firstRow="0" w:lastRow="0" w:firstColumn="1" w:lastColumn="0" w:oddVBand="0" w:evenVBand="0" w:oddHBand="0" w:evenHBand="0" w:firstRowFirstColumn="0" w:firstRowLastColumn="0" w:lastRowFirstColumn="0" w:lastRowLastColumn="0"/>
            <w:tcW w:w="3141" w:type="dxa"/>
          </w:tcPr>
          <w:p w14:paraId="4A5FC5EE" w14:textId="77777777" w:rsidR="001031C7" w:rsidRPr="006B3A3A" w:rsidRDefault="001031C7" w:rsidP="00693E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5926" w:type="dxa"/>
          </w:tcPr>
          <w:p w14:paraId="573912D4" w14:textId="0B55845F" w:rsidR="001031C7" w:rsidRPr="006B3A3A" w:rsidRDefault="001031C7" w:rsidP="00693EC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Izvedli</w:t>
            </w:r>
            <w:r w:rsidR="008D56FF">
              <w:rPr>
                <w:rFonts w:ascii="Arial" w:eastAsiaTheme="minorHAnsi" w:hAnsi="Arial" w:cs="Arial"/>
                <w:sz w:val="20"/>
                <w:szCs w:val="20"/>
              </w:rPr>
              <w:t xml:space="preserve"> so oziroma </w:t>
            </w:r>
            <w:r w:rsidRPr="006B3A3A">
              <w:rPr>
                <w:rFonts w:ascii="Arial" w:eastAsiaTheme="minorHAnsi" w:hAnsi="Arial" w:cs="Arial"/>
                <w:sz w:val="20"/>
                <w:szCs w:val="20"/>
              </w:rPr>
              <w:t xml:space="preserve">izvajajo 241 projektov, </w:t>
            </w:r>
            <w:r w:rsidR="008D56FF">
              <w:rPr>
                <w:rFonts w:ascii="Arial" w:eastAsiaTheme="minorHAnsi" w:hAnsi="Arial" w:cs="Arial"/>
                <w:sz w:val="20"/>
                <w:szCs w:val="20"/>
              </w:rPr>
              <w:t>v katerih</w:t>
            </w:r>
            <w:r w:rsidRPr="006B3A3A">
              <w:rPr>
                <w:rFonts w:ascii="Arial" w:eastAsiaTheme="minorHAnsi" w:hAnsi="Arial" w:cs="Arial"/>
                <w:sz w:val="20"/>
                <w:szCs w:val="20"/>
              </w:rPr>
              <w:t xml:space="preserve"> sodeluje 100 članov </w:t>
            </w:r>
            <w:proofErr w:type="spellStart"/>
            <w:r w:rsidRPr="006B3A3A">
              <w:rPr>
                <w:rFonts w:ascii="Arial" w:eastAsiaTheme="minorHAnsi" w:hAnsi="Arial" w:cs="Arial"/>
                <w:sz w:val="20"/>
                <w:szCs w:val="20"/>
              </w:rPr>
              <w:t>PMiS</w:t>
            </w:r>
            <w:proofErr w:type="spellEnd"/>
            <w:r w:rsidRPr="006B3A3A">
              <w:rPr>
                <w:rFonts w:ascii="Arial" w:eastAsiaTheme="minorHAnsi" w:hAnsi="Arial" w:cs="Arial"/>
                <w:sz w:val="20"/>
                <w:szCs w:val="20"/>
              </w:rPr>
              <w:t>. Od</w:t>
            </w:r>
            <w:r w:rsidR="009C6714">
              <w:rPr>
                <w:rFonts w:ascii="Arial" w:eastAsiaTheme="minorHAnsi" w:hAnsi="Arial" w:cs="Arial"/>
                <w:sz w:val="20"/>
                <w:szCs w:val="20"/>
              </w:rPr>
              <w:t xml:space="preserve"> skupno</w:t>
            </w:r>
            <w:r w:rsidRPr="006B3A3A">
              <w:rPr>
                <w:rFonts w:ascii="Arial" w:eastAsiaTheme="minorHAnsi" w:hAnsi="Arial" w:cs="Arial"/>
                <w:sz w:val="20"/>
                <w:szCs w:val="20"/>
              </w:rPr>
              <w:t xml:space="preserve"> 241 projektov </w:t>
            </w:r>
            <w:r w:rsidR="009C6714">
              <w:rPr>
                <w:rFonts w:ascii="Arial" w:eastAsiaTheme="minorHAnsi" w:hAnsi="Arial" w:cs="Arial"/>
                <w:sz w:val="20"/>
                <w:szCs w:val="20"/>
              </w:rPr>
              <w:t>sta v</w:t>
            </w:r>
            <w:r w:rsidRPr="006B3A3A">
              <w:rPr>
                <w:rFonts w:ascii="Arial" w:eastAsiaTheme="minorHAnsi" w:hAnsi="Arial" w:cs="Arial"/>
                <w:sz w:val="20"/>
                <w:szCs w:val="20"/>
              </w:rPr>
              <w:t xml:space="preserve"> 40 projekt</w:t>
            </w:r>
            <w:r w:rsidR="009C6714">
              <w:rPr>
                <w:rFonts w:ascii="Arial" w:eastAsiaTheme="minorHAnsi" w:hAnsi="Arial" w:cs="Arial"/>
                <w:sz w:val="20"/>
                <w:szCs w:val="20"/>
              </w:rPr>
              <w:t xml:space="preserve">ih </w:t>
            </w:r>
            <w:r w:rsidRPr="006B3A3A">
              <w:rPr>
                <w:rFonts w:ascii="Arial" w:eastAsiaTheme="minorHAnsi" w:hAnsi="Arial" w:cs="Arial"/>
                <w:sz w:val="20"/>
                <w:szCs w:val="20"/>
              </w:rPr>
              <w:t xml:space="preserve">sodelovala vsaj dva člana SRIP </w:t>
            </w:r>
            <w:proofErr w:type="spellStart"/>
            <w:r w:rsidRPr="006B3A3A">
              <w:rPr>
                <w:rFonts w:ascii="Arial" w:eastAsiaTheme="minorHAnsi" w:hAnsi="Arial" w:cs="Arial"/>
                <w:sz w:val="20"/>
                <w:szCs w:val="20"/>
              </w:rPr>
              <w:t>PMiS</w:t>
            </w:r>
            <w:proofErr w:type="spellEnd"/>
            <w:r w:rsidRPr="006B3A3A">
              <w:rPr>
                <w:rFonts w:ascii="Arial" w:eastAsiaTheme="minorHAnsi" w:hAnsi="Arial" w:cs="Arial"/>
                <w:sz w:val="20"/>
                <w:szCs w:val="20"/>
              </w:rPr>
              <w:t xml:space="preserve">. Skupna vrednost izvedenih (izvajanih) projektov znaša 333 milijonov EUR, od tega znaša vrednost projektov, </w:t>
            </w:r>
            <w:r w:rsidR="009C6714">
              <w:rPr>
                <w:rFonts w:ascii="Arial" w:eastAsiaTheme="minorHAnsi" w:hAnsi="Arial" w:cs="Arial"/>
                <w:sz w:val="20"/>
                <w:szCs w:val="20"/>
              </w:rPr>
              <w:t>v katerih</w:t>
            </w:r>
            <w:r w:rsidRPr="006B3A3A">
              <w:rPr>
                <w:rFonts w:ascii="Arial" w:eastAsiaTheme="minorHAnsi" w:hAnsi="Arial" w:cs="Arial"/>
                <w:sz w:val="20"/>
                <w:szCs w:val="20"/>
              </w:rPr>
              <w:t xml:space="preserve"> sta sodelovala vsaj dva člana SRIP </w:t>
            </w:r>
            <w:proofErr w:type="spellStart"/>
            <w:r w:rsidRPr="006B3A3A">
              <w:rPr>
                <w:rFonts w:ascii="Arial" w:eastAsiaTheme="minorHAnsi" w:hAnsi="Arial" w:cs="Arial"/>
                <w:sz w:val="20"/>
                <w:szCs w:val="20"/>
              </w:rPr>
              <w:t>PMiS</w:t>
            </w:r>
            <w:proofErr w:type="spellEnd"/>
            <w:r w:rsidR="009C6714">
              <w:rPr>
                <w:rFonts w:ascii="Arial" w:eastAsiaTheme="minorHAnsi" w:hAnsi="Arial" w:cs="Arial"/>
                <w:sz w:val="20"/>
                <w:szCs w:val="20"/>
              </w:rPr>
              <w:t>,</w:t>
            </w:r>
            <w:r w:rsidRPr="006B3A3A">
              <w:rPr>
                <w:rFonts w:ascii="Arial" w:eastAsiaTheme="minorHAnsi" w:hAnsi="Arial" w:cs="Arial"/>
                <w:sz w:val="20"/>
                <w:szCs w:val="20"/>
              </w:rPr>
              <w:t xml:space="preserve"> 146 milijonov EUR. Analiza projektov kaže, da </w:t>
            </w:r>
            <w:r w:rsidR="004F615D">
              <w:rPr>
                <w:rFonts w:ascii="Arial" w:eastAsiaTheme="minorHAnsi" w:hAnsi="Arial" w:cs="Arial"/>
                <w:sz w:val="20"/>
                <w:szCs w:val="20"/>
              </w:rPr>
              <w:t xml:space="preserve">so </w:t>
            </w:r>
            <w:r w:rsidRPr="006B3A3A">
              <w:rPr>
                <w:rFonts w:ascii="Arial" w:eastAsiaTheme="minorHAnsi" w:hAnsi="Arial" w:cs="Arial"/>
                <w:sz w:val="20"/>
                <w:szCs w:val="20"/>
              </w:rPr>
              <w:t xml:space="preserve">od </w:t>
            </w:r>
            <w:r w:rsidR="009C6714">
              <w:rPr>
                <w:rFonts w:ascii="Arial" w:eastAsiaTheme="minorHAnsi" w:hAnsi="Arial" w:cs="Arial"/>
                <w:sz w:val="20"/>
                <w:szCs w:val="20"/>
              </w:rPr>
              <w:t xml:space="preserve">skupno </w:t>
            </w:r>
            <w:r w:rsidRPr="006B3A3A">
              <w:rPr>
                <w:rFonts w:ascii="Arial" w:eastAsiaTheme="minorHAnsi" w:hAnsi="Arial" w:cs="Arial"/>
                <w:sz w:val="20"/>
                <w:szCs w:val="20"/>
              </w:rPr>
              <w:t xml:space="preserve">112 projektov (vključeni </w:t>
            </w:r>
            <w:r w:rsidR="009C6714">
              <w:rPr>
                <w:rFonts w:ascii="Arial" w:eastAsiaTheme="minorHAnsi" w:hAnsi="Arial" w:cs="Arial"/>
                <w:sz w:val="20"/>
                <w:szCs w:val="20"/>
              </w:rPr>
              <w:t xml:space="preserve">so </w:t>
            </w:r>
            <w:r w:rsidRPr="006B3A3A">
              <w:rPr>
                <w:rFonts w:ascii="Arial" w:eastAsiaTheme="minorHAnsi" w:hAnsi="Arial" w:cs="Arial"/>
                <w:sz w:val="20"/>
                <w:szCs w:val="20"/>
              </w:rPr>
              <w:t xml:space="preserve">le projekti prednostne osi 1) člani SRIP </w:t>
            </w:r>
            <w:proofErr w:type="spellStart"/>
            <w:r w:rsidRPr="006B3A3A">
              <w:rPr>
                <w:rFonts w:ascii="Arial" w:eastAsiaTheme="minorHAnsi" w:hAnsi="Arial" w:cs="Arial"/>
                <w:sz w:val="20"/>
                <w:szCs w:val="20"/>
              </w:rPr>
              <w:t>PMiS</w:t>
            </w:r>
            <w:proofErr w:type="spellEnd"/>
            <w:r w:rsidRPr="006B3A3A">
              <w:rPr>
                <w:rFonts w:ascii="Arial" w:eastAsiaTheme="minorHAnsi" w:hAnsi="Arial" w:cs="Arial"/>
                <w:sz w:val="20"/>
                <w:szCs w:val="20"/>
              </w:rPr>
              <w:t xml:space="preserve"> izvedli oziroma izvajajo (le) 45 projektov (40,2</w:t>
            </w:r>
            <w:r w:rsidR="004F615D">
              <w:rPr>
                <w:rFonts w:ascii="Arial" w:eastAsiaTheme="minorHAnsi" w:hAnsi="Arial" w:cs="Arial"/>
                <w:sz w:val="20"/>
                <w:szCs w:val="20"/>
              </w:rPr>
              <w:t xml:space="preserve"> </w:t>
            </w:r>
            <w:r w:rsidRPr="006B3A3A">
              <w:rPr>
                <w:rFonts w:ascii="Arial" w:eastAsiaTheme="minorHAnsi" w:hAnsi="Arial" w:cs="Arial"/>
                <w:sz w:val="20"/>
                <w:szCs w:val="20"/>
              </w:rPr>
              <w:t>%). Pripravili so katalog digitalnih rešitev za pametna mesta in skupnosti</w:t>
            </w:r>
            <w:r w:rsidR="004F615D">
              <w:rPr>
                <w:rFonts w:ascii="Arial" w:eastAsiaTheme="minorHAnsi" w:hAnsi="Arial" w:cs="Arial"/>
                <w:sz w:val="20"/>
                <w:szCs w:val="20"/>
              </w:rPr>
              <w:t>,</w:t>
            </w:r>
            <w:r w:rsidRPr="006B3A3A">
              <w:rPr>
                <w:rFonts w:ascii="Arial" w:eastAsiaTheme="minorHAnsi" w:hAnsi="Arial" w:cs="Arial"/>
                <w:sz w:val="20"/>
                <w:szCs w:val="20"/>
              </w:rPr>
              <w:t xml:space="preserve"> v katerem </w:t>
            </w:r>
            <w:r w:rsidR="00BB542A">
              <w:rPr>
                <w:rFonts w:ascii="Arial" w:eastAsiaTheme="minorHAnsi" w:hAnsi="Arial" w:cs="Arial"/>
                <w:sz w:val="20"/>
                <w:szCs w:val="20"/>
              </w:rPr>
              <w:t>so</w:t>
            </w:r>
            <w:r w:rsidRPr="006B3A3A">
              <w:rPr>
                <w:rFonts w:ascii="Arial" w:eastAsiaTheme="minorHAnsi" w:hAnsi="Arial" w:cs="Arial"/>
                <w:sz w:val="20"/>
                <w:szCs w:val="20"/>
              </w:rPr>
              <w:t xml:space="preserve"> zbrali aktivnosti/produkt</w:t>
            </w:r>
            <w:r w:rsidR="004F615D">
              <w:rPr>
                <w:rFonts w:ascii="Arial" w:eastAsiaTheme="minorHAnsi" w:hAnsi="Arial" w:cs="Arial"/>
                <w:sz w:val="20"/>
                <w:szCs w:val="20"/>
              </w:rPr>
              <w:t>e</w:t>
            </w:r>
            <w:r w:rsidRPr="006B3A3A">
              <w:rPr>
                <w:rFonts w:ascii="Arial" w:eastAsiaTheme="minorHAnsi" w:hAnsi="Arial" w:cs="Arial"/>
                <w:sz w:val="20"/>
                <w:szCs w:val="20"/>
              </w:rPr>
              <w:t xml:space="preserve"> članov SRIP </w:t>
            </w:r>
            <w:proofErr w:type="spellStart"/>
            <w:r w:rsidRPr="006B3A3A">
              <w:rPr>
                <w:rFonts w:ascii="Arial" w:eastAsiaTheme="minorHAnsi" w:hAnsi="Arial" w:cs="Arial"/>
                <w:sz w:val="20"/>
                <w:szCs w:val="20"/>
              </w:rPr>
              <w:t>PMiS</w:t>
            </w:r>
            <w:proofErr w:type="spellEnd"/>
            <w:r w:rsidRPr="006B3A3A">
              <w:rPr>
                <w:rFonts w:ascii="Arial" w:eastAsiaTheme="minorHAnsi" w:hAnsi="Arial" w:cs="Arial"/>
                <w:sz w:val="20"/>
                <w:szCs w:val="20"/>
              </w:rPr>
              <w:t>.</w:t>
            </w:r>
          </w:p>
        </w:tc>
      </w:tr>
      <w:tr w:rsidR="001031C7" w:rsidRPr="006B3A3A" w14:paraId="7AE4EA62" w14:textId="77777777" w:rsidTr="00723CEE">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3141" w:type="dxa"/>
          </w:tcPr>
          <w:p w14:paraId="24BF78F1" w14:textId="77777777" w:rsidR="001031C7" w:rsidRPr="006B3A3A" w:rsidRDefault="001031C7" w:rsidP="00693E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5926" w:type="dxa"/>
          </w:tcPr>
          <w:p w14:paraId="608F7769" w14:textId="0DC269F9" w:rsidR="001031C7" w:rsidRPr="006B3A3A" w:rsidRDefault="001031C7" w:rsidP="00693EC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S tem se ukvarja HM IKT. Poteka v manjšem obsegu od želenega, predvsem na TRL 3-6</w:t>
            </w:r>
            <w:r w:rsidR="00BB542A">
              <w:rPr>
                <w:rFonts w:ascii="Arial" w:eastAsiaTheme="minorHAnsi" w:hAnsi="Arial" w:cs="Arial"/>
                <w:sz w:val="20"/>
                <w:szCs w:val="20"/>
              </w:rPr>
              <w:t xml:space="preserve">. </w:t>
            </w:r>
            <w:r w:rsidRPr="006B3A3A">
              <w:rPr>
                <w:rFonts w:ascii="Arial" w:eastAsiaTheme="minorHAnsi" w:hAnsi="Arial" w:cs="Arial"/>
                <w:sz w:val="20"/>
                <w:szCs w:val="20"/>
              </w:rPr>
              <w:t xml:space="preserve"> </w:t>
            </w:r>
            <w:r w:rsidR="00606DCE">
              <w:rPr>
                <w:rFonts w:ascii="Arial" w:eastAsiaTheme="minorHAnsi" w:hAnsi="Arial" w:cs="Arial"/>
                <w:sz w:val="20"/>
                <w:szCs w:val="20"/>
              </w:rPr>
              <w:t>V preteklosti je p</w:t>
            </w:r>
            <w:r w:rsidRPr="006B3A3A">
              <w:rPr>
                <w:rFonts w:ascii="Arial" w:eastAsiaTheme="minorHAnsi" w:hAnsi="Arial" w:cs="Arial"/>
                <w:sz w:val="20"/>
                <w:szCs w:val="20"/>
              </w:rPr>
              <w:t xml:space="preserve">otekalo tudi sodelovanje med vertikalami drugih SRIP in sicer na področju </w:t>
            </w:r>
            <w:proofErr w:type="spellStart"/>
            <w:r w:rsidRPr="006B3A3A">
              <w:rPr>
                <w:rFonts w:ascii="Arial" w:eastAsiaTheme="minorHAnsi" w:hAnsi="Arial" w:cs="Arial"/>
                <w:sz w:val="20"/>
                <w:szCs w:val="20"/>
              </w:rPr>
              <w:t>eZdravja</w:t>
            </w:r>
            <w:proofErr w:type="spellEnd"/>
            <w:r w:rsidRPr="006B3A3A">
              <w:rPr>
                <w:rFonts w:ascii="Arial" w:eastAsiaTheme="minorHAnsi" w:hAnsi="Arial" w:cs="Arial"/>
                <w:sz w:val="20"/>
                <w:szCs w:val="20"/>
              </w:rPr>
              <w:t>, digitalizacije kmetijstva, kibernetske varnosti v kontekstu avtomobilske industrije, krožn</w:t>
            </w:r>
            <w:r w:rsidR="008D56FF">
              <w:rPr>
                <w:rFonts w:ascii="Arial" w:eastAsiaTheme="minorHAnsi" w:hAnsi="Arial" w:cs="Arial"/>
                <w:sz w:val="20"/>
                <w:szCs w:val="20"/>
              </w:rPr>
              <w:t>ega</w:t>
            </w:r>
            <w:r w:rsidRPr="006B3A3A">
              <w:rPr>
                <w:rFonts w:ascii="Arial" w:eastAsiaTheme="minorHAnsi" w:hAnsi="Arial" w:cs="Arial"/>
                <w:sz w:val="20"/>
                <w:szCs w:val="20"/>
              </w:rPr>
              <w:t xml:space="preserve"> gospodarstv</w:t>
            </w:r>
            <w:r w:rsidR="008D56FF">
              <w:rPr>
                <w:rFonts w:ascii="Arial" w:eastAsiaTheme="minorHAnsi" w:hAnsi="Arial" w:cs="Arial"/>
                <w:sz w:val="20"/>
                <w:szCs w:val="20"/>
              </w:rPr>
              <w:t>a</w:t>
            </w:r>
            <w:r w:rsidRPr="006B3A3A">
              <w:rPr>
                <w:rFonts w:ascii="Arial" w:eastAsiaTheme="minorHAnsi" w:hAnsi="Arial" w:cs="Arial"/>
                <w:sz w:val="20"/>
                <w:szCs w:val="20"/>
              </w:rPr>
              <w:t xml:space="preserve"> in dvojn</w:t>
            </w:r>
            <w:r w:rsidR="008D56FF">
              <w:rPr>
                <w:rFonts w:ascii="Arial" w:eastAsiaTheme="minorHAnsi" w:hAnsi="Arial" w:cs="Arial"/>
                <w:sz w:val="20"/>
                <w:szCs w:val="20"/>
              </w:rPr>
              <w:t>ega</w:t>
            </w:r>
            <w:r w:rsidRPr="006B3A3A">
              <w:rPr>
                <w:rFonts w:ascii="Arial" w:eastAsiaTheme="minorHAnsi" w:hAnsi="Arial" w:cs="Arial"/>
                <w:sz w:val="20"/>
                <w:szCs w:val="20"/>
              </w:rPr>
              <w:t xml:space="preserve"> prehod</w:t>
            </w:r>
            <w:r w:rsidR="008D56FF">
              <w:rPr>
                <w:rFonts w:ascii="Arial" w:eastAsiaTheme="minorHAnsi" w:hAnsi="Arial" w:cs="Arial"/>
                <w:sz w:val="20"/>
                <w:szCs w:val="20"/>
              </w:rPr>
              <w:t>a</w:t>
            </w:r>
            <w:r w:rsidRPr="006B3A3A">
              <w:rPr>
                <w:rFonts w:ascii="Arial" w:eastAsiaTheme="minorHAnsi" w:hAnsi="Arial" w:cs="Arial"/>
                <w:sz w:val="20"/>
                <w:szCs w:val="20"/>
              </w:rPr>
              <w:t xml:space="preserve"> ter tovarn prihodnosti.</w:t>
            </w:r>
          </w:p>
        </w:tc>
      </w:tr>
      <w:tr w:rsidR="001031C7" w:rsidRPr="006B3A3A" w14:paraId="6DAF4521" w14:textId="77777777" w:rsidTr="00723CEE">
        <w:trPr>
          <w:trHeight w:val="1608"/>
        </w:trPr>
        <w:tc>
          <w:tcPr>
            <w:cnfStyle w:val="001000000000" w:firstRow="0" w:lastRow="0" w:firstColumn="1" w:lastColumn="0" w:oddVBand="0" w:evenVBand="0" w:oddHBand="0" w:evenHBand="0" w:firstRowFirstColumn="0" w:firstRowLastColumn="0" w:lastRowFirstColumn="0" w:lastRowLastColumn="0"/>
            <w:tcW w:w="3141" w:type="dxa"/>
          </w:tcPr>
          <w:p w14:paraId="3B009961" w14:textId="77777777" w:rsidR="001031C7" w:rsidRPr="006B3A3A" w:rsidRDefault="001031C7" w:rsidP="00693E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5926" w:type="dxa"/>
          </w:tcPr>
          <w:p w14:paraId="2108E7BF" w14:textId="1610251D" w:rsidR="001031C7" w:rsidRPr="006B3A3A" w:rsidRDefault="001031C7" w:rsidP="00693EC8">
            <w:pPr>
              <w:spacing w:line="276" w:lineRule="auto"/>
              <w:ind w:left="-31"/>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 xml:space="preserve"> Aktivnosti so bile bolj ali manj omejene na obveščanje preko novic in objav na spletni strani. Organizacija in udeležba na mednarodnih konferencah (Mednarodn</w:t>
            </w:r>
            <w:r w:rsidR="008D56FF">
              <w:rPr>
                <w:rFonts w:ascii="Arial" w:eastAsiaTheme="minorHAnsi" w:hAnsi="Arial" w:cs="Arial"/>
                <w:sz w:val="20"/>
                <w:szCs w:val="20"/>
              </w:rPr>
              <w:t>a</w:t>
            </w:r>
            <w:r w:rsidRPr="006B3A3A">
              <w:rPr>
                <w:rFonts w:ascii="Arial" w:eastAsiaTheme="minorHAnsi" w:hAnsi="Arial" w:cs="Arial"/>
                <w:sz w:val="20"/>
                <w:szCs w:val="20"/>
              </w:rPr>
              <w:t xml:space="preserve"> spletna konferenca: </w:t>
            </w:r>
            <w:r w:rsidR="008D56FF">
              <w:rPr>
                <w:rFonts w:ascii="Arial" w:eastAsiaTheme="minorHAnsi" w:hAnsi="Arial" w:cs="Arial"/>
                <w:sz w:val="20"/>
                <w:szCs w:val="20"/>
              </w:rPr>
              <w:t>k</w:t>
            </w:r>
            <w:r w:rsidRPr="006B3A3A">
              <w:rPr>
                <w:rFonts w:ascii="Arial" w:eastAsiaTheme="minorHAnsi" w:hAnsi="Arial" w:cs="Arial"/>
                <w:sz w:val="20"/>
                <w:szCs w:val="20"/>
              </w:rPr>
              <w:t xml:space="preserve">onferenca Pametna mesta 2021, udeležba na Expo 2020 Dubaj, </w:t>
            </w:r>
            <w:proofErr w:type="spellStart"/>
            <w:r w:rsidRPr="006B3A3A">
              <w:rPr>
                <w:rFonts w:ascii="Arial" w:eastAsiaTheme="minorHAnsi" w:hAnsi="Arial" w:cs="Arial"/>
                <w:sz w:val="20"/>
                <w:szCs w:val="20"/>
              </w:rPr>
              <w:t>promo</w:t>
            </w:r>
            <w:proofErr w:type="spellEnd"/>
            <w:r w:rsidRPr="006B3A3A">
              <w:rPr>
                <w:rFonts w:ascii="Arial" w:eastAsiaTheme="minorHAnsi" w:hAnsi="Arial" w:cs="Arial"/>
                <w:sz w:val="20"/>
                <w:szCs w:val="20"/>
              </w:rPr>
              <w:t xml:space="preserve"> video SRIP </w:t>
            </w:r>
            <w:proofErr w:type="spellStart"/>
            <w:r w:rsidRPr="006B3A3A">
              <w:rPr>
                <w:rFonts w:ascii="Arial" w:eastAsiaTheme="minorHAnsi" w:hAnsi="Arial" w:cs="Arial"/>
                <w:sz w:val="20"/>
                <w:szCs w:val="20"/>
              </w:rPr>
              <w:t>PMiS</w:t>
            </w:r>
            <w:proofErr w:type="spellEnd"/>
            <w:r w:rsidRPr="006B3A3A">
              <w:rPr>
                <w:rFonts w:ascii="Arial" w:eastAsiaTheme="minorHAnsi" w:hAnsi="Arial" w:cs="Arial"/>
                <w:sz w:val="20"/>
                <w:szCs w:val="20"/>
              </w:rPr>
              <w:t>, pridruženi projektni partner v projektu DEAS (Podatkovna ekonomija kot vir sodelovanja, konkurenčnosti in novih storitev na področju Alp</w:t>
            </w:r>
            <w:r w:rsidR="008D56FF">
              <w:rPr>
                <w:rFonts w:ascii="Arial" w:eastAsiaTheme="minorHAnsi" w:hAnsi="Arial" w:cs="Arial"/>
                <w:sz w:val="20"/>
                <w:szCs w:val="20"/>
              </w:rPr>
              <w:t>)</w:t>
            </w:r>
            <w:r w:rsidRPr="006B3A3A">
              <w:rPr>
                <w:rFonts w:ascii="Arial" w:eastAsiaTheme="minorHAnsi" w:hAnsi="Arial" w:cs="Arial"/>
                <w:sz w:val="20"/>
                <w:szCs w:val="20"/>
              </w:rPr>
              <w:t xml:space="preserve">, sodelovanje z EIT </w:t>
            </w:r>
            <w:proofErr w:type="spellStart"/>
            <w:r w:rsidRPr="006B3A3A">
              <w:rPr>
                <w:rFonts w:ascii="Arial" w:eastAsiaTheme="minorHAnsi" w:hAnsi="Arial" w:cs="Arial"/>
                <w:sz w:val="20"/>
                <w:szCs w:val="20"/>
              </w:rPr>
              <w:t>Climate</w:t>
            </w:r>
            <w:proofErr w:type="spellEnd"/>
            <w:r w:rsidRPr="006B3A3A">
              <w:rPr>
                <w:rFonts w:ascii="Arial" w:eastAsiaTheme="minorHAnsi" w:hAnsi="Arial" w:cs="Arial"/>
                <w:sz w:val="20"/>
                <w:szCs w:val="20"/>
              </w:rPr>
              <w:t xml:space="preserve"> KIC (Deep-</w:t>
            </w:r>
            <w:proofErr w:type="spellStart"/>
            <w:r w:rsidRPr="006B3A3A">
              <w:rPr>
                <w:rFonts w:ascii="Arial" w:eastAsiaTheme="minorHAnsi" w:hAnsi="Arial" w:cs="Arial"/>
                <w:sz w:val="20"/>
                <w:szCs w:val="20"/>
              </w:rPr>
              <w:t>demonstration</w:t>
            </w:r>
            <w:proofErr w:type="spellEnd"/>
            <w:r w:rsidRPr="006B3A3A">
              <w:rPr>
                <w:rFonts w:ascii="Arial" w:eastAsiaTheme="minorHAnsi" w:hAnsi="Arial" w:cs="Arial"/>
                <w:sz w:val="20"/>
                <w:szCs w:val="20"/>
              </w:rPr>
              <w:t xml:space="preserve"> </w:t>
            </w:r>
            <w:proofErr w:type="spellStart"/>
            <w:r w:rsidRPr="006B3A3A">
              <w:rPr>
                <w:rFonts w:ascii="Arial" w:eastAsiaTheme="minorHAnsi" w:hAnsi="Arial" w:cs="Arial"/>
                <w:sz w:val="20"/>
                <w:szCs w:val="20"/>
              </w:rPr>
              <w:t>project</w:t>
            </w:r>
            <w:proofErr w:type="spellEnd"/>
            <w:r w:rsidRPr="006B3A3A">
              <w:rPr>
                <w:rFonts w:ascii="Arial" w:eastAsiaTheme="minorHAnsi" w:hAnsi="Arial" w:cs="Arial"/>
                <w:sz w:val="20"/>
                <w:szCs w:val="20"/>
              </w:rPr>
              <w:t>).</w:t>
            </w:r>
          </w:p>
        </w:tc>
      </w:tr>
      <w:tr w:rsidR="001031C7" w:rsidRPr="006B3A3A" w14:paraId="7C025C87" w14:textId="77777777" w:rsidTr="00723CEE">
        <w:trPr>
          <w:cnfStyle w:val="000000100000" w:firstRow="0" w:lastRow="0" w:firstColumn="0" w:lastColumn="0" w:oddVBand="0" w:evenVBand="0" w:oddHBand="1"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3141" w:type="dxa"/>
          </w:tcPr>
          <w:p w14:paraId="77FBEC69" w14:textId="77777777" w:rsidR="001031C7" w:rsidRPr="006B3A3A" w:rsidRDefault="001031C7" w:rsidP="00693E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5926" w:type="dxa"/>
          </w:tcPr>
          <w:p w14:paraId="16A967DE" w14:textId="5BE80232" w:rsidR="001031C7" w:rsidRPr="006B3A3A" w:rsidRDefault="001031C7" w:rsidP="00693EC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 xml:space="preserve">Organizacija delavnic, sodelovanje članov v KOC, delavnice </w:t>
            </w:r>
            <w:proofErr w:type="spellStart"/>
            <w:r w:rsidRPr="006B3A3A">
              <w:rPr>
                <w:rFonts w:ascii="Arial" w:eastAsiaTheme="minorHAnsi" w:hAnsi="Arial" w:cs="Arial"/>
                <w:sz w:val="20"/>
                <w:szCs w:val="20"/>
              </w:rPr>
              <w:t>Tatramax</w:t>
            </w:r>
            <w:proofErr w:type="spellEnd"/>
            <w:r w:rsidRPr="006B3A3A">
              <w:rPr>
                <w:rFonts w:ascii="Arial" w:eastAsiaTheme="minorHAnsi" w:hAnsi="Arial" w:cs="Arial"/>
                <w:sz w:val="20"/>
                <w:szCs w:val="20"/>
              </w:rPr>
              <w:t xml:space="preserve"> (Kompetenčni center za prilagojeno računanje z nizko porabo energije (CLEC) – vstopna točka v vseevropsko mrežo CCN, tutorstvo s strani IJS E7 sodelavcev (vse delavnice so bile brezplačne), skupno preko 200 udeležencev v 10 delavnicah, Akademija upravljanja s kadri. V KOC sodeluje 25 članov SRIP </w:t>
            </w:r>
            <w:proofErr w:type="spellStart"/>
            <w:r w:rsidRPr="006B3A3A">
              <w:rPr>
                <w:rFonts w:ascii="Arial" w:eastAsiaTheme="minorHAnsi" w:hAnsi="Arial" w:cs="Arial"/>
                <w:sz w:val="20"/>
                <w:szCs w:val="20"/>
              </w:rPr>
              <w:t>PMiS</w:t>
            </w:r>
            <w:proofErr w:type="spellEnd"/>
            <w:r w:rsidRPr="006B3A3A">
              <w:rPr>
                <w:rFonts w:ascii="Arial" w:eastAsiaTheme="minorHAnsi" w:hAnsi="Arial" w:cs="Arial"/>
                <w:sz w:val="20"/>
                <w:szCs w:val="20"/>
              </w:rPr>
              <w:t xml:space="preserve">, od tega </w:t>
            </w:r>
            <w:r w:rsidR="00E03014">
              <w:rPr>
                <w:rFonts w:ascii="Arial" w:eastAsiaTheme="minorHAnsi" w:hAnsi="Arial" w:cs="Arial"/>
                <w:sz w:val="20"/>
                <w:szCs w:val="20"/>
              </w:rPr>
              <w:t>štirje</w:t>
            </w:r>
            <w:r w:rsidRPr="006B3A3A">
              <w:rPr>
                <w:rFonts w:ascii="Arial" w:eastAsiaTheme="minorHAnsi" w:hAnsi="Arial" w:cs="Arial"/>
                <w:sz w:val="20"/>
                <w:szCs w:val="20"/>
              </w:rPr>
              <w:t xml:space="preserve"> člani v KOC Energija, ki pokriva področje pametnih mest in skupnosti. Drugi člani sodelujejo v sedmih drugih KOC, največ</w:t>
            </w:r>
            <w:r w:rsidR="00E03014">
              <w:rPr>
                <w:rFonts w:ascii="Arial" w:eastAsiaTheme="minorHAnsi" w:hAnsi="Arial" w:cs="Arial"/>
                <w:sz w:val="20"/>
                <w:szCs w:val="20"/>
              </w:rPr>
              <w:t>,</w:t>
            </w:r>
            <w:r w:rsidRPr="006B3A3A">
              <w:rPr>
                <w:rFonts w:ascii="Arial" w:eastAsiaTheme="minorHAnsi" w:hAnsi="Arial" w:cs="Arial"/>
                <w:sz w:val="20"/>
                <w:szCs w:val="20"/>
              </w:rPr>
              <w:t xml:space="preserve"> 14</w:t>
            </w:r>
            <w:r w:rsidR="00E03014">
              <w:rPr>
                <w:rFonts w:ascii="Arial" w:eastAsiaTheme="minorHAnsi" w:hAnsi="Arial" w:cs="Arial"/>
                <w:sz w:val="20"/>
                <w:szCs w:val="20"/>
              </w:rPr>
              <w:t>,</w:t>
            </w:r>
            <w:r w:rsidRPr="006B3A3A">
              <w:rPr>
                <w:rFonts w:ascii="Arial" w:eastAsiaTheme="minorHAnsi" w:hAnsi="Arial" w:cs="Arial"/>
                <w:sz w:val="20"/>
                <w:szCs w:val="20"/>
              </w:rPr>
              <w:t xml:space="preserve"> v KOC IKT.</w:t>
            </w:r>
          </w:p>
        </w:tc>
      </w:tr>
    </w:tbl>
    <w:p w14:paraId="3F04FF6C" w14:textId="6871F308" w:rsidR="00F22D1F" w:rsidRPr="00DA280A" w:rsidRDefault="00F22D1F" w:rsidP="00F22D1F">
      <w:pPr>
        <w:rPr>
          <w:rFonts w:ascii="Arial" w:hAnsi="Arial" w:cs="Arial"/>
          <w:i/>
          <w:iCs/>
          <w:sz w:val="20"/>
          <w:szCs w:val="20"/>
        </w:rPr>
      </w:pPr>
    </w:p>
    <w:p w14:paraId="01A49FAF" w14:textId="4FA8DDCF" w:rsidR="001031C7" w:rsidRDefault="001031C7" w:rsidP="00693EC8">
      <w:pPr>
        <w:pStyle w:val="podpisi"/>
        <w:shd w:val="clear" w:color="auto" w:fill="FFFFFF" w:themeFill="background1"/>
        <w:spacing w:line="276" w:lineRule="auto"/>
        <w:jc w:val="both"/>
        <w:rPr>
          <w:rFonts w:cs="Arial"/>
          <w:color w:val="0070C0"/>
          <w:szCs w:val="20"/>
          <w:lang w:val="sl-SI"/>
        </w:rPr>
      </w:pPr>
    </w:p>
    <w:p w14:paraId="1C52227F" w14:textId="160222E1" w:rsidR="00065D3B" w:rsidRDefault="00065D3B" w:rsidP="00693EC8">
      <w:pPr>
        <w:pStyle w:val="podpisi"/>
        <w:shd w:val="clear" w:color="auto" w:fill="FFFFFF" w:themeFill="background1"/>
        <w:spacing w:line="276" w:lineRule="auto"/>
        <w:jc w:val="both"/>
        <w:rPr>
          <w:rFonts w:cs="Arial"/>
          <w:color w:val="0070C0"/>
          <w:szCs w:val="20"/>
          <w:lang w:val="sl-SI"/>
        </w:rPr>
      </w:pPr>
    </w:p>
    <w:p w14:paraId="6B00C2D0" w14:textId="173EA4CB" w:rsidR="00065D3B" w:rsidRDefault="00065D3B" w:rsidP="00693EC8">
      <w:pPr>
        <w:pStyle w:val="podpisi"/>
        <w:shd w:val="clear" w:color="auto" w:fill="FFFFFF" w:themeFill="background1"/>
        <w:spacing w:line="276" w:lineRule="auto"/>
        <w:jc w:val="both"/>
        <w:rPr>
          <w:rFonts w:cs="Arial"/>
          <w:color w:val="0070C0"/>
          <w:szCs w:val="20"/>
          <w:lang w:val="sl-SI"/>
        </w:rPr>
      </w:pPr>
    </w:p>
    <w:p w14:paraId="5944C3B4" w14:textId="77777777" w:rsidR="00065D3B" w:rsidRPr="006B3A3A" w:rsidRDefault="00065D3B" w:rsidP="00693EC8">
      <w:pPr>
        <w:pStyle w:val="podpisi"/>
        <w:shd w:val="clear" w:color="auto" w:fill="FFFFFF" w:themeFill="background1"/>
        <w:spacing w:line="276" w:lineRule="auto"/>
        <w:jc w:val="both"/>
        <w:rPr>
          <w:rFonts w:cs="Arial"/>
          <w:color w:val="0070C0"/>
          <w:szCs w:val="20"/>
          <w:lang w:val="sl-SI"/>
        </w:rPr>
      </w:pPr>
    </w:p>
    <w:p w14:paraId="238E9AC6" w14:textId="0EC17982" w:rsidR="001031C7" w:rsidRPr="006B3A3A" w:rsidRDefault="001031C7" w:rsidP="00693EC8">
      <w:pPr>
        <w:pStyle w:val="podpisi"/>
        <w:spacing w:line="276" w:lineRule="auto"/>
        <w:rPr>
          <w:rFonts w:cs="Arial"/>
          <w:b/>
          <w:color w:val="538135" w:themeColor="accent6" w:themeShade="BF"/>
          <w:szCs w:val="20"/>
          <w:lang w:val="sl-SI"/>
        </w:rPr>
      </w:pPr>
      <w:r w:rsidRPr="006B3A3A">
        <w:rPr>
          <w:rFonts w:cs="Arial"/>
          <w:b/>
          <w:color w:val="538135" w:themeColor="accent6" w:themeShade="BF"/>
          <w:szCs w:val="20"/>
          <w:lang w:val="sl-SI"/>
        </w:rPr>
        <w:lastRenderedPageBreak/>
        <w:t>Doseganje ciljev prednostnega področja, opredeljenih v S4</w:t>
      </w:r>
      <w:r w:rsidR="00B74CF8">
        <w:rPr>
          <w:rFonts w:cs="Arial"/>
          <w:b/>
          <w:color w:val="538135" w:themeColor="accent6" w:themeShade="BF"/>
          <w:szCs w:val="20"/>
          <w:lang w:val="sl-SI"/>
        </w:rPr>
        <w:t>,</w:t>
      </w:r>
      <w:r w:rsidRPr="006B3A3A">
        <w:rPr>
          <w:rFonts w:cs="Arial"/>
          <w:b/>
          <w:color w:val="538135" w:themeColor="accent6" w:themeShade="BF"/>
          <w:szCs w:val="20"/>
          <w:lang w:val="sl-SI"/>
        </w:rPr>
        <w:t xml:space="preserve"> do 31.</w:t>
      </w:r>
      <w:r w:rsidR="00E03014">
        <w:rPr>
          <w:rFonts w:cs="Arial"/>
          <w:b/>
          <w:color w:val="538135" w:themeColor="accent6" w:themeShade="BF"/>
          <w:szCs w:val="20"/>
          <w:lang w:val="sl-SI"/>
        </w:rPr>
        <w:t xml:space="preserve"> </w:t>
      </w:r>
      <w:r w:rsidRPr="006B3A3A">
        <w:rPr>
          <w:rFonts w:cs="Arial"/>
          <w:b/>
          <w:color w:val="538135" w:themeColor="accent6" w:themeShade="BF"/>
          <w:szCs w:val="20"/>
          <w:lang w:val="sl-SI"/>
        </w:rPr>
        <w:t>12.</w:t>
      </w:r>
      <w:r w:rsidR="00E03014">
        <w:rPr>
          <w:rFonts w:cs="Arial"/>
          <w:b/>
          <w:color w:val="538135" w:themeColor="accent6" w:themeShade="BF"/>
          <w:szCs w:val="20"/>
          <w:lang w:val="sl-SI"/>
        </w:rPr>
        <w:t xml:space="preserve"> </w:t>
      </w:r>
      <w:r w:rsidRPr="006B3A3A">
        <w:rPr>
          <w:rFonts w:cs="Arial"/>
          <w:b/>
          <w:color w:val="538135" w:themeColor="accent6" w:themeShade="BF"/>
          <w:szCs w:val="20"/>
          <w:lang w:val="sl-SI"/>
        </w:rPr>
        <w:t>2022</w:t>
      </w:r>
    </w:p>
    <w:p w14:paraId="30D45920" w14:textId="76F874E1" w:rsidR="001031C7" w:rsidRPr="006B3A3A" w:rsidRDefault="001031C7" w:rsidP="00693EC8">
      <w:pPr>
        <w:pStyle w:val="podpisi"/>
        <w:spacing w:line="276" w:lineRule="auto"/>
        <w:jc w:val="both"/>
        <w:rPr>
          <w:rFonts w:cs="Arial"/>
          <w:color w:val="538135" w:themeColor="accent6" w:themeShade="BF"/>
          <w:szCs w:val="20"/>
          <w:lang w:val="sl-SI"/>
        </w:rPr>
      </w:pPr>
      <w:proofErr w:type="spellStart"/>
      <w:r w:rsidRPr="006B3A3A">
        <w:rPr>
          <w:rFonts w:cs="Arial"/>
          <w:color w:val="538135" w:themeColor="accent6" w:themeShade="BF"/>
          <w:szCs w:val="20"/>
          <w:lang w:val="sl-SI"/>
        </w:rPr>
        <w:t>PM</w:t>
      </w:r>
      <w:r w:rsidR="006131EC">
        <w:rPr>
          <w:rFonts w:cs="Arial"/>
          <w:color w:val="538135" w:themeColor="accent6" w:themeShade="BF"/>
          <w:szCs w:val="20"/>
          <w:lang w:val="sl-SI"/>
        </w:rPr>
        <w:t>i</w:t>
      </w:r>
      <w:r w:rsidRPr="006B3A3A">
        <w:rPr>
          <w:rFonts w:cs="Arial"/>
          <w:color w:val="538135" w:themeColor="accent6" w:themeShade="BF"/>
          <w:szCs w:val="20"/>
          <w:lang w:val="sl-SI"/>
        </w:rPr>
        <w:t>S</w:t>
      </w:r>
      <w:proofErr w:type="spellEnd"/>
      <w:r w:rsidRPr="006B3A3A">
        <w:rPr>
          <w:rFonts w:cs="Arial"/>
          <w:color w:val="538135" w:themeColor="accent6" w:themeShade="BF"/>
          <w:szCs w:val="20"/>
          <w:lang w:val="sl-SI"/>
        </w:rPr>
        <w:t xml:space="preserve">: </w:t>
      </w:r>
    </w:p>
    <w:p w14:paraId="5D6BF2A2" w14:textId="38373465" w:rsidR="001031C7" w:rsidRPr="006B3A3A" w:rsidRDefault="001031C7" w:rsidP="00693EC8">
      <w:pPr>
        <w:pStyle w:val="podpisi"/>
        <w:spacing w:line="276" w:lineRule="auto"/>
        <w:jc w:val="both"/>
        <w:rPr>
          <w:rFonts w:cs="Arial"/>
          <w:szCs w:val="20"/>
          <w:lang w:val="sl-SI"/>
        </w:rPr>
      </w:pPr>
      <w:r w:rsidRPr="006B3A3A">
        <w:rPr>
          <w:rFonts w:cs="Arial"/>
          <w:szCs w:val="20"/>
          <w:lang w:val="sl-SI"/>
        </w:rPr>
        <w:t xml:space="preserve">1. </w:t>
      </w:r>
      <w:r w:rsidRPr="00925A73">
        <w:rPr>
          <w:lang w:val="sl-SI"/>
        </w:rPr>
        <w:t xml:space="preserve">Doseženi </w:t>
      </w:r>
      <w:r w:rsidRPr="006B3A3A">
        <w:rPr>
          <w:rFonts w:cs="Arial"/>
          <w:szCs w:val="20"/>
          <w:lang w:val="sl-SI"/>
        </w:rPr>
        <w:t xml:space="preserve">so bili vsi trije specifični cilji SRIP </w:t>
      </w:r>
      <w:proofErr w:type="spellStart"/>
      <w:r w:rsidRPr="006B3A3A">
        <w:rPr>
          <w:rFonts w:cs="Arial"/>
          <w:szCs w:val="20"/>
          <w:lang w:val="sl-SI"/>
        </w:rPr>
        <w:t>PMiS</w:t>
      </w:r>
      <w:proofErr w:type="spellEnd"/>
      <w:r w:rsidRPr="006B3A3A">
        <w:rPr>
          <w:rFonts w:cs="Arial"/>
          <w:szCs w:val="20"/>
          <w:lang w:val="sl-SI"/>
        </w:rPr>
        <w:t xml:space="preserve"> za področje vertikal</w:t>
      </w:r>
      <w:r w:rsidRPr="006B3A3A">
        <w:rPr>
          <w:rStyle w:val="Sprotnaopomba-sklic"/>
          <w:rFonts w:eastAsiaTheme="majorEastAsia" w:cs="Arial"/>
          <w:szCs w:val="20"/>
          <w:lang w:val="sl-SI"/>
        </w:rPr>
        <w:footnoteReference w:id="40"/>
      </w:r>
      <w:r w:rsidR="00D45DC1">
        <w:rPr>
          <w:rFonts w:cs="Arial"/>
          <w:szCs w:val="20"/>
          <w:lang w:val="sl-SI"/>
        </w:rPr>
        <w:t>:</w:t>
      </w:r>
      <w:r w:rsidRPr="006B3A3A">
        <w:rPr>
          <w:rFonts w:cs="Arial"/>
          <w:szCs w:val="20"/>
          <w:lang w:val="sl-SI"/>
        </w:rPr>
        <w:t xml:space="preserve"> </w:t>
      </w:r>
      <w:r w:rsidR="00D45DC1">
        <w:rPr>
          <w:rFonts w:cs="Arial"/>
          <w:szCs w:val="20"/>
          <w:lang w:val="sl-SI"/>
        </w:rPr>
        <w:t>c</w:t>
      </w:r>
      <w:r w:rsidRPr="006B3A3A">
        <w:rPr>
          <w:rFonts w:cs="Arial"/>
          <w:szCs w:val="20"/>
          <w:lang w:val="sl-SI"/>
        </w:rPr>
        <w:t xml:space="preserve">ilj I: </w:t>
      </w:r>
      <w:r w:rsidR="00E03014">
        <w:rPr>
          <w:rFonts w:cs="Arial"/>
          <w:szCs w:val="20"/>
          <w:lang w:val="sl-SI"/>
        </w:rPr>
        <w:t>p</w:t>
      </w:r>
      <w:r w:rsidRPr="006B3A3A">
        <w:rPr>
          <w:rFonts w:cs="Arial"/>
          <w:szCs w:val="20"/>
          <w:lang w:val="sl-SI"/>
        </w:rPr>
        <w:t xml:space="preserve">latforma </w:t>
      </w:r>
      <w:r w:rsidR="00B74CF8">
        <w:rPr>
          <w:rFonts w:cs="Arial"/>
          <w:szCs w:val="20"/>
          <w:lang w:val="sl-SI"/>
        </w:rPr>
        <w:t>P</w:t>
      </w:r>
      <w:r w:rsidRPr="006B3A3A">
        <w:rPr>
          <w:rFonts w:cs="Arial"/>
          <w:szCs w:val="20"/>
          <w:lang w:val="sl-SI"/>
        </w:rPr>
        <w:t>ametno</w:t>
      </w:r>
      <w:r w:rsidR="00E03014">
        <w:rPr>
          <w:rFonts w:cs="Arial"/>
          <w:szCs w:val="20"/>
          <w:lang w:val="sl-SI"/>
        </w:rPr>
        <w:t xml:space="preserve"> </w:t>
      </w:r>
      <w:r w:rsidRPr="006B3A3A">
        <w:rPr>
          <w:rFonts w:cs="Arial"/>
          <w:szCs w:val="20"/>
          <w:lang w:val="sl-SI"/>
        </w:rPr>
        <w:t xml:space="preserve">mesto s tehnološko igralnico, </w:t>
      </w:r>
      <w:r w:rsidR="00D45DC1">
        <w:rPr>
          <w:rFonts w:cs="Arial"/>
          <w:szCs w:val="20"/>
          <w:lang w:val="sl-SI"/>
        </w:rPr>
        <w:t>c</w:t>
      </w:r>
      <w:r w:rsidRPr="006B3A3A">
        <w:rPr>
          <w:rFonts w:cs="Arial"/>
          <w:szCs w:val="20"/>
          <w:lang w:val="sl-SI"/>
        </w:rPr>
        <w:t xml:space="preserve">ilj II: člani SRIP </w:t>
      </w:r>
      <w:proofErr w:type="spellStart"/>
      <w:r w:rsidRPr="006B3A3A">
        <w:rPr>
          <w:rFonts w:cs="Arial"/>
          <w:szCs w:val="20"/>
          <w:lang w:val="sl-SI"/>
        </w:rPr>
        <w:t>PMiS</w:t>
      </w:r>
      <w:proofErr w:type="spellEnd"/>
      <w:r w:rsidRPr="006B3A3A">
        <w:rPr>
          <w:rFonts w:cs="Arial"/>
          <w:szCs w:val="20"/>
          <w:lang w:val="sl-SI"/>
        </w:rPr>
        <w:t xml:space="preserve"> so povezani v okviru projekta IPOT</w:t>
      </w:r>
      <w:r w:rsidRPr="006B3A3A">
        <w:rPr>
          <w:rStyle w:val="Sprotnaopomba-sklic"/>
          <w:rFonts w:eastAsiaTheme="majorEastAsia" w:cs="Arial"/>
          <w:szCs w:val="20"/>
          <w:lang w:val="sl-SI"/>
        </w:rPr>
        <w:footnoteReference w:id="41"/>
      </w:r>
      <w:r w:rsidR="00E03014">
        <w:rPr>
          <w:rFonts w:cs="Arial"/>
          <w:szCs w:val="20"/>
          <w:lang w:val="sl-SI"/>
        </w:rPr>
        <w:t xml:space="preserve"> </w:t>
      </w:r>
      <w:r w:rsidRPr="006B3A3A">
        <w:rPr>
          <w:rFonts w:cs="Arial"/>
          <w:szCs w:val="20"/>
          <w:lang w:val="sl-SI"/>
        </w:rPr>
        <w:t>in projekta INNO2MARE</w:t>
      </w:r>
      <w:r w:rsidRPr="006B3A3A">
        <w:rPr>
          <w:rStyle w:val="Sprotnaopomba-sklic"/>
          <w:rFonts w:eastAsiaTheme="majorEastAsia" w:cs="Arial"/>
          <w:szCs w:val="20"/>
          <w:lang w:val="sl-SI"/>
        </w:rPr>
        <w:footnoteReference w:id="42"/>
      </w:r>
      <w:r w:rsidRPr="006B3A3A">
        <w:rPr>
          <w:rFonts w:cs="Arial"/>
          <w:szCs w:val="20"/>
          <w:lang w:val="sl-SI"/>
        </w:rPr>
        <w:t xml:space="preserve">, </w:t>
      </w:r>
      <w:r w:rsidR="00D45DC1">
        <w:rPr>
          <w:rFonts w:cs="Arial"/>
          <w:szCs w:val="20"/>
          <w:lang w:val="sl-SI"/>
        </w:rPr>
        <w:t>c</w:t>
      </w:r>
      <w:r w:rsidRPr="006B3A3A">
        <w:rPr>
          <w:rFonts w:cs="Arial"/>
          <w:szCs w:val="20"/>
          <w:lang w:val="sl-SI"/>
        </w:rPr>
        <w:t>ilj III: člani so se povezali v konzorcije, ki so sodelovali v prijavi na razpis</w:t>
      </w:r>
      <w:r w:rsidRPr="006B3A3A">
        <w:rPr>
          <w:rStyle w:val="Sprotnaopomba-sklic"/>
          <w:rFonts w:eastAsiaTheme="majorEastAsia" w:cs="Arial"/>
          <w:szCs w:val="20"/>
          <w:lang w:val="sl-SI"/>
        </w:rPr>
        <w:footnoteReference w:id="43"/>
      </w:r>
      <w:r w:rsidRPr="006B3A3A">
        <w:rPr>
          <w:rFonts w:cs="Arial"/>
          <w:szCs w:val="20"/>
          <w:lang w:val="sl-SI"/>
        </w:rPr>
        <w:t xml:space="preserve"> JR </w:t>
      </w:r>
      <w:proofErr w:type="spellStart"/>
      <w:r w:rsidRPr="006B3A3A">
        <w:rPr>
          <w:rFonts w:cs="Arial"/>
          <w:szCs w:val="20"/>
          <w:lang w:val="sl-SI"/>
        </w:rPr>
        <w:t>PM</w:t>
      </w:r>
      <w:r w:rsidR="00B74CF8">
        <w:rPr>
          <w:rFonts w:cs="Arial"/>
          <w:szCs w:val="20"/>
          <w:lang w:val="sl-SI"/>
        </w:rPr>
        <w:t>i</w:t>
      </w:r>
      <w:r w:rsidRPr="006B3A3A">
        <w:rPr>
          <w:rFonts w:cs="Arial"/>
          <w:szCs w:val="20"/>
          <w:lang w:val="sl-SI"/>
        </w:rPr>
        <w:t>S</w:t>
      </w:r>
      <w:proofErr w:type="spellEnd"/>
      <w:r w:rsidRPr="006B3A3A">
        <w:rPr>
          <w:rFonts w:cs="Arial"/>
          <w:szCs w:val="20"/>
          <w:lang w:val="sl-SI"/>
        </w:rPr>
        <w:t xml:space="preserve">. Uvajanje pametnega zdravstva (e-oskrba in </w:t>
      </w:r>
      <w:proofErr w:type="spellStart"/>
      <w:r w:rsidRPr="006B3A3A">
        <w:rPr>
          <w:rFonts w:cs="Arial"/>
          <w:szCs w:val="20"/>
          <w:lang w:val="sl-SI"/>
        </w:rPr>
        <w:t>telemedicina</w:t>
      </w:r>
      <w:proofErr w:type="spellEnd"/>
      <w:r w:rsidRPr="006B3A3A">
        <w:rPr>
          <w:rFonts w:cs="Arial"/>
          <w:szCs w:val="20"/>
          <w:lang w:val="sl-SI"/>
        </w:rPr>
        <w:t xml:space="preserve"> kot nadgradnja projekta EKOSMART</w:t>
      </w:r>
      <w:r w:rsidRPr="006B3A3A">
        <w:rPr>
          <w:rStyle w:val="Sprotnaopomba-sklic"/>
          <w:rFonts w:eastAsiaTheme="majorEastAsia" w:cs="Arial"/>
          <w:szCs w:val="20"/>
          <w:lang w:val="sl-SI"/>
        </w:rPr>
        <w:footnoteReference w:id="44"/>
      </w:r>
      <w:r w:rsidRPr="006B3A3A">
        <w:rPr>
          <w:rFonts w:cs="Arial"/>
          <w:szCs w:val="20"/>
          <w:lang w:val="sl-SI"/>
        </w:rPr>
        <w:t xml:space="preserve">). </w:t>
      </w:r>
    </w:p>
    <w:p w14:paraId="1590D5B3" w14:textId="530A7440" w:rsidR="001031C7" w:rsidRDefault="001031C7" w:rsidP="00693EC8">
      <w:pPr>
        <w:pStyle w:val="podpisi"/>
        <w:spacing w:line="276" w:lineRule="auto"/>
        <w:jc w:val="both"/>
        <w:rPr>
          <w:rFonts w:cs="Arial"/>
          <w:szCs w:val="20"/>
          <w:lang w:val="sl-SI"/>
        </w:rPr>
      </w:pPr>
      <w:r w:rsidRPr="006B3A3A">
        <w:rPr>
          <w:rFonts w:cs="Arial"/>
          <w:szCs w:val="20"/>
          <w:lang w:val="sl-SI"/>
        </w:rPr>
        <w:t xml:space="preserve">2. </w:t>
      </w:r>
      <w:r w:rsidR="004E5215">
        <w:rPr>
          <w:rFonts w:cs="Arial"/>
          <w:szCs w:val="20"/>
          <w:lang w:val="sl-SI"/>
        </w:rPr>
        <w:t>15-odstotni d</w:t>
      </w:r>
      <w:r w:rsidRPr="006B3A3A">
        <w:rPr>
          <w:rFonts w:cs="Arial"/>
          <w:szCs w:val="20"/>
          <w:lang w:val="sl-SI"/>
        </w:rPr>
        <w:t>vig dodane vrednosti na zaposlenega</w:t>
      </w:r>
      <w:r w:rsidR="004E5215">
        <w:rPr>
          <w:rFonts w:cs="Arial"/>
          <w:szCs w:val="20"/>
          <w:lang w:val="sl-SI"/>
        </w:rPr>
        <w:t xml:space="preserve">: </w:t>
      </w:r>
      <w:r w:rsidRPr="006B3A3A">
        <w:rPr>
          <w:rFonts w:cs="Arial"/>
          <w:szCs w:val="20"/>
          <w:lang w:val="sl-SI"/>
        </w:rPr>
        <w:t xml:space="preserve"> </w:t>
      </w:r>
      <w:r w:rsidR="00B74CF8">
        <w:rPr>
          <w:rFonts w:cs="Arial"/>
          <w:iCs/>
          <w:szCs w:val="20"/>
          <w:lang w:val="sl-SI"/>
        </w:rPr>
        <w:t>cilj je bil d</w:t>
      </w:r>
      <w:r w:rsidRPr="00925A73">
        <w:rPr>
          <w:rFonts w:cs="Arial"/>
          <w:iCs/>
          <w:szCs w:val="20"/>
          <w:lang w:val="sl-SI"/>
        </w:rPr>
        <w:t>osežen</w:t>
      </w:r>
      <w:r w:rsidRPr="006B3A3A">
        <w:rPr>
          <w:rFonts w:cs="Arial"/>
          <w:szCs w:val="20"/>
          <w:lang w:val="sl-SI"/>
        </w:rPr>
        <w:t xml:space="preserve"> (cilj: 15</w:t>
      </w:r>
      <w:r w:rsidR="00E03014">
        <w:rPr>
          <w:rFonts w:cs="Arial"/>
          <w:szCs w:val="20"/>
          <w:lang w:val="sl-SI"/>
        </w:rPr>
        <w:t xml:space="preserve"> </w:t>
      </w:r>
      <w:r w:rsidRPr="006B3A3A">
        <w:rPr>
          <w:rFonts w:cs="Arial"/>
          <w:szCs w:val="20"/>
          <w:lang w:val="sl-SI"/>
        </w:rPr>
        <w:t>%, realizirano: 33</w:t>
      </w:r>
      <w:r w:rsidR="00E03014">
        <w:rPr>
          <w:rFonts w:cs="Arial"/>
          <w:szCs w:val="20"/>
          <w:lang w:val="sl-SI"/>
        </w:rPr>
        <w:t xml:space="preserve"> </w:t>
      </w:r>
      <w:r w:rsidRPr="006B3A3A">
        <w:rPr>
          <w:rFonts w:cs="Arial"/>
          <w:szCs w:val="20"/>
          <w:lang w:val="sl-SI"/>
        </w:rPr>
        <w:t>%).</w:t>
      </w:r>
    </w:p>
    <w:p w14:paraId="73DF4FCD" w14:textId="77777777" w:rsidR="00693EC8" w:rsidRPr="00693EC8" w:rsidRDefault="00693EC8" w:rsidP="00693EC8">
      <w:pPr>
        <w:pStyle w:val="podpisi"/>
        <w:spacing w:line="276" w:lineRule="auto"/>
        <w:jc w:val="both"/>
        <w:rPr>
          <w:rFonts w:cs="Arial"/>
          <w:szCs w:val="20"/>
          <w:lang w:val="sl-SI"/>
        </w:rPr>
      </w:pPr>
    </w:p>
    <w:p w14:paraId="55C0A860" w14:textId="56E3ABD8" w:rsidR="00D7477F" w:rsidRDefault="001031C7" w:rsidP="00D7477F">
      <w:pPr>
        <w:pStyle w:val="podpisi"/>
        <w:spacing w:line="276" w:lineRule="auto"/>
        <w:jc w:val="both"/>
        <w:rPr>
          <w:rFonts w:cs="Arial"/>
          <w:szCs w:val="20"/>
          <w:lang w:val="sl-SI"/>
        </w:rPr>
      </w:pPr>
      <w:r w:rsidRPr="006B3A3A">
        <w:rPr>
          <w:rFonts w:cs="Arial"/>
          <w:szCs w:val="20"/>
          <w:lang w:val="sl-SI"/>
        </w:rPr>
        <w:t xml:space="preserve">Iz analize izbranih ključnih ekonomskih kazalcev in kazalnikov posameznih SRIP z izhodiščnim letom izračuna 2014 v primerjavi z 2022 smo ugotovili, da so člani SRIP </w:t>
      </w:r>
      <w:proofErr w:type="spellStart"/>
      <w:r w:rsidRPr="006B3A3A">
        <w:rPr>
          <w:rFonts w:cs="Arial"/>
          <w:szCs w:val="20"/>
          <w:lang w:val="sl-SI"/>
        </w:rPr>
        <w:t>P</w:t>
      </w:r>
      <w:r w:rsidR="00B74CF8">
        <w:rPr>
          <w:rFonts w:cs="Arial"/>
          <w:szCs w:val="20"/>
          <w:lang w:val="sl-SI"/>
        </w:rPr>
        <w:t>MiS</w:t>
      </w:r>
      <w:proofErr w:type="spellEnd"/>
      <w:r w:rsidRPr="006B3A3A">
        <w:rPr>
          <w:rStyle w:val="Sprotnaopomba-sklic"/>
          <w:rFonts w:eastAsiaTheme="majorEastAsia" w:cs="Arial"/>
          <w:szCs w:val="20"/>
        </w:rPr>
        <w:footnoteReference w:id="45"/>
      </w:r>
      <w:r w:rsidRPr="006B3A3A">
        <w:rPr>
          <w:rFonts w:cs="Arial"/>
          <w:szCs w:val="20"/>
          <w:lang w:val="sl-SI"/>
        </w:rPr>
        <w:t xml:space="preserve">  dosegli nadpovprečne rezultate v primerjavi s panogo</w:t>
      </w:r>
      <w:r w:rsidR="004E5215">
        <w:rPr>
          <w:rFonts w:cs="Arial"/>
          <w:szCs w:val="20"/>
          <w:lang w:val="sl-SI"/>
        </w:rPr>
        <w:t>,</w:t>
      </w:r>
      <w:r w:rsidRPr="006B3A3A">
        <w:rPr>
          <w:rFonts w:cs="Arial"/>
          <w:szCs w:val="20"/>
          <w:lang w:val="sl-SI"/>
        </w:rPr>
        <w:t xml:space="preserve"> v kateri poslujejo</w:t>
      </w:r>
      <w:r w:rsidR="004E5215">
        <w:rPr>
          <w:rFonts w:cs="Arial"/>
          <w:szCs w:val="20"/>
          <w:lang w:val="sl-SI"/>
        </w:rPr>
        <w:t>,</w:t>
      </w:r>
      <w:r w:rsidRPr="006B3A3A">
        <w:rPr>
          <w:rFonts w:cs="Arial"/>
          <w:szCs w:val="20"/>
          <w:lang w:val="sl-SI"/>
        </w:rPr>
        <w:t xml:space="preserve"> pri dodani vrednosti na zaposlenega in vlaganjih v raziskave in razvoj. </w:t>
      </w:r>
    </w:p>
    <w:p w14:paraId="5D460468" w14:textId="77777777" w:rsidR="00890ABD" w:rsidRDefault="00890ABD" w:rsidP="00D7477F">
      <w:pPr>
        <w:pStyle w:val="podpisi"/>
        <w:spacing w:line="276" w:lineRule="auto"/>
        <w:jc w:val="both"/>
        <w:rPr>
          <w:rFonts w:cs="Arial"/>
          <w:szCs w:val="20"/>
          <w:lang w:val="sl-SI"/>
        </w:rPr>
      </w:pPr>
    </w:p>
    <w:p w14:paraId="4ABFC17F" w14:textId="6223E2F2" w:rsidR="001031C7" w:rsidRDefault="001031C7" w:rsidP="000431C8">
      <w:pPr>
        <w:pStyle w:val="podpisi"/>
        <w:spacing w:line="276" w:lineRule="auto"/>
        <w:jc w:val="both"/>
        <w:rPr>
          <w:rFonts w:cs="Arial"/>
          <w:b/>
          <w:color w:val="538135" w:themeColor="accent6" w:themeShade="BF"/>
          <w:szCs w:val="20"/>
        </w:rPr>
      </w:pPr>
      <w:proofErr w:type="spellStart"/>
      <w:r w:rsidRPr="006B3A3A">
        <w:rPr>
          <w:rFonts w:cs="Arial"/>
          <w:b/>
          <w:color w:val="538135" w:themeColor="accent6" w:themeShade="BF"/>
          <w:szCs w:val="20"/>
        </w:rPr>
        <w:t>Izvlečki</w:t>
      </w:r>
      <w:proofErr w:type="spellEnd"/>
      <w:r w:rsidRPr="006B3A3A">
        <w:rPr>
          <w:rFonts w:cs="Arial"/>
          <w:b/>
          <w:color w:val="538135" w:themeColor="accent6" w:themeShade="BF"/>
          <w:szCs w:val="20"/>
        </w:rPr>
        <w:t xml:space="preserve"> </w:t>
      </w:r>
      <w:proofErr w:type="spellStart"/>
      <w:r w:rsidRPr="006B3A3A">
        <w:rPr>
          <w:rFonts w:cs="Arial"/>
          <w:b/>
          <w:color w:val="538135" w:themeColor="accent6" w:themeShade="BF"/>
          <w:szCs w:val="20"/>
        </w:rPr>
        <w:t>iz</w:t>
      </w:r>
      <w:proofErr w:type="spellEnd"/>
      <w:r w:rsidRPr="006B3A3A">
        <w:rPr>
          <w:rFonts w:cs="Arial"/>
          <w:b/>
          <w:color w:val="538135" w:themeColor="accent6" w:themeShade="BF"/>
          <w:szCs w:val="20"/>
        </w:rPr>
        <w:t xml:space="preserve"> </w:t>
      </w:r>
      <w:proofErr w:type="spellStart"/>
      <w:r w:rsidRPr="006B3A3A">
        <w:rPr>
          <w:rFonts w:cs="Arial"/>
          <w:b/>
          <w:color w:val="538135" w:themeColor="accent6" w:themeShade="BF"/>
          <w:szCs w:val="20"/>
        </w:rPr>
        <w:t>sklepne</w:t>
      </w:r>
      <w:proofErr w:type="spellEnd"/>
      <w:r w:rsidRPr="006B3A3A">
        <w:rPr>
          <w:rFonts w:cs="Arial"/>
          <w:b/>
          <w:color w:val="538135" w:themeColor="accent6" w:themeShade="BF"/>
          <w:szCs w:val="20"/>
        </w:rPr>
        <w:t xml:space="preserve"> </w:t>
      </w:r>
      <w:proofErr w:type="spellStart"/>
      <w:r w:rsidRPr="006B3A3A">
        <w:rPr>
          <w:rFonts w:cs="Arial"/>
          <w:b/>
          <w:color w:val="538135" w:themeColor="accent6" w:themeShade="BF"/>
          <w:szCs w:val="20"/>
        </w:rPr>
        <w:t>ocene</w:t>
      </w:r>
      <w:proofErr w:type="spellEnd"/>
      <w:r w:rsidRPr="006B3A3A">
        <w:rPr>
          <w:rFonts w:cs="Arial"/>
          <w:b/>
          <w:color w:val="538135" w:themeColor="accent6" w:themeShade="BF"/>
          <w:szCs w:val="20"/>
        </w:rPr>
        <w:t xml:space="preserve"> </w:t>
      </w:r>
      <w:proofErr w:type="spellStart"/>
      <w:r w:rsidRPr="006B3A3A">
        <w:rPr>
          <w:rFonts w:cs="Arial"/>
          <w:b/>
          <w:color w:val="538135" w:themeColor="accent6" w:themeShade="BF"/>
          <w:szCs w:val="20"/>
        </w:rPr>
        <w:t>vrednotenja</w:t>
      </w:r>
      <w:proofErr w:type="spellEnd"/>
      <w:r w:rsidRPr="006B3A3A">
        <w:rPr>
          <w:rFonts w:cs="Arial"/>
          <w:b/>
          <w:color w:val="538135" w:themeColor="accent6" w:themeShade="BF"/>
          <w:szCs w:val="20"/>
        </w:rPr>
        <w:t xml:space="preserve"> SRIP</w:t>
      </w:r>
    </w:p>
    <w:p w14:paraId="15C63D9A" w14:textId="77777777" w:rsidR="00890ABD" w:rsidRPr="00D7477F" w:rsidRDefault="00890ABD" w:rsidP="000431C8">
      <w:pPr>
        <w:pStyle w:val="podpisi"/>
        <w:spacing w:line="276" w:lineRule="auto"/>
        <w:jc w:val="both"/>
        <w:rPr>
          <w:rFonts w:cs="Arial"/>
          <w:szCs w:val="20"/>
          <w:lang w:val="sl-SI"/>
        </w:rPr>
      </w:pPr>
    </w:p>
    <w:p w14:paraId="669718D2" w14:textId="56BCD28F" w:rsidR="00521507" w:rsidRDefault="00521507" w:rsidP="000431C8">
      <w:pPr>
        <w:spacing w:line="276" w:lineRule="auto"/>
        <w:jc w:val="both"/>
        <w:rPr>
          <w:rFonts w:ascii="Arial" w:hAnsi="Arial" w:cs="Arial"/>
          <w:sz w:val="20"/>
          <w:szCs w:val="20"/>
        </w:rPr>
      </w:pPr>
      <w:r>
        <w:rPr>
          <w:rFonts w:ascii="Arial" w:hAnsi="Arial" w:cs="Arial"/>
          <w:sz w:val="20"/>
          <w:szCs w:val="20"/>
        </w:rPr>
        <w:t xml:space="preserve">Bučar </w:t>
      </w:r>
      <w:r w:rsidR="00D45DC1">
        <w:rPr>
          <w:rFonts w:ascii="Arial" w:hAnsi="Arial" w:cs="Arial"/>
          <w:sz w:val="20"/>
          <w:szCs w:val="20"/>
        </w:rPr>
        <w:t>(</w:t>
      </w:r>
      <w:r>
        <w:rPr>
          <w:rFonts w:ascii="Arial" w:hAnsi="Arial" w:cs="Arial"/>
          <w:sz w:val="20"/>
          <w:szCs w:val="20"/>
        </w:rPr>
        <w:t>2022</w:t>
      </w:r>
      <w:r w:rsidR="00D45DC1">
        <w:rPr>
          <w:rFonts w:ascii="Arial" w:hAnsi="Arial" w:cs="Arial"/>
          <w:sz w:val="20"/>
          <w:szCs w:val="20"/>
        </w:rPr>
        <w:t>)</w:t>
      </w:r>
      <w:r>
        <w:rPr>
          <w:rFonts w:ascii="Arial" w:hAnsi="Arial" w:cs="Arial"/>
          <w:sz w:val="20"/>
          <w:szCs w:val="20"/>
        </w:rPr>
        <w:t xml:space="preserve"> </w:t>
      </w:r>
      <w:r w:rsidR="00F81DD0">
        <w:rPr>
          <w:rFonts w:ascii="Arial" w:hAnsi="Arial" w:cs="Arial"/>
          <w:sz w:val="20"/>
          <w:szCs w:val="20"/>
        </w:rPr>
        <w:t xml:space="preserve">je </w:t>
      </w:r>
      <w:r>
        <w:rPr>
          <w:rFonts w:ascii="Arial" w:hAnsi="Arial" w:cs="Arial"/>
          <w:sz w:val="20"/>
          <w:szCs w:val="20"/>
        </w:rPr>
        <w:t>v</w:t>
      </w:r>
      <w:r w:rsidR="00D45DC1">
        <w:rPr>
          <w:rFonts w:ascii="Arial" w:hAnsi="Arial" w:cs="Arial"/>
          <w:sz w:val="20"/>
          <w:szCs w:val="20"/>
        </w:rPr>
        <w:t xml:space="preserve"> okviru</w:t>
      </w:r>
      <w:r>
        <w:rPr>
          <w:rFonts w:ascii="Arial" w:hAnsi="Arial" w:cs="Arial"/>
          <w:sz w:val="20"/>
          <w:szCs w:val="20"/>
        </w:rPr>
        <w:t xml:space="preserve"> vrednotenj</w:t>
      </w:r>
      <w:r w:rsidR="00D45DC1">
        <w:rPr>
          <w:rFonts w:ascii="Arial" w:hAnsi="Arial" w:cs="Arial"/>
          <w:sz w:val="20"/>
          <w:szCs w:val="20"/>
        </w:rPr>
        <w:t>a</w:t>
      </w:r>
      <w:r>
        <w:rPr>
          <w:rFonts w:ascii="Arial" w:hAnsi="Arial" w:cs="Arial"/>
          <w:sz w:val="20"/>
          <w:szCs w:val="20"/>
        </w:rPr>
        <w:t xml:space="preserve"> SRIP</w:t>
      </w:r>
      <w:r>
        <w:rPr>
          <w:rStyle w:val="Sprotnaopomba-sklic"/>
          <w:rFonts w:ascii="Arial" w:hAnsi="Arial" w:cs="Arial"/>
          <w:sz w:val="20"/>
          <w:szCs w:val="20"/>
        </w:rPr>
        <w:footnoteReference w:id="46"/>
      </w:r>
      <w:r>
        <w:rPr>
          <w:rFonts w:ascii="Arial" w:hAnsi="Arial" w:cs="Arial"/>
          <w:sz w:val="20"/>
          <w:szCs w:val="20"/>
        </w:rPr>
        <w:t xml:space="preserve"> ocen</w:t>
      </w:r>
      <w:r w:rsidR="00F81DD0">
        <w:rPr>
          <w:rFonts w:ascii="Arial" w:hAnsi="Arial" w:cs="Arial"/>
          <w:sz w:val="20"/>
          <w:szCs w:val="20"/>
        </w:rPr>
        <w:t>il</w:t>
      </w:r>
      <w:r>
        <w:rPr>
          <w:rFonts w:ascii="Arial" w:hAnsi="Arial" w:cs="Arial"/>
          <w:sz w:val="20"/>
          <w:szCs w:val="20"/>
        </w:rPr>
        <w:t xml:space="preserve">, da v vmesnem vrednotenju </w:t>
      </w:r>
      <w:r w:rsidRPr="00BA49AE">
        <w:rPr>
          <w:rFonts w:ascii="Arial" w:hAnsi="Arial" w:cs="Arial"/>
          <w:sz w:val="20"/>
          <w:szCs w:val="20"/>
        </w:rPr>
        <w:t xml:space="preserve">v letu 2019 </w:t>
      </w:r>
      <w:r w:rsidR="00B74CF8">
        <w:rPr>
          <w:rFonts w:ascii="Arial" w:hAnsi="Arial" w:cs="Arial"/>
          <w:sz w:val="20"/>
          <w:szCs w:val="20"/>
        </w:rPr>
        <w:t xml:space="preserve">SRIP </w:t>
      </w:r>
      <w:r>
        <w:rPr>
          <w:rFonts w:ascii="Arial" w:hAnsi="Arial" w:cs="Arial"/>
          <w:sz w:val="20"/>
          <w:szCs w:val="20"/>
        </w:rPr>
        <w:t>ni deloval</w:t>
      </w:r>
      <w:r w:rsidRPr="00BA49AE">
        <w:rPr>
          <w:rFonts w:ascii="Arial" w:hAnsi="Arial" w:cs="Arial"/>
          <w:sz w:val="20"/>
          <w:szCs w:val="20"/>
        </w:rPr>
        <w:t xml:space="preserve"> skladno s pričakovanji, saj takrat </w:t>
      </w:r>
      <w:r w:rsidR="00D45DC1">
        <w:rPr>
          <w:rFonts w:ascii="Arial" w:hAnsi="Arial" w:cs="Arial"/>
          <w:sz w:val="20"/>
          <w:szCs w:val="20"/>
        </w:rPr>
        <w:t>večinoma</w:t>
      </w:r>
      <w:r w:rsidR="00D45DC1" w:rsidRPr="00BA49AE">
        <w:rPr>
          <w:rFonts w:ascii="Arial" w:hAnsi="Arial" w:cs="Arial"/>
          <w:sz w:val="20"/>
          <w:szCs w:val="20"/>
        </w:rPr>
        <w:t xml:space="preserve"> </w:t>
      </w:r>
      <w:r w:rsidRPr="00BA49AE">
        <w:rPr>
          <w:rFonts w:ascii="Arial" w:hAnsi="Arial" w:cs="Arial"/>
          <w:sz w:val="20"/>
          <w:szCs w:val="20"/>
        </w:rPr>
        <w:t xml:space="preserve">ni dosegal zastavljenih ciljev. Med </w:t>
      </w:r>
      <w:r w:rsidR="00D45DC1">
        <w:rPr>
          <w:rFonts w:ascii="Arial" w:hAnsi="Arial" w:cs="Arial"/>
          <w:sz w:val="20"/>
          <w:szCs w:val="20"/>
        </w:rPr>
        <w:t>vzroki</w:t>
      </w:r>
      <w:r w:rsidRPr="00BA49AE">
        <w:rPr>
          <w:rFonts w:ascii="Arial" w:hAnsi="Arial" w:cs="Arial"/>
          <w:sz w:val="20"/>
          <w:szCs w:val="20"/>
        </w:rPr>
        <w:t xml:space="preserve"> so bile težave, povezane z upravljanjem SRIP.</w:t>
      </w:r>
      <w:r>
        <w:rPr>
          <w:rFonts w:ascii="Arial" w:hAnsi="Arial" w:cs="Arial"/>
          <w:sz w:val="20"/>
          <w:szCs w:val="20"/>
        </w:rPr>
        <w:t xml:space="preserve"> </w:t>
      </w:r>
      <w:r w:rsidRPr="00BA49AE">
        <w:rPr>
          <w:rFonts w:ascii="Arial" w:hAnsi="Arial" w:cs="Arial"/>
          <w:sz w:val="20"/>
          <w:szCs w:val="20"/>
        </w:rPr>
        <w:t xml:space="preserve">Kompleksen sistem upravljanja se je v praksi </w:t>
      </w:r>
      <w:r w:rsidR="00D45DC1">
        <w:rPr>
          <w:rFonts w:ascii="Arial" w:hAnsi="Arial" w:cs="Arial"/>
          <w:sz w:val="20"/>
          <w:szCs w:val="20"/>
        </w:rPr>
        <w:t>iz</w:t>
      </w:r>
      <w:r w:rsidRPr="00BA49AE">
        <w:rPr>
          <w:rFonts w:ascii="Arial" w:hAnsi="Arial" w:cs="Arial"/>
          <w:sz w:val="20"/>
          <w:szCs w:val="20"/>
        </w:rPr>
        <w:t>kazal za neučinkovito rešitev iskanja kompromisov med ključnimi partnerji. Koordinator je po izstopu enega izmed ustanovitvenih partnerjev let</w:t>
      </w:r>
      <w:r w:rsidR="00F81DD0">
        <w:rPr>
          <w:rFonts w:ascii="Arial" w:hAnsi="Arial" w:cs="Arial"/>
          <w:sz w:val="20"/>
          <w:szCs w:val="20"/>
        </w:rPr>
        <w:t>a</w:t>
      </w:r>
      <w:r w:rsidRPr="00BA49AE">
        <w:rPr>
          <w:rFonts w:ascii="Arial" w:hAnsi="Arial" w:cs="Arial"/>
          <w:sz w:val="20"/>
          <w:szCs w:val="20"/>
        </w:rPr>
        <w:t xml:space="preserve"> 2019 uspel ponovno vzpostaviti delovanje organov in izboljšati klimo, kar se danes kaže v relativno uspešnem izvajanju načrtovanih aktivnosti.</w:t>
      </w:r>
    </w:p>
    <w:p w14:paraId="1C7661D9" w14:textId="7FD60B5B" w:rsidR="00BA49AE" w:rsidRDefault="001031C7" w:rsidP="000431C8">
      <w:pPr>
        <w:spacing w:line="276" w:lineRule="auto"/>
        <w:jc w:val="both"/>
        <w:rPr>
          <w:rFonts w:ascii="Arial" w:hAnsi="Arial" w:cs="Arial"/>
          <w:sz w:val="20"/>
          <w:szCs w:val="20"/>
        </w:rPr>
      </w:pPr>
      <w:r w:rsidRPr="006B3A3A">
        <w:rPr>
          <w:rFonts w:ascii="Arial" w:hAnsi="Arial" w:cs="Arial"/>
          <w:sz w:val="20"/>
          <w:szCs w:val="20"/>
        </w:rPr>
        <w:t>Bučar</w:t>
      </w:r>
      <w:r w:rsidR="00F81DD0">
        <w:rPr>
          <w:rFonts w:ascii="Arial" w:hAnsi="Arial" w:cs="Arial"/>
          <w:sz w:val="20"/>
          <w:szCs w:val="20"/>
        </w:rPr>
        <w:t xml:space="preserve"> (2022)</w:t>
      </w:r>
      <w:r w:rsidR="00D45DC1">
        <w:rPr>
          <w:rFonts w:ascii="Arial" w:hAnsi="Arial" w:cs="Arial"/>
          <w:sz w:val="20"/>
          <w:szCs w:val="20"/>
        </w:rPr>
        <w:t xml:space="preserve"> </w:t>
      </w:r>
      <w:r w:rsidR="00F81DD0">
        <w:rPr>
          <w:rFonts w:ascii="Arial" w:hAnsi="Arial" w:cs="Arial"/>
          <w:sz w:val="20"/>
          <w:szCs w:val="20"/>
        </w:rPr>
        <w:t xml:space="preserve">je v okviru </w:t>
      </w:r>
      <w:r w:rsidR="002D3D6D">
        <w:rPr>
          <w:rFonts w:ascii="Arial" w:hAnsi="Arial" w:cs="Arial"/>
          <w:sz w:val="20"/>
          <w:szCs w:val="20"/>
        </w:rPr>
        <w:t>vrednotenj</w:t>
      </w:r>
      <w:r w:rsidR="00F81DD0">
        <w:rPr>
          <w:rFonts w:ascii="Arial" w:hAnsi="Arial" w:cs="Arial"/>
          <w:sz w:val="20"/>
          <w:szCs w:val="20"/>
        </w:rPr>
        <w:t>a</w:t>
      </w:r>
      <w:r w:rsidR="002D3D6D">
        <w:rPr>
          <w:rFonts w:ascii="Arial" w:hAnsi="Arial" w:cs="Arial"/>
          <w:sz w:val="20"/>
          <w:szCs w:val="20"/>
        </w:rPr>
        <w:t xml:space="preserve"> SRIP</w:t>
      </w:r>
      <w:r w:rsidR="002D3D6D">
        <w:rPr>
          <w:rStyle w:val="Sprotnaopomba-sklic"/>
          <w:rFonts w:ascii="Arial" w:hAnsi="Arial" w:cs="Arial"/>
          <w:sz w:val="20"/>
          <w:szCs w:val="20"/>
        </w:rPr>
        <w:footnoteReference w:id="47"/>
      </w:r>
      <w:r w:rsidR="002D3D6D">
        <w:rPr>
          <w:rFonts w:ascii="Arial" w:hAnsi="Arial" w:cs="Arial"/>
          <w:sz w:val="20"/>
          <w:szCs w:val="20"/>
        </w:rPr>
        <w:t xml:space="preserve"> </w:t>
      </w:r>
      <w:r w:rsidRPr="006B3A3A">
        <w:rPr>
          <w:rFonts w:ascii="Arial" w:hAnsi="Arial" w:cs="Arial"/>
          <w:sz w:val="20"/>
          <w:szCs w:val="20"/>
        </w:rPr>
        <w:t>ocen</w:t>
      </w:r>
      <w:r w:rsidR="00F81DD0">
        <w:rPr>
          <w:rFonts w:ascii="Arial" w:hAnsi="Arial" w:cs="Arial"/>
          <w:sz w:val="20"/>
          <w:szCs w:val="20"/>
        </w:rPr>
        <w:t>il tudi</w:t>
      </w:r>
      <w:r w:rsidRPr="006B3A3A">
        <w:rPr>
          <w:rFonts w:ascii="Arial" w:hAnsi="Arial" w:cs="Arial"/>
          <w:sz w:val="20"/>
          <w:szCs w:val="20"/>
        </w:rPr>
        <w:t xml:space="preserve">, da SRIP </w:t>
      </w:r>
      <w:proofErr w:type="spellStart"/>
      <w:r w:rsidRPr="006B3A3A">
        <w:rPr>
          <w:rFonts w:ascii="Arial" w:hAnsi="Arial" w:cs="Arial"/>
          <w:sz w:val="20"/>
          <w:szCs w:val="20"/>
        </w:rPr>
        <w:t>PMiS</w:t>
      </w:r>
      <w:proofErr w:type="spellEnd"/>
      <w:r w:rsidRPr="006B3A3A">
        <w:rPr>
          <w:rFonts w:ascii="Arial" w:hAnsi="Arial" w:cs="Arial"/>
          <w:sz w:val="20"/>
          <w:szCs w:val="20"/>
        </w:rPr>
        <w:t xml:space="preserve"> uspešno opravlja svojo vlogo pri usklajevanju raziskovalno-razvojnih aktivnosti, deluje na področju razvoja človeških virov in zastopa interese v Sloveniji in tujini (pri slednjem bi lahko aktivnosti razumeli tudi kot aktivnosti na področju internacionalizacije).</w:t>
      </w:r>
      <w:r w:rsidR="00BB542A">
        <w:rPr>
          <w:rFonts w:ascii="Arial" w:hAnsi="Arial" w:cs="Arial"/>
          <w:sz w:val="20"/>
          <w:szCs w:val="20"/>
        </w:rPr>
        <w:t xml:space="preserve"> </w:t>
      </w:r>
    </w:p>
    <w:p w14:paraId="750A0E07" w14:textId="722923BC" w:rsidR="001031C7" w:rsidRPr="006B3A3A" w:rsidRDefault="00BB542A" w:rsidP="000431C8">
      <w:pPr>
        <w:spacing w:line="276" w:lineRule="auto"/>
        <w:jc w:val="both"/>
        <w:rPr>
          <w:rFonts w:ascii="Arial" w:hAnsi="Arial" w:cs="Arial"/>
          <w:sz w:val="20"/>
          <w:szCs w:val="20"/>
        </w:rPr>
      </w:pPr>
      <w:r>
        <w:rPr>
          <w:rFonts w:ascii="Arial" w:hAnsi="Arial" w:cs="Arial"/>
          <w:sz w:val="20"/>
          <w:szCs w:val="20"/>
        </w:rPr>
        <w:t>V</w:t>
      </w:r>
      <w:r w:rsidR="001031C7" w:rsidRPr="006B3A3A">
        <w:rPr>
          <w:rFonts w:ascii="Arial" w:hAnsi="Arial" w:cs="Arial"/>
          <w:sz w:val="20"/>
          <w:szCs w:val="20"/>
        </w:rPr>
        <w:t xml:space="preserve"> SRIP </w:t>
      </w:r>
      <w:proofErr w:type="spellStart"/>
      <w:r w:rsidR="001031C7" w:rsidRPr="006B3A3A">
        <w:rPr>
          <w:rFonts w:ascii="Arial" w:hAnsi="Arial" w:cs="Arial"/>
          <w:sz w:val="20"/>
          <w:szCs w:val="20"/>
        </w:rPr>
        <w:t>PMiS</w:t>
      </w:r>
      <w:proofErr w:type="spellEnd"/>
      <w:r w:rsidR="001031C7" w:rsidRPr="006B3A3A">
        <w:rPr>
          <w:rFonts w:ascii="Arial" w:hAnsi="Arial" w:cs="Arial"/>
          <w:sz w:val="20"/>
          <w:szCs w:val="20"/>
        </w:rPr>
        <w:t xml:space="preserve"> upada število članov, kar kaže na določeno nezadovoljstvo s ponudbo storitev SRIP in </w:t>
      </w:r>
      <w:r w:rsidR="00D45DC1">
        <w:rPr>
          <w:rFonts w:ascii="Arial" w:hAnsi="Arial" w:cs="Arial"/>
          <w:sz w:val="20"/>
          <w:szCs w:val="20"/>
        </w:rPr>
        <w:t xml:space="preserve"> </w:t>
      </w:r>
      <w:r w:rsidR="001031C7" w:rsidRPr="006B3A3A">
        <w:rPr>
          <w:rFonts w:ascii="Arial" w:hAnsi="Arial" w:cs="Arial"/>
          <w:sz w:val="20"/>
          <w:szCs w:val="20"/>
        </w:rPr>
        <w:t xml:space="preserve">koristmi, ki jih člani realizirajo s sodelovanjem v SRIP. Poleg tega je </w:t>
      </w:r>
      <w:r w:rsidR="00D45DC1">
        <w:rPr>
          <w:rFonts w:ascii="Arial" w:hAnsi="Arial" w:cs="Arial"/>
          <w:sz w:val="20"/>
          <w:szCs w:val="20"/>
        </w:rPr>
        <w:t>t</w:t>
      </w:r>
      <w:r w:rsidR="001031C7" w:rsidRPr="006B3A3A">
        <w:rPr>
          <w:rFonts w:ascii="Arial" w:hAnsi="Arial" w:cs="Arial"/>
          <w:sz w:val="20"/>
          <w:szCs w:val="20"/>
        </w:rPr>
        <w:t>reb</w:t>
      </w:r>
      <w:r w:rsidR="00D45DC1">
        <w:rPr>
          <w:rFonts w:ascii="Arial" w:hAnsi="Arial" w:cs="Arial"/>
          <w:sz w:val="20"/>
          <w:szCs w:val="20"/>
        </w:rPr>
        <w:t>a</w:t>
      </w:r>
      <w:r w:rsidR="001031C7" w:rsidRPr="006B3A3A">
        <w:rPr>
          <w:rFonts w:ascii="Arial" w:hAnsi="Arial" w:cs="Arial"/>
          <w:sz w:val="20"/>
          <w:szCs w:val="20"/>
        </w:rPr>
        <w:t xml:space="preserve"> izpostaviti problem uvajanja horizontalnih </w:t>
      </w:r>
      <w:proofErr w:type="spellStart"/>
      <w:r w:rsidR="001031C7" w:rsidRPr="006B3A3A">
        <w:rPr>
          <w:rFonts w:ascii="Arial" w:hAnsi="Arial" w:cs="Arial"/>
          <w:sz w:val="20"/>
          <w:szCs w:val="20"/>
        </w:rPr>
        <w:t>omogočitvenih</w:t>
      </w:r>
      <w:proofErr w:type="spellEnd"/>
      <w:r w:rsidR="001031C7" w:rsidRPr="006B3A3A">
        <w:rPr>
          <w:rFonts w:ascii="Arial" w:hAnsi="Arial" w:cs="Arial"/>
          <w:sz w:val="20"/>
          <w:szCs w:val="20"/>
        </w:rPr>
        <w:t xml:space="preserve"> tehnologij, ki poteka v manjšem obsegu in predstavlja neizkoriščen potencial. Tako aktivnosti kot tudi rezultati kažejo, da prihaja do uvajanja, </w:t>
      </w:r>
      <w:r w:rsidR="00D45DC1">
        <w:rPr>
          <w:rFonts w:ascii="Arial" w:hAnsi="Arial" w:cs="Arial"/>
          <w:sz w:val="20"/>
          <w:szCs w:val="20"/>
        </w:rPr>
        <w:t xml:space="preserve">ki pa </w:t>
      </w:r>
      <w:r w:rsidR="001031C7" w:rsidRPr="006B3A3A">
        <w:rPr>
          <w:rFonts w:ascii="Arial" w:hAnsi="Arial" w:cs="Arial"/>
          <w:sz w:val="20"/>
          <w:szCs w:val="20"/>
        </w:rPr>
        <w:t xml:space="preserve">se </w:t>
      </w:r>
      <w:r w:rsidR="00D45DC1">
        <w:rPr>
          <w:rFonts w:ascii="Arial" w:hAnsi="Arial" w:cs="Arial"/>
          <w:sz w:val="20"/>
          <w:szCs w:val="20"/>
        </w:rPr>
        <w:t>odvija</w:t>
      </w:r>
      <w:r w:rsidR="001031C7" w:rsidRPr="006B3A3A">
        <w:rPr>
          <w:rFonts w:ascii="Arial" w:hAnsi="Arial" w:cs="Arial"/>
          <w:sz w:val="20"/>
          <w:szCs w:val="20"/>
        </w:rPr>
        <w:t xml:space="preserve"> drugače</w:t>
      </w:r>
      <w:r w:rsidR="00D45DC1">
        <w:rPr>
          <w:rFonts w:ascii="Arial" w:hAnsi="Arial" w:cs="Arial"/>
          <w:sz w:val="20"/>
          <w:szCs w:val="20"/>
        </w:rPr>
        <w:t>,</w:t>
      </w:r>
      <w:r w:rsidR="001031C7" w:rsidRPr="006B3A3A">
        <w:rPr>
          <w:rFonts w:ascii="Arial" w:hAnsi="Arial" w:cs="Arial"/>
          <w:sz w:val="20"/>
          <w:szCs w:val="20"/>
        </w:rPr>
        <w:t xml:space="preserve"> kot je bilo načrtovano.</w:t>
      </w:r>
    </w:p>
    <w:p w14:paraId="1DC923B9" w14:textId="77777777" w:rsidR="001031C7" w:rsidRPr="006B3A3A" w:rsidRDefault="001031C7" w:rsidP="000431C8">
      <w:pPr>
        <w:spacing w:line="276" w:lineRule="auto"/>
        <w:jc w:val="both"/>
        <w:rPr>
          <w:rFonts w:ascii="Arial" w:hAnsi="Arial" w:cs="Arial"/>
          <w:color w:val="538135" w:themeColor="accent6" w:themeShade="BF"/>
          <w:sz w:val="20"/>
          <w:szCs w:val="20"/>
        </w:rPr>
      </w:pPr>
      <w:r w:rsidRPr="006B3A3A">
        <w:rPr>
          <w:rFonts w:ascii="Arial" w:hAnsi="Arial" w:cs="Arial"/>
          <w:color w:val="538135" w:themeColor="accent6" w:themeShade="BF"/>
          <w:sz w:val="20"/>
          <w:szCs w:val="20"/>
        </w:rPr>
        <w:t>IKT HM</w:t>
      </w:r>
    </w:p>
    <w:p w14:paraId="486C2961" w14:textId="5E342779" w:rsidR="001031C7" w:rsidRPr="006B3A3A" w:rsidRDefault="001031C7" w:rsidP="000431C8">
      <w:pPr>
        <w:pStyle w:val="podpisi"/>
        <w:spacing w:line="276" w:lineRule="auto"/>
        <w:jc w:val="both"/>
        <w:rPr>
          <w:rFonts w:cs="Arial"/>
          <w:iCs/>
          <w:szCs w:val="20"/>
          <w:lang w:val="sl-SI"/>
        </w:rPr>
      </w:pPr>
      <w:r w:rsidRPr="006B3A3A">
        <w:rPr>
          <w:rFonts w:cs="Arial"/>
          <w:bCs/>
          <w:iCs/>
          <w:szCs w:val="20"/>
          <w:u w:val="single"/>
          <w:lang w:val="sl-SI"/>
        </w:rPr>
        <w:t>1. Tesnejše povezovanje tehnologij z vsebinskimi področji</w:t>
      </w:r>
      <w:r w:rsidRPr="006B3A3A">
        <w:rPr>
          <w:rFonts w:cs="Arial"/>
          <w:iCs/>
          <w:szCs w:val="20"/>
          <w:lang w:val="sl-SI"/>
        </w:rPr>
        <w:t xml:space="preserve">: </w:t>
      </w:r>
      <w:r w:rsidR="006131EC">
        <w:rPr>
          <w:rFonts w:cs="Arial"/>
          <w:iCs/>
          <w:szCs w:val="20"/>
          <w:lang w:val="sl-SI"/>
        </w:rPr>
        <w:t xml:space="preserve">cilj je bil </w:t>
      </w:r>
      <w:r w:rsidR="00F81DD0">
        <w:rPr>
          <w:rFonts w:cs="Arial"/>
          <w:szCs w:val="20"/>
          <w:lang w:val="sl-SI"/>
        </w:rPr>
        <w:t>d</w:t>
      </w:r>
      <w:r w:rsidRPr="00925A73">
        <w:rPr>
          <w:lang w:val="sl-SI"/>
        </w:rPr>
        <w:t>osežen</w:t>
      </w:r>
      <w:r w:rsidRPr="006B3A3A">
        <w:rPr>
          <w:rFonts w:cs="Arial"/>
          <w:iCs/>
          <w:szCs w:val="20"/>
          <w:lang w:val="sl-SI"/>
        </w:rPr>
        <w:t xml:space="preserve"> (sodelovanje </w:t>
      </w:r>
      <w:r w:rsidR="00F81DD0">
        <w:rPr>
          <w:rFonts w:cs="Arial"/>
          <w:iCs/>
          <w:szCs w:val="20"/>
          <w:lang w:val="sl-SI"/>
        </w:rPr>
        <w:t>z</w:t>
      </w:r>
      <w:r w:rsidRPr="006B3A3A">
        <w:rPr>
          <w:rFonts w:cs="Arial"/>
          <w:iCs/>
          <w:szCs w:val="20"/>
          <w:lang w:val="sl-SI"/>
        </w:rPr>
        <w:t xml:space="preserve"> drugimi SRIP in vpeljava novega koncepta povezovalnih dogodkov za nacionalne instrumenta na področju investicij).</w:t>
      </w:r>
    </w:p>
    <w:p w14:paraId="787C386A" w14:textId="2A4495C1" w:rsidR="001031C7" w:rsidRPr="006B3A3A" w:rsidRDefault="001031C7" w:rsidP="000431C8">
      <w:pPr>
        <w:pStyle w:val="podpisi"/>
        <w:spacing w:line="276" w:lineRule="auto"/>
        <w:jc w:val="both"/>
        <w:rPr>
          <w:rFonts w:cs="Arial"/>
          <w:iCs/>
          <w:szCs w:val="20"/>
          <w:lang w:val="sl-SI"/>
        </w:rPr>
      </w:pPr>
      <w:r w:rsidRPr="006B3A3A">
        <w:rPr>
          <w:rFonts w:cs="Arial"/>
          <w:bCs/>
          <w:iCs/>
          <w:szCs w:val="20"/>
          <w:u w:val="single"/>
          <w:lang w:val="sl-SI"/>
        </w:rPr>
        <w:t>2. Sistematični dvig kompetenc na področju digitalizacije</w:t>
      </w:r>
      <w:r w:rsidRPr="006B3A3A">
        <w:rPr>
          <w:rFonts w:cs="Arial"/>
          <w:iCs/>
          <w:szCs w:val="20"/>
          <w:lang w:val="sl-SI"/>
        </w:rPr>
        <w:t xml:space="preserve">: </w:t>
      </w:r>
      <w:r w:rsidR="006131EC">
        <w:rPr>
          <w:rFonts w:cs="Arial"/>
          <w:iCs/>
          <w:szCs w:val="20"/>
          <w:lang w:val="sl-SI"/>
        </w:rPr>
        <w:t xml:space="preserve">cilj je bil </w:t>
      </w:r>
      <w:r w:rsidR="00F81DD0" w:rsidRPr="00925A73">
        <w:rPr>
          <w:rFonts w:cs="Arial"/>
          <w:szCs w:val="20"/>
          <w:lang w:val="sl-SI"/>
        </w:rPr>
        <w:t>d</w:t>
      </w:r>
      <w:r w:rsidRPr="00925A73">
        <w:rPr>
          <w:rFonts w:cs="Arial"/>
          <w:szCs w:val="20"/>
          <w:lang w:val="sl-SI"/>
        </w:rPr>
        <w:t>osežen</w:t>
      </w:r>
      <w:r w:rsidRPr="006B3A3A">
        <w:rPr>
          <w:rFonts w:cs="Arial"/>
          <w:iCs/>
          <w:szCs w:val="20"/>
          <w:lang w:val="sl-SI"/>
        </w:rPr>
        <w:t xml:space="preserve"> (</w:t>
      </w:r>
      <w:r w:rsidR="00F81DD0">
        <w:rPr>
          <w:rFonts w:cs="Arial"/>
          <w:iCs/>
          <w:szCs w:val="20"/>
          <w:lang w:val="sl-SI"/>
        </w:rPr>
        <w:t>izvedba</w:t>
      </w:r>
      <w:r w:rsidRPr="006B3A3A">
        <w:rPr>
          <w:rFonts w:cs="Arial"/>
          <w:iCs/>
          <w:szCs w:val="20"/>
          <w:lang w:val="sl-SI"/>
        </w:rPr>
        <w:t xml:space="preserve"> 22 izobraževanj (skupaj 700 udeležencev), posodob</w:t>
      </w:r>
      <w:r w:rsidR="00F81DD0">
        <w:rPr>
          <w:rFonts w:cs="Arial"/>
          <w:iCs/>
          <w:szCs w:val="20"/>
          <w:lang w:val="sl-SI"/>
        </w:rPr>
        <w:t>itev</w:t>
      </w:r>
      <w:r w:rsidRPr="006B3A3A">
        <w:rPr>
          <w:rFonts w:cs="Arial"/>
          <w:iCs/>
          <w:szCs w:val="20"/>
          <w:lang w:val="sl-SI"/>
        </w:rPr>
        <w:t xml:space="preserve"> 180 kompetenc s področja IKT</w:t>
      </w:r>
      <w:r w:rsidR="00F81DD0">
        <w:rPr>
          <w:rFonts w:cs="Arial"/>
          <w:iCs/>
          <w:szCs w:val="20"/>
          <w:lang w:val="sl-SI"/>
        </w:rPr>
        <w:t>, določitev štirih</w:t>
      </w:r>
      <w:r w:rsidRPr="006B3A3A">
        <w:rPr>
          <w:rFonts w:cs="Arial"/>
          <w:iCs/>
          <w:szCs w:val="20"/>
          <w:lang w:val="sl-SI"/>
        </w:rPr>
        <w:t xml:space="preserve"> nov</w:t>
      </w:r>
      <w:r w:rsidR="00F81DD0">
        <w:rPr>
          <w:rFonts w:cs="Arial"/>
          <w:iCs/>
          <w:szCs w:val="20"/>
          <w:lang w:val="sl-SI"/>
        </w:rPr>
        <w:t>ih</w:t>
      </w:r>
      <w:r w:rsidRPr="006B3A3A">
        <w:rPr>
          <w:rFonts w:cs="Arial"/>
          <w:iCs/>
          <w:szCs w:val="20"/>
          <w:lang w:val="sl-SI"/>
        </w:rPr>
        <w:t xml:space="preserve"> profil</w:t>
      </w:r>
      <w:r w:rsidR="00F81DD0">
        <w:rPr>
          <w:rFonts w:cs="Arial"/>
          <w:iCs/>
          <w:szCs w:val="20"/>
          <w:lang w:val="sl-SI"/>
        </w:rPr>
        <w:t>ov in dveh</w:t>
      </w:r>
      <w:r w:rsidRPr="006B3A3A">
        <w:rPr>
          <w:rFonts w:cs="Arial"/>
          <w:iCs/>
          <w:szCs w:val="20"/>
          <w:lang w:val="sl-SI"/>
        </w:rPr>
        <w:t xml:space="preserve"> kompetenc</w:t>
      </w:r>
      <w:r w:rsidR="006131EC">
        <w:rPr>
          <w:rFonts w:cs="Arial"/>
          <w:iCs/>
          <w:szCs w:val="20"/>
          <w:lang w:val="sl-SI"/>
        </w:rPr>
        <w:t>,</w:t>
      </w:r>
      <w:r w:rsidRPr="006B3A3A">
        <w:rPr>
          <w:rFonts w:cs="Arial"/>
          <w:iCs/>
          <w:szCs w:val="20"/>
          <w:lang w:val="sl-SI"/>
        </w:rPr>
        <w:t xml:space="preserve"> </w:t>
      </w:r>
      <w:r w:rsidR="006131EC">
        <w:rPr>
          <w:rFonts w:cs="Arial"/>
          <w:iCs/>
          <w:szCs w:val="20"/>
          <w:lang w:val="sl-SI"/>
        </w:rPr>
        <w:t>s</w:t>
      </w:r>
      <w:r w:rsidRPr="006B3A3A">
        <w:rPr>
          <w:rFonts w:cs="Arial"/>
          <w:iCs/>
          <w:szCs w:val="20"/>
          <w:lang w:val="sl-SI"/>
        </w:rPr>
        <w:t>odelova</w:t>
      </w:r>
      <w:r w:rsidR="00F81DD0">
        <w:rPr>
          <w:rFonts w:cs="Arial"/>
          <w:iCs/>
          <w:szCs w:val="20"/>
          <w:lang w:val="sl-SI"/>
        </w:rPr>
        <w:t>nje</w:t>
      </w:r>
      <w:r w:rsidRPr="006B3A3A">
        <w:rPr>
          <w:rFonts w:cs="Arial"/>
          <w:iCs/>
          <w:szCs w:val="20"/>
          <w:lang w:val="sl-SI"/>
        </w:rPr>
        <w:t xml:space="preserve"> pri reviziji poklicnih standardov na področju IKT in </w:t>
      </w:r>
      <w:r w:rsidR="00F81DD0">
        <w:rPr>
          <w:rFonts w:cs="Arial"/>
          <w:iCs/>
          <w:szCs w:val="20"/>
          <w:lang w:val="sl-SI"/>
        </w:rPr>
        <w:t xml:space="preserve">priprava publikacije </w:t>
      </w:r>
      <w:r w:rsidR="00F81DD0" w:rsidRPr="006B3A3A">
        <w:rPr>
          <w:rFonts w:cs="Arial"/>
          <w:iCs/>
          <w:szCs w:val="20"/>
          <w:lang w:val="sl-SI"/>
        </w:rPr>
        <w:t>Sistem kvalifikacij za področje IKT</w:t>
      </w:r>
      <w:r w:rsidR="00F81DD0">
        <w:rPr>
          <w:rFonts w:cs="Arial"/>
          <w:iCs/>
          <w:szCs w:val="20"/>
          <w:lang w:val="sl-SI"/>
        </w:rPr>
        <w:t xml:space="preserve"> </w:t>
      </w:r>
      <w:r w:rsidRPr="006B3A3A">
        <w:rPr>
          <w:rFonts w:cs="Arial"/>
          <w:iCs/>
          <w:szCs w:val="20"/>
          <w:lang w:val="sl-SI"/>
        </w:rPr>
        <w:t>s Centrom RS za poklicno izobraževanje</w:t>
      </w:r>
      <w:r w:rsidR="006131EC">
        <w:rPr>
          <w:rFonts w:cs="Arial"/>
          <w:iCs/>
          <w:szCs w:val="20"/>
          <w:lang w:val="sl-SI"/>
        </w:rPr>
        <w:t>)</w:t>
      </w:r>
      <w:r w:rsidR="00F81DD0">
        <w:rPr>
          <w:rFonts w:cs="Arial"/>
          <w:iCs/>
          <w:szCs w:val="20"/>
          <w:lang w:val="sl-SI"/>
        </w:rPr>
        <w:t>.</w:t>
      </w:r>
    </w:p>
    <w:p w14:paraId="508D33F7" w14:textId="6EF6312F" w:rsidR="001031C7" w:rsidRPr="006B3A3A" w:rsidRDefault="001031C7" w:rsidP="000431C8">
      <w:pPr>
        <w:pStyle w:val="podpisi"/>
        <w:spacing w:line="276" w:lineRule="auto"/>
        <w:jc w:val="both"/>
        <w:rPr>
          <w:rFonts w:cs="Arial"/>
          <w:iCs/>
          <w:szCs w:val="20"/>
          <w:lang w:val="sl-SI"/>
        </w:rPr>
      </w:pPr>
      <w:r w:rsidRPr="006B3A3A">
        <w:rPr>
          <w:rFonts w:cs="Arial"/>
          <w:bCs/>
          <w:iCs/>
          <w:szCs w:val="20"/>
          <w:u w:val="single"/>
          <w:lang w:val="sl-SI"/>
        </w:rPr>
        <w:t>3. Vzpostavitev digitalnih infrastruktur, platform in ekosistemov</w:t>
      </w:r>
      <w:r w:rsidRPr="006B3A3A">
        <w:rPr>
          <w:rFonts w:cs="Arial"/>
          <w:iCs/>
          <w:szCs w:val="20"/>
          <w:lang w:val="sl-SI"/>
        </w:rPr>
        <w:t xml:space="preserve">: </w:t>
      </w:r>
      <w:r w:rsidR="006131EC">
        <w:rPr>
          <w:rFonts w:cs="Arial"/>
          <w:iCs/>
          <w:szCs w:val="20"/>
          <w:lang w:val="sl-SI"/>
        </w:rPr>
        <w:t xml:space="preserve">cilj je bil </w:t>
      </w:r>
      <w:r w:rsidR="00F81DD0" w:rsidRPr="00925A73">
        <w:rPr>
          <w:rFonts w:cs="Arial"/>
          <w:szCs w:val="20"/>
          <w:lang w:val="sl-SI"/>
        </w:rPr>
        <w:t>d</w:t>
      </w:r>
      <w:r w:rsidRPr="00925A73">
        <w:rPr>
          <w:rFonts w:cs="Arial"/>
          <w:szCs w:val="20"/>
          <w:lang w:val="sl-SI"/>
        </w:rPr>
        <w:t>osežen</w:t>
      </w:r>
      <w:r w:rsidRPr="006B3A3A">
        <w:rPr>
          <w:rFonts w:cs="Arial"/>
          <w:iCs/>
          <w:szCs w:val="20"/>
          <w:lang w:val="sl-SI"/>
        </w:rPr>
        <w:t xml:space="preserve"> (vzpostavi</w:t>
      </w:r>
      <w:r w:rsidR="00F81DD0">
        <w:rPr>
          <w:rFonts w:cs="Arial"/>
          <w:iCs/>
          <w:szCs w:val="20"/>
          <w:lang w:val="sl-SI"/>
        </w:rPr>
        <w:t>tev</w:t>
      </w:r>
      <w:r w:rsidRPr="006B3A3A">
        <w:rPr>
          <w:rFonts w:cs="Arial"/>
          <w:iCs/>
          <w:szCs w:val="20"/>
          <w:lang w:val="sl-SI"/>
        </w:rPr>
        <w:t xml:space="preserve"> pravične možnosti za dostop do trga podatkovne ekonomije za MSP, koordin</w:t>
      </w:r>
      <w:r w:rsidR="00F81DD0">
        <w:rPr>
          <w:rFonts w:cs="Arial"/>
          <w:iCs/>
          <w:szCs w:val="20"/>
          <w:lang w:val="sl-SI"/>
        </w:rPr>
        <w:t>acija</w:t>
      </w:r>
      <w:r w:rsidRPr="006B3A3A">
        <w:rPr>
          <w:rFonts w:cs="Arial"/>
          <w:iCs/>
          <w:szCs w:val="20"/>
          <w:lang w:val="sl-SI"/>
        </w:rPr>
        <w:t xml:space="preserve"> iniciativ</w:t>
      </w:r>
      <w:r w:rsidR="00F81DD0">
        <w:rPr>
          <w:rFonts w:cs="Arial"/>
          <w:iCs/>
          <w:szCs w:val="20"/>
          <w:lang w:val="sl-SI"/>
        </w:rPr>
        <w:t>e</w:t>
      </w:r>
      <w:r w:rsidRPr="006B3A3A">
        <w:rPr>
          <w:rFonts w:cs="Arial"/>
          <w:iCs/>
          <w:szCs w:val="20"/>
          <w:lang w:val="sl-SI"/>
        </w:rPr>
        <w:t xml:space="preserve"> AI4SI za hitrejši </w:t>
      </w:r>
      <w:r w:rsidRPr="006B3A3A">
        <w:rPr>
          <w:rFonts w:cs="Arial"/>
          <w:iCs/>
          <w:szCs w:val="20"/>
          <w:lang w:val="sl-SI"/>
        </w:rPr>
        <w:lastRenderedPageBreak/>
        <w:t>prenos umetne inteligence v prakso, sodelova</w:t>
      </w:r>
      <w:r w:rsidR="00F81DD0">
        <w:rPr>
          <w:rFonts w:cs="Arial"/>
          <w:iCs/>
          <w:szCs w:val="20"/>
          <w:lang w:val="sl-SI"/>
        </w:rPr>
        <w:t xml:space="preserve">nje </w:t>
      </w:r>
      <w:r w:rsidRPr="006B3A3A">
        <w:rPr>
          <w:rFonts w:cs="Arial"/>
          <w:iCs/>
          <w:szCs w:val="20"/>
          <w:lang w:val="sl-SI"/>
        </w:rPr>
        <w:t xml:space="preserve">pri projektih </w:t>
      </w:r>
      <w:proofErr w:type="spellStart"/>
      <w:r w:rsidRPr="006B3A3A">
        <w:rPr>
          <w:rFonts w:cs="Arial"/>
          <w:iCs/>
          <w:szCs w:val="20"/>
          <w:lang w:val="sl-SI"/>
        </w:rPr>
        <w:t>ePOS</w:t>
      </w:r>
      <w:proofErr w:type="spellEnd"/>
      <w:r w:rsidR="00F81DD0">
        <w:rPr>
          <w:rFonts w:cs="Arial"/>
          <w:iCs/>
          <w:szCs w:val="20"/>
          <w:lang w:val="sl-SI"/>
        </w:rPr>
        <w:t xml:space="preserve"> in</w:t>
      </w:r>
      <w:r w:rsidRPr="006B3A3A">
        <w:rPr>
          <w:rFonts w:cs="Arial"/>
          <w:iCs/>
          <w:szCs w:val="20"/>
          <w:lang w:val="sl-SI"/>
        </w:rPr>
        <w:t xml:space="preserve"> </w:t>
      </w:r>
      <w:proofErr w:type="spellStart"/>
      <w:r w:rsidRPr="006B3A3A">
        <w:rPr>
          <w:rFonts w:cs="Arial"/>
          <w:iCs/>
          <w:szCs w:val="20"/>
          <w:lang w:val="sl-SI"/>
        </w:rPr>
        <w:t>OPSIhub</w:t>
      </w:r>
      <w:proofErr w:type="spellEnd"/>
      <w:r w:rsidR="006131EC">
        <w:rPr>
          <w:rFonts w:cs="Arial"/>
          <w:iCs/>
          <w:szCs w:val="20"/>
          <w:lang w:val="sl-SI"/>
        </w:rPr>
        <w:t>,</w:t>
      </w:r>
      <w:r w:rsidRPr="006B3A3A">
        <w:rPr>
          <w:rFonts w:cs="Arial"/>
          <w:iCs/>
          <w:szCs w:val="20"/>
          <w:lang w:val="sl-SI"/>
        </w:rPr>
        <w:t xml:space="preserve"> Povez</w:t>
      </w:r>
      <w:r w:rsidR="00F81DD0">
        <w:rPr>
          <w:rFonts w:cs="Arial"/>
          <w:iCs/>
          <w:szCs w:val="20"/>
          <w:lang w:val="sl-SI"/>
        </w:rPr>
        <w:t>ovanje</w:t>
      </w:r>
      <w:r w:rsidRPr="006B3A3A">
        <w:rPr>
          <w:rFonts w:cs="Arial"/>
          <w:iCs/>
          <w:szCs w:val="20"/>
          <w:lang w:val="sl-SI"/>
        </w:rPr>
        <w:t xml:space="preserve"> preko Slovenske digitalne koalicije in sodel</w:t>
      </w:r>
      <w:r w:rsidR="00F81DD0">
        <w:rPr>
          <w:rFonts w:cs="Arial"/>
          <w:iCs/>
          <w:szCs w:val="20"/>
          <w:lang w:val="sl-SI"/>
        </w:rPr>
        <w:t>ovanje</w:t>
      </w:r>
      <w:r w:rsidRPr="006B3A3A">
        <w:rPr>
          <w:rFonts w:cs="Arial"/>
          <w:iCs/>
          <w:szCs w:val="20"/>
          <w:lang w:val="sl-SI"/>
        </w:rPr>
        <w:t xml:space="preserve"> z organizacijami in ministrstvi, ki pokrivajo to tematiko</w:t>
      </w:r>
      <w:r w:rsidR="006131EC">
        <w:rPr>
          <w:rFonts w:cs="Arial"/>
          <w:iCs/>
          <w:szCs w:val="20"/>
          <w:lang w:val="sl-SI"/>
        </w:rPr>
        <w:t>)</w:t>
      </w:r>
      <w:r w:rsidRPr="006B3A3A">
        <w:rPr>
          <w:rFonts w:cs="Arial"/>
          <w:iCs/>
          <w:szCs w:val="20"/>
          <w:lang w:val="sl-SI"/>
        </w:rPr>
        <w:t xml:space="preserve">.  </w:t>
      </w:r>
    </w:p>
    <w:p w14:paraId="540F7581" w14:textId="78606F44" w:rsidR="001031C7" w:rsidRPr="006B3A3A" w:rsidRDefault="001031C7" w:rsidP="000431C8">
      <w:pPr>
        <w:pStyle w:val="podpisi"/>
        <w:spacing w:line="276" w:lineRule="auto"/>
        <w:jc w:val="both"/>
        <w:rPr>
          <w:rFonts w:cs="Arial"/>
          <w:szCs w:val="20"/>
          <w:lang w:val="sl-SI"/>
        </w:rPr>
      </w:pPr>
      <w:r w:rsidRPr="006B3A3A">
        <w:rPr>
          <w:rFonts w:cs="Arial"/>
          <w:bCs/>
          <w:iCs/>
          <w:szCs w:val="20"/>
          <w:u w:val="single"/>
          <w:lang w:val="sl-SI"/>
        </w:rPr>
        <w:t>4. Povečanje mednarodne prepoznavnosti in konkurenčnosti slovenske IKT na mednarodnih trgih:</w:t>
      </w:r>
      <w:r w:rsidRPr="006B3A3A">
        <w:rPr>
          <w:rFonts w:cs="Arial"/>
          <w:bCs/>
          <w:iCs/>
          <w:szCs w:val="20"/>
          <w:lang w:val="sl-SI"/>
        </w:rPr>
        <w:t xml:space="preserve"> </w:t>
      </w:r>
      <w:r w:rsidR="006131EC">
        <w:rPr>
          <w:rFonts w:cs="Arial"/>
          <w:bCs/>
          <w:iCs/>
          <w:szCs w:val="20"/>
          <w:lang w:val="sl-SI"/>
        </w:rPr>
        <w:t xml:space="preserve">cilj je bil </w:t>
      </w:r>
      <w:r w:rsidR="00F81DD0" w:rsidRPr="00925A73">
        <w:rPr>
          <w:rFonts w:cs="Arial"/>
          <w:bCs/>
          <w:szCs w:val="20"/>
          <w:lang w:val="sl-SI"/>
        </w:rPr>
        <w:t>d</w:t>
      </w:r>
      <w:r w:rsidRPr="00925A73">
        <w:rPr>
          <w:rFonts w:cs="Arial"/>
          <w:bCs/>
          <w:szCs w:val="20"/>
          <w:lang w:val="sl-SI"/>
        </w:rPr>
        <w:t>osežen</w:t>
      </w:r>
      <w:r w:rsidRPr="00F81DD0">
        <w:rPr>
          <w:rFonts w:cs="Arial"/>
          <w:bCs/>
          <w:szCs w:val="20"/>
          <w:lang w:val="sl-SI"/>
        </w:rPr>
        <w:t xml:space="preserve"> </w:t>
      </w:r>
      <w:r w:rsidRPr="006B3A3A">
        <w:rPr>
          <w:rFonts w:cs="Arial"/>
          <w:bCs/>
          <w:iCs/>
          <w:szCs w:val="20"/>
          <w:lang w:val="sl-SI"/>
        </w:rPr>
        <w:t>(</w:t>
      </w:r>
      <w:r w:rsidR="00F81DD0">
        <w:rPr>
          <w:rFonts w:cs="Arial"/>
          <w:bCs/>
          <w:iCs/>
          <w:szCs w:val="20"/>
          <w:lang w:val="sl-SI"/>
        </w:rPr>
        <w:t>d</w:t>
      </w:r>
      <w:r w:rsidRPr="006B3A3A">
        <w:rPr>
          <w:rFonts w:cs="Arial"/>
          <w:bCs/>
          <w:iCs/>
          <w:szCs w:val="20"/>
          <w:lang w:val="sl-SI"/>
        </w:rPr>
        <w:t>ogodki</w:t>
      </w:r>
      <w:r w:rsidRPr="006B3A3A">
        <w:rPr>
          <w:rFonts w:cs="Arial"/>
          <w:szCs w:val="20"/>
          <w:lang w:val="sl-SI"/>
        </w:rPr>
        <w:t xml:space="preserve"> za mreženje z industrijo (Hitachi), mednarodnimi organizacijami (CERN), grozdi/združenji iz tujine (BDVA, </w:t>
      </w:r>
      <w:proofErr w:type="spellStart"/>
      <w:r w:rsidRPr="006B3A3A">
        <w:rPr>
          <w:rFonts w:cs="Arial"/>
          <w:szCs w:val="20"/>
          <w:lang w:val="sl-SI"/>
        </w:rPr>
        <w:t>Gaia</w:t>
      </w:r>
      <w:proofErr w:type="spellEnd"/>
      <w:r w:rsidRPr="006B3A3A">
        <w:rPr>
          <w:rFonts w:cs="Arial"/>
          <w:szCs w:val="20"/>
          <w:lang w:val="sl-SI"/>
        </w:rPr>
        <w:t xml:space="preserve">-X, FIWARE, Smart </w:t>
      </w:r>
      <w:proofErr w:type="spellStart"/>
      <w:r w:rsidRPr="006B3A3A">
        <w:rPr>
          <w:rFonts w:cs="Arial"/>
          <w:szCs w:val="20"/>
          <w:lang w:val="sl-SI"/>
        </w:rPr>
        <w:t>Sensors</w:t>
      </w:r>
      <w:proofErr w:type="spellEnd"/>
      <w:r w:rsidRPr="006B3A3A">
        <w:rPr>
          <w:rFonts w:cs="Arial"/>
          <w:szCs w:val="20"/>
          <w:lang w:val="sl-SI"/>
        </w:rPr>
        <w:t xml:space="preserve"> 4 </w:t>
      </w:r>
      <w:proofErr w:type="spellStart"/>
      <w:r w:rsidRPr="006B3A3A">
        <w:rPr>
          <w:rFonts w:cs="Arial"/>
          <w:szCs w:val="20"/>
          <w:lang w:val="sl-SI"/>
        </w:rPr>
        <w:t>Agrifood</w:t>
      </w:r>
      <w:proofErr w:type="spellEnd"/>
      <w:r w:rsidRPr="006B3A3A">
        <w:rPr>
          <w:rFonts w:cs="Arial"/>
          <w:szCs w:val="20"/>
          <w:lang w:val="sl-SI"/>
        </w:rPr>
        <w:t xml:space="preserve">) in gospodarskimi delegacijami (Poljska, Slovaška, EXPO 2020 Dubaj, Smart </w:t>
      </w:r>
      <w:proofErr w:type="spellStart"/>
      <w:r w:rsidRPr="006B3A3A">
        <w:rPr>
          <w:rFonts w:cs="Arial"/>
          <w:szCs w:val="20"/>
          <w:lang w:val="sl-SI"/>
        </w:rPr>
        <w:t>Country</w:t>
      </w:r>
      <w:proofErr w:type="spellEnd"/>
      <w:r w:rsidRPr="006B3A3A">
        <w:rPr>
          <w:rFonts w:cs="Arial"/>
          <w:szCs w:val="20"/>
          <w:lang w:val="sl-SI"/>
        </w:rPr>
        <w:t xml:space="preserve"> </w:t>
      </w:r>
      <w:proofErr w:type="spellStart"/>
      <w:r w:rsidRPr="006B3A3A">
        <w:rPr>
          <w:rFonts w:cs="Arial"/>
          <w:szCs w:val="20"/>
          <w:lang w:val="sl-SI"/>
        </w:rPr>
        <w:t>Convention</w:t>
      </w:r>
      <w:proofErr w:type="spellEnd"/>
      <w:r w:rsidRPr="006B3A3A">
        <w:rPr>
          <w:rFonts w:cs="Arial"/>
          <w:szCs w:val="20"/>
          <w:lang w:val="sl-SI"/>
        </w:rPr>
        <w:t xml:space="preserve"> Berlin 2022)). Sodelova</w:t>
      </w:r>
      <w:r w:rsidR="00F81DD0">
        <w:rPr>
          <w:rFonts w:cs="Arial"/>
          <w:szCs w:val="20"/>
          <w:lang w:val="sl-SI"/>
        </w:rPr>
        <w:t>nje</w:t>
      </w:r>
      <w:r w:rsidRPr="006B3A3A">
        <w:rPr>
          <w:rFonts w:cs="Arial"/>
          <w:szCs w:val="20"/>
          <w:lang w:val="sl-SI"/>
        </w:rPr>
        <w:t xml:space="preserve"> in </w:t>
      </w:r>
      <w:r w:rsidR="00F81DD0">
        <w:rPr>
          <w:rFonts w:cs="Arial"/>
          <w:szCs w:val="20"/>
          <w:lang w:val="sl-SI"/>
        </w:rPr>
        <w:t>spodbujanje</w:t>
      </w:r>
      <w:r w:rsidRPr="006B3A3A">
        <w:rPr>
          <w:rFonts w:cs="Arial"/>
          <w:szCs w:val="20"/>
          <w:lang w:val="sl-SI"/>
        </w:rPr>
        <w:t xml:space="preserve"> član</w:t>
      </w:r>
      <w:r w:rsidR="00F81DD0">
        <w:rPr>
          <w:rFonts w:cs="Arial"/>
          <w:szCs w:val="20"/>
          <w:lang w:val="sl-SI"/>
        </w:rPr>
        <w:t>ov</w:t>
      </w:r>
      <w:r w:rsidRPr="006B3A3A">
        <w:rPr>
          <w:rFonts w:cs="Arial"/>
          <w:szCs w:val="20"/>
          <w:lang w:val="sl-SI"/>
        </w:rPr>
        <w:t xml:space="preserve"> </w:t>
      </w:r>
      <w:r w:rsidR="00F81DD0">
        <w:rPr>
          <w:rFonts w:cs="Arial"/>
          <w:szCs w:val="20"/>
          <w:lang w:val="sl-SI"/>
        </w:rPr>
        <w:t>k udeležbi na</w:t>
      </w:r>
      <w:r w:rsidRPr="006B3A3A">
        <w:rPr>
          <w:rFonts w:cs="Arial"/>
          <w:szCs w:val="20"/>
          <w:lang w:val="sl-SI"/>
        </w:rPr>
        <w:t xml:space="preserve"> </w:t>
      </w:r>
      <w:proofErr w:type="spellStart"/>
      <w:r w:rsidRPr="006B3A3A">
        <w:rPr>
          <w:rFonts w:cs="Arial"/>
          <w:szCs w:val="20"/>
          <w:lang w:val="sl-SI"/>
        </w:rPr>
        <w:t>info</w:t>
      </w:r>
      <w:proofErr w:type="spellEnd"/>
      <w:r w:rsidRPr="006B3A3A">
        <w:rPr>
          <w:rFonts w:cs="Arial"/>
          <w:szCs w:val="20"/>
          <w:lang w:val="sl-SI"/>
        </w:rPr>
        <w:t xml:space="preserve"> dn</w:t>
      </w:r>
      <w:r w:rsidR="00F81DD0">
        <w:rPr>
          <w:rFonts w:cs="Arial"/>
          <w:szCs w:val="20"/>
          <w:lang w:val="sl-SI"/>
        </w:rPr>
        <w:t>evih</w:t>
      </w:r>
      <w:r w:rsidRPr="006B3A3A">
        <w:rPr>
          <w:rFonts w:cs="Arial"/>
          <w:szCs w:val="20"/>
          <w:lang w:val="sl-SI"/>
        </w:rPr>
        <w:t xml:space="preserve"> EK in evropskih združenj za evropske razpise in sodel</w:t>
      </w:r>
      <w:r w:rsidR="00F81DD0">
        <w:rPr>
          <w:rFonts w:cs="Arial"/>
          <w:szCs w:val="20"/>
          <w:lang w:val="sl-SI"/>
        </w:rPr>
        <w:t>ovanje</w:t>
      </w:r>
      <w:r w:rsidRPr="006B3A3A">
        <w:rPr>
          <w:rFonts w:cs="Arial"/>
          <w:szCs w:val="20"/>
          <w:lang w:val="sl-SI"/>
        </w:rPr>
        <w:t xml:space="preserve"> </w:t>
      </w:r>
      <w:r w:rsidR="00F81DD0">
        <w:rPr>
          <w:rFonts w:cs="Arial"/>
          <w:szCs w:val="20"/>
          <w:lang w:val="sl-SI"/>
        </w:rPr>
        <w:t>pri</w:t>
      </w:r>
      <w:r w:rsidRPr="006B3A3A">
        <w:rPr>
          <w:rFonts w:cs="Arial"/>
          <w:szCs w:val="20"/>
          <w:lang w:val="sl-SI"/>
        </w:rPr>
        <w:t xml:space="preserve"> mreženju preko platforme b2match (</w:t>
      </w:r>
      <w:proofErr w:type="spellStart"/>
      <w:r w:rsidRPr="006B3A3A">
        <w:rPr>
          <w:rFonts w:cs="Arial"/>
          <w:szCs w:val="20"/>
          <w:lang w:val="sl-SI"/>
        </w:rPr>
        <w:t>Interreg</w:t>
      </w:r>
      <w:proofErr w:type="spellEnd"/>
      <w:r w:rsidRPr="006B3A3A">
        <w:rPr>
          <w:rFonts w:cs="Arial"/>
          <w:szCs w:val="20"/>
          <w:lang w:val="sl-SI"/>
        </w:rPr>
        <w:t xml:space="preserve"> CE, DSBA </w:t>
      </w:r>
      <w:proofErr w:type="spellStart"/>
      <w:r w:rsidRPr="006B3A3A">
        <w:rPr>
          <w:rFonts w:cs="Arial"/>
          <w:szCs w:val="20"/>
          <w:lang w:val="sl-SI"/>
        </w:rPr>
        <w:t>Digital</w:t>
      </w:r>
      <w:proofErr w:type="spellEnd"/>
      <w:r w:rsidRPr="006B3A3A">
        <w:rPr>
          <w:rFonts w:cs="Arial"/>
          <w:szCs w:val="20"/>
          <w:lang w:val="sl-SI"/>
        </w:rPr>
        <w:t xml:space="preserve"> </w:t>
      </w:r>
      <w:proofErr w:type="spellStart"/>
      <w:r w:rsidRPr="006B3A3A">
        <w:rPr>
          <w:rFonts w:cs="Arial"/>
          <w:szCs w:val="20"/>
          <w:lang w:val="sl-SI"/>
        </w:rPr>
        <w:t>Europe</w:t>
      </w:r>
      <w:proofErr w:type="spellEnd"/>
      <w:r w:rsidRPr="006B3A3A">
        <w:rPr>
          <w:rFonts w:cs="Arial"/>
          <w:szCs w:val="20"/>
          <w:lang w:val="sl-SI"/>
        </w:rPr>
        <w:t xml:space="preserve"> </w:t>
      </w:r>
      <w:proofErr w:type="spellStart"/>
      <w:r w:rsidRPr="006B3A3A">
        <w:rPr>
          <w:rFonts w:cs="Arial"/>
          <w:szCs w:val="20"/>
          <w:lang w:val="sl-SI"/>
        </w:rPr>
        <w:t>Programme</w:t>
      </w:r>
      <w:proofErr w:type="spellEnd"/>
      <w:r w:rsidRPr="006B3A3A">
        <w:rPr>
          <w:rFonts w:cs="Arial"/>
          <w:szCs w:val="20"/>
          <w:lang w:val="sl-SI"/>
        </w:rPr>
        <w:t xml:space="preserve">, </w:t>
      </w:r>
      <w:proofErr w:type="spellStart"/>
      <w:r w:rsidRPr="006B3A3A">
        <w:rPr>
          <w:rFonts w:cs="Arial"/>
          <w:szCs w:val="20"/>
          <w:lang w:val="sl-SI"/>
        </w:rPr>
        <w:t>Horizon</w:t>
      </w:r>
      <w:proofErr w:type="spellEnd"/>
      <w:r w:rsidRPr="006B3A3A">
        <w:rPr>
          <w:rFonts w:cs="Arial"/>
          <w:szCs w:val="20"/>
          <w:lang w:val="sl-SI"/>
        </w:rPr>
        <w:t xml:space="preserve"> </w:t>
      </w:r>
      <w:proofErr w:type="spellStart"/>
      <w:r w:rsidRPr="006B3A3A">
        <w:rPr>
          <w:rFonts w:cs="Arial"/>
          <w:szCs w:val="20"/>
          <w:lang w:val="sl-SI"/>
        </w:rPr>
        <w:t>Europe</w:t>
      </w:r>
      <w:proofErr w:type="spellEnd"/>
      <w:r w:rsidRPr="006B3A3A">
        <w:rPr>
          <w:rFonts w:cs="Arial"/>
          <w:szCs w:val="20"/>
          <w:lang w:val="sl-SI"/>
        </w:rPr>
        <w:t xml:space="preserve"> </w:t>
      </w:r>
      <w:proofErr w:type="spellStart"/>
      <w:r w:rsidRPr="006B3A3A">
        <w:rPr>
          <w:rFonts w:cs="Arial"/>
          <w:szCs w:val="20"/>
          <w:lang w:val="sl-SI"/>
        </w:rPr>
        <w:t>Digital</w:t>
      </w:r>
      <w:proofErr w:type="spellEnd"/>
      <w:r w:rsidRPr="006B3A3A">
        <w:rPr>
          <w:rFonts w:cs="Arial"/>
          <w:szCs w:val="20"/>
          <w:lang w:val="sl-SI"/>
        </w:rPr>
        <w:t xml:space="preserve"> &amp; </w:t>
      </w:r>
      <w:proofErr w:type="spellStart"/>
      <w:r w:rsidRPr="006B3A3A">
        <w:rPr>
          <w:rFonts w:cs="Arial"/>
          <w:szCs w:val="20"/>
          <w:lang w:val="sl-SI"/>
        </w:rPr>
        <w:t>Industry</w:t>
      </w:r>
      <w:proofErr w:type="spellEnd"/>
      <w:r w:rsidRPr="006B3A3A">
        <w:rPr>
          <w:rFonts w:cs="Arial"/>
          <w:szCs w:val="20"/>
          <w:lang w:val="sl-SI"/>
        </w:rPr>
        <w:t xml:space="preserve">, </w:t>
      </w:r>
      <w:proofErr w:type="spellStart"/>
      <w:r w:rsidRPr="006B3A3A">
        <w:rPr>
          <w:rFonts w:cs="Arial"/>
          <w:szCs w:val="20"/>
          <w:lang w:val="sl-SI"/>
        </w:rPr>
        <w:t>Horizon</w:t>
      </w:r>
      <w:proofErr w:type="spellEnd"/>
      <w:r w:rsidRPr="006B3A3A">
        <w:rPr>
          <w:rFonts w:cs="Arial"/>
          <w:szCs w:val="20"/>
          <w:lang w:val="sl-SI"/>
        </w:rPr>
        <w:t xml:space="preserve"> </w:t>
      </w:r>
      <w:proofErr w:type="spellStart"/>
      <w:r w:rsidRPr="006B3A3A">
        <w:rPr>
          <w:rFonts w:cs="Arial"/>
          <w:szCs w:val="20"/>
          <w:lang w:val="sl-SI"/>
        </w:rPr>
        <w:t>Europe</w:t>
      </w:r>
      <w:proofErr w:type="spellEnd"/>
      <w:r w:rsidRPr="006B3A3A">
        <w:rPr>
          <w:rFonts w:cs="Arial"/>
          <w:szCs w:val="20"/>
          <w:lang w:val="sl-SI"/>
        </w:rPr>
        <w:t xml:space="preserve"> </w:t>
      </w:r>
      <w:proofErr w:type="spellStart"/>
      <w:r w:rsidRPr="006B3A3A">
        <w:rPr>
          <w:rFonts w:cs="Arial"/>
          <w:szCs w:val="20"/>
          <w:lang w:val="sl-SI"/>
        </w:rPr>
        <w:t>Cluster</w:t>
      </w:r>
      <w:proofErr w:type="spellEnd"/>
      <w:r w:rsidRPr="006B3A3A">
        <w:rPr>
          <w:rFonts w:cs="Arial"/>
          <w:szCs w:val="20"/>
          <w:lang w:val="sl-SI"/>
        </w:rPr>
        <w:t xml:space="preserve"> 4). </w:t>
      </w:r>
      <w:r w:rsidR="00F81DD0">
        <w:rPr>
          <w:rFonts w:cs="Arial"/>
          <w:bCs/>
          <w:szCs w:val="20"/>
          <w:lang w:val="sl-SI"/>
        </w:rPr>
        <w:t>M</w:t>
      </w:r>
      <w:r w:rsidRPr="006B3A3A">
        <w:rPr>
          <w:rFonts w:cs="Arial"/>
          <w:bCs/>
          <w:szCs w:val="20"/>
          <w:lang w:val="sl-SI"/>
        </w:rPr>
        <w:t>aj</w:t>
      </w:r>
      <w:r w:rsidR="00F81DD0">
        <w:rPr>
          <w:rFonts w:cs="Arial"/>
          <w:bCs/>
          <w:szCs w:val="20"/>
          <w:lang w:val="sl-SI"/>
        </w:rPr>
        <w:t>a</w:t>
      </w:r>
      <w:r w:rsidRPr="006B3A3A">
        <w:rPr>
          <w:rFonts w:cs="Arial"/>
          <w:bCs/>
          <w:szCs w:val="20"/>
          <w:lang w:val="sl-SI"/>
        </w:rPr>
        <w:t xml:space="preserve"> 2023 je bilo formalno ustanovljeno evropsko združenje </w:t>
      </w:r>
      <w:proofErr w:type="spellStart"/>
      <w:r w:rsidRPr="006B3A3A">
        <w:rPr>
          <w:rFonts w:cs="Arial"/>
          <w:bCs/>
          <w:szCs w:val="20"/>
          <w:lang w:val="sl-SI"/>
        </w:rPr>
        <w:t>European</w:t>
      </w:r>
      <w:proofErr w:type="spellEnd"/>
      <w:r w:rsidRPr="006B3A3A">
        <w:rPr>
          <w:rFonts w:cs="Arial"/>
          <w:bCs/>
          <w:szCs w:val="20"/>
          <w:lang w:val="sl-SI"/>
        </w:rPr>
        <w:t xml:space="preserve"> AI Forum</w:t>
      </w:r>
      <w:r w:rsidR="00F81DD0">
        <w:rPr>
          <w:rFonts w:cs="Arial"/>
          <w:bCs/>
          <w:szCs w:val="20"/>
          <w:lang w:val="sl-SI"/>
        </w:rPr>
        <w:t>,</w:t>
      </w:r>
      <w:r w:rsidRPr="006B3A3A">
        <w:rPr>
          <w:rFonts w:cs="Arial"/>
          <w:bCs/>
          <w:szCs w:val="20"/>
          <w:lang w:val="sl-SI"/>
        </w:rPr>
        <w:t xml:space="preserve"> katerega soustanovitelj je IKT HM</w:t>
      </w:r>
      <w:r w:rsidRPr="006B3A3A">
        <w:rPr>
          <w:rFonts w:cs="Arial"/>
          <w:szCs w:val="20"/>
          <w:lang w:val="sl-SI"/>
        </w:rPr>
        <w:t>.</w:t>
      </w:r>
    </w:p>
    <w:p w14:paraId="7041C8CB" w14:textId="3E9F35C4" w:rsidR="001031C7" w:rsidRDefault="001031C7" w:rsidP="001031C7">
      <w:pPr>
        <w:spacing w:after="120" w:line="276" w:lineRule="auto"/>
        <w:jc w:val="both"/>
        <w:rPr>
          <w:rFonts w:ascii="Arial" w:hAnsi="Arial" w:cs="Arial"/>
          <w:sz w:val="20"/>
          <w:szCs w:val="20"/>
          <w:lang w:eastAsia="sl-SI"/>
        </w:rPr>
      </w:pPr>
      <w:r w:rsidRPr="006B3A3A">
        <w:rPr>
          <w:rFonts w:ascii="Arial" w:hAnsi="Arial" w:cs="Arial"/>
          <w:sz w:val="20"/>
          <w:szCs w:val="20"/>
        </w:rPr>
        <w:t>Za vse  subjekte, ki so bili vključeni v katerikoli SRIP</w:t>
      </w:r>
      <w:r w:rsidRPr="006B3A3A">
        <w:rPr>
          <w:rFonts w:ascii="Arial" w:hAnsi="Arial" w:cs="Arial"/>
          <w:sz w:val="20"/>
          <w:szCs w:val="20"/>
          <w:lang w:eastAsia="sl-SI"/>
        </w:rPr>
        <w:t xml:space="preserve"> v letih 2019, 2021 in 2022 in so v zadnjem letu </w:t>
      </w:r>
      <w:r w:rsidR="00D1686B">
        <w:rPr>
          <w:rFonts w:ascii="Arial" w:hAnsi="Arial" w:cs="Arial"/>
          <w:sz w:val="20"/>
          <w:szCs w:val="20"/>
          <w:lang w:eastAsia="sl-SI"/>
        </w:rPr>
        <w:t xml:space="preserve">imeli </w:t>
      </w:r>
      <w:r w:rsidRPr="006B3A3A">
        <w:rPr>
          <w:rFonts w:ascii="Arial" w:hAnsi="Arial" w:cs="Arial"/>
          <w:sz w:val="20"/>
          <w:szCs w:val="20"/>
          <w:lang w:eastAsia="sl-SI"/>
        </w:rPr>
        <w:t>registriran</w:t>
      </w:r>
      <w:r w:rsidR="00D1686B">
        <w:rPr>
          <w:rFonts w:ascii="Arial" w:hAnsi="Arial" w:cs="Arial"/>
          <w:sz w:val="20"/>
          <w:szCs w:val="20"/>
          <w:lang w:eastAsia="sl-SI"/>
        </w:rPr>
        <w:t>o</w:t>
      </w:r>
      <w:r w:rsidRPr="006B3A3A">
        <w:rPr>
          <w:rFonts w:ascii="Arial" w:hAnsi="Arial" w:cs="Arial"/>
          <w:sz w:val="20"/>
          <w:szCs w:val="20"/>
          <w:lang w:eastAsia="sl-SI"/>
        </w:rPr>
        <w:t xml:space="preserve"> IKT dejavnosti</w:t>
      </w:r>
      <w:r w:rsidR="00F81DD0">
        <w:rPr>
          <w:rFonts w:ascii="Arial" w:hAnsi="Arial" w:cs="Arial"/>
          <w:sz w:val="20"/>
          <w:szCs w:val="20"/>
          <w:lang w:eastAsia="sl-SI"/>
        </w:rPr>
        <w:t>,</w:t>
      </w:r>
      <w:r w:rsidRPr="006B3A3A">
        <w:rPr>
          <w:rFonts w:ascii="Arial" w:hAnsi="Arial" w:cs="Arial"/>
          <w:sz w:val="20"/>
          <w:szCs w:val="20"/>
        </w:rPr>
        <w:t xml:space="preserve"> je bila izvedena analiza izbranih ključnih ekonomskih kazalcev in kazalnikov z izhodiščnim letom izračuna 2014 v primerjavi z 2022. Analiza </w:t>
      </w:r>
      <w:r w:rsidR="00D1686B">
        <w:rPr>
          <w:rFonts w:ascii="Arial" w:hAnsi="Arial" w:cs="Arial"/>
          <w:sz w:val="20"/>
          <w:szCs w:val="20"/>
        </w:rPr>
        <w:t xml:space="preserve">je </w:t>
      </w:r>
      <w:r w:rsidRPr="006B3A3A">
        <w:rPr>
          <w:rFonts w:ascii="Arial" w:hAnsi="Arial" w:cs="Arial"/>
          <w:sz w:val="20"/>
          <w:szCs w:val="20"/>
        </w:rPr>
        <w:t>poka</w:t>
      </w:r>
      <w:r w:rsidR="00D1686B">
        <w:rPr>
          <w:rFonts w:ascii="Arial" w:hAnsi="Arial" w:cs="Arial"/>
          <w:sz w:val="20"/>
          <w:szCs w:val="20"/>
        </w:rPr>
        <w:t>zala</w:t>
      </w:r>
      <w:r w:rsidRPr="006B3A3A">
        <w:rPr>
          <w:rFonts w:ascii="Arial" w:hAnsi="Arial" w:cs="Arial"/>
          <w:sz w:val="20"/>
          <w:szCs w:val="20"/>
        </w:rPr>
        <w:t>, da so ti subjekti v IKT dejavnostih</w:t>
      </w:r>
      <w:r w:rsidRPr="006B3A3A">
        <w:rPr>
          <w:rStyle w:val="Sprotnaopomba-sklic"/>
          <w:rFonts w:ascii="Arial" w:hAnsi="Arial" w:cs="Arial"/>
          <w:sz w:val="20"/>
          <w:szCs w:val="20"/>
        </w:rPr>
        <w:footnoteReference w:id="48"/>
      </w:r>
      <w:r w:rsidRPr="006B3A3A">
        <w:rPr>
          <w:rFonts w:ascii="Arial" w:hAnsi="Arial" w:cs="Arial"/>
          <w:sz w:val="20"/>
          <w:szCs w:val="20"/>
        </w:rPr>
        <w:t xml:space="preserve"> dosegli nadpovprečne rezultate v primerjavi s panogo</w:t>
      </w:r>
      <w:r w:rsidR="00D1686B">
        <w:rPr>
          <w:rFonts w:ascii="Arial" w:hAnsi="Arial" w:cs="Arial"/>
          <w:sz w:val="20"/>
          <w:szCs w:val="20"/>
        </w:rPr>
        <w:t>,</w:t>
      </w:r>
      <w:r w:rsidRPr="006B3A3A">
        <w:rPr>
          <w:rFonts w:ascii="Arial" w:hAnsi="Arial" w:cs="Arial"/>
          <w:sz w:val="20"/>
          <w:szCs w:val="20"/>
        </w:rPr>
        <w:t xml:space="preserve"> v kateri poslujejo</w:t>
      </w:r>
      <w:r w:rsidR="00D1686B">
        <w:rPr>
          <w:rFonts w:ascii="Arial" w:hAnsi="Arial" w:cs="Arial"/>
          <w:sz w:val="20"/>
          <w:szCs w:val="20"/>
        </w:rPr>
        <w:t>,</w:t>
      </w:r>
      <w:r w:rsidRPr="006B3A3A">
        <w:rPr>
          <w:rFonts w:ascii="Arial" w:hAnsi="Arial" w:cs="Arial"/>
          <w:sz w:val="20"/>
          <w:szCs w:val="20"/>
        </w:rPr>
        <w:t xml:space="preserve"> pri neto čistem dobičku in vlaganjih v raziskave in razvoj. </w:t>
      </w:r>
    </w:p>
    <w:p w14:paraId="317A7949" w14:textId="77777777" w:rsidR="00D7477F" w:rsidRPr="006B3A3A" w:rsidRDefault="00D7477F" w:rsidP="001031C7">
      <w:pPr>
        <w:spacing w:after="120" w:line="276" w:lineRule="auto"/>
        <w:jc w:val="both"/>
        <w:rPr>
          <w:rFonts w:ascii="Arial" w:hAnsi="Arial" w:cs="Arial"/>
          <w:sz w:val="20"/>
          <w:szCs w:val="20"/>
          <w:lang w:eastAsia="sl-SI"/>
        </w:rPr>
      </w:pPr>
    </w:p>
    <w:p w14:paraId="66E049BB" w14:textId="4FAB8432" w:rsidR="006B3A3A" w:rsidRPr="000431C8" w:rsidRDefault="001031C7" w:rsidP="000431C8">
      <w:pPr>
        <w:rPr>
          <w:rStyle w:val="Intenzivenpoudarek"/>
          <w:rFonts w:ascii="Arial" w:hAnsi="Arial" w:cs="Arial"/>
          <w:i w:val="0"/>
          <w:iCs w:val="0"/>
          <w:color w:val="auto"/>
          <w:sz w:val="20"/>
          <w:szCs w:val="20"/>
          <w:lang w:eastAsia="sl-SI"/>
        </w:rPr>
      </w:pPr>
      <w:r w:rsidRPr="000431C8">
        <w:rPr>
          <w:rFonts w:ascii="Arial" w:hAnsi="Arial" w:cs="Arial"/>
          <w:sz w:val="20"/>
          <w:szCs w:val="20"/>
          <w:lang w:eastAsia="sl-SI"/>
        </w:rPr>
        <w:t xml:space="preserve">3.2.2.1.2 Področje uporabe Pametne </w:t>
      </w:r>
      <w:r w:rsidR="00D90986" w:rsidRPr="000431C8">
        <w:rPr>
          <w:rFonts w:ascii="Arial" w:hAnsi="Arial" w:cs="Arial"/>
          <w:sz w:val="20"/>
          <w:szCs w:val="20"/>
          <w:lang w:eastAsia="sl-SI"/>
        </w:rPr>
        <w:t>stavbe</w:t>
      </w:r>
      <w:r w:rsidRPr="000431C8">
        <w:rPr>
          <w:rFonts w:ascii="Arial" w:hAnsi="Arial" w:cs="Arial"/>
          <w:sz w:val="20"/>
          <w:szCs w:val="20"/>
          <w:lang w:eastAsia="sl-SI"/>
        </w:rPr>
        <w:t xml:space="preserve"> in dom z lesno verigo</w:t>
      </w:r>
      <w:r w:rsidR="006131EC">
        <w:rPr>
          <w:rFonts w:ascii="Arial" w:hAnsi="Arial" w:cs="Arial"/>
          <w:sz w:val="20"/>
          <w:szCs w:val="20"/>
          <w:lang w:eastAsia="sl-SI"/>
        </w:rPr>
        <w:t xml:space="preserve"> (</w:t>
      </w:r>
      <w:proofErr w:type="spellStart"/>
      <w:r w:rsidR="006131EC">
        <w:rPr>
          <w:rFonts w:ascii="Arial" w:hAnsi="Arial" w:cs="Arial"/>
          <w:sz w:val="20"/>
          <w:szCs w:val="20"/>
          <w:lang w:eastAsia="sl-SI"/>
        </w:rPr>
        <w:t>PSiDL</w:t>
      </w:r>
      <w:proofErr w:type="spellEnd"/>
      <w:r w:rsidR="006131EC">
        <w:rPr>
          <w:rFonts w:ascii="Arial" w:hAnsi="Arial" w:cs="Arial"/>
          <w:sz w:val="20"/>
          <w:szCs w:val="20"/>
          <w:lang w:eastAsia="sl-SI"/>
        </w:rPr>
        <w:t>)</w:t>
      </w:r>
    </w:p>
    <w:p w14:paraId="579D293B" w14:textId="4843AA12" w:rsidR="001031C7" w:rsidRPr="000431C8" w:rsidRDefault="001031C7" w:rsidP="001031C7">
      <w:pPr>
        <w:spacing w:line="240" w:lineRule="auto"/>
        <w:rPr>
          <w:rStyle w:val="Intenzivenpoudarek"/>
          <w:rFonts w:ascii="Arial" w:hAnsi="Arial" w:cs="Arial"/>
          <w:b/>
          <w:i w:val="0"/>
          <w:iCs w:val="0"/>
          <w:color w:val="538135" w:themeColor="accent6" w:themeShade="BF"/>
          <w:sz w:val="20"/>
          <w:szCs w:val="20"/>
        </w:rPr>
      </w:pPr>
      <w:r w:rsidRPr="000431C8">
        <w:rPr>
          <w:rStyle w:val="Intenzivenpoudarek"/>
          <w:rFonts w:ascii="Arial" w:hAnsi="Arial" w:cs="Arial"/>
          <w:b/>
          <w:i w:val="0"/>
          <w:iCs w:val="0"/>
          <w:color w:val="538135" w:themeColor="accent6" w:themeShade="BF"/>
          <w:sz w:val="20"/>
          <w:szCs w:val="20"/>
        </w:rPr>
        <w:t xml:space="preserve">SRIP </w:t>
      </w:r>
      <w:proofErr w:type="spellStart"/>
      <w:r w:rsidRPr="000431C8">
        <w:rPr>
          <w:rStyle w:val="Intenzivenpoudarek"/>
          <w:rFonts w:ascii="Arial" w:hAnsi="Arial" w:cs="Arial"/>
          <w:b/>
          <w:i w:val="0"/>
          <w:iCs w:val="0"/>
          <w:color w:val="538135" w:themeColor="accent6" w:themeShade="BF"/>
          <w:sz w:val="20"/>
          <w:szCs w:val="20"/>
        </w:rPr>
        <w:t>PSiDL</w:t>
      </w:r>
      <w:proofErr w:type="spellEnd"/>
    </w:p>
    <w:p w14:paraId="4343A2C9" w14:textId="676ABDA3" w:rsidR="001031C7" w:rsidRPr="006B3A3A" w:rsidRDefault="001031C7" w:rsidP="000431C8">
      <w:pPr>
        <w:pStyle w:val="podpisi"/>
        <w:shd w:val="clear" w:color="auto" w:fill="FFFFFF" w:themeFill="background1"/>
        <w:spacing w:line="276" w:lineRule="auto"/>
        <w:jc w:val="both"/>
        <w:rPr>
          <w:rFonts w:cs="Arial"/>
          <w:szCs w:val="20"/>
          <w:lang w:val="sl-SI"/>
        </w:rPr>
      </w:pPr>
      <w:r w:rsidRPr="006B3A3A">
        <w:rPr>
          <w:rFonts w:cs="Arial"/>
          <w:szCs w:val="20"/>
          <w:lang w:val="sl-SI"/>
        </w:rPr>
        <w:t>V</w:t>
      </w:r>
      <w:r w:rsidR="000431C8">
        <w:rPr>
          <w:rFonts w:cs="Arial"/>
          <w:szCs w:val="20"/>
          <w:lang w:val="sl-SI"/>
        </w:rPr>
        <w:t xml:space="preserve"> </w:t>
      </w:r>
      <w:r w:rsidRPr="006B3A3A">
        <w:rPr>
          <w:rFonts w:cs="Arial"/>
          <w:szCs w:val="20"/>
          <w:lang w:val="sl-SI"/>
        </w:rPr>
        <w:t xml:space="preserve">SRIP </w:t>
      </w:r>
      <w:proofErr w:type="spellStart"/>
      <w:r w:rsidRPr="006B3A3A">
        <w:rPr>
          <w:rFonts w:cs="Arial"/>
          <w:szCs w:val="20"/>
          <w:lang w:val="sl-SI"/>
        </w:rPr>
        <w:t>PSiDL</w:t>
      </w:r>
      <w:proofErr w:type="spellEnd"/>
      <w:r w:rsidRPr="006B3A3A">
        <w:rPr>
          <w:rFonts w:cs="Arial"/>
          <w:szCs w:val="20"/>
          <w:lang w:val="sl-SI"/>
        </w:rPr>
        <w:t xml:space="preserve"> sodelujejo neodvisni deležniki gospodarstva, raziskovalnih organizacij in drugih relevantnih razvojnih deležnikov, ki delujejo na prednostnem področju Zdravo bivalno in delovno okolje, področju uporabe Pametne zgradbe in dom z lesno verigo z namenom okrepiti raziskovalno-razvojno inovacijsko sodelovanje. SRIP </w:t>
      </w:r>
      <w:proofErr w:type="spellStart"/>
      <w:r w:rsidRPr="006B3A3A">
        <w:rPr>
          <w:rFonts w:cs="Arial"/>
          <w:szCs w:val="20"/>
          <w:lang w:val="sl-SI"/>
        </w:rPr>
        <w:t>PSiDL</w:t>
      </w:r>
      <w:proofErr w:type="spellEnd"/>
      <w:r w:rsidRPr="006B3A3A">
        <w:rPr>
          <w:rFonts w:cs="Arial"/>
          <w:szCs w:val="20"/>
          <w:lang w:val="sl-SI"/>
        </w:rPr>
        <w:t xml:space="preserve"> od leta 2016 združuje člane treh združenj</w:t>
      </w:r>
      <w:r w:rsidR="00E07DA2">
        <w:rPr>
          <w:rFonts w:cs="Arial"/>
          <w:szCs w:val="20"/>
          <w:lang w:val="sl-SI"/>
        </w:rPr>
        <w:t>:</w:t>
      </w:r>
      <w:r w:rsidRPr="006B3A3A">
        <w:rPr>
          <w:rFonts w:cs="Arial"/>
          <w:szCs w:val="20"/>
          <w:lang w:val="sl-SI"/>
        </w:rPr>
        <w:t xml:space="preserve"> Združenja lesne in pohištvene industrije pri GZS, Zavoda za trajnostno in inovativno gradbeništvo in inovacijskega grozda TECES. </w:t>
      </w:r>
      <w:r w:rsidRPr="006B3A3A">
        <w:rPr>
          <w:rFonts w:eastAsiaTheme="minorHAnsi" w:cs="Arial"/>
          <w:iCs/>
          <w:szCs w:val="20"/>
          <w:lang w:val="sl-SI"/>
        </w:rPr>
        <w:t xml:space="preserve">Člani SRIP, ki so bili hkrati vključeni v 2. in 3. fazo razvojnega modela sodelovanja, so leta 2022 ustvarili </w:t>
      </w:r>
      <w:r w:rsidR="00962B33">
        <w:rPr>
          <w:rFonts w:eastAsiaTheme="minorHAnsi" w:cs="Arial"/>
          <w:iCs/>
          <w:szCs w:val="20"/>
          <w:lang w:val="sl-SI"/>
        </w:rPr>
        <w:t>več kot</w:t>
      </w:r>
      <w:r w:rsidRPr="006B3A3A">
        <w:rPr>
          <w:rFonts w:eastAsiaTheme="minorHAnsi" w:cs="Arial"/>
          <w:iCs/>
          <w:szCs w:val="20"/>
          <w:lang w:val="sl-SI"/>
        </w:rPr>
        <w:t xml:space="preserve"> 12,3 milijard</w:t>
      </w:r>
      <w:r w:rsidR="00E07DA2">
        <w:rPr>
          <w:rFonts w:eastAsiaTheme="minorHAnsi" w:cs="Arial"/>
          <w:iCs/>
          <w:szCs w:val="20"/>
          <w:lang w:val="sl-SI"/>
        </w:rPr>
        <w:t>e EUR</w:t>
      </w:r>
      <w:r w:rsidRPr="006B3A3A">
        <w:rPr>
          <w:rFonts w:eastAsiaTheme="minorHAnsi" w:cs="Arial"/>
          <w:iCs/>
          <w:szCs w:val="20"/>
          <w:lang w:val="sl-SI"/>
        </w:rPr>
        <w:t xml:space="preserve"> prihodkov</w:t>
      </w:r>
      <w:r w:rsidRPr="006B3A3A">
        <w:rPr>
          <w:rStyle w:val="Sprotnaopomba-sklic"/>
          <w:rFonts w:eastAsiaTheme="minorHAnsi" w:cs="Arial"/>
          <w:iCs/>
          <w:szCs w:val="20"/>
          <w:lang w:val="sl-SI"/>
        </w:rPr>
        <w:footnoteReference w:id="49"/>
      </w:r>
      <w:r w:rsidRPr="006B3A3A">
        <w:rPr>
          <w:rFonts w:eastAsiaTheme="minorHAnsi" w:cs="Arial"/>
          <w:iCs/>
          <w:szCs w:val="20"/>
          <w:lang w:val="sl-SI"/>
        </w:rPr>
        <w:t>, največji član PETROL je ustvaril 7,32 m</w:t>
      </w:r>
      <w:r w:rsidR="00E07DA2">
        <w:rPr>
          <w:rFonts w:eastAsiaTheme="minorHAnsi" w:cs="Arial"/>
          <w:iCs/>
          <w:szCs w:val="20"/>
          <w:lang w:val="sl-SI"/>
        </w:rPr>
        <w:t>ilijarde</w:t>
      </w:r>
      <w:r w:rsidRPr="006B3A3A">
        <w:rPr>
          <w:rFonts w:eastAsiaTheme="minorHAnsi" w:cs="Arial"/>
          <w:iCs/>
          <w:szCs w:val="20"/>
          <w:lang w:val="sl-SI"/>
        </w:rPr>
        <w:t xml:space="preserve"> EUR prihodkov.</w:t>
      </w:r>
    </w:p>
    <w:p w14:paraId="14C8D782" w14:textId="77777777" w:rsidR="001031C7" w:rsidRPr="006B3A3A" w:rsidRDefault="001031C7" w:rsidP="001031C7">
      <w:pPr>
        <w:pStyle w:val="podpisi"/>
        <w:shd w:val="clear" w:color="auto" w:fill="FFFFFF" w:themeFill="background1"/>
        <w:jc w:val="both"/>
        <w:rPr>
          <w:rFonts w:cs="Arial"/>
          <w:b/>
          <w:bCs/>
          <w:color w:val="0070C0"/>
          <w:szCs w:val="20"/>
          <w:lang w:val="sl-SI"/>
        </w:rPr>
      </w:pPr>
    </w:p>
    <w:p w14:paraId="78004B93" w14:textId="6CEBAE9A" w:rsidR="001031C7" w:rsidRDefault="009F1531" w:rsidP="001031C7">
      <w:pPr>
        <w:spacing w:line="240" w:lineRule="auto"/>
        <w:rPr>
          <w:rStyle w:val="Intenzivenpoudarek"/>
          <w:rFonts w:ascii="Arial" w:hAnsi="Arial" w:cs="Arial"/>
          <w:b/>
          <w:i w:val="0"/>
          <w:iCs w:val="0"/>
          <w:color w:val="538135" w:themeColor="accent6" w:themeShade="BF"/>
          <w:sz w:val="20"/>
          <w:szCs w:val="20"/>
        </w:rPr>
      </w:pPr>
      <w:r w:rsidRPr="000431C8">
        <w:rPr>
          <w:rStyle w:val="Intenzivenpoudarek"/>
          <w:rFonts w:ascii="Arial" w:hAnsi="Arial" w:cs="Arial"/>
          <w:b/>
          <w:i w:val="0"/>
          <w:iCs w:val="0"/>
          <w:color w:val="538135" w:themeColor="accent6" w:themeShade="BF"/>
          <w:sz w:val="20"/>
          <w:szCs w:val="20"/>
        </w:rPr>
        <w:t>Članstvo</w:t>
      </w:r>
      <w:r w:rsidR="001031C7" w:rsidRPr="000431C8">
        <w:rPr>
          <w:rStyle w:val="Intenzivenpoudarek"/>
          <w:rFonts w:ascii="Arial" w:hAnsi="Arial" w:cs="Arial"/>
          <w:b/>
          <w:i w:val="0"/>
          <w:iCs w:val="0"/>
          <w:color w:val="538135" w:themeColor="accent6" w:themeShade="BF"/>
          <w:sz w:val="20"/>
          <w:szCs w:val="20"/>
        </w:rPr>
        <w:t xml:space="preserve"> 2022</w:t>
      </w:r>
    </w:p>
    <w:p w14:paraId="6E307100" w14:textId="4E92EF3B" w:rsidR="000E6727" w:rsidRPr="000E6727" w:rsidRDefault="005B6A70" w:rsidP="001031C7">
      <w:pPr>
        <w:spacing w:line="240" w:lineRule="auto"/>
        <w:rPr>
          <w:rStyle w:val="Intenzivenpoudarek"/>
          <w:rFonts w:ascii="Arial" w:hAnsi="Arial" w:cs="Arial"/>
          <w:b/>
          <w:i w:val="0"/>
          <w:iCs w:val="0"/>
          <w:color w:val="538135" w:themeColor="accent6" w:themeShade="BF"/>
          <w:sz w:val="20"/>
          <w:szCs w:val="20"/>
        </w:rPr>
      </w:pPr>
      <w:r>
        <w:rPr>
          <w:rFonts w:ascii="Arial" w:hAnsi="Arial" w:cs="Arial"/>
          <w:sz w:val="20"/>
          <w:szCs w:val="20"/>
        </w:rPr>
        <w:t>Preglednica</w:t>
      </w:r>
      <w:r w:rsidR="000E6727" w:rsidRPr="000E6727">
        <w:rPr>
          <w:rFonts w:ascii="Arial" w:hAnsi="Arial" w:cs="Arial"/>
          <w:sz w:val="20"/>
          <w:szCs w:val="20"/>
        </w:rPr>
        <w:t xml:space="preserve"> 11</w:t>
      </w:r>
    </w:p>
    <w:tbl>
      <w:tblPr>
        <w:tblStyle w:val="Tabelasvetlamrea1poudarek5"/>
        <w:tblW w:w="8642" w:type="dxa"/>
        <w:tblCellMar>
          <w:left w:w="57" w:type="dxa"/>
          <w:right w:w="57" w:type="dxa"/>
        </w:tblCellMar>
        <w:tblLook w:val="04C0" w:firstRow="0" w:lastRow="1" w:firstColumn="1" w:lastColumn="0" w:noHBand="0" w:noVBand="1"/>
      </w:tblPr>
      <w:tblGrid>
        <w:gridCol w:w="5081"/>
        <w:gridCol w:w="2200"/>
        <w:gridCol w:w="1361"/>
      </w:tblGrid>
      <w:tr w:rsidR="001031C7" w:rsidRPr="006B3A3A" w14:paraId="3AB358C4"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1" w:type="dxa"/>
            <w:noWrap/>
            <w:hideMark/>
          </w:tcPr>
          <w:p w14:paraId="3E602CD4" w14:textId="77777777"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MIKRO IN MAJHNA podjetja</w:t>
            </w:r>
          </w:p>
        </w:tc>
        <w:tc>
          <w:tcPr>
            <w:tcW w:w="2200" w:type="dxa"/>
            <w:noWrap/>
            <w:hideMark/>
          </w:tcPr>
          <w:p w14:paraId="0AA4A68C"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30</w:t>
            </w:r>
          </w:p>
        </w:tc>
        <w:tc>
          <w:tcPr>
            <w:tcW w:w="1361" w:type="dxa"/>
          </w:tcPr>
          <w:p w14:paraId="6996010E" w14:textId="1E774EEE"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37</w:t>
            </w:r>
            <w:r w:rsidR="00E07DA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6C242FBA"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1" w:type="dxa"/>
            <w:noWrap/>
            <w:hideMark/>
          </w:tcPr>
          <w:p w14:paraId="0D613983" w14:textId="77777777"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SREDNJA podjetja</w:t>
            </w:r>
          </w:p>
        </w:tc>
        <w:tc>
          <w:tcPr>
            <w:tcW w:w="2200" w:type="dxa"/>
            <w:noWrap/>
            <w:hideMark/>
          </w:tcPr>
          <w:p w14:paraId="65E8160D"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17</w:t>
            </w:r>
          </w:p>
        </w:tc>
        <w:tc>
          <w:tcPr>
            <w:tcW w:w="1361" w:type="dxa"/>
          </w:tcPr>
          <w:p w14:paraId="13A2EB29" w14:textId="7896FC84"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21</w:t>
            </w:r>
            <w:r w:rsidR="00E07DA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5B76EC9E"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1" w:type="dxa"/>
            <w:noWrap/>
            <w:hideMark/>
          </w:tcPr>
          <w:p w14:paraId="4347D660" w14:textId="77777777"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VELIKA podjetja</w:t>
            </w:r>
          </w:p>
        </w:tc>
        <w:tc>
          <w:tcPr>
            <w:tcW w:w="2200" w:type="dxa"/>
            <w:noWrap/>
            <w:hideMark/>
          </w:tcPr>
          <w:p w14:paraId="35F7F89E"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14</w:t>
            </w:r>
          </w:p>
        </w:tc>
        <w:tc>
          <w:tcPr>
            <w:tcW w:w="1361" w:type="dxa"/>
          </w:tcPr>
          <w:p w14:paraId="050993C7" w14:textId="2491FB90"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17</w:t>
            </w:r>
            <w:r w:rsidR="00E07DA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0B900FAB"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1" w:type="dxa"/>
            <w:noWrap/>
            <w:hideMark/>
          </w:tcPr>
          <w:p w14:paraId="7C60537E" w14:textId="77777777"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 / fakulteta</w:t>
            </w:r>
          </w:p>
        </w:tc>
        <w:tc>
          <w:tcPr>
            <w:tcW w:w="2200" w:type="dxa"/>
            <w:noWrap/>
            <w:hideMark/>
          </w:tcPr>
          <w:p w14:paraId="167010C5"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8</w:t>
            </w:r>
          </w:p>
        </w:tc>
        <w:tc>
          <w:tcPr>
            <w:tcW w:w="1361" w:type="dxa"/>
          </w:tcPr>
          <w:p w14:paraId="6440231E" w14:textId="38DF4DD9"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w:t>
            </w:r>
            <w:r w:rsidR="00E07DA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0EC55BA2"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1" w:type="dxa"/>
            <w:noWrap/>
            <w:hideMark/>
          </w:tcPr>
          <w:p w14:paraId="30B5B776" w14:textId="77777777" w:rsidR="001031C7" w:rsidRPr="006B3A3A" w:rsidRDefault="001031C7" w:rsidP="000431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464C0761" w14:textId="77777777"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13</w:t>
            </w:r>
          </w:p>
        </w:tc>
        <w:tc>
          <w:tcPr>
            <w:tcW w:w="1361" w:type="dxa"/>
          </w:tcPr>
          <w:p w14:paraId="6DC3E216" w14:textId="07ADE039" w:rsidR="001031C7" w:rsidRPr="006B3A3A" w:rsidRDefault="001031C7" w:rsidP="000431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r w:rsidR="00E07DA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0ADCDCE6"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1" w:type="dxa"/>
            <w:noWrap/>
            <w:hideMark/>
          </w:tcPr>
          <w:p w14:paraId="44591039"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27D0214B" w14:textId="77777777" w:rsidR="001031C7" w:rsidRPr="006B3A3A" w:rsidRDefault="001031C7" w:rsidP="000431C8">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82</w:t>
            </w:r>
          </w:p>
        </w:tc>
        <w:tc>
          <w:tcPr>
            <w:tcW w:w="1361" w:type="dxa"/>
          </w:tcPr>
          <w:p w14:paraId="7699F1C4" w14:textId="0B779D59" w:rsidR="001031C7" w:rsidRPr="006B3A3A" w:rsidRDefault="001031C7" w:rsidP="000431C8">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E07DA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1A625188" w14:textId="7B1744FD" w:rsidR="00F56883" w:rsidRPr="00925A73" w:rsidRDefault="00F56883" w:rsidP="00F91A3D">
      <w:pPr>
        <w:rPr>
          <w:i/>
        </w:rPr>
      </w:pPr>
    </w:p>
    <w:p w14:paraId="1BC1E5EC" w14:textId="5168488A" w:rsidR="00F56883" w:rsidRDefault="00F56883" w:rsidP="000431C8">
      <w:pPr>
        <w:pStyle w:val="podpisi"/>
        <w:shd w:val="clear" w:color="auto" w:fill="FFFFFF" w:themeFill="background1"/>
        <w:spacing w:line="276" w:lineRule="auto"/>
        <w:jc w:val="both"/>
        <w:rPr>
          <w:rFonts w:cs="Arial"/>
          <w:b/>
          <w:bCs/>
          <w:color w:val="538135" w:themeColor="accent6" w:themeShade="BF"/>
          <w:szCs w:val="20"/>
          <w:lang w:val="sl-SI"/>
        </w:rPr>
      </w:pPr>
    </w:p>
    <w:p w14:paraId="28B3B717" w14:textId="1183C8D9" w:rsidR="00065D3B" w:rsidRDefault="00065D3B" w:rsidP="000431C8">
      <w:pPr>
        <w:pStyle w:val="podpisi"/>
        <w:shd w:val="clear" w:color="auto" w:fill="FFFFFF" w:themeFill="background1"/>
        <w:spacing w:line="276" w:lineRule="auto"/>
        <w:jc w:val="both"/>
        <w:rPr>
          <w:rFonts w:cs="Arial"/>
          <w:b/>
          <w:bCs/>
          <w:color w:val="538135" w:themeColor="accent6" w:themeShade="BF"/>
          <w:szCs w:val="20"/>
          <w:lang w:val="sl-SI"/>
        </w:rPr>
      </w:pPr>
    </w:p>
    <w:p w14:paraId="07BCD7FF" w14:textId="72B6F6B9" w:rsidR="00065D3B" w:rsidRDefault="00065D3B" w:rsidP="000431C8">
      <w:pPr>
        <w:pStyle w:val="podpisi"/>
        <w:shd w:val="clear" w:color="auto" w:fill="FFFFFF" w:themeFill="background1"/>
        <w:spacing w:line="276" w:lineRule="auto"/>
        <w:jc w:val="both"/>
        <w:rPr>
          <w:rFonts w:cs="Arial"/>
          <w:b/>
          <w:bCs/>
          <w:color w:val="538135" w:themeColor="accent6" w:themeShade="BF"/>
          <w:szCs w:val="20"/>
          <w:lang w:val="sl-SI"/>
        </w:rPr>
      </w:pPr>
    </w:p>
    <w:p w14:paraId="70241409" w14:textId="77777777" w:rsidR="00065D3B" w:rsidRDefault="00065D3B" w:rsidP="000431C8">
      <w:pPr>
        <w:pStyle w:val="podpisi"/>
        <w:shd w:val="clear" w:color="auto" w:fill="FFFFFF" w:themeFill="background1"/>
        <w:spacing w:line="276" w:lineRule="auto"/>
        <w:jc w:val="both"/>
        <w:rPr>
          <w:rFonts w:cs="Arial"/>
          <w:b/>
          <w:bCs/>
          <w:color w:val="538135" w:themeColor="accent6" w:themeShade="BF"/>
          <w:szCs w:val="20"/>
          <w:lang w:val="sl-SI"/>
        </w:rPr>
      </w:pPr>
    </w:p>
    <w:p w14:paraId="00D70901" w14:textId="4535C469" w:rsidR="00F56883" w:rsidRPr="002F06A2" w:rsidRDefault="001031C7" w:rsidP="000431C8">
      <w:pPr>
        <w:pStyle w:val="podpisi"/>
        <w:shd w:val="clear" w:color="auto" w:fill="FFFFFF" w:themeFill="background1"/>
        <w:spacing w:line="276" w:lineRule="auto"/>
        <w:jc w:val="both"/>
        <w:rPr>
          <w:rFonts w:cs="Arial"/>
          <w:b/>
          <w:bCs/>
          <w:color w:val="538135" w:themeColor="accent6" w:themeShade="BF"/>
          <w:szCs w:val="20"/>
          <w:lang w:val="sl-SI"/>
        </w:rPr>
      </w:pPr>
      <w:r w:rsidRPr="002F06A2">
        <w:rPr>
          <w:rFonts w:cs="Arial"/>
          <w:b/>
          <w:bCs/>
          <w:color w:val="538135" w:themeColor="accent6" w:themeShade="BF"/>
          <w:szCs w:val="20"/>
          <w:lang w:val="sl-SI"/>
        </w:rPr>
        <w:lastRenderedPageBreak/>
        <w:t>Fokusna področja prednostnega področja Zdravo bivalno in delovno okolje, področj</w:t>
      </w:r>
      <w:r w:rsidR="004342C2">
        <w:rPr>
          <w:rFonts w:cs="Arial"/>
          <w:b/>
          <w:bCs/>
          <w:color w:val="538135" w:themeColor="accent6" w:themeShade="BF"/>
          <w:szCs w:val="20"/>
          <w:lang w:val="sl-SI"/>
        </w:rPr>
        <w:t>e</w:t>
      </w:r>
      <w:r w:rsidRPr="002F06A2">
        <w:rPr>
          <w:rFonts w:cs="Arial"/>
          <w:b/>
          <w:bCs/>
          <w:color w:val="538135" w:themeColor="accent6" w:themeShade="BF"/>
          <w:szCs w:val="20"/>
          <w:lang w:val="sl-SI"/>
        </w:rPr>
        <w:t xml:space="preserve"> uporabe Pametne zgradbe in dom z lesno verigo</w:t>
      </w:r>
    </w:p>
    <w:p w14:paraId="38F91E2F" w14:textId="77777777" w:rsidR="00F22D1F" w:rsidRDefault="00F22D1F" w:rsidP="000431C8">
      <w:pPr>
        <w:pStyle w:val="podpisi"/>
        <w:shd w:val="clear" w:color="auto" w:fill="FFFFFF" w:themeFill="background1"/>
        <w:spacing w:line="276" w:lineRule="auto"/>
        <w:jc w:val="both"/>
        <w:rPr>
          <w:rFonts w:cs="Arial"/>
          <w:szCs w:val="20"/>
          <w:lang w:val="sl-SI"/>
        </w:rPr>
      </w:pPr>
    </w:p>
    <w:p w14:paraId="34323FA9" w14:textId="2253CB74" w:rsidR="001031C7" w:rsidRPr="006B3A3A" w:rsidRDefault="005B6A70" w:rsidP="000431C8">
      <w:pPr>
        <w:pStyle w:val="podpisi"/>
        <w:shd w:val="clear" w:color="auto" w:fill="FFFFFF" w:themeFill="background1"/>
        <w:spacing w:line="276" w:lineRule="auto"/>
        <w:jc w:val="both"/>
        <w:rPr>
          <w:rFonts w:cs="Arial"/>
          <w:szCs w:val="20"/>
          <w:u w:val="single"/>
          <w:lang w:val="sl-SI"/>
        </w:rPr>
      </w:pPr>
      <w:r>
        <w:rPr>
          <w:rFonts w:cs="Arial"/>
          <w:szCs w:val="20"/>
          <w:lang w:val="sl-SI"/>
        </w:rPr>
        <w:t>Preglednica</w:t>
      </w:r>
      <w:r w:rsidR="000E6727">
        <w:rPr>
          <w:rFonts w:cs="Arial"/>
          <w:szCs w:val="20"/>
          <w:lang w:val="sl-SI"/>
        </w:rPr>
        <w:t xml:space="preserve"> 12: </w:t>
      </w:r>
      <w:r w:rsidR="001031C7" w:rsidRPr="006B3A3A">
        <w:rPr>
          <w:rFonts w:cs="Arial"/>
          <w:szCs w:val="20"/>
          <w:lang w:val="sl-SI"/>
        </w:rPr>
        <w:t xml:space="preserve">Fokusna področja in tehnologije v času od leta 2015 do </w:t>
      </w:r>
      <w:r>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50"/>
      </w:r>
      <w:r w:rsidR="001031C7" w:rsidRPr="006B3A3A">
        <w:rPr>
          <w:rFonts w:cs="Arial"/>
          <w:szCs w:val="20"/>
          <w:lang w:val="sl-SI"/>
        </w:rPr>
        <w:t xml:space="preserve"> </w:t>
      </w:r>
    </w:p>
    <w:tbl>
      <w:tblPr>
        <w:tblW w:w="9067" w:type="dxa"/>
        <w:tblCellMar>
          <w:left w:w="70" w:type="dxa"/>
          <w:right w:w="70" w:type="dxa"/>
        </w:tblCellMar>
        <w:tblLook w:val="04A0" w:firstRow="1" w:lastRow="0" w:firstColumn="1" w:lastColumn="0" w:noHBand="0" w:noVBand="1"/>
      </w:tblPr>
      <w:tblGrid>
        <w:gridCol w:w="3400"/>
        <w:gridCol w:w="3480"/>
        <w:gridCol w:w="2187"/>
      </w:tblGrid>
      <w:tr w:rsidR="001031C7" w:rsidRPr="006B3A3A" w14:paraId="1556D6DC"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023A" w14:textId="77777777" w:rsidR="001031C7" w:rsidRPr="006B3A3A" w:rsidRDefault="001031C7" w:rsidP="000431C8">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357F17A7" w14:textId="77777777" w:rsidR="001031C7" w:rsidRPr="006B3A3A" w:rsidRDefault="001031C7" w:rsidP="000431C8">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87" w:type="dxa"/>
            <w:tcBorders>
              <w:top w:val="single" w:sz="4" w:space="0" w:color="auto"/>
              <w:left w:val="nil"/>
              <w:bottom w:val="single" w:sz="4" w:space="0" w:color="auto"/>
              <w:right w:val="single" w:sz="4" w:space="0" w:color="auto"/>
            </w:tcBorders>
            <w:shd w:val="clear" w:color="auto" w:fill="auto"/>
            <w:noWrap/>
            <w:vAlign w:val="center"/>
            <w:hideMark/>
          </w:tcPr>
          <w:p w14:paraId="67BB3E6D" w14:textId="77777777" w:rsidR="001031C7" w:rsidRPr="006B3A3A" w:rsidRDefault="001031C7" w:rsidP="000431C8">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6155B5B5" w14:textId="77777777" w:rsidTr="00723CEE">
        <w:trPr>
          <w:trHeight w:val="576"/>
        </w:trPr>
        <w:tc>
          <w:tcPr>
            <w:tcW w:w="3400" w:type="dxa"/>
            <w:tcBorders>
              <w:top w:val="nil"/>
              <w:left w:val="single" w:sz="4" w:space="0" w:color="auto"/>
              <w:bottom w:val="single" w:sz="4" w:space="0" w:color="auto"/>
              <w:right w:val="single" w:sz="4" w:space="0" w:color="auto"/>
            </w:tcBorders>
            <w:shd w:val="clear" w:color="auto" w:fill="auto"/>
            <w:hideMark/>
          </w:tcPr>
          <w:p w14:paraId="3F7D61AE"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Napredne bivalne enote</w:t>
            </w:r>
          </w:p>
        </w:tc>
        <w:tc>
          <w:tcPr>
            <w:tcW w:w="3480" w:type="dxa"/>
            <w:tcBorders>
              <w:top w:val="nil"/>
              <w:left w:val="nil"/>
              <w:bottom w:val="single" w:sz="4" w:space="0" w:color="auto"/>
              <w:right w:val="single" w:sz="4" w:space="0" w:color="auto"/>
            </w:tcBorders>
            <w:shd w:val="clear" w:color="auto" w:fill="auto"/>
            <w:hideMark/>
          </w:tcPr>
          <w:p w14:paraId="48192D0C"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Les in lesna veriga</w:t>
            </w:r>
          </w:p>
        </w:tc>
        <w:tc>
          <w:tcPr>
            <w:tcW w:w="2187" w:type="dxa"/>
            <w:tcBorders>
              <w:top w:val="nil"/>
              <w:left w:val="nil"/>
              <w:bottom w:val="single" w:sz="4" w:space="0" w:color="auto"/>
              <w:right w:val="single" w:sz="4" w:space="0" w:color="auto"/>
            </w:tcBorders>
            <w:shd w:val="clear" w:color="auto" w:fill="auto"/>
            <w:hideMark/>
          </w:tcPr>
          <w:p w14:paraId="08E2013A"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Oskrba in upravljanje stavb ter povezljivost s sosesko</w:t>
            </w:r>
          </w:p>
        </w:tc>
      </w:tr>
      <w:tr w:rsidR="001031C7" w:rsidRPr="006B3A3A" w14:paraId="1871B9B2" w14:textId="77777777" w:rsidTr="00723CEE">
        <w:trPr>
          <w:trHeight w:val="792"/>
        </w:trPr>
        <w:tc>
          <w:tcPr>
            <w:tcW w:w="3400" w:type="dxa"/>
            <w:tcBorders>
              <w:top w:val="nil"/>
              <w:left w:val="single" w:sz="4" w:space="0" w:color="auto"/>
              <w:bottom w:val="single" w:sz="4" w:space="0" w:color="auto"/>
              <w:right w:val="single" w:sz="4" w:space="0" w:color="auto"/>
            </w:tcBorders>
            <w:shd w:val="clear" w:color="auto" w:fill="auto"/>
            <w:hideMark/>
          </w:tcPr>
          <w:p w14:paraId="3028BDF7"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Pametno grajeno okolje z inteligentnimi sistemi upravljanja stavb</w:t>
            </w:r>
          </w:p>
        </w:tc>
        <w:tc>
          <w:tcPr>
            <w:tcW w:w="3480" w:type="dxa"/>
            <w:tcBorders>
              <w:top w:val="nil"/>
              <w:left w:val="nil"/>
              <w:bottom w:val="single" w:sz="4" w:space="0" w:color="auto"/>
              <w:right w:val="single" w:sz="4" w:space="0" w:color="auto"/>
            </w:tcBorders>
            <w:shd w:val="clear" w:color="auto" w:fill="auto"/>
            <w:hideMark/>
          </w:tcPr>
          <w:p w14:paraId="260C8513"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Aktivno upravljanje stavb</w:t>
            </w:r>
          </w:p>
        </w:tc>
        <w:tc>
          <w:tcPr>
            <w:tcW w:w="2187" w:type="dxa"/>
            <w:tcBorders>
              <w:top w:val="nil"/>
              <w:left w:val="nil"/>
              <w:bottom w:val="single" w:sz="4" w:space="0" w:color="auto"/>
              <w:right w:val="single" w:sz="4" w:space="0" w:color="auto"/>
            </w:tcBorders>
            <w:shd w:val="clear" w:color="auto" w:fill="auto"/>
            <w:hideMark/>
          </w:tcPr>
          <w:p w14:paraId="4959E34C"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Gradnja stavb</w:t>
            </w:r>
          </w:p>
        </w:tc>
      </w:tr>
      <w:tr w:rsidR="001031C7" w:rsidRPr="006B3A3A" w14:paraId="349DC96B"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5DEDA865"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Pametne naprave</w:t>
            </w:r>
          </w:p>
        </w:tc>
        <w:tc>
          <w:tcPr>
            <w:tcW w:w="3480" w:type="dxa"/>
            <w:tcBorders>
              <w:top w:val="nil"/>
              <w:left w:val="nil"/>
              <w:bottom w:val="single" w:sz="4" w:space="0" w:color="auto"/>
              <w:right w:val="single" w:sz="4" w:space="0" w:color="auto"/>
            </w:tcBorders>
            <w:shd w:val="clear" w:color="auto" w:fill="auto"/>
            <w:hideMark/>
          </w:tcPr>
          <w:p w14:paraId="01621684"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Pametne naprave</w:t>
            </w:r>
          </w:p>
        </w:tc>
        <w:tc>
          <w:tcPr>
            <w:tcW w:w="2187" w:type="dxa"/>
            <w:tcBorders>
              <w:top w:val="nil"/>
              <w:left w:val="nil"/>
              <w:bottom w:val="single" w:sz="4" w:space="0" w:color="auto"/>
              <w:right w:val="single" w:sz="4" w:space="0" w:color="auto"/>
            </w:tcBorders>
            <w:shd w:val="clear" w:color="auto" w:fill="auto"/>
            <w:hideMark/>
          </w:tcPr>
          <w:p w14:paraId="2B06880B"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Elementi interierja</w:t>
            </w:r>
          </w:p>
        </w:tc>
      </w:tr>
      <w:tr w:rsidR="001031C7" w:rsidRPr="006B3A3A" w14:paraId="4A7235C2" w14:textId="77777777" w:rsidTr="00723CEE">
        <w:trPr>
          <w:trHeight w:val="792"/>
        </w:trPr>
        <w:tc>
          <w:tcPr>
            <w:tcW w:w="3400" w:type="dxa"/>
            <w:tcBorders>
              <w:top w:val="nil"/>
              <w:left w:val="single" w:sz="4" w:space="0" w:color="auto"/>
              <w:bottom w:val="single" w:sz="4" w:space="0" w:color="auto"/>
              <w:right w:val="single" w:sz="4" w:space="0" w:color="auto"/>
            </w:tcBorders>
            <w:shd w:val="clear" w:color="auto" w:fill="auto"/>
            <w:hideMark/>
          </w:tcPr>
          <w:p w14:paraId="2444CE6D"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Napredni gradbeni materiali in produkti, vključno z lesom in lesnimi kompoziti</w:t>
            </w:r>
          </w:p>
        </w:tc>
        <w:tc>
          <w:tcPr>
            <w:tcW w:w="3480" w:type="dxa"/>
            <w:tcBorders>
              <w:top w:val="nil"/>
              <w:left w:val="nil"/>
              <w:bottom w:val="single" w:sz="4" w:space="0" w:color="auto"/>
              <w:right w:val="single" w:sz="4" w:space="0" w:color="auto"/>
            </w:tcBorders>
            <w:shd w:val="clear" w:color="auto" w:fill="auto"/>
            <w:hideMark/>
          </w:tcPr>
          <w:p w14:paraId="7EAFDE6F"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xml:space="preserve">Napredni </w:t>
            </w:r>
            <w:proofErr w:type="spellStart"/>
            <w:r w:rsidRPr="006B3A3A">
              <w:rPr>
                <w:rFonts w:ascii="Arial" w:hAnsi="Arial" w:cs="Arial"/>
                <w:color w:val="000000"/>
                <w:sz w:val="20"/>
                <w:szCs w:val="20"/>
                <w:lang w:eastAsia="sl-SI"/>
              </w:rPr>
              <w:t>nebiogeni</w:t>
            </w:r>
            <w:proofErr w:type="spellEnd"/>
            <w:r w:rsidRPr="006B3A3A">
              <w:rPr>
                <w:rFonts w:ascii="Arial" w:hAnsi="Arial" w:cs="Arial"/>
                <w:color w:val="000000"/>
                <w:sz w:val="20"/>
                <w:szCs w:val="20"/>
                <w:lang w:eastAsia="sl-SI"/>
              </w:rPr>
              <w:t xml:space="preserve"> gradbeni proizvodi</w:t>
            </w:r>
          </w:p>
        </w:tc>
        <w:tc>
          <w:tcPr>
            <w:tcW w:w="2187" w:type="dxa"/>
            <w:tcBorders>
              <w:top w:val="nil"/>
              <w:left w:val="nil"/>
              <w:bottom w:val="single" w:sz="4" w:space="0" w:color="auto"/>
              <w:right w:val="single" w:sz="4" w:space="0" w:color="auto"/>
            </w:tcBorders>
            <w:shd w:val="clear" w:color="auto" w:fill="auto"/>
            <w:hideMark/>
          </w:tcPr>
          <w:p w14:paraId="3BF53EAD" w14:textId="77777777" w:rsidR="001031C7" w:rsidRPr="006B3A3A" w:rsidRDefault="001031C7" w:rsidP="000431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Pametne skoraj nič energijske stavbe</w:t>
            </w:r>
          </w:p>
        </w:tc>
      </w:tr>
    </w:tbl>
    <w:p w14:paraId="1A853530" w14:textId="74E319A4" w:rsidR="001031C7" w:rsidRPr="00F22D1F" w:rsidRDefault="001031C7" w:rsidP="00F22D1F">
      <w:pPr>
        <w:rPr>
          <w:rFonts w:ascii="Arial" w:hAnsi="Arial" w:cs="Arial"/>
          <w:i/>
          <w:iCs/>
          <w:sz w:val="20"/>
          <w:szCs w:val="20"/>
        </w:rPr>
      </w:pPr>
    </w:p>
    <w:p w14:paraId="03562086" w14:textId="77777777" w:rsidR="001031C7" w:rsidRPr="002F06A2" w:rsidRDefault="001031C7" w:rsidP="000431C8">
      <w:pPr>
        <w:pStyle w:val="podpisi"/>
        <w:shd w:val="clear" w:color="auto" w:fill="FFFFFF" w:themeFill="background1"/>
        <w:spacing w:line="276" w:lineRule="auto"/>
        <w:jc w:val="both"/>
        <w:rPr>
          <w:rFonts w:cs="Arial"/>
          <w:b/>
          <w:bCs/>
          <w:color w:val="538135" w:themeColor="accent6" w:themeShade="BF"/>
          <w:szCs w:val="20"/>
          <w:lang w:val="sl-SI"/>
        </w:rPr>
      </w:pPr>
      <w:r w:rsidRPr="002F06A2">
        <w:rPr>
          <w:rFonts w:cs="Arial"/>
          <w:b/>
          <w:bCs/>
          <w:color w:val="538135" w:themeColor="accent6" w:themeShade="BF"/>
          <w:szCs w:val="20"/>
          <w:lang w:val="sl-SI"/>
        </w:rPr>
        <w:t>Koordinator</w:t>
      </w:r>
    </w:p>
    <w:p w14:paraId="1A2A5CFE" w14:textId="475BAC4D" w:rsidR="001031C7" w:rsidRPr="006B3A3A" w:rsidRDefault="001031C7" w:rsidP="000431C8">
      <w:pPr>
        <w:pStyle w:val="podpisi"/>
        <w:shd w:val="clear" w:color="auto" w:fill="FFFFFF" w:themeFill="background1"/>
        <w:spacing w:line="276" w:lineRule="auto"/>
        <w:jc w:val="both"/>
        <w:rPr>
          <w:rFonts w:cs="Arial"/>
          <w:szCs w:val="20"/>
          <w:lang w:val="sl-SI"/>
        </w:rPr>
      </w:pPr>
      <w:r w:rsidRPr="006B3A3A">
        <w:rPr>
          <w:rFonts w:cs="Arial"/>
          <w:szCs w:val="20"/>
          <w:lang w:val="sl-SI"/>
        </w:rPr>
        <w:t>Koordinator SRIP je Fakulteta za strojništvo Univerze v Ljubljani.</w:t>
      </w:r>
    </w:p>
    <w:p w14:paraId="663E4B78" w14:textId="77777777" w:rsidR="001031C7" w:rsidRPr="006B3A3A" w:rsidRDefault="001031C7" w:rsidP="000431C8">
      <w:pPr>
        <w:pStyle w:val="podpisi"/>
        <w:spacing w:line="276" w:lineRule="auto"/>
        <w:jc w:val="both"/>
        <w:rPr>
          <w:rFonts w:cs="Arial"/>
          <w:szCs w:val="20"/>
          <w:lang w:val="sl-SI"/>
        </w:rPr>
      </w:pPr>
    </w:p>
    <w:p w14:paraId="7EE23A91" w14:textId="77777777" w:rsidR="001031C7" w:rsidRPr="002F06A2" w:rsidRDefault="001031C7" w:rsidP="000431C8">
      <w:pPr>
        <w:pStyle w:val="podpisi"/>
        <w:shd w:val="clear" w:color="auto" w:fill="FFFFFF" w:themeFill="background1"/>
        <w:spacing w:line="276" w:lineRule="auto"/>
        <w:jc w:val="both"/>
        <w:rPr>
          <w:rFonts w:cs="Arial"/>
          <w:b/>
          <w:bCs/>
          <w:color w:val="538135" w:themeColor="accent6" w:themeShade="BF"/>
          <w:szCs w:val="20"/>
          <w:lang w:val="sl-SI"/>
        </w:rPr>
      </w:pPr>
      <w:r w:rsidRPr="002F06A2">
        <w:rPr>
          <w:rFonts w:cs="Arial"/>
          <w:b/>
          <w:bCs/>
          <w:color w:val="538135" w:themeColor="accent6" w:themeShade="BF"/>
          <w:szCs w:val="20"/>
          <w:lang w:val="sl-SI"/>
        </w:rPr>
        <w:t>Primeri dobre prakse/dosežki</w:t>
      </w:r>
    </w:p>
    <w:p w14:paraId="47EDD62B" w14:textId="16C5B250" w:rsidR="001031C7" w:rsidRPr="006B3A3A" w:rsidRDefault="001031C7" w:rsidP="000431C8">
      <w:pPr>
        <w:pStyle w:val="podpisi"/>
        <w:spacing w:line="276" w:lineRule="auto"/>
        <w:jc w:val="both"/>
        <w:rPr>
          <w:rFonts w:cs="Arial"/>
          <w:szCs w:val="20"/>
          <w:lang w:val="sl-SI"/>
        </w:rPr>
      </w:pPr>
      <w:r w:rsidRPr="006B3A3A">
        <w:rPr>
          <w:rFonts w:cs="Arial"/>
          <w:szCs w:val="20"/>
          <w:lang w:val="sl-SI"/>
        </w:rPr>
        <w:t>Projekt D</w:t>
      </w:r>
      <w:r w:rsidR="001074B4">
        <w:rPr>
          <w:rFonts w:cs="Arial"/>
          <w:szCs w:val="20"/>
          <w:lang w:val="sl-SI"/>
        </w:rPr>
        <w:t>om</w:t>
      </w:r>
      <w:r w:rsidRPr="006B3A3A">
        <w:rPr>
          <w:rFonts w:cs="Arial"/>
          <w:szCs w:val="20"/>
          <w:lang w:val="sl-SI"/>
        </w:rPr>
        <w:t>24h</w:t>
      </w:r>
      <w:r w:rsidR="000E6727">
        <w:rPr>
          <w:rFonts w:cs="Arial"/>
          <w:szCs w:val="20"/>
          <w:lang w:val="sl-SI"/>
        </w:rPr>
        <w:t>, zgrajen v Limbušu pri Mariboru</w:t>
      </w:r>
      <w:r w:rsidR="00962B33">
        <w:rPr>
          <w:rFonts w:cs="Arial"/>
          <w:szCs w:val="20"/>
          <w:lang w:val="sl-SI"/>
        </w:rPr>
        <w:t>. Gre za</w:t>
      </w:r>
      <w:r w:rsidRPr="006B3A3A">
        <w:rPr>
          <w:rFonts w:cs="Arial"/>
          <w:szCs w:val="20"/>
          <w:lang w:val="sl-SI"/>
        </w:rPr>
        <w:t xml:space="preserve">  demonstracijski objekt</w:t>
      </w:r>
      <w:r w:rsidR="000E6727">
        <w:rPr>
          <w:rFonts w:cs="Arial"/>
          <w:szCs w:val="20"/>
          <w:lang w:val="sl-SI"/>
        </w:rPr>
        <w:t>, ki je</w:t>
      </w:r>
      <w:r w:rsidRPr="006B3A3A">
        <w:rPr>
          <w:rFonts w:cs="Arial"/>
          <w:szCs w:val="20"/>
          <w:lang w:val="sl-SI"/>
        </w:rPr>
        <w:t xml:space="preserve"> samozadosten </w:t>
      </w:r>
      <w:proofErr w:type="spellStart"/>
      <w:r w:rsidRPr="006B3A3A">
        <w:rPr>
          <w:rFonts w:cs="Arial"/>
          <w:szCs w:val="20"/>
          <w:lang w:val="sl-SI"/>
        </w:rPr>
        <w:t>ničenergijski</w:t>
      </w:r>
      <w:proofErr w:type="spellEnd"/>
      <w:r w:rsidRPr="006B3A3A">
        <w:rPr>
          <w:rFonts w:cs="Arial"/>
          <w:szCs w:val="20"/>
          <w:lang w:val="sl-SI"/>
        </w:rPr>
        <w:t xml:space="preserve"> objekt s pro</w:t>
      </w:r>
      <w:r w:rsidR="000E6727">
        <w:rPr>
          <w:rFonts w:cs="Arial"/>
          <w:szCs w:val="20"/>
          <w:lang w:val="sl-SI"/>
        </w:rPr>
        <w:t>izvodnjo</w:t>
      </w:r>
      <w:r w:rsidRPr="006B3A3A">
        <w:rPr>
          <w:rFonts w:cs="Arial"/>
          <w:szCs w:val="20"/>
          <w:lang w:val="sl-SI"/>
        </w:rPr>
        <w:t xml:space="preserve"> energije za lokalno </w:t>
      </w:r>
      <w:proofErr w:type="spellStart"/>
      <w:r w:rsidRPr="006B3A3A">
        <w:rPr>
          <w:rFonts w:cs="Arial"/>
          <w:szCs w:val="20"/>
          <w:lang w:val="sl-SI"/>
        </w:rPr>
        <w:t>elektromobilnost</w:t>
      </w:r>
      <w:proofErr w:type="spellEnd"/>
      <w:r w:rsidR="000E6727">
        <w:rPr>
          <w:rFonts w:cs="Arial"/>
          <w:szCs w:val="20"/>
          <w:lang w:val="sl-SI"/>
        </w:rPr>
        <w:t>.</w:t>
      </w:r>
      <w:r w:rsidRPr="006B3A3A">
        <w:rPr>
          <w:rFonts w:cs="Arial"/>
          <w:szCs w:val="20"/>
          <w:lang w:val="sl-SI"/>
        </w:rPr>
        <w:t xml:space="preserve"> </w:t>
      </w:r>
      <w:r w:rsidR="000E6727">
        <w:rPr>
          <w:rFonts w:cs="Arial"/>
          <w:szCs w:val="20"/>
          <w:lang w:val="sl-SI"/>
        </w:rPr>
        <w:t>Z</w:t>
      </w:r>
      <w:r w:rsidRPr="006B3A3A">
        <w:rPr>
          <w:rFonts w:cs="Arial"/>
          <w:szCs w:val="20"/>
          <w:lang w:val="sl-SI"/>
        </w:rPr>
        <w:t>asnova</w:t>
      </w:r>
      <w:r w:rsidR="000E6727">
        <w:rPr>
          <w:rFonts w:cs="Arial"/>
          <w:szCs w:val="20"/>
          <w:lang w:val="sl-SI"/>
        </w:rPr>
        <w:t>n</w:t>
      </w:r>
      <w:r w:rsidRPr="006B3A3A">
        <w:rPr>
          <w:rFonts w:cs="Arial"/>
          <w:szCs w:val="20"/>
          <w:lang w:val="sl-SI"/>
        </w:rPr>
        <w:t xml:space="preserve"> je</w:t>
      </w:r>
      <w:r w:rsidR="000E6727">
        <w:rPr>
          <w:rFonts w:cs="Arial"/>
          <w:szCs w:val="20"/>
          <w:lang w:val="sl-SI"/>
        </w:rPr>
        <w:t xml:space="preserve"> kot</w:t>
      </w:r>
      <w:r w:rsidRPr="006B3A3A">
        <w:rPr>
          <w:rFonts w:cs="Arial"/>
          <w:szCs w:val="20"/>
          <w:lang w:val="sl-SI"/>
        </w:rPr>
        <w:t xml:space="preserve"> lesena gradnja</w:t>
      </w:r>
      <w:r w:rsidR="000E6727">
        <w:rPr>
          <w:rFonts w:cs="Arial"/>
          <w:szCs w:val="20"/>
          <w:lang w:val="sl-SI"/>
        </w:rPr>
        <w:t xml:space="preserve"> z</w:t>
      </w:r>
      <w:r w:rsidRPr="006B3A3A">
        <w:rPr>
          <w:rFonts w:cs="Arial"/>
          <w:szCs w:val="20"/>
          <w:lang w:val="sl-SI"/>
        </w:rPr>
        <w:t xml:space="preserve"> vgrajeni</w:t>
      </w:r>
      <w:r w:rsidR="000E6727">
        <w:rPr>
          <w:rFonts w:cs="Arial"/>
          <w:szCs w:val="20"/>
          <w:lang w:val="sl-SI"/>
        </w:rPr>
        <w:t>mi</w:t>
      </w:r>
      <w:r w:rsidRPr="006B3A3A">
        <w:rPr>
          <w:rFonts w:cs="Arial"/>
          <w:szCs w:val="20"/>
          <w:lang w:val="sl-SI"/>
        </w:rPr>
        <w:t xml:space="preserve"> izdelki</w:t>
      </w:r>
      <w:r w:rsidR="000E6727">
        <w:rPr>
          <w:rFonts w:cs="Arial"/>
          <w:szCs w:val="20"/>
          <w:lang w:val="sl-SI"/>
        </w:rPr>
        <w:t>, ki</w:t>
      </w:r>
      <w:r w:rsidRPr="006B3A3A">
        <w:rPr>
          <w:rFonts w:cs="Arial"/>
          <w:szCs w:val="20"/>
          <w:lang w:val="sl-SI"/>
        </w:rPr>
        <w:t xml:space="preserve"> zagotavlja</w:t>
      </w:r>
      <w:r w:rsidR="000E6727">
        <w:rPr>
          <w:rFonts w:cs="Arial"/>
          <w:szCs w:val="20"/>
          <w:lang w:val="sl-SI"/>
        </w:rPr>
        <w:t>jo</w:t>
      </w:r>
      <w:r w:rsidRPr="006B3A3A">
        <w:rPr>
          <w:rFonts w:cs="Arial"/>
          <w:szCs w:val="20"/>
          <w:lang w:val="sl-SI"/>
        </w:rPr>
        <w:t xml:space="preserve"> visok</w:t>
      </w:r>
      <w:r w:rsidR="000E6727">
        <w:rPr>
          <w:rFonts w:cs="Arial"/>
          <w:szCs w:val="20"/>
          <w:lang w:val="sl-SI"/>
        </w:rPr>
        <w:t>o</w:t>
      </w:r>
      <w:r w:rsidRPr="006B3A3A">
        <w:rPr>
          <w:rFonts w:cs="Arial"/>
          <w:szCs w:val="20"/>
          <w:lang w:val="sl-SI"/>
        </w:rPr>
        <w:t xml:space="preserve"> stopnj</w:t>
      </w:r>
      <w:r w:rsidR="000E6727">
        <w:rPr>
          <w:rFonts w:cs="Arial"/>
          <w:szCs w:val="20"/>
          <w:lang w:val="sl-SI"/>
        </w:rPr>
        <w:t>o</w:t>
      </w:r>
      <w:r w:rsidRPr="006B3A3A">
        <w:rPr>
          <w:rFonts w:cs="Arial"/>
          <w:szCs w:val="20"/>
          <w:lang w:val="sl-SI"/>
        </w:rPr>
        <w:t xml:space="preserve"> ugodja v stavbi</w:t>
      </w:r>
      <w:r w:rsidR="000E6727">
        <w:rPr>
          <w:rFonts w:cs="Arial"/>
          <w:szCs w:val="20"/>
          <w:lang w:val="sl-SI"/>
        </w:rPr>
        <w:t>, in</w:t>
      </w:r>
      <w:r w:rsidRPr="006B3A3A">
        <w:rPr>
          <w:rFonts w:cs="Arial"/>
          <w:szCs w:val="20"/>
          <w:lang w:val="sl-SI"/>
        </w:rPr>
        <w:t xml:space="preserve"> namensk</w:t>
      </w:r>
      <w:r w:rsidR="000E6727">
        <w:rPr>
          <w:rFonts w:cs="Arial"/>
          <w:szCs w:val="20"/>
          <w:lang w:val="sl-SI"/>
        </w:rPr>
        <w:t>im</w:t>
      </w:r>
      <w:r w:rsidRPr="006B3A3A">
        <w:rPr>
          <w:rFonts w:cs="Arial"/>
          <w:szCs w:val="20"/>
          <w:lang w:val="sl-SI"/>
        </w:rPr>
        <w:t xml:space="preserve"> pametn</w:t>
      </w:r>
      <w:r w:rsidR="000E6727">
        <w:rPr>
          <w:rFonts w:cs="Arial"/>
          <w:szCs w:val="20"/>
          <w:lang w:val="sl-SI"/>
        </w:rPr>
        <w:t>im</w:t>
      </w:r>
      <w:r w:rsidRPr="006B3A3A">
        <w:rPr>
          <w:rFonts w:cs="Arial"/>
          <w:szCs w:val="20"/>
          <w:lang w:val="sl-SI"/>
        </w:rPr>
        <w:t xml:space="preserve"> pohištvo</w:t>
      </w:r>
      <w:r w:rsidR="000E6727">
        <w:rPr>
          <w:rFonts w:cs="Arial"/>
          <w:szCs w:val="20"/>
          <w:lang w:val="sl-SI"/>
        </w:rPr>
        <w:t>m</w:t>
      </w:r>
      <w:r w:rsidRPr="006B3A3A">
        <w:rPr>
          <w:rFonts w:cs="Arial"/>
          <w:szCs w:val="20"/>
          <w:lang w:val="sl-SI"/>
        </w:rPr>
        <w:t xml:space="preserve"> in gospodinjski</w:t>
      </w:r>
      <w:r w:rsidR="000E6727">
        <w:rPr>
          <w:rFonts w:cs="Arial"/>
          <w:szCs w:val="20"/>
          <w:lang w:val="sl-SI"/>
        </w:rPr>
        <w:t>mi</w:t>
      </w:r>
      <w:r w:rsidRPr="006B3A3A">
        <w:rPr>
          <w:rFonts w:cs="Arial"/>
          <w:szCs w:val="20"/>
          <w:lang w:val="sl-SI"/>
        </w:rPr>
        <w:t xml:space="preserve"> aparati</w:t>
      </w:r>
      <w:r w:rsidR="000E6727">
        <w:rPr>
          <w:rFonts w:cs="Arial"/>
          <w:szCs w:val="20"/>
          <w:lang w:val="sl-SI"/>
        </w:rPr>
        <w:t>.</w:t>
      </w:r>
      <w:r w:rsidRPr="006B3A3A">
        <w:rPr>
          <w:rFonts w:cs="Arial"/>
          <w:szCs w:val="20"/>
          <w:lang w:val="sl-SI"/>
        </w:rPr>
        <w:t xml:space="preserve"> </w:t>
      </w:r>
      <w:r w:rsidR="000E6727">
        <w:rPr>
          <w:rFonts w:cs="Arial"/>
          <w:szCs w:val="20"/>
          <w:lang w:val="sl-SI"/>
        </w:rPr>
        <w:t>E</w:t>
      </w:r>
      <w:r w:rsidRPr="006B3A3A">
        <w:rPr>
          <w:rFonts w:cs="Arial"/>
          <w:szCs w:val="20"/>
          <w:lang w:val="sl-SI"/>
        </w:rPr>
        <w:t xml:space="preserve">nergetski sistem </w:t>
      </w:r>
      <w:r w:rsidR="000E6727">
        <w:rPr>
          <w:rFonts w:cs="Arial"/>
          <w:szCs w:val="20"/>
          <w:lang w:val="sl-SI"/>
        </w:rPr>
        <w:t xml:space="preserve">objekta </w:t>
      </w:r>
      <w:r w:rsidRPr="006B3A3A">
        <w:rPr>
          <w:rFonts w:cs="Arial"/>
          <w:szCs w:val="20"/>
          <w:lang w:val="sl-SI"/>
        </w:rPr>
        <w:t>je priključen na dvosmerno toplotno postajo</w:t>
      </w:r>
      <w:r w:rsidR="000E6727">
        <w:rPr>
          <w:rFonts w:cs="Arial"/>
          <w:szCs w:val="20"/>
          <w:lang w:val="sl-SI"/>
        </w:rPr>
        <w:t>.</w:t>
      </w:r>
      <w:r w:rsidRPr="006B3A3A">
        <w:rPr>
          <w:rFonts w:cs="Arial"/>
          <w:szCs w:val="20"/>
          <w:lang w:val="sl-SI"/>
        </w:rPr>
        <w:t xml:space="preserve"> Več o projektu je </w:t>
      </w:r>
      <w:r w:rsidR="000E6727">
        <w:rPr>
          <w:rFonts w:cs="Arial"/>
          <w:szCs w:val="20"/>
          <w:lang w:val="sl-SI"/>
        </w:rPr>
        <w:t>na voljo na spletni strani</w:t>
      </w:r>
      <w:r w:rsidRPr="006B3A3A">
        <w:rPr>
          <w:rFonts w:cs="Arial"/>
          <w:szCs w:val="20"/>
          <w:lang w:val="sl-SI"/>
        </w:rPr>
        <w:t xml:space="preserve"> </w:t>
      </w:r>
      <w:hyperlink r:id="rId14" w:history="1">
        <w:r w:rsidRPr="006B3A3A">
          <w:rPr>
            <w:rStyle w:val="Hiperpovezava"/>
            <w:rFonts w:cs="Arial"/>
            <w:szCs w:val="20"/>
            <w:lang w:val="sl-SI"/>
          </w:rPr>
          <w:t>https://dom24h.si/</w:t>
        </w:r>
      </w:hyperlink>
      <w:r w:rsidRPr="006B3A3A">
        <w:rPr>
          <w:rFonts w:cs="Arial"/>
          <w:szCs w:val="20"/>
          <w:lang w:val="sl-SI"/>
        </w:rPr>
        <w:t>.</w:t>
      </w:r>
    </w:p>
    <w:p w14:paraId="0A3E1574" w14:textId="39566D59" w:rsidR="001031C7" w:rsidRPr="006B3A3A" w:rsidRDefault="001031C7" w:rsidP="000431C8">
      <w:pPr>
        <w:pStyle w:val="podpisi"/>
        <w:spacing w:line="276" w:lineRule="auto"/>
        <w:jc w:val="both"/>
        <w:rPr>
          <w:rFonts w:cs="Arial"/>
          <w:szCs w:val="20"/>
          <w:lang w:val="sl-SI"/>
        </w:rPr>
      </w:pPr>
      <w:r w:rsidRPr="006B3A3A">
        <w:rPr>
          <w:rFonts w:cs="Arial"/>
          <w:szCs w:val="20"/>
          <w:lang w:val="sl-SI"/>
        </w:rPr>
        <w:t xml:space="preserve">Projekt Glince je idejni projekt več članov SRIP, ki se izvaja od leta 2021 in v okviru katerega naj bi </w:t>
      </w:r>
      <w:r w:rsidR="000E6727">
        <w:rPr>
          <w:rFonts w:cs="Arial"/>
          <w:szCs w:val="20"/>
          <w:lang w:val="sl-SI"/>
        </w:rPr>
        <w:t xml:space="preserve">leta 2024 </w:t>
      </w:r>
      <w:r w:rsidRPr="006B3A3A">
        <w:rPr>
          <w:rFonts w:cs="Arial"/>
          <w:szCs w:val="20"/>
          <w:lang w:val="sl-SI"/>
        </w:rPr>
        <w:t xml:space="preserve">začeli graditi stanovanjsko sosesko v demonstracijski leseni gradnji. Nosilni partner projekta je Stanovanjski sklad RS, ki je tudi </w:t>
      </w:r>
      <w:proofErr w:type="spellStart"/>
      <w:r w:rsidRPr="006B3A3A">
        <w:rPr>
          <w:rFonts w:cs="Arial"/>
          <w:szCs w:val="20"/>
          <w:lang w:val="sl-SI"/>
        </w:rPr>
        <w:t>integrator</w:t>
      </w:r>
      <w:proofErr w:type="spellEnd"/>
      <w:r w:rsidRPr="006B3A3A">
        <w:rPr>
          <w:rFonts w:cs="Arial"/>
          <w:szCs w:val="20"/>
          <w:lang w:val="sl-SI"/>
        </w:rPr>
        <w:t xml:space="preserve"> posamičnih rešitev. </w:t>
      </w:r>
    </w:p>
    <w:p w14:paraId="0AC9B0DA" w14:textId="77777777" w:rsidR="001031C7" w:rsidRPr="006B3A3A" w:rsidRDefault="001031C7" w:rsidP="000431C8">
      <w:pPr>
        <w:spacing w:line="276" w:lineRule="auto"/>
        <w:jc w:val="both"/>
        <w:rPr>
          <w:rFonts w:ascii="Arial" w:hAnsi="Arial" w:cs="Arial"/>
          <w:sz w:val="20"/>
          <w:szCs w:val="20"/>
        </w:rPr>
      </w:pPr>
    </w:p>
    <w:p w14:paraId="76924706" w14:textId="1C4294D6" w:rsidR="001031C7" w:rsidRDefault="001031C7" w:rsidP="001031C7">
      <w:pPr>
        <w:spacing w:line="276" w:lineRule="auto"/>
        <w:jc w:val="both"/>
        <w:rPr>
          <w:rFonts w:ascii="Arial" w:eastAsiaTheme="minorHAnsi" w:hAnsi="Arial" w:cs="Arial"/>
          <w:b/>
          <w:color w:val="538135" w:themeColor="accent6" w:themeShade="BF"/>
          <w:sz w:val="20"/>
          <w:szCs w:val="20"/>
        </w:rPr>
      </w:pPr>
      <w:r w:rsidRPr="000431C8">
        <w:rPr>
          <w:rFonts w:ascii="Arial" w:eastAsiaTheme="minorHAnsi" w:hAnsi="Arial" w:cs="Arial"/>
          <w:b/>
          <w:color w:val="538135" w:themeColor="accent6" w:themeShade="BF"/>
          <w:sz w:val="20"/>
          <w:szCs w:val="20"/>
        </w:rPr>
        <w:t xml:space="preserve">Izpostavljeni dosežki SRIP </w:t>
      </w:r>
    </w:p>
    <w:p w14:paraId="41548685" w14:textId="0884E7D0" w:rsidR="000E6727" w:rsidRPr="00065D3B" w:rsidRDefault="005B6A70" w:rsidP="001031C7">
      <w:pPr>
        <w:spacing w:line="276" w:lineRule="auto"/>
        <w:jc w:val="both"/>
        <w:rPr>
          <w:rFonts w:ascii="Arial" w:eastAsiaTheme="minorHAnsi" w:hAnsi="Arial" w:cs="Arial"/>
          <w:bCs/>
          <w:sz w:val="20"/>
          <w:szCs w:val="20"/>
        </w:rPr>
      </w:pPr>
      <w:r w:rsidRPr="00065D3B">
        <w:rPr>
          <w:rFonts w:ascii="Arial" w:eastAsiaTheme="minorHAnsi" w:hAnsi="Arial" w:cs="Arial"/>
          <w:bCs/>
          <w:sz w:val="20"/>
          <w:szCs w:val="20"/>
        </w:rPr>
        <w:t>Preglednica</w:t>
      </w:r>
      <w:r w:rsidR="000E6727" w:rsidRPr="00065D3B">
        <w:rPr>
          <w:rFonts w:ascii="Arial" w:eastAsiaTheme="minorHAnsi" w:hAnsi="Arial" w:cs="Arial"/>
          <w:bCs/>
          <w:sz w:val="20"/>
          <w:szCs w:val="20"/>
        </w:rPr>
        <w:t xml:space="preserve"> 13</w:t>
      </w:r>
    </w:p>
    <w:tbl>
      <w:tblPr>
        <w:tblStyle w:val="Navadnatabela1"/>
        <w:tblW w:w="9351" w:type="dxa"/>
        <w:tblCellMar>
          <w:left w:w="28" w:type="dxa"/>
          <w:right w:w="28" w:type="dxa"/>
        </w:tblCellMar>
        <w:tblLook w:val="04A0" w:firstRow="1" w:lastRow="0" w:firstColumn="1" w:lastColumn="0" w:noHBand="0" w:noVBand="1"/>
      </w:tblPr>
      <w:tblGrid>
        <w:gridCol w:w="2972"/>
        <w:gridCol w:w="6379"/>
      </w:tblGrid>
      <w:tr w:rsidR="001031C7" w:rsidRPr="006B3A3A" w14:paraId="0BDB3048"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BBBB58" w14:textId="77777777" w:rsidR="001031C7" w:rsidRPr="006B3A3A" w:rsidRDefault="001031C7" w:rsidP="000431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379" w:type="dxa"/>
          </w:tcPr>
          <w:p w14:paraId="110F1D14" w14:textId="3D5B1101" w:rsidR="001031C7" w:rsidRPr="006B3A3A" w:rsidRDefault="001031C7" w:rsidP="000431C8">
            <w:pPr>
              <w:spacing w:line="276" w:lineRule="auto"/>
              <w:ind w:left="113"/>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83</w:t>
            </w:r>
            <w:r w:rsidR="00962B33">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87</w:t>
            </w:r>
            <w:r w:rsidR="00962B33">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xml:space="preserve">; 2022: 82 članov, </w:t>
            </w:r>
            <w:r w:rsidRPr="006B3A3A">
              <w:rPr>
                <w:rFonts w:ascii="Arial" w:hAnsi="Arial" w:cs="Arial"/>
                <w:b w:val="0"/>
                <w:sz w:val="20"/>
                <w:szCs w:val="20"/>
              </w:rPr>
              <w:t>63</w:t>
            </w:r>
            <w:r w:rsidR="000E6727">
              <w:rPr>
                <w:rFonts w:ascii="Arial" w:hAnsi="Arial" w:cs="Arial"/>
                <w:b w:val="0"/>
                <w:sz w:val="20"/>
                <w:szCs w:val="20"/>
              </w:rPr>
              <w:t xml:space="preserve"> </w:t>
            </w:r>
            <w:r w:rsidRPr="006B3A3A">
              <w:rPr>
                <w:rFonts w:ascii="Arial" w:hAnsi="Arial" w:cs="Arial"/>
                <w:b w:val="0"/>
                <w:sz w:val="20"/>
                <w:szCs w:val="20"/>
              </w:rPr>
              <w:t>% iz zahodne kohezijske regije in 37</w:t>
            </w:r>
            <w:r w:rsidR="000E6727">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051FE74B"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2D7ED7B" w14:textId="77777777" w:rsidR="001031C7" w:rsidRPr="006B3A3A" w:rsidRDefault="001031C7" w:rsidP="000431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379" w:type="dxa"/>
          </w:tcPr>
          <w:p w14:paraId="60BE71C8" w14:textId="797957C7" w:rsidR="001031C7" w:rsidRPr="006B3A3A" w:rsidRDefault="001031C7" w:rsidP="000431C8">
            <w:pPr>
              <w:spacing w:line="276" w:lineRule="auto"/>
              <w:ind w:left="113"/>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A3A">
              <w:rPr>
                <w:rFonts w:ascii="Arial" w:eastAsiaTheme="minorHAnsi" w:hAnsi="Arial" w:cs="Arial"/>
                <w:iCs/>
                <w:sz w:val="20"/>
                <w:szCs w:val="20"/>
              </w:rPr>
              <w:t>Skupni razvoj produktov, vzpostavljanje</w:t>
            </w:r>
            <w:r w:rsidR="000E6727">
              <w:rPr>
                <w:rFonts w:ascii="Arial" w:eastAsiaTheme="minorHAnsi" w:hAnsi="Arial" w:cs="Arial"/>
                <w:iCs/>
                <w:sz w:val="20"/>
                <w:szCs w:val="20"/>
              </w:rPr>
              <w:t>,</w:t>
            </w:r>
            <w:r w:rsidRPr="006B3A3A">
              <w:rPr>
                <w:rFonts w:ascii="Arial" w:eastAsiaTheme="minorHAnsi" w:hAnsi="Arial" w:cs="Arial"/>
                <w:iCs/>
                <w:sz w:val="20"/>
                <w:szCs w:val="20"/>
              </w:rPr>
              <w:t xml:space="preserve"> krepitev in racionalizacija verig vrednosti (dobaviteljskih verig), skupni nastop na domačem in tujem trgu, integracija produktov raznih ponudnikov, skupni demonstracijski projekti, vzpostavitev novih poslovnih modelov in trženja, podpora internacionalizaciji, podjetništvu, razvoju kadrov</w:t>
            </w:r>
            <w:r w:rsidR="000E6727">
              <w:rPr>
                <w:rFonts w:ascii="Arial" w:eastAsiaTheme="minorHAnsi" w:hAnsi="Arial" w:cs="Arial"/>
                <w:iCs/>
                <w:sz w:val="20"/>
                <w:szCs w:val="20"/>
              </w:rPr>
              <w:t>.</w:t>
            </w:r>
          </w:p>
        </w:tc>
      </w:tr>
      <w:tr w:rsidR="001031C7" w:rsidRPr="006B3A3A" w14:paraId="5715662B"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33F8CF5C" w14:textId="77777777" w:rsidR="001031C7" w:rsidRPr="006B3A3A" w:rsidRDefault="001031C7" w:rsidP="000431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6379" w:type="dxa"/>
          </w:tcPr>
          <w:p w14:paraId="6B37CF37" w14:textId="57A6A22F" w:rsidR="001031C7" w:rsidRPr="006B3A3A" w:rsidRDefault="001031C7" w:rsidP="000431C8">
            <w:pPr>
              <w:spacing w:line="276" w:lineRule="auto"/>
              <w:ind w:left="109"/>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 xml:space="preserve">Na podlagi analize ugotavljamo, da je 52 članov SRIP </w:t>
            </w:r>
            <w:proofErr w:type="spellStart"/>
            <w:r w:rsidRPr="006B3A3A">
              <w:rPr>
                <w:rFonts w:ascii="Arial" w:eastAsiaTheme="minorHAnsi" w:hAnsi="Arial" w:cs="Arial"/>
                <w:iCs/>
                <w:sz w:val="20"/>
                <w:szCs w:val="20"/>
              </w:rPr>
              <w:t>PSiDL</w:t>
            </w:r>
            <w:proofErr w:type="spellEnd"/>
            <w:r w:rsidRPr="006B3A3A">
              <w:rPr>
                <w:rFonts w:ascii="Arial" w:eastAsiaTheme="minorHAnsi" w:hAnsi="Arial" w:cs="Arial"/>
                <w:iCs/>
                <w:sz w:val="20"/>
                <w:szCs w:val="20"/>
              </w:rPr>
              <w:t xml:space="preserve"> v obdobju 2018-</w:t>
            </w:r>
            <w:r w:rsidR="001D323E">
              <w:rPr>
                <w:rFonts w:ascii="Arial" w:eastAsiaTheme="minorHAnsi" w:hAnsi="Arial" w:cs="Arial"/>
                <w:iCs/>
                <w:sz w:val="20"/>
                <w:szCs w:val="20"/>
              </w:rPr>
              <w:t>20</w:t>
            </w:r>
            <w:r w:rsidRPr="006B3A3A">
              <w:rPr>
                <w:rFonts w:ascii="Arial" w:eastAsiaTheme="minorHAnsi" w:hAnsi="Arial" w:cs="Arial"/>
                <w:iCs/>
                <w:sz w:val="20"/>
                <w:szCs w:val="20"/>
              </w:rPr>
              <w:t>22 izvedl</w:t>
            </w:r>
            <w:r w:rsidR="001D323E">
              <w:rPr>
                <w:rFonts w:ascii="Arial" w:eastAsiaTheme="minorHAnsi" w:hAnsi="Arial" w:cs="Arial"/>
                <w:iCs/>
                <w:sz w:val="20"/>
                <w:szCs w:val="20"/>
              </w:rPr>
              <w:t>o</w:t>
            </w:r>
            <w:r w:rsidRPr="006B3A3A">
              <w:rPr>
                <w:rFonts w:ascii="Arial" w:eastAsiaTheme="minorHAnsi" w:hAnsi="Arial" w:cs="Arial"/>
                <w:iCs/>
                <w:sz w:val="20"/>
                <w:szCs w:val="20"/>
              </w:rPr>
              <w:t xml:space="preserve"> (ali še izvaja) 153 projektov. Od 153 projektov</w:t>
            </w:r>
            <w:r w:rsidR="001D323E">
              <w:rPr>
                <w:rFonts w:ascii="Arial" w:eastAsiaTheme="minorHAnsi" w:hAnsi="Arial" w:cs="Arial"/>
                <w:iCs/>
                <w:sz w:val="20"/>
                <w:szCs w:val="20"/>
              </w:rPr>
              <w:t xml:space="preserve"> sta v</w:t>
            </w:r>
            <w:r w:rsidRPr="006B3A3A">
              <w:rPr>
                <w:rFonts w:ascii="Arial" w:eastAsiaTheme="minorHAnsi" w:hAnsi="Arial" w:cs="Arial"/>
                <w:iCs/>
                <w:sz w:val="20"/>
                <w:szCs w:val="20"/>
              </w:rPr>
              <w:t xml:space="preserve"> 27 projekt</w:t>
            </w:r>
            <w:r w:rsidR="001D323E">
              <w:rPr>
                <w:rFonts w:ascii="Arial" w:eastAsiaTheme="minorHAnsi" w:hAnsi="Arial" w:cs="Arial"/>
                <w:iCs/>
                <w:sz w:val="20"/>
                <w:szCs w:val="20"/>
              </w:rPr>
              <w:t>ih</w:t>
            </w:r>
            <w:r w:rsidRPr="006B3A3A">
              <w:rPr>
                <w:rFonts w:ascii="Arial" w:eastAsiaTheme="minorHAnsi" w:hAnsi="Arial" w:cs="Arial"/>
                <w:iCs/>
                <w:sz w:val="20"/>
                <w:szCs w:val="20"/>
              </w:rPr>
              <w:t xml:space="preserve"> sodelovala vsaj dva člana SRIP </w:t>
            </w:r>
            <w:proofErr w:type="spellStart"/>
            <w:r w:rsidRPr="006B3A3A">
              <w:rPr>
                <w:rFonts w:ascii="Arial" w:eastAsiaTheme="minorHAnsi" w:hAnsi="Arial" w:cs="Arial"/>
                <w:iCs/>
                <w:sz w:val="20"/>
                <w:szCs w:val="20"/>
              </w:rPr>
              <w:t>PSiDL</w:t>
            </w:r>
            <w:proofErr w:type="spellEnd"/>
            <w:r w:rsidRPr="006B3A3A">
              <w:rPr>
                <w:rFonts w:ascii="Arial" w:eastAsiaTheme="minorHAnsi" w:hAnsi="Arial" w:cs="Arial"/>
                <w:iCs/>
                <w:sz w:val="20"/>
                <w:szCs w:val="20"/>
              </w:rPr>
              <w:t xml:space="preserve">. Skupna vrednost izvedenih (izvajanih) projektov znaša 189 milijonov EUR, od tega znaša vrednost projektov, kjer sta sodelovala vsaj dva člana SRIP </w:t>
            </w:r>
            <w:proofErr w:type="spellStart"/>
            <w:r w:rsidRPr="006B3A3A">
              <w:rPr>
                <w:rFonts w:ascii="Arial" w:eastAsiaTheme="minorHAnsi" w:hAnsi="Arial" w:cs="Arial"/>
                <w:iCs/>
                <w:sz w:val="20"/>
                <w:szCs w:val="20"/>
              </w:rPr>
              <w:t>PSiDL</w:t>
            </w:r>
            <w:proofErr w:type="spellEnd"/>
            <w:r w:rsidR="001D323E">
              <w:rPr>
                <w:rFonts w:ascii="Arial" w:eastAsiaTheme="minorHAnsi" w:hAnsi="Arial" w:cs="Arial"/>
                <w:iCs/>
                <w:sz w:val="20"/>
                <w:szCs w:val="20"/>
              </w:rPr>
              <w:t>,</w:t>
            </w:r>
            <w:r w:rsidRPr="006B3A3A">
              <w:rPr>
                <w:rFonts w:ascii="Arial" w:eastAsiaTheme="minorHAnsi" w:hAnsi="Arial" w:cs="Arial"/>
                <w:iCs/>
                <w:sz w:val="20"/>
                <w:szCs w:val="20"/>
              </w:rPr>
              <w:t xml:space="preserve"> 87 milijonov EUR. </w:t>
            </w:r>
          </w:p>
        </w:tc>
      </w:tr>
      <w:tr w:rsidR="001031C7" w:rsidRPr="006B3A3A" w14:paraId="62F01BDC"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FD5CC1" w14:textId="77777777" w:rsidR="001031C7" w:rsidRPr="006B3A3A" w:rsidRDefault="001031C7" w:rsidP="000431C8">
            <w:pPr>
              <w:spacing w:line="276" w:lineRule="auto"/>
              <w:jc w:val="both"/>
              <w:rPr>
                <w:rFonts w:ascii="Arial" w:eastAsiaTheme="minorHAnsi" w:hAnsi="Arial" w:cs="Arial"/>
                <w:sz w:val="20"/>
                <w:szCs w:val="20"/>
              </w:rPr>
            </w:pPr>
            <w:r w:rsidRPr="006B3A3A">
              <w:rPr>
                <w:rFonts w:ascii="Arial" w:eastAsiaTheme="minorHAnsi" w:hAnsi="Arial" w:cs="Arial"/>
                <w:sz w:val="20"/>
                <w:szCs w:val="20"/>
              </w:rPr>
              <w:lastRenderedPageBreak/>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379" w:type="dxa"/>
          </w:tcPr>
          <w:p w14:paraId="14DC4FDA" w14:textId="55F51350" w:rsidR="001031C7" w:rsidRPr="006B3A3A" w:rsidRDefault="00FF26F4" w:rsidP="000431C8">
            <w:pPr>
              <w:spacing w:line="276" w:lineRule="auto"/>
              <w:ind w:left="109"/>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proofErr w:type="spellStart"/>
            <w:r>
              <w:rPr>
                <w:rFonts w:ascii="Arial" w:eastAsiaTheme="minorHAnsi" w:hAnsi="Arial" w:cs="Arial"/>
                <w:iCs/>
                <w:sz w:val="20"/>
                <w:szCs w:val="20"/>
              </w:rPr>
              <w:t>KETs</w:t>
            </w:r>
            <w:proofErr w:type="spellEnd"/>
            <w:r>
              <w:rPr>
                <w:rFonts w:ascii="Arial" w:eastAsiaTheme="minorHAnsi" w:hAnsi="Arial" w:cs="Arial"/>
                <w:iCs/>
                <w:sz w:val="20"/>
                <w:szCs w:val="20"/>
              </w:rPr>
              <w:t xml:space="preserve"> vgrajeni v verige vrednosti.</w:t>
            </w:r>
          </w:p>
        </w:tc>
      </w:tr>
      <w:tr w:rsidR="001031C7" w:rsidRPr="006B3A3A" w14:paraId="33FA8F89"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3069B392" w14:textId="77777777" w:rsidR="001031C7" w:rsidRPr="006B3A3A" w:rsidRDefault="001031C7" w:rsidP="000431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379" w:type="dxa"/>
          </w:tcPr>
          <w:p w14:paraId="621AAA0D" w14:textId="77777777" w:rsidR="001031C7" w:rsidRPr="006B3A3A" w:rsidRDefault="001031C7" w:rsidP="000431C8">
            <w:pPr>
              <w:spacing w:line="276" w:lineRule="auto"/>
              <w:ind w:left="109"/>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 xml:space="preserve">SRIP </w:t>
            </w:r>
            <w:proofErr w:type="spellStart"/>
            <w:r w:rsidRPr="006B3A3A">
              <w:rPr>
                <w:rFonts w:ascii="Arial" w:eastAsiaTheme="minorHAnsi" w:hAnsi="Arial" w:cs="Arial"/>
                <w:iCs/>
                <w:sz w:val="20"/>
                <w:szCs w:val="20"/>
              </w:rPr>
              <w:t>PSiDL</w:t>
            </w:r>
            <w:proofErr w:type="spellEnd"/>
            <w:r w:rsidRPr="006B3A3A">
              <w:rPr>
                <w:rFonts w:ascii="Arial" w:eastAsiaTheme="minorHAnsi" w:hAnsi="Arial" w:cs="Arial"/>
                <w:iCs/>
                <w:sz w:val="20"/>
                <w:szCs w:val="20"/>
              </w:rPr>
              <w:t xml:space="preserve"> oziroma njegovi člani so vključeni v </w:t>
            </w:r>
            <w:proofErr w:type="spellStart"/>
            <w:r w:rsidRPr="006B3A3A">
              <w:rPr>
                <w:rFonts w:ascii="Arial" w:eastAsiaTheme="minorHAnsi" w:hAnsi="Arial" w:cs="Arial"/>
                <w:iCs/>
                <w:sz w:val="20"/>
                <w:szCs w:val="20"/>
              </w:rPr>
              <w:t>Building</w:t>
            </w:r>
            <w:proofErr w:type="spellEnd"/>
            <w:r w:rsidRPr="006B3A3A">
              <w:rPr>
                <w:rFonts w:ascii="Arial" w:eastAsiaTheme="minorHAnsi" w:hAnsi="Arial" w:cs="Arial"/>
                <w:iCs/>
                <w:sz w:val="20"/>
                <w:szCs w:val="20"/>
              </w:rPr>
              <w:t xml:space="preserve"> Smart </w:t>
            </w:r>
            <w:proofErr w:type="spellStart"/>
            <w:r w:rsidRPr="006B3A3A">
              <w:rPr>
                <w:rFonts w:ascii="Arial" w:eastAsiaTheme="minorHAnsi" w:hAnsi="Arial" w:cs="Arial"/>
                <w:iCs/>
                <w:sz w:val="20"/>
                <w:szCs w:val="20"/>
              </w:rPr>
              <w:t>International</w:t>
            </w:r>
            <w:proofErr w:type="spellEnd"/>
            <w:r w:rsidRPr="006B3A3A">
              <w:rPr>
                <w:rFonts w:ascii="Arial" w:eastAsiaTheme="minorHAnsi" w:hAnsi="Arial" w:cs="Arial"/>
                <w:iCs/>
                <w:sz w:val="20"/>
                <w:szCs w:val="20"/>
              </w:rPr>
              <w:t xml:space="preserve">, EFIC za področje pohištva, CEI </w:t>
            </w:r>
            <w:proofErr w:type="spellStart"/>
            <w:r w:rsidRPr="006B3A3A">
              <w:rPr>
                <w:rFonts w:ascii="Arial" w:eastAsiaTheme="minorHAnsi" w:hAnsi="Arial" w:cs="Arial"/>
                <w:iCs/>
                <w:sz w:val="20"/>
                <w:szCs w:val="20"/>
              </w:rPr>
              <w:t>bois</w:t>
            </w:r>
            <w:proofErr w:type="spellEnd"/>
            <w:r w:rsidRPr="006B3A3A">
              <w:rPr>
                <w:rFonts w:ascii="Arial" w:eastAsiaTheme="minorHAnsi" w:hAnsi="Arial" w:cs="Arial"/>
                <w:iCs/>
                <w:sz w:val="20"/>
                <w:szCs w:val="20"/>
              </w:rPr>
              <w:t xml:space="preserve"> za področje predelave lesa, ZAG kot JRO je vključen v vsa relevantna evropska združenja (ECTP, EOTA, EGOLF) in </w:t>
            </w:r>
            <w:proofErr w:type="spellStart"/>
            <w:r w:rsidRPr="006B3A3A">
              <w:rPr>
                <w:rFonts w:ascii="Arial" w:eastAsiaTheme="minorHAnsi" w:hAnsi="Arial" w:cs="Arial"/>
                <w:iCs/>
                <w:sz w:val="20"/>
                <w:szCs w:val="20"/>
              </w:rPr>
              <w:t>European</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Cluster</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Collaboration</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Partnership</w:t>
            </w:r>
            <w:proofErr w:type="spellEnd"/>
            <w:r w:rsidRPr="006B3A3A">
              <w:rPr>
                <w:rFonts w:ascii="Arial" w:eastAsiaTheme="minorHAnsi" w:hAnsi="Arial" w:cs="Arial"/>
                <w:iCs/>
                <w:sz w:val="20"/>
                <w:szCs w:val="20"/>
              </w:rPr>
              <w:t xml:space="preserve"> (ECCP). </w:t>
            </w:r>
          </w:p>
        </w:tc>
      </w:tr>
      <w:tr w:rsidR="001031C7" w:rsidRPr="006B3A3A" w14:paraId="0502970D"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615A4E" w14:textId="77777777" w:rsidR="001031C7" w:rsidRPr="006B3A3A" w:rsidRDefault="001031C7" w:rsidP="000431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6379" w:type="dxa"/>
          </w:tcPr>
          <w:p w14:paraId="67D22C83" w14:textId="43DC398C" w:rsidR="001031C7" w:rsidRPr="006B3A3A" w:rsidRDefault="001031C7" w:rsidP="000431C8">
            <w:pPr>
              <w:spacing w:line="276" w:lineRule="auto"/>
              <w:ind w:left="113"/>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Izved</w:t>
            </w:r>
            <w:r w:rsidR="001D323E">
              <w:rPr>
                <w:rFonts w:ascii="Arial" w:eastAsiaTheme="minorHAnsi" w:hAnsi="Arial" w:cs="Arial"/>
                <w:iCs/>
                <w:sz w:val="20"/>
                <w:szCs w:val="20"/>
              </w:rPr>
              <w:t>ba</w:t>
            </w:r>
            <w:r w:rsidRPr="006B3A3A">
              <w:rPr>
                <w:rFonts w:ascii="Arial" w:eastAsiaTheme="minorHAnsi" w:hAnsi="Arial" w:cs="Arial"/>
                <w:iCs/>
                <w:sz w:val="20"/>
                <w:szCs w:val="20"/>
              </w:rPr>
              <w:t xml:space="preserve"> strokovn</w:t>
            </w:r>
            <w:r w:rsidR="001D323E">
              <w:rPr>
                <w:rFonts w:ascii="Arial" w:eastAsiaTheme="minorHAnsi" w:hAnsi="Arial" w:cs="Arial"/>
                <w:iCs/>
                <w:sz w:val="20"/>
                <w:szCs w:val="20"/>
              </w:rPr>
              <w:t>ega</w:t>
            </w:r>
            <w:r w:rsidRPr="006B3A3A">
              <w:rPr>
                <w:rFonts w:ascii="Arial" w:eastAsiaTheme="minorHAnsi" w:hAnsi="Arial" w:cs="Arial"/>
                <w:iCs/>
                <w:sz w:val="20"/>
                <w:szCs w:val="20"/>
              </w:rPr>
              <w:t xml:space="preserve"> usposabljanj</w:t>
            </w:r>
            <w:r w:rsidR="001D323E">
              <w:rPr>
                <w:rFonts w:ascii="Arial" w:eastAsiaTheme="minorHAnsi" w:hAnsi="Arial" w:cs="Arial"/>
                <w:iCs/>
                <w:sz w:val="20"/>
                <w:szCs w:val="20"/>
              </w:rPr>
              <w:t>a</w:t>
            </w:r>
            <w:r w:rsidRPr="006B3A3A">
              <w:rPr>
                <w:rFonts w:ascii="Arial" w:eastAsiaTheme="minorHAnsi" w:hAnsi="Arial" w:cs="Arial"/>
                <w:iCs/>
                <w:sz w:val="20"/>
                <w:szCs w:val="20"/>
              </w:rPr>
              <w:t xml:space="preserve">, </w:t>
            </w:r>
            <w:r w:rsidR="001D323E">
              <w:rPr>
                <w:rFonts w:ascii="Arial" w:eastAsiaTheme="minorHAnsi" w:hAnsi="Arial" w:cs="Arial"/>
                <w:iCs/>
                <w:sz w:val="20"/>
                <w:szCs w:val="20"/>
              </w:rPr>
              <w:t>štirih</w:t>
            </w:r>
            <w:r w:rsidRPr="006B3A3A">
              <w:rPr>
                <w:rFonts w:ascii="Arial" w:eastAsiaTheme="minorHAnsi" w:hAnsi="Arial" w:cs="Arial"/>
                <w:iCs/>
                <w:sz w:val="20"/>
                <w:szCs w:val="20"/>
              </w:rPr>
              <w:t xml:space="preserve"> delavnic in več promocij lesarskih poklicev</w:t>
            </w:r>
            <w:r w:rsidR="001D323E">
              <w:rPr>
                <w:rFonts w:ascii="Arial" w:eastAsiaTheme="minorHAnsi" w:hAnsi="Arial" w:cs="Arial"/>
                <w:iCs/>
                <w:sz w:val="20"/>
                <w:szCs w:val="20"/>
              </w:rPr>
              <w:t>.</w:t>
            </w:r>
            <w:r w:rsidRPr="006B3A3A">
              <w:rPr>
                <w:rFonts w:ascii="Arial" w:eastAsiaTheme="minorHAnsi" w:hAnsi="Arial" w:cs="Arial"/>
                <w:iCs/>
                <w:sz w:val="20"/>
                <w:szCs w:val="20"/>
              </w:rPr>
              <w:t xml:space="preserve"> Vključ</w:t>
            </w:r>
            <w:r w:rsidR="001D323E">
              <w:rPr>
                <w:rFonts w:ascii="Arial" w:eastAsiaTheme="minorHAnsi" w:hAnsi="Arial" w:cs="Arial"/>
                <w:iCs/>
                <w:sz w:val="20"/>
                <w:szCs w:val="20"/>
              </w:rPr>
              <w:t>evanje</w:t>
            </w:r>
            <w:r w:rsidRPr="006B3A3A">
              <w:rPr>
                <w:rFonts w:ascii="Arial" w:eastAsiaTheme="minorHAnsi" w:hAnsi="Arial" w:cs="Arial"/>
                <w:iCs/>
                <w:sz w:val="20"/>
                <w:szCs w:val="20"/>
              </w:rPr>
              <w:t xml:space="preserve"> v prenovo študijskih programov UM.</w:t>
            </w:r>
          </w:p>
        </w:tc>
      </w:tr>
    </w:tbl>
    <w:p w14:paraId="3471846E" w14:textId="5E04AAEF" w:rsidR="00F22D1F" w:rsidRPr="00DA280A" w:rsidRDefault="00F22D1F" w:rsidP="00F22D1F">
      <w:pPr>
        <w:rPr>
          <w:rFonts w:ascii="Arial" w:hAnsi="Arial" w:cs="Arial"/>
          <w:i/>
          <w:iCs/>
          <w:sz w:val="20"/>
          <w:szCs w:val="20"/>
        </w:rPr>
      </w:pPr>
    </w:p>
    <w:p w14:paraId="4F69920F" w14:textId="77777777" w:rsidR="001031C7" w:rsidRPr="006B3A3A" w:rsidRDefault="001031C7" w:rsidP="001031C7">
      <w:pPr>
        <w:pStyle w:val="podpisi"/>
        <w:shd w:val="clear" w:color="auto" w:fill="FFFFFF" w:themeFill="background1"/>
        <w:jc w:val="both"/>
        <w:rPr>
          <w:rFonts w:cs="Arial"/>
          <w:color w:val="0070C0"/>
          <w:szCs w:val="20"/>
          <w:lang w:val="sl-SI"/>
        </w:rPr>
      </w:pPr>
    </w:p>
    <w:p w14:paraId="2015161A" w14:textId="7CCFEF30" w:rsidR="001031C7" w:rsidRDefault="001031C7" w:rsidP="001031C7">
      <w:pPr>
        <w:pStyle w:val="podpisi"/>
        <w:shd w:val="clear" w:color="auto" w:fill="FFFFFF" w:themeFill="background1"/>
        <w:jc w:val="both"/>
        <w:rPr>
          <w:rFonts w:cs="Arial"/>
          <w:b/>
          <w:bCs/>
          <w:color w:val="538135" w:themeColor="accent6" w:themeShade="BF"/>
          <w:szCs w:val="20"/>
          <w:lang w:val="sl-SI"/>
        </w:rPr>
      </w:pPr>
      <w:r w:rsidRPr="000431C8">
        <w:rPr>
          <w:rFonts w:cs="Arial"/>
          <w:b/>
          <w:bCs/>
          <w:color w:val="538135" w:themeColor="accent6" w:themeShade="BF"/>
          <w:szCs w:val="20"/>
          <w:lang w:val="sl-SI"/>
        </w:rPr>
        <w:t>Doseganje ciljev področja uporabe, opredeljenih v S4</w:t>
      </w:r>
      <w:r w:rsidR="005B6A70">
        <w:rPr>
          <w:rFonts w:cs="Arial"/>
          <w:b/>
          <w:bCs/>
          <w:color w:val="538135" w:themeColor="accent6" w:themeShade="BF"/>
          <w:szCs w:val="20"/>
          <w:lang w:val="sl-SI"/>
        </w:rPr>
        <w:t>,</w:t>
      </w:r>
      <w:r w:rsidRPr="000431C8">
        <w:rPr>
          <w:rFonts w:cs="Arial"/>
          <w:b/>
          <w:bCs/>
          <w:color w:val="538135" w:themeColor="accent6" w:themeShade="BF"/>
          <w:szCs w:val="20"/>
          <w:lang w:val="sl-SI"/>
        </w:rPr>
        <w:t xml:space="preserve"> do 31.</w:t>
      </w:r>
      <w:r w:rsidR="001074B4">
        <w:rPr>
          <w:rFonts w:cs="Arial"/>
          <w:b/>
          <w:bCs/>
          <w:color w:val="538135" w:themeColor="accent6" w:themeShade="BF"/>
          <w:szCs w:val="20"/>
          <w:lang w:val="sl-SI"/>
        </w:rPr>
        <w:t xml:space="preserve"> </w:t>
      </w:r>
      <w:r w:rsidRPr="000431C8">
        <w:rPr>
          <w:rFonts w:cs="Arial"/>
          <w:b/>
          <w:bCs/>
          <w:color w:val="538135" w:themeColor="accent6" w:themeShade="BF"/>
          <w:szCs w:val="20"/>
          <w:lang w:val="sl-SI"/>
        </w:rPr>
        <w:t>12.</w:t>
      </w:r>
      <w:r w:rsidR="001074B4">
        <w:rPr>
          <w:rFonts w:cs="Arial"/>
          <w:b/>
          <w:bCs/>
          <w:color w:val="538135" w:themeColor="accent6" w:themeShade="BF"/>
          <w:szCs w:val="20"/>
          <w:lang w:val="sl-SI"/>
        </w:rPr>
        <w:t xml:space="preserve"> </w:t>
      </w:r>
      <w:r w:rsidRPr="000431C8">
        <w:rPr>
          <w:rFonts w:cs="Arial"/>
          <w:b/>
          <w:bCs/>
          <w:color w:val="538135" w:themeColor="accent6" w:themeShade="BF"/>
          <w:szCs w:val="20"/>
          <w:lang w:val="sl-SI"/>
        </w:rPr>
        <w:t>2022</w:t>
      </w:r>
    </w:p>
    <w:p w14:paraId="63698CB6" w14:textId="77777777" w:rsidR="00890ABD" w:rsidRPr="000431C8" w:rsidRDefault="00890ABD" w:rsidP="001031C7">
      <w:pPr>
        <w:pStyle w:val="podpisi"/>
        <w:shd w:val="clear" w:color="auto" w:fill="FFFFFF" w:themeFill="background1"/>
        <w:jc w:val="both"/>
        <w:rPr>
          <w:rFonts w:cs="Arial"/>
          <w:b/>
          <w:bCs/>
          <w:color w:val="538135" w:themeColor="accent6" w:themeShade="BF"/>
          <w:szCs w:val="20"/>
          <w:lang w:val="sl-SI"/>
        </w:rPr>
      </w:pPr>
    </w:p>
    <w:p w14:paraId="63FDB650" w14:textId="4635741C" w:rsidR="001031C7" w:rsidRPr="006B3A3A" w:rsidRDefault="001031C7" w:rsidP="000431C8">
      <w:pPr>
        <w:pStyle w:val="Odstavekseznama"/>
        <w:numPr>
          <w:ilvl w:val="0"/>
          <w:numId w:val="5"/>
        </w:numPr>
        <w:spacing w:line="276" w:lineRule="auto"/>
        <w:ind w:left="284"/>
        <w:jc w:val="both"/>
        <w:rPr>
          <w:rFonts w:cs="Arial"/>
          <w:szCs w:val="20"/>
        </w:rPr>
      </w:pPr>
      <w:r w:rsidRPr="006B3A3A">
        <w:rPr>
          <w:rFonts w:cs="Arial"/>
          <w:szCs w:val="20"/>
        </w:rPr>
        <w:t xml:space="preserve">Razvoj celovitih sistemov upravljanja zgradb, doma in delovnega okolja prihodnosti ter pametnih domačih naprav s ciljem energetske učinkovitosti in avtonomije zgradbe </w:t>
      </w:r>
      <w:r w:rsidR="001074B4">
        <w:rPr>
          <w:rFonts w:cs="Arial"/>
          <w:szCs w:val="20"/>
        </w:rPr>
        <w:t>in</w:t>
      </w:r>
      <w:r w:rsidRPr="006B3A3A">
        <w:rPr>
          <w:rFonts w:cs="Arial"/>
          <w:szCs w:val="20"/>
        </w:rPr>
        <w:t xml:space="preserve"> z navezavo na internet stvari kot horizontaln</w:t>
      </w:r>
      <w:r w:rsidR="001074B4">
        <w:rPr>
          <w:rFonts w:cs="Arial"/>
          <w:szCs w:val="20"/>
        </w:rPr>
        <w:t>o</w:t>
      </w:r>
      <w:r w:rsidRPr="006B3A3A">
        <w:rPr>
          <w:rFonts w:cs="Arial"/>
          <w:szCs w:val="20"/>
        </w:rPr>
        <w:t xml:space="preserve"> usmeritv</w:t>
      </w:r>
      <w:r w:rsidR="001074B4">
        <w:rPr>
          <w:rFonts w:cs="Arial"/>
          <w:szCs w:val="20"/>
        </w:rPr>
        <w:t>ijo</w:t>
      </w:r>
      <w:r w:rsidRPr="006B3A3A">
        <w:rPr>
          <w:rFonts w:cs="Arial"/>
          <w:szCs w:val="20"/>
        </w:rPr>
        <w:t>. SRIP ocenjuje doseg</w:t>
      </w:r>
      <w:r w:rsidR="001074B4">
        <w:rPr>
          <w:rFonts w:cs="Arial"/>
          <w:szCs w:val="20"/>
        </w:rPr>
        <w:t>anje</w:t>
      </w:r>
      <w:r w:rsidRPr="006B3A3A">
        <w:rPr>
          <w:rFonts w:cs="Arial"/>
          <w:szCs w:val="20"/>
        </w:rPr>
        <w:t xml:space="preserve"> cilja tudi </w:t>
      </w:r>
      <w:r w:rsidR="001074B4">
        <w:rPr>
          <w:rFonts w:cs="Arial"/>
          <w:szCs w:val="20"/>
        </w:rPr>
        <w:t>z</w:t>
      </w:r>
      <w:r w:rsidRPr="006B3A3A">
        <w:rPr>
          <w:rFonts w:cs="Arial"/>
          <w:szCs w:val="20"/>
        </w:rPr>
        <w:t xml:space="preserve"> realizacijo projekta Dom24</w:t>
      </w:r>
      <w:r w:rsidR="001074B4">
        <w:rPr>
          <w:rFonts w:cs="Arial"/>
          <w:szCs w:val="20"/>
        </w:rPr>
        <w:t>h</w:t>
      </w:r>
      <w:r w:rsidRPr="006B3A3A">
        <w:rPr>
          <w:rFonts w:cs="Arial"/>
          <w:szCs w:val="20"/>
        </w:rPr>
        <w:t>.</w:t>
      </w:r>
    </w:p>
    <w:p w14:paraId="17481739" w14:textId="5306BD29" w:rsidR="001031C7" w:rsidRPr="006B3A3A" w:rsidRDefault="001031C7" w:rsidP="000431C8">
      <w:pPr>
        <w:pStyle w:val="Odstavekseznama"/>
        <w:numPr>
          <w:ilvl w:val="0"/>
          <w:numId w:val="5"/>
        </w:numPr>
        <w:spacing w:line="276" w:lineRule="auto"/>
        <w:ind w:left="284"/>
        <w:jc w:val="both"/>
        <w:rPr>
          <w:rFonts w:cs="Arial"/>
          <w:szCs w:val="20"/>
        </w:rPr>
      </w:pPr>
      <w:r w:rsidRPr="006B3A3A">
        <w:rPr>
          <w:rFonts w:cs="Arial"/>
          <w:szCs w:val="20"/>
        </w:rPr>
        <w:t>Medpanožno povezovanje in integracija lesne verige v zasnovo doma in delovnega okolja prihodnosti ob spodbujanju raziskav in inovacij, ki izhajajo iz tradicionalnih znanj in veščin uporabe lesa in z njim kompatibilnih naravnih materialov. SRIP ocenjuje doseg</w:t>
      </w:r>
      <w:r w:rsidR="001074B4">
        <w:rPr>
          <w:rFonts w:cs="Arial"/>
          <w:szCs w:val="20"/>
        </w:rPr>
        <w:t>anje</w:t>
      </w:r>
      <w:r w:rsidRPr="006B3A3A">
        <w:rPr>
          <w:rFonts w:cs="Arial"/>
          <w:szCs w:val="20"/>
        </w:rPr>
        <w:t xml:space="preserve"> cilja skozi projekta Glince in Dom24</w:t>
      </w:r>
      <w:r w:rsidR="001074B4">
        <w:rPr>
          <w:rFonts w:cs="Arial"/>
          <w:szCs w:val="20"/>
        </w:rPr>
        <w:t>h</w:t>
      </w:r>
      <w:r w:rsidRPr="006B3A3A">
        <w:rPr>
          <w:rFonts w:cs="Arial"/>
          <w:szCs w:val="20"/>
        </w:rPr>
        <w:t>.</w:t>
      </w:r>
    </w:p>
    <w:p w14:paraId="4274D32B" w14:textId="307266A8" w:rsidR="001031C7" w:rsidRPr="008946CD" w:rsidRDefault="001074B4" w:rsidP="00F91A3D">
      <w:pPr>
        <w:pStyle w:val="Odstavekseznama"/>
        <w:numPr>
          <w:ilvl w:val="0"/>
          <w:numId w:val="5"/>
        </w:numPr>
        <w:spacing w:line="276" w:lineRule="auto"/>
        <w:ind w:left="284"/>
        <w:jc w:val="both"/>
      </w:pPr>
      <w:r>
        <w:rPr>
          <w:rFonts w:cs="Arial"/>
          <w:szCs w:val="20"/>
        </w:rPr>
        <w:t>D</w:t>
      </w:r>
      <w:r w:rsidR="001031C7" w:rsidRPr="006B3A3A">
        <w:rPr>
          <w:rFonts w:cs="Arial"/>
          <w:szCs w:val="20"/>
        </w:rPr>
        <w:t xml:space="preserve">o </w:t>
      </w:r>
      <w:r>
        <w:rPr>
          <w:rFonts w:cs="Arial"/>
          <w:szCs w:val="20"/>
        </w:rPr>
        <w:t xml:space="preserve">leta </w:t>
      </w:r>
      <w:r w:rsidR="001031C7" w:rsidRPr="006B3A3A">
        <w:rPr>
          <w:rFonts w:cs="Arial"/>
          <w:szCs w:val="20"/>
        </w:rPr>
        <w:t xml:space="preserve">2023 </w:t>
      </w:r>
      <w:r>
        <w:rPr>
          <w:rFonts w:cs="Arial"/>
          <w:szCs w:val="20"/>
        </w:rPr>
        <w:t>je cilj</w:t>
      </w:r>
      <w:r w:rsidR="001031C7" w:rsidRPr="006B3A3A">
        <w:rPr>
          <w:rFonts w:cs="Arial"/>
          <w:szCs w:val="20"/>
        </w:rPr>
        <w:t xml:space="preserve"> povečanje dodane vrednosti in izvoza podjetij za 25</w:t>
      </w:r>
      <w:r>
        <w:rPr>
          <w:rFonts w:cs="Arial"/>
          <w:szCs w:val="20"/>
        </w:rPr>
        <w:t xml:space="preserve"> </w:t>
      </w:r>
      <w:r w:rsidR="001031C7" w:rsidRPr="006B3A3A">
        <w:rPr>
          <w:rFonts w:cs="Arial"/>
          <w:szCs w:val="20"/>
        </w:rPr>
        <w:t>%</w:t>
      </w:r>
      <w:r>
        <w:rPr>
          <w:rFonts w:cs="Arial"/>
          <w:szCs w:val="20"/>
        </w:rPr>
        <w:t xml:space="preserve">. Na podlagi podatkov upravičenca - Lesna veriga </w:t>
      </w:r>
      <w:r w:rsidR="001031C7" w:rsidRPr="008946CD">
        <w:t>SRIP ocenjuje, da je cilj 25</w:t>
      </w:r>
      <w:r>
        <w:rPr>
          <w:rFonts w:cs="Arial"/>
          <w:iCs/>
          <w:szCs w:val="20"/>
        </w:rPr>
        <w:t>-odstotne</w:t>
      </w:r>
      <w:r w:rsidR="001031C7" w:rsidRPr="008946CD">
        <w:t xml:space="preserve"> rasti dodane vrednosti do leta 2023 </w:t>
      </w:r>
      <w:r>
        <w:rPr>
          <w:rFonts w:cs="Arial"/>
          <w:iCs/>
          <w:szCs w:val="20"/>
        </w:rPr>
        <w:t xml:space="preserve">bil </w:t>
      </w:r>
      <w:r w:rsidR="001031C7" w:rsidRPr="008946CD">
        <w:t xml:space="preserve">dosežen in </w:t>
      </w:r>
      <w:r>
        <w:rPr>
          <w:rFonts w:cs="Arial"/>
          <w:iCs/>
          <w:szCs w:val="20"/>
        </w:rPr>
        <w:t>da je dosežena vrednost znašala celo</w:t>
      </w:r>
      <w:r w:rsidR="001031C7" w:rsidRPr="008946CD">
        <w:t xml:space="preserve"> 32</w:t>
      </w:r>
      <w:r>
        <w:rPr>
          <w:rFonts w:cs="Arial"/>
          <w:iCs/>
          <w:szCs w:val="20"/>
        </w:rPr>
        <w:t xml:space="preserve"> </w:t>
      </w:r>
      <w:r w:rsidR="001031C7" w:rsidRPr="008946CD">
        <w:t>%. Pri tem se je delež izvoza povečal za 53</w:t>
      </w:r>
      <w:r>
        <w:rPr>
          <w:rFonts w:cs="Arial"/>
          <w:iCs/>
          <w:szCs w:val="20"/>
        </w:rPr>
        <w:t xml:space="preserve"> </w:t>
      </w:r>
      <w:r w:rsidR="001031C7" w:rsidRPr="008946CD">
        <w:t>%.</w:t>
      </w:r>
    </w:p>
    <w:p w14:paraId="1BB525EA" w14:textId="77777777" w:rsidR="001074B4" w:rsidRPr="001074B4" w:rsidRDefault="001074B4" w:rsidP="001074B4">
      <w:pPr>
        <w:pStyle w:val="Odstavekseznama"/>
        <w:spacing w:line="276" w:lineRule="auto"/>
        <w:ind w:left="284"/>
        <w:jc w:val="both"/>
        <w:rPr>
          <w:rFonts w:cs="Arial"/>
          <w:szCs w:val="20"/>
        </w:rPr>
      </w:pPr>
    </w:p>
    <w:p w14:paraId="69BBA10E" w14:textId="508090AD" w:rsidR="000431C8" w:rsidRDefault="001031C7" w:rsidP="00F22D1F">
      <w:pPr>
        <w:pStyle w:val="podpisi"/>
        <w:spacing w:line="276" w:lineRule="auto"/>
        <w:jc w:val="both"/>
        <w:rPr>
          <w:rFonts w:cs="Arial"/>
          <w:szCs w:val="20"/>
          <w:lang w:val="sl-SI"/>
        </w:rPr>
      </w:pPr>
      <w:r w:rsidRPr="006B3A3A">
        <w:rPr>
          <w:rFonts w:cs="Arial"/>
          <w:szCs w:val="20"/>
          <w:lang w:val="sl-SI"/>
        </w:rPr>
        <w:t xml:space="preserve">Iz analize izbranih ključnih ekonomskih kazalcev in kazalnikov posameznih SRIP z izhodiščnim letom izračuna 2014 v primerjavi z 2022 smo ugotovili, da so člani SRIP </w:t>
      </w:r>
      <w:proofErr w:type="spellStart"/>
      <w:r w:rsidRPr="006B3A3A">
        <w:rPr>
          <w:rFonts w:cs="Arial"/>
          <w:szCs w:val="20"/>
          <w:lang w:val="sl-SI"/>
        </w:rPr>
        <w:t>P</w:t>
      </w:r>
      <w:r w:rsidR="00AD1DC0">
        <w:rPr>
          <w:rFonts w:cs="Arial"/>
          <w:szCs w:val="20"/>
          <w:lang w:val="sl-SI"/>
        </w:rPr>
        <w:t>SiDL</w:t>
      </w:r>
      <w:proofErr w:type="spellEnd"/>
      <w:r w:rsidRPr="006B3A3A">
        <w:rPr>
          <w:rStyle w:val="Sprotnaopomba-sklic"/>
          <w:rFonts w:eastAsiaTheme="majorEastAsia" w:cs="Arial"/>
          <w:szCs w:val="20"/>
        </w:rPr>
        <w:footnoteReference w:id="51"/>
      </w:r>
      <w:r w:rsidRPr="006B3A3A">
        <w:rPr>
          <w:rFonts w:cs="Arial"/>
          <w:szCs w:val="20"/>
          <w:lang w:val="sl-SI"/>
        </w:rPr>
        <w:t xml:space="preserve"> dosegli nadpovprečne rezultate v primerjavi s panogo</w:t>
      </w:r>
      <w:r w:rsidR="00D211DC">
        <w:rPr>
          <w:rFonts w:cs="Arial"/>
          <w:szCs w:val="20"/>
          <w:lang w:val="sl-SI"/>
        </w:rPr>
        <w:t>,</w:t>
      </w:r>
      <w:r w:rsidRPr="006B3A3A">
        <w:rPr>
          <w:rFonts w:cs="Arial"/>
          <w:szCs w:val="20"/>
          <w:lang w:val="sl-SI"/>
        </w:rPr>
        <w:t xml:space="preserve"> v kateri poslujejo</w:t>
      </w:r>
      <w:r w:rsidR="00D211DC">
        <w:rPr>
          <w:rFonts w:cs="Arial"/>
          <w:szCs w:val="20"/>
          <w:lang w:val="sl-SI"/>
        </w:rPr>
        <w:t>,</w:t>
      </w:r>
      <w:r w:rsidRPr="006B3A3A">
        <w:rPr>
          <w:rFonts w:cs="Arial"/>
          <w:szCs w:val="20"/>
          <w:lang w:val="sl-SI"/>
        </w:rPr>
        <w:t xml:space="preserve"> pri čistih prihodkih od prodaje, dodani vrednosti in dodani vrednosti na zaposlenega, neto čistem dobičku, celotnem poslovnemu izidu, povečanem za amortizacijo in odhodke za obresti, donosnosti kapitala ter vlaganjih v raziskave in razvoj. </w:t>
      </w:r>
    </w:p>
    <w:p w14:paraId="4C013610" w14:textId="77777777" w:rsidR="001074B4" w:rsidRPr="00F22D1F" w:rsidRDefault="001074B4" w:rsidP="00F22D1F">
      <w:pPr>
        <w:pStyle w:val="podpisi"/>
        <w:spacing w:line="276" w:lineRule="auto"/>
        <w:jc w:val="both"/>
        <w:rPr>
          <w:rFonts w:cs="Arial"/>
          <w:szCs w:val="20"/>
          <w:lang w:val="sl-SI"/>
        </w:rPr>
      </w:pPr>
    </w:p>
    <w:p w14:paraId="6D3E4614" w14:textId="77777777" w:rsidR="000431C8" w:rsidRDefault="001031C7" w:rsidP="000431C8">
      <w:pPr>
        <w:spacing w:after="120" w:line="276" w:lineRule="auto"/>
        <w:jc w:val="both"/>
        <w:rPr>
          <w:rFonts w:ascii="Arial" w:hAnsi="Arial" w:cs="Arial"/>
          <w:b/>
          <w:color w:val="538135" w:themeColor="accent6" w:themeShade="BF"/>
          <w:sz w:val="20"/>
          <w:szCs w:val="20"/>
        </w:rPr>
      </w:pPr>
      <w:r w:rsidRPr="002F06A2">
        <w:rPr>
          <w:rFonts w:ascii="Arial" w:hAnsi="Arial" w:cs="Arial"/>
          <w:b/>
          <w:color w:val="538135" w:themeColor="accent6" w:themeShade="BF"/>
          <w:sz w:val="20"/>
          <w:szCs w:val="20"/>
        </w:rPr>
        <w:t>Izvlečki iz sklepne ocene vrednotenja SRIP</w:t>
      </w:r>
      <w:r w:rsidR="00FF26F4">
        <w:rPr>
          <w:rFonts w:ascii="Arial" w:hAnsi="Arial" w:cs="Arial"/>
          <w:b/>
          <w:color w:val="538135" w:themeColor="accent6" w:themeShade="BF"/>
          <w:sz w:val="20"/>
          <w:szCs w:val="20"/>
        </w:rPr>
        <w:t xml:space="preserve"> </w:t>
      </w:r>
    </w:p>
    <w:p w14:paraId="65C90602" w14:textId="4FB8B596" w:rsidR="001031C7" w:rsidRPr="000431C8" w:rsidRDefault="001031C7" w:rsidP="000431C8">
      <w:pPr>
        <w:spacing w:after="120" w:line="276" w:lineRule="auto"/>
        <w:jc w:val="both"/>
        <w:rPr>
          <w:rFonts w:ascii="Arial" w:hAnsi="Arial" w:cs="Arial"/>
          <w:b/>
          <w:color w:val="538135" w:themeColor="accent6" w:themeShade="BF"/>
          <w:sz w:val="20"/>
          <w:szCs w:val="20"/>
        </w:rPr>
      </w:pPr>
      <w:r w:rsidRPr="006B3A3A">
        <w:rPr>
          <w:rFonts w:ascii="Arial" w:hAnsi="Arial" w:cs="Arial"/>
          <w:sz w:val="20"/>
          <w:szCs w:val="20"/>
        </w:rPr>
        <w:t xml:space="preserve">Bučar </w:t>
      </w:r>
      <w:r w:rsidR="00D211DC">
        <w:rPr>
          <w:rFonts w:ascii="Arial" w:hAnsi="Arial" w:cs="Arial"/>
          <w:sz w:val="20"/>
          <w:szCs w:val="20"/>
        </w:rPr>
        <w:t>(</w:t>
      </w:r>
      <w:r w:rsidRPr="006B3A3A">
        <w:rPr>
          <w:rFonts w:ascii="Arial" w:hAnsi="Arial" w:cs="Arial"/>
          <w:sz w:val="20"/>
          <w:szCs w:val="20"/>
        </w:rPr>
        <w:t>2022</w:t>
      </w:r>
      <w:r w:rsidR="00D211DC">
        <w:rPr>
          <w:rFonts w:ascii="Arial" w:hAnsi="Arial" w:cs="Arial"/>
          <w:sz w:val="20"/>
          <w:szCs w:val="20"/>
        </w:rPr>
        <w:t>)</w:t>
      </w:r>
      <w:r w:rsidRPr="006B3A3A">
        <w:rPr>
          <w:rFonts w:ascii="Arial" w:hAnsi="Arial" w:cs="Arial"/>
          <w:sz w:val="20"/>
          <w:szCs w:val="20"/>
        </w:rPr>
        <w:t xml:space="preserve"> </w:t>
      </w:r>
      <w:r w:rsidR="007D6CEA">
        <w:rPr>
          <w:rFonts w:ascii="Arial" w:hAnsi="Arial" w:cs="Arial"/>
          <w:sz w:val="20"/>
          <w:szCs w:val="20"/>
        </w:rPr>
        <w:t xml:space="preserve">je </w:t>
      </w:r>
      <w:r w:rsidR="003539CD">
        <w:rPr>
          <w:rFonts w:ascii="Arial" w:hAnsi="Arial" w:cs="Arial"/>
          <w:sz w:val="20"/>
          <w:szCs w:val="20"/>
        </w:rPr>
        <w:t xml:space="preserve">v </w:t>
      </w:r>
      <w:r w:rsidR="00D211DC">
        <w:rPr>
          <w:rFonts w:ascii="Arial" w:hAnsi="Arial" w:cs="Arial"/>
          <w:sz w:val="20"/>
          <w:szCs w:val="20"/>
        </w:rPr>
        <w:t xml:space="preserve">okviru </w:t>
      </w:r>
      <w:r w:rsidR="003539CD">
        <w:rPr>
          <w:rFonts w:ascii="Arial" w:hAnsi="Arial" w:cs="Arial"/>
          <w:sz w:val="20"/>
          <w:szCs w:val="20"/>
        </w:rPr>
        <w:t>vrednotenj</w:t>
      </w:r>
      <w:r w:rsidR="007D6CEA">
        <w:rPr>
          <w:rFonts w:ascii="Arial" w:hAnsi="Arial" w:cs="Arial"/>
          <w:sz w:val="20"/>
          <w:szCs w:val="20"/>
        </w:rPr>
        <w:t>a</w:t>
      </w:r>
      <w:r w:rsidR="003539CD">
        <w:rPr>
          <w:rFonts w:ascii="Arial" w:hAnsi="Arial" w:cs="Arial"/>
          <w:sz w:val="20"/>
          <w:szCs w:val="20"/>
        </w:rPr>
        <w:t xml:space="preserve"> SRIP</w:t>
      </w:r>
      <w:r w:rsidR="003539CD">
        <w:rPr>
          <w:rStyle w:val="Sprotnaopomba-sklic"/>
          <w:rFonts w:ascii="Arial" w:hAnsi="Arial" w:cs="Arial"/>
          <w:sz w:val="20"/>
          <w:szCs w:val="20"/>
        </w:rPr>
        <w:footnoteReference w:id="52"/>
      </w:r>
      <w:r w:rsidR="003539CD">
        <w:rPr>
          <w:rFonts w:ascii="Arial" w:hAnsi="Arial" w:cs="Arial"/>
          <w:sz w:val="20"/>
          <w:szCs w:val="20"/>
        </w:rPr>
        <w:t xml:space="preserve"> </w:t>
      </w:r>
      <w:r w:rsidRPr="006B3A3A">
        <w:rPr>
          <w:rFonts w:ascii="Arial" w:hAnsi="Arial" w:cs="Arial"/>
          <w:sz w:val="20"/>
          <w:szCs w:val="20"/>
        </w:rPr>
        <w:t>ocen</w:t>
      </w:r>
      <w:r w:rsidR="007D6CEA">
        <w:rPr>
          <w:rFonts w:ascii="Arial" w:hAnsi="Arial" w:cs="Arial"/>
          <w:sz w:val="20"/>
          <w:szCs w:val="20"/>
        </w:rPr>
        <w:t>il</w:t>
      </w:r>
      <w:r w:rsidRPr="006B3A3A">
        <w:rPr>
          <w:rFonts w:ascii="Arial" w:hAnsi="Arial" w:cs="Arial"/>
          <w:sz w:val="20"/>
          <w:szCs w:val="20"/>
        </w:rPr>
        <w:t xml:space="preserve">, da SRIP </w:t>
      </w:r>
      <w:proofErr w:type="spellStart"/>
      <w:r w:rsidRPr="006B3A3A">
        <w:rPr>
          <w:rFonts w:ascii="Arial" w:hAnsi="Arial" w:cs="Arial"/>
          <w:sz w:val="20"/>
          <w:szCs w:val="20"/>
        </w:rPr>
        <w:t>PSiDL</w:t>
      </w:r>
      <w:proofErr w:type="spellEnd"/>
      <w:r w:rsidRPr="006B3A3A">
        <w:rPr>
          <w:rFonts w:ascii="Arial" w:hAnsi="Arial" w:cs="Arial"/>
          <w:sz w:val="20"/>
          <w:szCs w:val="20"/>
        </w:rPr>
        <w:t xml:space="preserve"> izvaja svoje aktivnosti skladno z akcijskim načrtom in dosega zastavljene cilje ter da uspešno opravlja aktivnosti na področju skupnega razvoja in inoviranja. SRIP </w:t>
      </w:r>
      <w:proofErr w:type="spellStart"/>
      <w:r w:rsidRPr="006B3A3A">
        <w:rPr>
          <w:rFonts w:ascii="Arial" w:hAnsi="Arial" w:cs="Arial"/>
          <w:sz w:val="20"/>
          <w:szCs w:val="20"/>
        </w:rPr>
        <w:t>PSiDL</w:t>
      </w:r>
      <w:proofErr w:type="spellEnd"/>
      <w:r w:rsidRPr="006B3A3A">
        <w:rPr>
          <w:rFonts w:ascii="Arial" w:hAnsi="Arial" w:cs="Arial"/>
          <w:sz w:val="20"/>
          <w:szCs w:val="20"/>
        </w:rPr>
        <w:t xml:space="preserve"> se ukvarja tudi z aktivnostmi na področju internacionalizacije in vključevanja v mednarodne verige ter uspešno del</w:t>
      </w:r>
      <w:r w:rsidR="00AD1DC0">
        <w:rPr>
          <w:rFonts w:ascii="Arial" w:hAnsi="Arial" w:cs="Arial"/>
          <w:sz w:val="20"/>
          <w:szCs w:val="20"/>
        </w:rPr>
        <w:t>uje</w:t>
      </w:r>
      <w:r w:rsidRPr="006B3A3A">
        <w:rPr>
          <w:rFonts w:ascii="Arial" w:hAnsi="Arial" w:cs="Arial"/>
          <w:sz w:val="20"/>
          <w:szCs w:val="20"/>
        </w:rPr>
        <w:t xml:space="preserve"> na področju človeških virov. V SRIP </w:t>
      </w:r>
      <w:proofErr w:type="spellStart"/>
      <w:r w:rsidRPr="006B3A3A">
        <w:rPr>
          <w:rFonts w:ascii="Arial" w:hAnsi="Arial" w:cs="Arial"/>
          <w:sz w:val="20"/>
          <w:szCs w:val="20"/>
        </w:rPr>
        <w:t>PSiDL</w:t>
      </w:r>
      <w:proofErr w:type="spellEnd"/>
      <w:r w:rsidRPr="006B3A3A">
        <w:rPr>
          <w:rFonts w:ascii="Arial" w:hAnsi="Arial" w:cs="Arial"/>
          <w:sz w:val="20"/>
          <w:szCs w:val="20"/>
        </w:rPr>
        <w:t xml:space="preserve"> obstaja neizkoriščen potencial pri uvajanju horizontalnih </w:t>
      </w:r>
      <w:proofErr w:type="spellStart"/>
      <w:r w:rsidRPr="006B3A3A">
        <w:rPr>
          <w:rFonts w:ascii="Arial" w:hAnsi="Arial" w:cs="Arial"/>
          <w:sz w:val="20"/>
          <w:szCs w:val="20"/>
        </w:rPr>
        <w:t>omogočitvenih</w:t>
      </w:r>
      <w:proofErr w:type="spellEnd"/>
      <w:r w:rsidRPr="006B3A3A">
        <w:rPr>
          <w:rFonts w:ascii="Arial" w:hAnsi="Arial" w:cs="Arial"/>
          <w:sz w:val="20"/>
          <w:szCs w:val="20"/>
        </w:rPr>
        <w:t xml:space="preserve"> tehnologij, saj se tu ni zaznalo sistematičnega uvajanja ali spodbujanja, le posamezne primere uvajanja. </w:t>
      </w:r>
    </w:p>
    <w:p w14:paraId="6BF8698B" w14:textId="77777777" w:rsidR="001031C7" w:rsidRPr="006B3A3A" w:rsidRDefault="001031C7" w:rsidP="001031C7">
      <w:pPr>
        <w:spacing w:after="120" w:line="276" w:lineRule="auto"/>
        <w:jc w:val="both"/>
        <w:rPr>
          <w:rFonts w:ascii="Arial" w:hAnsi="Arial" w:cs="Arial"/>
          <w:b/>
          <w:sz w:val="20"/>
          <w:szCs w:val="20"/>
          <w:lang w:eastAsia="sl-SI"/>
        </w:rPr>
      </w:pPr>
    </w:p>
    <w:p w14:paraId="33F5EC23" w14:textId="19E3E325" w:rsidR="001031C7" w:rsidRPr="00270CF9" w:rsidRDefault="001031C7" w:rsidP="00FF26F4">
      <w:pPr>
        <w:pStyle w:val="Naslov3"/>
        <w:rPr>
          <w:rFonts w:ascii="Arial" w:hAnsi="Arial" w:cs="Arial"/>
          <w:b/>
          <w:bCs/>
          <w:color w:val="auto"/>
          <w:sz w:val="20"/>
          <w:szCs w:val="20"/>
          <w:lang w:eastAsia="sl-SI"/>
        </w:rPr>
      </w:pPr>
      <w:bookmarkStart w:id="16" w:name="_Toc148519113"/>
      <w:r w:rsidRPr="00270CF9">
        <w:rPr>
          <w:rFonts w:ascii="Arial" w:hAnsi="Arial" w:cs="Arial"/>
          <w:b/>
          <w:bCs/>
          <w:color w:val="auto"/>
          <w:sz w:val="20"/>
          <w:szCs w:val="20"/>
          <w:lang w:eastAsia="sl-SI"/>
        </w:rPr>
        <w:t>3.2.2.2. Naravni in tradicionalni viri za prihodnost</w:t>
      </w:r>
      <w:r w:rsidR="00B25F25">
        <w:rPr>
          <w:rFonts w:ascii="Arial" w:hAnsi="Arial" w:cs="Arial"/>
          <w:b/>
          <w:bCs/>
          <w:color w:val="auto"/>
          <w:sz w:val="20"/>
          <w:szCs w:val="20"/>
          <w:lang w:eastAsia="sl-SI"/>
        </w:rPr>
        <w:t xml:space="preserve"> (Krožno, Turizem, Hrana)</w:t>
      </w:r>
      <w:bookmarkEnd w:id="16"/>
    </w:p>
    <w:p w14:paraId="7C70D141" w14:textId="77777777" w:rsidR="001031C7" w:rsidRPr="000431C8" w:rsidRDefault="001031C7" w:rsidP="008F757E">
      <w:pPr>
        <w:rPr>
          <w:rFonts w:ascii="Arial" w:hAnsi="Arial" w:cs="Arial"/>
          <w:sz w:val="20"/>
          <w:szCs w:val="20"/>
          <w:lang w:eastAsia="sl-SI"/>
        </w:rPr>
      </w:pPr>
      <w:r w:rsidRPr="000431C8">
        <w:rPr>
          <w:rFonts w:ascii="Arial" w:hAnsi="Arial" w:cs="Arial"/>
          <w:sz w:val="20"/>
          <w:szCs w:val="20"/>
          <w:lang w:eastAsia="sl-SI"/>
        </w:rPr>
        <w:t>3.2.2.2.1 Področje uporabe Mreže za prehod v krožno gospodarstvo</w:t>
      </w:r>
    </w:p>
    <w:p w14:paraId="37ACB19D" w14:textId="77777777" w:rsidR="002F06A2" w:rsidRDefault="002F06A2" w:rsidP="007965C8">
      <w:pPr>
        <w:pStyle w:val="podpisi"/>
        <w:shd w:val="clear" w:color="auto" w:fill="FFFFFF" w:themeFill="background1"/>
        <w:spacing w:line="276" w:lineRule="auto"/>
        <w:jc w:val="both"/>
        <w:rPr>
          <w:rFonts w:cs="Arial"/>
          <w:b/>
          <w:color w:val="538135" w:themeColor="accent6" w:themeShade="BF"/>
          <w:szCs w:val="20"/>
          <w:lang w:val="sl-SI"/>
        </w:rPr>
      </w:pPr>
    </w:p>
    <w:p w14:paraId="0F18A2F4" w14:textId="03C1AA3E" w:rsidR="001031C7" w:rsidRPr="002F06A2" w:rsidRDefault="001031C7" w:rsidP="007965C8">
      <w:pPr>
        <w:pStyle w:val="podpisi"/>
        <w:shd w:val="clear" w:color="auto" w:fill="FFFFFF" w:themeFill="background1"/>
        <w:spacing w:line="276" w:lineRule="auto"/>
        <w:jc w:val="both"/>
        <w:rPr>
          <w:rFonts w:cs="Arial"/>
          <w:b/>
          <w:color w:val="538135" w:themeColor="accent6" w:themeShade="BF"/>
          <w:szCs w:val="20"/>
          <w:lang w:val="sl-SI"/>
        </w:rPr>
      </w:pPr>
      <w:r w:rsidRPr="002F06A2">
        <w:rPr>
          <w:rFonts w:cs="Arial"/>
          <w:b/>
          <w:color w:val="538135" w:themeColor="accent6" w:themeShade="BF"/>
          <w:szCs w:val="20"/>
          <w:lang w:val="sl-SI"/>
        </w:rPr>
        <w:t>SRIP Mreže za prehod v krožno gospodarstvo</w:t>
      </w:r>
    </w:p>
    <w:p w14:paraId="3F301354" w14:textId="786749AD" w:rsidR="001031C7" w:rsidRPr="006B3A3A" w:rsidRDefault="00D90986" w:rsidP="007965C8">
      <w:pPr>
        <w:pStyle w:val="podpisi"/>
        <w:shd w:val="clear" w:color="auto" w:fill="FFFFFF" w:themeFill="background1"/>
        <w:spacing w:line="276" w:lineRule="auto"/>
        <w:jc w:val="both"/>
        <w:rPr>
          <w:rFonts w:cs="Arial"/>
          <w:szCs w:val="20"/>
          <w:lang w:val="sl-SI"/>
        </w:rPr>
      </w:pPr>
      <w:r>
        <w:rPr>
          <w:rFonts w:cs="Arial"/>
          <w:szCs w:val="20"/>
          <w:lang w:val="sl-SI"/>
        </w:rPr>
        <w:t>SRIP</w:t>
      </w:r>
      <w:r w:rsidR="001031C7" w:rsidRPr="006B3A3A">
        <w:rPr>
          <w:rFonts w:cs="Arial"/>
          <w:szCs w:val="20"/>
          <w:lang w:val="sl-SI"/>
        </w:rPr>
        <w:t xml:space="preserve"> Mreže za prehod v krožno gospodarstvo povez</w:t>
      </w:r>
      <w:r w:rsidR="00AD1DC0">
        <w:rPr>
          <w:rFonts w:cs="Arial"/>
          <w:szCs w:val="20"/>
          <w:lang w:val="sl-SI"/>
        </w:rPr>
        <w:t>uje</w:t>
      </w:r>
      <w:r w:rsidR="001031C7" w:rsidRPr="006B3A3A">
        <w:rPr>
          <w:rFonts w:cs="Arial"/>
          <w:szCs w:val="20"/>
          <w:lang w:val="sl-SI"/>
        </w:rPr>
        <w:t xml:space="preserve"> slovensk</w:t>
      </w:r>
      <w:r w:rsidR="00AD1DC0">
        <w:rPr>
          <w:rFonts w:cs="Arial"/>
          <w:szCs w:val="20"/>
          <w:lang w:val="sl-SI"/>
        </w:rPr>
        <w:t>o</w:t>
      </w:r>
      <w:r w:rsidR="001031C7" w:rsidRPr="006B3A3A">
        <w:rPr>
          <w:rFonts w:cs="Arial"/>
          <w:szCs w:val="20"/>
          <w:lang w:val="sl-SI"/>
        </w:rPr>
        <w:t xml:space="preserve"> gospodarstv</w:t>
      </w:r>
      <w:r w:rsidR="00AD1DC0">
        <w:rPr>
          <w:rFonts w:cs="Arial"/>
          <w:szCs w:val="20"/>
          <w:lang w:val="sl-SI"/>
        </w:rPr>
        <w:t>o</w:t>
      </w:r>
      <w:r w:rsidR="001031C7" w:rsidRPr="006B3A3A">
        <w:rPr>
          <w:rFonts w:cs="Arial"/>
          <w:szCs w:val="20"/>
          <w:lang w:val="sl-SI"/>
        </w:rPr>
        <w:t>, izobraževalno-raziskovaln</w:t>
      </w:r>
      <w:r w:rsidR="00AD1DC0">
        <w:rPr>
          <w:rFonts w:cs="Arial"/>
          <w:szCs w:val="20"/>
          <w:lang w:val="sl-SI"/>
        </w:rPr>
        <w:t>e</w:t>
      </w:r>
      <w:r w:rsidR="001031C7" w:rsidRPr="006B3A3A">
        <w:rPr>
          <w:rFonts w:cs="Arial"/>
          <w:szCs w:val="20"/>
          <w:lang w:val="sl-SI"/>
        </w:rPr>
        <w:t xml:space="preserve"> in razvojn</w:t>
      </w:r>
      <w:r w:rsidR="00AD1DC0">
        <w:rPr>
          <w:rFonts w:cs="Arial"/>
          <w:szCs w:val="20"/>
          <w:lang w:val="sl-SI"/>
        </w:rPr>
        <w:t>e</w:t>
      </w:r>
      <w:r w:rsidR="001031C7" w:rsidRPr="006B3A3A">
        <w:rPr>
          <w:rFonts w:cs="Arial"/>
          <w:szCs w:val="20"/>
          <w:lang w:val="sl-SI"/>
        </w:rPr>
        <w:t xml:space="preserve"> institucij</w:t>
      </w:r>
      <w:r w:rsidR="00AD1DC0">
        <w:rPr>
          <w:rFonts w:cs="Arial"/>
          <w:szCs w:val="20"/>
          <w:lang w:val="sl-SI"/>
        </w:rPr>
        <w:t>e</w:t>
      </w:r>
      <w:r w:rsidR="001031C7" w:rsidRPr="006B3A3A">
        <w:rPr>
          <w:rFonts w:cs="Arial"/>
          <w:szCs w:val="20"/>
          <w:lang w:val="sl-SI"/>
        </w:rPr>
        <w:t>, nevladn</w:t>
      </w:r>
      <w:r w:rsidR="00AD1DC0">
        <w:rPr>
          <w:rFonts w:cs="Arial"/>
          <w:szCs w:val="20"/>
          <w:lang w:val="sl-SI"/>
        </w:rPr>
        <w:t>e</w:t>
      </w:r>
      <w:r w:rsidR="001031C7" w:rsidRPr="006B3A3A">
        <w:rPr>
          <w:rFonts w:cs="Arial"/>
          <w:szCs w:val="20"/>
          <w:lang w:val="sl-SI"/>
        </w:rPr>
        <w:t xml:space="preserve"> organizacij</w:t>
      </w:r>
      <w:r w:rsidR="00AD1DC0">
        <w:rPr>
          <w:rFonts w:cs="Arial"/>
          <w:szCs w:val="20"/>
          <w:lang w:val="sl-SI"/>
        </w:rPr>
        <w:t>e</w:t>
      </w:r>
      <w:r w:rsidR="001031C7" w:rsidRPr="006B3A3A">
        <w:rPr>
          <w:rFonts w:cs="Arial"/>
          <w:szCs w:val="20"/>
          <w:lang w:val="sl-SI"/>
        </w:rPr>
        <w:t xml:space="preserve"> in drug</w:t>
      </w:r>
      <w:r w:rsidR="00AD1DC0">
        <w:rPr>
          <w:rFonts w:cs="Arial"/>
          <w:szCs w:val="20"/>
          <w:lang w:val="sl-SI"/>
        </w:rPr>
        <w:t>e</w:t>
      </w:r>
      <w:r w:rsidR="001031C7" w:rsidRPr="006B3A3A">
        <w:rPr>
          <w:rFonts w:cs="Arial"/>
          <w:szCs w:val="20"/>
          <w:lang w:val="sl-SI"/>
        </w:rPr>
        <w:t xml:space="preserve"> zainteresiran</w:t>
      </w:r>
      <w:r w:rsidR="00AD1DC0">
        <w:rPr>
          <w:rFonts w:cs="Arial"/>
          <w:szCs w:val="20"/>
          <w:lang w:val="sl-SI"/>
        </w:rPr>
        <w:t>e</w:t>
      </w:r>
      <w:r w:rsidR="001031C7" w:rsidRPr="006B3A3A">
        <w:rPr>
          <w:rFonts w:cs="Arial"/>
          <w:szCs w:val="20"/>
          <w:lang w:val="sl-SI"/>
        </w:rPr>
        <w:t xml:space="preserve">, v sodelovanju z državo, v nove verige vrednosti po načelih ekonomije zaključenih snovnih tokov. </w:t>
      </w:r>
      <w:r w:rsidR="001031C7" w:rsidRPr="006B3A3A">
        <w:rPr>
          <w:rFonts w:eastAsiaTheme="minorHAnsi" w:cs="Arial"/>
          <w:iCs/>
          <w:szCs w:val="20"/>
          <w:lang w:val="sl-SI"/>
        </w:rPr>
        <w:t xml:space="preserve">Člani SRIP, ki so bili </w:t>
      </w:r>
      <w:r w:rsidR="001031C7" w:rsidRPr="006B3A3A">
        <w:rPr>
          <w:rFonts w:eastAsiaTheme="minorHAnsi" w:cs="Arial"/>
          <w:iCs/>
          <w:szCs w:val="20"/>
          <w:lang w:val="sl-SI"/>
        </w:rPr>
        <w:lastRenderedPageBreak/>
        <w:t xml:space="preserve">hkrati vključeni v 2. in 3. fazo razvojnega modela sodelovanja, so leta 2022 ustvarili </w:t>
      </w:r>
      <w:r w:rsidR="00AD1DC0">
        <w:rPr>
          <w:rFonts w:eastAsiaTheme="minorHAnsi" w:cs="Arial"/>
          <w:iCs/>
          <w:szCs w:val="20"/>
          <w:lang w:val="sl-SI"/>
        </w:rPr>
        <w:t>več kot</w:t>
      </w:r>
      <w:r w:rsidR="001031C7" w:rsidRPr="006B3A3A">
        <w:rPr>
          <w:rFonts w:eastAsiaTheme="minorHAnsi" w:cs="Arial"/>
          <w:iCs/>
          <w:szCs w:val="20"/>
          <w:lang w:val="sl-SI"/>
        </w:rPr>
        <w:t xml:space="preserve"> 11,02 milijard</w:t>
      </w:r>
      <w:r w:rsidR="00D211DC">
        <w:rPr>
          <w:rFonts w:eastAsiaTheme="minorHAnsi" w:cs="Arial"/>
          <w:iCs/>
          <w:szCs w:val="20"/>
          <w:lang w:val="sl-SI"/>
        </w:rPr>
        <w:t>e EUR</w:t>
      </w:r>
      <w:r w:rsidR="001031C7" w:rsidRPr="006B3A3A">
        <w:rPr>
          <w:rFonts w:eastAsiaTheme="minorHAnsi" w:cs="Arial"/>
          <w:iCs/>
          <w:szCs w:val="20"/>
          <w:lang w:val="sl-SI"/>
        </w:rPr>
        <w:t xml:space="preserve"> prihodkov</w:t>
      </w:r>
      <w:r w:rsidR="001031C7" w:rsidRPr="006B3A3A">
        <w:rPr>
          <w:rStyle w:val="Sprotnaopomba-sklic"/>
          <w:rFonts w:eastAsiaTheme="minorHAnsi" w:cs="Arial"/>
          <w:iCs/>
          <w:szCs w:val="20"/>
          <w:lang w:val="sl-SI"/>
        </w:rPr>
        <w:footnoteReference w:id="53"/>
      </w:r>
      <w:r w:rsidR="001031C7" w:rsidRPr="006B3A3A">
        <w:rPr>
          <w:rFonts w:eastAsiaTheme="minorHAnsi" w:cs="Arial"/>
          <w:iCs/>
          <w:szCs w:val="20"/>
          <w:lang w:val="sl-SI"/>
        </w:rPr>
        <w:t>, največji član Petrol je ustvaril 7,32 milijard</w:t>
      </w:r>
      <w:r w:rsidR="00D211DC">
        <w:rPr>
          <w:rFonts w:eastAsiaTheme="minorHAnsi" w:cs="Arial"/>
          <w:iCs/>
          <w:szCs w:val="20"/>
          <w:lang w:val="sl-SI"/>
        </w:rPr>
        <w:t>e</w:t>
      </w:r>
      <w:r w:rsidR="001031C7" w:rsidRPr="006B3A3A">
        <w:rPr>
          <w:rFonts w:eastAsiaTheme="minorHAnsi" w:cs="Arial"/>
          <w:iCs/>
          <w:szCs w:val="20"/>
          <w:lang w:val="sl-SI"/>
        </w:rPr>
        <w:t xml:space="preserve"> EUR prihodkov. </w:t>
      </w:r>
    </w:p>
    <w:p w14:paraId="32624932" w14:textId="77777777" w:rsidR="001031C7" w:rsidRPr="006B3A3A" w:rsidRDefault="001031C7" w:rsidP="007965C8">
      <w:pPr>
        <w:pStyle w:val="podpisi"/>
        <w:shd w:val="clear" w:color="auto" w:fill="FFFFFF" w:themeFill="background1"/>
        <w:spacing w:line="276" w:lineRule="auto"/>
        <w:jc w:val="both"/>
        <w:rPr>
          <w:rFonts w:cs="Arial"/>
          <w:color w:val="0070C0"/>
          <w:szCs w:val="20"/>
          <w:lang w:val="sl-SI"/>
        </w:rPr>
      </w:pPr>
    </w:p>
    <w:p w14:paraId="7F9EC82B" w14:textId="46576070" w:rsidR="001031C7" w:rsidRDefault="001031C7" w:rsidP="007965C8">
      <w:pPr>
        <w:pStyle w:val="podpisi"/>
        <w:shd w:val="clear" w:color="auto" w:fill="FFFFFF" w:themeFill="background1"/>
        <w:spacing w:line="276" w:lineRule="auto"/>
        <w:jc w:val="both"/>
        <w:rPr>
          <w:rFonts w:cs="Arial"/>
          <w:b/>
          <w:color w:val="538135" w:themeColor="accent6" w:themeShade="BF"/>
          <w:szCs w:val="20"/>
          <w:lang w:val="sl-SI"/>
        </w:rPr>
      </w:pPr>
      <w:r w:rsidRPr="00BE5C74">
        <w:rPr>
          <w:rFonts w:cs="Arial"/>
          <w:b/>
          <w:color w:val="538135" w:themeColor="accent6" w:themeShade="BF"/>
          <w:szCs w:val="20"/>
          <w:lang w:val="sl-SI"/>
        </w:rPr>
        <w:t>Članstvo 2022</w:t>
      </w:r>
    </w:p>
    <w:p w14:paraId="211B86E0" w14:textId="7F511C5E" w:rsidR="001D323E" w:rsidRPr="00065D3B" w:rsidRDefault="005B6A70" w:rsidP="007965C8">
      <w:pPr>
        <w:pStyle w:val="podpisi"/>
        <w:shd w:val="clear" w:color="auto" w:fill="FFFFFF" w:themeFill="background1"/>
        <w:spacing w:line="276" w:lineRule="auto"/>
        <w:jc w:val="both"/>
        <w:rPr>
          <w:rFonts w:cs="Arial"/>
          <w:bCs/>
          <w:szCs w:val="20"/>
          <w:lang w:val="sl-SI"/>
        </w:rPr>
      </w:pPr>
      <w:r w:rsidRPr="00065D3B">
        <w:rPr>
          <w:rFonts w:cs="Arial"/>
          <w:bCs/>
          <w:szCs w:val="20"/>
          <w:lang w:val="sl-SI"/>
        </w:rPr>
        <w:t>Preglednica</w:t>
      </w:r>
      <w:r w:rsidR="001D323E" w:rsidRPr="00065D3B">
        <w:rPr>
          <w:rFonts w:cs="Arial"/>
          <w:bCs/>
          <w:szCs w:val="20"/>
          <w:lang w:val="sl-SI"/>
        </w:rPr>
        <w:t xml:space="preserve"> 14</w:t>
      </w:r>
    </w:p>
    <w:tbl>
      <w:tblPr>
        <w:tblStyle w:val="Tabelasvetlamrea1poudarek5"/>
        <w:tblW w:w="8500" w:type="dxa"/>
        <w:tblCellMar>
          <w:left w:w="57" w:type="dxa"/>
          <w:right w:w="57" w:type="dxa"/>
        </w:tblCellMar>
        <w:tblLook w:val="04C0" w:firstRow="0" w:lastRow="1" w:firstColumn="1" w:lastColumn="0" w:noHBand="0" w:noVBand="1"/>
      </w:tblPr>
      <w:tblGrid>
        <w:gridCol w:w="5080"/>
        <w:gridCol w:w="2200"/>
        <w:gridCol w:w="1220"/>
      </w:tblGrid>
      <w:tr w:rsidR="001031C7" w:rsidRPr="006B3A3A" w14:paraId="41E84315"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97224FE" w14:textId="67E2C22C" w:rsidR="001031C7" w:rsidRPr="006B3A3A" w:rsidRDefault="001031C7" w:rsidP="007965C8">
            <w:pPr>
              <w:spacing w:line="276" w:lineRule="auto"/>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D211DC">
              <w:rPr>
                <w:rFonts w:ascii="Arial" w:hAnsi="Arial" w:cs="Arial"/>
                <w:b w:val="0"/>
                <w:color w:val="000000"/>
                <w:sz w:val="20"/>
                <w:szCs w:val="20"/>
                <w:lang w:eastAsia="sl-SI"/>
              </w:rPr>
              <w:t>ikro</w:t>
            </w:r>
            <w:proofErr w:type="spellEnd"/>
            <w:r w:rsidR="00D211DC">
              <w:rPr>
                <w:rFonts w:ascii="Arial" w:hAnsi="Arial" w:cs="Arial"/>
                <w:b w:val="0"/>
                <w:color w:val="000000"/>
                <w:sz w:val="20"/>
                <w:szCs w:val="20"/>
                <w:lang w:eastAsia="sl-SI"/>
              </w:rPr>
              <w:t xml:space="preserve"> in majhna</w:t>
            </w:r>
            <w:r w:rsidRPr="006B3A3A">
              <w:rPr>
                <w:rFonts w:ascii="Arial" w:hAnsi="Arial" w:cs="Arial"/>
                <w:b w:val="0"/>
                <w:color w:val="000000"/>
                <w:sz w:val="20"/>
                <w:szCs w:val="20"/>
                <w:lang w:eastAsia="sl-SI"/>
              </w:rPr>
              <w:t xml:space="preserve"> podjetja</w:t>
            </w:r>
          </w:p>
        </w:tc>
        <w:tc>
          <w:tcPr>
            <w:tcW w:w="2200" w:type="dxa"/>
            <w:noWrap/>
            <w:hideMark/>
          </w:tcPr>
          <w:p w14:paraId="7B01D20D" w14:textId="77777777"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32</w:t>
            </w:r>
          </w:p>
        </w:tc>
        <w:tc>
          <w:tcPr>
            <w:tcW w:w="1220" w:type="dxa"/>
          </w:tcPr>
          <w:p w14:paraId="0FE43C41" w14:textId="6DD70320"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37</w:t>
            </w:r>
            <w:r w:rsidR="001D323E">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4825BCFF"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66262AF" w14:textId="0D0A4689" w:rsidR="001031C7" w:rsidRPr="006B3A3A" w:rsidRDefault="001031C7" w:rsidP="007965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D211DC">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2200" w:type="dxa"/>
            <w:noWrap/>
            <w:hideMark/>
          </w:tcPr>
          <w:p w14:paraId="07709630" w14:textId="77777777"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8</w:t>
            </w:r>
          </w:p>
        </w:tc>
        <w:tc>
          <w:tcPr>
            <w:tcW w:w="1220" w:type="dxa"/>
          </w:tcPr>
          <w:p w14:paraId="053E7546" w14:textId="2B1F73AB"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9</w:t>
            </w:r>
            <w:r w:rsidR="001D323E">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77AE4795"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AD04FD0" w14:textId="6FD80802" w:rsidR="001031C7" w:rsidRPr="006B3A3A" w:rsidRDefault="001031C7" w:rsidP="007965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D211DC">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2200" w:type="dxa"/>
            <w:noWrap/>
            <w:hideMark/>
          </w:tcPr>
          <w:p w14:paraId="5492BBD9" w14:textId="77777777"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13</w:t>
            </w:r>
          </w:p>
        </w:tc>
        <w:tc>
          <w:tcPr>
            <w:tcW w:w="1220" w:type="dxa"/>
          </w:tcPr>
          <w:p w14:paraId="1C3D5338" w14:textId="56AD9E83"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r w:rsidR="001D323E">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59E7CE13"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3FD20D4" w14:textId="2D830F6A" w:rsidR="001031C7" w:rsidRPr="006B3A3A" w:rsidRDefault="001031C7" w:rsidP="007965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2200" w:type="dxa"/>
            <w:noWrap/>
            <w:hideMark/>
          </w:tcPr>
          <w:p w14:paraId="50E14F0A" w14:textId="77777777"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6</w:t>
            </w:r>
          </w:p>
        </w:tc>
        <w:tc>
          <w:tcPr>
            <w:tcW w:w="1220" w:type="dxa"/>
          </w:tcPr>
          <w:p w14:paraId="6EA20D5E" w14:textId="02358C9B"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7</w:t>
            </w:r>
            <w:r w:rsidR="001D323E">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692C204E"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CD9A3B8" w14:textId="77777777" w:rsidR="001031C7" w:rsidRPr="006B3A3A" w:rsidRDefault="001031C7" w:rsidP="007965C8">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346A8424" w14:textId="77777777"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28</w:t>
            </w:r>
          </w:p>
        </w:tc>
        <w:tc>
          <w:tcPr>
            <w:tcW w:w="1220" w:type="dxa"/>
          </w:tcPr>
          <w:p w14:paraId="755C18B0" w14:textId="7FEC9993" w:rsidR="001031C7" w:rsidRPr="006B3A3A" w:rsidRDefault="001031C7" w:rsidP="007965C8">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32</w:t>
            </w:r>
            <w:r w:rsidR="001D323E">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04063350"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CE040A7" w14:textId="77777777" w:rsidR="001031C7" w:rsidRPr="006B3A3A" w:rsidRDefault="001031C7" w:rsidP="007965C8">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221D2B39" w14:textId="77777777" w:rsidR="001031C7" w:rsidRPr="006B3A3A" w:rsidRDefault="001031C7" w:rsidP="007965C8">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87</w:t>
            </w:r>
          </w:p>
        </w:tc>
        <w:tc>
          <w:tcPr>
            <w:tcW w:w="1220" w:type="dxa"/>
          </w:tcPr>
          <w:p w14:paraId="540FFA67" w14:textId="3283587D" w:rsidR="001031C7" w:rsidRPr="006B3A3A" w:rsidRDefault="001031C7" w:rsidP="007965C8">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1D323E">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7CEB3B22" w14:textId="77777777" w:rsidR="001031C7" w:rsidRPr="006B3A3A" w:rsidRDefault="001031C7" w:rsidP="007965C8">
      <w:pPr>
        <w:pStyle w:val="podpisi"/>
        <w:shd w:val="clear" w:color="auto" w:fill="FFFFFF" w:themeFill="background1"/>
        <w:spacing w:line="276" w:lineRule="auto"/>
        <w:jc w:val="both"/>
        <w:rPr>
          <w:rFonts w:cs="Arial"/>
          <w:szCs w:val="20"/>
          <w:lang w:val="sl-SI"/>
        </w:rPr>
      </w:pPr>
    </w:p>
    <w:p w14:paraId="67487498" w14:textId="77777777" w:rsidR="001031C7" w:rsidRPr="00BE5C74" w:rsidRDefault="001031C7" w:rsidP="007965C8">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Koordinator</w:t>
      </w:r>
    </w:p>
    <w:p w14:paraId="61ADE520" w14:textId="77777777" w:rsidR="001031C7" w:rsidRPr="006B3A3A" w:rsidRDefault="001031C7" w:rsidP="007965C8">
      <w:pPr>
        <w:pStyle w:val="podpisi"/>
        <w:shd w:val="clear" w:color="auto" w:fill="FFFFFF" w:themeFill="background1"/>
        <w:spacing w:line="276" w:lineRule="auto"/>
        <w:jc w:val="both"/>
        <w:rPr>
          <w:rFonts w:cs="Arial"/>
          <w:szCs w:val="20"/>
          <w:lang w:val="sl-SI"/>
        </w:rPr>
      </w:pPr>
      <w:r w:rsidRPr="006B3A3A">
        <w:rPr>
          <w:rFonts w:cs="Arial"/>
          <w:szCs w:val="20"/>
          <w:lang w:val="sl-SI"/>
        </w:rPr>
        <w:t xml:space="preserve">Koordinator SRIP Mreže za prehod v krožno gospodarstvo je Štajerska gospodarska zbornica. </w:t>
      </w:r>
    </w:p>
    <w:p w14:paraId="673BEAC4" w14:textId="77777777" w:rsidR="001031C7" w:rsidRPr="006B3A3A" w:rsidRDefault="001031C7" w:rsidP="007965C8">
      <w:pPr>
        <w:pStyle w:val="podpisi"/>
        <w:shd w:val="clear" w:color="auto" w:fill="FFFFFF" w:themeFill="background1"/>
        <w:spacing w:line="276" w:lineRule="auto"/>
        <w:jc w:val="both"/>
        <w:rPr>
          <w:rFonts w:cs="Arial"/>
          <w:noProof/>
          <w:szCs w:val="20"/>
          <w:lang w:val="sl-SI"/>
        </w:rPr>
      </w:pPr>
    </w:p>
    <w:p w14:paraId="00AA61DC" w14:textId="756505B1" w:rsidR="001031C7" w:rsidRPr="00BE5C74" w:rsidRDefault="001031C7" w:rsidP="007965C8">
      <w:pPr>
        <w:spacing w:line="276" w:lineRule="auto"/>
        <w:jc w:val="both"/>
        <w:rPr>
          <w:rFonts w:ascii="Arial" w:hAnsi="Arial" w:cs="Arial"/>
          <w:b/>
          <w:bCs/>
          <w:color w:val="538135" w:themeColor="accent6" w:themeShade="BF"/>
          <w:sz w:val="20"/>
          <w:szCs w:val="20"/>
        </w:rPr>
      </w:pPr>
      <w:r w:rsidRPr="00BE5C74">
        <w:rPr>
          <w:rFonts w:ascii="Arial" w:hAnsi="Arial" w:cs="Arial"/>
          <w:b/>
          <w:bCs/>
          <w:color w:val="538135" w:themeColor="accent6" w:themeShade="BF"/>
          <w:sz w:val="20"/>
          <w:szCs w:val="20"/>
        </w:rPr>
        <w:t>Fokusna področja prednostnega področja Mreže za prehod v krožno gospodarstvo</w:t>
      </w:r>
    </w:p>
    <w:p w14:paraId="2378E3AE" w14:textId="47F3DAE8" w:rsidR="001031C7" w:rsidRPr="006B3A3A" w:rsidRDefault="005B6A70" w:rsidP="007965C8">
      <w:pPr>
        <w:pStyle w:val="podpisi"/>
        <w:shd w:val="clear" w:color="auto" w:fill="FFFFFF" w:themeFill="background1"/>
        <w:spacing w:line="276" w:lineRule="auto"/>
        <w:jc w:val="both"/>
        <w:rPr>
          <w:rFonts w:cs="Arial"/>
          <w:szCs w:val="20"/>
          <w:u w:val="single"/>
          <w:lang w:val="sl-SI"/>
        </w:rPr>
      </w:pPr>
      <w:r>
        <w:rPr>
          <w:rFonts w:cs="Arial"/>
          <w:szCs w:val="20"/>
          <w:lang w:val="sl-SI"/>
        </w:rPr>
        <w:t>Pregl</w:t>
      </w:r>
      <w:r w:rsidR="00C65254">
        <w:rPr>
          <w:rFonts w:cs="Arial"/>
          <w:szCs w:val="20"/>
          <w:lang w:val="sl-SI"/>
        </w:rPr>
        <w:t>e</w:t>
      </w:r>
      <w:r>
        <w:rPr>
          <w:rFonts w:cs="Arial"/>
          <w:szCs w:val="20"/>
          <w:lang w:val="sl-SI"/>
        </w:rPr>
        <w:t>dnica</w:t>
      </w:r>
      <w:r w:rsidR="00D211DC">
        <w:rPr>
          <w:rFonts w:cs="Arial"/>
          <w:szCs w:val="20"/>
          <w:lang w:val="sl-SI"/>
        </w:rPr>
        <w:t xml:space="preserve"> 15: </w:t>
      </w:r>
      <w:r w:rsidR="001031C7" w:rsidRPr="006B3A3A">
        <w:rPr>
          <w:rFonts w:cs="Arial"/>
          <w:szCs w:val="20"/>
          <w:lang w:val="sl-SI"/>
        </w:rPr>
        <w:t xml:space="preserve">Fokusna področja in tehnologije v času od leta 2015 do </w:t>
      </w:r>
      <w:r w:rsidR="00D211DC">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54"/>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3480"/>
        <w:gridCol w:w="2187"/>
      </w:tblGrid>
      <w:tr w:rsidR="001031C7" w:rsidRPr="006B3A3A" w14:paraId="08F001E1" w14:textId="77777777" w:rsidTr="007965C8">
        <w:trPr>
          <w:trHeight w:val="288"/>
        </w:trPr>
        <w:tc>
          <w:tcPr>
            <w:tcW w:w="3400" w:type="dxa"/>
            <w:shd w:val="clear" w:color="auto" w:fill="auto"/>
            <w:noWrap/>
            <w:vAlign w:val="center"/>
            <w:hideMark/>
          </w:tcPr>
          <w:p w14:paraId="6FC34ADF" w14:textId="77777777" w:rsidR="001031C7" w:rsidRPr="006B3A3A" w:rsidRDefault="001031C7" w:rsidP="007965C8">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shd w:val="clear" w:color="auto" w:fill="auto"/>
            <w:noWrap/>
            <w:vAlign w:val="center"/>
            <w:hideMark/>
          </w:tcPr>
          <w:p w14:paraId="321C4F5A" w14:textId="77777777" w:rsidR="001031C7" w:rsidRPr="006B3A3A" w:rsidRDefault="001031C7" w:rsidP="007965C8">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87" w:type="dxa"/>
            <w:shd w:val="clear" w:color="auto" w:fill="auto"/>
            <w:noWrap/>
            <w:vAlign w:val="center"/>
            <w:hideMark/>
          </w:tcPr>
          <w:p w14:paraId="031CF502" w14:textId="77777777" w:rsidR="001031C7" w:rsidRPr="006B3A3A" w:rsidRDefault="001031C7" w:rsidP="007965C8">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5E6642B5" w14:textId="77777777" w:rsidTr="007965C8">
        <w:trPr>
          <w:trHeight w:val="288"/>
        </w:trPr>
        <w:tc>
          <w:tcPr>
            <w:tcW w:w="3400" w:type="dxa"/>
            <w:shd w:val="clear" w:color="auto" w:fill="auto"/>
          </w:tcPr>
          <w:p w14:paraId="7A84D866" w14:textId="77777777" w:rsidR="001031C7" w:rsidRPr="006B3A3A" w:rsidRDefault="001031C7" w:rsidP="00723CEE">
            <w:pPr>
              <w:spacing w:after="120" w:line="240" w:lineRule="auto"/>
              <w:rPr>
                <w:rFonts w:ascii="Arial" w:hAnsi="Arial" w:cs="Arial"/>
                <w:iCs/>
                <w:sz w:val="20"/>
                <w:szCs w:val="20"/>
              </w:rPr>
            </w:pPr>
            <w:r w:rsidRPr="006B3A3A">
              <w:rPr>
                <w:rFonts w:ascii="Arial" w:hAnsi="Arial" w:cs="Arial"/>
                <w:iCs/>
                <w:sz w:val="20"/>
                <w:szCs w:val="20"/>
              </w:rPr>
              <w:t>Tehnologije za predelavo biomase ter razvoj novih bioloških materialov</w:t>
            </w:r>
          </w:p>
          <w:p w14:paraId="556EB2B6"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shd w:val="clear" w:color="auto" w:fill="auto"/>
            <w:hideMark/>
          </w:tcPr>
          <w:p w14:paraId="12CACFCE"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Trajnostna energija</w:t>
            </w:r>
          </w:p>
        </w:tc>
        <w:tc>
          <w:tcPr>
            <w:tcW w:w="2187" w:type="dxa"/>
            <w:shd w:val="clear" w:color="auto" w:fill="auto"/>
            <w:hideMark/>
          </w:tcPr>
          <w:p w14:paraId="0992C398"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Trajnostna energija</w:t>
            </w:r>
          </w:p>
        </w:tc>
      </w:tr>
      <w:tr w:rsidR="001031C7" w:rsidRPr="006B3A3A" w14:paraId="6E535D37" w14:textId="77777777" w:rsidTr="007965C8">
        <w:trPr>
          <w:trHeight w:val="792"/>
        </w:trPr>
        <w:tc>
          <w:tcPr>
            <w:tcW w:w="3400" w:type="dxa"/>
            <w:shd w:val="clear" w:color="auto" w:fill="auto"/>
          </w:tcPr>
          <w:p w14:paraId="141A0534"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iCs/>
                <w:sz w:val="20"/>
                <w:szCs w:val="20"/>
              </w:rPr>
              <w:t>Tehnologije za uporabo sekundarnih surovin in ponovno uporabo odpadkov</w:t>
            </w:r>
          </w:p>
        </w:tc>
        <w:tc>
          <w:tcPr>
            <w:tcW w:w="3480" w:type="dxa"/>
            <w:shd w:val="clear" w:color="auto" w:fill="auto"/>
            <w:hideMark/>
          </w:tcPr>
          <w:p w14:paraId="45466180"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Biomasa in alternativne surovine</w:t>
            </w:r>
          </w:p>
        </w:tc>
        <w:tc>
          <w:tcPr>
            <w:tcW w:w="2187" w:type="dxa"/>
            <w:shd w:val="clear" w:color="auto" w:fill="auto"/>
            <w:hideMark/>
          </w:tcPr>
          <w:p w14:paraId="38173B8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Biomasa in alternativne surovine</w:t>
            </w:r>
          </w:p>
        </w:tc>
      </w:tr>
      <w:tr w:rsidR="001031C7" w:rsidRPr="006B3A3A" w14:paraId="6A2DA195" w14:textId="77777777" w:rsidTr="007965C8">
        <w:trPr>
          <w:trHeight w:val="288"/>
        </w:trPr>
        <w:tc>
          <w:tcPr>
            <w:tcW w:w="3400" w:type="dxa"/>
            <w:shd w:val="clear" w:color="auto" w:fill="auto"/>
          </w:tcPr>
          <w:p w14:paraId="0F2C0982" w14:textId="77777777" w:rsidR="001031C7" w:rsidRPr="006B3A3A" w:rsidRDefault="001031C7" w:rsidP="00723CEE">
            <w:pPr>
              <w:spacing w:after="120" w:line="240" w:lineRule="auto"/>
              <w:rPr>
                <w:rFonts w:ascii="Arial" w:hAnsi="Arial" w:cs="Arial"/>
                <w:iCs/>
                <w:sz w:val="20"/>
                <w:szCs w:val="20"/>
              </w:rPr>
            </w:pPr>
            <w:r w:rsidRPr="006B3A3A">
              <w:rPr>
                <w:rFonts w:ascii="Arial" w:hAnsi="Arial" w:cs="Arial"/>
                <w:iCs/>
                <w:sz w:val="20"/>
                <w:szCs w:val="20"/>
              </w:rPr>
              <w:t>Pridobivanje energije iz alternativnih virov</w:t>
            </w:r>
          </w:p>
        </w:tc>
        <w:tc>
          <w:tcPr>
            <w:tcW w:w="3480" w:type="dxa"/>
            <w:shd w:val="clear" w:color="auto" w:fill="auto"/>
            <w:hideMark/>
          </w:tcPr>
          <w:p w14:paraId="277583E3"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Sekundarne surovine</w:t>
            </w:r>
          </w:p>
        </w:tc>
        <w:tc>
          <w:tcPr>
            <w:tcW w:w="2187" w:type="dxa"/>
            <w:shd w:val="clear" w:color="auto" w:fill="auto"/>
            <w:hideMark/>
          </w:tcPr>
          <w:p w14:paraId="62517620"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Sekundarne surovine</w:t>
            </w:r>
          </w:p>
        </w:tc>
      </w:tr>
      <w:tr w:rsidR="001031C7" w:rsidRPr="006B3A3A" w14:paraId="5A56960E" w14:textId="77777777" w:rsidTr="007965C8">
        <w:trPr>
          <w:trHeight w:val="288"/>
        </w:trPr>
        <w:tc>
          <w:tcPr>
            <w:tcW w:w="3400" w:type="dxa"/>
            <w:vMerge w:val="restart"/>
            <w:shd w:val="clear" w:color="auto" w:fill="auto"/>
          </w:tcPr>
          <w:p w14:paraId="739CC9E9"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shd w:val="clear" w:color="auto" w:fill="auto"/>
            <w:hideMark/>
          </w:tcPr>
          <w:p w14:paraId="60FAE85A"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Funkcionalni materiali</w:t>
            </w:r>
          </w:p>
        </w:tc>
        <w:tc>
          <w:tcPr>
            <w:tcW w:w="2187" w:type="dxa"/>
            <w:shd w:val="clear" w:color="auto" w:fill="auto"/>
            <w:hideMark/>
          </w:tcPr>
          <w:p w14:paraId="14B0B684"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Trajnostni funkcionalni materiali</w:t>
            </w:r>
          </w:p>
        </w:tc>
      </w:tr>
      <w:tr w:rsidR="001031C7" w:rsidRPr="006B3A3A" w14:paraId="433CF7F9" w14:textId="77777777" w:rsidTr="007965C8">
        <w:trPr>
          <w:trHeight w:val="288"/>
        </w:trPr>
        <w:tc>
          <w:tcPr>
            <w:tcW w:w="3400" w:type="dxa"/>
            <w:vMerge/>
            <w:shd w:val="clear" w:color="auto" w:fill="auto"/>
            <w:noWrap/>
            <w:vAlign w:val="bottom"/>
          </w:tcPr>
          <w:p w14:paraId="46C78874"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shd w:val="clear" w:color="auto" w:fill="auto"/>
            <w:noWrap/>
            <w:vAlign w:val="bottom"/>
            <w:hideMark/>
          </w:tcPr>
          <w:p w14:paraId="6FCA9D29"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Procesi in tehnologije</w:t>
            </w:r>
          </w:p>
        </w:tc>
        <w:tc>
          <w:tcPr>
            <w:tcW w:w="2187" w:type="dxa"/>
            <w:shd w:val="clear" w:color="auto" w:fill="auto"/>
            <w:noWrap/>
            <w:vAlign w:val="bottom"/>
            <w:hideMark/>
          </w:tcPr>
          <w:p w14:paraId="4AFC11A0"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Zelene tehnologije in procesi</w:t>
            </w:r>
          </w:p>
        </w:tc>
      </w:tr>
      <w:tr w:rsidR="001031C7" w:rsidRPr="006B3A3A" w14:paraId="37808512" w14:textId="77777777" w:rsidTr="007965C8">
        <w:trPr>
          <w:trHeight w:val="288"/>
        </w:trPr>
        <w:tc>
          <w:tcPr>
            <w:tcW w:w="3400" w:type="dxa"/>
            <w:vMerge/>
            <w:shd w:val="clear" w:color="auto" w:fill="auto"/>
            <w:noWrap/>
            <w:vAlign w:val="bottom"/>
          </w:tcPr>
          <w:p w14:paraId="1501E4ED"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shd w:val="clear" w:color="auto" w:fill="auto"/>
            <w:noWrap/>
            <w:vAlign w:val="bottom"/>
            <w:hideMark/>
          </w:tcPr>
          <w:p w14:paraId="04B806EF"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Krožni poslovni modeli</w:t>
            </w:r>
          </w:p>
        </w:tc>
        <w:tc>
          <w:tcPr>
            <w:tcW w:w="2187" w:type="dxa"/>
            <w:shd w:val="clear" w:color="auto" w:fill="auto"/>
            <w:noWrap/>
            <w:vAlign w:val="bottom"/>
            <w:hideMark/>
          </w:tcPr>
          <w:p w14:paraId="22EEA018"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rPr>
              <w:t>Krožni poslovni modeli</w:t>
            </w:r>
          </w:p>
        </w:tc>
      </w:tr>
    </w:tbl>
    <w:p w14:paraId="587DE0E6" w14:textId="77777777" w:rsidR="001031C7" w:rsidRPr="006B3A3A" w:rsidRDefault="001031C7" w:rsidP="001031C7">
      <w:pPr>
        <w:pStyle w:val="podpisi"/>
        <w:shd w:val="clear" w:color="auto" w:fill="FFFFFF" w:themeFill="background1"/>
        <w:jc w:val="both"/>
        <w:rPr>
          <w:rFonts w:cs="Arial"/>
          <w:b/>
          <w:bCs/>
          <w:color w:val="0070C0"/>
          <w:szCs w:val="20"/>
          <w:lang w:val="sl-SI"/>
        </w:rPr>
      </w:pPr>
    </w:p>
    <w:p w14:paraId="0BDECA90" w14:textId="77777777" w:rsidR="00065D3B" w:rsidRDefault="00065D3B" w:rsidP="00270CF9">
      <w:pPr>
        <w:pStyle w:val="podpisi"/>
        <w:shd w:val="clear" w:color="auto" w:fill="FFFFFF" w:themeFill="background1"/>
        <w:spacing w:line="276" w:lineRule="auto"/>
        <w:jc w:val="both"/>
        <w:rPr>
          <w:rFonts w:cs="Arial"/>
          <w:b/>
          <w:bCs/>
          <w:color w:val="538135" w:themeColor="accent6" w:themeShade="BF"/>
          <w:szCs w:val="20"/>
          <w:lang w:val="sl-SI"/>
        </w:rPr>
      </w:pPr>
    </w:p>
    <w:p w14:paraId="7029BDD4" w14:textId="426DDDB2" w:rsidR="001031C7" w:rsidRPr="006B3A3A" w:rsidRDefault="001031C7" w:rsidP="00270CF9">
      <w:pPr>
        <w:pStyle w:val="podpisi"/>
        <w:shd w:val="clear" w:color="auto" w:fill="FFFFFF" w:themeFill="background1"/>
        <w:spacing w:line="276" w:lineRule="auto"/>
        <w:jc w:val="both"/>
        <w:rPr>
          <w:rFonts w:cs="Arial"/>
          <w:b/>
          <w:bCs/>
          <w:color w:val="0070C0"/>
          <w:szCs w:val="20"/>
          <w:lang w:val="sl-SI"/>
        </w:rPr>
      </w:pPr>
      <w:r w:rsidRPr="00BE5C74">
        <w:rPr>
          <w:rFonts w:cs="Arial"/>
          <w:b/>
          <w:bCs/>
          <w:color w:val="538135" w:themeColor="accent6" w:themeShade="BF"/>
          <w:szCs w:val="20"/>
          <w:lang w:val="sl-SI"/>
        </w:rPr>
        <w:t>Primeri dobre prakse/dosežki Mreže za prehod v krožno gospodarstvo</w:t>
      </w:r>
    </w:p>
    <w:p w14:paraId="0C646BE6" w14:textId="77777777" w:rsidR="001031C7" w:rsidRPr="006B3A3A" w:rsidRDefault="001031C7" w:rsidP="00270CF9">
      <w:pPr>
        <w:pStyle w:val="podpisi"/>
        <w:spacing w:line="276" w:lineRule="auto"/>
        <w:jc w:val="both"/>
        <w:rPr>
          <w:rFonts w:cs="Arial"/>
          <w:szCs w:val="20"/>
          <w:lang w:val="sl-SI"/>
        </w:rPr>
      </w:pPr>
      <w:r w:rsidRPr="006B3A3A">
        <w:rPr>
          <w:rFonts w:cs="Arial"/>
          <w:bCs/>
          <w:szCs w:val="20"/>
          <w:lang w:val="sl-SI"/>
        </w:rPr>
        <w:t>Projekt POLY KROŽNOST</w:t>
      </w:r>
      <w:r w:rsidRPr="006B3A3A">
        <w:rPr>
          <w:rFonts w:cs="Arial"/>
          <w:szCs w:val="20"/>
          <w:lang w:val="sl-SI"/>
        </w:rPr>
        <w:t xml:space="preserve">, katerega namen je bil razvoj inovativne tehnologije za kemijsko in biokemijsko razgradnjo odpadne embalaže do visoko kvalitetnih sekundarnih surovin z dodano vrednostjo za samostojno uporabo ali </w:t>
      </w:r>
      <w:proofErr w:type="spellStart"/>
      <w:r w:rsidRPr="006B3A3A">
        <w:rPr>
          <w:rFonts w:cs="Arial"/>
          <w:szCs w:val="20"/>
          <w:lang w:val="sl-SI"/>
        </w:rPr>
        <w:t>vkomponiranje</w:t>
      </w:r>
      <w:proofErr w:type="spellEnd"/>
      <w:r w:rsidRPr="006B3A3A">
        <w:rPr>
          <w:rFonts w:cs="Arial"/>
          <w:szCs w:val="20"/>
          <w:lang w:val="sl-SI"/>
        </w:rPr>
        <w:t xml:space="preserve"> v nove izdelke. Projekt </w:t>
      </w:r>
      <w:r w:rsidRPr="006B3A3A">
        <w:rPr>
          <w:rFonts w:cs="Arial"/>
          <w:bCs/>
          <w:szCs w:val="20"/>
          <w:lang w:val="sl-SI"/>
        </w:rPr>
        <w:t>Alps4GreenC</w:t>
      </w:r>
      <w:bookmarkStart w:id="17" w:name="_Hlk134713769"/>
      <w:r w:rsidRPr="006B3A3A">
        <w:rPr>
          <w:rFonts w:cs="Arial"/>
          <w:szCs w:val="20"/>
          <w:lang w:val="sl-SI"/>
        </w:rPr>
        <w:t xml:space="preserve"> se osredotoča na izvedbene poti za trajnostno proizvodnjo zelenega ogljika v alpski regiji.</w:t>
      </w:r>
      <w:bookmarkEnd w:id="17"/>
      <w:r w:rsidRPr="006B3A3A">
        <w:rPr>
          <w:rFonts w:cs="Arial"/>
          <w:szCs w:val="20"/>
          <w:lang w:val="sl-SI"/>
        </w:rPr>
        <w:t xml:space="preserve"> Projekt </w:t>
      </w:r>
      <w:r w:rsidRPr="006B3A3A">
        <w:rPr>
          <w:rFonts w:cs="Arial"/>
          <w:bCs/>
          <w:szCs w:val="20"/>
          <w:lang w:val="sl-SI"/>
        </w:rPr>
        <w:t>CEL.KROG – Zavrženi potenciali biomase</w:t>
      </w:r>
      <w:r w:rsidRPr="006B3A3A">
        <w:rPr>
          <w:rFonts w:cs="Arial"/>
          <w:szCs w:val="20"/>
          <w:lang w:val="sl-SI"/>
        </w:rPr>
        <w:t xml:space="preserve"> (JR RRI TRL 3-6) se ukvarja z izkoriščanjem potenciala različne biomase za razvoj naprednih materialov in </w:t>
      </w:r>
      <w:proofErr w:type="spellStart"/>
      <w:r w:rsidRPr="006B3A3A">
        <w:rPr>
          <w:rFonts w:cs="Arial"/>
          <w:szCs w:val="20"/>
          <w:lang w:val="sl-SI"/>
        </w:rPr>
        <w:t>bio</w:t>
      </w:r>
      <w:proofErr w:type="spellEnd"/>
      <w:r w:rsidRPr="006B3A3A">
        <w:rPr>
          <w:rFonts w:cs="Arial"/>
          <w:szCs w:val="20"/>
          <w:lang w:val="sl-SI"/>
        </w:rPr>
        <w:t xml:space="preserve"> osnovanih produktov.</w:t>
      </w:r>
    </w:p>
    <w:p w14:paraId="038C1007" w14:textId="33218EC9" w:rsidR="001031C7" w:rsidRDefault="001031C7" w:rsidP="00270CF9">
      <w:pPr>
        <w:spacing w:line="276" w:lineRule="auto"/>
        <w:jc w:val="both"/>
        <w:rPr>
          <w:rFonts w:ascii="Arial" w:eastAsiaTheme="minorHAnsi" w:hAnsi="Arial" w:cs="Arial"/>
          <w:i/>
          <w:iCs/>
          <w:color w:val="4472C4" w:themeColor="accent1"/>
          <w:sz w:val="20"/>
          <w:szCs w:val="20"/>
        </w:rPr>
      </w:pPr>
    </w:p>
    <w:p w14:paraId="776FD91C" w14:textId="77777777" w:rsidR="00065D3B" w:rsidRDefault="00065D3B" w:rsidP="001031C7">
      <w:pPr>
        <w:spacing w:line="276" w:lineRule="auto"/>
        <w:jc w:val="both"/>
        <w:rPr>
          <w:rFonts w:ascii="Arial" w:eastAsiaTheme="minorHAnsi" w:hAnsi="Arial" w:cs="Arial"/>
          <w:i/>
          <w:iCs/>
          <w:color w:val="4472C4" w:themeColor="accent1"/>
          <w:sz w:val="20"/>
          <w:szCs w:val="20"/>
        </w:rPr>
      </w:pPr>
    </w:p>
    <w:p w14:paraId="3CB337BB" w14:textId="77777777" w:rsidR="00065D3B" w:rsidRDefault="00065D3B" w:rsidP="001031C7">
      <w:pPr>
        <w:spacing w:line="276" w:lineRule="auto"/>
        <w:jc w:val="both"/>
        <w:rPr>
          <w:rFonts w:ascii="Arial" w:eastAsiaTheme="minorHAnsi" w:hAnsi="Arial" w:cs="Arial"/>
          <w:i/>
          <w:iCs/>
          <w:color w:val="4472C4" w:themeColor="accent1"/>
          <w:sz w:val="20"/>
          <w:szCs w:val="20"/>
        </w:rPr>
      </w:pPr>
    </w:p>
    <w:p w14:paraId="2F4F9C3C" w14:textId="18E8F95E" w:rsidR="001031C7" w:rsidRDefault="001031C7" w:rsidP="001031C7">
      <w:pPr>
        <w:spacing w:line="276" w:lineRule="auto"/>
        <w:jc w:val="both"/>
        <w:rPr>
          <w:rFonts w:ascii="Arial" w:eastAsiaTheme="minorHAnsi" w:hAnsi="Arial" w:cs="Arial"/>
          <w:b/>
          <w:color w:val="538135" w:themeColor="accent6" w:themeShade="BF"/>
          <w:sz w:val="20"/>
          <w:szCs w:val="20"/>
        </w:rPr>
      </w:pPr>
      <w:r w:rsidRPr="007965C8">
        <w:rPr>
          <w:rFonts w:ascii="Arial" w:eastAsiaTheme="minorHAnsi" w:hAnsi="Arial" w:cs="Arial"/>
          <w:b/>
          <w:color w:val="538135" w:themeColor="accent6" w:themeShade="BF"/>
          <w:sz w:val="20"/>
          <w:szCs w:val="20"/>
        </w:rPr>
        <w:lastRenderedPageBreak/>
        <w:t xml:space="preserve">Izpostavljeni dosežki SRIP </w:t>
      </w:r>
    </w:p>
    <w:p w14:paraId="3697D00D" w14:textId="00E144EE" w:rsidR="00D211DC" w:rsidRPr="00065D3B" w:rsidRDefault="005B6A70" w:rsidP="001031C7">
      <w:pPr>
        <w:spacing w:line="276" w:lineRule="auto"/>
        <w:jc w:val="both"/>
        <w:rPr>
          <w:rFonts w:ascii="Arial" w:eastAsiaTheme="minorHAnsi" w:hAnsi="Arial" w:cs="Arial"/>
          <w:bCs/>
          <w:sz w:val="20"/>
          <w:szCs w:val="20"/>
        </w:rPr>
      </w:pPr>
      <w:r w:rsidRPr="00065D3B">
        <w:rPr>
          <w:rFonts w:ascii="Arial" w:eastAsiaTheme="minorHAnsi" w:hAnsi="Arial" w:cs="Arial"/>
          <w:bCs/>
          <w:sz w:val="20"/>
          <w:szCs w:val="20"/>
        </w:rPr>
        <w:t>Pregl</w:t>
      </w:r>
      <w:r w:rsidR="00C65254" w:rsidRPr="00065D3B">
        <w:rPr>
          <w:rFonts w:ascii="Arial" w:eastAsiaTheme="minorHAnsi" w:hAnsi="Arial" w:cs="Arial"/>
          <w:bCs/>
          <w:sz w:val="20"/>
          <w:szCs w:val="20"/>
        </w:rPr>
        <w:t>e</w:t>
      </w:r>
      <w:r w:rsidRPr="00065D3B">
        <w:rPr>
          <w:rFonts w:ascii="Arial" w:eastAsiaTheme="minorHAnsi" w:hAnsi="Arial" w:cs="Arial"/>
          <w:bCs/>
          <w:sz w:val="20"/>
          <w:szCs w:val="20"/>
        </w:rPr>
        <w:t>dnica</w:t>
      </w:r>
      <w:r w:rsidR="00D211DC" w:rsidRPr="00065D3B">
        <w:rPr>
          <w:rFonts w:ascii="Arial" w:eastAsiaTheme="minorHAnsi" w:hAnsi="Arial" w:cs="Arial"/>
          <w:bCs/>
          <w:sz w:val="20"/>
          <w:szCs w:val="20"/>
        </w:rPr>
        <w:t xml:space="preserve"> 16</w:t>
      </w:r>
    </w:p>
    <w:tbl>
      <w:tblPr>
        <w:tblStyle w:val="Navadnatabela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6237"/>
      </w:tblGrid>
      <w:tr w:rsidR="001031C7" w:rsidRPr="006B3A3A" w14:paraId="74F504BF"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296C69" w14:textId="77777777" w:rsidR="001031C7" w:rsidRPr="006B3A3A" w:rsidRDefault="001031C7" w:rsidP="007965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237" w:type="dxa"/>
          </w:tcPr>
          <w:p w14:paraId="7C30BDF9" w14:textId="65C8473A" w:rsidR="001031C7" w:rsidRPr="006B3A3A" w:rsidRDefault="001031C7" w:rsidP="007965C8">
            <w:pPr>
              <w:tabs>
                <w:tab w:val="left" w:pos="2386"/>
              </w:tabs>
              <w:spacing w:line="276" w:lineRule="auto"/>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64</w:t>
            </w:r>
            <w:r w:rsidR="005B6A70">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87</w:t>
            </w:r>
            <w:r w:rsidR="005B6A70">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november 2022: 87</w:t>
            </w:r>
            <w:r w:rsidR="00D211DC">
              <w:rPr>
                <w:rFonts w:ascii="Arial" w:eastAsiaTheme="minorHAnsi" w:hAnsi="Arial" w:cs="Arial"/>
                <w:b w:val="0"/>
                <w:bCs w:val="0"/>
                <w:sz w:val="20"/>
                <w:szCs w:val="20"/>
              </w:rPr>
              <w:t xml:space="preserve"> </w:t>
            </w:r>
            <w:r w:rsidRPr="006B3A3A">
              <w:rPr>
                <w:rFonts w:ascii="Arial" w:eastAsiaTheme="minorHAnsi" w:hAnsi="Arial" w:cs="Arial"/>
                <w:b w:val="0"/>
                <w:bCs w:val="0"/>
                <w:sz w:val="20"/>
                <w:szCs w:val="20"/>
              </w:rPr>
              <w:t>članov</w:t>
            </w:r>
            <w:r w:rsidRPr="006B3A3A">
              <w:rPr>
                <w:rFonts w:ascii="Arial" w:eastAsiaTheme="minorHAnsi" w:hAnsi="Arial" w:cs="Arial"/>
                <w:b w:val="0"/>
                <w:sz w:val="20"/>
                <w:szCs w:val="20"/>
              </w:rPr>
              <w:t xml:space="preserve">, </w:t>
            </w:r>
            <w:r w:rsidRPr="006B3A3A">
              <w:rPr>
                <w:rFonts w:ascii="Arial" w:hAnsi="Arial" w:cs="Arial"/>
                <w:b w:val="0"/>
                <w:sz w:val="20"/>
                <w:szCs w:val="20"/>
              </w:rPr>
              <w:t>50</w:t>
            </w:r>
            <w:r w:rsidR="00D211DC">
              <w:rPr>
                <w:rFonts w:ascii="Arial" w:hAnsi="Arial" w:cs="Arial"/>
                <w:b w:val="0"/>
                <w:sz w:val="20"/>
                <w:szCs w:val="20"/>
              </w:rPr>
              <w:t xml:space="preserve"> </w:t>
            </w:r>
            <w:r w:rsidRPr="006B3A3A">
              <w:rPr>
                <w:rFonts w:ascii="Arial" w:hAnsi="Arial" w:cs="Arial"/>
                <w:b w:val="0"/>
                <w:sz w:val="20"/>
                <w:szCs w:val="20"/>
              </w:rPr>
              <w:t>% iz zahodne kohezijske regije in 50</w:t>
            </w:r>
            <w:r w:rsidR="00D211DC">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0AB4CBC0"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6C40700" w14:textId="77777777" w:rsidR="001031C7" w:rsidRPr="006B3A3A" w:rsidRDefault="001031C7" w:rsidP="007965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237" w:type="dxa"/>
          </w:tcPr>
          <w:p w14:paraId="594D6F54" w14:textId="6F9A3A60" w:rsidR="001031C7" w:rsidRPr="006B3A3A" w:rsidRDefault="001031C7" w:rsidP="007965C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Osredotočen</w:t>
            </w:r>
            <w:r w:rsidR="00D211DC">
              <w:rPr>
                <w:rFonts w:ascii="Arial" w:eastAsiaTheme="minorHAnsi" w:hAnsi="Arial" w:cs="Arial"/>
                <w:sz w:val="20"/>
                <w:szCs w:val="20"/>
              </w:rPr>
              <w:t>ost</w:t>
            </w:r>
            <w:r w:rsidRPr="006B3A3A">
              <w:rPr>
                <w:rFonts w:ascii="Arial" w:eastAsiaTheme="minorHAnsi" w:hAnsi="Arial" w:cs="Arial"/>
                <w:sz w:val="20"/>
                <w:szCs w:val="20"/>
              </w:rPr>
              <w:t xml:space="preserve"> na </w:t>
            </w:r>
            <w:r w:rsidRPr="006B3A3A">
              <w:rPr>
                <w:rFonts w:ascii="Arial" w:hAnsi="Arial" w:cs="Arial"/>
                <w:sz w:val="20"/>
                <w:szCs w:val="20"/>
              </w:rPr>
              <w:t>vzpostavitev projektnih konzorcijev,</w:t>
            </w:r>
            <w:r w:rsidRPr="006B3A3A">
              <w:rPr>
                <w:rFonts w:ascii="Arial" w:eastAsiaTheme="minorHAnsi" w:hAnsi="Arial" w:cs="Arial"/>
                <w:sz w:val="20"/>
                <w:szCs w:val="20"/>
              </w:rPr>
              <w:t xml:space="preserve"> </w:t>
            </w:r>
            <w:r w:rsidRPr="006B3A3A">
              <w:rPr>
                <w:rFonts w:ascii="Arial" w:hAnsi="Arial" w:cs="Arial"/>
                <w:sz w:val="20"/>
                <w:szCs w:val="20"/>
              </w:rPr>
              <w:t>informiranje in ozaveščanje, izobraževanje članov in zagovorništvo interesov članov pred državo, mreženje ter promocij</w:t>
            </w:r>
            <w:r w:rsidR="00AD1DC0">
              <w:rPr>
                <w:rFonts w:ascii="Arial" w:hAnsi="Arial" w:cs="Arial"/>
                <w:sz w:val="20"/>
                <w:szCs w:val="20"/>
              </w:rPr>
              <w:t>a</w:t>
            </w:r>
            <w:r w:rsidRPr="006B3A3A">
              <w:rPr>
                <w:rFonts w:ascii="Arial" w:hAnsi="Arial" w:cs="Arial"/>
                <w:sz w:val="20"/>
                <w:szCs w:val="20"/>
              </w:rPr>
              <w:t xml:space="preserve"> na nacionalni in mednarodni ravni</w:t>
            </w:r>
            <w:r w:rsidR="00D211DC">
              <w:rPr>
                <w:rFonts w:ascii="Arial" w:hAnsi="Arial" w:cs="Arial"/>
                <w:sz w:val="20"/>
                <w:szCs w:val="20"/>
              </w:rPr>
              <w:t>,</w:t>
            </w:r>
            <w:r w:rsidRPr="006B3A3A">
              <w:rPr>
                <w:rFonts w:ascii="Arial" w:hAnsi="Arial" w:cs="Arial"/>
                <w:sz w:val="20"/>
                <w:szCs w:val="20"/>
              </w:rPr>
              <w:t xml:space="preserve"> </w:t>
            </w:r>
            <w:r w:rsidRPr="006B3A3A">
              <w:rPr>
                <w:rFonts w:ascii="Arial" w:eastAsiaTheme="minorHAnsi" w:hAnsi="Arial" w:cs="Arial"/>
                <w:sz w:val="20"/>
                <w:szCs w:val="20"/>
              </w:rPr>
              <w:t>pomoč pri internacionalizaciji.</w:t>
            </w:r>
          </w:p>
        </w:tc>
      </w:tr>
      <w:tr w:rsidR="001031C7" w:rsidRPr="006B3A3A" w14:paraId="1FBFA252"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54F93D3F" w14:textId="77777777" w:rsidR="001031C7" w:rsidRPr="006B3A3A" w:rsidRDefault="001031C7" w:rsidP="007965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6237" w:type="dxa"/>
          </w:tcPr>
          <w:p w14:paraId="78AF7213" w14:textId="47BDF0AA" w:rsidR="001031C7" w:rsidRPr="006B3A3A" w:rsidRDefault="001031C7" w:rsidP="007965C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V članstvu se je razvilo več kot 200 dobrih praks na področju krožnega gospodarstva, med katerimi so tudi prebojne tehnologije na svetovni ravni. Vzpostavitev več verig vrednosti: pridelava in predelava industrijske konoplje za razvoj kompozitov iz konoplje, krožni/</w:t>
            </w:r>
            <w:proofErr w:type="spellStart"/>
            <w:r w:rsidRPr="006B3A3A">
              <w:rPr>
                <w:rFonts w:ascii="Arial" w:hAnsi="Arial" w:cs="Arial"/>
                <w:sz w:val="20"/>
                <w:szCs w:val="20"/>
              </w:rPr>
              <w:t>eko</w:t>
            </w:r>
            <w:proofErr w:type="spellEnd"/>
            <w:r w:rsidRPr="006B3A3A">
              <w:rPr>
                <w:rFonts w:ascii="Arial" w:hAnsi="Arial" w:cs="Arial"/>
                <w:sz w:val="20"/>
                <w:szCs w:val="20"/>
              </w:rPr>
              <w:t xml:space="preserve"> dizajn za prehod v krožno gospodarstvo, razvoj vodikovih tehnologij, vzpostavitev transnacionalnih verig vrednosti za proizvodnjo </w:t>
            </w:r>
            <w:proofErr w:type="spellStart"/>
            <w:r w:rsidRPr="006B3A3A">
              <w:rPr>
                <w:rFonts w:ascii="Arial" w:hAnsi="Arial" w:cs="Arial"/>
                <w:sz w:val="20"/>
                <w:szCs w:val="20"/>
              </w:rPr>
              <w:t>biooglja</w:t>
            </w:r>
            <w:proofErr w:type="spellEnd"/>
            <w:r w:rsidRPr="006B3A3A">
              <w:rPr>
                <w:rFonts w:ascii="Arial" w:hAnsi="Arial" w:cs="Arial"/>
                <w:sz w:val="20"/>
                <w:szCs w:val="20"/>
              </w:rPr>
              <w:t>, zasnova konzorcij</w:t>
            </w:r>
            <w:r w:rsidR="00AD1DC0">
              <w:rPr>
                <w:rFonts w:ascii="Arial" w:hAnsi="Arial" w:cs="Arial"/>
                <w:sz w:val="20"/>
                <w:szCs w:val="20"/>
              </w:rPr>
              <w:t>a</w:t>
            </w:r>
            <w:r w:rsidRPr="006B3A3A">
              <w:rPr>
                <w:rFonts w:ascii="Arial" w:hAnsi="Arial" w:cs="Arial"/>
                <w:sz w:val="20"/>
                <w:szCs w:val="20"/>
              </w:rPr>
              <w:t xml:space="preserve"> za trajnostno krožno transformacijo.</w:t>
            </w:r>
          </w:p>
          <w:p w14:paraId="7DB83B15" w14:textId="5CC68A1D" w:rsidR="001031C7" w:rsidRPr="006B3A3A" w:rsidRDefault="001031C7" w:rsidP="007965C8">
            <w:pPr>
              <w:pStyle w:val="podpisi"/>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cs="Arial"/>
                <w:szCs w:val="20"/>
                <w:lang w:val="sl-SI"/>
              </w:rPr>
            </w:pPr>
            <w:r w:rsidRPr="006B3A3A">
              <w:rPr>
                <w:rFonts w:cs="Arial"/>
                <w:szCs w:val="20"/>
                <w:lang w:val="sl-SI"/>
              </w:rPr>
              <w:t xml:space="preserve">S člani Kemijski inštitut, Helios TBLUS in Steklarna Hrastnik so realizirali nakup Reaktorskega sistema za prenos tehnologij z laboratorijskega (≤100 </w:t>
            </w:r>
            <w:proofErr w:type="spellStart"/>
            <w:r w:rsidRPr="006B3A3A">
              <w:rPr>
                <w:rFonts w:cs="Arial"/>
                <w:szCs w:val="20"/>
                <w:lang w:val="sl-SI"/>
              </w:rPr>
              <w:t>mL</w:t>
            </w:r>
            <w:proofErr w:type="spellEnd"/>
            <w:r w:rsidRPr="006B3A3A">
              <w:rPr>
                <w:rFonts w:cs="Arial"/>
                <w:szCs w:val="20"/>
                <w:lang w:val="sl-SI"/>
              </w:rPr>
              <w:t xml:space="preserve">) na pilotni (≥150 L) nivo za proizvodnjo </w:t>
            </w:r>
            <w:proofErr w:type="spellStart"/>
            <w:r w:rsidRPr="006B3A3A">
              <w:rPr>
                <w:rFonts w:cs="Arial"/>
                <w:szCs w:val="20"/>
                <w:lang w:val="sl-SI"/>
              </w:rPr>
              <w:t>bio</w:t>
            </w:r>
            <w:proofErr w:type="spellEnd"/>
            <w:r w:rsidRPr="006B3A3A">
              <w:rPr>
                <w:rFonts w:cs="Arial"/>
                <w:szCs w:val="20"/>
                <w:lang w:val="sl-SI"/>
              </w:rPr>
              <w:t xml:space="preserve">-osnovanih kemikalij in materialov. Dodatno so s članom Pro Labor investirali v nakup LCA programske opreme. </w:t>
            </w:r>
          </w:p>
        </w:tc>
      </w:tr>
      <w:tr w:rsidR="001031C7" w:rsidRPr="006B3A3A" w14:paraId="4A22424A"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C2E9DA" w14:textId="77777777" w:rsidR="001031C7" w:rsidRPr="006B3A3A" w:rsidRDefault="001031C7" w:rsidP="007965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237" w:type="dxa"/>
          </w:tcPr>
          <w:p w14:paraId="7191FD4D" w14:textId="77777777" w:rsidR="001031C7" w:rsidRPr="006B3A3A" w:rsidRDefault="001031C7" w:rsidP="007965C8">
            <w:pPr>
              <w:spacing w:line="276" w:lineRule="auto"/>
              <w:ind w:left="112"/>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p>
          <w:p w14:paraId="08AF5A27" w14:textId="77777777" w:rsidR="001031C7" w:rsidRPr="006B3A3A" w:rsidRDefault="001031C7" w:rsidP="007965C8">
            <w:pPr>
              <w:spacing w:line="276" w:lineRule="auto"/>
              <w:ind w:left="112"/>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p>
        </w:tc>
      </w:tr>
      <w:tr w:rsidR="001031C7" w:rsidRPr="006B3A3A" w14:paraId="072A2E49"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1F55EC99" w14:textId="77777777" w:rsidR="001031C7" w:rsidRPr="006B3A3A" w:rsidRDefault="001031C7" w:rsidP="007965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237" w:type="dxa"/>
          </w:tcPr>
          <w:p w14:paraId="3E6269A5" w14:textId="77777777" w:rsidR="001031C7" w:rsidRPr="006B3A3A" w:rsidRDefault="001031C7" w:rsidP="007965C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6B3A3A">
              <w:rPr>
                <w:rFonts w:ascii="Arial" w:hAnsi="Arial" w:cs="Arial"/>
                <w:sz w:val="20"/>
                <w:szCs w:val="20"/>
              </w:rPr>
              <w:t xml:space="preserve">Aktiven član </w:t>
            </w:r>
            <w:proofErr w:type="spellStart"/>
            <w:r w:rsidRPr="006B3A3A">
              <w:rPr>
                <w:rFonts w:ascii="Arial" w:hAnsi="Arial" w:cs="Arial"/>
                <w:sz w:val="20"/>
                <w:szCs w:val="20"/>
              </w:rPr>
              <w:t>Vanguard</w:t>
            </w:r>
            <w:proofErr w:type="spellEnd"/>
            <w:r w:rsidRPr="006B3A3A">
              <w:rPr>
                <w:rFonts w:ascii="Arial" w:hAnsi="Arial" w:cs="Arial"/>
                <w:sz w:val="20"/>
                <w:szCs w:val="20"/>
              </w:rPr>
              <w:t xml:space="preserve"> iniciative (VI), kjer vodijo vodikov pilot skupaj s Kemijskim inštitutom (KI), SBRA in regijama </w:t>
            </w:r>
            <w:proofErr w:type="spellStart"/>
            <w:r w:rsidRPr="006B3A3A">
              <w:rPr>
                <w:rFonts w:ascii="Arial" w:hAnsi="Arial" w:cs="Arial"/>
                <w:sz w:val="20"/>
                <w:szCs w:val="20"/>
              </w:rPr>
              <w:t>Malopolska</w:t>
            </w:r>
            <w:proofErr w:type="spellEnd"/>
            <w:r w:rsidRPr="006B3A3A">
              <w:rPr>
                <w:rFonts w:ascii="Arial" w:hAnsi="Arial" w:cs="Arial"/>
                <w:sz w:val="20"/>
                <w:szCs w:val="20"/>
              </w:rPr>
              <w:t xml:space="preserve"> in Lombardija. Aktivni v S3 </w:t>
            </w:r>
            <w:proofErr w:type="spellStart"/>
            <w:r w:rsidRPr="006B3A3A">
              <w:rPr>
                <w:rFonts w:ascii="Arial" w:hAnsi="Arial" w:cs="Arial"/>
                <w:sz w:val="20"/>
                <w:szCs w:val="20"/>
              </w:rPr>
              <w:t>Water</w:t>
            </w:r>
            <w:proofErr w:type="spellEnd"/>
            <w:r w:rsidRPr="006B3A3A">
              <w:rPr>
                <w:rFonts w:ascii="Arial" w:hAnsi="Arial" w:cs="Arial"/>
                <w:sz w:val="20"/>
                <w:szCs w:val="20"/>
              </w:rPr>
              <w:t xml:space="preserve"> Smart </w:t>
            </w:r>
            <w:proofErr w:type="spellStart"/>
            <w:r w:rsidRPr="006B3A3A">
              <w:rPr>
                <w:rFonts w:ascii="Arial" w:hAnsi="Arial" w:cs="Arial"/>
                <w:sz w:val="20"/>
                <w:szCs w:val="20"/>
              </w:rPr>
              <w:t>Territories</w:t>
            </w:r>
            <w:proofErr w:type="spellEnd"/>
            <w:r w:rsidRPr="006B3A3A">
              <w:rPr>
                <w:rFonts w:ascii="Arial" w:hAnsi="Arial" w:cs="Arial"/>
                <w:sz w:val="20"/>
                <w:szCs w:val="20"/>
              </w:rPr>
              <w:t xml:space="preserve"> platformi in pridruženi člani </w:t>
            </w:r>
            <w:proofErr w:type="spellStart"/>
            <w:r w:rsidRPr="006B3A3A">
              <w:rPr>
                <w:rFonts w:ascii="Arial" w:hAnsi="Arial" w:cs="Arial"/>
                <w:sz w:val="20"/>
                <w:szCs w:val="20"/>
              </w:rPr>
              <w:t>Bio-based</w:t>
            </w:r>
            <w:proofErr w:type="spellEnd"/>
            <w:r w:rsidRPr="006B3A3A">
              <w:rPr>
                <w:rFonts w:ascii="Arial" w:hAnsi="Arial" w:cs="Arial"/>
                <w:sz w:val="20"/>
                <w:szCs w:val="20"/>
              </w:rPr>
              <w:t xml:space="preserve"> </w:t>
            </w:r>
            <w:proofErr w:type="spellStart"/>
            <w:r w:rsidRPr="006B3A3A">
              <w:rPr>
                <w:rFonts w:ascii="Arial" w:hAnsi="Arial" w:cs="Arial"/>
                <w:sz w:val="20"/>
                <w:szCs w:val="20"/>
              </w:rPr>
              <w:t>industries</w:t>
            </w:r>
            <w:proofErr w:type="spellEnd"/>
            <w:r w:rsidRPr="006B3A3A">
              <w:rPr>
                <w:rFonts w:ascii="Arial" w:hAnsi="Arial" w:cs="Arial"/>
                <w:sz w:val="20"/>
                <w:szCs w:val="20"/>
              </w:rPr>
              <w:t xml:space="preserve"> konzorcija. Sodeluje v S3PEnergy preko UL FS in </w:t>
            </w:r>
            <w:proofErr w:type="spellStart"/>
            <w:r w:rsidRPr="006B3A3A">
              <w:rPr>
                <w:rFonts w:ascii="Arial" w:hAnsi="Arial" w:cs="Arial"/>
                <w:sz w:val="20"/>
                <w:szCs w:val="20"/>
              </w:rPr>
              <w:t>Bioeconomy</w:t>
            </w:r>
            <w:proofErr w:type="spellEnd"/>
            <w:r w:rsidRPr="006B3A3A">
              <w:rPr>
                <w:rFonts w:ascii="Arial" w:hAnsi="Arial" w:cs="Arial"/>
                <w:sz w:val="20"/>
                <w:szCs w:val="20"/>
              </w:rPr>
              <w:t xml:space="preserve"> pilotu v VI preko predstavnikov iz KI. </w:t>
            </w:r>
            <w:r w:rsidRPr="006B3A3A">
              <w:rPr>
                <w:rFonts w:ascii="Arial" w:hAnsi="Arial" w:cs="Arial"/>
                <w:color w:val="000000"/>
                <w:sz w:val="20"/>
                <w:szCs w:val="20"/>
              </w:rPr>
              <w:t xml:space="preserve">Člani </w:t>
            </w:r>
            <w:proofErr w:type="spellStart"/>
            <w:r w:rsidRPr="006B3A3A">
              <w:rPr>
                <w:rFonts w:ascii="Arial" w:hAnsi="Arial" w:cs="Arial"/>
                <w:color w:val="000000"/>
                <w:sz w:val="20"/>
                <w:szCs w:val="20"/>
              </w:rPr>
              <w:t>European</w:t>
            </w:r>
            <w:proofErr w:type="spellEnd"/>
            <w:r w:rsidRPr="006B3A3A">
              <w:rPr>
                <w:rFonts w:ascii="Arial" w:hAnsi="Arial" w:cs="Arial"/>
                <w:color w:val="000000"/>
                <w:sz w:val="20"/>
                <w:szCs w:val="20"/>
              </w:rPr>
              <w:t xml:space="preserve"> </w:t>
            </w:r>
            <w:proofErr w:type="spellStart"/>
            <w:r w:rsidRPr="006B3A3A">
              <w:rPr>
                <w:rFonts w:ascii="Arial" w:hAnsi="Arial" w:cs="Arial"/>
                <w:color w:val="000000"/>
                <w:sz w:val="20"/>
                <w:szCs w:val="20"/>
              </w:rPr>
              <w:t>Clean</w:t>
            </w:r>
            <w:proofErr w:type="spellEnd"/>
            <w:r w:rsidRPr="006B3A3A">
              <w:rPr>
                <w:rFonts w:ascii="Arial" w:hAnsi="Arial" w:cs="Arial"/>
                <w:color w:val="000000"/>
                <w:sz w:val="20"/>
                <w:szCs w:val="20"/>
              </w:rPr>
              <w:t xml:space="preserve"> </w:t>
            </w:r>
            <w:proofErr w:type="spellStart"/>
            <w:r w:rsidRPr="006B3A3A">
              <w:rPr>
                <w:rFonts w:ascii="Arial" w:hAnsi="Arial" w:cs="Arial"/>
                <w:color w:val="000000"/>
                <w:sz w:val="20"/>
                <w:szCs w:val="20"/>
              </w:rPr>
              <w:t>Hydrogen</w:t>
            </w:r>
            <w:proofErr w:type="spellEnd"/>
            <w:r w:rsidRPr="006B3A3A">
              <w:rPr>
                <w:rFonts w:ascii="Arial" w:hAnsi="Arial" w:cs="Arial"/>
                <w:color w:val="000000"/>
                <w:sz w:val="20"/>
                <w:szCs w:val="20"/>
              </w:rPr>
              <w:t xml:space="preserve"> </w:t>
            </w:r>
            <w:proofErr w:type="spellStart"/>
            <w:r w:rsidRPr="006B3A3A">
              <w:rPr>
                <w:rFonts w:ascii="Arial" w:hAnsi="Arial" w:cs="Arial"/>
                <w:color w:val="000000"/>
                <w:sz w:val="20"/>
                <w:szCs w:val="20"/>
              </w:rPr>
              <w:t>Alliance</w:t>
            </w:r>
            <w:proofErr w:type="spellEnd"/>
            <w:r w:rsidRPr="006B3A3A">
              <w:rPr>
                <w:rFonts w:ascii="Arial" w:hAnsi="Arial" w:cs="Arial"/>
                <w:color w:val="000000"/>
                <w:sz w:val="20"/>
                <w:szCs w:val="20"/>
              </w:rPr>
              <w:t xml:space="preserve">. </w:t>
            </w:r>
          </w:p>
          <w:p w14:paraId="607BC465" w14:textId="77777777" w:rsidR="001031C7" w:rsidRPr="006B3A3A" w:rsidRDefault="001031C7" w:rsidP="007965C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hAnsi="Arial" w:cs="Arial"/>
                <w:color w:val="000000"/>
                <w:sz w:val="20"/>
                <w:szCs w:val="20"/>
              </w:rPr>
              <w:t xml:space="preserve">Vidnejši projekti: </w:t>
            </w:r>
            <w:proofErr w:type="spellStart"/>
            <w:r w:rsidRPr="006B3A3A">
              <w:rPr>
                <w:rFonts w:ascii="Arial" w:hAnsi="Arial" w:cs="Arial"/>
                <w:color w:val="000000"/>
                <w:sz w:val="20"/>
                <w:szCs w:val="20"/>
              </w:rPr>
              <w:t>OpenLoop</w:t>
            </w:r>
            <w:proofErr w:type="spellEnd"/>
            <w:r w:rsidRPr="006B3A3A">
              <w:rPr>
                <w:rFonts w:ascii="Arial" w:hAnsi="Arial" w:cs="Arial"/>
                <w:color w:val="000000"/>
                <w:sz w:val="20"/>
                <w:szCs w:val="20"/>
              </w:rPr>
              <w:t xml:space="preserve">, EIT </w:t>
            </w:r>
            <w:proofErr w:type="spellStart"/>
            <w:r w:rsidRPr="006B3A3A">
              <w:rPr>
                <w:rFonts w:ascii="Arial" w:hAnsi="Arial" w:cs="Arial"/>
                <w:color w:val="000000"/>
                <w:sz w:val="20"/>
                <w:szCs w:val="20"/>
              </w:rPr>
              <w:t>Accelerator</w:t>
            </w:r>
            <w:proofErr w:type="spellEnd"/>
            <w:r w:rsidRPr="006B3A3A">
              <w:rPr>
                <w:rFonts w:ascii="Arial" w:hAnsi="Arial" w:cs="Arial"/>
                <w:color w:val="000000"/>
                <w:sz w:val="20"/>
                <w:szCs w:val="20"/>
              </w:rPr>
              <w:t xml:space="preserve">, član IOS, </w:t>
            </w:r>
            <w:proofErr w:type="spellStart"/>
            <w:r w:rsidRPr="006B3A3A">
              <w:rPr>
                <w:rFonts w:ascii="Arial" w:hAnsi="Arial" w:cs="Arial"/>
                <w:color w:val="000000"/>
                <w:sz w:val="20"/>
                <w:szCs w:val="20"/>
              </w:rPr>
              <w:t>Deremco</w:t>
            </w:r>
            <w:proofErr w:type="spellEnd"/>
            <w:r w:rsidRPr="006B3A3A">
              <w:rPr>
                <w:rFonts w:ascii="Arial" w:hAnsi="Arial" w:cs="Arial"/>
                <w:color w:val="000000"/>
                <w:sz w:val="20"/>
                <w:szCs w:val="20"/>
              </w:rPr>
              <w:t xml:space="preserve">, I3, član FTPO, H2Glass, </w:t>
            </w:r>
            <w:proofErr w:type="spellStart"/>
            <w:r w:rsidRPr="006B3A3A">
              <w:rPr>
                <w:rFonts w:ascii="Arial" w:hAnsi="Arial" w:cs="Arial"/>
                <w:color w:val="000000"/>
                <w:sz w:val="20"/>
                <w:szCs w:val="20"/>
              </w:rPr>
              <w:t>Horizon</w:t>
            </w:r>
            <w:proofErr w:type="spellEnd"/>
            <w:r w:rsidRPr="006B3A3A">
              <w:rPr>
                <w:rFonts w:ascii="Arial" w:hAnsi="Arial" w:cs="Arial"/>
                <w:color w:val="000000"/>
                <w:sz w:val="20"/>
                <w:szCs w:val="20"/>
              </w:rPr>
              <w:t xml:space="preserve">, član KI in Steklarna Hrastnik, BEAR, </w:t>
            </w:r>
            <w:proofErr w:type="spellStart"/>
            <w:r w:rsidRPr="006B3A3A">
              <w:rPr>
                <w:rFonts w:ascii="Arial" w:hAnsi="Arial" w:cs="Arial"/>
                <w:color w:val="000000"/>
                <w:sz w:val="20"/>
                <w:szCs w:val="20"/>
              </w:rPr>
              <w:t>Innovation</w:t>
            </w:r>
            <w:proofErr w:type="spellEnd"/>
            <w:r w:rsidRPr="006B3A3A">
              <w:rPr>
                <w:rFonts w:ascii="Arial" w:hAnsi="Arial" w:cs="Arial"/>
                <w:color w:val="000000"/>
                <w:sz w:val="20"/>
                <w:szCs w:val="20"/>
              </w:rPr>
              <w:t xml:space="preserve"> Fund, član Steklarna Hrastnik, E-</w:t>
            </w:r>
            <w:proofErr w:type="spellStart"/>
            <w:r w:rsidRPr="006B3A3A">
              <w:rPr>
                <w:rFonts w:ascii="Arial" w:hAnsi="Arial" w:cs="Arial"/>
                <w:color w:val="000000"/>
                <w:sz w:val="20"/>
                <w:szCs w:val="20"/>
              </w:rPr>
              <w:t>coduct</w:t>
            </w:r>
            <w:proofErr w:type="spellEnd"/>
            <w:r w:rsidRPr="006B3A3A">
              <w:rPr>
                <w:rFonts w:ascii="Arial" w:hAnsi="Arial" w:cs="Arial"/>
                <w:color w:val="000000"/>
                <w:sz w:val="20"/>
                <w:szCs w:val="20"/>
              </w:rPr>
              <w:t xml:space="preserve">, </w:t>
            </w:r>
            <w:proofErr w:type="spellStart"/>
            <w:r w:rsidRPr="006B3A3A">
              <w:rPr>
                <w:rFonts w:ascii="Arial" w:hAnsi="Arial" w:cs="Arial"/>
                <w:color w:val="000000"/>
                <w:sz w:val="20"/>
                <w:szCs w:val="20"/>
              </w:rPr>
              <w:t>Horizon</w:t>
            </w:r>
            <w:proofErr w:type="spellEnd"/>
            <w:r w:rsidRPr="006B3A3A">
              <w:rPr>
                <w:rFonts w:ascii="Arial" w:hAnsi="Arial" w:cs="Arial"/>
                <w:color w:val="000000"/>
                <w:sz w:val="20"/>
                <w:szCs w:val="20"/>
              </w:rPr>
              <w:t xml:space="preserve">, Kemijski inštitut in Melamin, INEVITABLE, </w:t>
            </w:r>
            <w:proofErr w:type="spellStart"/>
            <w:r w:rsidRPr="006B3A3A">
              <w:rPr>
                <w:rFonts w:ascii="Arial" w:hAnsi="Arial" w:cs="Arial"/>
                <w:color w:val="000000"/>
                <w:sz w:val="20"/>
                <w:szCs w:val="20"/>
              </w:rPr>
              <w:t>Horizon</w:t>
            </w:r>
            <w:proofErr w:type="spellEnd"/>
            <w:r w:rsidRPr="006B3A3A">
              <w:rPr>
                <w:rFonts w:ascii="Arial" w:hAnsi="Arial" w:cs="Arial"/>
                <w:color w:val="000000"/>
                <w:sz w:val="20"/>
                <w:szCs w:val="20"/>
              </w:rPr>
              <w:t xml:space="preserve">, IJS, SIJ, UL, </w:t>
            </w:r>
            <w:proofErr w:type="spellStart"/>
            <w:r w:rsidRPr="006B3A3A">
              <w:rPr>
                <w:rFonts w:ascii="Arial" w:hAnsi="Arial" w:cs="Arial"/>
                <w:color w:val="000000"/>
                <w:sz w:val="20"/>
                <w:szCs w:val="20"/>
              </w:rPr>
              <w:t>Phoster</w:t>
            </w:r>
            <w:proofErr w:type="spellEnd"/>
            <w:r w:rsidRPr="006B3A3A">
              <w:rPr>
                <w:rFonts w:ascii="Arial" w:hAnsi="Arial" w:cs="Arial"/>
                <w:color w:val="000000"/>
                <w:sz w:val="20"/>
                <w:szCs w:val="20"/>
              </w:rPr>
              <w:t>, ERA MIN 3, UL FS</w:t>
            </w:r>
            <w:r w:rsidRPr="006B3A3A">
              <w:rPr>
                <w:rFonts w:ascii="Arial" w:hAnsi="Arial" w:cs="Arial"/>
                <w:sz w:val="20"/>
                <w:szCs w:val="20"/>
              </w:rPr>
              <w:t xml:space="preserve">, </w:t>
            </w:r>
            <w:proofErr w:type="spellStart"/>
            <w:r w:rsidRPr="006B3A3A">
              <w:rPr>
                <w:rFonts w:ascii="Arial" w:hAnsi="Arial" w:cs="Arial"/>
                <w:sz w:val="20"/>
                <w:szCs w:val="20"/>
              </w:rPr>
              <w:t>SMEmPower</w:t>
            </w:r>
            <w:proofErr w:type="spellEnd"/>
            <w:r w:rsidRPr="006B3A3A">
              <w:rPr>
                <w:rFonts w:ascii="Arial" w:hAnsi="Arial" w:cs="Arial"/>
                <w:sz w:val="20"/>
                <w:szCs w:val="20"/>
              </w:rPr>
              <w:t xml:space="preserve"> </w:t>
            </w:r>
            <w:proofErr w:type="spellStart"/>
            <w:r w:rsidRPr="006B3A3A">
              <w:rPr>
                <w:rFonts w:ascii="Arial" w:hAnsi="Arial" w:cs="Arial"/>
                <w:sz w:val="20"/>
                <w:szCs w:val="20"/>
              </w:rPr>
              <w:t>Efficiency</w:t>
            </w:r>
            <w:proofErr w:type="spellEnd"/>
            <w:r w:rsidRPr="006B3A3A">
              <w:rPr>
                <w:rFonts w:ascii="Arial" w:hAnsi="Arial" w:cs="Arial"/>
                <w:sz w:val="20"/>
                <w:szCs w:val="20"/>
              </w:rPr>
              <w:t xml:space="preserve">, ŠGZ (podizvajalec FS UL), Alps4GreenC, </w:t>
            </w:r>
            <w:proofErr w:type="spellStart"/>
            <w:r w:rsidRPr="006B3A3A">
              <w:rPr>
                <w:rFonts w:ascii="Arial" w:hAnsi="Arial" w:cs="Arial"/>
                <w:sz w:val="20"/>
                <w:szCs w:val="20"/>
              </w:rPr>
              <w:t>Interreg</w:t>
            </w:r>
            <w:proofErr w:type="spellEnd"/>
            <w:r w:rsidRPr="006B3A3A">
              <w:rPr>
                <w:rFonts w:ascii="Arial" w:hAnsi="Arial" w:cs="Arial"/>
                <w:sz w:val="20"/>
                <w:szCs w:val="20"/>
              </w:rPr>
              <w:t xml:space="preserve"> Alpine </w:t>
            </w:r>
            <w:proofErr w:type="spellStart"/>
            <w:r w:rsidRPr="006B3A3A">
              <w:rPr>
                <w:rFonts w:ascii="Arial" w:hAnsi="Arial" w:cs="Arial"/>
                <w:sz w:val="20"/>
                <w:szCs w:val="20"/>
              </w:rPr>
              <w:t>Space</w:t>
            </w:r>
            <w:proofErr w:type="spellEnd"/>
            <w:r w:rsidRPr="006B3A3A">
              <w:rPr>
                <w:rFonts w:ascii="Arial" w:hAnsi="Arial" w:cs="Arial"/>
                <w:sz w:val="20"/>
                <w:szCs w:val="20"/>
              </w:rPr>
              <w:t xml:space="preserve">, KI, ŠGZ, H2GreenTech, </w:t>
            </w:r>
            <w:proofErr w:type="spellStart"/>
            <w:r w:rsidRPr="006B3A3A">
              <w:rPr>
                <w:rFonts w:ascii="Arial" w:hAnsi="Arial" w:cs="Arial"/>
                <w:sz w:val="20"/>
                <w:szCs w:val="20"/>
              </w:rPr>
              <w:t>Interreg</w:t>
            </w:r>
            <w:proofErr w:type="spellEnd"/>
            <w:r w:rsidRPr="006B3A3A">
              <w:rPr>
                <w:rFonts w:ascii="Arial" w:hAnsi="Arial" w:cs="Arial"/>
                <w:sz w:val="20"/>
                <w:szCs w:val="20"/>
              </w:rPr>
              <w:t xml:space="preserve"> SI-AT, KI, MIZŠ in ŠGZ, REMEDIES, </w:t>
            </w:r>
            <w:proofErr w:type="spellStart"/>
            <w:r w:rsidRPr="006B3A3A">
              <w:rPr>
                <w:rFonts w:ascii="Arial" w:hAnsi="Arial" w:cs="Arial"/>
                <w:sz w:val="20"/>
                <w:szCs w:val="20"/>
              </w:rPr>
              <w:t>Horizon</w:t>
            </w:r>
            <w:proofErr w:type="spellEnd"/>
            <w:r w:rsidRPr="006B3A3A">
              <w:rPr>
                <w:rFonts w:ascii="Arial" w:hAnsi="Arial" w:cs="Arial"/>
                <w:sz w:val="20"/>
                <w:szCs w:val="20"/>
              </w:rPr>
              <w:t xml:space="preserve"> </w:t>
            </w:r>
            <w:proofErr w:type="spellStart"/>
            <w:r w:rsidRPr="006B3A3A">
              <w:rPr>
                <w:rFonts w:ascii="Arial" w:hAnsi="Arial" w:cs="Arial"/>
                <w:sz w:val="20"/>
                <w:szCs w:val="20"/>
              </w:rPr>
              <w:t>Mission</w:t>
            </w:r>
            <w:proofErr w:type="spellEnd"/>
            <w:r w:rsidRPr="006B3A3A">
              <w:rPr>
                <w:rFonts w:ascii="Arial" w:hAnsi="Arial" w:cs="Arial"/>
                <w:sz w:val="20"/>
                <w:szCs w:val="20"/>
              </w:rPr>
              <w:t xml:space="preserve">, KI in UM FKKT, </w:t>
            </w:r>
            <w:proofErr w:type="spellStart"/>
            <w:r w:rsidRPr="006B3A3A">
              <w:rPr>
                <w:rFonts w:ascii="Arial" w:hAnsi="Arial" w:cs="Arial"/>
                <w:sz w:val="20"/>
                <w:szCs w:val="20"/>
              </w:rPr>
              <w:t>Circular</w:t>
            </w:r>
            <w:proofErr w:type="spellEnd"/>
            <w:r w:rsidRPr="006B3A3A">
              <w:rPr>
                <w:rFonts w:ascii="Arial" w:hAnsi="Arial" w:cs="Arial"/>
                <w:sz w:val="20"/>
                <w:szCs w:val="20"/>
              </w:rPr>
              <w:t xml:space="preserve"> 4.0, </w:t>
            </w:r>
            <w:proofErr w:type="spellStart"/>
            <w:r w:rsidRPr="006B3A3A">
              <w:rPr>
                <w:rFonts w:ascii="Arial" w:hAnsi="Arial" w:cs="Arial"/>
                <w:sz w:val="20"/>
                <w:szCs w:val="20"/>
              </w:rPr>
              <w:t>Interreg</w:t>
            </w:r>
            <w:proofErr w:type="spellEnd"/>
            <w:r w:rsidRPr="006B3A3A">
              <w:rPr>
                <w:rFonts w:ascii="Arial" w:hAnsi="Arial" w:cs="Arial"/>
                <w:sz w:val="20"/>
                <w:szCs w:val="20"/>
              </w:rPr>
              <w:t xml:space="preserve"> Alpine </w:t>
            </w:r>
            <w:proofErr w:type="spellStart"/>
            <w:r w:rsidRPr="006B3A3A">
              <w:rPr>
                <w:rFonts w:ascii="Arial" w:hAnsi="Arial" w:cs="Arial"/>
                <w:sz w:val="20"/>
                <w:szCs w:val="20"/>
              </w:rPr>
              <w:t>Space</w:t>
            </w:r>
            <w:proofErr w:type="spellEnd"/>
            <w:r w:rsidRPr="006B3A3A">
              <w:rPr>
                <w:rFonts w:ascii="Arial" w:hAnsi="Arial" w:cs="Arial"/>
                <w:sz w:val="20"/>
                <w:szCs w:val="20"/>
              </w:rPr>
              <w:t xml:space="preserve">, TP LJ in IJS, Whey2Value, SME instrument, </w:t>
            </w:r>
            <w:proofErr w:type="spellStart"/>
            <w:r w:rsidRPr="006B3A3A">
              <w:rPr>
                <w:rFonts w:ascii="Arial" w:hAnsi="Arial" w:cs="Arial"/>
                <w:sz w:val="20"/>
                <w:szCs w:val="20"/>
              </w:rPr>
              <w:t>Acies</w:t>
            </w:r>
            <w:proofErr w:type="spellEnd"/>
            <w:r w:rsidRPr="006B3A3A">
              <w:rPr>
                <w:rFonts w:ascii="Arial" w:hAnsi="Arial" w:cs="Arial"/>
                <w:sz w:val="20"/>
                <w:szCs w:val="20"/>
              </w:rPr>
              <w:t xml:space="preserve"> </w:t>
            </w:r>
            <w:proofErr w:type="spellStart"/>
            <w:r w:rsidRPr="006B3A3A">
              <w:rPr>
                <w:rFonts w:ascii="Arial" w:hAnsi="Arial" w:cs="Arial"/>
                <w:sz w:val="20"/>
                <w:szCs w:val="20"/>
              </w:rPr>
              <w:t>Bio</w:t>
            </w:r>
            <w:proofErr w:type="spellEnd"/>
            <w:r w:rsidRPr="006B3A3A">
              <w:rPr>
                <w:rFonts w:ascii="Arial" w:hAnsi="Arial" w:cs="Arial"/>
                <w:sz w:val="20"/>
                <w:szCs w:val="20"/>
              </w:rPr>
              <w:t>.</w:t>
            </w:r>
          </w:p>
        </w:tc>
      </w:tr>
      <w:tr w:rsidR="001031C7" w:rsidRPr="006B3A3A" w14:paraId="6D11083F"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83E66F4" w14:textId="77777777" w:rsidR="001031C7" w:rsidRPr="006B3A3A" w:rsidRDefault="001031C7" w:rsidP="007965C8">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6237" w:type="dxa"/>
          </w:tcPr>
          <w:p w14:paraId="0D00A6F0" w14:textId="47AD6B01" w:rsidR="001031C7" w:rsidRPr="006B3A3A" w:rsidRDefault="001031C7" w:rsidP="007965C8">
            <w:pPr>
              <w:pStyle w:val="podpisi"/>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s="Arial"/>
                <w:szCs w:val="20"/>
                <w:lang w:val="sl-SI"/>
              </w:rPr>
            </w:pPr>
            <w:r w:rsidRPr="006B3A3A">
              <w:rPr>
                <w:rFonts w:cs="Arial"/>
                <w:szCs w:val="20"/>
                <w:lang w:val="sl-SI"/>
              </w:rPr>
              <w:t xml:space="preserve">Uspešno izvajajo aktivnosti v okviru </w:t>
            </w:r>
            <w:r w:rsidR="00EE2F5A">
              <w:rPr>
                <w:rFonts w:cs="Arial"/>
                <w:szCs w:val="20"/>
                <w:lang w:val="sl-SI"/>
              </w:rPr>
              <w:t>o</w:t>
            </w:r>
            <w:r w:rsidRPr="006B3A3A">
              <w:rPr>
                <w:rFonts w:cs="Arial"/>
                <w:szCs w:val="20"/>
                <w:lang w:val="sl-SI"/>
              </w:rPr>
              <w:t>dbora za razvoj človeških virov, v okviru katerega so oblikovali kompetenčni model za prehod v krožno gospodarstvo, predlagali so novi profil vodje krožnega poslovanja in pripravili programe usposabljanj za vključena podjetja.</w:t>
            </w:r>
          </w:p>
        </w:tc>
      </w:tr>
    </w:tbl>
    <w:p w14:paraId="5CAF5932" w14:textId="15A17EB7" w:rsidR="00F22D1F" w:rsidRPr="00DA280A" w:rsidRDefault="00F22D1F" w:rsidP="00F22D1F">
      <w:pPr>
        <w:rPr>
          <w:rFonts w:ascii="Arial" w:hAnsi="Arial" w:cs="Arial"/>
          <w:i/>
          <w:iCs/>
          <w:sz w:val="20"/>
          <w:szCs w:val="20"/>
        </w:rPr>
      </w:pPr>
    </w:p>
    <w:p w14:paraId="41764888" w14:textId="77777777" w:rsidR="001031C7" w:rsidRPr="00BE5C74" w:rsidRDefault="001031C7" w:rsidP="001031C7">
      <w:pPr>
        <w:pStyle w:val="podpisi"/>
        <w:shd w:val="clear" w:color="auto" w:fill="FFFFFF" w:themeFill="background1"/>
        <w:jc w:val="both"/>
        <w:rPr>
          <w:rFonts w:cs="Arial"/>
          <w:b/>
          <w:color w:val="538135" w:themeColor="accent6" w:themeShade="BF"/>
          <w:szCs w:val="20"/>
          <w:lang w:val="sl-SI"/>
        </w:rPr>
      </w:pPr>
    </w:p>
    <w:p w14:paraId="71C955C1" w14:textId="2DD14CEF" w:rsidR="001031C7" w:rsidRDefault="001031C7" w:rsidP="001031C7">
      <w:pPr>
        <w:pStyle w:val="podpisi"/>
        <w:rPr>
          <w:rFonts w:cs="Arial"/>
          <w:b/>
          <w:color w:val="538135" w:themeColor="accent6" w:themeShade="BF"/>
          <w:szCs w:val="20"/>
          <w:lang w:val="sl-SI"/>
        </w:rPr>
      </w:pPr>
      <w:r w:rsidRPr="00BE5C74">
        <w:rPr>
          <w:rFonts w:cs="Arial"/>
          <w:b/>
          <w:color w:val="538135" w:themeColor="accent6" w:themeShade="BF"/>
          <w:szCs w:val="20"/>
          <w:lang w:val="sl-SI"/>
        </w:rPr>
        <w:t>Doseganje ciljev področja uporabe, opredeljenih v S4</w:t>
      </w:r>
      <w:r w:rsidR="005B6A70">
        <w:rPr>
          <w:rFonts w:cs="Arial"/>
          <w:b/>
          <w:color w:val="538135" w:themeColor="accent6" w:themeShade="BF"/>
          <w:szCs w:val="20"/>
          <w:lang w:val="sl-SI"/>
        </w:rPr>
        <w:t>,</w:t>
      </w:r>
      <w:r w:rsidRPr="00BE5C74">
        <w:rPr>
          <w:rFonts w:cs="Arial"/>
          <w:b/>
          <w:color w:val="538135" w:themeColor="accent6" w:themeShade="BF"/>
          <w:szCs w:val="20"/>
          <w:lang w:val="sl-SI"/>
        </w:rPr>
        <w:t xml:space="preserve"> do 31.</w:t>
      </w:r>
      <w:r w:rsidR="00EE2F5A">
        <w:rPr>
          <w:rFonts w:cs="Arial"/>
          <w:b/>
          <w:color w:val="538135" w:themeColor="accent6" w:themeShade="BF"/>
          <w:szCs w:val="20"/>
          <w:lang w:val="sl-SI"/>
        </w:rPr>
        <w:t xml:space="preserve"> </w:t>
      </w:r>
      <w:r w:rsidRPr="00BE5C74">
        <w:rPr>
          <w:rFonts w:cs="Arial"/>
          <w:b/>
          <w:color w:val="538135" w:themeColor="accent6" w:themeShade="BF"/>
          <w:szCs w:val="20"/>
          <w:lang w:val="sl-SI"/>
        </w:rPr>
        <w:t>12.</w:t>
      </w:r>
      <w:r w:rsidR="00EE2F5A">
        <w:rPr>
          <w:rFonts w:cs="Arial"/>
          <w:b/>
          <w:color w:val="538135" w:themeColor="accent6" w:themeShade="BF"/>
          <w:szCs w:val="20"/>
          <w:lang w:val="sl-SI"/>
        </w:rPr>
        <w:t xml:space="preserve"> </w:t>
      </w:r>
      <w:r w:rsidRPr="00BE5C74">
        <w:rPr>
          <w:rFonts w:cs="Arial"/>
          <w:b/>
          <w:color w:val="538135" w:themeColor="accent6" w:themeShade="BF"/>
          <w:szCs w:val="20"/>
          <w:lang w:val="sl-SI"/>
        </w:rPr>
        <w:t>2022</w:t>
      </w:r>
    </w:p>
    <w:p w14:paraId="70103F9E" w14:textId="77777777" w:rsidR="00890ABD" w:rsidRPr="00BE5C74" w:rsidRDefault="00890ABD" w:rsidP="001031C7">
      <w:pPr>
        <w:pStyle w:val="podpisi"/>
        <w:rPr>
          <w:rFonts w:cs="Arial"/>
          <w:b/>
          <w:color w:val="538135" w:themeColor="accent6" w:themeShade="BF"/>
          <w:szCs w:val="20"/>
          <w:lang w:val="sl-SI"/>
        </w:rPr>
      </w:pPr>
    </w:p>
    <w:p w14:paraId="53EBD0D6" w14:textId="6535C832" w:rsidR="001031C7" w:rsidRPr="006B3A3A" w:rsidRDefault="001031C7" w:rsidP="00270CF9">
      <w:pPr>
        <w:pStyle w:val="podpisi"/>
        <w:spacing w:line="276" w:lineRule="auto"/>
        <w:rPr>
          <w:rFonts w:cs="Arial"/>
          <w:iCs/>
          <w:szCs w:val="20"/>
          <w:lang w:val="sl-SI"/>
        </w:rPr>
      </w:pPr>
      <w:r w:rsidRPr="006B3A3A">
        <w:rPr>
          <w:rFonts w:cs="Arial"/>
          <w:iCs/>
          <w:szCs w:val="20"/>
          <w:lang w:val="sl-SI"/>
        </w:rPr>
        <w:t>1. Izboljšati indeks snovne učinkovitosti z 1,07 (leto 2011) na 1,50 (2020)</w:t>
      </w:r>
      <w:r w:rsidRPr="006B3A3A">
        <w:rPr>
          <w:rFonts w:cs="Arial"/>
          <w:i/>
          <w:iCs/>
          <w:szCs w:val="20"/>
          <w:lang w:val="sl-SI"/>
        </w:rPr>
        <w:t>:</w:t>
      </w:r>
      <w:r w:rsidRPr="006B3A3A">
        <w:rPr>
          <w:rFonts w:cs="Arial"/>
          <w:iCs/>
          <w:szCs w:val="20"/>
          <w:lang w:val="sl-SI"/>
        </w:rPr>
        <w:t xml:space="preserve"> </w:t>
      </w:r>
      <w:r w:rsidR="0076061A">
        <w:rPr>
          <w:rFonts w:cs="Arial"/>
          <w:iCs/>
          <w:szCs w:val="20"/>
          <w:lang w:val="sl-SI"/>
        </w:rPr>
        <w:t>c</w:t>
      </w:r>
      <w:r w:rsidRPr="006B3A3A">
        <w:rPr>
          <w:rFonts w:cs="Arial"/>
          <w:iCs/>
          <w:szCs w:val="20"/>
          <w:lang w:val="sl-SI"/>
        </w:rPr>
        <w:t xml:space="preserve">ilj </w:t>
      </w:r>
      <w:r w:rsidR="00AD1DC0">
        <w:rPr>
          <w:rFonts w:cs="Arial"/>
          <w:iCs/>
          <w:szCs w:val="20"/>
          <w:lang w:val="sl-SI"/>
        </w:rPr>
        <w:t xml:space="preserve">je bil </w:t>
      </w:r>
      <w:r w:rsidRPr="006B3A3A">
        <w:rPr>
          <w:rFonts w:cs="Arial"/>
          <w:iCs/>
          <w:szCs w:val="20"/>
          <w:lang w:val="sl-SI"/>
        </w:rPr>
        <w:t xml:space="preserve">dosežen, indeks snovne učinkovitosti leta 2020 je </w:t>
      </w:r>
      <w:r w:rsidR="00AD1DC0">
        <w:rPr>
          <w:rFonts w:cs="Arial"/>
          <w:iCs/>
          <w:szCs w:val="20"/>
          <w:lang w:val="sl-SI"/>
        </w:rPr>
        <w:t>znašal</w:t>
      </w:r>
      <w:r w:rsidR="0076061A">
        <w:rPr>
          <w:rFonts w:cs="Arial"/>
          <w:iCs/>
          <w:szCs w:val="20"/>
          <w:lang w:val="sl-SI"/>
        </w:rPr>
        <w:t xml:space="preserve"> </w:t>
      </w:r>
      <w:r w:rsidRPr="006B3A3A">
        <w:rPr>
          <w:rFonts w:cs="Arial"/>
          <w:iCs/>
          <w:szCs w:val="20"/>
          <w:lang w:val="sl-SI"/>
        </w:rPr>
        <w:t>2,04 SKM na kilogram.</w:t>
      </w:r>
    </w:p>
    <w:p w14:paraId="18B7882C" w14:textId="479DC1A7" w:rsidR="001031C7" w:rsidRPr="006B3A3A" w:rsidRDefault="001031C7" w:rsidP="00270CF9">
      <w:pPr>
        <w:pStyle w:val="podpisi"/>
        <w:spacing w:line="276" w:lineRule="auto"/>
        <w:jc w:val="both"/>
        <w:rPr>
          <w:rFonts w:cs="Arial"/>
          <w:szCs w:val="20"/>
          <w:lang w:val="sl-SI"/>
        </w:rPr>
      </w:pPr>
      <w:r w:rsidRPr="006B3A3A">
        <w:rPr>
          <w:rFonts w:cs="Arial"/>
          <w:iCs/>
          <w:szCs w:val="20"/>
          <w:lang w:val="sl-SI"/>
        </w:rPr>
        <w:t xml:space="preserve">2. Vzpostaviti </w:t>
      </w:r>
      <w:r w:rsidR="0076061A">
        <w:rPr>
          <w:rFonts w:cs="Arial"/>
          <w:iCs/>
          <w:szCs w:val="20"/>
          <w:lang w:val="sl-SI"/>
        </w:rPr>
        <w:t>pet</w:t>
      </w:r>
      <w:r w:rsidRPr="006B3A3A">
        <w:rPr>
          <w:rFonts w:cs="Arial"/>
          <w:iCs/>
          <w:szCs w:val="20"/>
          <w:lang w:val="sl-SI"/>
        </w:rPr>
        <w:t xml:space="preserve"> novih verig vrednosti z zaključenimi snovnimi tokovi:</w:t>
      </w:r>
      <w:r w:rsidRPr="006B3A3A">
        <w:rPr>
          <w:rFonts w:cs="Arial"/>
          <w:i/>
          <w:szCs w:val="20"/>
          <w:lang w:val="sl-SI"/>
        </w:rPr>
        <w:t xml:space="preserve"> </w:t>
      </w:r>
      <w:r w:rsidR="0076061A">
        <w:rPr>
          <w:rFonts w:cs="Arial"/>
          <w:iCs/>
          <w:szCs w:val="20"/>
          <w:lang w:val="sl-SI"/>
        </w:rPr>
        <w:t>c</w:t>
      </w:r>
      <w:r w:rsidRPr="00925A73">
        <w:rPr>
          <w:rFonts w:cs="Arial"/>
          <w:iCs/>
          <w:szCs w:val="20"/>
          <w:lang w:val="sl-SI"/>
        </w:rPr>
        <w:t xml:space="preserve">ilj </w:t>
      </w:r>
      <w:r w:rsidR="00AD1DC0">
        <w:rPr>
          <w:rFonts w:cs="Arial"/>
          <w:iCs/>
          <w:szCs w:val="20"/>
          <w:lang w:val="sl-SI"/>
        </w:rPr>
        <w:t>je bil</w:t>
      </w:r>
      <w:r w:rsidR="00AD1DC0" w:rsidRPr="00925A73">
        <w:rPr>
          <w:lang w:val="sl-SI"/>
        </w:rPr>
        <w:t xml:space="preserve"> </w:t>
      </w:r>
      <w:r w:rsidRPr="00925A73">
        <w:rPr>
          <w:lang w:val="sl-SI"/>
        </w:rPr>
        <w:t>dosežen</w:t>
      </w:r>
      <w:r w:rsidRPr="006B3A3A">
        <w:rPr>
          <w:rFonts w:cs="Arial"/>
          <w:i/>
          <w:szCs w:val="20"/>
          <w:lang w:val="sl-SI"/>
        </w:rPr>
        <w:t>.</w:t>
      </w:r>
      <w:r w:rsidRPr="006B3A3A">
        <w:rPr>
          <w:rFonts w:cs="Arial"/>
          <w:szCs w:val="20"/>
          <w:lang w:val="sl-SI"/>
        </w:rPr>
        <w:t xml:space="preserve"> </w:t>
      </w:r>
      <w:proofErr w:type="spellStart"/>
      <w:r w:rsidRPr="006B3A3A">
        <w:rPr>
          <w:rFonts w:cs="Arial"/>
          <w:iCs/>
          <w:szCs w:val="20"/>
          <w:lang w:val="sl-SI"/>
        </w:rPr>
        <w:t>Bio</w:t>
      </w:r>
      <w:proofErr w:type="spellEnd"/>
      <w:r w:rsidRPr="006B3A3A">
        <w:rPr>
          <w:rFonts w:cs="Arial"/>
          <w:iCs/>
          <w:szCs w:val="20"/>
          <w:lang w:val="sl-SI"/>
        </w:rPr>
        <w:t xml:space="preserve">-osnovani premazi/smole na vodni osnovi (Helios TBLUS in Kemijski inštitut), </w:t>
      </w:r>
      <w:r w:rsidR="0076061A">
        <w:rPr>
          <w:rFonts w:cs="Arial"/>
          <w:iCs/>
          <w:szCs w:val="20"/>
          <w:lang w:val="sl-SI"/>
        </w:rPr>
        <w:t>r</w:t>
      </w:r>
      <w:r w:rsidRPr="006B3A3A">
        <w:rPr>
          <w:rFonts w:cs="Arial"/>
          <w:iCs/>
          <w:szCs w:val="20"/>
          <w:lang w:val="sl-SI"/>
        </w:rPr>
        <w:t xml:space="preserve">azgradnja odpadne embalaže (celulozna in plastična) do visoko kvalitetnih sekundarnih surovin za samostojno uporabo (plini, </w:t>
      </w:r>
      <w:r w:rsidRPr="006B3A3A">
        <w:rPr>
          <w:rFonts w:cs="Arial"/>
          <w:iCs/>
          <w:szCs w:val="20"/>
          <w:lang w:val="sl-SI"/>
        </w:rPr>
        <w:lastRenderedPageBreak/>
        <w:t xml:space="preserve">kemikalije itd.) ali </w:t>
      </w:r>
      <w:proofErr w:type="spellStart"/>
      <w:r w:rsidRPr="006B3A3A">
        <w:rPr>
          <w:rFonts w:cs="Arial"/>
          <w:iCs/>
          <w:szCs w:val="20"/>
          <w:lang w:val="sl-SI"/>
        </w:rPr>
        <w:t>input</w:t>
      </w:r>
      <w:proofErr w:type="spellEnd"/>
      <w:r w:rsidRPr="006B3A3A">
        <w:rPr>
          <w:rFonts w:cs="Arial"/>
          <w:iCs/>
          <w:szCs w:val="20"/>
          <w:lang w:val="sl-SI"/>
        </w:rPr>
        <w:t xml:space="preserve"> za nove izdelke – projekt POLY KROŽNOST (Surovina, IOS, EKTC, </w:t>
      </w:r>
      <w:proofErr w:type="spellStart"/>
      <w:r w:rsidRPr="006B3A3A">
        <w:rPr>
          <w:rFonts w:cs="Arial"/>
          <w:iCs/>
          <w:szCs w:val="20"/>
          <w:lang w:val="sl-SI"/>
        </w:rPr>
        <w:t>Messer</w:t>
      </w:r>
      <w:proofErr w:type="spellEnd"/>
      <w:r w:rsidRPr="006B3A3A">
        <w:rPr>
          <w:rFonts w:cs="Arial"/>
          <w:iCs/>
          <w:szCs w:val="20"/>
          <w:lang w:val="sl-SI"/>
        </w:rPr>
        <w:t xml:space="preserve"> Slovenija, </w:t>
      </w:r>
      <w:proofErr w:type="spellStart"/>
      <w:r w:rsidRPr="006B3A3A">
        <w:rPr>
          <w:rFonts w:cs="Arial"/>
          <w:iCs/>
          <w:szCs w:val="20"/>
          <w:lang w:val="sl-SI"/>
        </w:rPr>
        <w:t>Tekstina</w:t>
      </w:r>
      <w:proofErr w:type="spellEnd"/>
      <w:r w:rsidRPr="006B3A3A">
        <w:rPr>
          <w:rFonts w:cs="Arial"/>
          <w:iCs/>
          <w:szCs w:val="20"/>
          <w:lang w:val="sl-SI"/>
        </w:rPr>
        <w:t xml:space="preserve">), </w:t>
      </w:r>
      <w:r w:rsidR="0076061A">
        <w:rPr>
          <w:rFonts w:cs="Arial"/>
          <w:iCs/>
          <w:szCs w:val="20"/>
          <w:lang w:val="sl-SI"/>
        </w:rPr>
        <w:t>o</w:t>
      </w:r>
      <w:r w:rsidRPr="006B3A3A">
        <w:rPr>
          <w:rFonts w:cs="Arial"/>
          <w:iCs/>
          <w:szCs w:val="20"/>
          <w:lang w:val="sl-SI"/>
        </w:rPr>
        <w:t xml:space="preserve">zelenitev steklarske industrije (Steklarna Hrastnik, </w:t>
      </w:r>
      <w:proofErr w:type="spellStart"/>
      <w:r w:rsidRPr="006B3A3A">
        <w:rPr>
          <w:rFonts w:cs="Arial"/>
          <w:iCs/>
          <w:szCs w:val="20"/>
          <w:lang w:val="sl-SI"/>
        </w:rPr>
        <w:t>Culmium</w:t>
      </w:r>
      <w:proofErr w:type="spellEnd"/>
      <w:r w:rsidRPr="006B3A3A">
        <w:rPr>
          <w:rFonts w:cs="Arial"/>
          <w:iCs/>
          <w:szCs w:val="20"/>
          <w:lang w:val="sl-SI"/>
        </w:rPr>
        <w:t xml:space="preserve">, Kemijski inštitut), </w:t>
      </w:r>
      <w:proofErr w:type="spellStart"/>
      <w:r w:rsidRPr="006B3A3A">
        <w:rPr>
          <w:rFonts w:cs="Arial"/>
          <w:iCs/>
          <w:szCs w:val="20"/>
          <w:lang w:val="sl-SI"/>
        </w:rPr>
        <w:t>Abigenol</w:t>
      </w:r>
      <w:proofErr w:type="spellEnd"/>
      <w:r w:rsidRPr="006B3A3A">
        <w:rPr>
          <w:rFonts w:cs="Arial"/>
          <w:iCs/>
          <w:szCs w:val="20"/>
          <w:lang w:val="sl-SI"/>
        </w:rPr>
        <w:t xml:space="preserve"> – izvleček iz skorje kočevske bele jelke – uporaba v proizvodu </w:t>
      </w:r>
      <w:proofErr w:type="spellStart"/>
      <w:r w:rsidRPr="006B3A3A">
        <w:rPr>
          <w:rFonts w:cs="Arial"/>
          <w:iCs/>
          <w:szCs w:val="20"/>
          <w:lang w:val="sl-SI"/>
        </w:rPr>
        <w:t>Enduranza</w:t>
      </w:r>
      <w:proofErr w:type="spellEnd"/>
      <w:r w:rsidRPr="006B3A3A">
        <w:rPr>
          <w:rFonts w:cs="Arial"/>
          <w:iCs/>
          <w:szCs w:val="20"/>
          <w:lang w:val="sl-SI"/>
        </w:rPr>
        <w:t xml:space="preserve"> in Kardio3Aktiv (Ars </w:t>
      </w:r>
      <w:proofErr w:type="spellStart"/>
      <w:r w:rsidRPr="006B3A3A">
        <w:rPr>
          <w:rFonts w:cs="Arial"/>
          <w:iCs/>
          <w:szCs w:val="20"/>
          <w:lang w:val="sl-SI"/>
        </w:rPr>
        <w:t>Pharmae</w:t>
      </w:r>
      <w:proofErr w:type="spellEnd"/>
      <w:r w:rsidRPr="006B3A3A">
        <w:rPr>
          <w:rFonts w:cs="Arial"/>
          <w:iCs/>
          <w:szCs w:val="20"/>
          <w:lang w:val="sl-SI"/>
        </w:rPr>
        <w:t xml:space="preserve"> </w:t>
      </w:r>
      <w:proofErr w:type="spellStart"/>
      <w:r w:rsidRPr="006B3A3A">
        <w:rPr>
          <w:rFonts w:cs="Arial"/>
          <w:iCs/>
          <w:szCs w:val="20"/>
          <w:lang w:val="sl-SI"/>
        </w:rPr>
        <w:t>d.o.o</w:t>
      </w:r>
      <w:proofErr w:type="spellEnd"/>
      <w:r w:rsidRPr="006B3A3A">
        <w:rPr>
          <w:rFonts w:cs="Arial"/>
          <w:iCs/>
          <w:szCs w:val="20"/>
          <w:lang w:val="sl-SI"/>
        </w:rPr>
        <w:t xml:space="preserve">., Kočevski les </w:t>
      </w:r>
      <w:proofErr w:type="spellStart"/>
      <w:r w:rsidRPr="006B3A3A">
        <w:rPr>
          <w:rFonts w:cs="Arial"/>
          <w:iCs/>
          <w:szCs w:val="20"/>
          <w:lang w:val="sl-SI"/>
        </w:rPr>
        <w:t>d.o.o</w:t>
      </w:r>
      <w:proofErr w:type="spellEnd"/>
      <w:r w:rsidRPr="006B3A3A">
        <w:rPr>
          <w:rFonts w:cs="Arial"/>
          <w:iCs/>
          <w:szCs w:val="20"/>
          <w:lang w:val="sl-SI"/>
        </w:rPr>
        <w:t xml:space="preserve">., UL BF), Briketi Ni 60 - ponovna uporaba </w:t>
      </w:r>
      <w:proofErr w:type="spellStart"/>
      <w:r w:rsidRPr="006B3A3A">
        <w:rPr>
          <w:rFonts w:cs="Arial"/>
          <w:iCs/>
          <w:szCs w:val="20"/>
          <w:lang w:val="sl-SI"/>
        </w:rPr>
        <w:t>odbrusa</w:t>
      </w:r>
      <w:proofErr w:type="spellEnd"/>
      <w:r w:rsidRPr="006B3A3A">
        <w:rPr>
          <w:rFonts w:cs="Arial"/>
          <w:iCs/>
          <w:szCs w:val="20"/>
          <w:lang w:val="sl-SI"/>
        </w:rPr>
        <w:t xml:space="preserve"> Ni-zlitin za jeklarne in livarne (</w:t>
      </w:r>
      <w:proofErr w:type="spellStart"/>
      <w:r w:rsidRPr="006B3A3A">
        <w:rPr>
          <w:rFonts w:cs="Arial"/>
          <w:iCs/>
          <w:szCs w:val="20"/>
          <w:lang w:val="sl-SI"/>
        </w:rPr>
        <w:t>Ekstera</w:t>
      </w:r>
      <w:proofErr w:type="spellEnd"/>
      <w:r w:rsidRPr="006B3A3A">
        <w:rPr>
          <w:rFonts w:cs="Arial"/>
          <w:iCs/>
          <w:szCs w:val="20"/>
          <w:lang w:val="sl-SI"/>
        </w:rPr>
        <w:t>, Surovina, Termit, SIJ).</w:t>
      </w:r>
      <w:r w:rsidRPr="006B3A3A" w:rsidDel="007872A2">
        <w:rPr>
          <w:rFonts w:cs="Arial"/>
          <w:iCs/>
          <w:szCs w:val="20"/>
          <w:lang w:val="sl-SI"/>
        </w:rPr>
        <w:t xml:space="preserve"> </w:t>
      </w:r>
    </w:p>
    <w:p w14:paraId="53EFBF13" w14:textId="49C3E728" w:rsidR="001031C7" w:rsidRPr="006B3A3A" w:rsidRDefault="001031C7" w:rsidP="00270CF9">
      <w:pPr>
        <w:pStyle w:val="podpisi"/>
        <w:spacing w:line="276" w:lineRule="auto"/>
        <w:jc w:val="both"/>
        <w:rPr>
          <w:rFonts w:cs="Arial"/>
          <w:szCs w:val="20"/>
          <w:lang w:val="sl-SI"/>
        </w:rPr>
      </w:pPr>
      <w:r w:rsidRPr="006B3A3A">
        <w:rPr>
          <w:rFonts w:cs="Arial"/>
          <w:szCs w:val="20"/>
          <w:lang w:val="sl-SI"/>
        </w:rPr>
        <w:t>Iz analize izbranih ključnih ekonomskih kazalcev in kazalnikov posameznih SRIP z izhodiščnim letom izračuna 2014 v primerjavi z 2022 smo ugotovili, da so člani SRIP Krožno gospodarstvo</w:t>
      </w:r>
      <w:r w:rsidRPr="006B3A3A">
        <w:rPr>
          <w:rStyle w:val="Sprotnaopomba-sklic"/>
          <w:rFonts w:eastAsiaTheme="majorEastAsia" w:cs="Arial"/>
          <w:szCs w:val="20"/>
          <w:lang w:val="sl-SI"/>
        </w:rPr>
        <w:footnoteReference w:id="55"/>
      </w:r>
      <w:r w:rsidRPr="006B3A3A">
        <w:rPr>
          <w:rFonts w:cs="Arial"/>
          <w:szCs w:val="20"/>
          <w:lang w:val="sl-SI"/>
        </w:rPr>
        <w:t xml:space="preserve"> dosegli nadpovprečne rezultate v primerjavi s panogo</w:t>
      </w:r>
      <w:r w:rsidR="007D6CEA">
        <w:rPr>
          <w:rFonts w:cs="Arial"/>
          <w:szCs w:val="20"/>
          <w:lang w:val="sl-SI"/>
        </w:rPr>
        <w:t>,</w:t>
      </w:r>
      <w:r w:rsidRPr="006B3A3A">
        <w:rPr>
          <w:rFonts w:cs="Arial"/>
          <w:szCs w:val="20"/>
          <w:lang w:val="sl-SI"/>
        </w:rPr>
        <w:t xml:space="preserve"> v kateri poslujejo</w:t>
      </w:r>
      <w:r w:rsidR="007D6CEA">
        <w:rPr>
          <w:rFonts w:cs="Arial"/>
          <w:szCs w:val="20"/>
          <w:lang w:val="sl-SI"/>
        </w:rPr>
        <w:t>,</w:t>
      </w:r>
      <w:r w:rsidRPr="006B3A3A">
        <w:rPr>
          <w:rFonts w:cs="Arial"/>
          <w:szCs w:val="20"/>
          <w:lang w:val="sl-SI"/>
        </w:rPr>
        <w:t xml:space="preserve"> pri čistih prihodkih od prodaje, številu zaposlenih in dodani vrednosti (posledično tudi povečanju dodane vrednosti na zaposlenega), celotnemu poslovnemu izidu, povečanemu za amortizacijo in odhodke za obresti ter vlaganjih v raziskave in razvoj. </w:t>
      </w:r>
    </w:p>
    <w:p w14:paraId="2F82137F" w14:textId="77777777" w:rsidR="001031C7" w:rsidRPr="004142E6" w:rsidRDefault="001031C7" w:rsidP="00270CF9">
      <w:pPr>
        <w:pStyle w:val="podpisi"/>
        <w:spacing w:line="276" w:lineRule="auto"/>
        <w:jc w:val="both"/>
        <w:rPr>
          <w:rFonts w:cs="Arial"/>
          <w:szCs w:val="20"/>
          <w:lang w:val="sl-SI" w:eastAsia="sl-SI"/>
        </w:rPr>
      </w:pPr>
    </w:p>
    <w:p w14:paraId="46F2214B" w14:textId="77777777" w:rsidR="002B0DE1" w:rsidRDefault="001031C7" w:rsidP="00270CF9">
      <w:pPr>
        <w:spacing w:after="120" w:line="276" w:lineRule="auto"/>
        <w:jc w:val="both"/>
        <w:rPr>
          <w:rFonts w:ascii="Arial" w:hAnsi="Arial" w:cs="Arial"/>
          <w:b/>
          <w:color w:val="538135" w:themeColor="accent6" w:themeShade="BF"/>
          <w:sz w:val="20"/>
          <w:szCs w:val="20"/>
        </w:rPr>
      </w:pPr>
      <w:r w:rsidRPr="00BE5C74">
        <w:rPr>
          <w:rFonts w:ascii="Arial" w:hAnsi="Arial" w:cs="Arial"/>
          <w:b/>
          <w:color w:val="538135" w:themeColor="accent6" w:themeShade="BF"/>
          <w:sz w:val="20"/>
          <w:szCs w:val="20"/>
        </w:rPr>
        <w:t>Izvlečki iz sklepne ocene vrednotenja SRIP</w:t>
      </w:r>
      <w:r w:rsidR="00BE5C74" w:rsidRPr="00BE5C74">
        <w:rPr>
          <w:rFonts w:ascii="Arial" w:hAnsi="Arial" w:cs="Arial"/>
          <w:b/>
          <w:color w:val="538135" w:themeColor="accent6" w:themeShade="BF"/>
          <w:sz w:val="20"/>
          <w:szCs w:val="20"/>
        </w:rPr>
        <w:t xml:space="preserve"> </w:t>
      </w:r>
    </w:p>
    <w:p w14:paraId="2C32AF94" w14:textId="1133CC04" w:rsidR="001031C7" w:rsidRPr="00BE5C74" w:rsidRDefault="001031C7" w:rsidP="00270CF9">
      <w:pPr>
        <w:spacing w:after="120" w:line="276" w:lineRule="auto"/>
        <w:jc w:val="both"/>
        <w:rPr>
          <w:rFonts w:ascii="Arial" w:hAnsi="Arial" w:cs="Arial"/>
          <w:b/>
          <w:color w:val="0070C0"/>
          <w:sz w:val="20"/>
          <w:szCs w:val="20"/>
        </w:rPr>
      </w:pPr>
      <w:r w:rsidRPr="006B3A3A">
        <w:rPr>
          <w:rFonts w:ascii="Arial" w:hAnsi="Arial" w:cs="Arial"/>
          <w:sz w:val="20"/>
          <w:szCs w:val="20"/>
        </w:rPr>
        <w:t xml:space="preserve">Bučar </w:t>
      </w:r>
      <w:r w:rsidR="007D6CEA">
        <w:rPr>
          <w:rFonts w:ascii="Arial" w:hAnsi="Arial" w:cs="Arial"/>
          <w:sz w:val="20"/>
          <w:szCs w:val="20"/>
        </w:rPr>
        <w:t>(</w:t>
      </w:r>
      <w:r w:rsidRPr="006B3A3A">
        <w:rPr>
          <w:rFonts w:ascii="Arial" w:hAnsi="Arial" w:cs="Arial"/>
          <w:sz w:val="20"/>
          <w:szCs w:val="20"/>
        </w:rPr>
        <w:t>2022</w:t>
      </w:r>
      <w:r w:rsidR="007D6CEA">
        <w:rPr>
          <w:rFonts w:ascii="Arial" w:hAnsi="Arial" w:cs="Arial"/>
          <w:sz w:val="20"/>
          <w:szCs w:val="20"/>
        </w:rPr>
        <w:t>) je</w:t>
      </w:r>
      <w:r w:rsidRPr="006B3A3A">
        <w:rPr>
          <w:rFonts w:ascii="Arial" w:hAnsi="Arial" w:cs="Arial"/>
          <w:sz w:val="20"/>
          <w:szCs w:val="20"/>
        </w:rPr>
        <w:t xml:space="preserve"> </w:t>
      </w:r>
      <w:r w:rsidR="002B0DE1">
        <w:rPr>
          <w:rFonts w:ascii="Arial" w:hAnsi="Arial" w:cs="Arial"/>
          <w:sz w:val="20"/>
          <w:szCs w:val="20"/>
        </w:rPr>
        <w:t xml:space="preserve">v </w:t>
      </w:r>
      <w:r w:rsidR="007D6CEA">
        <w:rPr>
          <w:rFonts w:ascii="Arial" w:hAnsi="Arial" w:cs="Arial"/>
          <w:sz w:val="20"/>
          <w:szCs w:val="20"/>
        </w:rPr>
        <w:t xml:space="preserve">okviru </w:t>
      </w:r>
      <w:r w:rsidR="002B0DE1">
        <w:rPr>
          <w:rFonts w:ascii="Arial" w:hAnsi="Arial" w:cs="Arial"/>
          <w:sz w:val="20"/>
          <w:szCs w:val="20"/>
        </w:rPr>
        <w:t>vrednotenj</w:t>
      </w:r>
      <w:r w:rsidR="007D6CEA">
        <w:rPr>
          <w:rFonts w:ascii="Arial" w:hAnsi="Arial" w:cs="Arial"/>
          <w:sz w:val="20"/>
          <w:szCs w:val="20"/>
        </w:rPr>
        <w:t>a</w:t>
      </w:r>
      <w:r w:rsidR="002B0DE1">
        <w:rPr>
          <w:rFonts w:ascii="Arial" w:hAnsi="Arial" w:cs="Arial"/>
          <w:sz w:val="20"/>
          <w:szCs w:val="20"/>
        </w:rPr>
        <w:t xml:space="preserve"> SRIP</w:t>
      </w:r>
      <w:r w:rsidR="002B0DE1">
        <w:rPr>
          <w:rStyle w:val="Sprotnaopomba-sklic"/>
          <w:rFonts w:ascii="Arial" w:hAnsi="Arial" w:cs="Arial"/>
          <w:sz w:val="20"/>
          <w:szCs w:val="20"/>
        </w:rPr>
        <w:footnoteReference w:id="56"/>
      </w:r>
      <w:r w:rsidR="002B0DE1">
        <w:rPr>
          <w:rFonts w:ascii="Arial" w:hAnsi="Arial" w:cs="Arial"/>
          <w:sz w:val="20"/>
          <w:szCs w:val="20"/>
        </w:rPr>
        <w:t xml:space="preserve"> </w:t>
      </w:r>
      <w:r w:rsidRPr="006B3A3A">
        <w:rPr>
          <w:rFonts w:ascii="Arial" w:hAnsi="Arial" w:cs="Arial"/>
          <w:sz w:val="20"/>
          <w:szCs w:val="20"/>
        </w:rPr>
        <w:t>ocen</w:t>
      </w:r>
      <w:r w:rsidR="007D6CEA">
        <w:rPr>
          <w:rFonts w:ascii="Arial" w:hAnsi="Arial" w:cs="Arial"/>
          <w:sz w:val="20"/>
          <w:szCs w:val="20"/>
        </w:rPr>
        <w:t>il</w:t>
      </w:r>
      <w:r w:rsidRPr="006B3A3A">
        <w:rPr>
          <w:rFonts w:ascii="Arial" w:hAnsi="Arial" w:cs="Arial"/>
          <w:sz w:val="20"/>
          <w:szCs w:val="20"/>
        </w:rPr>
        <w:t xml:space="preserve">, da SRIP Mreže za prehod v krožno gospodarstvo opravlja odlično delo pri identifikaciji komplementarnosti med člani, spodbujanju povezovanja za skupne RR projekte, ki so </w:t>
      </w:r>
      <w:r w:rsidR="007D6CEA">
        <w:rPr>
          <w:rFonts w:ascii="Arial" w:hAnsi="Arial" w:cs="Arial"/>
          <w:sz w:val="20"/>
          <w:szCs w:val="20"/>
        </w:rPr>
        <w:t>vodili</w:t>
      </w:r>
      <w:r w:rsidR="007D6CEA" w:rsidRPr="006B3A3A">
        <w:rPr>
          <w:rFonts w:ascii="Arial" w:hAnsi="Arial" w:cs="Arial"/>
          <w:sz w:val="20"/>
          <w:szCs w:val="20"/>
        </w:rPr>
        <w:t xml:space="preserve"> </w:t>
      </w:r>
      <w:r w:rsidRPr="006B3A3A">
        <w:rPr>
          <w:rFonts w:ascii="Arial" w:hAnsi="Arial" w:cs="Arial"/>
          <w:sz w:val="20"/>
          <w:szCs w:val="20"/>
        </w:rPr>
        <w:t>v vzpostavit</w:t>
      </w:r>
      <w:r w:rsidR="007D6CEA">
        <w:rPr>
          <w:rFonts w:ascii="Arial" w:hAnsi="Arial" w:cs="Arial"/>
          <w:sz w:val="20"/>
          <w:szCs w:val="20"/>
        </w:rPr>
        <w:t>e</w:t>
      </w:r>
      <w:r w:rsidRPr="006B3A3A">
        <w:rPr>
          <w:rFonts w:ascii="Arial" w:hAnsi="Arial" w:cs="Arial"/>
          <w:sz w:val="20"/>
          <w:szCs w:val="20"/>
        </w:rPr>
        <w:t>v novih verig vrednosti, inovativn</w:t>
      </w:r>
      <w:r w:rsidR="007D6CEA">
        <w:rPr>
          <w:rFonts w:ascii="Arial" w:hAnsi="Arial" w:cs="Arial"/>
          <w:sz w:val="20"/>
          <w:szCs w:val="20"/>
        </w:rPr>
        <w:t>e</w:t>
      </w:r>
      <w:r w:rsidRPr="006B3A3A">
        <w:rPr>
          <w:rFonts w:ascii="Arial" w:hAnsi="Arial" w:cs="Arial"/>
          <w:sz w:val="20"/>
          <w:szCs w:val="20"/>
        </w:rPr>
        <w:t xml:space="preserve"> produkt</w:t>
      </w:r>
      <w:r w:rsidR="007D6CEA">
        <w:rPr>
          <w:rFonts w:ascii="Arial" w:hAnsi="Arial" w:cs="Arial"/>
          <w:sz w:val="20"/>
          <w:szCs w:val="20"/>
        </w:rPr>
        <w:t>e</w:t>
      </w:r>
      <w:r w:rsidRPr="006B3A3A">
        <w:rPr>
          <w:rFonts w:ascii="Arial" w:hAnsi="Arial" w:cs="Arial"/>
          <w:sz w:val="20"/>
          <w:szCs w:val="20"/>
        </w:rPr>
        <w:t>, proces</w:t>
      </w:r>
      <w:r w:rsidR="007D6CEA">
        <w:rPr>
          <w:rFonts w:ascii="Arial" w:hAnsi="Arial" w:cs="Arial"/>
          <w:sz w:val="20"/>
          <w:szCs w:val="20"/>
        </w:rPr>
        <w:t>e</w:t>
      </w:r>
      <w:r w:rsidRPr="006B3A3A">
        <w:rPr>
          <w:rFonts w:ascii="Arial" w:hAnsi="Arial" w:cs="Arial"/>
          <w:sz w:val="20"/>
          <w:szCs w:val="20"/>
        </w:rPr>
        <w:t xml:space="preserve"> in krožn</w:t>
      </w:r>
      <w:r w:rsidR="007D6CEA">
        <w:rPr>
          <w:rFonts w:ascii="Arial" w:hAnsi="Arial" w:cs="Arial"/>
          <w:sz w:val="20"/>
          <w:szCs w:val="20"/>
        </w:rPr>
        <w:t>e</w:t>
      </w:r>
      <w:r w:rsidRPr="006B3A3A">
        <w:rPr>
          <w:rFonts w:ascii="Arial" w:hAnsi="Arial" w:cs="Arial"/>
          <w:sz w:val="20"/>
          <w:szCs w:val="20"/>
        </w:rPr>
        <w:t xml:space="preserve"> poslovn</w:t>
      </w:r>
      <w:r w:rsidR="007D6CEA">
        <w:rPr>
          <w:rFonts w:ascii="Arial" w:hAnsi="Arial" w:cs="Arial"/>
          <w:sz w:val="20"/>
          <w:szCs w:val="20"/>
        </w:rPr>
        <w:t>e</w:t>
      </w:r>
      <w:r w:rsidRPr="006B3A3A">
        <w:rPr>
          <w:rFonts w:ascii="Arial" w:hAnsi="Arial" w:cs="Arial"/>
          <w:sz w:val="20"/>
          <w:szCs w:val="20"/>
        </w:rPr>
        <w:t xml:space="preserve"> model</w:t>
      </w:r>
      <w:r w:rsidR="007D6CEA">
        <w:rPr>
          <w:rFonts w:ascii="Arial" w:hAnsi="Arial" w:cs="Arial"/>
          <w:sz w:val="20"/>
          <w:szCs w:val="20"/>
        </w:rPr>
        <w:t>e</w:t>
      </w:r>
      <w:r w:rsidRPr="006B3A3A">
        <w:rPr>
          <w:rFonts w:ascii="Arial" w:hAnsi="Arial" w:cs="Arial"/>
          <w:sz w:val="20"/>
          <w:szCs w:val="20"/>
        </w:rPr>
        <w:t>. Krepi se sodelovanje članov SRIP v številnih mednarodnih pobudah in projektih</w:t>
      </w:r>
      <w:r w:rsidR="007D6CEA">
        <w:rPr>
          <w:rFonts w:ascii="Arial" w:hAnsi="Arial" w:cs="Arial"/>
          <w:sz w:val="20"/>
          <w:szCs w:val="20"/>
        </w:rPr>
        <w:t xml:space="preserve">, </w:t>
      </w:r>
      <w:r w:rsidRPr="006B3A3A">
        <w:rPr>
          <w:rFonts w:ascii="Arial" w:hAnsi="Arial" w:cs="Arial"/>
          <w:sz w:val="20"/>
          <w:szCs w:val="20"/>
        </w:rPr>
        <w:t xml:space="preserve">npr. na področju vodika. Član SRIP je nosilec razvoja baterij na ravni EU, drugi član je koordinator bioenergije v okviru pametne specializacije na ravni EU. Dosežen je </w:t>
      </w:r>
      <w:r w:rsidR="007D6CEA">
        <w:rPr>
          <w:rFonts w:ascii="Arial" w:hAnsi="Arial" w:cs="Arial"/>
          <w:sz w:val="20"/>
          <w:szCs w:val="20"/>
        </w:rPr>
        <w:t xml:space="preserve">bil </w:t>
      </w:r>
      <w:r w:rsidRPr="006B3A3A">
        <w:rPr>
          <w:rFonts w:ascii="Arial" w:hAnsi="Arial" w:cs="Arial"/>
          <w:sz w:val="20"/>
          <w:szCs w:val="20"/>
        </w:rPr>
        <w:t xml:space="preserve">napredek na področju razvoja človeških virov z oblikovanjem Kompetenčnega modela za razvoj človeških virov in napovedovanje potreb po kompetencah za prehod v </w:t>
      </w:r>
      <w:r w:rsidR="00AD1DC0">
        <w:rPr>
          <w:rFonts w:ascii="Arial" w:hAnsi="Arial" w:cs="Arial"/>
          <w:sz w:val="20"/>
          <w:szCs w:val="20"/>
        </w:rPr>
        <w:t>krožno gospodarstvo</w:t>
      </w:r>
      <w:r w:rsidRPr="006B3A3A">
        <w:rPr>
          <w:rFonts w:ascii="Arial" w:hAnsi="Arial" w:cs="Arial"/>
          <w:sz w:val="20"/>
          <w:szCs w:val="20"/>
        </w:rPr>
        <w:t xml:space="preserve">. </w:t>
      </w:r>
    </w:p>
    <w:p w14:paraId="1BFADA7D" w14:textId="77777777" w:rsidR="00BE5C74" w:rsidRDefault="00BE5C74" w:rsidP="007965C8">
      <w:pPr>
        <w:pStyle w:val="Naslov4"/>
        <w:spacing w:line="276" w:lineRule="auto"/>
        <w:rPr>
          <w:rFonts w:ascii="Arial" w:hAnsi="Arial" w:cs="Arial"/>
          <w:color w:val="538135" w:themeColor="accent6" w:themeShade="BF"/>
          <w:lang w:eastAsia="sl-SI"/>
        </w:rPr>
      </w:pPr>
    </w:p>
    <w:p w14:paraId="2636669D" w14:textId="4A37339E" w:rsidR="00BE5C74" w:rsidRPr="003145E6" w:rsidRDefault="001031C7" w:rsidP="003145E6">
      <w:pPr>
        <w:rPr>
          <w:rFonts w:ascii="Arial" w:hAnsi="Arial" w:cs="Arial"/>
          <w:sz w:val="20"/>
          <w:szCs w:val="20"/>
          <w:lang w:eastAsia="sl-SI"/>
        </w:rPr>
      </w:pPr>
      <w:r w:rsidRPr="003145E6">
        <w:rPr>
          <w:rFonts w:ascii="Arial" w:hAnsi="Arial" w:cs="Arial"/>
          <w:sz w:val="20"/>
          <w:szCs w:val="20"/>
          <w:lang w:eastAsia="sl-SI"/>
        </w:rPr>
        <w:t>3.2.2.2.2 Področje uporabe Trajnostna pridelava hrane</w:t>
      </w:r>
    </w:p>
    <w:p w14:paraId="602E43BE" w14:textId="7B4BCE4D" w:rsidR="001031C7" w:rsidRPr="00BE5C74" w:rsidRDefault="001031C7" w:rsidP="003145E6">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 xml:space="preserve">SRIP Hrana </w:t>
      </w:r>
    </w:p>
    <w:p w14:paraId="69E9C6B5" w14:textId="6B571B1F" w:rsidR="001031C7" w:rsidRPr="006B3A3A" w:rsidRDefault="001031C7" w:rsidP="003145E6">
      <w:pPr>
        <w:pStyle w:val="podpisi"/>
        <w:shd w:val="clear" w:color="auto" w:fill="FFFFFF" w:themeFill="background1"/>
        <w:spacing w:line="276" w:lineRule="auto"/>
        <w:jc w:val="both"/>
        <w:rPr>
          <w:rFonts w:cs="Arial"/>
          <w:szCs w:val="20"/>
          <w:lang w:val="sl-SI"/>
        </w:rPr>
      </w:pPr>
      <w:r w:rsidRPr="006B3A3A">
        <w:rPr>
          <w:rFonts w:cs="Arial"/>
          <w:szCs w:val="20"/>
          <w:lang w:val="sl-SI"/>
        </w:rPr>
        <w:t>SRIP HRANA kot veliko dinamično partnerstvo javnih in zasebnih organizacij omogoča aktivno sodelovanje na lokalni, regionalni, nacionalni in evropski ravni ter zagotavlja podporno okolje za generiranje in izmenjavo informacij, dobrih praks, znanja, kompetenc in veščin. V njem so zastopani vsi ključni deležniki na področju agroživilstva (po članstvu najbolj številč</w:t>
      </w:r>
      <w:r w:rsidR="004342C2">
        <w:rPr>
          <w:rFonts w:cs="Arial"/>
          <w:szCs w:val="20"/>
          <w:lang w:val="sl-SI"/>
        </w:rPr>
        <w:t>e</w:t>
      </w:r>
      <w:r w:rsidRPr="006B3A3A">
        <w:rPr>
          <w:rFonts w:cs="Arial"/>
          <w:szCs w:val="20"/>
          <w:lang w:val="sl-SI"/>
        </w:rPr>
        <w:t xml:space="preserve">n SRIP) in z njim povezanih področij, ki sodelujejo z vladnimi in nevladnimi organizacijami v Sloveniji ter v širšem evropskem prostoru. </w:t>
      </w:r>
      <w:r w:rsidRPr="006B3A3A">
        <w:rPr>
          <w:rFonts w:eastAsiaTheme="minorHAnsi" w:cs="Arial"/>
          <w:iCs/>
          <w:szCs w:val="20"/>
          <w:lang w:val="sl-SI"/>
        </w:rPr>
        <w:t xml:space="preserve">Člani SRIP, ki so bili hkrati vključeni v 2. in 3. fazo razvojnega modela sodelovanja, so leta 2022 ustvarili </w:t>
      </w:r>
      <w:r w:rsidRPr="006B3A3A">
        <w:rPr>
          <w:rFonts w:cs="Arial"/>
          <w:szCs w:val="20"/>
          <w:lang w:val="sl-SI"/>
        </w:rPr>
        <w:t xml:space="preserve">nekaj več kot 10,1 </w:t>
      </w:r>
      <w:r w:rsidR="00067A64">
        <w:rPr>
          <w:rFonts w:cs="Arial"/>
          <w:szCs w:val="20"/>
          <w:lang w:val="sl-SI"/>
        </w:rPr>
        <w:t>milijard</w:t>
      </w:r>
      <w:r w:rsidR="004342C2">
        <w:rPr>
          <w:rFonts w:cs="Arial"/>
          <w:szCs w:val="20"/>
          <w:lang w:val="sl-SI"/>
        </w:rPr>
        <w:t>e</w:t>
      </w:r>
      <w:r w:rsidRPr="006B3A3A">
        <w:rPr>
          <w:rFonts w:cs="Arial"/>
          <w:szCs w:val="20"/>
          <w:lang w:val="sl-SI"/>
        </w:rPr>
        <w:t xml:space="preserve"> EUR prihodkov</w:t>
      </w:r>
      <w:r w:rsidR="004342C2">
        <w:rPr>
          <w:rFonts w:cs="Arial"/>
          <w:szCs w:val="20"/>
          <w:lang w:val="sl-SI"/>
        </w:rPr>
        <w:t>.</w:t>
      </w:r>
      <w:r w:rsidRPr="006B3A3A">
        <w:rPr>
          <w:rStyle w:val="Sprotnaopomba-sklic"/>
          <w:rFonts w:eastAsiaTheme="majorEastAsia" w:cs="Arial"/>
          <w:szCs w:val="20"/>
          <w:lang w:val="sl-SI"/>
        </w:rPr>
        <w:footnoteReference w:id="57"/>
      </w:r>
    </w:p>
    <w:p w14:paraId="4879032B" w14:textId="1C88DB7F" w:rsidR="001031C7" w:rsidRDefault="001031C7" w:rsidP="003145E6">
      <w:pPr>
        <w:pStyle w:val="podpisi"/>
        <w:shd w:val="clear" w:color="auto" w:fill="FFFFFF" w:themeFill="background1"/>
        <w:spacing w:line="276" w:lineRule="auto"/>
        <w:jc w:val="both"/>
        <w:rPr>
          <w:rFonts w:cs="Arial"/>
          <w:szCs w:val="20"/>
          <w:lang w:val="sl-SI"/>
        </w:rPr>
      </w:pPr>
    </w:p>
    <w:p w14:paraId="49595E65" w14:textId="77777777" w:rsidR="00F22D1F" w:rsidRPr="006B3A3A" w:rsidRDefault="00F22D1F" w:rsidP="003145E6">
      <w:pPr>
        <w:pStyle w:val="podpisi"/>
        <w:shd w:val="clear" w:color="auto" w:fill="FFFFFF" w:themeFill="background1"/>
        <w:spacing w:line="276" w:lineRule="auto"/>
        <w:jc w:val="both"/>
        <w:rPr>
          <w:rFonts w:cs="Arial"/>
          <w:szCs w:val="20"/>
          <w:lang w:val="sl-SI"/>
        </w:rPr>
      </w:pPr>
    </w:p>
    <w:p w14:paraId="6094AF94" w14:textId="77777777" w:rsidR="00067A64" w:rsidRPr="001D2288" w:rsidRDefault="001031C7" w:rsidP="003145E6">
      <w:pPr>
        <w:spacing w:line="276" w:lineRule="auto"/>
        <w:rPr>
          <w:rStyle w:val="Intenzivenpoudarek"/>
          <w:rFonts w:ascii="Arial" w:hAnsi="Arial" w:cs="Arial"/>
          <w:b/>
          <w:i w:val="0"/>
          <w:iCs w:val="0"/>
          <w:color w:val="538135" w:themeColor="accent6" w:themeShade="BF"/>
          <w:sz w:val="20"/>
          <w:szCs w:val="20"/>
        </w:rPr>
      </w:pPr>
      <w:r w:rsidRPr="001D2288">
        <w:rPr>
          <w:rStyle w:val="Intenzivenpoudarek"/>
          <w:rFonts w:ascii="Arial" w:hAnsi="Arial" w:cs="Arial"/>
          <w:b/>
          <w:i w:val="0"/>
          <w:iCs w:val="0"/>
          <w:color w:val="538135" w:themeColor="accent6" w:themeShade="BF"/>
          <w:sz w:val="20"/>
          <w:szCs w:val="20"/>
        </w:rPr>
        <w:t>Članstvo 2022</w:t>
      </w:r>
    </w:p>
    <w:p w14:paraId="657B544C" w14:textId="07B86E79" w:rsidR="001031C7" w:rsidRPr="00925A73" w:rsidRDefault="00C65254" w:rsidP="003145E6">
      <w:pPr>
        <w:spacing w:line="276" w:lineRule="auto"/>
        <w:rPr>
          <w:rStyle w:val="Intenzivenpoudarek"/>
          <w:rFonts w:ascii="Arial" w:hAnsi="Arial"/>
          <w:i w:val="0"/>
          <w:color w:val="538135" w:themeColor="accent6" w:themeShade="BF"/>
          <w:sz w:val="20"/>
        </w:rPr>
      </w:pPr>
      <w:r>
        <w:rPr>
          <w:rStyle w:val="Intenzivenpoudarek"/>
          <w:rFonts w:ascii="Arial" w:hAnsi="Arial" w:cs="Arial"/>
          <w:bCs/>
          <w:i w:val="0"/>
          <w:iCs w:val="0"/>
          <w:color w:val="538135" w:themeColor="accent6" w:themeShade="BF"/>
          <w:sz w:val="20"/>
          <w:szCs w:val="20"/>
        </w:rPr>
        <w:t>Preglednica</w:t>
      </w:r>
      <w:r w:rsidR="00067A64" w:rsidRPr="00925A73">
        <w:rPr>
          <w:rStyle w:val="Intenzivenpoudarek"/>
          <w:rFonts w:ascii="Arial" w:hAnsi="Arial" w:cs="Arial"/>
          <w:bCs/>
          <w:i w:val="0"/>
          <w:iCs w:val="0"/>
          <w:color w:val="538135" w:themeColor="accent6" w:themeShade="BF"/>
          <w:sz w:val="20"/>
          <w:szCs w:val="20"/>
        </w:rPr>
        <w:t xml:space="preserve"> 17</w:t>
      </w:r>
    </w:p>
    <w:tbl>
      <w:tblPr>
        <w:tblStyle w:val="Tabelasvetlamrea1poudarek5"/>
        <w:tblW w:w="8170" w:type="dxa"/>
        <w:tblCellMar>
          <w:left w:w="57" w:type="dxa"/>
          <w:right w:w="57" w:type="dxa"/>
        </w:tblCellMar>
        <w:tblLook w:val="04C0" w:firstRow="0" w:lastRow="1" w:firstColumn="1" w:lastColumn="0" w:noHBand="0" w:noVBand="1"/>
      </w:tblPr>
      <w:tblGrid>
        <w:gridCol w:w="5080"/>
        <w:gridCol w:w="2200"/>
        <w:gridCol w:w="890"/>
      </w:tblGrid>
      <w:tr w:rsidR="001031C7" w:rsidRPr="006B3A3A" w14:paraId="53AE2A5E"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75DD2FB" w14:textId="556EA1ED" w:rsidR="001031C7" w:rsidRPr="006B3A3A" w:rsidRDefault="001031C7" w:rsidP="003145E6">
            <w:pPr>
              <w:spacing w:line="276" w:lineRule="auto"/>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4342C2">
              <w:rPr>
                <w:rFonts w:ascii="Arial" w:hAnsi="Arial" w:cs="Arial"/>
                <w:b w:val="0"/>
                <w:color w:val="000000"/>
                <w:sz w:val="20"/>
                <w:szCs w:val="20"/>
                <w:lang w:eastAsia="sl-SI"/>
              </w:rPr>
              <w:t>ikro</w:t>
            </w:r>
            <w:proofErr w:type="spellEnd"/>
            <w:r w:rsidR="004342C2">
              <w:rPr>
                <w:rFonts w:ascii="Arial" w:hAnsi="Arial" w:cs="Arial"/>
                <w:b w:val="0"/>
                <w:color w:val="000000"/>
                <w:sz w:val="20"/>
                <w:szCs w:val="20"/>
                <w:lang w:eastAsia="sl-SI"/>
              </w:rPr>
              <w:t xml:space="preserve"> in majhna</w:t>
            </w:r>
            <w:r w:rsidRPr="006B3A3A">
              <w:rPr>
                <w:rFonts w:ascii="Arial" w:hAnsi="Arial" w:cs="Arial"/>
                <w:b w:val="0"/>
                <w:color w:val="000000"/>
                <w:sz w:val="20"/>
                <w:szCs w:val="20"/>
                <w:lang w:eastAsia="sl-SI"/>
              </w:rPr>
              <w:t xml:space="preserve"> podjetja</w:t>
            </w:r>
          </w:p>
        </w:tc>
        <w:tc>
          <w:tcPr>
            <w:tcW w:w="2200" w:type="dxa"/>
            <w:noWrap/>
            <w:hideMark/>
          </w:tcPr>
          <w:p w14:paraId="7573CC2F" w14:textId="77777777"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187</w:t>
            </w:r>
          </w:p>
        </w:tc>
        <w:tc>
          <w:tcPr>
            <w:tcW w:w="890" w:type="dxa"/>
          </w:tcPr>
          <w:p w14:paraId="766D2194" w14:textId="2A254675"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63,4</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6E14C06A"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B9C3EE0" w14:textId="08304789" w:rsidR="001031C7" w:rsidRPr="006B3A3A" w:rsidRDefault="001031C7" w:rsidP="003145E6">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4342C2">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2200" w:type="dxa"/>
            <w:noWrap/>
            <w:hideMark/>
          </w:tcPr>
          <w:p w14:paraId="1424F257" w14:textId="77777777"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36</w:t>
            </w:r>
          </w:p>
        </w:tc>
        <w:tc>
          <w:tcPr>
            <w:tcW w:w="890" w:type="dxa"/>
          </w:tcPr>
          <w:p w14:paraId="6871BAB6" w14:textId="0AE166FE"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12,2</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717BF2D2"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D269CB8" w14:textId="73344E6A" w:rsidR="001031C7" w:rsidRPr="006B3A3A" w:rsidRDefault="001031C7" w:rsidP="003145E6">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4342C2">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2200" w:type="dxa"/>
            <w:noWrap/>
            <w:hideMark/>
          </w:tcPr>
          <w:p w14:paraId="3D56FC36" w14:textId="77777777"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26</w:t>
            </w:r>
          </w:p>
        </w:tc>
        <w:tc>
          <w:tcPr>
            <w:tcW w:w="890" w:type="dxa"/>
          </w:tcPr>
          <w:p w14:paraId="4D167464" w14:textId="613B4846"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8,8</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018066A5"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tcPr>
          <w:p w14:paraId="3B1F61F8" w14:textId="77777777" w:rsidR="001031C7" w:rsidRPr="006B3A3A" w:rsidRDefault="001031C7" w:rsidP="003145E6">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Zadruge</w:t>
            </w:r>
          </w:p>
        </w:tc>
        <w:tc>
          <w:tcPr>
            <w:tcW w:w="2200" w:type="dxa"/>
            <w:noWrap/>
          </w:tcPr>
          <w:p w14:paraId="3DFE2E5A" w14:textId="77777777"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16</w:t>
            </w:r>
          </w:p>
        </w:tc>
        <w:tc>
          <w:tcPr>
            <w:tcW w:w="890" w:type="dxa"/>
          </w:tcPr>
          <w:p w14:paraId="5B450291" w14:textId="44E76C9A"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5,4</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4432357E"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5EE85FC" w14:textId="7FB7486F" w:rsidR="001031C7" w:rsidRPr="006B3A3A" w:rsidRDefault="001031C7" w:rsidP="003145E6">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2200" w:type="dxa"/>
            <w:noWrap/>
            <w:hideMark/>
          </w:tcPr>
          <w:p w14:paraId="1A96D750" w14:textId="77777777"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p>
        </w:tc>
        <w:tc>
          <w:tcPr>
            <w:tcW w:w="890" w:type="dxa"/>
          </w:tcPr>
          <w:p w14:paraId="27CED0EF" w14:textId="322169E0"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5,1</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53D68D06"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53B065A" w14:textId="77777777" w:rsidR="001031C7" w:rsidRPr="006B3A3A" w:rsidRDefault="001031C7" w:rsidP="003145E6">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546F93E5" w14:textId="77777777"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p>
        </w:tc>
        <w:tc>
          <w:tcPr>
            <w:tcW w:w="890" w:type="dxa"/>
          </w:tcPr>
          <w:p w14:paraId="578992EE" w14:textId="42F5EC6F" w:rsidR="001031C7" w:rsidRPr="006B3A3A" w:rsidRDefault="001031C7" w:rsidP="003145E6">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5,1</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1D31294A"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8ED13D7"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6A1F1830" w14:textId="77777777" w:rsidR="001031C7" w:rsidRPr="006B3A3A" w:rsidRDefault="001031C7" w:rsidP="003145E6">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295</w:t>
            </w:r>
          </w:p>
        </w:tc>
        <w:tc>
          <w:tcPr>
            <w:tcW w:w="890" w:type="dxa"/>
          </w:tcPr>
          <w:p w14:paraId="45EFD7A8" w14:textId="5EBE1F7D" w:rsidR="001031C7" w:rsidRPr="006B3A3A" w:rsidRDefault="001031C7" w:rsidP="003145E6">
            <w:pPr>
              <w:spacing w:line="276" w:lineRule="auto"/>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067A64">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04871892" w14:textId="27966A86" w:rsidR="00F22D1F" w:rsidRPr="00DA280A" w:rsidRDefault="00F22D1F" w:rsidP="00F22D1F">
      <w:pPr>
        <w:rPr>
          <w:rFonts w:ascii="Arial" w:hAnsi="Arial" w:cs="Arial"/>
          <w:i/>
          <w:iCs/>
          <w:sz w:val="20"/>
          <w:szCs w:val="20"/>
        </w:rPr>
      </w:pPr>
    </w:p>
    <w:p w14:paraId="0209CCE2" w14:textId="77777777" w:rsidR="001031C7" w:rsidRPr="006B3A3A" w:rsidRDefault="001031C7" w:rsidP="003145E6">
      <w:pPr>
        <w:pStyle w:val="podpisi"/>
        <w:shd w:val="clear" w:color="auto" w:fill="FFFFFF" w:themeFill="background1"/>
        <w:spacing w:line="276" w:lineRule="auto"/>
        <w:jc w:val="both"/>
        <w:rPr>
          <w:rFonts w:cs="Arial"/>
          <w:b/>
          <w:bCs/>
          <w:color w:val="0070C0"/>
          <w:szCs w:val="20"/>
          <w:lang w:val="sl-SI"/>
        </w:rPr>
      </w:pPr>
    </w:p>
    <w:p w14:paraId="4D05BB24" w14:textId="77777777" w:rsidR="001031C7" w:rsidRPr="00BE5C74" w:rsidRDefault="001031C7" w:rsidP="003145E6">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lastRenderedPageBreak/>
        <w:t>Fokusna področja prednostnega področja Naravni in tradicionalni viri, področje uporabe Trajnostna pridelava hrane</w:t>
      </w:r>
    </w:p>
    <w:p w14:paraId="7BD061A0" w14:textId="77777777" w:rsidR="003145E6" w:rsidRDefault="003145E6" w:rsidP="003145E6">
      <w:pPr>
        <w:pStyle w:val="podpisi"/>
        <w:shd w:val="clear" w:color="auto" w:fill="FFFFFF" w:themeFill="background1"/>
        <w:spacing w:line="276" w:lineRule="auto"/>
        <w:jc w:val="both"/>
        <w:rPr>
          <w:rFonts w:cs="Arial"/>
          <w:szCs w:val="20"/>
          <w:lang w:val="sl-SI"/>
        </w:rPr>
      </w:pPr>
    </w:p>
    <w:p w14:paraId="6FE92107" w14:textId="2A7F57CE" w:rsidR="001031C7" w:rsidRPr="006B3A3A" w:rsidRDefault="00C65254" w:rsidP="003145E6">
      <w:pPr>
        <w:pStyle w:val="podpisi"/>
        <w:shd w:val="clear" w:color="auto" w:fill="FFFFFF" w:themeFill="background1"/>
        <w:spacing w:line="276" w:lineRule="auto"/>
        <w:jc w:val="both"/>
        <w:rPr>
          <w:rFonts w:cs="Arial"/>
          <w:szCs w:val="20"/>
          <w:lang w:val="sl-SI"/>
        </w:rPr>
      </w:pPr>
      <w:r>
        <w:rPr>
          <w:rFonts w:cs="Arial"/>
          <w:szCs w:val="20"/>
          <w:lang w:val="sl-SI"/>
        </w:rPr>
        <w:t>Preglednica</w:t>
      </w:r>
      <w:r w:rsidR="00067A64">
        <w:rPr>
          <w:rFonts w:cs="Arial"/>
          <w:szCs w:val="20"/>
          <w:lang w:val="sl-SI"/>
        </w:rPr>
        <w:t xml:space="preserve"> 18: </w:t>
      </w:r>
      <w:r w:rsidR="001031C7" w:rsidRPr="006B3A3A">
        <w:rPr>
          <w:rFonts w:cs="Arial"/>
          <w:szCs w:val="20"/>
          <w:lang w:val="sl-SI"/>
        </w:rPr>
        <w:t xml:space="preserve">Fokusna področja in tehnologije v času od leta 2015 do </w:t>
      </w:r>
      <w:r w:rsidR="005B6A70">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58"/>
      </w:r>
      <w:r w:rsidR="001031C7" w:rsidRPr="006B3A3A">
        <w:rPr>
          <w:rFonts w:cs="Arial"/>
          <w:szCs w:val="20"/>
          <w:lang w:val="sl-SI"/>
        </w:rPr>
        <w:t xml:space="preserve"> </w:t>
      </w:r>
    </w:p>
    <w:tbl>
      <w:tblPr>
        <w:tblW w:w="9072" w:type="dxa"/>
        <w:tblInd w:w="-5" w:type="dxa"/>
        <w:tblCellMar>
          <w:left w:w="70" w:type="dxa"/>
          <w:right w:w="70" w:type="dxa"/>
        </w:tblCellMar>
        <w:tblLook w:val="04A0" w:firstRow="1" w:lastRow="0" w:firstColumn="1" w:lastColumn="0" w:noHBand="0" w:noVBand="1"/>
      </w:tblPr>
      <w:tblGrid>
        <w:gridCol w:w="3400"/>
        <w:gridCol w:w="3480"/>
        <w:gridCol w:w="2192"/>
      </w:tblGrid>
      <w:tr w:rsidR="001031C7" w:rsidRPr="006B3A3A" w14:paraId="78C63D39"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0F4A" w14:textId="77777777" w:rsidR="001031C7" w:rsidRPr="006B3A3A" w:rsidRDefault="001031C7" w:rsidP="003145E6">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20486C91" w14:textId="77777777" w:rsidR="001031C7" w:rsidRPr="006B3A3A" w:rsidRDefault="001031C7" w:rsidP="003145E6">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1579B29F" w14:textId="77777777" w:rsidR="001031C7" w:rsidRPr="006B3A3A" w:rsidRDefault="001031C7" w:rsidP="003145E6">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77257B51" w14:textId="77777777" w:rsidTr="00723CEE">
        <w:trPr>
          <w:trHeight w:val="457"/>
        </w:trPr>
        <w:tc>
          <w:tcPr>
            <w:tcW w:w="3400" w:type="dxa"/>
            <w:tcBorders>
              <w:top w:val="nil"/>
              <w:left w:val="single" w:sz="4" w:space="0" w:color="auto"/>
              <w:bottom w:val="single" w:sz="4" w:space="0" w:color="auto"/>
              <w:right w:val="single" w:sz="4" w:space="0" w:color="auto"/>
            </w:tcBorders>
            <w:shd w:val="clear" w:color="auto" w:fill="auto"/>
          </w:tcPr>
          <w:p w14:paraId="6827AE23"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sz w:val="20"/>
                <w:szCs w:val="20"/>
              </w:rPr>
              <w:t>Trajnostna pridelava in predelava prehranskih produktov v funkcionalna živila</w:t>
            </w:r>
          </w:p>
        </w:tc>
        <w:tc>
          <w:tcPr>
            <w:tcW w:w="3480" w:type="dxa"/>
            <w:tcBorders>
              <w:top w:val="nil"/>
              <w:left w:val="nil"/>
              <w:bottom w:val="single" w:sz="4" w:space="0" w:color="auto"/>
              <w:right w:val="single" w:sz="4" w:space="0" w:color="auto"/>
            </w:tcBorders>
            <w:shd w:val="clear" w:color="auto" w:fill="auto"/>
          </w:tcPr>
          <w:p w14:paraId="55506D6C"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bCs/>
                <w:sz w:val="20"/>
                <w:szCs w:val="20"/>
                <w:lang w:eastAsia="sl-SI"/>
              </w:rPr>
              <w:t>Surovine in trajnostna raba virov</w:t>
            </w:r>
          </w:p>
        </w:tc>
        <w:tc>
          <w:tcPr>
            <w:tcW w:w="2192" w:type="dxa"/>
            <w:tcBorders>
              <w:top w:val="nil"/>
              <w:left w:val="nil"/>
              <w:bottom w:val="single" w:sz="4" w:space="0" w:color="auto"/>
              <w:right w:val="single" w:sz="4" w:space="0" w:color="auto"/>
            </w:tcBorders>
            <w:shd w:val="clear" w:color="auto" w:fill="auto"/>
          </w:tcPr>
          <w:p w14:paraId="0982B9FB"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Sektorske verige vrednosti</w:t>
            </w:r>
          </w:p>
        </w:tc>
      </w:tr>
      <w:tr w:rsidR="001031C7" w:rsidRPr="006B3A3A" w14:paraId="4DAC339F" w14:textId="77777777" w:rsidTr="00723CEE">
        <w:trPr>
          <w:trHeight w:val="421"/>
        </w:trPr>
        <w:tc>
          <w:tcPr>
            <w:tcW w:w="3400" w:type="dxa"/>
            <w:tcBorders>
              <w:top w:val="nil"/>
              <w:left w:val="single" w:sz="4" w:space="0" w:color="auto"/>
              <w:bottom w:val="single" w:sz="4" w:space="0" w:color="auto"/>
              <w:right w:val="single" w:sz="4" w:space="0" w:color="auto"/>
            </w:tcBorders>
            <w:shd w:val="clear" w:color="auto" w:fill="auto"/>
          </w:tcPr>
          <w:p w14:paraId="73F8C7E9"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sz w:val="20"/>
                <w:szCs w:val="20"/>
              </w:rPr>
              <w:t>Tehnologije za trajnostno rastlinsko in živinorejsko proizvodnjo</w:t>
            </w:r>
          </w:p>
        </w:tc>
        <w:tc>
          <w:tcPr>
            <w:tcW w:w="3480" w:type="dxa"/>
            <w:tcBorders>
              <w:top w:val="nil"/>
              <w:left w:val="nil"/>
              <w:bottom w:val="single" w:sz="4" w:space="0" w:color="auto"/>
              <w:right w:val="single" w:sz="4" w:space="0" w:color="auto"/>
            </w:tcBorders>
            <w:shd w:val="clear" w:color="auto" w:fill="auto"/>
          </w:tcPr>
          <w:p w14:paraId="2A1A2EA8"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bCs/>
                <w:sz w:val="20"/>
                <w:szCs w:val="20"/>
                <w:lang w:eastAsia="sl-SI"/>
              </w:rPr>
              <w:t>Pametno načrtovanje procesov in procesna kontrola</w:t>
            </w:r>
          </w:p>
        </w:tc>
        <w:tc>
          <w:tcPr>
            <w:tcW w:w="2192" w:type="dxa"/>
            <w:tcBorders>
              <w:top w:val="nil"/>
              <w:left w:val="nil"/>
              <w:bottom w:val="single" w:sz="4" w:space="0" w:color="auto"/>
              <w:right w:val="single" w:sz="4" w:space="0" w:color="auto"/>
            </w:tcBorders>
            <w:shd w:val="clear" w:color="auto" w:fill="auto"/>
          </w:tcPr>
          <w:p w14:paraId="497CA3FE"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Nove tehnologije in materiali</w:t>
            </w:r>
          </w:p>
        </w:tc>
      </w:tr>
      <w:tr w:rsidR="001031C7" w:rsidRPr="006B3A3A" w14:paraId="1A7DCE85" w14:textId="77777777" w:rsidTr="00723CEE">
        <w:trPr>
          <w:trHeight w:val="430"/>
        </w:trPr>
        <w:tc>
          <w:tcPr>
            <w:tcW w:w="3400" w:type="dxa"/>
            <w:tcBorders>
              <w:top w:val="nil"/>
              <w:left w:val="single" w:sz="4" w:space="0" w:color="auto"/>
              <w:bottom w:val="single" w:sz="4" w:space="0" w:color="auto"/>
              <w:right w:val="single" w:sz="4" w:space="0" w:color="auto"/>
            </w:tcBorders>
            <w:shd w:val="clear" w:color="auto" w:fill="auto"/>
          </w:tcPr>
          <w:p w14:paraId="62452743" w14:textId="77777777" w:rsidR="001031C7" w:rsidRPr="006B3A3A" w:rsidRDefault="001031C7" w:rsidP="003145E6">
            <w:pPr>
              <w:spacing w:line="276"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tcPr>
          <w:p w14:paraId="120020A4"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bCs/>
                <w:sz w:val="20"/>
                <w:szCs w:val="20"/>
                <w:lang w:eastAsia="sl-SI"/>
              </w:rPr>
              <w:t>Napredna oprema in tehnologije za pridelavo in predelavo hrane</w:t>
            </w:r>
          </w:p>
        </w:tc>
        <w:tc>
          <w:tcPr>
            <w:tcW w:w="2192" w:type="dxa"/>
            <w:tcBorders>
              <w:top w:val="nil"/>
              <w:left w:val="nil"/>
              <w:bottom w:val="single" w:sz="4" w:space="0" w:color="auto"/>
              <w:right w:val="single" w:sz="4" w:space="0" w:color="auto"/>
            </w:tcBorders>
            <w:shd w:val="clear" w:color="auto" w:fill="auto"/>
          </w:tcPr>
          <w:p w14:paraId="29F0EB40"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Senzorične raziskave</w:t>
            </w:r>
          </w:p>
        </w:tc>
      </w:tr>
      <w:tr w:rsidR="001031C7" w:rsidRPr="006B3A3A" w14:paraId="0AF2C7BB" w14:textId="77777777" w:rsidTr="00723CEE">
        <w:trPr>
          <w:trHeight w:val="267"/>
        </w:trPr>
        <w:tc>
          <w:tcPr>
            <w:tcW w:w="3400" w:type="dxa"/>
            <w:tcBorders>
              <w:top w:val="nil"/>
              <w:left w:val="single" w:sz="4" w:space="0" w:color="auto"/>
              <w:bottom w:val="single" w:sz="4" w:space="0" w:color="auto"/>
              <w:right w:val="single" w:sz="4" w:space="0" w:color="auto"/>
            </w:tcBorders>
            <w:shd w:val="clear" w:color="auto" w:fill="auto"/>
          </w:tcPr>
          <w:p w14:paraId="676876BE" w14:textId="77777777" w:rsidR="001031C7" w:rsidRPr="006B3A3A" w:rsidRDefault="001031C7" w:rsidP="003145E6">
            <w:pPr>
              <w:spacing w:line="276"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tcPr>
          <w:p w14:paraId="2DA03A3B"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bCs/>
                <w:sz w:val="20"/>
                <w:szCs w:val="20"/>
                <w:lang w:eastAsia="sl-SI"/>
              </w:rPr>
              <w:t>Higiena, varnost in kakovost hrane</w:t>
            </w:r>
          </w:p>
        </w:tc>
        <w:tc>
          <w:tcPr>
            <w:tcW w:w="2192" w:type="dxa"/>
            <w:tcBorders>
              <w:top w:val="nil"/>
              <w:left w:val="nil"/>
              <w:bottom w:val="single" w:sz="4" w:space="0" w:color="auto"/>
              <w:right w:val="single" w:sz="4" w:space="0" w:color="auto"/>
            </w:tcBorders>
            <w:shd w:val="clear" w:color="auto" w:fill="auto"/>
          </w:tcPr>
          <w:p w14:paraId="76E6AFCA"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Digitalizacija</w:t>
            </w:r>
          </w:p>
        </w:tc>
      </w:tr>
      <w:tr w:rsidR="001031C7" w:rsidRPr="006B3A3A" w14:paraId="66B6D18A"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hideMark/>
          </w:tcPr>
          <w:p w14:paraId="1EE5016A"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hideMark/>
          </w:tcPr>
          <w:p w14:paraId="527406FD" w14:textId="77777777" w:rsidR="001031C7" w:rsidRPr="006B3A3A" w:rsidRDefault="001031C7" w:rsidP="003145E6">
            <w:pPr>
              <w:spacing w:line="276" w:lineRule="auto"/>
              <w:rPr>
                <w:rFonts w:ascii="Arial" w:hAnsi="Arial" w:cs="Arial"/>
                <w:color w:val="000000"/>
                <w:sz w:val="20"/>
                <w:szCs w:val="20"/>
                <w:lang w:eastAsia="sl-SI"/>
              </w:rPr>
            </w:pPr>
            <w:r w:rsidRPr="006B3A3A">
              <w:rPr>
                <w:rFonts w:ascii="Arial" w:hAnsi="Arial" w:cs="Arial"/>
                <w:bCs/>
                <w:sz w:val="20"/>
                <w:szCs w:val="20"/>
                <w:lang w:eastAsia="sl-SI"/>
              </w:rPr>
              <w:t>Hrana, prehrana in potrošnik</w:t>
            </w:r>
          </w:p>
        </w:tc>
        <w:tc>
          <w:tcPr>
            <w:tcW w:w="2192" w:type="dxa"/>
            <w:tcBorders>
              <w:top w:val="nil"/>
              <w:left w:val="nil"/>
              <w:bottom w:val="single" w:sz="4" w:space="0" w:color="auto"/>
              <w:right w:val="single" w:sz="4" w:space="0" w:color="auto"/>
            </w:tcBorders>
            <w:shd w:val="clear" w:color="auto" w:fill="auto"/>
          </w:tcPr>
          <w:p w14:paraId="483CFCB0" w14:textId="77777777" w:rsidR="001031C7" w:rsidRPr="006B3A3A" w:rsidRDefault="001031C7" w:rsidP="003145E6">
            <w:pPr>
              <w:spacing w:line="276" w:lineRule="auto"/>
              <w:rPr>
                <w:rFonts w:ascii="Arial" w:hAnsi="Arial" w:cs="Arial"/>
                <w:color w:val="000000"/>
                <w:sz w:val="20"/>
                <w:szCs w:val="20"/>
                <w:lang w:eastAsia="sl-SI"/>
              </w:rPr>
            </w:pPr>
          </w:p>
        </w:tc>
      </w:tr>
    </w:tbl>
    <w:p w14:paraId="0E9180AA" w14:textId="77777777" w:rsidR="001031C7" w:rsidRPr="006B3A3A" w:rsidRDefault="001031C7" w:rsidP="001031C7">
      <w:pPr>
        <w:pStyle w:val="podpisi"/>
        <w:shd w:val="clear" w:color="auto" w:fill="FFFFFF" w:themeFill="background1"/>
        <w:jc w:val="both"/>
        <w:rPr>
          <w:rFonts w:cs="Arial"/>
          <w:b/>
          <w:bCs/>
          <w:color w:val="0070C0"/>
          <w:szCs w:val="20"/>
          <w:lang w:val="sl-SI"/>
        </w:rPr>
      </w:pPr>
    </w:p>
    <w:p w14:paraId="7F01B1F3" w14:textId="77777777" w:rsidR="001031C7" w:rsidRPr="00BE5C74" w:rsidRDefault="001031C7" w:rsidP="003145E6">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Koordinator</w:t>
      </w:r>
    </w:p>
    <w:p w14:paraId="7F14C051" w14:textId="776C6719" w:rsidR="001031C7" w:rsidRPr="006B3A3A" w:rsidRDefault="001031C7" w:rsidP="003145E6">
      <w:pPr>
        <w:pStyle w:val="podpisi"/>
        <w:shd w:val="clear" w:color="auto" w:fill="FFFFFF" w:themeFill="background1"/>
        <w:spacing w:line="276" w:lineRule="auto"/>
        <w:jc w:val="both"/>
        <w:rPr>
          <w:rFonts w:cs="Arial"/>
          <w:szCs w:val="20"/>
          <w:lang w:val="sl-SI"/>
        </w:rPr>
      </w:pPr>
      <w:r w:rsidRPr="006B3A3A">
        <w:rPr>
          <w:rFonts w:cs="Arial"/>
          <w:szCs w:val="20"/>
          <w:lang w:val="sl-SI"/>
        </w:rPr>
        <w:t xml:space="preserve">Koordinator SRIP je GZS – Zbornica kmetijskih in živilskih podjetij. </w:t>
      </w:r>
    </w:p>
    <w:p w14:paraId="5A22EC2B" w14:textId="77777777" w:rsidR="001031C7" w:rsidRPr="006B3A3A" w:rsidRDefault="001031C7" w:rsidP="003145E6">
      <w:pPr>
        <w:pStyle w:val="podpisi"/>
        <w:spacing w:line="276" w:lineRule="auto"/>
        <w:jc w:val="both"/>
        <w:rPr>
          <w:rFonts w:cs="Arial"/>
          <w:szCs w:val="20"/>
          <w:lang w:val="sl-SI"/>
        </w:rPr>
      </w:pPr>
    </w:p>
    <w:p w14:paraId="08CB1A7F" w14:textId="77777777" w:rsidR="001031C7" w:rsidRPr="00BE5C74" w:rsidRDefault="001031C7" w:rsidP="003145E6">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Primeri dobre prakse/dosežki</w:t>
      </w:r>
    </w:p>
    <w:p w14:paraId="72C42AB0" w14:textId="77777777" w:rsidR="001031C7" w:rsidRPr="006B3A3A" w:rsidRDefault="001031C7" w:rsidP="003145E6">
      <w:pPr>
        <w:pStyle w:val="podpisi"/>
        <w:spacing w:line="276" w:lineRule="auto"/>
        <w:rPr>
          <w:rFonts w:cs="Arial"/>
          <w:b/>
          <w:bCs/>
          <w:szCs w:val="20"/>
          <w:lang w:val="sl-SI"/>
        </w:rPr>
      </w:pPr>
      <w:r w:rsidRPr="006B3A3A">
        <w:rPr>
          <w:rFonts w:cs="Arial"/>
          <w:b/>
          <w:bCs/>
          <w:szCs w:val="20"/>
          <w:lang w:val="sl-SI"/>
        </w:rPr>
        <w:t>Razvoj aplikacije Katalog živil za javno naročanje</w:t>
      </w:r>
    </w:p>
    <w:p w14:paraId="6AA696C0" w14:textId="14BC1E39" w:rsidR="001031C7" w:rsidRPr="006B3A3A" w:rsidRDefault="001031C7" w:rsidP="003145E6">
      <w:pPr>
        <w:pStyle w:val="podpisi"/>
        <w:spacing w:line="276" w:lineRule="auto"/>
        <w:jc w:val="both"/>
        <w:rPr>
          <w:rFonts w:cs="Arial"/>
          <w:szCs w:val="20"/>
          <w:lang w:val="sl-SI"/>
        </w:rPr>
      </w:pPr>
      <w:r w:rsidRPr="006B3A3A">
        <w:rPr>
          <w:rFonts w:cs="Arial"/>
          <w:szCs w:val="20"/>
          <w:lang w:val="sl-SI"/>
        </w:rPr>
        <w:t>Aplikacija ponudnikom, kot so živilska podjetja, zadruge, kmetije in različni trgovci, omogoča predstavitev svoje ponudbe z vsemi relevantnimi podatki o živilih, naročnikom živil pa v okviru postopka javnega naročanja omogoča podroben pregled ponudbe živil in oblikovanje posameznih sklopov znotraj kategorij živil v skladu z zakonodajo o zelenem javnem naročanju.</w:t>
      </w:r>
    </w:p>
    <w:p w14:paraId="13F2247C" w14:textId="77777777" w:rsidR="001031C7" w:rsidRPr="006B3A3A" w:rsidRDefault="001031C7" w:rsidP="003145E6">
      <w:pPr>
        <w:pStyle w:val="podpisi"/>
        <w:spacing w:line="276" w:lineRule="auto"/>
        <w:rPr>
          <w:rFonts w:cs="Arial"/>
          <w:b/>
          <w:bCs/>
          <w:szCs w:val="20"/>
          <w:lang w:val="sl-SI"/>
        </w:rPr>
      </w:pPr>
      <w:r w:rsidRPr="006B3A3A">
        <w:rPr>
          <w:rFonts w:cs="Arial"/>
          <w:b/>
          <w:bCs/>
          <w:szCs w:val="20"/>
          <w:lang w:val="sl-SI"/>
        </w:rPr>
        <w:t>Nacionalno stičišče za senzorične raziskave živil SRIP HRANA</w:t>
      </w:r>
    </w:p>
    <w:p w14:paraId="4B6E6FA1" w14:textId="27FDCC89" w:rsidR="001031C7" w:rsidRPr="006B3A3A" w:rsidRDefault="001031C7" w:rsidP="003145E6">
      <w:pPr>
        <w:pStyle w:val="podpisi"/>
        <w:spacing w:line="276" w:lineRule="auto"/>
        <w:jc w:val="both"/>
        <w:rPr>
          <w:rFonts w:cs="Arial"/>
          <w:iCs/>
          <w:szCs w:val="20"/>
          <w:lang w:val="sl-SI"/>
        </w:rPr>
      </w:pPr>
      <w:r w:rsidRPr="006B3A3A">
        <w:rPr>
          <w:rFonts w:cs="Arial"/>
          <w:iCs/>
          <w:szCs w:val="20"/>
          <w:lang w:val="sl-SI"/>
        </w:rPr>
        <w:t>Aktivnosti nacionalnega stičišča so koordinacija in strokovna krepitev senzoričnih raziskav na nacionalnem nivoju. Stičišče predstavlja osrednjo ključno točko</w:t>
      </w:r>
      <w:r w:rsidR="00577FAF">
        <w:rPr>
          <w:rFonts w:cs="Arial"/>
          <w:iCs/>
          <w:szCs w:val="20"/>
          <w:lang w:val="sl-SI"/>
        </w:rPr>
        <w:t>, ki je</w:t>
      </w:r>
      <w:r w:rsidRPr="006B3A3A">
        <w:rPr>
          <w:rFonts w:cs="Arial"/>
          <w:iCs/>
          <w:szCs w:val="20"/>
          <w:lang w:val="sl-SI"/>
        </w:rPr>
        <w:t xml:space="preserve"> osredotočen</w:t>
      </w:r>
      <w:r w:rsidR="00577FAF">
        <w:rPr>
          <w:rFonts w:cs="Arial"/>
          <w:iCs/>
          <w:szCs w:val="20"/>
          <w:lang w:val="sl-SI"/>
        </w:rPr>
        <w:t>a</w:t>
      </w:r>
      <w:r w:rsidRPr="006B3A3A">
        <w:rPr>
          <w:rFonts w:cs="Arial"/>
          <w:iCs/>
          <w:szCs w:val="20"/>
          <w:lang w:val="sl-SI"/>
        </w:rPr>
        <w:t xml:space="preserve"> na razvoj in optimizacijo novih konkurenčnih živilskih proizvodov</w:t>
      </w:r>
      <w:r w:rsidR="00577FAF">
        <w:rPr>
          <w:rFonts w:cs="Arial"/>
          <w:iCs/>
          <w:szCs w:val="20"/>
          <w:lang w:val="sl-SI"/>
        </w:rPr>
        <w:t>,</w:t>
      </w:r>
      <w:r w:rsidRPr="006B3A3A">
        <w:rPr>
          <w:rFonts w:cs="Arial"/>
          <w:iCs/>
          <w:szCs w:val="20"/>
          <w:lang w:val="sl-SI"/>
        </w:rPr>
        <w:t xml:space="preserve"> v kateri sodelujejo podjetja, razvojno-raziskovalne in izobraževalne institucije s področja senzoričnih raziskav</w:t>
      </w:r>
    </w:p>
    <w:p w14:paraId="66BD515F" w14:textId="77777777" w:rsidR="001031C7" w:rsidRPr="006B3A3A" w:rsidRDefault="001031C7" w:rsidP="003145E6">
      <w:pPr>
        <w:pStyle w:val="podpisi"/>
        <w:spacing w:line="276" w:lineRule="auto"/>
        <w:rPr>
          <w:rFonts w:cs="Arial"/>
          <w:b/>
          <w:bCs/>
          <w:szCs w:val="20"/>
          <w:lang w:val="sl-SI"/>
        </w:rPr>
      </w:pPr>
      <w:r w:rsidRPr="006B3A3A">
        <w:rPr>
          <w:rFonts w:cs="Arial"/>
          <w:b/>
          <w:bCs/>
          <w:szCs w:val="20"/>
          <w:lang w:val="sl-SI"/>
        </w:rPr>
        <w:t>Članstvo v evropskem partnerstvu Smart Sensors4Agri-food</w:t>
      </w:r>
    </w:p>
    <w:p w14:paraId="5B139DEC" w14:textId="4E9C7A29" w:rsidR="001031C7" w:rsidRPr="006B3A3A" w:rsidRDefault="001031C7" w:rsidP="001031C7">
      <w:pPr>
        <w:spacing w:line="276" w:lineRule="auto"/>
        <w:jc w:val="both"/>
        <w:rPr>
          <w:rFonts w:ascii="Arial" w:hAnsi="Arial" w:cs="Arial"/>
          <w:sz w:val="20"/>
          <w:szCs w:val="20"/>
        </w:rPr>
      </w:pPr>
      <w:r w:rsidRPr="006B3A3A">
        <w:rPr>
          <w:rFonts w:ascii="Arial" w:hAnsi="Arial" w:cs="Arial"/>
          <w:sz w:val="20"/>
          <w:szCs w:val="20"/>
        </w:rPr>
        <w:t xml:space="preserve">Cilj partnerstva je podpora digitalni transformaciji živilske industrije, spodbujanje </w:t>
      </w:r>
      <w:proofErr w:type="spellStart"/>
      <w:r w:rsidRPr="006B3A3A">
        <w:rPr>
          <w:rFonts w:ascii="Arial" w:hAnsi="Arial" w:cs="Arial"/>
          <w:sz w:val="20"/>
          <w:szCs w:val="20"/>
        </w:rPr>
        <w:t>medregijskih</w:t>
      </w:r>
      <w:proofErr w:type="spellEnd"/>
      <w:r w:rsidRPr="006B3A3A">
        <w:rPr>
          <w:rFonts w:ascii="Arial" w:hAnsi="Arial" w:cs="Arial"/>
          <w:sz w:val="20"/>
          <w:szCs w:val="20"/>
        </w:rPr>
        <w:t xml:space="preserve"> investicijskih projektov med agroživilskimi in IKT grozdi ter vzpostavitev platforme med agroživilskimi/IT grozdi, ustreznimi raziskovalnimi in tehnološkimi organizacijami ter drugimi zainteresiranimi stranmi. Sodelovanje v njem je podlaga za mednarodno povezovanje in sodelovanje v pomembnejših mednarodnih RRI projektih. </w:t>
      </w:r>
    </w:p>
    <w:p w14:paraId="1A9E4931" w14:textId="12F7893A" w:rsidR="001031C7" w:rsidRDefault="001031C7" w:rsidP="003145E6">
      <w:pPr>
        <w:spacing w:line="276" w:lineRule="auto"/>
        <w:jc w:val="both"/>
        <w:rPr>
          <w:rFonts w:ascii="Arial" w:eastAsiaTheme="minorHAnsi" w:hAnsi="Arial" w:cs="Arial"/>
          <w:b/>
          <w:iCs/>
          <w:color w:val="538135" w:themeColor="accent6" w:themeShade="BF"/>
          <w:sz w:val="20"/>
          <w:szCs w:val="20"/>
        </w:rPr>
      </w:pPr>
      <w:r w:rsidRPr="00BE5C74">
        <w:rPr>
          <w:rFonts w:ascii="Arial" w:eastAsiaTheme="minorHAnsi" w:hAnsi="Arial" w:cs="Arial"/>
          <w:b/>
          <w:iCs/>
          <w:color w:val="538135" w:themeColor="accent6" w:themeShade="BF"/>
          <w:sz w:val="20"/>
          <w:szCs w:val="20"/>
        </w:rPr>
        <w:t xml:space="preserve">Izpostavljeni dosežki SRIP </w:t>
      </w:r>
    </w:p>
    <w:p w14:paraId="3D5839A8" w14:textId="2E5797C7" w:rsidR="0074611E" w:rsidRPr="00065D3B" w:rsidRDefault="00C65254" w:rsidP="003145E6">
      <w:pPr>
        <w:spacing w:line="276" w:lineRule="auto"/>
        <w:jc w:val="both"/>
        <w:rPr>
          <w:rFonts w:ascii="Arial" w:eastAsiaTheme="minorHAnsi" w:hAnsi="Arial" w:cs="Arial"/>
          <w:bCs/>
          <w:iCs/>
          <w:sz w:val="20"/>
          <w:szCs w:val="20"/>
        </w:rPr>
      </w:pPr>
      <w:r w:rsidRPr="00065D3B">
        <w:rPr>
          <w:rFonts w:ascii="Arial" w:eastAsiaTheme="minorHAnsi" w:hAnsi="Arial" w:cs="Arial"/>
          <w:bCs/>
          <w:iCs/>
          <w:sz w:val="20"/>
          <w:szCs w:val="20"/>
        </w:rPr>
        <w:t>Preglednica</w:t>
      </w:r>
      <w:r w:rsidR="0074611E" w:rsidRPr="00065D3B">
        <w:rPr>
          <w:rFonts w:ascii="Arial" w:eastAsiaTheme="minorHAnsi" w:hAnsi="Arial" w:cs="Arial"/>
          <w:bCs/>
          <w:iCs/>
          <w:sz w:val="20"/>
          <w:szCs w:val="20"/>
        </w:rPr>
        <w:t xml:space="preserve"> 19</w:t>
      </w:r>
    </w:p>
    <w:tbl>
      <w:tblPr>
        <w:tblStyle w:val="Navadnatabela1"/>
        <w:tblW w:w="9067" w:type="dxa"/>
        <w:tblCellMar>
          <w:left w:w="28" w:type="dxa"/>
          <w:right w:w="28" w:type="dxa"/>
        </w:tblCellMar>
        <w:tblLook w:val="04A0" w:firstRow="1" w:lastRow="0" w:firstColumn="1" w:lastColumn="0" w:noHBand="0" w:noVBand="1"/>
      </w:tblPr>
      <w:tblGrid>
        <w:gridCol w:w="2405"/>
        <w:gridCol w:w="6662"/>
      </w:tblGrid>
      <w:tr w:rsidR="001031C7" w:rsidRPr="006B3A3A" w14:paraId="16285DCB"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6AAA34"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662" w:type="dxa"/>
            <w:tcBorders>
              <w:bottom w:val="single" w:sz="4" w:space="0" w:color="BFBFBF" w:themeColor="background1" w:themeShade="BF"/>
            </w:tcBorders>
          </w:tcPr>
          <w:p w14:paraId="281058B8" w14:textId="231027F8" w:rsidR="001031C7" w:rsidRPr="006B3A3A" w:rsidRDefault="001031C7" w:rsidP="003145E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181</w:t>
            </w:r>
            <w:r w:rsidR="005B6A70">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284</w:t>
            </w:r>
            <w:r w:rsidR="005B6A70">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2022: 295 članov, 5</w:t>
            </w:r>
            <w:r w:rsidRPr="006B3A3A">
              <w:rPr>
                <w:rFonts w:ascii="Arial" w:hAnsi="Arial" w:cs="Arial"/>
                <w:b w:val="0"/>
                <w:sz w:val="20"/>
                <w:szCs w:val="20"/>
              </w:rPr>
              <w:t>6</w:t>
            </w:r>
            <w:r w:rsidR="00577FAF">
              <w:rPr>
                <w:rFonts w:ascii="Arial" w:hAnsi="Arial" w:cs="Arial"/>
                <w:b w:val="0"/>
                <w:sz w:val="20"/>
                <w:szCs w:val="20"/>
              </w:rPr>
              <w:t xml:space="preserve"> </w:t>
            </w:r>
            <w:r w:rsidRPr="006B3A3A">
              <w:rPr>
                <w:rFonts w:ascii="Arial" w:hAnsi="Arial" w:cs="Arial"/>
                <w:b w:val="0"/>
                <w:sz w:val="20"/>
                <w:szCs w:val="20"/>
              </w:rPr>
              <w:t>% iz zahodne kohezijske regije in 44</w:t>
            </w:r>
            <w:r w:rsidR="00577FAF">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5470185D"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A2EB25"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662" w:type="dxa"/>
            <w:tcBorders>
              <w:bottom w:val="single" w:sz="4" w:space="0" w:color="auto"/>
            </w:tcBorders>
          </w:tcPr>
          <w:p w14:paraId="7623BF55" w14:textId="6407614A" w:rsidR="001031C7" w:rsidRPr="006B3A3A" w:rsidRDefault="001031C7" w:rsidP="003145E6">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highlight w:val="yellow"/>
                <w:lang w:val="sl-SI"/>
              </w:rPr>
            </w:pPr>
            <w:r w:rsidRPr="006B3A3A">
              <w:rPr>
                <w:rFonts w:ascii="Arial" w:hAnsi="Arial" w:cs="Arial"/>
                <w:sz w:val="20"/>
                <w:szCs w:val="20"/>
                <w:lang w:val="sl-SI"/>
              </w:rPr>
              <w:t xml:space="preserve">Mreženje, izmenjava dobrih praks, organizacija strokovnih dogodkov in poslovnih delegacij, pomoč partnerjem, povezovanje in vključevanje članov v aktivnosti, ki potekajo v okviru verig vrednosti ali na ravni SRIP kot celote, zastopanje interesov deležnikov/članstva na posvetih in dogodkih ter pri </w:t>
            </w:r>
            <w:r w:rsidRPr="006B3A3A">
              <w:rPr>
                <w:rFonts w:ascii="Arial" w:hAnsi="Arial" w:cs="Arial"/>
                <w:sz w:val="20"/>
                <w:szCs w:val="20"/>
                <w:lang w:val="sl-SI"/>
              </w:rPr>
              <w:lastRenderedPageBreak/>
              <w:t xml:space="preserve">pripravi strateških dokumentov za izvajanje politik na področju kmetijstva in živilstva. </w:t>
            </w:r>
          </w:p>
        </w:tc>
      </w:tr>
      <w:tr w:rsidR="001031C7" w:rsidRPr="006B3A3A" w14:paraId="2F08FF47" w14:textId="77777777" w:rsidTr="00723CEE">
        <w:tc>
          <w:tcPr>
            <w:cnfStyle w:val="001000000000" w:firstRow="0" w:lastRow="0" w:firstColumn="1" w:lastColumn="0" w:oddVBand="0" w:evenVBand="0" w:oddHBand="0" w:evenHBand="0" w:firstRowFirstColumn="0" w:firstRowLastColumn="0" w:lastRowFirstColumn="0" w:lastRowLastColumn="0"/>
            <w:tcW w:w="2405" w:type="dxa"/>
          </w:tcPr>
          <w:p w14:paraId="6B63849E"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lastRenderedPageBreak/>
              <w:t>Skupni razvoj in inoviranje v SRIP</w:t>
            </w:r>
          </w:p>
        </w:tc>
        <w:tc>
          <w:tcPr>
            <w:tcW w:w="6662" w:type="dxa"/>
            <w:tcBorders>
              <w:top w:val="single" w:sz="4" w:space="0" w:color="auto"/>
            </w:tcBorders>
          </w:tcPr>
          <w:p w14:paraId="63E3A39F" w14:textId="0A22C8BC" w:rsidR="001031C7" w:rsidRPr="006B3A3A" w:rsidRDefault="001031C7" w:rsidP="003145E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hAnsi="Arial" w:cs="Arial"/>
                <w:sz w:val="20"/>
                <w:szCs w:val="20"/>
              </w:rPr>
              <w:t>Sodelovanje v skupnih RRI projektih: (i) na razpisih MGRT za realizacijo S4 ukrepov RRI</w:t>
            </w:r>
            <w:r w:rsidR="00577FAF">
              <w:rPr>
                <w:rFonts w:ascii="Arial" w:hAnsi="Arial" w:cs="Arial"/>
                <w:sz w:val="20"/>
                <w:szCs w:val="20"/>
              </w:rPr>
              <w:t xml:space="preserve"> je</w:t>
            </w:r>
            <w:r w:rsidRPr="006B3A3A">
              <w:rPr>
                <w:rFonts w:ascii="Arial" w:hAnsi="Arial" w:cs="Arial"/>
                <w:sz w:val="20"/>
                <w:szCs w:val="20"/>
              </w:rPr>
              <w:t xml:space="preserve"> sredstva prejelo 39 članov, ki so sodelovali pri 121 projektih v skupni vrednosti 196 mi</w:t>
            </w:r>
            <w:r w:rsidR="00577FAF">
              <w:rPr>
                <w:rFonts w:ascii="Arial" w:hAnsi="Arial" w:cs="Arial"/>
                <w:sz w:val="20"/>
                <w:szCs w:val="20"/>
              </w:rPr>
              <w:t>lijonov</w:t>
            </w:r>
            <w:r w:rsidRPr="006B3A3A">
              <w:rPr>
                <w:rFonts w:ascii="Arial" w:hAnsi="Arial" w:cs="Arial"/>
                <w:sz w:val="20"/>
                <w:szCs w:val="20"/>
              </w:rPr>
              <w:t xml:space="preserve"> EUR, (ii) mednarodni razpisi: 18 večjih projektov (</w:t>
            </w:r>
            <w:proofErr w:type="spellStart"/>
            <w:r w:rsidRPr="006B3A3A">
              <w:rPr>
                <w:rFonts w:ascii="Arial" w:hAnsi="Arial" w:cs="Arial"/>
                <w:sz w:val="20"/>
                <w:szCs w:val="20"/>
              </w:rPr>
              <w:t>Horizon</w:t>
            </w:r>
            <w:proofErr w:type="spellEnd"/>
            <w:r w:rsidRPr="006B3A3A">
              <w:rPr>
                <w:rFonts w:ascii="Arial" w:hAnsi="Arial" w:cs="Arial"/>
                <w:sz w:val="20"/>
                <w:szCs w:val="20"/>
              </w:rPr>
              <w:t xml:space="preserve">, I3, </w:t>
            </w:r>
            <w:proofErr w:type="spellStart"/>
            <w:r w:rsidRPr="006B3A3A">
              <w:rPr>
                <w:rFonts w:ascii="Arial" w:hAnsi="Arial" w:cs="Arial"/>
                <w:sz w:val="20"/>
                <w:szCs w:val="20"/>
              </w:rPr>
              <w:t>Interreg</w:t>
            </w:r>
            <w:proofErr w:type="spellEnd"/>
            <w:r w:rsidRPr="006B3A3A">
              <w:rPr>
                <w:rFonts w:ascii="Arial" w:hAnsi="Arial" w:cs="Arial"/>
                <w:sz w:val="20"/>
                <w:szCs w:val="20"/>
              </w:rPr>
              <w:t xml:space="preserve"> idr.). Izpostavljamo zadnji pridobljen projekt  v letu 2022 HIGHFIVE (program I3) s partnerstvom</w:t>
            </w:r>
            <w:r w:rsidRPr="006B3A3A">
              <w:rPr>
                <w:rFonts w:ascii="Arial" w:hAnsi="Arial" w:cs="Arial"/>
                <w:bCs/>
                <w:sz w:val="20"/>
                <w:szCs w:val="20"/>
              </w:rPr>
              <w:t xml:space="preserve"> Smart Sensors4Agri-food</w:t>
            </w:r>
            <w:r w:rsidRPr="006B3A3A">
              <w:rPr>
                <w:rFonts w:ascii="Arial" w:hAnsi="Arial" w:cs="Arial"/>
                <w:sz w:val="20"/>
                <w:szCs w:val="20"/>
              </w:rPr>
              <w:t xml:space="preserve"> na temo investicij v inovativne digitalne rešitve. </w:t>
            </w:r>
          </w:p>
        </w:tc>
      </w:tr>
      <w:tr w:rsidR="001031C7" w:rsidRPr="006B3A3A" w14:paraId="6CFF8ACA"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360B95"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662" w:type="dxa"/>
          </w:tcPr>
          <w:p w14:paraId="3F66FCDD" w14:textId="4DBBD460" w:rsidR="001031C7" w:rsidRPr="006B3A3A" w:rsidRDefault="001031C7" w:rsidP="003145E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highlight w:val="yellow"/>
              </w:rPr>
            </w:pPr>
            <w:r w:rsidRPr="006B3A3A">
              <w:rPr>
                <w:rFonts w:ascii="Arial" w:hAnsi="Arial" w:cs="Arial"/>
                <w:sz w:val="20"/>
                <w:szCs w:val="20"/>
              </w:rPr>
              <w:t xml:space="preserve">SRIP je na področju uvajanja HOT v največji meri sodeloval s HOM IKT pri uvajanju IKT tehnologij in rešitev kot tudi s </w:t>
            </w:r>
            <w:proofErr w:type="spellStart"/>
            <w:r w:rsidRPr="006B3A3A">
              <w:rPr>
                <w:rFonts w:ascii="Arial" w:hAnsi="Arial" w:cs="Arial"/>
                <w:sz w:val="20"/>
                <w:szCs w:val="20"/>
              </w:rPr>
              <w:t>T</w:t>
            </w:r>
            <w:r w:rsidR="008F2E50">
              <w:rPr>
                <w:rFonts w:ascii="Arial" w:hAnsi="Arial" w:cs="Arial"/>
                <w:sz w:val="20"/>
                <w:szCs w:val="20"/>
              </w:rPr>
              <w:t>o</w:t>
            </w:r>
            <w:r w:rsidRPr="006B3A3A">
              <w:rPr>
                <w:rFonts w:ascii="Arial" w:hAnsi="Arial" w:cs="Arial"/>
                <w:sz w:val="20"/>
                <w:szCs w:val="20"/>
              </w:rPr>
              <w:t>P</w:t>
            </w:r>
            <w:proofErr w:type="spellEnd"/>
            <w:r w:rsidRPr="006B3A3A">
              <w:rPr>
                <w:rFonts w:ascii="Arial" w:hAnsi="Arial" w:cs="Arial"/>
                <w:sz w:val="20"/>
                <w:szCs w:val="20"/>
              </w:rPr>
              <w:t xml:space="preserve"> na področju razvoja in uvajanja v kmetijstvu vse bolj prisotne robotizacije, plazemskih i</w:t>
            </w:r>
            <w:r w:rsidR="00577FAF">
              <w:rPr>
                <w:rFonts w:ascii="Arial" w:hAnsi="Arial" w:cs="Arial"/>
                <w:sz w:val="20"/>
                <w:szCs w:val="20"/>
              </w:rPr>
              <w:t>n drugih</w:t>
            </w:r>
            <w:r w:rsidRPr="006B3A3A">
              <w:rPr>
                <w:rFonts w:ascii="Arial" w:hAnsi="Arial" w:cs="Arial"/>
                <w:sz w:val="20"/>
                <w:szCs w:val="20"/>
              </w:rPr>
              <w:t xml:space="preserve"> naprednih tehnologij. SRIP Hrana poudar</w:t>
            </w:r>
            <w:r w:rsidR="008F2E50">
              <w:rPr>
                <w:rFonts w:ascii="Arial" w:hAnsi="Arial" w:cs="Arial"/>
                <w:sz w:val="20"/>
                <w:szCs w:val="20"/>
              </w:rPr>
              <w:t>ja</w:t>
            </w:r>
            <w:r w:rsidRPr="006B3A3A">
              <w:rPr>
                <w:rFonts w:ascii="Arial" w:hAnsi="Arial" w:cs="Arial"/>
                <w:sz w:val="20"/>
                <w:szCs w:val="20"/>
              </w:rPr>
              <w:t xml:space="preserve"> nujnost širšega razumevanja </w:t>
            </w:r>
            <w:proofErr w:type="spellStart"/>
            <w:r w:rsidRPr="006B3A3A">
              <w:rPr>
                <w:rFonts w:ascii="Arial" w:hAnsi="Arial" w:cs="Arial"/>
                <w:sz w:val="20"/>
                <w:szCs w:val="20"/>
              </w:rPr>
              <w:t>omogočitvenih</w:t>
            </w:r>
            <w:proofErr w:type="spellEnd"/>
            <w:r w:rsidRPr="006B3A3A">
              <w:rPr>
                <w:rFonts w:ascii="Arial" w:hAnsi="Arial" w:cs="Arial"/>
                <w:sz w:val="20"/>
                <w:szCs w:val="20"/>
              </w:rPr>
              <w:t xml:space="preserve"> tehnologij, saj so za področje hrane enako pomembne tudi tehnologije</w:t>
            </w:r>
            <w:r w:rsidR="008F2E50">
              <w:rPr>
                <w:rFonts w:ascii="Arial" w:hAnsi="Arial" w:cs="Arial"/>
                <w:sz w:val="20"/>
                <w:szCs w:val="20"/>
              </w:rPr>
              <w:t>,</w:t>
            </w:r>
            <w:r w:rsidRPr="006B3A3A">
              <w:rPr>
                <w:rFonts w:ascii="Arial" w:hAnsi="Arial" w:cs="Arial"/>
                <w:sz w:val="20"/>
                <w:szCs w:val="20"/>
              </w:rPr>
              <w:t xml:space="preserve"> povezane s trajnostjo in okoljem (od semen do pridelave in hranjenja produktov) kot tudi kadri prihodnosti. </w:t>
            </w:r>
          </w:p>
        </w:tc>
      </w:tr>
      <w:tr w:rsidR="001031C7" w:rsidRPr="006B3A3A" w14:paraId="078A5982" w14:textId="77777777" w:rsidTr="00723CEE">
        <w:tc>
          <w:tcPr>
            <w:cnfStyle w:val="001000000000" w:firstRow="0" w:lastRow="0" w:firstColumn="1" w:lastColumn="0" w:oddVBand="0" w:evenVBand="0" w:oddHBand="0" w:evenHBand="0" w:firstRowFirstColumn="0" w:firstRowLastColumn="0" w:lastRowFirstColumn="0" w:lastRowLastColumn="0"/>
            <w:tcW w:w="2405" w:type="dxa"/>
          </w:tcPr>
          <w:p w14:paraId="227C65CA"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662" w:type="dxa"/>
          </w:tcPr>
          <w:p w14:paraId="1959BA58" w14:textId="7D702F63" w:rsidR="001031C7" w:rsidRPr="006B3A3A" w:rsidRDefault="001031C7" w:rsidP="003145E6">
            <w:pPr>
              <w:pStyle w:val="Body"/>
              <w:numPr>
                <w:ilvl w:val="0"/>
                <w:numId w:val="7"/>
              </w:numPr>
              <w:spacing w:line="276" w:lineRule="auto"/>
              <w:ind w:left="36"/>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l-SI"/>
              </w:rPr>
            </w:pPr>
            <w:r w:rsidRPr="006B3A3A">
              <w:rPr>
                <w:rFonts w:ascii="Arial" w:hAnsi="Arial" w:cs="Arial"/>
                <w:sz w:val="20"/>
                <w:szCs w:val="20"/>
                <w:lang w:val="sl-SI"/>
              </w:rPr>
              <w:t xml:space="preserve">Razvojna internacionalizacija: nacionalna kontaktna točka za EIT </w:t>
            </w:r>
            <w:proofErr w:type="spellStart"/>
            <w:r w:rsidRPr="006B3A3A">
              <w:rPr>
                <w:rFonts w:ascii="Arial" w:hAnsi="Arial" w:cs="Arial"/>
                <w:sz w:val="20"/>
                <w:szCs w:val="20"/>
                <w:lang w:val="sl-SI"/>
              </w:rPr>
              <w:t>Food</w:t>
            </w:r>
            <w:proofErr w:type="spellEnd"/>
            <w:r w:rsidRPr="006B3A3A">
              <w:rPr>
                <w:rFonts w:ascii="Arial" w:hAnsi="Arial" w:cs="Arial"/>
                <w:sz w:val="20"/>
                <w:szCs w:val="20"/>
                <w:lang w:val="sl-SI"/>
              </w:rPr>
              <w:t xml:space="preserve"> Hub, </w:t>
            </w:r>
            <w:proofErr w:type="spellStart"/>
            <w:r w:rsidRPr="006B3A3A">
              <w:rPr>
                <w:rFonts w:ascii="Arial" w:hAnsi="Arial" w:cs="Arial"/>
                <w:sz w:val="20"/>
                <w:szCs w:val="20"/>
                <w:lang w:val="sl-SI"/>
              </w:rPr>
              <w:t>medregijska</w:t>
            </w:r>
            <w:proofErr w:type="spellEnd"/>
            <w:r w:rsidRPr="006B3A3A">
              <w:rPr>
                <w:rFonts w:ascii="Arial" w:hAnsi="Arial" w:cs="Arial"/>
                <w:sz w:val="20"/>
                <w:szCs w:val="20"/>
                <w:lang w:val="sl-SI"/>
              </w:rPr>
              <w:t xml:space="preserve"> platforma JRC S3 Smart </w:t>
            </w:r>
            <w:proofErr w:type="spellStart"/>
            <w:r w:rsidRPr="006B3A3A">
              <w:rPr>
                <w:rFonts w:ascii="Arial" w:hAnsi="Arial" w:cs="Arial"/>
                <w:sz w:val="20"/>
                <w:szCs w:val="20"/>
                <w:lang w:val="sl-SI"/>
              </w:rPr>
              <w:t>Sensors</w:t>
            </w:r>
            <w:proofErr w:type="spellEnd"/>
            <w:r w:rsidRPr="006B3A3A">
              <w:rPr>
                <w:rFonts w:ascii="Arial" w:hAnsi="Arial" w:cs="Arial"/>
                <w:sz w:val="20"/>
                <w:szCs w:val="20"/>
                <w:lang w:val="sl-SI"/>
              </w:rPr>
              <w:t xml:space="preserve"> 4 Agri-</w:t>
            </w:r>
            <w:proofErr w:type="spellStart"/>
            <w:r w:rsidRPr="006B3A3A">
              <w:rPr>
                <w:rFonts w:ascii="Arial" w:hAnsi="Arial" w:cs="Arial"/>
                <w:sz w:val="20"/>
                <w:szCs w:val="20"/>
                <w:lang w:val="sl-SI"/>
              </w:rPr>
              <w:t>Food</w:t>
            </w:r>
            <w:proofErr w:type="spellEnd"/>
            <w:r w:rsidRPr="006B3A3A">
              <w:rPr>
                <w:rFonts w:ascii="Arial" w:hAnsi="Arial" w:cs="Arial"/>
                <w:sz w:val="20"/>
                <w:szCs w:val="20"/>
                <w:lang w:val="sl-SI"/>
              </w:rPr>
              <w:t xml:space="preserve"> i</w:t>
            </w:r>
            <w:r w:rsidR="0074611E">
              <w:rPr>
                <w:rFonts w:ascii="Arial" w:hAnsi="Arial" w:cs="Arial"/>
                <w:sz w:val="20"/>
                <w:szCs w:val="20"/>
                <w:lang w:val="sl-SI"/>
              </w:rPr>
              <w:t>td</w:t>
            </w:r>
            <w:r w:rsidRPr="006B3A3A">
              <w:rPr>
                <w:rFonts w:ascii="Arial" w:hAnsi="Arial" w:cs="Arial"/>
                <w:sz w:val="20"/>
                <w:szCs w:val="20"/>
                <w:lang w:val="sl-SI"/>
              </w:rPr>
              <w:t xml:space="preserve">. </w:t>
            </w:r>
          </w:p>
          <w:p w14:paraId="224E9225" w14:textId="7762A0DD" w:rsidR="001031C7" w:rsidRPr="006B3A3A" w:rsidRDefault="001031C7" w:rsidP="003145E6">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l-SI"/>
              </w:rPr>
            </w:pPr>
            <w:r w:rsidRPr="006B3A3A">
              <w:rPr>
                <w:rFonts w:ascii="Arial" w:hAnsi="Arial" w:cs="Arial"/>
                <w:sz w:val="20"/>
                <w:szCs w:val="20"/>
                <w:lang w:val="sl-SI"/>
              </w:rPr>
              <w:t>Sektorska internacionalizacija: članstvo v krovnem združenju za živilskopredelovalno industrijo (Evropsko združenje za industrijo hrane in pijač FDE) ter v 11 evropskih sektorskih združenj</w:t>
            </w:r>
            <w:r w:rsidR="0074611E">
              <w:rPr>
                <w:rFonts w:ascii="Arial" w:hAnsi="Arial" w:cs="Arial"/>
                <w:sz w:val="20"/>
                <w:szCs w:val="20"/>
                <w:lang w:val="sl-SI"/>
              </w:rPr>
              <w:t>ih</w:t>
            </w:r>
            <w:r w:rsidRPr="006B3A3A">
              <w:rPr>
                <w:rFonts w:ascii="Arial" w:hAnsi="Arial" w:cs="Arial"/>
                <w:sz w:val="20"/>
                <w:szCs w:val="20"/>
                <w:lang w:val="sl-SI"/>
              </w:rPr>
              <w:t xml:space="preserve"> s področja agroživilstva. </w:t>
            </w:r>
          </w:p>
          <w:p w14:paraId="3B49568E" w14:textId="68C1F00B" w:rsidR="001031C7" w:rsidRPr="006B3A3A" w:rsidRDefault="001031C7" w:rsidP="003145E6">
            <w:pPr>
              <w:pStyle w:val="Body"/>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highlight w:val="yellow"/>
                <w:lang w:val="sl-SI"/>
              </w:rPr>
            </w:pPr>
            <w:r w:rsidRPr="006B3A3A">
              <w:rPr>
                <w:rFonts w:ascii="Arial" w:hAnsi="Arial" w:cs="Arial"/>
                <w:sz w:val="20"/>
                <w:szCs w:val="20"/>
                <w:lang w:val="sl-SI"/>
              </w:rPr>
              <w:t>Trženjska internacionalizacija: seminarji, mreženja, gospodarske delegacije, sodelovanje na sejmih (zadnji pomembnejši npr. EXPO 2022)</w:t>
            </w:r>
            <w:r w:rsidR="00CD39B9">
              <w:rPr>
                <w:rFonts w:ascii="Arial" w:hAnsi="Arial" w:cs="Arial"/>
                <w:sz w:val="20"/>
                <w:szCs w:val="20"/>
                <w:lang w:val="sl-SI"/>
              </w:rPr>
              <w:t>,</w:t>
            </w:r>
            <w:r w:rsidRPr="006B3A3A">
              <w:rPr>
                <w:rFonts w:ascii="Arial" w:hAnsi="Arial" w:cs="Arial"/>
                <w:sz w:val="20"/>
                <w:szCs w:val="20"/>
                <w:lang w:val="sl-SI"/>
              </w:rPr>
              <w:t xml:space="preserve"> </w:t>
            </w:r>
            <w:r w:rsidR="00CD39B9">
              <w:rPr>
                <w:rFonts w:ascii="Arial" w:hAnsi="Arial" w:cs="Arial"/>
                <w:sz w:val="20"/>
                <w:szCs w:val="20"/>
                <w:lang w:val="sl-SI"/>
              </w:rPr>
              <w:t>S</w:t>
            </w:r>
            <w:r w:rsidRPr="006B3A3A">
              <w:rPr>
                <w:rFonts w:ascii="Arial" w:hAnsi="Arial" w:cs="Arial"/>
                <w:sz w:val="20"/>
                <w:szCs w:val="20"/>
                <w:lang w:val="sl-SI"/>
              </w:rPr>
              <w:t xml:space="preserve"> promocijo slovenske hrane </w:t>
            </w:r>
            <w:r w:rsidR="00CD39B9">
              <w:rPr>
                <w:rFonts w:ascii="Arial" w:hAnsi="Arial" w:cs="Arial"/>
                <w:sz w:val="20"/>
                <w:szCs w:val="20"/>
                <w:lang w:val="sl-SI"/>
              </w:rPr>
              <w:t xml:space="preserve">SRIP </w:t>
            </w:r>
            <w:r w:rsidRPr="006B3A3A">
              <w:rPr>
                <w:rFonts w:ascii="Arial" w:hAnsi="Arial" w:cs="Arial"/>
                <w:sz w:val="20"/>
                <w:szCs w:val="20"/>
                <w:lang w:val="sl-SI"/>
              </w:rPr>
              <w:t>pripravlja podjetja za vstop na nove trge</w:t>
            </w:r>
            <w:r w:rsidR="00CD39B9">
              <w:rPr>
                <w:rFonts w:ascii="Arial" w:hAnsi="Arial" w:cs="Arial"/>
                <w:sz w:val="20"/>
                <w:szCs w:val="20"/>
                <w:lang w:val="sl-SI"/>
              </w:rPr>
              <w:t>, kar je</w:t>
            </w:r>
            <w:r w:rsidRPr="006B3A3A">
              <w:rPr>
                <w:rFonts w:ascii="Arial" w:hAnsi="Arial" w:cs="Arial"/>
                <w:sz w:val="20"/>
                <w:szCs w:val="20"/>
                <w:lang w:val="sl-SI"/>
              </w:rPr>
              <w:t xml:space="preserve"> po mnenju članov še posebej relevantn</w:t>
            </w:r>
            <w:r w:rsidR="00CD39B9">
              <w:rPr>
                <w:rFonts w:ascii="Arial" w:hAnsi="Arial" w:cs="Arial"/>
                <w:sz w:val="20"/>
                <w:szCs w:val="20"/>
                <w:lang w:val="sl-SI"/>
              </w:rPr>
              <w:t>o</w:t>
            </w:r>
            <w:r w:rsidRPr="006B3A3A">
              <w:rPr>
                <w:rFonts w:ascii="Arial" w:hAnsi="Arial" w:cs="Arial"/>
                <w:sz w:val="20"/>
                <w:szCs w:val="20"/>
                <w:lang w:val="sl-SI"/>
              </w:rPr>
              <w:t xml:space="preserve"> za MSP brez lastne mreže v tujini. </w:t>
            </w:r>
          </w:p>
        </w:tc>
      </w:tr>
      <w:tr w:rsidR="001031C7" w:rsidRPr="006B3A3A" w14:paraId="54B880B6"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198947C"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6662" w:type="dxa"/>
          </w:tcPr>
          <w:p w14:paraId="35854518" w14:textId="2D67F212" w:rsidR="001031C7" w:rsidRPr="006B3A3A" w:rsidRDefault="001031C7" w:rsidP="003145E6">
            <w:pPr>
              <w:pStyle w:val="Body"/>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highlight w:val="yellow"/>
                <w:lang w:val="sl-SI"/>
              </w:rPr>
            </w:pPr>
            <w:r w:rsidRPr="006B3A3A">
              <w:rPr>
                <w:rFonts w:ascii="Arial" w:hAnsi="Arial" w:cs="Arial"/>
                <w:sz w:val="20"/>
                <w:szCs w:val="20"/>
                <w:lang w:val="sl-SI"/>
              </w:rPr>
              <w:t>(i) Nadgradnja v KOC Hrana</w:t>
            </w:r>
            <w:r w:rsidR="00CD39B9">
              <w:rPr>
                <w:rFonts w:ascii="Arial" w:hAnsi="Arial" w:cs="Arial"/>
                <w:sz w:val="20"/>
                <w:szCs w:val="20"/>
                <w:lang w:val="sl-SI"/>
              </w:rPr>
              <w:t xml:space="preserve"> </w:t>
            </w:r>
            <w:r w:rsidRPr="006B3A3A">
              <w:rPr>
                <w:rFonts w:ascii="Arial" w:hAnsi="Arial" w:cs="Arial"/>
                <w:sz w:val="20"/>
                <w:szCs w:val="20"/>
                <w:lang w:val="sl-SI"/>
              </w:rPr>
              <w:t>2 (2019-2022) s širšim komplementarnim naborom področij: poleg predhodno vključenih podjetij kmetijsko</w:t>
            </w:r>
            <w:r w:rsidR="0074611E">
              <w:rPr>
                <w:rFonts w:ascii="Arial" w:hAnsi="Arial" w:cs="Arial"/>
                <w:sz w:val="20"/>
                <w:szCs w:val="20"/>
                <w:lang w:val="sl-SI"/>
              </w:rPr>
              <w:t>-</w:t>
            </w:r>
            <w:r w:rsidRPr="006B3A3A">
              <w:rPr>
                <w:rFonts w:ascii="Arial" w:hAnsi="Arial" w:cs="Arial"/>
                <w:sz w:val="20"/>
                <w:szCs w:val="20"/>
                <w:lang w:val="sl-SI"/>
              </w:rPr>
              <w:t>živilske industrije tudi podjetja iz plastično</w:t>
            </w:r>
            <w:r w:rsidR="0074611E">
              <w:rPr>
                <w:rFonts w:ascii="Arial" w:hAnsi="Arial" w:cs="Arial"/>
                <w:sz w:val="20"/>
                <w:szCs w:val="20"/>
                <w:lang w:val="sl-SI"/>
              </w:rPr>
              <w:t>-</w:t>
            </w:r>
            <w:r w:rsidRPr="006B3A3A">
              <w:rPr>
                <w:rFonts w:ascii="Arial" w:hAnsi="Arial" w:cs="Arial"/>
                <w:sz w:val="20"/>
                <w:szCs w:val="20"/>
                <w:lang w:val="sl-SI"/>
              </w:rPr>
              <w:t>predelovalne industrije in papirne industrije</w:t>
            </w:r>
            <w:r w:rsidR="00CD39B9">
              <w:rPr>
                <w:rFonts w:ascii="Arial" w:hAnsi="Arial" w:cs="Arial"/>
                <w:sz w:val="20"/>
                <w:szCs w:val="20"/>
                <w:lang w:val="sl-SI"/>
              </w:rPr>
              <w:t xml:space="preserve"> </w:t>
            </w:r>
            <w:r w:rsidRPr="006B3A3A">
              <w:rPr>
                <w:rFonts w:ascii="Arial" w:hAnsi="Arial" w:cs="Arial"/>
                <w:sz w:val="20"/>
                <w:szCs w:val="20"/>
                <w:lang w:val="sl-SI"/>
              </w:rPr>
              <w:t>-</w:t>
            </w:r>
            <w:r w:rsidR="00CD39B9">
              <w:rPr>
                <w:rFonts w:ascii="Arial" w:hAnsi="Arial" w:cs="Arial"/>
                <w:sz w:val="20"/>
                <w:szCs w:val="20"/>
                <w:lang w:val="sl-SI"/>
              </w:rPr>
              <w:t xml:space="preserve"> </w:t>
            </w:r>
            <w:r w:rsidRPr="006B3A3A">
              <w:rPr>
                <w:rFonts w:ascii="Arial" w:hAnsi="Arial" w:cs="Arial"/>
                <w:sz w:val="20"/>
                <w:szCs w:val="20"/>
                <w:lang w:val="sl-SI"/>
              </w:rPr>
              <w:t xml:space="preserve">embalaža za živila (skupaj več kot 370 usposabljanj); (ii) </w:t>
            </w:r>
            <w:r w:rsidR="0074611E">
              <w:rPr>
                <w:rFonts w:ascii="Arial" w:hAnsi="Arial" w:cs="Arial"/>
                <w:sz w:val="20"/>
                <w:szCs w:val="20"/>
                <w:lang w:val="sl-SI"/>
              </w:rPr>
              <w:t>v</w:t>
            </w:r>
            <w:r w:rsidRPr="006B3A3A">
              <w:rPr>
                <w:rFonts w:ascii="Arial" w:hAnsi="Arial" w:cs="Arial"/>
                <w:sz w:val="20"/>
                <w:szCs w:val="20"/>
                <w:lang w:val="sl-SI"/>
              </w:rPr>
              <w:t>zpostav</w:t>
            </w:r>
            <w:r w:rsidR="00CD39B9">
              <w:rPr>
                <w:rFonts w:ascii="Arial" w:hAnsi="Arial" w:cs="Arial"/>
                <w:sz w:val="20"/>
                <w:szCs w:val="20"/>
                <w:lang w:val="sl-SI"/>
              </w:rPr>
              <w:t>itev</w:t>
            </w:r>
            <w:r w:rsidRPr="006B3A3A">
              <w:rPr>
                <w:rFonts w:ascii="Arial" w:hAnsi="Arial" w:cs="Arial"/>
                <w:sz w:val="20"/>
                <w:szCs w:val="20"/>
                <w:lang w:val="sl-SI"/>
              </w:rPr>
              <w:t xml:space="preserve"> Akademija za embalažo živil, kjer sodelujejo tudi podjetja drugih sektorjev; (iii) </w:t>
            </w:r>
            <w:r w:rsidR="0074611E">
              <w:rPr>
                <w:rFonts w:ascii="Arial" w:hAnsi="Arial" w:cs="Arial"/>
                <w:sz w:val="20"/>
                <w:szCs w:val="20"/>
                <w:lang w:val="sl-SI"/>
              </w:rPr>
              <w:t>u</w:t>
            </w:r>
            <w:r w:rsidRPr="006B3A3A">
              <w:rPr>
                <w:rFonts w:ascii="Arial" w:hAnsi="Arial" w:cs="Arial"/>
                <w:sz w:val="20"/>
                <w:szCs w:val="20"/>
                <w:lang w:val="sl-SI"/>
              </w:rPr>
              <w:t>stanovitev Odbora za kadre v okviru KOC Hrana 2 - oblikova</w:t>
            </w:r>
            <w:r w:rsidR="0074611E">
              <w:rPr>
                <w:rFonts w:ascii="Arial" w:hAnsi="Arial" w:cs="Arial"/>
                <w:sz w:val="20"/>
                <w:szCs w:val="20"/>
                <w:lang w:val="sl-SI"/>
              </w:rPr>
              <w:t>nje</w:t>
            </w:r>
            <w:r w:rsidRPr="006B3A3A">
              <w:rPr>
                <w:rFonts w:ascii="Arial" w:hAnsi="Arial" w:cs="Arial"/>
                <w:sz w:val="20"/>
                <w:szCs w:val="20"/>
                <w:lang w:val="sl-SI"/>
              </w:rPr>
              <w:t xml:space="preserve"> pobude za spremembe izobraževalnih vsebin, povezovanje z drugimi SRIP ter strateško spremljanje trendov na področju razvoja kadrov; (iv) </w:t>
            </w:r>
            <w:r w:rsidR="0074611E">
              <w:rPr>
                <w:rFonts w:ascii="Arial" w:hAnsi="Arial" w:cs="Arial"/>
                <w:sz w:val="20"/>
                <w:szCs w:val="20"/>
                <w:lang w:val="sl-SI"/>
              </w:rPr>
              <w:t>o</w:t>
            </w:r>
            <w:r w:rsidRPr="006B3A3A">
              <w:rPr>
                <w:rFonts w:ascii="Arial" w:hAnsi="Arial" w:cs="Arial"/>
                <w:sz w:val="20"/>
                <w:szCs w:val="20"/>
                <w:lang w:val="sl-SI"/>
              </w:rPr>
              <w:t>blikovan</w:t>
            </w:r>
            <w:r w:rsidR="0074611E">
              <w:rPr>
                <w:rFonts w:ascii="Arial" w:hAnsi="Arial" w:cs="Arial"/>
                <w:sz w:val="20"/>
                <w:szCs w:val="20"/>
                <w:lang w:val="sl-SI"/>
              </w:rPr>
              <w:t>je</w:t>
            </w:r>
            <w:r w:rsidRPr="006B3A3A">
              <w:rPr>
                <w:rFonts w:ascii="Arial" w:hAnsi="Arial" w:cs="Arial"/>
                <w:sz w:val="20"/>
                <w:szCs w:val="20"/>
                <w:lang w:val="sl-SI"/>
              </w:rPr>
              <w:t xml:space="preserve"> dve</w:t>
            </w:r>
            <w:r w:rsidR="0074611E">
              <w:rPr>
                <w:rFonts w:ascii="Arial" w:hAnsi="Arial" w:cs="Arial"/>
                <w:sz w:val="20"/>
                <w:szCs w:val="20"/>
                <w:lang w:val="sl-SI"/>
              </w:rPr>
              <w:t>h</w:t>
            </w:r>
            <w:r w:rsidRPr="006B3A3A">
              <w:rPr>
                <w:rFonts w:ascii="Arial" w:hAnsi="Arial" w:cs="Arial"/>
                <w:sz w:val="20"/>
                <w:szCs w:val="20"/>
                <w:lang w:val="sl-SI"/>
              </w:rPr>
              <w:t xml:space="preserve"> skupin (</w:t>
            </w:r>
            <w:proofErr w:type="spellStart"/>
            <w:r w:rsidRPr="006B3A3A">
              <w:rPr>
                <w:rFonts w:ascii="Arial" w:hAnsi="Arial" w:cs="Arial"/>
                <w:sz w:val="20"/>
                <w:szCs w:val="20"/>
                <w:lang w:val="sl-SI"/>
              </w:rPr>
              <w:t>razvojniki</w:t>
            </w:r>
            <w:proofErr w:type="spellEnd"/>
            <w:r w:rsidRPr="006B3A3A">
              <w:rPr>
                <w:rFonts w:ascii="Arial" w:hAnsi="Arial" w:cs="Arial"/>
                <w:sz w:val="20"/>
                <w:szCs w:val="20"/>
                <w:lang w:val="sl-SI"/>
              </w:rPr>
              <w:t xml:space="preserve"> in kadroviki) za profesionalni razvoj; (v) </w:t>
            </w:r>
            <w:r w:rsidR="0074611E">
              <w:rPr>
                <w:rFonts w:ascii="Arial" w:hAnsi="Arial" w:cs="Arial"/>
                <w:sz w:val="20"/>
                <w:szCs w:val="20"/>
                <w:lang w:val="sl-SI"/>
              </w:rPr>
              <w:t>n</w:t>
            </w:r>
            <w:r w:rsidRPr="006B3A3A">
              <w:rPr>
                <w:rFonts w:ascii="Arial" w:hAnsi="Arial" w:cs="Arial"/>
                <w:iCs/>
                <w:sz w:val="20"/>
                <w:szCs w:val="20"/>
                <w:lang w:val="sl-SI"/>
              </w:rPr>
              <w:t>apovedovanje kompetenc prihodnosti, razvoj karier zaposlenih ter usposabljanje kadrov</w:t>
            </w:r>
            <w:r w:rsidR="0074611E">
              <w:rPr>
                <w:rFonts w:ascii="Arial" w:hAnsi="Arial" w:cs="Arial"/>
                <w:iCs/>
                <w:sz w:val="20"/>
                <w:szCs w:val="20"/>
                <w:lang w:val="sl-SI"/>
              </w:rPr>
              <w:t>.</w:t>
            </w:r>
          </w:p>
        </w:tc>
      </w:tr>
      <w:tr w:rsidR="001031C7" w:rsidRPr="006B3A3A" w14:paraId="4A189DB0" w14:textId="77777777" w:rsidTr="00723CEE">
        <w:tc>
          <w:tcPr>
            <w:cnfStyle w:val="001000000000" w:firstRow="0" w:lastRow="0" w:firstColumn="1" w:lastColumn="0" w:oddVBand="0" w:evenVBand="0" w:oddHBand="0" w:evenHBand="0" w:firstRowFirstColumn="0" w:firstRowLastColumn="0" w:lastRowFirstColumn="0" w:lastRowLastColumn="0"/>
            <w:tcW w:w="2405" w:type="dxa"/>
          </w:tcPr>
          <w:p w14:paraId="452E9B89" w14:textId="77777777" w:rsidR="001031C7" w:rsidRPr="006B3A3A" w:rsidRDefault="001031C7" w:rsidP="003145E6">
            <w:pPr>
              <w:spacing w:line="276" w:lineRule="auto"/>
              <w:jc w:val="both"/>
              <w:rPr>
                <w:rFonts w:ascii="Arial" w:eastAsiaTheme="minorHAnsi" w:hAnsi="Arial" w:cs="Arial"/>
                <w:sz w:val="20"/>
                <w:szCs w:val="20"/>
              </w:rPr>
            </w:pPr>
            <w:r w:rsidRPr="006B3A3A">
              <w:rPr>
                <w:rFonts w:ascii="Arial" w:eastAsiaTheme="minorHAnsi" w:hAnsi="Arial" w:cs="Arial"/>
                <w:sz w:val="20"/>
                <w:szCs w:val="20"/>
              </w:rPr>
              <w:t>Drugo – relevantno za posamezen SRIP</w:t>
            </w:r>
          </w:p>
        </w:tc>
        <w:tc>
          <w:tcPr>
            <w:tcW w:w="6662" w:type="dxa"/>
          </w:tcPr>
          <w:p w14:paraId="2811B34F" w14:textId="65286CCE" w:rsidR="001031C7" w:rsidRPr="006B3A3A" w:rsidRDefault="001031C7" w:rsidP="003145E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highlight w:val="yellow"/>
              </w:rPr>
            </w:pPr>
            <w:r w:rsidRPr="006B3A3A">
              <w:rPr>
                <w:rFonts w:ascii="Arial" w:hAnsi="Arial" w:cs="Arial"/>
                <w:sz w:val="20"/>
                <w:szCs w:val="20"/>
              </w:rPr>
              <w:t>Vzpostavljena institucionalna oblika sodelovanja je za vse deležnike izjemnega pomena (glej že opisane rezultate)</w:t>
            </w:r>
            <w:r w:rsidR="00CD39B9">
              <w:rPr>
                <w:rFonts w:ascii="Arial" w:hAnsi="Arial" w:cs="Arial"/>
                <w:sz w:val="20"/>
                <w:szCs w:val="20"/>
              </w:rPr>
              <w:t>, njen</w:t>
            </w:r>
            <w:r w:rsidRPr="006B3A3A">
              <w:rPr>
                <w:rFonts w:ascii="Arial" w:hAnsi="Arial" w:cs="Arial"/>
                <w:sz w:val="20"/>
                <w:szCs w:val="20"/>
              </w:rPr>
              <w:t xml:space="preserve"> vpliv in pomen je tudi zaradi specifike</w:t>
            </w:r>
            <w:r w:rsidR="0074611E">
              <w:rPr>
                <w:rFonts w:ascii="Arial" w:hAnsi="Arial" w:cs="Arial"/>
                <w:sz w:val="20"/>
                <w:szCs w:val="20"/>
              </w:rPr>
              <w:t>, tj.</w:t>
            </w:r>
            <w:r w:rsidRPr="006B3A3A">
              <w:rPr>
                <w:rFonts w:ascii="Arial" w:hAnsi="Arial" w:cs="Arial"/>
                <w:sz w:val="20"/>
                <w:szCs w:val="20"/>
              </w:rPr>
              <w:t xml:space="preserve"> strateškega značaja tega področja</w:t>
            </w:r>
            <w:r w:rsidR="00CD39B9">
              <w:rPr>
                <w:rFonts w:ascii="Arial" w:hAnsi="Arial" w:cs="Arial"/>
                <w:sz w:val="20"/>
                <w:szCs w:val="20"/>
              </w:rPr>
              <w:t>,</w:t>
            </w:r>
            <w:r w:rsidRPr="006B3A3A">
              <w:rPr>
                <w:rFonts w:ascii="Arial" w:hAnsi="Arial" w:cs="Arial"/>
                <w:sz w:val="20"/>
                <w:szCs w:val="20"/>
              </w:rPr>
              <w:t xml:space="preserve"> mnogo širši kot na drugih gospodarskih področjih (izkazano ob vsaki krizi, vojni, epidemijah ipd.</w:t>
            </w:r>
            <w:r w:rsidR="0074611E">
              <w:rPr>
                <w:rFonts w:ascii="Arial" w:hAnsi="Arial" w:cs="Arial"/>
                <w:sz w:val="20"/>
                <w:szCs w:val="20"/>
              </w:rPr>
              <w:t>).</w:t>
            </w:r>
          </w:p>
        </w:tc>
      </w:tr>
    </w:tbl>
    <w:p w14:paraId="1D2ED8D9" w14:textId="535AD9C8" w:rsidR="00F22D1F" w:rsidRPr="00DA280A" w:rsidRDefault="00F22D1F" w:rsidP="00F22D1F">
      <w:pPr>
        <w:rPr>
          <w:rFonts w:ascii="Arial" w:hAnsi="Arial" w:cs="Arial"/>
          <w:i/>
          <w:iCs/>
          <w:sz w:val="20"/>
          <w:szCs w:val="20"/>
        </w:rPr>
      </w:pPr>
    </w:p>
    <w:p w14:paraId="4E04F83D" w14:textId="77777777" w:rsidR="00F22D1F" w:rsidRPr="006B3A3A" w:rsidRDefault="00F22D1F" w:rsidP="00393CF7">
      <w:pPr>
        <w:pStyle w:val="podpisi"/>
        <w:shd w:val="clear" w:color="auto" w:fill="FFFFFF" w:themeFill="background1"/>
        <w:spacing w:line="276" w:lineRule="auto"/>
        <w:jc w:val="both"/>
        <w:rPr>
          <w:rFonts w:cs="Arial"/>
          <w:color w:val="0070C0"/>
          <w:szCs w:val="20"/>
          <w:lang w:val="sl-SI"/>
        </w:rPr>
      </w:pPr>
    </w:p>
    <w:p w14:paraId="47CED5F2" w14:textId="4D0D3987" w:rsidR="001031C7" w:rsidRDefault="001031C7" w:rsidP="00393CF7">
      <w:pPr>
        <w:pStyle w:val="podpisi"/>
        <w:shd w:val="clear" w:color="auto" w:fill="FFFFFF" w:themeFill="background1"/>
        <w:spacing w:line="276" w:lineRule="auto"/>
        <w:jc w:val="both"/>
        <w:rPr>
          <w:rFonts w:eastAsiaTheme="minorHAnsi" w:cs="Arial"/>
          <w:b/>
          <w:iCs/>
          <w:color w:val="538135" w:themeColor="accent6" w:themeShade="BF"/>
          <w:szCs w:val="20"/>
          <w:lang w:val="sl-SI"/>
        </w:rPr>
      </w:pPr>
      <w:r w:rsidRPr="00BE5C74">
        <w:rPr>
          <w:rFonts w:eastAsiaTheme="minorHAnsi" w:cs="Arial"/>
          <w:b/>
          <w:iCs/>
          <w:color w:val="538135" w:themeColor="accent6" w:themeShade="BF"/>
          <w:szCs w:val="20"/>
          <w:lang w:val="sl-SI"/>
        </w:rPr>
        <w:t>Doseganje ciljev področja uporabe, opredeljenih v S4</w:t>
      </w:r>
      <w:r w:rsidR="005B6A70">
        <w:rPr>
          <w:rFonts w:eastAsiaTheme="minorHAnsi" w:cs="Arial"/>
          <w:b/>
          <w:iCs/>
          <w:color w:val="538135" w:themeColor="accent6" w:themeShade="BF"/>
          <w:szCs w:val="20"/>
          <w:lang w:val="sl-SI"/>
        </w:rPr>
        <w:t>,</w:t>
      </w:r>
      <w:r w:rsidRPr="00BE5C74">
        <w:rPr>
          <w:rFonts w:eastAsiaTheme="minorHAnsi" w:cs="Arial"/>
          <w:b/>
          <w:iCs/>
          <w:color w:val="538135" w:themeColor="accent6" w:themeShade="BF"/>
          <w:szCs w:val="20"/>
          <w:lang w:val="sl-SI"/>
        </w:rPr>
        <w:t xml:space="preserve"> do 31.</w:t>
      </w:r>
      <w:r w:rsidR="0074611E">
        <w:rPr>
          <w:rFonts w:eastAsiaTheme="minorHAnsi" w:cs="Arial"/>
          <w:b/>
          <w:iCs/>
          <w:color w:val="538135" w:themeColor="accent6" w:themeShade="BF"/>
          <w:szCs w:val="20"/>
          <w:lang w:val="sl-SI"/>
        </w:rPr>
        <w:t xml:space="preserve"> </w:t>
      </w:r>
      <w:r w:rsidRPr="00BE5C74">
        <w:rPr>
          <w:rFonts w:eastAsiaTheme="minorHAnsi" w:cs="Arial"/>
          <w:b/>
          <w:iCs/>
          <w:color w:val="538135" w:themeColor="accent6" w:themeShade="BF"/>
          <w:szCs w:val="20"/>
          <w:lang w:val="sl-SI"/>
        </w:rPr>
        <w:t>12.</w:t>
      </w:r>
      <w:r w:rsidR="0074611E">
        <w:rPr>
          <w:rFonts w:eastAsiaTheme="minorHAnsi" w:cs="Arial"/>
          <w:b/>
          <w:iCs/>
          <w:color w:val="538135" w:themeColor="accent6" w:themeShade="BF"/>
          <w:szCs w:val="20"/>
          <w:lang w:val="sl-SI"/>
        </w:rPr>
        <w:t xml:space="preserve"> </w:t>
      </w:r>
      <w:r w:rsidRPr="00BE5C74">
        <w:rPr>
          <w:rFonts w:eastAsiaTheme="minorHAnsi" w:cs="Arial"/>
          <w:b/>
          <w:iCs/>
          <w:color w:val="538135" w:themeColor="accent6" w:themeShade="BF"/>
          <w:szCs w:val="20"/>
          <w:lang w:val="sl-SI"/>
        </w:rPr>
        <w:t>2022</w:t>
      </w:r>
    </w:p>
    <w:p w14:paraId="46104D31" w14:textId="77777777" w:rsidR="00890ABD" w:rsidRPr="00BE5C74" w:rsidRDefault="00890ABD" w:rsidP="00393CF7">
      <w:pPr>
        <w:pStyle w:val="podpisi"/>
        <w:shd w:val="clear" w:color="auto" w:fill="FFFFFF" w:themeFill="background1"/>
        <w:spacing w:line="276" w:lineRule="auto"/>
        <w:jc w:val="both"/>
        <w:rPr>
          <w:rFonts w:eastAsiaTheme="minorHAnsi" w:cs="Arial"/>
          <w:b/>
          <w:iCs/>
          <w:color w:val="538135" w:themeColor="accent6" w:themeShade="BF"/>
          <w:szCs w:val="20"/>
          <w:lang w:val="sl-SI"/>
        </w:rPr>
      </w:pPr>
    </w:p>
    <w:p w14:paraId="64F28B57" w14:textId="3FDC4952" w:rsidR="001031C7" w:rsidRPr="006B3A3A" w:rsidRDefault="001031C7" w:rsidP="00393CF7">
      <w:pPr>
        <w:pStyle w:val="Odstavekseznama"/>
        <w:numPr>
          <w:ilvl w:val="0"/>
          <w:numId w:val="6"/>
        </w:numPr>
        <w:spacing w:line="276" w:lineRule="auto"/>
        <w:ind w:left="142"/>
        <w:jc w:val="both"/>
        <w:rPr>
          <w:rFonts w:cs="Arial"/>
          <w:iCs/>
          <w:szCs w:val="20"/>
        </w:rPr>
      </w:pPr>
      <w:r w:rsidRPr="006B3A3A">
        <w:rPr>
          <w:rFonts w:cs="Arial"/>
          <w:iCs/>
          <w:szCs w:val="20"/>
        </w:rPr>
        <w:t>Spodbuditi trajnostno pridelavo hrane vrhunske kakovosti s povezanim poslovnim modelom, ki bo integriral institucije znanja s proizvajalci in gospodarskimi subjekti vzdolž celotne verige vrednosti, vključno z razvojem novih modelov trženja na domačem, evropskem in globalnem trgu</w:t>
      </w:r>
      <w:r w:rsidR="00563592">
        <w:rPr>
          <w:rFonts w:cs="Arial"/>
          <w:iCs/>
          <w:szCs w:val="20"/>
        </w:rPr>
        <w:t>: k</w:t>
      </w:r>
      <w:r w:rsidRPr="006B3A3A">
        <w:rPr>
          <w:rFonts w:cs="Arial"/>
          <w:szCs w:val="20"/>
        </w:rPr>
        <w:t xml:space="preserve">ljučni deležniki na področju agroživilstva, univerze s svojimi fakultetami ter najpomembnejši raziskovalni inštituti sodelujejo na področju </w:t>
      </w:r>
      <w:proofErr w:type="spellStart"/>
      <w:r w:rsidRPr="006B3A3A">
        <w:rPr>
          <w:rFonts w:cs="Arial"/>
          <w:szCs w:val="20"/>
        </w:rPr>
        <w:t>biogospodarstva</w:t>
      </w:r>
      <w:proofErr w:type="spellEnd"/>
      <w:r w:rsidRPr="006B3A3A">
        <w:rPr>
          <w:rFonts w:cs="Arial"/>
          <w:szCs w:val="20"/>
        </w:rPr>
        <w:t>, dobrobiti živali, zmanjševanju odpadne hrane, razvoju shem kakovosti in drugih trajnostnih področjih.</w:t>
      </w:r>
    </w:p>
    <w:p w14:paraId="47D86E0F" w14:textId="537F0866" w:rsidR="001031C7" w:rsidRPr="006B3A3A" w:rsidRDefault="001031C7" w:rsidP="00393CF7">
      <w:pPr>
        <w:pStyle w:val="Odstavekseznama"/>
        <w:numPr>
          <w:ilvl w:val="0"/>
          <w:numId w:val="6"/>
        </w:numPr>
        <w:spacing w:line="276" w:lineRule="auto"/>
        <w:ind w:left="142"/>
        <w:jc w:val="both"/>
        <w:rPr>
          <w:rFonts w:cs="Arial"/>
          <w:szCs w:val="20"/>
        </w:rPr>
      </w:pPr>
      <w:r w:rsidRPr="006B3A3A">
        <w:rPr>
          <w:rFonts w:cs="Arial"/>
          <w:iCs/>
          <w:szCs w:val="20"/>
        </w:rPr>
        <w:lastRenderedPageBreak/>
        <w:t>Vzpostaviti inovativne, kratke dobavne verige za lokalno, še posebej tudi za ekološko pridelana živila z zagotovljeno in prepoznano sledljivostjo od polja do mize</w:t>
      </w:r>
      <w:r w:rsidR="00563592">
        <w:rPr>
          <w:rFonts w:cs="Arial"/>
          <w:iCs/>
          <w:szCs w:val="20"/>
        </w:rPr>
        <w:t>:</w:t>
      </w:r>
      <w:r w:rsidRPr="006B3A3A">
        <w:rPr>
          <w:rFonts w:cs="Arial"/>
          <w:iCs/>
          <w:szCs w:val="20"/>
        </w:rPr>
        <w:t xml:space="preserve"> </w:t>
      </w:r>
      <w:r w:rsidR="00563592">
        <w:rPr>
          <w:rFonts w:cs="Arial"/>
          <w:iCs/>
          <w:szCs w:val="20"/>
        </w:rPr>
        <w:t>z</w:t>
      </w:r>
      <w:r w:rsidRPr="006B3A3A">
        <w:rPr>
          <w:rFonts w:cs="Arial"/>
          <w:iCs/>
          <w:szCs w:val="20"/>
        </w:rPr>
        <w:t xml:space="preserve"> aktivnostmi SRIP kot tudi s strani precejšnjega dela </w:t>
      </w:r>
      <w:r w:rsidRPr="006B3A3A">
        <w:rPr>
          <w:rFonts w:cs="Arial"/>
          <w:szCs w:val="20"/>
        </w:rPr>
        <w:t>živilske industrije, reprezentativnih agroživilskih združenj in države se spodbuja in krepi odkupovanje in predelava lokalnih osnovnih surovin, ustvarjajo se kratke dobavne verige, razvijajo se tudi večje vertikalne verige podjetij, ki povezujejo pridelavo in predelavo hrane. Sledljivost od polja do mize je zagotovljena. Z ukrepi se spodbuja tudi ekološka pridelava kmetijskih pridelkov, a bi bilo treb</w:t>
      </w:r>
      <w:r w:rsidR="008B4A1C">
        <w:rPr>
          <w:rFonts w:cs="Arial"/>
          <w:szCs w:val="20"/>
        </w:rPr>
        <w:t>a</w:t>
      </w:r>
      <w:r w:rsidRPr="006B3A3A">
        <w:rPr>
          <w:rFonts w:cs="Arial"/>
          <w:szCs w:val="20"/>
        </w:rPr>
        <w:t xml:space="preserve"> za njihovo konkurenčno predelavo količine še povečati</w:t>
      </w:r>
      <w:r w:rsidR="008B4A1C">
        <w:rPr>
          <w:rFonts w:cs="Arial"/>
          <w:szCs w:val="20"/>
        </w:rPr>
        <w:t>.</w:t>
      </w:r>
    </w:p>
    <w:p w14:paraId="55030D0A" w14:textId="46B7CC44" w:rsidR="001031C7" w:rsidRPr="006B3A3A" w:rsidRDefault="001031C7" w:rsidP="00393CF7">
      <w:pPr>
        <w:pStyle w:val="Odstavekseznama"/>
        <w:numPr>
          <w:ilvl w:val="0"/>
          <w:numId w:val="6"/>
        </w:numPr>
        <w:spacing w:line="276" w:lineRule="auto"/>
        <w:ind w:left="142"/>
        <w:jc w:val="both"/>
        <w:rPr>
          <w:rFonts w:cs="Arial"/>
          <w:iCs/>
          <w:szCs w:val="20"/>
        </w:rPr>
      </w:pPr>
      <w:r w:rsidRPr="006B3A3A">
        <w:rPr>
          <w:rFonts w:cs="Arial"/>
          <w:iCs/>
          <w:szCs w:val="20"/>
        </w:rPr>
        <w:t>Zagotoviti dolgoročno vzdržne pogoje za razvoj slovenskemu prostoru in podnebnim spremembam prilagojenih sort in kmetijskih praks</w:t>
      </w:r>
      <w:r w:rsidR="008B4A1C">
        <w:rPr>
          <w:rFonts w:cs="Arial"/>
          <w:iCs/>
          <w:szCs w:val="20"/>
        </w:rPr>
        <w:t>:</w:t>
      </w:r>
      <w:r w:rsidRPr="006B3A3A">
        <w:rPr>
          <w:rFonts w:cs="Arial"/>
          <w:iCs/>
          <w:szCs w:val="20"/>
        </w:rPr>
        <w:t xml:space="preserve"> </w:t>
      </w:r>
      <w:r w:rsidR="008B4A1C">
        <w:rPr>
          <w:rFonts w:cs="Arial"/>
          <w:szCs w:val="20"/>
        </w:rPr>
        <w:t>n</w:t>
      </w:r>
      <w:r w:rsidRPr="006B3A3A">
        <w:rPr>
          <w:rFonts w:cs="Arial"/>
          <w:szCs w:val="20"/>
        </w:rPr>
        <w:t>a področju razvoja prilagojenih sort in kmetijskih praks so aktivne praktično vse institucije znanja ter drugi partnerji SRIP HRANA, pri čemer sodelujejo tudi s kmetijskimi gospodarstvi. Raziskovalne teme so predvsem s področja prilagajanja krme živali, namakanja in naravnega ohranjanja rodovitnosti tal, preprečevanja sušnega stresa rastlin ter nadziranja izražanja rastlinskih genov z uporabo umetne inteligence.</w:t>
      </w:r>
    </w:p>
    <w:p w14:paraId="71181F6F" w14:textId="12331147" w:rsidR="001031C7" w:rsidRPr="006B3A3A" w:rsidRDefault="001031C7" w:rsidP="00393CF7">
      <w:pPr>
        <w:pStyle w:val="Odstavekseznama"/>
        <w:numPr>
          <w:ilvl w:val="0"/>
          <w:numId w:val="6"/>
        </w:numPr>
        <w:spacing w:line="276" w:lineRule="auto"/>
        <w:ind w:left="142"/>
        <w:jc w:val="both"/>
        <w:rPr>
          <w:rFonts w:cs="Arial"/>
          <w:iCs/>
          <w:szCs w:val="20"/>
        </w:rPr>
      </w:pPr>
      <w:r w:rsidRPr="006B3A3A">
        <w:rPr>
          <w:rFonts w:cs="Arial"/>
          <w:iCs/>
          <w:szCs w:val="20"/>
        </w:rPr>
        <w:t>Vzpostavitev vsaj treh verig vrednosti, ki bodo zagotavljale kritično maso odjema in ki bodo podprte z dolgoročnim pogodbenim partnerstvom, ki bo temeljilo na gospodarski pobudi</w:t>
      </w:r>
      <w:r w:rsidR="00F13191">
        <w:rPr>
          <w:rFonts w:cs="Arial"/>
          <w:iCs/>
          <w:szCs w:val="20"/>
        </w:rPr>
        <w:t>:</w:t>
      </w:r>
      <w:r w:rsidRPr="006B3A3A">
        <w:rPr>
          <w:rFonts w:cs="Arial"/>
          <w:iCs/>
          <w:szCs w:val="20"/>
        </w:rPr>
        <w:t xml:space="preserve"> </w:t>
      </w:r>
      <w:r w:rsidR="00F13191">
        <w:rPr>
          <w:rFonts w:cs="Arial"/>
          <w:iCs/>
          <w:szCs w:val="20"/>
        </w:rPr>
        <w:t>cilj je bil p</w:t>
      </w:r>
      <w:r w:rsidRPr="006B3A3A">
        <w:rPr>
          <w:rFonts w:cs="Arial"/>
          <w:szCs w:val="20"/>
        </w:rPr>
        <w:t xml:space="preserve">resežen, saj je vzpostavljenih </w:t>
      </w:r>
      <w:r w:rsidR="00F13191">
        <w:rPr>
          <w:rFonts w:cs="Arial"/>
          <w:szCs w:val="20"/>
        </w:rPr>
        <w:t>pet</w:t>
      </w:r>
      <w:r w:rsidRPr="006B3A3A">
        <w:rPr>
          <w:rFonts w:cs="Arial"/>
          <w:szCs w:val="20"/>
        </w:rPr>
        <w:t xml:space="preserve"> verig vrednosti</w:t>
      </w:r>
      <w:r w:rsidR="00F13191">
        <w:rPr>
          <w:rFonts w:cs="Arial"/>
          <w:szCs w:val="20"/>
        </w:rPr>
        <w:t>, in sicer</w:t>
      </w:r>
      <w:r w:rsidRPr="006B3A3A">
        <w:rPr>
          <w:rFonts w:cs="Arial"/>
          <w:szCs w:val="20"/>
        </w:rPr>
        <w:t xml:space="preserve"> </w:t>
      </w:r>
      <w:r w:rsidR="00F13191">
        <w:rPr>
          <w:rFonts w:cs="Arial"/>
          <w:bCs/>
          <w:szCs w:val="20"/>
        </w:rPr>
        <w:t>m</w:t>
      </w:r>
      <w:r w:rsidRPr="006B3A3A">
        <w:rPr>
          <w:rFonts w:cs="Arial"/>
          <w:bCs/>
          <w:szCs w:val="20"/>
        </w:rPr>
        <w:t>lekarska</w:t>
      </w:r>
      <w:r w:rsidRPr="006B3A3A">
        <w:rPr>
          <w:rFonts w:cs="Arial"/>
          <w:szCs w:val="20"/>
        </w:rPr>
        <w:t xml:space="preserve">: sirotka, </w:t>
      </w:r>
      <w:proofErr w:type="spellStart"/>
      <w:r w:rsidRPr="006B3A3A">
        <w:rPr>
          <w:rFonts w:cs="Arial"/>
          <w:szCs w:val="20"/>
        </w:rPr>
        <w:t>okoljski</w:t>
      </w:r>
      <w:proofErr w:type="spellEnd"/>
      <w:r w:rsidRPr="006B3A3A">
        <w:rPr>
          <w:rFonts w:cs="Arial"/>
          <w:szCs w:val="20"/>
        </w:rPr>
        <w:t xml:space="preserve"> odtis, ekološka pridelava, analitske metode, nacionalna promocija</w:t>
      </w:r>
      <w:r w:rsidR="00F13191">
        <w:rPr>
          <w:rFonts w:cs="Arial"/>
          <w:szCs w:val="20"/>
        </w:rPr>
        <w:t>;</w:t>
      </w:r>
      <w:r w:rsidRPr="006B3A3A">
        <w:rPr>
          <w:rFonts w:cs="Arial"/>
          <w:szCs w:val="20"/>
        </w:rPr>
        <w:t xml:space="preserve"> </w:t>
      </w:r>
      <w:r w:rsidR="00F13191">
        <w:rPr>
          <w:rFonts w:cs="Arial"/>
          <w:bCs/>
          <w:szCs w:val="20"/>
        </w:rPr>
        <w:t>m</w:t>
      </w:r>
      <w:r w:rsidRPr="006B3A3A">
        <w:rPr>
          <w:rFonts w:cs="Arial"/>
          <w:bCs/>
          <w:szCs w:val="20"/>
        </w:rPr>
        <w:t>esna</w:t>
      </w:r>
      <w:r w:rsidRPr="006B3A3A">
        <w:rPr>
          <w:rFonts w:cs="Arial"/>
          <w:szCs w:val="20"/>
        </w:rPr>
        <w:t>: dobrobit živali, krma, masne bilance, nacionalna promocija</w:t>
      </w:r>
      <w:r w:rsidR="00F13191">
        <w:rPr>
          <w:rFonts w:cs="Arial"/>
          <w:szCs w:val="20"/>
        </w:rPr>
        <w:t>;</w:t>
      </w:r>
      <w:r w:rsidRPr="006B3A3A">
        <w:rPr>
          <w:rFonts w:cs="Arial"/>
          <w:szCs w:val="20"/>
        </w:rPr>
        <w:t xml:space="preserve"> </w:t>
      </w:r>
      <w:r w:rsidR="00F13191">
        <w:rPr>
          <w:rFonts w:cs="Arial"/>
          <w:bCs/>
          <w:szCs w:val="20"/>
        </w:rPr>
        <w:t>ž</w:t>
      </w:r>
      <w:r w:rsidRPr="006B3A3A">
        <w:rPr>
          <w:rFonts w:cs="Arial"/>
          <w:bCs/>
          <w:szCs w:val="20"/>
        </w:rPr>
        <w:t>itna</w:t>
      </w:r>
      <w:r w:rsidRPr="006B3A3A">
        <w:rPr>
          <w:rFonts w:cs="Arial"/>
          <w:szCs w:val="20"/>
        </w:rPr>
        <w:t>: sušilne in skladiščne kapacitete za žita, ogledi dobrih praks pri pridelavi žit, trajnostna raba FFS, uvedba sheme izbrana kakovost, senzorično ocenjevanje</w:t>
      </w:r>
      <w:r w:rsidR="00F13191">
        <w:rPr>
          <w:rFonts w:cs="Arial"/>
          <w:szCs w:val="20"/>
        </w:rPr>
        <w:t>;</w:t>
      </w:r>
      <w:r w:rsidRPr="006B3A3A">
        <w:rPr>
          <w:rFonts w:cs="Arial"/>
          <w:szCs w:val="20"/>
        </w:rPr>
        <w:t xml:space="preserve"> </w:t>
      </w:r>
      <w:r w:rsidR="00F13191">
        <w:rPr>
          <w:rFonts w:cs="Arial"/>
          <w:bCs/>
          <w:szCs w:val="20"/>
        </w:rPr>
        <w:t>s</w:t>
      </w:r>
      <w:r w:rsidRPr="006B3A3A">
        <w:rPr>
          <w:rFonts w:cs="Arial"/>
          <w:bCs/>
          <w:szCs w:val="20"/>
        </w:rPr>
        <w:t>adjarska</w:t>
      </w:r>
      <w:r w:rsidRPr="006B3A3A">
        <w:rPr>
          <w:rFonts w:cs="Arial"/>
          <w:szCs w:val="20"/>
        </w:rPr>
        <w:t>: ogledi dobrih praks pridelave sadja, rodnost in kakovost pridelka, evidence pridelave, nove tehnologije, nacionalna promocija</w:t>
      </w:r>
      <w:r w:rsidR="00F13191">
        <w:rPr>
          <w:rFonts w:cs="Arial"/>
          <w:szCs w:val="20"/>
        </w:rPr>
        <w:t>;</w:t>
      </w:r>
      <w:r w:rsidRPr="006B3A3A">
        <w:rPr>
          <w:rFonts w:cs="Arial"/>
          <w:szCs w:val="20"/>
        </w:rPr>
        <w:t xml:space="preserve"> </w:t>
      </w:r>
      <w:r w:rsidR="00F13191">
        <w:rPr>
          <w:rFonts w:cs="Arial"/>
          <w:bCs/>
          <w:szCs w:val="20"/>
        </w:rPr>
        <w:t>p</w:t>
      </w:r>
      <w:r w:rsidRPr="006B3A3A">
        <w:rPr>
          <w:rFonts w:cs="Arial"/>
          <w:bCs/>
          <w:szCs w:val="20"/>
        </w:rPr>
        <w:t>ivovarska</w:t>
      </w:r>
      <w:r w:rsidRPr="006B3A3A">
        <w:rPr>
          <w:rFonts w:cs="Arial"/>
          <w:szCs w:val="20"/>
        </w:rPr>
        <w:t>: kakovost, promocija, sodelovanje s turizmom in gostinstvom, senzorično ocenjevanje.</w:t>
      </w:r>
    </w:p>
    <w:p w14:paraId="123AF20A" w14:textId="390C11C8" w:rsidR="001031C7" w:rsidRPr="00E26B5D" w:rsidRDefault="001031C7" w:rsidP="00925A73">
      <w:pPr>
        <w:pStyle w:val="Odstavekseznama"/>
        <w:numPr>
          <w:ilvl w:val="0"/>
          <w:numId w:val="6"/>
        </w:numPr>
        <w:spacing w:line="276" w:lineRule="auto"/>
        <w:ind w:left="142"/>
        <w:jc w:val="both"/>
        <w:rPr>
          <w:rFonts w:cs="Arial"/>
          <w:szCs w:val="20"/>
        </w:rPr>
      </w:pPr>
      <w:r w:rsidRPr="006B3A3A">
        <w:rPr>
          <w:rFonts w:cs="Arial"/>
          <w:bCs/>
          <w:szCs w:val="20"/>
        </w:rPr>
        <w:t>Dvig dodane vrednosti podjetij za 20</w:t>
      </w:r>
      <w:r w:rsidR="00F13191">
        <w:rPr>
          <w:rFonts w:cs="Arial"/>
          <w:bCs/>
          <w:szCs w:val="20"/>
        </w:rPr>
        <w:t xml:space="preserve"> </w:t>
      </w:r>
      <w:r w:rsidRPr="006B3A3A">
        <w:rPr>
          <w:rFonts w:cs="Arial"/>
          <w:bCs/>
          <w:szCs w:val="20"/>
        </w:rPr>
        <w:t>%</w:t>
      </w:r>
      <w:r w:rsidR="00E26B5D">
        <w:rPr>
          <w:rFonts w:cs="Arial"/>
          <w:bCs/>
          <w:szCs w:val="20"/>
        </w:rPr>
        <w:t xml:space="preserve"> - </w:t>
      </w:r>
      <w:r w:rsidR="00E26B5D">
        <w:rPr>
          <w:rFonts w:cs="Arial"/>
          <w:szCs w:val="20"/>
        </w:rPr>
        <w:t>d</w:t>
      </w:r>
      <w:r w:rsidRPr="00E26B5D">
        <w:rPr>
          <w:rFonts w:cs="Arial"/>
          <w:szCs w:val="20"/>
        </w:rPr>
        <w:t>vig dodane vrednosti na zaposlenega se je od leta 2016 do leta 2022 v proizvodnji živil povečal za 37 %, v proizvodnji pijač (razen sadno</w:t>
      </w:r>
      <w:r w:rsidR="00F13191" w:rsidRPr="00E26B5D">
        <w:rPr>
          <w:rFonts w:cs="Arial"/>
          <w:szCs w:val="20"/>
        </w:rPr>
        <w:t>-</w:t>
      </w:r>
      <w:r w:rsidRPr="00E26B5D">
        <w:rPr>
          <w:rFonts w:cs="Arial"/>
          <w:szCs w:val="20"/>
        </w:rPr>
        <w:t>zelenjavnih sokov) pa za 30 %. Dvig tega kazalnika poslovanja izkazujejo tudi vsi prednostni sektorji SRIP Hrana (proizvodnja mesa in mesnih izdelkov za 51 %, predelava mleka za 17 %, proizvodnja pekarskih izdelkov in testenin za 52 %, proizvodnja piva za 42 %)</w:t>
      </w:r>
      <w:r w:rsidR="00F13191" w:rsidRPr="00E26B5D">
        <w:rPr>
          <w:rFonts w:cs="Arial"/>
          <w:szCs w:val="20"/>
        </w:rPr>
        <w:t>,</w:t>
      </w:r>
      <w:r w:rsidRPr="00E26B5D">
        <w:rPr>
          <w:rFonts w:cs="Arial"/>
          <w:szCs w:val="20"/>
        </w:rPr>
        <w:t xml:space="preserve"> razen pridelave sadja, ki je bila podvržena gospodarski škodi zaradi ekstremnih vremenskih pojavov</w:t>
      </w:r>
      <w:r w:rsidR="00E26B5D" w:rsidRPr="00E26B5D">
        <w:rPr>
          <w:rFonts w:cs="Arial"/>
          <w:szCs w:val="20"/>
        </w:rPr>
        <w:t>.</w:t>
      </w:r>
      <w:r w:rsidRPr="006B3A3A">
        <w:rPr>
          <w:rStyle w:val="Sprotnaopomba-sklic"/>
          <w:rFonts w:eastAsiaTheme="majorEastAsia" w:cs="Arial"/>
          <w:szCs w:val="20"/>
        </w:rPr>
        <w:footnoteReference w:id="59"/>
      </w:r>
      <w:r w:rsidRPr="00E26B5D">
        <w:rPr>
          <w:rFonts w:cs="Arial"/>
          <w:szCs w:val="20"/>
        </w:rPr>
        <w:t xml:space="preserve"> </w:t>
      </w:r>
    </w:p>
    <w:p w14:paraId="438395E1" w14:textId="77777777" w:rsidR="00F13191" w:rsidRPr="006B3A3A" w:rsidRDefault="00F13191" w:rsidP="00393CF7">
      <w:pPr>
        <w:pStyle w:val="Odstavekseznama"/>
        <w:spacing w:line="276" w:lineRule="auto"/>
        <w:ind w:left="142"/>
        <w:jc w:val="both"/>
        <w:rPr>
          <w:rFonts w:cs="Arial"/>
          <w:szCs w:val="20"/>
        </w:rPr>
      </w:pPr>
    </w:p>
    <w:p w14:paraId="7A6432E9" w14:textId="7AFE87B8" w:rsidR="001031C7" w:rsidRPr="006B3A3A" w:rsidRDefault="001031C7" w:rsidP="00393CF7">
      <w:pPr>
        <w:spacing w:line="276" w:lineRule="auto"/>
        <w:jc w:val="both"/>
        <w:rPr>
          <w:rFonts w:ascii="Arial" w:hAnsi="Arial" w:cs="Arial"/>
          <w:sz w:val="20"/>
          <w:szCs w:val="20"/>
        </w:rPr>
      </w:pPr>
      <w:r w:rsidRPr="006B3A3A">
        <w:rPr>
          <w:rFonts w:ascii="Arial" w:hAnsi="Arial" w:cs="Arial"/>
          <w:sz w:val="20"/>
          <w:szCs w:val="20"/>
        </w:rPr>
        <w:t>Iz analize izbranih ključnih ekonomskih kazalcev in kazalnikov posameznih SRIP z izhodiščnim letom izračuna 2014 v primerjavi z 2022 smo ugotovili, da so člani SRIP Hrana</w:t>
      </w:r>
      <w:r w:rsidRPr="006B3A3A">
        <w:rPr>
          <w:rStyle w:val="Sprotnaopomba-sklic"/>
          <w:rFonts w:ascii="Arial" w:hAnsi="Arial" w:cs="Arial"/>
          <w:sz w:val="20"/>
          <w:szCs w:val="20"/>
        </w:rPr>
        <w:footnoteReference w:id="60"/>
      </w:r>
      <w:r w:rsidRPr="006B3A3A">
        <w:rPr>
          <w:rFonts w:ascii="Arial" w:hAnsi="Arial" w:cs="Arial"/>
          <w:sz w:val="20"/>
          <w:szCs w:val="20"/>
        </w:rPr>
        <w:t xml:space="preserve"> dosegli nadpovprečne rezultate v primerjavi s panogo</w:t>
      </w:r>
      <w:r w:rsidR="00F13191">
        <w:rPr>
          <w:rFonts w:ascii="Arial" w:hAnsi="Arial" w:cs="Arial"/>
          <w:sz w:val="20"/>
          <w:szCs w:val="20"/>
        </w:rPr>
        <w:t>,</w:t>
      </w:r>
      <w:r w:rsidRPr="006B3A3A">
        <w:rPr>
          <w:rFonts w:ascii="Arial" w:hAnsi="Arial" w:cs="Arial"/>
          <w:sz w:val="20"/>
          <w:szCs w:val="20"/>
        </w:rPr>
        <w:t xml:space="preserve"> v kateri poslujejo</w:t>
      </w:r>
      <w:r w:rsidR="00F13191">
        <w:rPr>
          <w:rFonts w:ascii="Arial" w:hAnsi="Arial" w:cs="Arial"/>
          <w:sz w:val="20"/>
          <w:szCs w:val="20"/>
        </w:rPr>
        <w:t>,</w:t>
      </w:r>
      <w:r w:rsidRPr="006B3A3A">
        <w:rPr>
          <w:rFonts w:ascii="Arial" w:hAnsi="Arial" w:cs="Arial"/>
          <w:sz w:val="20"/>
          <w:szCs w:val="20"/>
        </w:rPr>
        <w:t xml:space="preserve"> pri številu zaposlenih (to se je povečalo) in pri neto čistem dobičku, čeprav se je produktivnosti dela članov SRIP znižala v primerjavi s panogo.</w:t>
      </w:r>
    </w:p>
    <w:p w14:paraId="71020735" w14:textId="77777777" w:rsidR="001031C7" w:rsidRPr="006B3A3A" w:rsidRDefault="001031C7" w:rsidP="00393CF7">
      <w:pPr>
        <w:spacing w:after="120" w:line="276" w:lineRule="auto"/>
        <w:jc w:val="both"/>
        <w:rPr>
          <w:rFonts w:ascii="Arial" w:hAnsi="Arial" w:cs="Arial"/>
          <w:sz w:val="20"/>
          <w:szCs w:val="20"/>
          <w:lang w:eastAsia="sl-SI"/>
        </w:rPr>
      </w:pPr>
    </w:p>
    <w:p w14:paraId="1B844DA3" w14:textId="77777777" w:rsidR="00AB0D85" w:rsidRDefault="001031C7" w:rsidP="00393CF7">
      <w:pPr>
        <w:spacing w:after="120" w:line="276" w:lineRule="auto"/>
        <w:jc w:val="both"/>
        <w:rPr>
          <w:rFonts w:ascii="Arial" w:hAnsi="Arial" w:cs="Arial"/>
          <w:b/>
          <w:color w:val="538135" w:themeColor="accent6" w:themeShade="BF"/>
          <w:sz w:val="20"/>
          <w:szCs w:val="20"/>
        </w:rPr>
      </w:pPr>
      <w:r w:rsidRPr="00BE5C74">
        <w:rPr>
          <w:rFonts w:ascii="Arial" w:hAnsi="Arial" w:cs="Arial"/>
          <w:b/>
          <w:color w:val="538135" w:themeColor="accent6" w:themeShade="BF"/>
          <w:sz w:val="20"/>
          <w:szCs w:val="20"/>
        </w:rPr>
        <w:t xml:space="preserve">Izvlečki iz sklepne ocene vrednotenja SRIP </w:t>
      </w:r>
    </w:p>
    <w:p w14:paraId="75DB721D" w14:textId="3E60B1E6" w:rsidR="001031C7" w:rsidRPr="006B3A3A" w:rsidRDefault="001031C7" w:rsidP="00393CF7">
      <w:pPr>
        <w:spacing w:after="120" w:line="276" w:lineRule="auto"/>
        <w:jc w:val="both"/>
        <w:rPr>
          <w:rFonts w:ascii="Arial" w:hAnsi="Arial" w:cs="Arial"/>
          <w:sz w:val="20"/>
          <w:szCs w:val="20"/>
        </w:rPr>
      </w:pPr>
      <w:r w:rsidRPr="006B3A3A">
        <w:rPr>
          <w:rFonts w:ascii="Arial" w:hAnsi="Arial" w:cs="Arial"/>
          <w:sz w:val="20"/>
          <w:szCs w:val="20"/>
        </w:rPr>
        <w:t xml:space="preserve">Bučar </w:t>
      </w:r>
      <w:r w:rsidR="00F13191">
        <w:rPr>
          <w:rFonts w:ascii="Arial" w:hAnsi="Arial" w:cs="Arial"/>
          <w:sz w:val="20"/>
          <w:szCs w:val="20"/>
        </w:rPr>
        <w:t>(</w:t>
      </w:r>
      <w:r w:rsidRPr="006B3A3A">
        <w:rPr>
          <w:rFonts w:ascii="Arial" w:hAnsi="Arial" w:cs="Arial"/>
          <w:sz w:val="20"/>
          <w:szCs w:val="20"/>
        </w:rPr>
        <w:t>2022</w:t>
      </w:r>
      <w:r w:rsidR="00F13191">
        <w:rPr>
          <w:rFonts w:ascii="Arial" w:hAnsi="Arial" w:cs="Arial"/>
          <w:sz w:val="20"/>
          <w:szCs w:val="20"/>
        </w:rPr>
        <w:t>)</w:t>
      </w:r>
      <w:r w:rsidRPr="006B3A3A">
        <w:rPr>
          <w:rFonts w:ascii="Arial" w:hAnsi="Arial" w:cs="Arial"/>
          <w:sz w:val="20"/>
          <w:szCs w:val="20"/>
        </w:rPr>
        <w:t xml:space="preserve"> </w:t>
      </w:r>
      <w:r w:rsidR="00F13191">
        <w:rPr>
          <w:rFonts w:ascii="Arial" w:hAnsi="Arial" w:cs="Arial"/>
          <w:sz w:val="20"/>
          <w:szCs w:val="20"/>
        </w:rPr>
        <w:t xml:space="preserve">je </w:t>
      </w:r>
      <w:r w:rsidR="00AB0D85">
        <w:rPr>
          <w:rFonts w:ascii="Arial" w:hAnsi="Arial" w:cs="Arial"/>
          <w:sz w:val="20"/>
          <w:szCs w:val="20"/>
        </w:rPr>
        <w:t xml:space="preserve">v </w:t>
      </w:r>
      <w:r w:rsidR="00F13191">
        <w:rPr>
          <w:rFonts w:ascii="Arial" w:hAnsi="Arial" w:cs="Arial"/>
          <w:sz w:val="20"/>
          <w:szCs w:val="20"/>
        </w:rPr>
        <w:t xml:space="preserve">okviru </w:t>
      </w:r>
      <w:r w:rsidR="00AB0D85">
        <w:rPr>
          <w:rFonts w:ascii="Arial" w:hAnsi="Arial" w:cs="Arial"/>
          <w:sz w:val="20"/>
          <w:szCs w:val="20"/>
        </w:rPr>
        <w:t>vrednotenj</w:t>
      </w:r>
      <w:r w:rsidR="00F13191">
        <w:rPr>
          <w:rFonts w:ascii="Arial" w:hAnsi="Arial" w:cs="Arial"/>
          <w:sz w:val="20"/>
          <w:szCs w:val="20"/>
        </w:rPr>
        <w:t>a</w:t>
      </w:r>
      <w:r w:rsidR="00AB0D85">
        <w:rPr>
          <w:rFonts w:ascii="Arial" w:hAnsi="Arial" w:cs="Arial"/>
          <w:sz w:val="20"/>
          <w:szCs w:val="20"/>
        </w:rPr>
        <w:t xml:space="preserve"> SRIP</w:t>
      </w:r>
      <w:r w:rsidR="00AB0D85">
        <w:rPr>
          <w:rStyle w:val="Sprotnaopomba-sklic"/>
          <w:rFonts w:ascii="Arial" w:hAnsi="Arial" w:cs="Arial"/>
          <w:sz w:val="20"/>
          <w:szCs w:val="20"/>
        </w:rPr>
        <w:footnoteReference w:id="61"/>
      </w:r>
      <w:r w:rsidR="00AB0D85">
        <w:rPr>
          <w:rFonts w:ascii="Arial" w:hAnsi="Arial" w:cs="Arial"/>
          <w:sz w:val="20"/>
          <w:szCs w:val="20"/>
        </w:rPr>
        <w:t xml:space="preserve"> </w:t>
      </w:r>
      <w:r w:rsidRPr="006B3A3A">
        <w:rPr>
          <w:rFonts w:ascii="Arial" w:hAnsi="Arial" w:cs="Arial"/>
          <w:sz w:val="20"/>
          <w:szCs w:val="20"/>
        </w:rPr>
        <w:t>ocen</w:t>
      </w:r>
      <w:r w:rsidR="00F13191">
        <w:rPr>
          <w:rFonts w:ascii="Arial" w:hAnsi="Arial" w:cs="Arial"/>
          <w:sz w:val="20"/>
          <w:szCs w:val="20"/>
        </w:rPr>
        <w:t>il</w:t>
      </w:r>
      <w:r w:rsidRPr="006B3A3A">
        <w:rPr>
          <w:rFonts w:ascii="Arial" w:hAnsi="Arial" w:cs="Arial"/>
          <w:sz w:val="20"/>
          <w:szCs w:val="20"/>
        </w:rPr>
        <w:t xml:space="preserve">, da SRIP Hrana zagotavlja podporno okolje za generiranje in izmenjavo informacij, dobrih praks, znanja, kompetenc in veščin med ključnimi deležniki. Z usmeritvijo v izgradnjo kompetenc in hitrejši razvoj kadrov znotraj agroživilskih podjetij SRIP Hrana prispeva h krepitvi inovacijskega potenciala in tako odpira vrata za še tesnejše povezovanje med JRO in gospodarstvom. </w:t>
      </w:r>
      <w:r w:rsidR="00F13191">
        <w:rPr>
          <w:rFonts w:ascii="Arial" w:hAnsi="Arial" w:cs="Arial"/>
          <w:sz w:val="20"/>
          <w:szCs w:val="20"/>
        </w:rPr>
        <w:t xml:space="preserve">Na področju </w:t>
      </w:r>
      <w:r w:rsidRPr="006B3A3A">
        <w:rPr>
          <w:rFonts w:ascii="Arial" w:hAnsi="Arial" w:cs="Arial"/>
          <w:sz w:val="20"/>
          <w:szCs w:val="20"/>
        </w:rPr>
        <w:t>skupnih raziskav in razvoja je velik izziv za sektor mobilizacija lastnih virov na strani podjetij, ki v preteklosti niso bila med pomembnejšimi vlagatelji v RR in inovacijsko dejavnost</w:t>
      </w:r>
      <w:r w:rsidR="00F13191">
        <w:rPr>
          <w:rFonts w:ascii="Arial" w:hAnsi="Arial" w:cs="Arial"/>
          <w:sz w:val="20"/>
          <w:szCs w:val="20"/>
        </w:rPr>
        <w:t>.</w:t>
      </w:r>
      <w:r w:rsidRPr="006B3A3A">
        <w:rPr>
          <w:rFonts w:ascii="Arial" w:hAnsi="Arial" w:cs="Arial"/>
          <w:sz w:val="20"/>
          <w:szCs w:val="20"/>
        </w:rPr>
        <w:t xml:space="preserve"> </w:t>
      </w:r>
    </w:p>
    <w:p w14:paraId="7EB5B818" w14:textId="6A5613B8" w:rsidR="001031C7" w:rsidRDefault="001031C7" w:rsidP="001031C7">
      <w:pPr>
        <w:spacing w:after="120" w:line="276" w:lineRule="auto"/>
        <w:jc w:val="both"/>
        <w:rPr>
          <w:rFonts w:ascii="Arial" w:hAnsi="Arial" w:cs="Arial"/>
          <w:sz w:val="20"/>
          <w:szCs w:val="20"/>
          <w:lang w:eastAsia="sl-SI"/>
        </w:rPr>
      </w:pPr>
    </w:p>
    <w:p w14:paraId="033F7794" w14:textId="34DB144D" w:rsidR="00E76F9A" w:rsidRDefault="00E76F9A" w:rsidP="001031C7">
      <w:pPr>
        <w:spacing w:after="120" w:line="276" w:lineRule="auto"/>
        <w:jc w:val="both"/>
        <w:rPr>
          <w:rFonts w:ascii="Arial" w:hAnsi="Arial" w:cs="Arial"/>
          <w:sz w:val="20"/>
          <w:szCs w:val="20"/>
          <w:lang w:eastAsia="sl-SI"/>
        </w:rPr>
      </w:pPr>
    </w:p>
    <w:p w14:paraId="53A695E8" w14:textId="77777777" w:rsidR="00E76F9A" w:rsidRPr="006B3A3A" w:rsidRDefault="00E76F9A" w:rsidP="001031C7">
      <w:pPr>
        <w:spacing w:after="120" w:line="276" w:lineRule="auto"/>
        <w:jc w:val="both"/>
        <w:rPr>
          <w:rFonts w:ascii="Arial" w:hAnsi="Arial" w:cs="Arial"/>
          <w:sz w:val="20"/>
          <w:szCs w:val="20"/>
          <w:lang w:eastAsia="sl-SI"/>
        </w:rPr>
      </w:pPr>
    </w:p>
    <w:p w14:paraId="1C6470C6" w14:textId="77777777" w:rsidR="001031C7" w:rsidRPr="00393CF7" w:rsidRDefault="001031C7" w:rsidP="00D824CE">
      <w:pPr>
        <w:rPr>
          <w:rFonts w:ascii="Arial" w:hAnsi="Arial" w:cs="Arial"/>
          <w:sz w:val="20"/>
          <w:szCs w:val="20"/>
          <w:lang w:eastAsia="sl-SI"/>
        </w:rPr>
      </w:pPr>
      <w:r w:rsidRPr="00393CF7">
        <w:rPr>
          <w:rFonts w:ascii="Arial" w:hAnsi="Arial" w:cs="Arial"/>
          <w:sz w:val="20"/>
          <w:szCs w:val="20"/>
          <w:lang w:eastAsia="sl-SI"/>
        </w:rPr>
        <w:lastRenderedPageBreak/>
        <w:t>3.2.2.2.3 Področje uporabe Trajnostni turizem</w:t>
      </w:r>
    </w:p>
    <w:p w14:paraId="54471FBD" w14:textId="77777777" w:rsidR="001031C7" w:rsidRPr="00393CF7" w:rsidRDefault="001031C7" w:rsidP="001031C7">
      <w:pPr>
        <w:spacing w:line="240" w:lineRule="auto"/>
        <w:rPr>
          <w:rStyle w:val="Intenzivenpoudarek"/>
          <w:rFonts w:ascii="Arial" w:hAnsi="Arial" w:cs="Arial"/>
          <w:b/>
          <w:i w:val="0"/>
          <w:iCs w:val="0"/>
          <w:color w:val="538135" w:themeColor="accent6" w:themeShade="BF"/>
          <w:sz w:val="20"/>
          <w:szCs w:val="20"/>
        </w:rPr>
      </w:pPr>
      <w:r w:rsidRPr="00393CF7">
        <w:rPr>
          <w:rStyle w:val="Intenzivenpoudarek"/>
          <w:rFonts w:ascii="Arial" w:hAnsi="Arial" w:cs="Arial"/>
          <w:b/>
          <w:i w:val="0"/>
          <w:iCs w:val="0"/>
          <w:color w:val="538135" w:themeColor="accent6" w:themeShade="BF"/>
          <w:sz w:val="20"/>
          <w:szCs w:val="20"/>
        </w:rPr>
        <w:t>SRIP Turizem - SRIPT</w:t>
      </w:r>
    </w:p>
    <w:p w14:paraId="47997E43" w14:textId="44A4403E" w:rsidR="001031C7" w:rsidRPr="006B3A3A" w:rsidRDefault="00F13191" w:rsidP="00F22D1F">
      <w:pPr>
        <w:spacing w:line="276" w:lineRule="auto"/>
        <w:jc w:val="both"/>
        <w:rPr>
          <w:rFonts w:ascii="Arial" w:hAnsi="Arial" w:cs="Arial"/>
          <w:b/>
          <w:iCs/>
          <w:color w:val="0070C0"/>
          <w:sz w:val="20"/>
          <w:szCs w:val="20"/>
        </w:rPr>
      </w:pPr>
      <w:r>
        <w:rPr>
          <w:rFonts w:ascii="Arial" w:hAnsi="Arial" w:cs="Arial"/>
          <w:sz w:val="20"/>
          <w:szCs w:val="20"/>
        </w:rPr>
        <w:t xml:space="preserve">Poslanstvo </w:t>
      </w:r>
      <w:r w:rsidR="001031C7" w:rsidRPr="006B3A3A">
        <w:rPr>
          <w:rFonts w:ascii="Arial" w:hAnsi="Arial" w:cs="Arial"/>
          <w:sz w:val="20"/>
          <w:szCs w:val="20"/>
        </w:rPr>
        <w:t xml:space="preserve">SRIPT </w:t>
      </w:r>
      <w:r>
        <w:rPr>
          <w:rFonts w:ascii="Arial" w:hAnsi="Arial" w:cs="Arial"/>
          <w:sz w:val="20"/>
          <w:szCs w:val="20"/>
        </w:rPr>
        <w:t xml:space="preserve">je </w:t>
      </w:r>
      <w:r w:rsidR="00D824CE">
        <w:rPr>
          <w:rFonts w:ascii="Arial" w:hAnsi="Arial" w:cs="Arial"/>
          <w:sz w:val="20"/>
          <w:szCs w:val="20"/>
        </w:rPr>
        <w:t>služiti kot</w:t>
      </w:r>
      <w:r w:rsidR="001031C7" w:rsidRPr="006B3A3A">
        <w:rPr>
          <w:rFonts w:ascii="Arial" w:hAnsi="Arial" w:cs="Arial"/>
          <w:sz w:val="20"/>
          <w:szCs w:val="20"/>
        </w:rPr>
        <w:t xml:space="preserve"> strokovni podporni sistem za potrebe turističnega gospodarstva. Slovenski turizem je posvečen razvoju trajnostno naravnane turistične ponudbe z močno zeleno agendo, kar dokazujejo tudi prioritete članstva SRIPT ter dosedanje aktivnosti partnerstva. Vizija SRIPT je postati mreža za prenos in deljenje znanja in izkušenj</w:t>
      </w:r>
      <w:r>
        <w:rPr>
          <w:rFonts w:ascii="Arial" w:hAnsi="Arial" w:cs="Arial"/>
          <w:sz w:val="20"/>
          <w:szCs w:val="20"/>
        </w:rPr>
        <w:t>,</w:t>
      </w:r>
      <w:r w:rsidR="001031C7" w:rsidRPr="006B3A3A">
        <w:rPr>
          <w:rFonts w:ascii="Arial" w:hAnsi="Arial" w:cs="Arial"/>
          <w:sz w:val="20"/>
          <w:szCs w:val="20"/>
        </w:rPr>
        <w:t xml:space="preserve"> potrebnih za trajnostno in digitalno preobrazbo turizma v Sloveniji. SRIPT je v</w:t>
      </w:r>
      <w:r>
        <w:rPr>
          <w:rFonts w:ascii="Arial" w:hAnsi="Arial" w:cs="Arial"/>
          <w:sz w:val="20"/>
          <w:szCs w:val="20"/>
        </w:rPr>
        <w:t xml:space="preserve"> 3.</w:t>
      </w:r>
      <w:r w:rsidR="001031C7" w:rsidRPr="006B3A3A">
        <w:rPr>
          <w:rFonts w:ascii="Arial" w:hAnsi="Arial" w:cs="Arial"/>
          <w:sz w:val="20"/>
          <w:szCs w:val="20"/>
        </w:rPr>
        <w:t xml:space="preserve"> fazi po ugotovitvah o negospodarnem ravnanju z javnofinančnimi sredstvi glede na cilje in namen javnega razpisa Podpora SRIP na prioritetnih področjih pametne specializacije zamenjal pravno subjektiviteto koordinatorja. Slednji je v dobrih dveh letih povrnil zaupanje v delovanje projektne pisarne. Uspešnost </w:t>
      </w:r>
      <w:r w:rsidR="00E26B5D">
        <w:rPr>
          <w:rFonts w:ascii="Arial" w:hAnsi="Arial" w:cs="Arial"/>
          <w:sz w:val="20"/>
          <w:szCs w:val="20"/>
        </w:rPr>
        <w:t xml:space="preserve">dela </w:t>
      </w:r>
      <w:r w:rsidR="00651063">
        <w:rPr>
          <w:rFonts w:ascii="Arial" w:hAnsi="Arial" w:cs="Arial"/>
          <w:sz w:val="20"/>
          <w:szCs w:val="20"/>
        </w:rPr>
        <w:t>se je</w:t>
      </w:r>
      <w:r w:rsidR="0076210F">
        <w:rPr>
          <w:rFonts w:ascii="Arial" w:hAnsi="Arial" w:cs="Arial"/>
          <w:sz w:val="20"/>
          <w:szCs w:val="20"/>
        </w:rPr>
        <w:t xml:space="preserve"> v okviru</w:t>
      </w:r>
      <w:r w:rsidR="001031C7" w:rsidRPr="006B3A3A">
        <w:rPr>
          <w:rFonts w:ascii="Arial" w:hAnsi="Arial" w:cs="Arial"/>
          <w:sz w:val="20"/>
          <w:szCs w:val="20"/>
        </w:rPr>
        <w:t xml:space="preserve"> vrednotenja SRIP</w:t>
      </w:r>
      <w:r w:rsidR="001031C7" w:rsidRPr="006B3A3A">
        <w:rPr>
          <w:rStyle w:val="Sprotnaopomba-sklic"/>
          <w:rFonts w:ascii="Arial" w:hAnsi="Arial" w:cs="Arial"/>
          <w:sz w:val="20"/>
          <w:szCs w:val="20"/>
        </w:rPr>
        <w:footnoteReference w:id="62"/>
      </w:r>
      <w:r w:rsidR="001031C7" w:rsidRPr="006B3A3A">
        <w:rPr>
          <w:rFonts w:ascii="Arial" w:hAnsi="Arial" w:cs="Arial"/>
          <w:sz w:val="20"/>
          <w:szCs w:val="20"/>
        </w:rPr>
        <w:t xml:space="preserve"> </w:t>
      </w:r>
      <w:r w:rsidR="00651063">
        <w:rPr>
          <w:rFonts w:ascii="Arial" w:hAnsi="Arial" w:cs="Arial"/>
          <w:sz w:val="20"/>
          <w:szCs w:val="20"/>
        </w:rPr>
        <w:t xml:space="preserve">izkazala </w:t>
      </w:r>
      <w:r w:rsidR="001031C7" w:rsidRPr="006B3A3A">
        <w:rPr>
          <w:rFonts w:ascii="Arial" w:hAnsi="Arial" w:cs="Arial"/>
          <w:sz w:val="20"/>
          <w:szCs w:val="20"/>
        </w:rPr>
        <w:t xml:space="preserve"> s preskoki v kvaliteti in kvantiteti izvedenih aktivnosti. Novi SRIPT s</w:t>
      </w:r>
      <w:r>
        <w:rPr>
          <w:rFonts w:ascii="Arial" w:hAnsi="Arial" w:cs="Arial"/>
          <w:sz w:val="20"/>
          <w:szCs w:val="20"/>
        </w:rPr>
        <w:t>i je zadal</w:t>
      </w:r>
      <w:r w:rsidR="001031C7" w:rsidRPr="006B3A3A">
        <w:rPr>
          <w:rFonts w:ascii="Arial" w:hAnsi="Arial" w:cs="Arial"/>
          <w:sz w:val="20"/>
          <w:szCs w:val="20"/>
        </w:rPr>
        <w:t>,</w:t>
      </w:r>
      <w:r>
        <w:rPr>
          <w:rFonts w:ascii="Arial" w:hAnsi="Arial" w:cs="Arial"/>
          <w:sz w:val="20"/>
          <w:szCs w:val="20"/>
        </w:rPr>
        <w:t xml:space="preserve"> da</w:t>
      </w:r>
      <w:r w:rsidR="001031C7" w:rsidRPr="006B3A3A">
        <w:rPr>
          <w:rFonts w:ascii="Arial" w:hAnsi="Arial" w:cs="Arial"/>
          <w:sz w:val="20"/>
          <w:szCs w:val="20"/>
        </w:rPr>
        <w:t xml:space="preserve"> na ravni EU </w:t>
      </w:r>
      <w:r>
        <w:rPr>
          <w:rFonts w:ascii="Arial" w:hAnsi="Arial" w:cs="Arial"/>
          <w:sz w:val="20"/>
          <w:szCs w:val="20"/>
        </w:rPr>
        <w:t xml:space="preserve">postane </w:t>
      </w:r>
      <w:r w:rsidR="001031C7" w:rsidRPr="006B3A3A">
        <w:rPr>
          <w:rFonts w:ascii="Arial" w:hAnsi="Arial" w:cs="Arial"/>
          <w:sz w:val="20"/>
          <w:szCs w:val="20"/>
        </w:rPr>
        <w:t>e</w:t>
      </w:r>
      <w:r>
        <w:rPr>
          <w:rFonts w:ascii="Arial" w:hAnsi="Arial" w:cs="Arial"/>
          <w:sz w:val="20"/>
          <w:szCs w:val="20"/>
        </w:rPr>
        <w:t>den</w:t>
      </w:r>
      <w:r w:rsidR="001031C7" w:rsidRPr="006B3A3A">
        <w:rPr>
          <w:rFonts w:ascii="Arial" w:hAnsi="Arial" w:cs="Arial"/>
          <w:sz w:val="20"/>
          <w:szCs w:val="20"/>
        </w:rPr>
        <w:t xml:space="preserve"> izmed vodilnih </w:t>
      </w:r>
      <w:r>
        <w:rPr>
          <w:rFonts w:ascii="Arial" w:hAnsi="Arial" w:cs="Arial"/>
          <w:sz w:val="20"/>
          <w:szCs w:val="20"/>
        </w:rPr>
        <w:t>akterjev</w:t>
      </w:r>
      <w:r w:rsidR="001031C7" w:rsidRPr="006B3A3A">
        <w:rPr>
          <w:rFonts w:ascii="Arial" w:hAnsi="Arial" w:cs="Arial"/>
          <w:sz w:val="20"/>
          <w:szCs w:val="20"/>
        </w:rPr>
        <w:t xml:space="preserve"> na področju trajnostnega razvoja turizma. </w:t>
      </w:r>
      <w:r w:rsidR="001031C7" w:rsidRPr="006B3A3A">
        <w:rPr>
          <w:rFonts w:ascii="Arial" w:hAnsi="Arial" w:cs="Arial"/>
          <w:iCs/>
          <w:sz w:val="20"/>
          <w:szCs w:val="20"/>
        </w:rPr>
        <w:t>Člani SRIP, ki so bili vključeni hkrati v 2. in 3. fazo razvojnega modela sodelovanja, so leta 2022 ustvarili 509 m</w:t>
      </w:r>
      <w:r>
        <w:rPr>
          <w:rFonts w:ascii="Arial" w:hAnsi="Arial" w:cs="Arial"/>
          <w:iCs/>
          <w:sz w:val="20"/>
          <w:szCs w:val="20"/>
        </w:rPr>
        <w:t>ilijonov</w:t>
      </w:r>
      <w:r w:rsidR="001031C7" w:rsidRPr="006B3A3A">
        <w:rPr>
          <w:rFonts w:ascii="Arial" w:hAnsi="Arial" w:cs="Arial"/>
          <w:iCs/>
          <w:sz w:val="20"/>
          <w:szCs w:val="20"/>
        </w:rPr>
        <w:t xml:space="preserve"> </w:t>
      </w:r>
      <w:r>
        <w:rPr>
          <w:rFonts w:ascii="Arial" w:hAnsi="Arial" w:cs="Arial"/>
          <w:iCs/>
          <w:sz w:val="20"/>
          <w:szCs w:val="20"/>
        </w:rPr>
        <w:t>EUR</w:t>
      </w:r>
      <w:r w:rsidR="001031C7" w:rsidRPr="006B3A3A">
        <w:rPr>
          <w:rFonts w:ascii="Arial" w:hAnsi="Arial" w:cs="Arial"/>
          <w:iCs/>
          <w:sz w:val="20"/>
          <w:szCs w:val="20"/>
        </w:rPr>
        <w:t xml:space="preserve"> prihodkov.</w:t>
      </w:r>
    </w:p>
    <w:p w14:paraId="668D99B1" w14:textId="77777777" w:rsidR="001031C7" w:rsidRPr="006B3A3A" w:rsidRDefault="001031C7" w:rsidP="00F22D1F">
      <w:pPr>
        <w:pStyle w:val="podpisi"/>
        <w:shd w:val="clear" w:color="auto" w:fill="FFFFFF" w:themeFill="background1"/>
        <w:spacing w:line="276" w:lineRule="auto"/>
        <w:jc w:val="both"/>
        <w:rPr>
          <w:rFonts w:cs="Arial"/>
          <w:szCs w:val="20"/>
        </w:rPr>
      </w:pPr>
    </w:p>
    <w:p w14:paraId="614E14D5" w14:textId="6B69214F" w:rsidR="001031C7" w:rsidRDefault="001031C7" w:rsidP="001031C7">
      <w:pPr>
        <w:spacing w:line="240" w:lineRule="auto"/>
        <w:rPr>
          <w:rStyle w:val="Intenzivenpoudarek"/>
          <w:rFonts w:ascii="Arial" w:hAnsi="Arial" w:cs="Arial"/>
          <w:b/>
          <w:i w:val="0"/>
          <w:iCs w:val="0"/>
          <w:color w:val="538135" w:themeColor="accent6" w:themeShade="BF"/>
          <w:sz w:val="20"/>
          <w:szCs w:val="20"/>
        </w:rPr>
      </w:pPr>
      <w:r w:rsidRPr="00F22D1F">
        <w:rPr>
          <w:rStyle w:val="Intenzivenpoudarek"/>
          <w:rFonts w:ascii="Arial" w:hAnsi="Arial" w:cs="Arial"/>
          <w:b/>
          <w:i w:val="0"/>
          <w:iCs w:val="0"/>
          <w:color w:val="538135" w:themeColor="accent6" w:themeShade="BF"/>
          <w:sz w:val="20"/>
          <w:szCs w:val="20"/>
        </w:rPr>
        <w:t>Č</w:t>
      </w:r>
      <w:r w:rsidR="009F1531" w:rsidRPr="00F22D1F">
        <w:rPr>
          <w:rStyle w:val="Intenzivenpoudarek"/>
          <w:rFonts w:ascii="Arial" w:hAnsi="Arial" w:cs="Arial"/>
          <w:b/>
          <w:i w:val="0"/>
          <w:iCs w:val="0"/>
          <w:color w:val="538135" w:themeColor="accent6" w:themeShade="BF"/>
          <w:sz w:val="20"/>
          <w:szCs w:val="20"/>
        </w:rPr>
        <w:t>lanstvo</w:t>
      </w:r>
      <w:r w:rsidRPr="00F22D1F">
        <w:rPr>
          <w:rStyle w:val="Intenzivenpoudarek"/>
          <w:rFonts w:ascii="Arial" w:hAnsi="Arial" w:cs="Arial"/>
          <w:b/>
          <w:i w:val="0"/>
          <w:iCs w:val="0"/>
          <w:color w:val="538135" w:themeColor="accent6" w:themeShade="BF"/>
          <w:sz w:val="20"/>
          <w:szCs w:val="20"/>
        </w:rPr>
        <w:t xml:space="preserve"> 2022</w:t>
      </w:r>
    </w:p>
    <w:p w14:paraId="3B2FD600" w14:textId="6D4BA71B" w:rsidR="00F13191" w:rsidRPr="00065D3B" w:rsidRDefault="00C65254" w:rsidP="001031C7">
      <w:pPr>
        <w:spacing w:line="240" w:lineRule="auto"/>
        <w:rPr>
          <w:rStyle w:val="Intenzivenpoudarek"/>
          <w:rFonts w:ascii="Arial" w:hAnsi="Arial" w:cs="Arial"/>
          <w:bCs/>
          <w:i w:val="0"/>
          <w:iCs w:val="0"/>
          <w:color w:val="auto"/>
          <w:sz w:val="20"/>
          <w:szCs w:val="20"/>
        </w:rPr>
      </w:pPr>
      <w:r w:rsidRPr="00065D3B">
        <w:rPr>
          <w:rStyle w:val="Intenzivenpoudarek"/>
          <w:rFonts w:ascii="Arial" w:hAnsi="Arial"/>
          <w:bCs/>
          <w:i w:val="0"/>
          <w:iCs w:val="0"/>
          <w:color w:val="auto"/>
          <w:sz w:val="20"/>
        </w:rPr>
        <w:t>Preglednica</w:t>
      </w:r>
      <w:r w:rsidR="00F13191" w:rsidRPr="00065D3B">
        <w:rPr>
          <w:rStyle w:val="Intenzivenpoudarek"/>
          <w:rFonts w:ascii="Arial" w:hAnsi="Arial"/>
          <w:bCs/>
          <w:i w:val="0"/>
          <w:iCs w:val="0"/>
          <w:color w:val="auto"/>
          <w:sz w:val="20"/>
        </w:rPr>
        <w:t xml:space="preserve"> 20</w:t>
      </w:r>
    </w:p>
    <w:tbl>
      <w:tblPr>
        <w:tblStyle w:val="Tabelasvetlamrea1poudarek5"/>
        <w:tblW w:w="8500" w:type="dxa"/>
        <w:tblCellMar>
          <w:left w:w="57" w:type="dxa"/>
          <w:right w:w="57" w:type="dxa"/>
        </w:tblCellMar>
        <w:tblLook w:val="04C0" w:firstRow="0" w:lastRow="1" w:firstColumn="1" w:lastColumn="0" w:noHBand="0" w:noVBand="1"/>
      </w:tblPr>
      <w:tblGrid>
        <w:gridCol w:w="5080"/>
        <w:gridCol w:w="2200"/>
        <w:gridCol w:w="1220"/>
      </w:tblGrid>
      <w:tr w:rsidR="001031C7" w:rsidRPr="006B3A3A" w14:paraId="78DECA2C"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B82210C" w14:textId="158E5B7C" w:rsidR="001031C7" w:rsidRPr="006B3A3A" w:rsidRDefault="001031C7" w:rsidP="00723CEE">
            <w:pPr>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F13191">
              <w:rPr>
                <w:rFonts w:ascii="Arial" w:hAnsi="Arial" w:cs="Arial"/>
                <w:b w:val="0"/>
                <w:color w:val="000000"/>
                <w:sz w:val="20"/>
                <w:szCs w:val="20"/>
                <w:lang w:eastAsia="sl-SI"/>
              </w:rPr>
              <w:t>ikro</w:t>
            </w:r>
            <w:proofErr w:type="spellEnd"/>
            <w:r w:rsidR="00F13191">
              <w:rPr>
                <w:rFonts w:ascii="Arial" w:hAnsi="Arial" w:cs="Arial"/>
                <w:b w:val="0"/>
                <w:color w:val="000000"/>
                <w:sz w:val="20"/>
                <w:szCs w:val="20"/>
                <w:lang w:eastAsia="sl-SI"/>
              </w:rPr>
              <w:t xml:space="preserve"> in mala</w:t>
            </w:r>
            <w:r w:rsidRPr="006B3A3A">
              <w:rPr>
                <w:rFonts w:ascii="Arial" w:hAnsi="Arial" w:cs="Arial"/>
                <w:b w:val="0"/>
                <w:color w:val="000000"/>
                <w:sz w:val="20"/>
                <w:szCs w:val="20"/>
                <w:lang w:eastAsia="sl-SI"/>
              </w:rPr>
              <w:t xml:space="preserve"> podjetja</w:t>
            </w:r>
          </w:p>
        </w:tc>
        <w:tc>
          <w:tcPr>
            <w:tcW w:w="2200" w:type="dxa"/>
            <w:noWrap/>
            <w:hideMark/>
          </w:tcPr>
          <w:p w14:paraId="1A3A91E5" w14:textId="77777777" w:rsidR="001031C7" w:rsidRPr="006B3A3A" w:rsidRDefault="001031C7" w:rsidP="00723CEE">
            <w:pPr>
              <w:ind w:right="222"/>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38</w:t>
            </w:r>
          </w:p>
        </w:tc>
        <w:tc>
          <w:tcPr>
            <w:tcW w:w="1220" w:type="dxa"/>
            <w:vAlign w:val="bottom"/>
          </w:tcPr>
          <w:p w14:paraId="53FBAB13" w14:textId="12C74035" w:rsidR="001031C7" w:rsidRPr="006B3A3A" w:rsidRDefault="001031C7" w:rsidP="00723CEE">
            <w:pPr>
              <w:ind w:right="16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54</w:t>
            </w:r>
            <w:r w:rsidR="00F13191">
              <w:rPr>
                <w:rFonts w:ascii="Arial" w:hAnsi="Arial" w:cs="Arial"/>
                <w:color w:val="000000"/>
                <w:sz w:val="20"/>
                <w:szCs w:val="20"/>
              </w:rPr>
              <w:t xml:space="preserve"> </w:t>
            </w:r>
            <w:r w:rsidRPr="006B3A3A">
              <w:rPr>
                <w:rFonts w:ascii="Arial" w:hAnsi="Arial" w:cs="Arial"/>
                <w:color w:val="000000"/>
                <w:sz w:val="20"/>
                <w:szCs w:val="20"/>
              </w:rPr>
              <w:t>%</w:t>
            </w:r>
          </w:p>
        </w:tc>
      </w:tr>
      <w:tr w:rsidR="001031C7" w:rsidRPr="006B3A3A" w14:paraId="2C326E70"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5FEE4C3" w14:textId="05421FEF" w:rsidR="001031C7" w:rsidRPr="006B3A3A" w:rsidRDefault="001031C7" w:rsidP="00F22D1F">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F13191">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2200" w:type="dxa"/>
            <w:noWrap/>
            <w:hideMark/>
          </w:tcPr>
          <w:p w14:paraId="6E9ABA2B" w14:textId="77777777" w:rsidR="001031C7" w:rsidRPr="006B3A3A" w:rsidRDefault="001031C7" w:rsidP="00F22D1F">
            <w:pPr>
              <w:spacing w:line="276" w:lineRule="auto"/>
              <w:ind w:right="222"/>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sz w:val="20"/>
                <w:szCs w:val="20"/>
              </w:rPr>
              <w:t>5</w:t>
            </w:r>
          </w:p>
        </w:tc>
        <w:tc>
          <w:tcPr>
            <w:tcW w:w="1220" w:type="dxa"/>
            <w:vAlign w:val="bottom"/>
          </w:tcPr>
          <w:p w14:paraId="40E4FFB4" w14:textId="3BE62A2B" w:rsidR="001031C7" w:rsidRPr="006B3A3A" w:rsidRDefault="001031C7" w:rsidP="00F22D1F">
            <w:pPr>
              <w:spacing w:line="276" w:lineRule="auto"/>
              <w:ind w:right="16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7</w:t>
            </w:r>
            <w:r w:rsidR="00F13191">
              <w:rPr>
                <w:rFonts w:ascii="Arial" w:hAnsi="Arial" w:cs="Arial"/>
                <w:color w:val="000000"/>
                <w:sz w:val="20"/>
                <w:szCs w:val="20"/>
              </w:rPr>
              <w:t xml:space="preserve"> </w:t>
            </w:r>
            <w:r w:rsidRPr="006B3A3A">
              <w:rPr>
                <w:rFonts w:ascii="Arial" w:hAnsi="Arial" w:cs="Arial"/>
                <w:color w:val="000000"/>
                <w:sz w:val="20"/>
                <w:szCs w:val="20"/>
              </w:rPr>
              <w:t>%</w:t>
            </w:r>
          </w:p>
        </w:tc>
      </w:tr>
      <w:tr w:rsidR="001031C7" w:rsidRPr="006B3A3A" w14:paraId="3EA1137E"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5C3948F" w14:textId="41011373" w:rsidR="001031C7" w:rsidRPr="006B3A3A" w:rsidRDefault="001031C7" w:rsidP="00F22D1F">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F13191">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2200" w:type="dxa"/>
            <w:noWrap/>
            <w:hideMark/>
          </w:tcPr>
          <w:p w14:paraId="5B26EB91" w14:textId="77777777" w:rsidR="001031C7" w:rsidRPr="006B3A3A" w:rsidRDefault="001031C7" w:rsidP="00F22D1F">
            <w:pPr>
              <w:spacing w:line="276" w:lineRule="auto"/>
              <w:ind w:right="222"/>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sz w:val="20"/>
                <w:szCs w:val="20"/>
              </w:rPr>
              <w:t>7</w:t>
            </w:r>
          </w:p>
        </w:tc>
        <w:tc>
          <w:tcPr>
            <w:tcW w:w="1220" w:type="dxa"/>
            <w:vAlign w:val="bottom"/>
          </w:tcPr>
          <w:p w14:paraId="7F280DA9" w14:textId="4EE0D372" w:rsidR="001031C7" w:rsidRPr="006B3A3A" w:rsidRDefault="001031C7" w:rsidP="00F22D1F">
            <w:pPr>
              <w:spacing w:line="276" w:lineRule="auto"/>
              <w:ind w:right="16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10</w:t>
            </w:r>
            <w:r w:rsidR="00F13191">
              <w:rPr>
                <w:rFonts w:ascii="Arial" w:hAnsi="Arial" w:cs="Arial"/>
                <w:color w:val="000000"/>
                <w:sz w:val="20"/>
                <w:szCs w:val="20"/>
              </w:rPr>
              <w:t xml:space="preserve"> </w:t>
            </w:r>
            <w:r w:rsidRPr="006B3A3A">
              <w:rPr>
                <w:rFonts w:ascii="Arial" w:hAnsi="Arial" w:cs="Arial"/>
                <w:color w:val="000000"/>
                <w:sz w:val="20"/>
                <w:szCs w:val="20"/>
              </w:rPr>
              <w:t>%</w:t>
            </w:r>
          </w:p>
        </w:tc>
      </w:tr>
      <w:tr w:rsidR="001031C7" w:rsidRPr="006B3A3A" w14:paraId="2A9ADCD6"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4758F6E" w14:textId="6BE44407" w:rsidR="001031C7" w:rsidRPr="006B3A3A" w:rsidRDefault="001031C7" w:rsidP="00F22D1F">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2200" w:type="dxa"/>
            <w:noWrap/>
            <w:hideMark/>
          </w:tcPr>
          <w:p w14:paraId="6D0C53D0" w14:textId="77777777" w:rsidR="001031C7" w:rsidRPr="006B3A3A" w:rsidRDefault="001031C7" w:rsidP="00F22D1F">
            <w:pPr>
              <w:spacing w:line="276" w:lineRule="auto"/>
              <w:ind w:right="222"/>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sz w:val="20"/>
                <w:szCs w:val="20"/>
              </w:rPr>
              <w:t>1</w:t>
            </w:r>
          </w:p>
        </w:tc>
        <w:tc>
          <w:tcPr>
            <w:tcW w:w="1220" w:type="dxa"/>
            <w:vAlign w:val="bottom"/>
          </w:tcPr>
          <w:p w14:paraId="0CF83F23" w14:textId="20BF3540" w:rsidR="001031C7" w:rsidRPr="006B3A3A" w:rsidRDefault="001031C7" w:rsidP="00F22D1F">
            <w:pPr>
              <w:spacing w:line="276" w:lineRule="auto"/>
              <w:ind w:right="16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1</w:t>
            </w:r>
            <w:r w:rsidR="00F13191">
              <w:rPr>
                <w:rFonts w:ascii="Arial" w:hAnsi="Arial" w:cs="Arial"/>
                <w:color w:val="000000"/>
                <w:sz w:val="20"/>
                <w:szCs w:val="20"/>
              </w:rPr>
              <w:t xml:space="preserve"> </w:t>
            </w:r>
            <w:r w:rsidRPr="006B3A3A">
              <w:rPr>
                <w:rFonts w:ascii="Arial" w:hAnsi="Arial" w:cs="Arial"/>
                <w:color w:val="000000"/>
                <w:sz w:val="20"/>
                <w:szCs w:val="20"/>
              </w:rPr>
              <w:t>%</w:t>
            </w:r>
          </w:p>
        </w:tc>
      </w:tr>
      <w:tr w:rsidR="001031C7" w:rsidRPr="006B3A3A" w14:paraId="2F38E257"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216BD49" w14:textId="77777777" w:rsidR="001031C7" w:rsidRPr="006B3A3A" w:rsidRDefault="001031C7" w:rsidP="00F22D1F">
            <w:pPr>
              <w:spacing w:line="276" w:lineRule="auto"/>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0D684E33" w14:textId="77777777" w:rsidR="001031C7" w:rsidRPr="006B3A3A" w:rsidRDefault="001031C7" w:rsidP="00F22D1F">
            <w:pPr>
              <w:spacing w:line="276" w:lineRule="auto"/>
              <w:ind w:right="222"/>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sz w:val="20"/>
                <w:szCs w:val="20"/>
              </w:rPr>
              <w:t>20</w:t>
            </w:r>
          </w:p>
        </w:tc>
        <w:tc>
          <w:tcPr>
            <w:tcW w:w="1220" w:type="dxa"/>
            <w:vAlign w:val="bottom"/>
          </w:tcPr>
          <w:p w14:paraId="758CA23D" w14:textId="57380B54" w:rsidR="001031C7" w:rsidRPr="006B3A3A" w:rsidRDefault="001031C7" w:rsidP="00F22D1F">
            <w:pPr>
              <w:spacing w:line="276" w:lineRule="auto"/>
              <w:ind w:right="164"/>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28</w:t>
            </w:r>
            <w:r w:rsidR="00F13191">
              <w:rPr>
                <w:rFonts w:ascii="Arial" w:hAnsi="Arial" w:cs="Arial"/>
                <w:color w:val="000000"/>
                <w:sz w:val="20"/>
                <w:szCs w:val="20"/>
              </w:rPr>
              <w:t xml:space="preserve"> </w:t>
            </w:r>
            <w:r w:rsidRPr="006B3A3A">
              <w:rPr>
                <w:rFonts w:ascii="Arial" w:hAnsi="Arial" w:cs="Arial"/>
                <w:color w:val="000000"/>
                <w:sz w:val="20"/>
                <w:szCs w:val="20"/>
              </w:rPr>
              <w:t>%</w:t>
            </w:r>
          </w:p>
        </w:tc>
      </w:tr>
      <w:tr w:rsidR="001031C7" w:rsidRPr="006B3A3A" w14:paraId="22A50FE6"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44FF7E7"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7AE619A7" w14:textId="77777777" w:rsidR="001031C7" w:rsidRPr="006B3A3A" w:rsidRDefault="001031C7" w:rsidP="00F22D1F">
            <w:pPr>
              <w:spacing w:line="276" w:lineRule="auto"/>
              <w:ind w:right="222"/>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sz w:val="20"/>
                <w:szCs w:val="20"/>
              </w:rPr>
              <w:t>71</w:t>
            </w:r>
          </w:p>
        </w:tc>
        <w:tc>
          <w:tcPr>
            <w:tcW w:w="1220" w:type="dxa"/>
          </w:tcPr>
          <w:p w14:paraId="68731978" w14:textId="5373EDE1" w:rsidR="001031C7" w:rsidRPr="006B3A3A" w:rsidRDefault="001031C7" w:rsidP="00F22D1F">
            <w:pPr>
              <w:spacing w:line="276" w:lineRule="auto"/>
              <w:ind w:right="164"/>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F13191">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315FB556" w14:textId="7BDE238D" w:rsidR="001031C7" w:rsidRPr="00F22D1F" w:rsidRDefault="001031C7" w:rsidP="00F22D1F">
      <w:pPr>
        <w:rPr>
          <w:rFonts w:ascii="Arial" w:hAnsi="Arial" w:cs="Arial"/>
          <w:i/>
          <w:iCs/>
          <w:sz w:val="20"/>
          <w:szCs w:val="20"/>
        </w:rPr>
      </w:pPr>
    </w:p>
    <w:p w14:paraId="3FBC625C" w14:textId="77777777" w:rsidR="001031C7" w:rsidRPr="00BE5C74" w:rsidRDefault="001031C7" w:rsidP="001031C7">
      <w:pPr>
        <w:pStyle w:val="podpisi"/>
        <w:shd w:val="clear" w:color="auto" w:fill="FFFFFF" w:themeFill="background1"/>
        <w:jc w:val="both"/>
        <w:rPr>
          <w:rFonts w:cs="Arial"/>
          <w:b/>
          <w:bCs/>
          <w:color w:val="538135" w:themeColor="accent6" w:themeShade="BF"/>
          <w:szCs w:val="20"/>
          <w:lang w:val="sl-SI"/>
        </w:rPr>
      </w:pPr>
      <w:r w:rsidRPr="00BE5C74">
        <w:rPr>
          <w:rFonts w:cs="Arial"/>
          <w:b/>
          <w:bCs/>
          <w:color w:val="538135" w:themeColor="accent6" w:themeShade="BF"/>
          <w:szCs w:val="20"/>
          <w:lang w:val="sl-SI"/>
        </w:rPr>
        <w:t>Fokusna področja prednostnega področja Naravni in tradicionalni viri za prihodnost, področje uporabe Trajnostni turizem</w:t>
      </w:r>
    </w:p>
    <w:p w14:paraId="1F8832ED" w14:textId="77777777" w:rsidR="00F22D1F" w:rsidRDefault="00F22D1F" w:rsidP="001031C7">
      <w:pPr>
        <w:pStyle w:val="podpisi"/>
        <w:shd w:val="clear" w:color="auto" w:fill="FFFFFF" w:themeFill="background1"/>
        <w:jc w:val="both"/>
        <w:rPr>
          <w:rFonts w:cs="Arial"/>
          <w:szCs w:val="20"/>
          <w:lang w:val="sl-SI"/>
        </w:rPr>
      </w:pPr>
    </w:p>
    <w:p w14:paraId="39162D27" w14:textId="7908447A" w:rsidR="001031C7" w:rsidRPr="006B3A3A" w:rsidRDefault="00C65254" w:rsidP="00F22D1F">
      <w:pPr>
        <w:pStyle w:val="podpisi"/>
        <w:shd w:val="clear" w:color="auto" w:fill="FFFFFF" w:themeFill="background1"/>
        <w:spacing w:line="276" w:lineRule="auto"/>
        <w:jc w:val="both"/>
        <w:rPr>
          <w:rFonts w:cs="Arial"/>
          <w:szCs w:val="20"/>
          <w:lang w:val="sl-SI"/>
        </w:rPr>
      </w:pPr>
      <w:r>
        <w:rPr>
          <w:rFonts w:cs="Arial"/>
          <w:szCs w:val="20"/>
          <w:lang w:val="sl-SI"/>
        </w:rPr>
        <w:t>Preglednica</w:t>
      </w:r>
      <w:r w:rsidR="002D2276">
        <w:rPr>
          <w:rFonts w:cs="Arial"/>
          <w:szCs w:val="20"/>
          <w:lang w:val="sl-SI"/>
        </w:rPr>
        <w:t xml:space="preserve"> 21: </w:t>
      </w:r>
      <w:r w:rsidR="001031C7" w:rsidRPr="006B3A3A">
        <w:rPr>
          <w:rFonts w:cs="Arial"/>
          <w:szCs w:val="20"/>
          <w:lang w:val="sl-SI"/>
        </w:rPr>
        <w:t xml:space="preserve">Fokusna področja in tehnologije v času od leta 2015 do </w:t>
      </w:r>
      <w:r w:rsidR="00E26B5D">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63"/>
      </w:r>
    </w:p>
    <w:tbl>
      <w:tblPr>
        <w:tblW w:w="9067" w:type="dxa"/>
        <w:tblLayout w:type="fixed"/>
        <w:tblCellMar>
          <w:left w:w="70" w:type="dxa"/>
          <w:right w:w="70" w:type="dxa"/>
        </w:tblCellMar>
        <w:tblLook w:val="04A0" w:firstRow="1" w:lastRow="0" w:firstColumn="1" w:lastColumn="0" w:noHBand="0" w:noVBand="1"/>
      </w:tblPr>
      <w:tblGrid>
        <w:gridCol w:w="3293"/>
        <w:gridCol w:w="3293"/>
        <w:gridCol w:w="2481"/>
      </w:tblGrid>
      <w:tr w:rsidR="001031C7" w:rsidRPr="006B3A3A" w14:paraId="2EED6724" w14:textId="77777777" w:rsidTr="00723CEE">
        <w:trPr>
          <w:trHeight w:val="288"/>
        </w:trPr>
        <w:tc>
          <w:tcPr>
            <w:tcW w:w="3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F00D2" w14:textId="77777777" w:rsidR="001031C7" w:rsidRPr="006B3A3A" w:rsidRDefault="001031C7" w:rsidP="00F22D1F">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293" w:type="dxa"/>
            <w:tcBorders>
              <w:top w:val="single" w:sz="4" w:space="0" w:color="auto"/>
              <w:left w:val="nil"/>
              <w:bottom w:val="single" w:sz="4" w:space="0" w:color="auto"/>
              <w:right w:val="single" w:sz="4" w:space="0" w:color="auto"/>
            </w:tcBorders>
            <w:shd w:val="clear" w:color="auto" w:fill="auto"/>
            <w:noWrap/>
            <w:vAlign w:val="center"/>
            <w:hideMark/>
          </w:tcPr>
          <w:p w14:paraId="7A5F2EFC" w14:textId="77777777" w:rsidR="001031C7" w:rsidRPr="006B3A3A" w:rsidRDefault="001031C7" w:rsidP="00F22D1F">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481" w:type="dxa"/>
            <w:tcBorders>
              <w:top w:val="single" w:sz="4" w:space="0" w:color="auto"/>
              <w:left w:val="nil"/>
              <w:bottom w:val="single" w:sz="4" w:space="0" w:color="auto"/>
              <w:right w:val="single" w:sz="4" w:space="0" w:color="auto"/>
            </w:tcBorders>
            <w:shd w:val="clear" w:color="auto" w:fill="auto"/>
            <w:noWrap/>
            <w:vAlign w:val="center"/>
            <w:hideMark/>
          </w:tcPr>
          <w:p w14:paraId="309A6A51" w14:textId="77777777" w:rsidR="001031C7" w:rsidRPr="006B3A3A" w:rsidRDefault="001031C7" w:rsidP="00F22D1F">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129EAC66" w14:textId="77777777" w:rsidTr="00723CEE">
        <w:trPr>
          <w:trHeight w:val="288"/>
        </w:trPr>
        <w:tc>
          <w:tcPr>
            <w:tcW w:w="3293" w:type="dxa"/>
            <w:tcBorders>
              <w:top w:val="nil"/>
              <w:left w:val="single" w:sz="4" w:space="0" w:color="auto"/>
              <w:bottom w:val="single" w:sz="4" w:space="0" w:color="auto"/>
              <w:right w:val="single" w:sz="4" w:space="0" w:color="auto"/>
            </w:tcBorders>
            <w:shd w:val="clear" w:color="auto" w:fill="auto"/>
            <w:hideMark/>
          </w:tcPr>
          <w:p w14:paraId="649A8F04"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Informacijska podpora trženju in mreženju</w:t>
            </w:r>
          </w:p>
        </w:tc>
        <w:tc>
          <w:tcPr>
            <w:tcW w:w="3293" w:type="dxa"/>
            <w:tcBorders>
              <w:top w:val="nil"/>
              <w:left w:val="nil"/>
              <w:bottom w:val="single" w:sz="4" w:space="0" w:color="auto"/>
              <w:right w:val="single" w:sz="4" w:space="0" w:color="auto"/>
            </w:tcBorders>
            <w:shd w:val="clear" w:color="auto" w:fill="auto"/>
          </w:tcPr>
          <w:p w14:paraId="186D7C79"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Informacijska podpora trženju in mreženju</w:t>
            </w:r>
          </w:p>
        </w:tc>
        <w:tc>
          <w:tcPr>
            <w:tcW w:w="2481" w:type="dxa"/>
            <w:tcBorders>
              <w:top w:val="nil"/>
              <w:left w:val="nil"/>
              <w:bottom w:val="single" w:sz="4" w:space="0" w:color="auto"/>
              <w:right w:val="single" w:sz="4" w:space="0" w:color="auto"/>
            </w:tcBorders>
            <w:shd w:val="clear" w:color="auto" w:fill="auto"/>
          </w:tcPr>
          <w:p w14:paraId="3B4CF6A3"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Trajnostni sistemi in rešitve</w:t>
            </w:r>
          </w:p>
        </w:tc>
      </w:tr>
      <w:tr w:rsidR="001031C7" w:rsidRPr="006B3A3A" w14:paraId="2A970329" w14:textId="77777777" w:rsidTr="00723CEE">
        <w:trPr>
          <w:trHeight w:val="792"/>
        </w:trPr>
        <w:tc>
          <w:tcPr>
            <w:tcW w:w="3293" w:type="dxa"/>
            <w:tcBorders>
              <w:top w:val="nil"/>
              <w:left w:val="single" w:sz="4" w:space="0" w:color="auto"/>
              <w:bottom w:val="single" w:sz="4" w:space="0" w:color="auto"/>
              <w:right w:val="single" w:sz="4" w:space="0" w:color="auto"/>
            </w:tcBorders>
            <w:shd w:val="clear" w:color="auto" w:fill="auto"/>
            <w:hideMark/>
          </w:tcPr>
          <w:p w14:paraId="6C488F15"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Znanje za dvig kakovosti storitev</w:t>
            </w:r>
          </w:p>
        </w:tc>
        <w:tc>
          <w:tcPr>
            <w:tcW w:w="3293" w:type="dxa"/>
            <w:tcBorders>
              <w:top w:val="nil"/>
              <w:left w:val="nil"/>
              <w:bottom w:val="single" w:sz="4" w:space="0" w:color="auto"/>
              <w:right w:val="single" w:sz="4" w:space="0" w:color="auto"/>
            </w:tcBorders>
            <w:shd w:val="clear" w:color="auto" w:fill="auto"/>
          </w:tcPr>
          <w:p w14:paraId="36A60427"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Znanje za dvig kakovosti storitev</w:t>
            </w:r>
          </w:p>
        </w:tc>
        <w:tc>
          <w:tcPr>
            <w:tcW w:w="2481" w:type="dxa"/>
            <w:tcBorders>
              <w:top w:val="nil"/>
              <w:left w:val="nil"/>
              <w:bottom w:val="single" w:sz="4" w:space="0" w:color="auto"/>
              <w:right w:val="single" w:sz="4" w:space="0" w:color="auto"/>
            </w:tcBorders>
            <w:shd w:val="clear" w:color="auto" w:fill="auto"/>
          </w:tcPr>
          <w:p w14:paraId="19FA18D2"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Digitalna transformacija</w:t>
            </w:r>
          </w:p>
        </w:tc>
      </w:tr>
      <w:tr w:rsidR="001031C7" w:rsidRPr="006B3A3A" w14:paraId="2EE89D66" w14:textId="77777777" w:rsidTr="00723CEE">
        <w:trPr>
          <w:trHeight w:val="288"/>
        </w:trPr>
        <w:tc>
          <w:tcPr>
            <w:tcW w:w="3293" w:type="dxa"/>
            <w:tcBorders>
              <w:top w:val="nil"/>
              <w:left w:val="single" w:sz="4" w:space="0" w:color="auto"/>
              <w:bottom w:val="single" w:sz="4" w:space="0" w:color="auto"/>
              <w:right w:val="single" w:sz="4" w:space="0" w:color="auto"/>
            </w:tcBorders>
            <w:shd w:val="clear" w:color="auto" w:fill="auto"/>
            <w:hideMark/>
          </w:tcPr>
          <w:p w14:paraId="7E6111AF"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Tehnološke rešitve za trajnostno rabo virov</w:t>
            </w:r>
          </w:p>
        </w:tc>
        <w:tc>
          <w:tcPr>
            <w:tcW w:w="3293" w:type="dxa"/>
            <w:tcBorders>
              <w:top w:val="nil"/>
              <w:left w:val="nil"/>
              <w:bottom w:val="single" w:sz="4" w:space="0" w:color="auto"/>
              <w:right w:val="single" w:sz="4" w:space="0" w:color="auto"/>
            </w:tcBorders>
            <w:shd w:val="clear" w:color="auto" w:fill="auto"/>
          </w:tcPr>
          <w:p w14:paraId="6CF065F3"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Tehnološke rešitve za trajnostno rabo virov v nastanitvenih zmogljivostih</w:t>
            </w:r>
          </w:p>
        </w:tc>
        <w:tc>
          <w:tcPr>
            <w:tcW w:w="2481" w:type="dxa"/>
            <w:tcBorders>
              <w:top w:val="nil"/>
              <w:left w:val="nil"/>
              <w:bottom w:val="single" w:sz="4" w:space="0" w:color="auto"/>
              <w:right w:val="single" w:sz="4" w:space="0" w:color="auto"/>
            </w:tcBorders>
            <w:shd w:val="clear" w:color="auto" w:fill="auto"/>
          </w:tcPr>
          <w:p w14:paraId="5D841363" w14:textId="77777777" w:rsidR="001031C7" w:rsidRPr="006B3A3A" w:rsidRDefault="001031C7" w:rsidP="00F22D1F">
            <w:pPr>
              <w:spacing w:line="276" w:lineRule="auto"/>
              <w:rPr>
                <w:rFonts w:ascii="Arial" w:hAnsi="Arial" w:cs="Arial"/>
                <w:color w:val="000000"/>
                <w:sz w:val="20"/>
                <w:szCs w:val="20"/>
                <w:lang w:eastAsia="sl-SI"/>
              </w:rPr>
            </w:pPr>
          </w:p>
        </w:tc>
      </w:tr>
      <w:tr w:rsidR="001031C7" w:rsidRPr="006B3A3A" w14:paraId="58EE5759" w14:textId="77777777" w:rsidTr="00723CEE">
        <w:trPr>
          <w:trHeight w:val="288"/>
        </w:trPr>
        <w:tc>
          <w:tcPr>
            <w:tcW w:w="3293" w:type="dxa"/>
            <w:tcBorders>
              <w:top w:val="nil"/>
              <w:left w:val="single" w:sz="4" w:space="0" w:color="auto"/>
              <w:bottom w:val="single" w:sz="4" w:space="0" w:color="auto"/>
              <w:right w:val="single" w:sz="4" w:space="0" w:color="auto"/>
            </w:tcBorders>
            <w:shd w:val="clear" w:color="auto" w:fill="auto"/>
            <w:hideMark/>
          </w:tcPr>
          <w:p w14:paraId="2CEB2321"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Zelena shema slovenskega turizma</w:t>
            </w:r>
          </w:p>
        </w:tc>
        <w:tc>
          <w:tcPr>
            <w:tcW w:w="3293" w:type="dxa"/>
            <w:tcBorders>
              <w:top w:val="nil"/>
              <w:left w:val="nil"/>
              <w:bottom w:val="single" w:sz="4" w:space="0" w:color="auto"/>
              <w:right w:val="single" w:sz="4" w:space="0" w:color="auto"/>
            </w:tcBorders>
            <w:shd w:val="clear" w:color="auto" w:fill="auto"/>
          </w:tcPr>
          <w:p w14:paraId="53AF70FE" w14:textId="77777777" w:rsidR="001031C7" w:rsidRPr="006B3A3A" w:rsidRDefault="001031C7" w:rsidP="00F22D1F">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Zelena shema slovenskega turizma</w:t>
            </w:r>
          </w:p>
        </w:tc>
        <w:tc>
          <w:tcPr>
            <w:tcW w:w="2481" w:type="dxa"/>
            <w:tcBorders>
              <w:top w:val="nil"/>
              <w:left w:val="nil"/>
              <w:bottom w:val="single" w:sz="4" w:space="0" w:color="auto"/>
              <w:right w:val="single" w:sz="4" w:space="0" w:color="auto"/>
            </w:tcBorders>
            <w:shd w:val="clear" w:color="auto" w:fill="auto"/>
          </w:tcPr>
          <w:p w14:paraId="0C8EAF78" w14:textId="77777777" w:rsidR="001031C7" w:rsidRPr="006B3A3A" w:rsidRDefault="001031C7" w:rsidP="00F22D1F">
            <w:pPr>
              <w:spacing w:line="276" w:lineRule="auto"/>
              <w:rPr>
                <w:rFonts w:ascii="Arial" w:hAnsi="Arial" w:cs="Arial"/>
                <w:color w:val="000000"/>
                <w:sz w:val="20"/>
                <w:szCs w:val="20"/>
                <w:lang w:eastAsia="sl-SI"/>
              </w:rPr>
            </w:pPr>
          </w:p>
        </w:tc>
      </w:tr>
    </w:tbl>
    <w:p w14:paraId="4A99D97B" w14:textId="77777777" w:rsidR="001031C7" w:rsidRPr="006B3A3A" w:rsidRDefault="001031C7" w:rsidP="001031C7">
      <w:pPr>
        <w:pStyle w:val="podpisi"/>
        <w:shd w:val="clear" w:color="auto" w:fill="FFFFFF" w:themeFill="background1"/>
        <w:jc w:val="both"/>
        <w:rPr>
          <w:rFonts w:cs="Arial"/>
          <w:b/>
          <w:bCs/>
          <w:color w:val="0070C0"/>
          <w:szCs w:val="20"/>
          <w:lang w:val="sl-SI"/>
        </w:rPr>
      </w:pPr>
    </w:p>
    <w:p w14:paraId="0B392FF5" w14:textId="77777777" w:rsidR="001031C7" w:rsidRPr="00BE5C74" w:rsidRDefault="001031C7" w:rsidP="00F22D1F">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Koordinator</w:t>
      </w:r>
    </w:p>
    <w:p w14:paraId="6D1C6A2F" w14:textId="1E7F5538" w:rsidR="001031C7" w:rsidRPr="00F22D1F" w:rsidRDefault="001031C7" w:rsidP="00F22D1F">
      <w:pPr>
        <w:spacing w:line="276" w:lineRule="auto"/>
        <w:jc w:val="both"/>
        <w:rPr>
          <w:rFonts w:ascii="Arial" w:hAnsi="Arial" w:cs="Arial"/>
          <w:sz w:val="20"/>
          <w:szCs w:val="20"/>
        </w:rPr>
      </w:pPr>
      <w:r w:rsidRPr="006B3A3A">
        <w:rPr>
          <w:rFonts w:ascii="Arial" w:hAnsi="Arial" w:cs="Arial"/>
          <w:sz w:val="20"/>
          <w:szCs w:val="20"/>
        </w:rPr>
        <w:t xml:space="preserve">Koordinator </w:t>
      </w:r>
      <w:r w:rsidR="00E26B5D">
        <w:rPr>
          <w:rFonts w:ascii="Arial" w:hAnsi="Arial" w:cs="Arial"/>
          <w:sz w:val="20"/>
          <w:szCs w:val="20"/>
        </w:rPr>
        <w:t xml:space="preserve">SRIPT </w:t>
      </w:r>
      <w:r w:rsidRPr="006B3A3A">
        <w:rPr>
          <w:rFonts w:ascii="Arial" w:hAnsi="Arial" w:cs="Arial"/>
          <w:sz w:val="20"/>
          <w:szCs w:val="20"/>
        </w:rPr>
        <w:t xml:space="preserve">je Center </w:t>
      </w:r>
      <w:r w:rsidR="002D2276">
        <w:rPr>
          <w:rFonts w:ascii="Arial" w:hAnsi="Arial" w:cs="Arial"/>
          <w:sz w:val="20"/>
          <w:szCs w:val="20"/>
        </w:rPr>
        <w:t>p</w:t>
      </w:r>
      <w:r w:rsidRPr="006B3A3A">
        <w:rPr>
          <w:rFonts w:ascii="Arial" w:hAnsi="Arial" w:cs="Arial"/>
          <w:sz w:val="20"/>
          <w:szCs w:val="20"/>
        </w:rPr>
        <w:t xml:space="preserve">oslovne </w:t>
      </w:r>
      <w:r w:rsidR="002D2276">
        <w:rPr>
          <w:rFonts w:ascii="Arial" w:hAnsi="Arial" w:cs="Arial"/>
          <w:sz w:val="20"/>
          <w:szCs w:val="20"/>
        </w:rPr>
        <w:t>o</w:t>
      </w:r>
      <w:r w:rsidRPr="006B3A3A">
        <w:rPr>
          <w:rFonts w:ascii="Arial" w:hAnsi="Arial" w:cs="Arial"/>
          <w:sz w:val="20"/>
          <w:szCs w:val="20"/>
        </w:rPr>
        <w:t>dličnosti Ekonomske fakultete (CPOEF).</w:t>
      </w:r>
    </w:p>
    <w:p w14:paraId="2E656C5C" w14:textId="03FAD320" w:rsidR="00890ABD" w:rsidRPr="00BE5C74" w:rsidRDefault="001031C7" w:rsidP="00F22D1F">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Primeri dobre prakse/dosežki</w:t>
      </w:r>
    </w:p>
    <w:p w14:paraId="27254805" w14:textId="3B412F92" w:rsidR="001031C7" w:rsidRPr="006B3A3A" w:rsidRDefault="001031C7" w:rsidP="00F22D1F">
      <w:pPr>
        <w:spacing w:line="276" w:lineRule="auto"/>
        <w:jc w:val="both"/>
        <w:rPr>
          <w:rFonts w:ascii="Arial" w:hAnsi="Arial" w:cs="Arial"/>
          <w:sz w:val="20"/>
          <w:szCs w:val="20"/>
        </w:rPr>
      </w:pPr>
      <w:r w:rsidRPr="006B3A3A">
        <w:rPr>
          <w:rFonts w:ascii="Arial" w:hAnsi="Arial" w:cs="Arial"/>
          <w:b/>
          <w:sz w:val="20"/>
          <w:szCs w:val="20"/>
        </w:rPr>
        <w:t>Klimatsko letovišče</w:t>
      </w:r>
      <w:r w:rsidRPr="006B3A3A">
        <w:rPr>
          <w:rFonts w:ascii="Arial" w:hAnsi="Arial" w:cs="Arial"/>
          <w:sz w:val="20"/>
          <w:szCs w:val="20"/>
        </w:rPr>
        <w:t xml:space="preserve"> je pilotni projekt gozdnega turizma, ki temelji na znanstveni raziskavi blagodejnih učinkov na zdravje. Hkrati se znanstveni izsledki povezujejo z dodatno izvedeno analizo klime v </w:t>
      </w:r>
      <w:r w:rsidR="00BD3202">
        <w:rPr>
          <w:rFonts w:ascii="Arial" w:hAnsi="Arial" w:cs="Arial"/>
          <w:sz w:val="20"/>
          <w:szCs w:val="20"/>
        </w:rPr>
        <w:t>a</w:t>
      </w:r>
      <w:r w:rsidRPr="006B3A3A">
        <w:rPr>
          <w:rFonts w:ascii="Arial" w:hAnsi="Arial" w:cs="Arial"/>
          <w:sz w:val="20"/>
          <w:szCs w:val="20"/>
        </w:rPr>
        <w:t xml:space="preserve">lpski </w:t>
      </w:r>
      <w:r w:rsidRPr="006B3A3A">
        <w:rPr>
          <w:rFonts w:ascii="Arial" w:hAnsi="Arial" w:cs="Arial"/>
          <w:sz w:val="20"/>
          <w:szCs w:val="20"/>
        </w:rPr>
        <w:lastRenderedPageBreak/>
        <w:t>Sloveniji s ciljem kvalificiranja destinacije kot alpsk</w:t>
      </w:r>
      <w:r w:rsidR="00BD3202">
        <w:rPr>
          <w:rFonts w:ascii="Arial" w:hAnsi="Arial" w:cs="Arial"/>
          <w:sz w:val="20"/>
          <w:szCs w:val="20"/>
        </w:rPr>
        <w:t>ega</w:t>
      </w:r>
      <w:r w:rsidRPr="006B3A3A">
        <w:rPr>
          <w:rFonts w:ascii="Arial" w:hAnsi="Arial" w:cs="Arial"/>
          <w:sz w:val="20"/>
          <w:szCs w:val="20"/>
        </w:rPr>
        <w:t xml:space="preserve"> klimatsk</w:t>
      </w:r>
      <w:r w:rsidR="00BD3202">
        <w:rPr>
          <w:rFonts w:ascii="Arial" w:hAnsi="Arial" w:cs="Arial"/>
          <w:sz w:val="20"/>
          <w:szCs w:val="20"/>
        </w:rPr>
        <w:t>ega</w:t>
      </w:r>
      <w:r w:rsidRPr="006B3A3A">
        <w:rPr>
          <w:rFonts w:ascii="Arial" w:hAnsi="Arial" w:cs="Arial"/>
          <w:sz w:val="20"/>
          <w:szCs w:val="20"/>
        </w:rPr>
        <w:t xml:space="preserve"> letovišč</w:t>
      </w:r>
      <w:r w:rsidR="00BD3202">
        <w:rPr>
          <w:rFonts w:ascii="Arial" w:hAnsi="Arial" w:cs="Arial"/>
          <w:sz w:val="20"/>
          <w:szCs w:val="20"/>
        </w:rPr>
        <w:t>a</w:t>
      </w:r>
      <w:r w:rsidRPr="006B3A3A">
        <w:rPr>
          <w:rFonts w:ascii="Arial" w:hAnsi="Arial" w:cs="Arial"/>
          <w:sz w:val="20"/>
          <w:szCs w:val="20"/>
        </w:rPr>
        <w:t>. Vse aktivnosti so zasledovale skupni imenovalec povezovanja in razvoja skupnih RRI iniciativ, šestih sodelujočih podjetij in razvojnih institucij. Končni produkt je priročnik, namenjen turističnim ponudnikom, destinacijam in posameznikom, ki v prihodnje lahko ustvarijo inovativne turistične produkte, temelječe na zdravilnih klimatskih učinkih</w:t>
      </w:r>
      <w:r w:rsidR="00335041">
        <w:rPr>
          <w:rFonts w:ascii="Arial" w:hAnsi="Arial" w:cs="Arial"/>
          <w:sz w:val="20"/>
          <w:szCs w:val="20"/>
        </w:rPr>
        <w:t>.</w:t>
      </w:r>
    </w:p>
    <w:p w14:paraId="6D8223FA" w14:textId="1BC4D73E" w:rsidR="001031C7" w:rsidRPr="006B3A3A" w:rsidRDefault="001031C7" w:rsidP="00F22D1F">
      <w:pPr>
        <w:spacing w:line="276" w:lineRule="auto"/>
        <w:jc w:val="both"/>
        <w:rPr>
          <w:rFonts w:ascii="Arial" w:hAnsi="Arial" w:cs="Arial"/>
          <w:sz w:val="20"/>
          <w:szCs w:val="20"/>
        </w:rPr>
      </w:pPr>
      <w:r w:rsidRPr="006B3A3A">
        <w:rPr>
          <w:rFonts w:ascii="Arial" w:hAnsi="Arial" w:cs="Arial"/>
          <w:b/>
          <w:sz w:val="20"/>
          <w:szCs w:val="20"/>
        </w:rPr>
        <w:t>Nadgradnja stebra razvoja kadrov</w:t>
      </w:r>
      <w:r w:rsidRPr="006B3A3A">
        <w:rPr>
          <w:rFonts w:ascii="Arial" w:hAnsi="Arial" w:cs="Arial"/>
          <w:sz w:val="20"/>
          <w:szCs w:val="20"/>
        </w:rPr>
        <w:t xml:space="preserve"> je bila osnovana na razvoju in izvedbi izobraževalnih vsebin, ki so </w:t>
      </w:r>
      <w:r w:rsidR="00BD3202">
        <w:rPr>
          <w:rFonts w:ascii="Arial" w:hAnsi="Arial" w:cs="Arial"/>
          <w:sz w:val="20"/>
          <w:szCs w:val="20"/>
        </w:rPr>
        <w:t>neposredno</w:t>
      </w:r>
      <w:r w:rsidRPr="006B3A3A">
        <w:rPr>
          <w:rFonts w:ascii="Arial" w:hAnsi="Arial" w:cs="Arial"/>
          <w:sz w:val="20"/>
          <w:szCs w:val="20"/>
        </w:rPr>
        <w:t xml:space="preserve"> naslavljal</w:t>
      </w:r>
      <w:r w:rsidR="00BD3202">
        <w:rPr>
          <w:rFonts w:ascii="Arial" w:hAnsi="Arial" w:cs="Arial"/>
          <w:sz w:val="20"/>
          <w:szCs w:val="20"/>
        </w:rPr>
        <w:t>e</w:t>
      </w:r>
      <w:r w:rsidRPr="006B3A3A">
        <w:rPr>
          <w:rFonts w:ascii="Arial" w:hAnsi="Arial" w:cs="Arial"/>
          <w:sz w:val="20"/>
          <w:szCs w:val="20"/>
        </w:rPr>
        <w:t xml:space="preserve"> izzive turizma v času med in po pandemiji </w:t>
      </w:r>
      <w:r w:rsidR="00335041">
        <w:rPr>
          <w:rFonts w:ascii="Arial" w:hAnsi="Arial" w:cs="Arial"/>
          <w:sz w:val="20"/>
          <w:szCs w:val="20"/>
        </w:rPr>
        <w:t>c</w:t>
      </w:r>
      <w:r w:rsidRPr="006B3A3A">
        <w:rPr>
          <w:rFonts w:ascii="Arial" w:hAnsi="Arial" w:cs="Arial"/>
          <w:sz w:val="20"/>
          <w:szCs w:val="20"/>
        </w:rPr>
        <w:t>ovid</w:t>
      </w:r>
      <w:r w:rsidR="00335041">
        <w:rPr>
          <w:rFonts w:ascii="Arial" w:hAnsi="Arial" w:cs="Arial"/>
          <w:sz w:val="20"/>
          <w:szCs w:val="20"/>
        </w:rPr>
        <w:t>a</w:t>
      </w:r>
      <w:r w:rsidRPr="006B3A3A">
        <w:rPr>
          <w:rFonts w:ascii="Arial" w:hAnsi="Arial" w:cs="Arial"/>
          <w:sz w:val="20"/>
          <w:szCs w:val="20"/>
        </w:rPr>
        <w:t xml:space="preserve">-19. Skupaj je bilo članom SRIPT omogočenih </w:t>
      </w:r>
      <w:r w:rsidR="00BD3202">
        <w:rPr>
          <w:rFonts w:ascii="Arial" w:hAnsi="Arial" w:cs="Arial"/>
          <w:sz w:val="20"/>
          <w:szCs w:val="20"/>
        </w:rPr>
        <w:t>več kot</w:t>
      </w:r>
      <w:r w:rsidRPr="006B3A3A">
        <w:rPr>
          <w:rFonts w:ascii="Arial" w:hAnsi="Arial" w:cs="Arial"/>
          <w:sz w:val="20"/>
          <w:szCs w:val="20"/>
        </w:rPr>
        <w:t xml:space="preserve"> 600 pedagoških ur različnih vsebin. </w:t>
      </w:r>
    </w:p>
    <w:p w14:paraId="34AB28C7" w14:textId="732ADDB7" w:rsidR="001031C7" w:rsidRDefault="001031C7" w:rsidP="00F22D1F">
      <w:pPr>
        <w:spacing w:line="276" w:lineRule="auto"/>
        <w:jc w:val="both"/>
        <w:rPr>
          <w:rFonts w:ascii="Arial" w:hAnsi="Arial" w:cs="Arial"/>
          <w:b/>
          <w:iCs/>
          <w:color w:val="538135" w:themeColor="accent6" w:themeShade="BF"/>
          <w:sz w:val="20"/>
          <w:szCs w:val="20"/>
        </w:rPr>
      </w:pPr>
      <w:r w:rsidRPr="00BE5C74">
        <w:rPr>
          <w:rFonts w:ascii="Arial" w:hAnsi="Arial" w:cs="Arial"/>
          <w:b/>
          <w:iCs/>
          <w:color w:val="538135" w:themeColor="accent6" w:themeShade="BF"/>
          <w:sz w:val="20"/>
          <w:szCs w:val="20"/>
        </w:rPr>
        <w:t>Izpostavljeni dosežki SRIP</w:t>
      </w:r>
    </w:p>
    <w:p w14:paraId="4E88AB58" w14:textId="10BEE3F5" w:rsidR="00BD3202" w:rsidRPr="00065D3B" w:rsidRDefault="00C65254" w:rsidP="00F22D1F">
      <w:pPr>
        <w:spacing w:line="276" w:lineRule="auto"/>
        <w:jc w:val="both"/>
        <w:rPr>
          <w:rFonts w:ascii="Arial" w:hAnsi="Arial" w:cs="Arial"/>
          <w:bCs/>
          <w:iCs/>
          <w:sz w:val="20"/>
          <w:szCs w:val="20"/>
        </w:rPr>
      </w:pPr>
      <w:r w:rsidRPr="00065D3B">
        <w:rPr>
          <w:rFonts w:ascii="Arial" w:hAnsi="Arial" w:cs="Arial"/>
          <w:bCs/>
          <w:iCs/>
          <w:sz w:val="20"/>
          <w:szCs w:val="20"/>
        </w:rPr>
        <w:t>Preglednica</w:t>
      </w:r>
      <w:r w:rsidR="00BD3202" w:rsidRPr="00065D3B">
        <w:rPr>
          <w:rFonts w:ascii="Arial" w:hAnsi="Arial" w:cs="Arial"/>
          <w:bCs/>
          <w:iCs/>
          <w:sz w:val="20"/>
          <w:szCs w:val="20"/>
        </w:rPr>
        <w:t xml:space="preserve"> 22</w:t>
      </w:r>
    </w:p>
    <w:tbl>
      <w:tblPr>
        <w:tblStyle w:val="Navadnatabela1"/>
        <w:tblW w:w="9067" w:type="dxa"/>
        <w:tblCellMar>
          <w:left w:w="28" w:type="dxa"/>
          <w:right w:w="28" w:type="dxa"/>
        </w:tblCellMar>
        <w:tblLook w:val="04A0" w:firstRow="1" w:lastRow="0" w:firstColumn="1" w:lastColumn="0" w:noHBand="0" w:noVBand="1"/>
      </w:tblPr>
      <w:tblGrid>
        <w:gridCol w:w="2830"/>
        <w:gridCol w:w="6237"/>
      </w:tblGrid>
      <w:tr w:rsidR="001031C7" w:rsidRPr="006B3A3A" w14:paraId="57D44D6A"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4836FB" w14:textId="77777777" w:rsidR="001031C7" w:rsidRPr="006B3A3A" w:rsidRDefault="001031C7" w:rsidP="00F22D1F">
            <w:pPr>
              <w:spacing w:line="276" w:lineRule="auto"/>
              <w:rPr>
                <w:rFonts w:ascii="Arial" w:hAnsi="Arial" w:cs="Arial"/>
                <w:sz w:val="20"/>
                <w:szCs w:val="20"/>
              </w:rPr>
            </w:pPr>
            <w:r w:rsidRPr="006B3A3A">
              <w:rPr>
                <w:rFonts w:ascii="Arial" w:hAnsi="Arial" w:cs="Arial"/>
                <w:sz w:val="20"/>
                <w:szCs w:val="20"/>
              </w:rPr>
              <w:t>Struktura SRIP: obseg in gibanje članstva</w:t>
            </w:r>
          </w:p>
        </w:tc>
        <w:tc>
          <w:tcPr>
            <w:tcW w:w="6237" w:type="dxa"/>
            <w:shd w:val="clear" w:color="auto" w:fill="auto"/>
          </w:tcPr>
          <w:p w14:paraId="5E72091C" w14:textId="6DC7640E" w:rsidR="001031C7" w:rsidRPr="006B3A3A" w:rsidRDefault="001031C7" w:rsidP="00F22D1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B3A3A">
              <w:rPr>
                <w:rFonts w:ascii="Arial" w:hAnsi="Arial" w:cs="Arial"/>
                <w:b w:val="0"/>
                <w:sz w:val="20"/>
                <w:szCs w:val="20"/>
              </w:rPr>
              <w:t>2019: 43</w:t>
            </w:r>
            <w:r w:rsidR="00BD3202">
              <w:rPr>
                <w:rFonts w:ascii="Arial" w:hAnsi="Arial" w:cs="Arial"/>
                <w:b w:val="0"/>
                <w:sz w:val="20"/>
                <w:szCs w:val="20"/>
              </w:rPr>
              <w:t xml:space="preserve"> članov</w:t>
            </w:r>
            <w:r w:rsidRPr="006B3A3A">
              <w:rPr>
                <w:rFonts w:ascii="Arial" w:hAnsi="Arial" w:cs="Arial"/>
                <w:b w:val="0"/>
                <w:sz w:val="20"/>
                <w:szCs w:val="20"/>
              </w:rPr>
              <w:t>, 2020: 32 članov, 2022: 68 članov, 34</w:t>
            </w:r>
            <w:r w:rsidR="00BD3202">
              <w:rPr>
                <w:rFonts w:ascii="Arial" w:hAnsi="Arial" w:cs="Arial"/>
                <w:b w:val="0"/>
                <w:sz w:val="20"/>
                <w:szCs w:val="20"/>
              </w:rPr>
              <w:t xml:space="preserve"> </w:t>
            </w:r>
            <w:r w:rsidRPr="006B3A3A">
              <w:rPr>
                <w:rFonts w:ascii="Arial" w:hAnsi="Arial" w:cs="Arial"/>
                <w:b w:val="0"/>
                <w:sz w:val="20"/>
                <w:szCs w:val="20"/>
              </w:rPr>
              <w:t>% iz zahodne kohezijske regije in 66</w:t>
            </w:r>
            <w:r w:rsidR="00BD3202">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37C71EED"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6AAB7F9" w14:textId="77777777" w:rsidR="001031C7" w:rsidRPr="006B3A3A" w:rsidRDefault="001031C7" w:rsidP="00F22D1F">
            <w:pPr>
              <w:spacing w:line="276" w:lineRule="auto"/>
              <w:rPr>
                <w:rFonts w:ascii="Arial" w:hAnsi="Arial" w:cs="Arial"/>
                <w:sz w:val="20"/>
                <w:szCs w:val="20"/>
              </w:rPr>
            </w:pPr>
            <w:r w:rsidRPr="006B3A3A">
              <w:rPr>
                <w:rFonts w:ascii="Arial" w:hAnsi="Arial" w:cs="Arial"/>
                <w:sz w:val="20"/>
                <w:szCs w:val="20"/>
              </w:rPr>
              <w:t>Storitve za člane</w:t>
            </w:r>
          </w:p>
        </w:tc>
        <w:tc>
          <w:tcPr>
            <w:tcW w:w="6237" w:type="dxa"/>
          </w:tcPr>
          <w:p w14:paraId="5E60847A" w14:textId="0F0C3A6E" w:rsidR="001031C7" w:rsidRPr="006B3A3A" w:rsidRDefault="001031C7" w:rsidP="00F22D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A3A">
              <w:rPr>
                <w:rFonts w:ascii="Arial" w:hAnsi="Arial" w:cs="Arial"/>
                <w:sz w:val="20"/>
                <w:szCs w:val="20"/>
              </w:rPr>
              <w:t xml:space="preserve">SRIPT članom </w:t>
            </w:r>
            <w:r w:rsidR="00BD3202">
              <w:rPr>
                <w:rFonts w:ascii="Arial" w:hAnsi="Arial" w:cs="Arial"/>
                <w:sz w:val="20"/>
                <w:szCs w:val="20"/>
              </w:rPr>
              <w:t xml:space="preserve">omogoča </w:t>
            </w:r>
            <w:r w:rsidRPr="006B3A3A">
              <w:rPr>
                <w:rFonts w:ascii="Arial" w:hAnsi="Arial" w:cs="Arial"/>
                <w:sz w:val="20"/>
                <w:szCs w:val="20"/>
              </w:rPr>
              <w:t>dodatno mreženje s storitvami povezovanja s ključnimi deležniki (strokovnjaki, akademiki, gospodarstvo, raziskovaln</w:t>
            </w:r>
            <w:r w:rsidR="00BD3202">
              <w:rPr>
                <w:rFonts w:ascii="Arial" w:hAnsi="Arial" w:cs="Arial"/>
                <w:sz w:val="20"/>
                <w:szCs w:val="20"/>
              </w:rPr>
              <w:t>e</w:t>
            </w:r>
            <w:r w:rsidRPr="006B3A3A">
              <w:rPr>
                <w:rFonts w:ascii="Arial" w:hAnsi="Arial" w:cs="Arial"/>
                <w:sz w:val="20"/>
                <w:szCs w:val="20"/>
              </w:rPr>
              <w:t xml:space="preserve"> </w:t>
            </w:r>
            <w:r w:rsidR="00BD3202">
              <w:rPr>
                <w:rFonts w:ascii="Arial" w:hAnsi="Arial" w:cs="Arial"/>
                <w:sz w:val="20"/>
                <w:szCs w:val="20"/>
              </w:rPr>
              <w:t>in</w:t>
            </w:r>
            <w:r w:rsidRPr="006B3A3A">
              <w:rPr>
                <w:rFonts w:ascii="Arial" w:hAnsi="Arial" w:cs="Arial"/>
                <w:sz w:val="20"/>
                <w:szCs w:val="20"/>
              </w:rPr>
              <w:t xml:space="preserve"> drug</w:t>
            </w:r>
            <w:r w:rsidR="00BD3202">
              <w:rPr>
                <w:rFonts w:ascii="Arial" w:hAnsi="Arial" w:cs="Arial"/>
                <w:sz w:val="20"/>
                <w:szCs w:val="20"/>
              </w:rPr>
              <w:t>e</w:t>
            </w:r>
            <w:r w:rsidRPr="006B3A3A">
              <w:rPr>
                <w:rFonts w:ascii="Arial" w:hAnsi="Arial" w:cs="Arial"/>
                <w:sz w:val="20"/>
                <w:szCs w:val="20"/>
              </w:rPr>
              <w:t xml:space="preserve"> institucij</w:t>
            </w:r>
            <w:r w:rsidR="00BD3202">
              <w:rPr>
                <w:rFonts w:ascii="Arial" w:hAnsi="Arial" w:cs="Arial"/>
                <w:sz w:val="20"/>
                <w:szCs w:val="20"/>
              </w:rPr>
              <w:t>e</w:t>
            </w:r>
            <w:r w:rsidRPr="006B3A3A">
              <w:rPr>
                <w:rFonts w:ascii="Arial" w:hAnsi="Arial" w:cs="Arial"/>
                <w:sz w:val="20"/>
                <w:szCs w:val="20"/>
              </w:rPr>
              <w:t>) in prenos dobrih praks doma in iz tujine. Članom nudi podporo pri razvoju konkurenčnih rešitev z namenom dviga dodane vrednosti, organizira različne dogodke v okviru tematskih stebrov SRIPT (izvedenih 600 pedagoških ur) in podaja predloge za sistemske ukrepe na podlagi potreb članov. Aktivno sodeluje v študijah primerov za razvoj panoge ter skrbi za prenos znanja do kadrov v podjetjih.</w:t>
            </w:r>
          </w:p>
        </w:tc>
      </w:tr>
      <w:tr w:rsidR="001031C7" w:rsidRPr="006B3A3A" w14:paraId="5E0A3C61" w14:textId="77777777" w:rsidTr="00723CEE">
        <w:tc>
          <w:tcPr>
            <w:cnfStyle w:val="001000000000" w:firstRow="0" w:lastRow="0" w:firstColumn="1" w:lastColumn="0" w:oddVBand="0" w:evenVBand="0" w:oddHBand="0" w:evenHBand="0" w:firstRowFirstColumn="0" w:firstRowLastColumn="0" w:lastRowFirstColumn="0" w:lastRowLastColumn="0"/>
            <w:tcW w:w="2830" w:type="dxa"/>
          </w:tcPr>
          <w:p w14:paraId="6CFA456F" w14:textId="77777777" w:rsidR="001031C7" w:rsidRPr="006B3A3A" w:rsidRDefault="001031C7" w:rsidP="00F22D1F">
            <w:pPr>
              <w:spacing w:line="276" w:lineRule="auto"/>
              <w:rPr>
                <w:rFonts w:ascii="Arial" w:hAnsi="Arial" w:cs="Arial"/>
                <w:sz w:val="20"/>
                <w:szCs w:val="20"/>
              </w:rPr>
            </w:pPr>
            <w:r w:rsidRPr="006B3A3A">
              <w:rPr>
                <w:rFonts w:ascii="Arial" w:hAnsi="Arial" w:cs="Arial"/>
                <w:sz w:val="20"/>
                <w:szCs w:val="20"/>
              </w:rPr>
              <w:t>Skupni razvoj in inoviranje v SRIP</w:t>
            </w:r>
          </w:p>
        </w:tc>
        <w:tc>
          <w:tcPr>
            <w:tcW w:w="6237" w:type="dxa"/>
          </w:tcPr>
          <w:p w14:paraId="58469D46" w14:textId="632A4807" w:rsidR="001031C7" w:rsidRPr="006B3A3A" w:rsidRDefault="00BD3202" w:rsidP="00F22D1F">
            <w:pPr>
              <w:pStyle w:val="Odstavekseznama"/>
              <w:numPr>
                <w:ilvl w:val="0"/>
                <w:numId w:val="8"/>
              </w:numPr>
              <w:spacing w:line="276" w:lineRule="auto"/>
              <w:ind w:left="109" w:hanging="109"/>
              <w:jc w:val="both"/>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S</w:t>
            </w:r>
            <w:r w:rsidR="001031C7" w:rsidRPr="006B3A3A">
              <w:rPr>
                <w:rFonts w:cs="Arial"/>
                <w:szCs w:val="20"/>
              </w:rPr>
              <w:t>talno vključevanje članov v pripravo strokovnih razvojnih podlag</w:t>
            </w:r>
            <w:r>
              <w:rPr>
                <w:rFonts w:cs="Arial"/>
                <w:szCs w:val="20"/>
              </w:rPr>
              <w:t>,</w:t>
            </w:r>
          </w:p>
          <w:p w14:paraId="280C5A47" w14:textId="4371D39B" w:rsidR="001031C7" w:rsidRPr="006B3A3A" w:rsidRDefault="001031C7" w:rsidP="00F22D1F">
            <w:pPr>
              <w:pStyle w:val="Odstavekseznama"/>
              <w:numPr>
                <w:ilvl w:val="0"/>
                <w:numId w:val="8"/>
              </w:numPr>
              <w:spacing w:line="276" w:lineRule="auto"/>
              <w:ind w:left="109" w:hanging="109"/>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SRIPT je mreža za prenos in deljenje znanja ter izkušenj na področju trajnosti in digitalizacije, povezovanj</w:t>
            </w:r>
            <w:r w:rsidR="00BD3202">
              <w:rPr>
                <w:rFonts w:cs="Arial"/>
                <w:szCs w:val="20"/>
              </w:rPr>
              <w:t>e</w:t>
            </w:r>
            <w:r w:rsidRPr="006B3A3A">
              <w:rPr>
                <w:rFonts w:cs="Arial"/>
                <w:szCs w:val="20"/>
              </w:rPr>
              <w:t xml:space="preserve"> z drugimi SRIP (krožno gospodarstvo, medicina, hrana …),</w:t>
            </w:r>
          </w:p>
          <w:p w14:paraId="7CF01315" w14:textId="00CFC977" w:rsidR="001031C7" w:rsidRPr="006B3A3A" w:rsidRDefault="001031C7" w:rsidP="00F22D1F">
            <w:pPr>
              <w:pStyle w:val="Odstavekseznama"/>
              <w:numPr>
                <w:ilvl w:val="0"/>
                <w:numId w:val="8"/>
              </w:numPr>
              <w:spacing w:line="276" w:lineRule="auto"/>
              <w:ind w:left="109" w:hanging="109"/>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 xml:space="preserve">tesnejše sodelovanje gospodarstva z RR  </w:t>
            </w:r>
            <w:r w:rsidRPr="006B3A3A">
              <w:rPr>
                <w:rFonts w:cs="Arial"/>
                <w:i/>
                <w:szCs w:val="20"/>
              </w:rPr>
              <w:t>→</w:t>
            </w:r>
            <w:r w:rsidRPr="006B3A3A">
              <w:rPr>
                <w:rFonts w:cs="Arial"/>
                <w:szCs w:val="20"/>
              </w:rPr>
              <w:t xml:space="preserve"> obratne zanke, </w:t>
            </w:r>
          </w:p>
          <w:p w14:paraId="2118FCCC" w14:textId="77777777" w:rsidR="001031C7" w:rsidRPr="006B3A3A" w:rsidRDefault="001031C7" w:rsidP="00F22D1F">
            <w:pPr>
              <w:pStyle w:val="Odstavekseznama"/>
              <w:numPr>
                <w:ilvl w:val="0"/>
                <w:numId w:val="8"/>
              </w:numPr>
              <w:spacing w:line="276" w:lineRule="auto"/>
              <w:ind w:left="109" w:hanging="109"/>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 xml:space="preserve">konkretne prijave na mednarodne in domače razpise članstva, </w:t>
            </w:r>
          </w:p>
          <w:p w14:paraId="56A6F4CD" w14:textId="77777777" w:rsidR="001031C7" w:rsidRPr="006B3A3A" w:rsidRDefault="001031C7" w:rsidP="00F22D1F">
            <w:pPr>
              <w:pStyle w:val="Odstavekseznama"/>
              <w:numPr>
                <w:ilvl w:val="0"/>
                <w:numId w:val="8"/>
              </w:numPr>
              <w:spacing w:line="276" w:lineRule="auto"/>
              <w:ind w:left="109" w:hanging="109"/>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skupni razvojni projekti: Digitalna recepcija, Optimalizacija kompetenc, Turistični potencial dediščine podzemnih arhitektur v Sloveniji, Promocija poklicev v turizmu, Nična gastronomija, Kompetence za turizem prihodnosti, Alpski SPA.</w:t>
            </w:r>
          </w:p>
        </w:tc>
      </w:tr>
      <w:tr w:rsidR="001031C7" w:rsidRPr="006B3A3A" w14:paraId="0D68FAE7"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9BB4242" w14:textId="77777777" w:rsidR="001031C7" w:rsidRPr="006B3A3A" w:rsidRDefault="001031C7" w:rsidP="00F22D1F">
            <w:pPr>
              <w:spacing w:line="276" w:lineRule="auto"/>
              <w:rPr>
                <w:rFonts w:ascii="Arial" w:hAnsi="Arial" w:cs="Arial"/>
                <w:sz w:val="20"/>
                <w:szCs w:val="20"/>
              </w:rPr>
            </w:pPr>
            <w:r w:rsidRPr="006B3A3A">
              <w:rPr>
                <w:rFonts w:ascii="Arial" w:hAnsi="Arial" w:cs="Arial"/>
                <w:sz w:val="20"/>
                <w:szCs w:val="20"/>
              </w:rPr>
              <w:t xml:space="preserve">Obseg uvajanja horizontalnih </w:t>
            </w:r>
            <w:proofErr w:type="spellStart"/>
            <w:r w:rsidRPr="006B3A3A">
              <w:rPr>
                <w:rFonts w:ascii="Arial" w:hAnsi="Arial" w:cs="Arial"/>
                <w:sz w:val="20"/>
                <w:szCs w:val="20"/>
              </w:rPr>
              <w:t>omogočitvenih</w:t>
            </w:r>
            <w:proofErr w:type="spellEnd"/>
            <w:r w:rsidRPr="006B3A3A">
              <w:rPr>
                <w:rFonts w:ascii="Arial" w:hAnsi="Arial" w:cs="Arial"/>
                <w:sz w:val="20"/>
                <w:szCs w:val="20"/>
              </w:rPr>
              <w:t xml:space="preserve"> tehnologij</w:t>
            </w:r>
          </w:p>
        </w:tc>
        <w:tc>
          <w:tcPr>
            <w:tcW w:w="6237" w:type="dxa"/>
          </w:tcPr>
          <w:p w14:paraId="2FE9C2D5" w14:textId="3E7079C7" w:rsidR="001031C7" w:rsidRPr="006B3A3A" w:rsidRDefault="00BD3202" w:rsidP="00F22D1F">
            <w:pPr>
              <w:pStyle w:val="Odstavekseznama"/>
              <w:numPr>
                <w:ilvl w:val="0"/>
                <w:numId w:val="8"/>
              </w:numPr>
              <w:spacing w:line="276" w:lineRule="auto"/>
              <w:ind w:left="109" w:hanging="109"/>
              <w:jc w:val="both"/>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w:t>
            </w:r>
            <w:r w:rsidR="001031C7" w:rsidRPr="006B3A3A">
              <w:rPr>
                <w:rFonts w:cs="Arial"/>
                <w:szCs w:val="20"/>
              </w:rPr>
              <w:t>retežno usmerjeni v človeške vire,</w:t>
            </w:r>
          </w:p>
          <w:p w14:paraId="35E42B96" w14:textId="7BFC8CD3" w:rsidR="001031C7" w:rsidRPr="006B3A3A" w:rsidRDefault="001031C7" w:rsidP="00F22D1F">
            <w:pPr>
              <w:pStyle w:val="Odstavekseznama"/>
              <w:numPr>
                <w:ilvl w:val="0"/>
                <w:numId w:val="8"/>
              </w:numPr>
              <w:spacing w:line="276" w:lineRule="auto"/>
              <w:ind w:left="109" w:hanging="109"/>
              <w:jc w:val="both"/>
              <w:cnfStyle w:val="000000100000" w:firstRow="0" w:lastRow="0" w:firstColumn="0" w:lastColumn="0" w:oddVBand="0" w:evenVBand="0" w:oddHBand="1" w:evenHBand="0" w:firstRowFirstColumn="0" w:firstRowLastColumn="0" w:lastRowFirstColumn="0" w:lastRowLastColumn="0"/>
              <w:rPr>
                <w:rFonts w:cs="Arial"/>
                <w:szCs w:val="20"/>
              </w:rPr>
            </w:pPr>
            <w:r w:rsidRPr="006B3A3A">
              <w:rPr>
                <w:rFonts w:cs="Arial"/>
                <w:szCs w:val="20"/>
              </w:rPr>
              <w:t>zavedajo se pomena digitalizacije, vendar je bila realizacija uvajanja HOM tehnologij nizka.</w:t>
            </w:r>
          </w:p>
        </w:tc>
      </w:tr>
      <w:tr w:rsidR="001031C7" w:rsidRPr="006B3A3A" w14:paraId="3B55777C" w14:textId="77777777" w:rsidTr="00723CEE">
        <w:tc>
          <w:tcPr>
            <w:cnfStyle w:val="001000000000" w:firstRow="0" w:lastRow="0" w:firstColumn="1" w:lastColumn="0" w:oddVBand="0" w:evenVBand="0" w:oddHBand="0" w:evenHBand="0" w:firstRowFirstColumn="0" w:firstRowLastColumn="0" w:lastRowFirstColumn="0" w:lastRowLastColumn="0"/>
            <w:tcW w:w="2830" w:type="dxa"/>
          </w:tcPr>
          <w:p w14:paraId="0F6E287E" w14:textId="77777777" w:rsidR="001031C7" w:rsidRPr="006B3A3A" w:rsidRDefault="001031C7" w:rsidP="00F22D1F">
            <w:pPr>
              <w:spacing w:line="276" w:lineRule="auto"/>
              <w:rPr>
                <w:rFonts w:ascii="Arial" w:hAnsi="Arial" w:cs="Arial"/>
                <w:sz w:val="20"/>
                <w:szCs w:val="20"/>
              </w:rPr>
            </w:pPr>
            <w:r w:rsidRPr="006B3A3A">
              <w:rPr>
                <w:rFonts w:ascii="Arial" w:hAnsi="Arial" w:cs="Arial"/>
                <w:sz w:val="20"/>
                <w:szCs w:val="20"/>
              </w:rPr>
              <w:t>Internacionalizacija in vključevanje v mednarodne verige vrednosti</w:t>
            </w:r>
          </w:p>
        </w:tc>
        <w:tc>
          <w:tcPr>
            <w:tcW w:w="6237" w:type="dxa"/>
          </w:tcPr>
          <w:p w14:paraId="10142293" w14:textId="22B37589" w:rsidR="001031C7" w:rsidRPr="006B3A3A" w:rsidRDefault="00BD3202" w:rsidP="00925A73">
            <w:pPr>
              <w:pStyle w:val="Odstavekseznama"/>
              <w:numPr>
                <w:ilvl w:val="0"/>
                <w:numId w:val="8"/>
              </w:numPr>
              <w:spacing w:line="276" w:lineRule="auto"/>
              <w:ind w:left="108" w:hanging="108"/>
              <w:jc w:val="both"/>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P</w:t>
            </w:r>
            <w:r w:rsidR="001031C7" w:rsidRPr="006B3A3A">
              <w:rPr>
                <w:rFonts w:cs="Arial"/>
                <w:szCs w:val="20"/>
              </w:rPr>
              <w:t xml:space="preserve">rijave na razpise programa </w:t>
            </w:r>
            <w:proofErr w:type="spellStart"/>
            <w:r w:rsidR="001031C7" w:rsidRPr="006B3A3A">
              <w:rPr>
                <w:rFonts w:cs="Arial"/>
                <w:szCs w:val="20"/>
              </w:rPr>
              <w:t>Interreg</w:t>
            </w:r>
            <w:proofErr w:type="spellEnd"/>
            <w:r w:rsidR="001031C7" w:rsidRPr="006B3A3A">
              <w:rPr>
                <w:rFonts w:cs="Arial"/>
                <w:szCs w:val="20"/>
              </w:rPr>
              <w:t>,</w:t>
            </w:r>
          </w:p>
          <w:p w14:paraId="6F7F08BD" w14:textId="77777777" w:rsidR="001031C7" w:rsidRPr="006B3A3A" w:rsidRDefault="001031C7" w:rsidP="00925A73">
            <w:pPr>
              <w:pStyle w:val="Odstavekseznama"/>
              <w:numPr>
                <w:ilvl w:val="0"/>
                <w:numId w:val="8"/>
              </w:numPr>
              <w:spacing w:line="276" w:lineRule="auto"/>
              <w:ind w:left="108" w:hanging="108"/>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včlanitev v COSME,</w:t>
            </w:r>
          </w:p>
          <w:p w14:paraId="777F225C" w14:textId="77777777" w:rsidR="001031C7" w:rsidRPr="006B3A3A" w:rsidRDefault="001031C7" w:rsidP="00925A73">
            <w:pPr>
              <w:pStyle w:val="Odstavekseznama"/>
              <w:numPr>
                <w:ilvl w:val="0"/>
                <w:numId w:val="8"/>
              </w:numPr>
              <w:spacing w:line="276" w:lineRule="auto"/>
              <w:ind w:left="108" w:hanging="108"/>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včlanitev v SBRA,</w:t>
            </w:r>
          </w:p>
          <w:p w14:paraId="63560C3F" w14:textId="77777777" w:rsidR="001031C7" w:rsidRPr="006B3A3A" w:rsidRDefault="001031C7" w:rsidP="00925A73">
            <w:pPr>
              <w:pStyle w:val="Odstavekseznama"/>
              <w:numPr>
                <w:ilvl w:val="0"/>
                <w:numId w:val="8"/>
              </w:numPr>
              <w:spacing w:line="276" w:lineRule="auto"/>
              <w:ind w:left="108" w:hanging="108"/>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vključitev v delovno skupino v regionalno mrežo ERRIN,</w:t>
            </w:r>
          </w:p>
          <w:p w14:paraId="7720AB38" w14:textId="77777777" w:rsidR="001031C7" w:rsidRPr="006B3A3A" w:rsidRDefault="001031C7" w:rsidP="00925A73">
            <w:pPr>
              <w:pStyle w:val="Odstavekseznama"/>
              <w:numPr>
                <w:ilvl w:val="0"/>
                <w:numId w:val="8"/>
              </w:numPr>
              <w:spacing w:line="276" w:lineRule="auto"/>
              <w:ind w:left="108" w:hanging="108"/>
              <w:jc w:val="both"/>
              <w:cnfStyle w:val="000000000000" w:firstRow="0" w:lastRow="0" w:firstColumn="0" w:lastColumn="0" w:oddVBand="0" w:evenVBand="0" w:oddHBand="0" w:evenHBand="0" w:firstRowFirstColumn="0" w:firstRowLastColumn="0" w:lastRowFirstColumn="0" w:lastRowLastColumn="0"/>
              <w:rPr>
                <w:rFonts w:cs="Arial"/>
                <w:szCs w:val="20"/>
              </w:rPr>
            </w:pPr>
            <w:r w:rsidRPr="006B3A3A">
              <w:rPr>
                <w:rFonts w:cs="Arial"/>
                <w:szCs w:val="20"/>
              </w:rPr>
              <w:t xml:space="preserve">član združenja </w:t>
            </w:r>
            <w:proofErr w:type="spellStart"/>
            <w:r w:rsidRPr="006B3A3A">
              <w:rPr>
                <w:rFonts w:cs="Arial"/>
                <w:szCs w:val="20"/>
              </w:rPr>
              <w:t>NECSTouR</w:t>
            </w:r>
            <w:proofErr w:type="spellEnd"/>
            <w:r w:rsidRPr="006B3A3A">
              <w:rPr>
                <w:rFonts w:cs="Arial"/>
                <w:szCs w:val="20"/>
              </w:rPr>
              <w:t>.</w:t>
            </w:r>
          </w:p>
        </w:tc>
      </w:tr>
      <w:tr w:rsidR="001031C7" w:rsidRPr="006B3A3A" w14:paraId="2C0335FE"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8D59880" w14:textId="77777777" w:rsidR="001031C7" w:rsidRPr="006B3A3A" w:rsidRDefault="001031C7" w:rsidP="00F22D1F">
            <w:pPr>
              <w:spacing w:line="276" w:lineRule="auto"/>
              <w:rPr>
                <w:rFonts w:ascii="Arial" w:hAnsi="Arial" w:cs="Arial"/>
                <w:sz w:val="20"/>
                <w:szCs w:val="20"/>
              </w:rPr>
            </w:pPr>
            <w:r w:rsidRPr="006B3A3A">
              <w:rPr>
                <w:rFonts w:ascii="Arial" w:hAnsi="Arial" w:cs="Arial"/>
                <w:sz w:val="20"/>
                <w:szCs w:val="20"/>
              </w:rPr>
              <w:t>Človeški viri v SRIP</w:t>
            </w:r>
          </w:p>
        </w:tc>
        <w:tc>
          <w:tcPr>
            <w:tcW w:w="6237" w:type="dxa"/>
          </w:tcPr>
          <w:p w14:paraId="15485925" w14:textId="59B0DE69" w:rsidR="001031C7" w:rsidRPr="006B3A3A" w:rsidRDefault="00BD3202" w:rsidP="00F22D1F">
            <w:pPr>
              <w:pStyle w:val="Odstavekseznama"/>
              <w:numPr>
                <w:ilvl w:val="0"/>
                <w:numId w:val="8"/>
              </w:numPr>
              <w:spacing w:line="276" w:lineRule="auto"/>
              <w:ind w:left="109" w:hanging="109"/>
              <w:jc w:val="both"/>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I</w:t>
            </w:r>
            <w:r w:rsidR="001031C7" w:rsidRPr="006B3A3A">
              <w:rPr>
                <w:rFonts w:cs="Arial"/>
                <w:szCs w:val="20"/>
              </w:rPr>
              <w:t>dentifikacija potreb in strateški načrt izvedbe izobraževanj,</w:t>
            </w:r>
          </w:p>
          <w:p w14:paraId="13909079" w14:textId="77777777" w:rsidR="001031C7" w:rsidRPr="006B3A3A" w:rsidRDefault="001031C7" w:rsidP="00F22D1F">
            <w:pPr>
              <w:pStyle w:val="Odstavekseznama"/>
              <w:numPr>
                <w:ilvl w:val="0"/>
                <w:numId w:val="8"/>
              </w:numPr>
              <w:spacing w:line="276" w:lineRule="auto"/>
              <w:ind w:left="109" w:hanging="109"/>
              <w:jc w:val="both"/>
              <w:cnfStyle w:val="000000100000" w:firstRow="0" w:lastRow="0" w:firstColumn="0" w:lastColumn="0" w:oddVBand="0" w:evenVBand="0" w:oddHBand="1" w:evenHBand="0" w:firstRowFirstColumn="0" w:firstRowLastColumn="0" w:lastRowFirstColumn="0" w:lastRowLastColumn="0"/>
              <w:rPr>
                <w:rFonts w:cs="Arial"/>
                <w:szCs w:val="20"/>
              </w:rPr>
            </w:pPr>
            <w:r w:rsidRPr="006B3A3A">
              <w:rPr>
                <w:rFonts w:cs="Arial"/>
                <w:szCs w:val="20"/>
              </w:rPr>
              <w:t>vključevanje mednarodnih strokovnjakov v prenos znanja.</w:t>
            </w:r>
          </w:p>
        </w:tc>
      </w:tr>
    </w:tbl>
    <w:p w14:paraId="123B286B" w14:textId="58007B7B" w:rsidR="001031C7" w:rsidRPr="00F22D1F" w:rsidRDefault="001031C7" w:rsidP="00F22D1F">
      <w:pPr>
        <w:rPr>
          <w:rFonts w:ascii="Arial" w:hAnsi="Arial" w:cs="Arial"/>
          <w:i/>
          <w:iCs/>
          <w:sz w:val="20"/>
          <w:szCs w:val="20"/>
        </w:rPr>
      </w:pPr>
    </w:p>
    <w:p w14:paraId="028A4DDE" w14:textId="1C3B8B62" w:rsidR="001031C7" w:rsidRDefault="001031C7" w:rsidP="00F22D1F">
      <w:pPr>
        <w:pStyle w:val="podpisi"/>
        <w:shd w:val="clear" w:color="auto" w:fill="FFFFFF" w:themeFill="background1"/>
        <w:spacing w:line="276" w:lineRule="auto"/>
        <w:jc w:val="both"/>
        <w:rPr>
          <w:rFonts w:eastAsiaTheme="minorHAnsi" w:cs="Arial"/>
          <w:b/>
          <w:iCs/>
          <w:color w:val="538135" w:themeColor="accent6" w:themeShade="BF"/>
          <w:szCs w:val="20"/>
          <w:lang w:val="sl-SI"/>
        </w:rPr>
      </w:pPr>
      <w:r w:rsidRPr="00BE5C74">
        <w:rPr>
          <w:rFonts w:cs="Arial"/>
          <w:b/>
          <w:color w:val="538135" w:themeColor="accent6" w:themeShade="BF"/>
          <w:szCs w:val="20"/>
          <w:lang w:val="sl-SI"/>
        </w:rPr>
        <w:t>Doseganje ciljev področja uporabe, opredeljenih v S4</w:t>
      </w:r>
      <w:r w:rsidR="00BD3202">
        <w:rPr>
          <w:rFonts w:cs="Arial"/>
          <w:b/>
          <w:color w:val="538135" w:themeColor="accent6" w:themeShade="BF"/>
          <w:szCs w:val="20"/>
          <w:lang w:val="sl-SI"/>
        </w:rPr>
        <w:t>,</w:t>
      </w:r>
      <w:r w:rsidRPr="00BE5C74">
        <w:rPr>
          <w:rFonts w:cs="Arial"/>
          <w:b/>
          <w:color w:val="538135" w:themeColor="accent6" w:themeShade="BF"/>
          <w:szCs w:val="20"/>
          <w:lang w:val="sl-SI"/>
        </w:rPr>
        <w:t xml:space="preserve"> do </w:t>
      </w:r>
      <w:r w:rsidRPr="00BE5C74">
        <w:rPr>
          <w:rFonts w:eastAsiaTheme="minorHAnsi" w:cs="Arial"/>
          <w:b/>
          <w:iCs/>
          <w:color w:val="538135" w:themeColor="accent6" w:themeShade="BF"/>
          <w:szCs w:val="20"/>
          <w:lang w:val="sl-SI"/>
        </w:rPr>
        <w:t>31.</w:t>
      </w:r>
      <w:r w:rsidR="00BD3202">
        <w:rPr>
          <w:rFonts w:eastAsiaTheme="minorHAnsi" w:cs="Arial"/>
          <w:b/>
          <w:iCs/>
          <w:color w:val="538135" w:themeColor="accent6" w:themeShade="BF"/>
          <w:szCs w:val="20"/>
          <w:lang w:val="sl-SI"/>
        </w:rPr>
        <w:t xml:space="preserve"> </w:t>
      </w:r>
      <w:r w:rsidRPr="00BE5C74">
        <w:rPr>
          <w:rFonts w:eastAsiaTheme="minorHAnsi" w:cs="Arial"/>
          <w:b/>
          <w:iCs/>
          <w:color w:val="538135" w:themeColor="accent6" w:themeShade="BF"/>
          <w:szCs w:val="20"/>
          <w:lang w:val="sl-SI"/>
        </w:rPr>
        <w:t>12.</w:t>
      </w:r>
      <w:r w:rsidR="00BD3202">
        <w:rPr>
          <w:rFonts w:eastAsiaTheme="minorHAnsi" w:cs="Arial"/>
          <w:b/>
          <w:iCs/>
          <w:color w:val="538135" w:themeColor="accent6" w:themeShade="BF"/>
          <w:szCs w:val="20"/>
          <w:lang w:val="sl-SI"/>
        </w:rPr>
        <w:t xml:space="preserve"> </w:t>
      </w:r>
      <w:r w:rsidRPr="00BE5C74">
        <w:rPr>
          <w:rFonts w:eastAsiaTheme="minorHAnsi" w:cs="Arial"/>
          <w:b/>
          <w:iCs/>
          <w:color w:val="538135" w:themeColor="accent6" w:themeShade="BF"/>
          <w:szCs w:val="20"/>
          <w:lang w:val="sl-SI"/>
        </w:rPr>
        <w:t>2022</w:t>
      </w:r>
    </w:p>
    <w:p w14:paraId="54469337" w14:textId="77777777" w:rsidR="00F22D1F" w:rsidRPr="006B3A3A" w:rsidRDefault="00F22D1F" w:rsidP="00F22D1F">
      <w:pPr>
        <w:pStyle w:val="podpisi"/>
        <w:shd w:val="clear" w:color="auto" w:fill="FFFFFF" w:themeFill="background1"/>
        <w:spacing w:line="276" w:lineRule="auto"/>
        <w:jc w:val="both"/>
        <w:rPr>
          <w:rFonts w:cs="Arial"/>
          <w:b/>
          <w:color w:val="0070C0"/>
          <w:szCs w:val="20"/>
          <w:lang w:val="sl-SI"/>
        </w:rPr>
      </w:pPr>
    </w:p>
    <w:p w14:paraId="0ED9EB95" w14:textId="533DD743" w:rsidR="001031C7" w:rsidRPr="006B3A3A" w:rsidRDefault="001031C7" w:rsidP="00F22D1F">
      <w:pPr>
        <w:spacing w:after="0" w:line="276" w:lineRule="auto"/>
        <w:jc w:val="both"/>
        <w:rPr>
          <w:rFonts w:ascii="Arial" w:hAnsi="Arial" w:cs="Arial"/>
          <w:sz w:val="20"/>
          <w:szCs w:val="20"/>
        </w:rPr>
      </w:pPr>
      <w:r w:rsidRPr="006B3A3A">
        <w:rPr>
          <w:rFonts w:ascii="Arial" w:hAnsi="Arial" w:cs="Arial"/>
          <w:sz w:val="20"/>
          <w:szCs w:val="20"/>
        </w:rPr>
        <w:t>1.</w:t>
      </w:r>
      <w:r w:rsidRPr="006B3A3A">
        <w:rPr>
          <w:rFonts w:ascii="Arial" w:hAnsi="Arial" w:cs="Arial"/>
          <w:sz w:val="20"/>
          <w:szCs w:val="20"/>
        </w:rPr>
        <w:tab/>
        <w:t>Dvig dodane vrednosti iz turizma za 15</w:t>
      </w:r>
      <w:r w:rsidR="00BD3202">
        <w:rPr>
          <w:rFonts w:ascii="Arial" w:hAnsi="Arial" w:cs="Arial"/>
          <w:sz w:val="20"/>
          <w:szCs w:val="20"/>
        </w:rPr>
        <w:t xml:space="preserve"> </w:t>
      </w:r>
      <w:r w:rsidRPr="006B3A3A">
        <w:rPr>
          <w:rFonts w:ascii="Arial" w:hAnsi="Arial" w:cs="Arial"/>
          <w:sz w:val="20"/>
          <w:szCs w:val="20"/>
        </w:rPr>
        <w:t xml:space="preserve">%. </w:t>
      </w:r>
      <w:r w:rsidR="00BD3202">
        <w:rPr>
          <w:rFonts w:ascii="Arial" w:hAnsi="Arial" w:cs="Arial"/>
          <w:sz w:val="20"/>
          <w:szCs w:val="20"/>
        </w:rPr>
        <w:t>Cilj n</w:t>
      </w:r>
      <w:r w:rsidRPr="006B3A3A">
        <w:rPr>
          <w:rFonts w:ascii="Arial" w:hAnsi="Arial" w:cs="Arial"/>
          <w:sz w:val="20"/>
          <w:szCs w:val="20"/>
        </w:rPr>
        <w:t>i</w:t>
      </w:r>
      <w:r w:rsidR="00BD3202">
        <w:rPr>
          <w:rFonts w:ascii="Arial" w:hAnsi="Arial" w:cs="Arial"/>
          <w:sz w:val="20"/>
          <w:szCs w:val="20"/>
        </w:rPr>
        <w:t xml:space="preserve"> bil</w:t>
      </w:r>
      <w:r w:rsidRPr="006B3A3A">
        <w:rPr>
          <w:rFonts w:ascii="Arial" w:hAnsi="Arial" w:cs="Arial"/>
          <w:sz w:val="20"/>
          <w:szCs w:val="20"/>
        </w:rPr>
        <w:t xml:space="preserve"> dosežen.</w:t>
      </w:r>
    </w:p>
    <w:p w14:paraId="592F73DE" w14:textId="48063108" w:rsidR="001031C7" w:rsidRPr="006B3A3A" w:rsidRDefault="001031C7" w:rsidP="00F22D1F">
      <w:pPr>
        <w:spacing w:after="0" w:line="276" w:lineRule="auto"/>
        <w:jc w:val="both"/>
        <w:rPr>
          <w:rFonts w:ascii="Arial" w:hAnsi="Arial" w:cs="Arial"/>
          <w:sz w:val="20"/>
          <w:szCs w:val="20"/>
        </w:rPr>
      </w:pPr>
      <w:r w:rsidRPr="006B3A3A">
        <w:rPr>
          <w:rFonts w:ascii="Arial" w:hAnsi="Arial" w:cs="Arial"/>
          <w:sz w:val="20"/>
          <w:szCs w:val="20"/>
        </w:rPr>
        <w:t>2.</w:t>
      </w:r>
      <w:r w:rsidRPr="006B3A3A">
        <w:rPr>
          <w:rFonts w:ascii="Arial" w:hAnsi="Arial" w:cs="Arial"/>
          <w:sz w:val="20"/>
          <w:szCs w:val="20"/>
        </w:rPr>
        <w:tab/>
        <w:t xml:space="preserve">Povečanje priliva iz naslova izvoza potovanj za 4-6 % letno. </w:t>
      </w:r>
      <w:r w:rsidR="00BD3202">
        <w:rPr>
          <w:rFonts w:ascii="Arial" w:hAnsi="Arial" w:cs="Arial"/>
          <w:sz w:val="20"/>
          <w:szCs w:val="20"/>
        </w:rPr>
        <w:t>Cilj n</w:t>
      </w:r>
      <w:r w:rsidRPr="006B3A3A">
        <w:rPr>
          <w:rFonts w:ascii="Arial" w:hAnsi="Arial" w:cs="Arial"/>
          <w:sz w:val="20"/>
          <w:szCs w:val="20"/>
        </w:rPr>
        <w:t xml:space="preserve">i </w:t>
      </w:r>
      <w:r w:rsidR="00BD3202">
        <w:rPr>
          <w:rFonts w:ascii="Arial" w:hAnsi="Arial" w:cs="Arial"/>
          <w:sz w:val="20"/>
          <w:szCs w:val="20"/>
        </w:rPr>
        <w:t xml:space="preserve">bil </w:t>
      </w:r>
      <w:r w:rsidRPr="006B3A3A">
        <w:rPr>
          <w:rFonts w:ascii="Arial" w:hAnsi="Arial" w:cs="Arial"/>
          <w:sz w:val="20"/>
          <w:szCs w:val="20"/>
        </w:rPr>
        <w:t>dosežen.</w:t>
      </w:r>
    </w:p>
    <w:p w14:paraId="0C7CFA19" w14:textId="4B48239D" w:rsidR="001031C7" w:rsidRPr="006B3A3A" w:rsidRDefault="001031C7" w:rsidP="00F22D1F">
      <w:pPr>
        <w:spacing w:after="0" w:line="276" w:lineRule="auto"/>
        <w:jc w:val="both"/>
        <w:rPr>
          <w:rFonts w:ascii="Arial" w:hAnsi="Arial" w:cs="Arial"/>
          <w:sz w:val="20"/>
          <w:szCs w:val="20"/>
        </w:rPr>
      </w:pPr>
      <w:r w:rsidRPr="006B3A3A">
        <w:rPr>
          <w:rFonts w:ascii="Arial" w:hAnsi="Arial" w:cs="Arial"/>
          <w:sz w:val="20"/>
          <w:szCs w:val="20"/>
        </w:rPr>
        <w:t>3.</w:t>
      </w:r>
      <w:r w:rsidRPr="006B3A3A">
        <w:rPr>
          <w:rFonts w:ascii="Arial" w:hAnsi="Arial" w:cs="Arial"/>
          <w:sz w:val="20"/>
          <w:szCs w:val="20"/>
        </w:rPr>
        <w:tab/>
        <w:t>Povečanje energetske učinkovitosti v turističnih objektih za 20</w:t>
      </w:r>
      <w:r w:rsidR="00BD3202">
        <w:rPr>
          <w:rFonts w:ascii="Arial" w:hAnsi="Arial" w:cs="Arial"/>
          <w:sz w:val="20"/>
          <w:szCs w:val="20"/>
        </w:rPr>
        <w:t xml:space="preserve"> </w:t>
      </w:r>
      <w:r w:rsidRPr="006B3A3A">
        <w:rPr>
          <w:rFonts w:ascii="Arial" w:hAnsi="Arial" w:cs="Arial"/>
          <w:sz w:val="20"/>
          <w:szCs w:val="20"/>
        </w:rPr>
        <w:t xml:space="preserve">%. Ni podatkov. </w:t>
      </w:r>
    </w:p>
    <w:p w14:paraId="7838C4F3" w14:textId="254FD797" w:rsidR="001031C7" w:rsidRPr="00F22D1F" w:rsidRDefault="009A6CF2" w:rsidP="00F22D1F">
      <w:pPr>
        <w:spacing w:line="276" w:lineRule="auto"/>
        <w:jc w:val="both"/>
        <w:rPr>
          <w:rFonts w:ascii="Arial" w:hAnsi="Arial" w:cs="Arial"/>
          <w:sz w:val="20"/>
          <w:szCs w:val="20"/>
        </w:rPr>
      </w:pPr>
      <w:r>
        <w:rPr>
          <w:rFonts w:ascii="Arial" w:hAnsi="Arial" w:cs="Arial"/>
          <w:sz w:val="20"/>
          <w:szCs w:val="20"/>
        </w:rPr>
        <w:t>Cilji, ki so bili z</w:t>
      </w:r>
      <w:r w:rsidR="001031C7" w:rsidRPr="00F22D1F">
        <w:rPr>
          <w:rFonts w:ascii="Arial" w:hAnsi="Arial" w:cs="Arial"/>
          <w:sz w:val="20"/>
          <w:szCs w:val="20"/>
        </w:rPr>
        <w:t>astavljeni v</w:t>
      </w:r>
      <w:r w:rsidR="00BD3202">
        <w:rPr>
          <w:rFonts w:ascii="Arial" w:hAnsi="Arial" w:cs="Arial"/>
          <w:sz w:val="20"/>
          <w:szCs w:val="20"/>
        </w:rPr>
        <w:t xml:space="preserve"> s</w:t>
      </w:r>
      <w:r w:rsidR="001031C7" w:rsidRPr="00F22D1F">
        <w:rPr>
          <w:rFonts w:ascii="Arial" w:hAnsi="Arial" w:cs="Arial"/>
          <w:sz w:val="20"/>
          <w:szCs w:val="20"/>
        </w:rPr>
        <w:t>trategiji S4 za področje uporabe Trajnostni turizem</w:t>
      </w:r>
      <w:r>
        <w:rPr>
          <w:rFonts w:ascii="Arial" w:hAnsi="Arial" w:cs="Arial"/>
          <w:sz w:val="20"/>
          <w:szCs w:val="20"/>
        </w:rPr>
        <w:t>,</w:t>
      </w:r>
      <w:r w:rsidR="001031C7" w:rsidRPr="00F22D1F">
        <w:rPr>
          <w:rFonts w:ascii="Arial" w:hAnsi="Arial" w:cs="Arial"/>
          <w:sz w:val="20"/>
          <w:szCs w:val="20"/>
        </w:rPr>
        <w:t xml:space="preserve"> niso bili doseženi zaradi </w:t>
      </w:r>
      <w:r w:rsidR="00EC2E89" w:rsidRPr="00F22D1F">
        <w:rPr>
          <w:rFonts w:ascii="Arial" w:hAnsi="Arial" w:cs="Arial"/>
          <w:sz w:val="20"/>
          <w:szCs w:val="20"/>
        </w:rPr>
        <w:t xml:space="preserve">pandemije </w:t>
      </w:r>
      <w:r w:rsidR="00BD3202">
        <w:rPr>
          <w:rFonts w:ascii="Arial" w:hAnsi="Arial" w:cs="Arial"/>
          <w:sz w:val="20"/>
          <w:szCs w:val="20"/>
        </w:rPr>
        <w:t>covid</w:t>
      </w:r>
      <w:r w:rsidR="00335041">
        <w:rPr>
          <w:rFonts w:ascii="Arial" w:hAnsi="Arial" w:cs="Arial"/>
          <w:sz w:val="20"/>
          <w:szCs w:val="20"/>
        </w:rPr>
        <w:t>a</w:t>
      </w:r>
      <w:r w:rsidR="00BD3202">
        <w:rPr>
          <w:rFonts w:ascii="Arial" w:hAnsi="Arial" w:cs="Arial"/>
          <w:sz w:val="20"/>
          <w:szCs w:val="20"/>
        </w:rPr>
        <w:t>-19</w:t>
      </w:r>
      <w:r w:rsidR="001031C7" w:rsidRPr="00F22D1F">
        <w:rPr>
          <w:rFonts w:ascii="Arial" w:hAnsi="Arial" w:cs="Arial"/>
          <w:sz w:val="20"/>
          <w:szCs w:val="20"/>
        </w:rPr>
        <w:t xml:space="preserve">. </w:t>
      </w:r>
      <w:r>
        <w:rPr>
          <w:rFonts w:ascii="Arial" w:hAnsi="Arial" w:cs="Arial"/>
          <w:sz w:val="20"/>
          <w:szCs w:val="20"/>
        </w:rPr>
        <w:t>L</w:t>
      </w:r>
      <w:r w:rsidR="001031C7" w:rsidRPr="00F22D1F">
        <w:rPr>
          <w:rFonts w:ascii="Arial" w:hAnsi="Arial" w:cs="Arial"/>
          <w:sz w:val="20"/>
          <w:szCs w:val="20"/>
        </w:rPr>
        <w:t>et</w:t>
      </w:r>
      <w:r>
        <w:rPr>
          <w:rFonts w:ascii="Arial" w:hAnsi="Arial" w:cs="Arial"/>
          <w:sz w:val="20"/>
          <w:szCs w:val="20"/>
        </w:rPr>
        <w:t>a</w:t>
      </w:r>
      <w:r w:rsidR="001031C7" w:rsidRPr="00F22D1F">
        <w:rPr>
          <w:rFonts w:ascii="Arial" w:hAnsi="Arial" w:cs="Arial"/>
          <w:sz w:val="20"/>
          <w:szCs w:val="20"/>
        </w:rPr>
        <w:t xml:space="preserve"> 2020 je slovenski turizem beležil 51-odstotni upad števila turistov, od tega </w:t>
      </w:r>
      <w:r w:rsidR="001031C7" w:rsidRPr="00F22D1F">
        <w:rPr>
          <w:rFonts w:ascii="Arial" w:hAnsi="Arial" w:cs="Arial"/>
          <w:sz w:val="20"/>
          <w:szCs w:val="20"/>
        </w:rPr>
        <w:lastRenderedPageBreak/>
        <w:t>74</w:t>
      </w:r>
      <w:r>
        <w:rPr>
          <w:rFonts w:ascii="Arial" w:hAnsi="Arial" w:cs="Arial"/>
          <w:sz w:val="20"/>
          <w:szCs w:val="20"/>
        </w:rPr>
        <w:t>-odstotni</w:t>
      </w:r>
      <w:r w:rsidR="001031C7" w:rsidRPr="00F22D1F">
        <w:rPr>
          <w:rFonts w:ascii="Arial" w:hAnsi="Arial" w:cs="Arial"/>
          <w:sz w:val="20"/>
          <w:szCs w:val="20"/>
        </w:rPr>
        <w:t xml:space="preserve"> upad prihoda tujih turistov zaradi </w:t>
      </w:r>
      <w:r>
        <w:rPr>
          <w:rFonts w:ascii="Arial" w:hAnsi="Arial" w:cs="Arial"/>
          <w:sz w:val="20"/>
          <w:szCs w:val="20"/>
        </w:rPr>
        <w:t>po</w:t>
      </w:r>
      <w:r w:rsidR="001031C7" w:rsidRPr="00F22D1F">
        <w:rPr>
          <w:rFonts w:ascii="Arial" w:hAnsi="Arial" w:cs="Arial"/>
          <w:sz w:val="20"/>
          <w:szCs w:val="20"/>
        </w:rPr>
        <w:t xml:space="preserve">polne prekinitve turističnih tokov za nekaj mesecev in močno omejenega turističnega prometa v ostalih mesecih leta 2020 do vključno 2022. Kljub velikim omejitvam pri poslovanju je članstvo SRIP uspelo dvigniti dodano vrednost na zaposlenega v letu 2022 </w:t>
      </w:r>
      <w:r>
        <w:rPr>
          <w:rFonts w:ascii="Arial" w:hAnsi="Arial" w:cs="Arial"/>
          <w:sz w:val="20"/>
          <w:szCs w:val="20"/>
        </w:rPr>
        <w:t xml:space="preserve">v primerjavi z letom </w:t>
      </w:r>
      <w:r w:rsidR="001031C7" w:rsidRPr="00F22D1F">
        <w:rPr>
          <w:rFonts w:ascii="Arial" w:hAnsi="Arial" w:cs="Arial"/>
          <w:sz w:val="20"/>
          <w:szCs w:val="20"/>
        </w:rPr>
        <w:t xml:space="preserve">2014, </w:t>
      </w:r>
      <w:r>
        <w:rPr>
          <w:rFonts w:ascii="Arial" w:hAnsi="Arial" w:cs="Arial"/>
          <w:sz w:val="20"/>
          <w:szCs w:val="20"/>
        </w:rPr>
        <w:t xml:space="preserve">in sicer </w:t>
      </w:r>
      <w:r w:rsidR="001031C7" w:rsidRPr="00F22D1F">
        <w:rPr>
          <w:rFonts w:ascii="Arial" w:hAnsi="Arial" w:cs="Arial"/>
          <w:sz w:val="20"/>
          <w:szCs w:val="20"/>
        </w:rPr>
        <w:t>za 40,41 %</w:t>
      </w:r>
      <w:r>
        <w:rPr>
          <w:rFonts w:ascii="Arial" w:hAnsi="Arial" w:cs="Arial"/>
          <w:sz w:val="20"/>
          <w:szCs w:val="20"/>
        </w:rPr>
        <w:t>. SRIPT je zato</w:t>
      </w:r>
      <w:r w:rsidR="001031C7" w:rsidRPr="00F22D1F">
        <w:rPr>
          <w:rFonts w:ascii="Arial" w:hAnsi="Arial" w:cs="Arial"/>
          <w:sz w:val="20"/>
          <w:szCs w:val="20"/>
        </w:rPr>
        <w:t xml:space="preserve"> drugi najuspešnejši SRIP po tem kazalniku uspešnosti.</w:t>
      </w:r>
    </w:p>
    <w:p w14:paraId="57884F4C" w14:textId="799A268F" w:rsidR="001031C7" w:rsidRPr="00F22D1F" w:rsidRDefault="001031C7" w:rsidP="00890ABD">
      <w:pPr>
        <w:spacing w:line="276" w:lineRule="auto"/>
        <w:jc w:val="both"/>
        <w:rPr>
          <w:rFonts w:ascii="Arial" w:hAnsi="Arial" w:cs="Arial"/>
          <w:sz w:val="20"/>
          <w:szCs w:val="20"/>
        </w:rPr>
      </w:pPr>
      <w:r w:rsidRPr="00F22D1F">
        <w:rPr>
          <w:rFonts w:ascii="Arial" w:hAnsi="Arial" w:cs="Arial"/>
          <w:sz w:val="20"/>
          <w:szCs w:val="20"/>
        </w:rPr>
        <w:t>Iz analize izbranih ključnih ekonomskih kazalcev in kazalnikov posameznih SRIP z izhodiščnim letom izračuna 2014 v primerjavi z 2022 smo ugotovili, da so člani SRIP</w:t>
      </w:r>
      <w:r w:rsidR="00335041">
        <w:rPr>
          <w:rFonts w:ascii="Arial" w:hAnsi="Arial" w:cs="Arial"/>
          <w:sz w:val="20"/>
          <w:szCs w:val="20"/>
        </w:rPr>
        <w:t>T</w:t>
      </w:r>
      <w:r w:rsidRPr="00F22D1F">
        <w:rPr>
          <w:rStyle w:val="Sprotnaopomba-sklic"/>
          <w:rFonts w:ascii="Arial" w:hAnsi="Arial" w:cs="Arial"/>
          <w:sz w:val="20"/>
          <w:szCs w:val="20"/>
        </w:rPr>
        <w:footnoteReference w:id="64"/>
      </w:r>
      <w:r w:rsidRPr="00F22D1F">
        <w:rPr>
          <w:rFonts w:ascii="Arial" w:hAnsi="Arial" w:cs="Arial"/>
          <w:sz w:val="20"/>
          <w:szCs w:val="20"/>
        </w:rPr>
        <w:t xml:space="preserve"> dosegli nadpovprečne rezultate v primerjavi s panogo</w:t>
      </w:r>
      <w:r w:rsidR="009A6CF2">
        <w:rPr>
          <w:rFonts w:ascii="Arial" w:hAnsi="Arial" w:cs="Arial"/>
          <w:sz w:val="20"/>
          <w:szCs w:val="20"/>
        </w:rPr>
        <w:t>,</w:t>
      </w:r>
      <w:r w:rsidRPr="00F22D1F">
        <w:rPr>
          <w:rFonts w:ascii="Arial" w:hAnsi="Arial" w:cs="Arial"/>
          <w:sz w:val="20"/>
          <w:szCs w:val="20"/>
        </w:rPr>
        <w:t xml:space="preserve"> v kateri poslujejo</w:t>
      </w:r>
      <w:r w:rsidR="009A6CF2">
        <w:rPr>
          <w:rFonts w:ascii="Arial" w:hAnsi="Arial" w:cs="Arial"/>
          <w:sz w:val="20"/>
          <w:szCs w:val="20"/>
        </w:rPr>
        <w:t>,</w:t>
      </w:r>
      <w:r w:rsidRPr="00F22D1F">
        <w:rPr>
          <w:rFonts w:ascii="Arial" w:hAnsi="Arial" w:cs="Arial"/>
          <w:sz w:val="20"/>
          <w:szCs w:val="20"/>
        </w:rPr>
        <w:t xml:space="preserve"> pri neto čistem dobičku.</w:t>
      </w:r>
    </w:p>
    <w:p w14:paraId="1CE8D4A7" w14:textId="77777777" w:rsidR="00AB0D85" w:rsidRPr="00F22D1F" w:rsidRDefault="001031C7" w:rsidP="00F22D1F">
      <w:pPr>
        <w:spacing w:after="120" w:line="276" w:lineRule="auto"/>
        <w:jc w:val="both"/>
        <w:rPr>
          <w:rFonts w:ascii="Arial" w:hAnsi="Arial" w:cs="Arial"/>
          <w:b/>
          <w:color w:val="538135" w:themeColor="accent6" w:themeShade="BF"/>
          <w:sz w:val="20"/>
          <w:szCs w:val="20"/>
        </w:rPr>
      </w:pPr>
      <w:r w:rsidRPr="00F22D1F">
        <w:rPr>
          <w:rFonts w:ascii="Arial" w:hAnsi="Arial" w:cs="Arial"/>
          <w:b/>
          <w:color w:val="538135" w:themeColor="accent6" w:themeShade="BF"/>
          <w:sz w:val="20"/>
          <w:szCs w:val="20"/>
        </w:rPr>
        <w:t xml:space="preserve">Izvlečki iz sklepne ocene vrednotenja SRIP </w:t>
      </w:r>
    </w:p>
    <w:p w14:paraId="2356F4DF" w14:textId="5FD64CDF" w:rsidR="001031C7" w:rsidRPr="00F22D1F" w:rsidRDefault="001031C7" w:rsidP="00F22D1F">
      <w:pPr>
        <w:spacing w:after="120" w:line="276" w:lineRule="auto"/>
        <w:jc w:val="both"/>
        <w:rPr>
          <w:rFonts w:ascii="Arial" w:hAnsi="Arial" w:cs="Arial"/>
          <w:sz w:val="20"/>
          <w:szCs w:val="20"/>
          <w:lang w:eastAsia="sl-SI"/>
        </w:rPr>
      </w:pPr>
      <w:r w:rsidRPr="00F22D1F">
        <w:rPr>
          <w:rFonts w:ascii="Arial" w:hAnsi="Arial" w:cs="Arial"/>
          <w:sz w:val="20"/>
          <w:szCs w:val="20"/>
        </w:rPr>
        <w:t xml:space="preserve">Bučar </w:t>
      </w:r>
      <w:r w:rsidR="009A6CF2">
        <w:rPr>
          <w:rFonts w:ascii="Arial" w:hAnsi="Arial" w:cs="Arial"/>
          <w:sz w:val="20"/>
          <w:szCs w:val="20"/>
        </w:rPr>
        <w:t>(</w:t>
      </w:r>
      <w:r w:rsidRPr="00F22D1F">
        <w:rPr>
          <w:rFonts w:ascii="Arial" w:hAnsi="Arial" w:cs="Arial"/>
          <w:sz w:val="20"/>
          <w:szCs w:val="20"/>
        </w:rPr>
        <w:t>2022</w:t>
      </w:r>
      <w:r w:rsidR="009A6CF2">
        <w:rPr>
          <w:rFonts w:ascii="Arial" w:hAnsi="Arial" w:cs="Arial"/>
          <w:sz w:val="20"/>
          <w:szCs w:val="20"/>
        </w:rPr>
        <w:t>) je</w:t>
      </w:r>
      <w:r w:rsidRPr="00F22D1F">
        <w:rPr>
          <w:rFonts w:ascii="Arial" w:hAnsi="Arial" w:cs="Arial"/>
          <w:sz w:val="20"/>
          <w:szCs w:val="20"/>
        </w:rPr>
        <w:t xml:space="preserve"> </w:t>
      </w:r>
      <w:r w:rsidR="00AB0D85" w:rsidRPr="00F22D1F">
        <w:rPr>
          <w:rFonts w:ascii="Arial" w:hAnsi="Arial" w:cs="Arial"/>
          <w:sz w:val="20"/>
          <w:szCs w:val="20"/>
        </w:rPr>
        <w:t xml:space="preserve">v </w:t>
      </w:r>
      <w:r w:rsidR="009A6CF2">
        <w:rPr>
          <w:rFonts w:ascii="Arial" w:hAnsi="Arial" w:cs="Arial"/>
          <w:sz w:val="20"/>
          <w:szCs w:val="20"/>
        </w:rPr>
        <w:t xml:space="preserve">okviru </w:t>
      </w:r>
      <w:r w:rsidR="00AB0D85" w:rsidRPr="00F22D1F">
        <w:rPr>
          <w:rFonts w:ascii="Arial" w:hAnsi="Arial" w:cs="Arial"/>
          <w:sz w:val="20"/>
          <w:szCs w:val="20"/>
        </w:rPr>
        <w:t>vrednotenj</w:t>
      </w:r>
      <w:r w:rsidR="009A6CF2">
        <w:rPr>
          <w:rFonts w:ascii="Arial" w:hAnsi="Arial" w:cs="Arial"/>
          <w:sz w:val="20"/>
          <w:szCs w:val="20"/>
        </w:rPr>
        <w:t>a</w:t>
      </w:r>
      <w:r w:rsidR="00AB0D85" w:rsidRPr="00F22D1F">
        <w:rPr>
          <w:rFonts w:ascii="Arial" w:hAnsi="Arial" w:cs="Arial"/>
          <w:sz w:val="20"/>
          <w:szCs w:val="20"/>
        </w:rPr>
        <w:t xml:space="preserve"> SRIP</w:t>
      </w:r>
      <w:r w:rsidR="00AB0D85" w:rsidRPr="00F22D1F">
        <w:rPr>
          <w:rStyle w:val="Sprotnaopomba-sklic"/>
          <w:rFonts w:ascii="Arial" w:hAnsi="Arial" w:cs="Arial"/>
          <w:sz w:val="20"/>
          <w:szCs w:val="20"/>
        </w:rPr>
        <w:footnoteReference w:id="65"/>
      </w:r>
      <w:r w:rsidR="00AB0D85" w:rsidRPr="00F22D1F">
        <w:rPr>
          <w:rFonts w:ascii="Arial" w:hAnsi="Arial" w:cs="Arial"/>
          <w:sz w:val="20"/>
          <w:szCs w:val="20"/>
        </w:rPr>
        <w:t xml:space="preserve"> </w:t>
      </w:r>
      <w:r w:rsidRPr="00F22D1F">
        <w:rPr>
          <w:rFonts w:ascii="Arial" w:hAnsi="Arial" w:cs="Arial"/>
          <w:sz w:val="20"/>
          <w:szCs w:val="20"/>
        </w:rPr>
        <w:t>ocen</w:t>
      </w:r>
      <w:r w:rsidR="009A6CF2">
        <w:rPr>
          <w:rFonts w:ascii="Arial" w:hAnsi="Arial" w:cs="Arial"/>
          <w:sz w:val="20"/>
          <w:szCs w:val="20"/>
        </w:rPr>
        <w:t>il</w:t>
      </w:r>
      <w:r w:rsidRPr="00F22D1F">
        <w:rPr>
          <w:rFonts w:ascii="Arial" w:hAnsi="Arial" w:cs="Arial"/>
          <w:sz w:val="20"/>
          <w:szCs w:val="20"/>
        </w:rPr>
        <w:t>, da je SRIPT uspeš</w:t>
      </w:r>
      <w:r w:rsidR="009A6CF2">
        <w:rPr>
          <w:rFonts w:ascii="Arial" w:hAnsi="Arial" w:cs="Arial"/>
          <w:sz w:val="20"/>
          <w:szCs w:val="20"/>
        </w:rPr>
        <w:t>e</w:t>
      </w:r>
      <w:r w:rsidRPr="00F22D1F">
        <w:rPr>
          <w:rFonts w:ascii="Arial" w:hAnsi="Arial" w:cs="Arial"/>
          <w:sz w:val="20"/>
          <w:szCs w:val="20"/>
        </w:rPr>
        <w:t xml:space="preserve">n pri ponovnem ustvarjanju zaupanja med </w:t>
      </w:r>
      <w:r w:rsidR="009A6CF2">
        <w:rPr>
          <w:rFonts w:ascii="Arial" w:hAnsi="Arial" w:cs="Arial"/>
          <w:sz w:val="20"/>
          <w:szCs w:val="20"/>
        </w:rPr>
        <w:t xml:space="preserve">svojimi </w:t>
      </w:r>
      <w:r w:rsidRPr="00F22D1F">
        <w:rPr>
          <w:rFonts w:ascii="Arial" w:hAnsi="Arial" w:cs="Arial"/>
          <w:sz w:val="20"/>
          <w:szCs w:val="20"/>
        </w:rPr>
        <w:t xml:space="preserve">člani. To je dokazala tudi rast članstva v zadnjih dveh letih. Tudi število delavnic in udeležencev kaže na visoko stopnjo zaupanja. </w:t>
      </w:r>
    </w:p>
    <w:p w14:paraId="59FCD5D1" w14:textId="77777777" w:rsidR="001031C7" w:rsidRPr="006B3A3A" w:rsidRDefault="001031C7" w:rsidP="001031C7">
      <w:pPr>
        <w:spacing w:after="120" w:line="276" w:lineRule="auto"/>
        <w:jc w:val="both"/>
        <w:rPr>
          <w:rFonts w:ascii="Arial" w:hAnsi="Arial" w:cs="Arial"/>
          <w:sz w:val="20"/>
          <w:szCs w:val="20"/>
          <w:lang w:eastAsia="sl-SI"/>
        </w:rPr>
      </w:pPr>
    </w:p>
    <w:p w14:paraId="53A3A5B7" w14:textId="719346B2" w:rsidR="001031C7" w:rsidRPr="00890ABD" w:rsidRDefault="001031C7" w:rsidP="00D824CE">
      <w:pPr>
        <w:pStyle w:val="Naslov3"/>
        <w:rPr>
          <w:rFonts w:ascii="Arial" w:hAnsi="Arial" w:cs="Arial"/>
          <w:b/>
          <w:bCs/>
          <w:color w:val="auto"/>
          <w:sz w:val="20"/>
          <w:szCs w:val="20"/>
        </w:rPr>
      </w:pPr>
      <w:bookmarkStart w:id="18" w:name="_Toc148519114"/>
      <w:r w:rsidRPr="00890ABD">
        <w:rPr>
          <w:rFonts w:ascii="Arial" w:hAnsi="Arial" w:cs="Arial"/>
          <w:b/>
          <w:bCs/>
          <w:color w:val="auto"/>
          <w:sz w:val="20"/>
          <w:szCs w:val="20"/>
        </w:rPr>
        <w:t>3.2.2.3 (S)INDUSTRIJA 4.0</w:t>
      </w:r>
      <w:r w:rsidR="00B25F25">
        <w:rPr>
          <w:rFonts w:ascii="Arial" w:hAnsi="Arial" w:cs="Arial"/>
          <w:b/>
          <w:bCs/>
          <w:color w:val="auto"/>
          <w:sz w:val="20"/>
          <w:szCs w:val="20"/>
        </w:rPr>
        <w:t xml:space="preserve"> (</w:t>
      </w:r>
      <w:proofErr w:type="spellStart"/>
      <w:r w:rsidR="00B25F25">
        <w:rPr>
          <w:rFonts w:ascii="Arial" w:hAnsi="Arial" w:cs="Arial"/>
          <w:b/>
          <w:bCs/>
          <w:color w:val="auto"/>
          <w:sz w:val="20"/>
          <w:szCs w:val="20"/>
        </w:rPr>
        <w:t>To</w:t>
      </w:r>
      <w:r w:rsidR="00BE4B60">
        <w:rPr>
          <w:rFonts w:ascii="Arial" w:hAnsi="Arial" w:cs="Arial"/>
          <w:b/>
          <w:bCs/>
          <w:color w:val="auto"/>
          <w:sz w:val="20"/>
          <w:szCs w:val="20"/>
        </w:rPr>
        <w:t>P</w:t>
      </w:r>
      <w:proofErr w:type="spellEnd"/>
      <w:r w:rsidR="00B25F25">
        <w:rPr>
          <w:rFonts w:ascii="Arial" w:hAnsi="Arial" w:cs="Arial"/>
          <w:b/>
          <w:bCs/>
          <w:color w:val="auto"/>
          <w:sz w:val="20"/>
          <w:szCs w:val="20"/>
        </w:rPr>
        <w:t>, Zdravje/Medicina, ACS, MATPRO)</w:t>
      </w:r>
      <w:bookmarkEnd w:id="18"/>
    </w:p>
    <w:p w14:paraId="481941CF" w14:textId="3BFBA5E8" w:rsidR="001031C7" w:rsidRPr="00890ABD" w:rsidRDefault="001031C7" w:rsidP="00D824CE">
      <w:pPr>
        <w:rPr>
          <w:rFonts w:ascii="Arial" w:hAnsi="Arial" w:cs="Arial"/>
          <w:sz w:val="20"/>
          <w:szCs w:val="20"/>
          <w:lang w:eastAsia="sl-SI"/>
        </w:rPr>
      </w:pPr>
      <w:r w:rsidRPr="00890ABD">
        <w:rPr>
          <w:rFonts w:ascii="Arial" w:hAnsi="Arial" w:cs="Arial"/>
          <w:sz w:val="20"/>
          <w:szCs w:val="20"/>
          <w:lang w:eastAsia="sl-SI"/>
        </w:rPr>
        <w:t>3.2.2.3.1 Področje uporabe Tovarne prihodnosti</w:t>
      </w:r>
      <w:r w:rsidR="00335041">
        <w:rPr>
          <w:rFonts w:ascii="Arial" w:hAnsi="Arial" w:cs="Arial"/>
          <w:sz w:val="20"/>
          <w:szCs w:val="20"/>
          <w:lang w:eastAsia="sl-SI"/>
        </w:rPr>
        <w:t xml:space="preserve"> (</w:t>
      </w:r>
      <w:proofErr w:type="spellStart"/>
      <w:r w:rsidR="00335041">
        <w:rPr>
          <w:rFonts w:ascii="Arial" w:hAnsi="Arial" w:cs="Arial"/>
          <w:sz w:val="20"/>
          <w:szCs w:val="20"/>
          <w:lang w:eastAsia="sl-SI"/>
        </w:rPr>
        <w:t>ToP</w:t>
      </w:r>
      <w:proofErr w:type="spellEnd"/>
      <w:r w:rsidR="00335041">
        <w:rPr>
          <w:rFonts w:ascii="Arial" w:hAnsi="Arial" w:cs="Arial"/>
          <w:sz w:val="20"/>
          <w:szCs w:val="20"/>
          <w:lang w:eastAsia="sl-SI"/>
        </w:rPr>
        <w:t>)</w:t>
      </w:r>
    </w:p>
    <w:p w14:paraId="6733B7A2" w14:textId="77777777" w:rsidR="00BE5C74" w:rsidRDefault="00BE5C74" w:rsidP="001031C7">
      <w:pPr>
        <w:pStyle w:val="podpisi"/>
        <w:shd w:val="clear" w:color="auto" w:fill="FFFFFF" w:themeFill="background1"/>
        <w:jc w:val="both"/>
        <w:rPr>
          <w:rFonts w:cs="Arial"/>
          <w:b/>
          <w:bCs/>
          <w:color w:val="0070C0"/>
          <w:szCs w:val="20"/>
          <w:lang w:val="sl-SI"/>
        </w:rPr>
      </w:pPr>
    </w:p>
    <w:p w14:paraId="0BFE845C" w14:textId="0312D5A1" w:rsidR="001031C7" w:rsidRPr="00BE5C74" w:rsidRDefault="001031C7" w:rsidP="00890ABD">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 xml:space="preserve">SRIP </w:t>
      </w:r>
      <w:proofErr w:type="spellStart"/>
      <w:r w:rsidRPr="00BE5C74">
        <w:rPr>
          <w:rFonts w:cs="Arial"/>
          <w:b/>
          <w:bCs/>
          <w:color w:val="538135" w:themeColor="accent6" w:themeShade="BF"/>
          <w:szCs w:val="20"/>
          <w:lang w:val="sl-SI"/>
        </w:rPr>
        <w:t>T</w:t>
      </w:r>
      <w:r w:rsidR="00335041">
        <w:rPr>
          <w:rFonts w:cs="Arial"/>
          <w:b/>
          <w:bCs/>
          <w:color w:val="538135" w:themeColor="accent6" w:themeShade="BF"/>
          <w:szCs w:val="20"/>
          <w:lang w:val="sl-SI"/>
        </w:rPr>
        <w:t>o</w:t>
      </w:r>
      <w:r w:rsidRPr="00BE5C74">
        <w:rPr>
          <w:rFonts w:cs="Arial"/>
          <w:b/>
          <w:bCs/>
          <w:color w:val="538135" w:themeColor="accent6" w:themeShade="BF"/>
          <w:szCs w:val="20"/>
          <w:lang w:val="sl-SI"/>
        </w:rPr>
        <w:t>P</w:t>
      </w:r>
      <w:proofErr w:type="spellEnd"/>
    </w:p>
    <w:p w14:paraId="3E286EF3" w14:textId="6AFAF68A" w:rsidR="001031C7" w:rsidRPr="006B3A3A" w:rsidRDefault="001031C7" w:rsidP="00890ABD">
      <w:pPr>
        <w:pStyle w:val="podpisi"/>
        <w:shd w:val="clear" w:color="auto" w:fill="FFFFFF" w:themeFill="background1"/>
        <w:spacing w:line="276" w:lineRule="auto"/>
        <w:jc w:val="both"/>
        <w:rPr>
          <w:rFonts w:cs="Arial"/>
          <w:szCs w:val="20"/>
          <w:lang w:val="sl-SI"/>
        </w:rPr>
      </w:pPr>
      <w:r w:rsidRPr="006B3A3A">
        <w:rPr>
          <w:rFonts w:cs="Arial"/>
          <w:szCs w:val="20"/>
          <w:lang w:val="sl-SI"/>
        </w:rPr>
        <w:t xml:space="preserve">V </w:t>
      </w:r>
      <w:r w:rsidR="00D90986">
        <w:rPr>
          <w:rFonts w:cs="Arial"/>
          <w:szCs w:val="20"/>
          <w:lang w:val="sl-SI"/>
        </w:rPr>
        <w:t xml:space="preserve"> </w:t>
      </w:r>
      <w:r w:rsidRPr="006B3A3A">
        <w:rPr>
          <w:rFonts w:cs="Arial"/>
          <w:szCs w:val="20"/>
          <w:lang w:val="sl-SI"/>
        </w:rPr>
        <w:t xml:space="preserve">SRIP </w:t>
      </w:r>
      <w:proofErr w:type="spellStart"/>
      <w:r w:rsidRPr="006B3A3A">
        <w:rPr>
          <w:rFonts w:cs="Arial"/>
          <w:szCs w:val="20"/>
          <w:lang w:val="sl-SI"/>
        </w:rPr>
        <w:t>T</w:t>
      </w:r>
      <w:r w:rsidR="009A6CF2">
        <w:rPr>
          <w:rFonts w:cs="Arial"/>
          <w:szCs w:val="20"/>
          <w:lang w:val="sl-SI"/>
        </w:rPr>
        <w:t>o</w:t>
      </w:r>
      <w:r w:rsidRPr="006B3A3A">
        <w:rPr>
          <w:rFonts w:cs="Arial"/>
          <w:szCs w:val="20"/>
          <w:lang w:val="sl-SI"/>
        </w:rPr>
        <w:t>P</w:t>
      </w:r>
      <w:proofErr w:type="spellEnd"/>
      <w:r w:rsidRPr="006B3A3A">
        <w:rPr>
          <w:rFonts w:cs="Arial"/>
          <w:szCs w:val="20"/>
          <w:lang w:val="sl-SI"/>
        </w:rPr>
        <w:t xml:space="preserve"> sodelujejo neodvisni deležniki gospodarstva, raziskovaln</w:t>
      </w:r>
      <w:r w:rsidR="009A6CF2">
        <w:rPr>
          <w:rFonts w:cs="Arial"/>
          <w:szCs w:val="20"/>
          <w:lang w:val="sl-SI"/>
        </w:rPr>
        <w:t>e</w:t>
      </w:r>
      <w:r w:rsidRPr="006B3A3A">
        <w:rPr>
          <w:rFonts w:cs="Arial"/>
          <w:szCs w:val="20"/>
          <w:lang w:val="sl-SI"/>
        </w:rPr>
        <w:t xml:space="preserve"> organizacij</w:t>
      </w:r>
      <w:r w:rsidR="009A6CF2">
        <w:rPr>
          <w:rFonts w:cs="Arial"/>
          <w:szCs w:val="20"/>
          <w:lang w:val="sl-SI"/>
        </w:rPr>
        <w:t>e</w:t>
      </w:r>
      <w:r w:rsidRPr="006B3A3A">
        <w:rPr>
          <w:rFonts w:cs="Arial"/>
          <w:szCs w:val="20"/>
          <w:lang w:val="sl-SI"/>
        </w:rPr>
        <w:t xml:space="preserve"> in drugi relevantni razvojni deležnik</w:t>
      </w:r>
      <w:r w:rsidR="009A6CF2">
        <w:rPr>
          <w:rFonts w:cs="Arial"/>
          <w:szCs w:val="20"/>
          <w:lang w:val="sl-SI"/>
        </w:rPr>
        <w:t>i</w:t>
      </w:r>
      <w:r w:rsidRPr="006B3A3A">
        <w:rPr>
          <w:rFonts w:cs="Arial"/>
          <w:szCs w:val="20"/>
          <w:lang w:val="sl-SI"/>
        </w:rPr>
        <w:t>, ki delujejo na prednostnem področju Industrija 4.0, področj</w:t>
      </w:r>
      <w:r w:rsidR="009A6CF2">
        <w:rPr>
          <w:rFonts w:cs="Arial"/>
          <w:szCs w:val="20"/>
          <w:lang w:val="sl-SI"/>
        </w:rPr>
        <w:t>e</w:t>
      </w:r>
      <w:r w:rsidRPr="006B3A3A">
        <w:rPr>
          <w:rFonts w:cs="Arial"/>
          <w:szCs w:val="20"/>
          <w:lang w:val="sl-SI"/>
        </w:rPr>
        <w:t xml:space="preserve"> uporabe Tovarne prihodnosti z namenom okrepiti raziskovalno-razvojno inovacijsko sodelovanje. Vodijo tudi fokusna področja </w:t>
      </w:r>
      <w:r w:rsidR="00335041">
        <w:rPr>
          <w:rFonts w:cs="Arial"/>
          <w:szCs w:val="20"/>
          <w:lang w:val="sl-SI"/>
        </w:rPr>
        <w:t>h</w:t>
      </w:r>
      <w:r w:rsidRPr="006B3A3A">
        <w:rPr>
          <w:rFonts w:cs="Arial"/>
          <w:szCs w:val="20"/>
          <w:lang w:val="sl-SI"/>
        </w:rPr>
        <w:t xml:space="preserve">orizontalnih </w:t>
      </w:r>
      <w:proofErr w:type="spellStart"/>
      <w:r w:rsidRPr="006B3A3A">
        <w:rPr>
          <w:rFonts w:cs="Arial"/>
          <w:szCs w:val="20"/>
          <w:lang w:val="sl-SI"/>
        </w:rPr>
        <w:t>omogočitvenih</w:t>
      </w:r>
      <w:proofErr w:type="spellEnd"/>
      <w:r w:rsidRPr="006B3A3A">
        <w:rPr>
          <w:rFonts w:cs="Arial"/>
          <w:szCs w:val="20"/>
          <w:lang w:val="sl-SI"/>
        </w:rPr>
        <w:t xml:space="preserve"> tehnologij</w:t>
      </w:r>
      <w:r w:rsidR="00D824CE">
        <w:rPr>
          <w:rFonts w:cs="Arial"/>
          <w:szCs w:val="20"/>
          <w:lang w:val="sl-SI"/>
        </w:rPr>
        <w:t>, ki so naštete spodaj</w:t>
      </w:r>
      <w:r w:rsidRPr="006B3A3A">
        <w:rPr>
          <w:rFonts w:cs="Arial"/>
          <w:szCs w:val="20"/>
          <w:lang w:val="sl-SI"/>
        </w:rPr>
        <w:t xml:space="preserve">. SRIP </w:t>
      </w:r>
      <w:proofErr w:type="spellStart"/>
      <w:r w:rsidRPr="006B3A3A">
        <w:rPr>
          <w:rFonts w:cs="Arial"/>
          <w:szCs w:val="20"/>
          <w:lang w:val="sl-SI"/>
        </w:rPr>
        <w:t>ToP</w:t>
      </w:r>
      <w:proofErr w:type="spellEnd"/>
      <w:r w:rsidRPr="006B3A3A">
        <w:rPr>
          <w:rFonts w:cs="Arial"/>
          <w:szCs w:val="20"/>
          <w:lang w:val="sl-SI"/>
        </w:rPr>
        <w:t xml:space="preserve"> je leta 2016 nastal s povezovanjem štirih upravičencev</w:t>
      </w:r>
      <w:r w:rsidR="009A6CF2">
        <w:rPr>
          <w:rFonts w:cs="Arial"/>
          <w:szCs w:val="20"/>
          <w:lang w:val="sl-SI"/>
        </w:rPr>
        <w:t>,</w:t>
      </w:r>
      <w:r w:rsidRPr="006B3A3A">
        <w:rPr>
          <w:rFonts w:cs="Arial"/>
          <w:szCs w:val="20"/>
          <w:lang w:val="sl-SI"/>
        </w:rPr>
        <w:t xml:space="preserve"> in sicer In</w:t>
      </w:r>
      <w:r w:rsidR="009A6CF2">
        <w:rPr>
          <w:rFonts w:cs="Arial"/>
          <w:szCs w:val="20"/>
          <w:lang w:val="sl-SI"/>
        </w:rPr>
        <w:t>s</w:t>
      </w:r>
      <w:r w:rsidRPr="006B3A3A">
        <w:rPr>
          <w:rFonts w:cs="Arial"/>
          <w:szCs w:val="20"/>
          <w:lang w:val="sl-SI"/>
        </w:rPr>
        <w:t xml:space="preserve">tituta Jožef Stefan, </w:t>
      </w:r>
      <w:r w:rsidR="009A6CF2">
        <w:rPr>
          <w:rFonts w:cs="Arial"/>
          <w:szCs w:val="20"/>
          <w:lang w:val="sl-SI"/>
        </w:rPr>
        <w:t>z</w:t>
      </w:r>
      <w:r w:rsidRPr="006B3A3A">
        <w:rPr>
          <w:rFonts w:cs="Arial"/>
          <w:szCs w:val="20"/>
          <w:lang w:val="sl-SI"/>
        </w:rPr>
        <w:t>avod</w:t>
      </w:r>
      <w:r w:rsidR="009A6CF2">
        <w:rPr>
          <w:rFonts w:cs="Arial"/>
          <w:szCs w:val="20"/>
          <w:lang w:val="sl-SI"/>
        </w:rPr>
        <w:t>a</w:t>
      </w:r>
      <w:r w:rsidRPr="006B3A3A">
        <w:rPr>
          <w:rFonts w:cs="Arial"/>
          <w:szCs w:val="20"/>
          <w:lang w:val="sl-SI"/>
        </w:rPr>
        <w:t xml:space="preserve"> Kompetenčni center za sodobne tehnologije vodenja, Razvojn</w:t>
      </w:r>
      <w:r w:rsidR="009A6CF2">
        <w:rPr>
          <w:rFonts w:cs="Arial"/>
          <w:szCs w:val="20"/>
          <w:lang w:val="sl-SI"/>
        </w:rPr>
        <w:t>ega</w:t>
      </w:r>
      <w:r w:rsidRPr="006B3A3A">
        <w:rPr>
          <w:rFonts w:cs="Arial"/>
          <w:szCs w:val="20"/>
          <w:lang w:val="sl-SI"/>
        </w:rPr>
        <w:t xml:space="preserve"> centr</w:t>
      </w:r>
      <w:r w:rsidR="009A6CF2">
        <w:rPr>
          <w:rFonts w:cs="Arial"/>
          <w:szCs w:val="20"/>
          <w:lang w:val="sl-SI"/>
        </w:rPr>
        <w:t>a</w:t>
      </w:r>
      <w:r w:rsidRPr="006B3A3A">
        <w:rPr>
          <w:rFonts w:cs="Arial"/>
          <w:szCs w:val="20"/>
          <w:lang w:val="sl-SI"/>
        </w:rPr>
        <w:t xml:space="preserve"> orodjarstva Slovenije (TECOS) in Gospodarske zbornice Slovenije. </w:t>
      </w:r>
      <w:r w:rsidRPr="006B3A3A">
        <w:rPr>
          <w:rFonts w:eastAsiaTheme="minorHAnsi" w:cs="Arial"/>
          <w:iCs/>
          <w:szCs w:val="20"/>
          <w:lang w:val="sl-SI"/>
        </w:rPr>
        <w:t xml:space="preserve">Člani SRIP, ki so bili hkrati vključeni v 2. in 3. fazo razvojnega modela sodelovanja, so leta 2022 ustvarili </w:t>
      </w:r>
      <w:r w:rsidR="009A6CF2">
        <w:rPr>
          <w:rFonts w:eastAsiaTheme="minorHAnsi" w:cs="Arial"/>
          <w:iCs/>
          <w:szCs w:val="20"/>
          <w:lang w:val="sl-SI"/>
        </w:rPr>
        <w:t>več kot</w:t>
      </w:r>
      <w:r w:rsidRPr="006B3A3A">
        <w:rPr>
          <w:rFonts w:eastAsiaTheme="minorHAnsi" w:cs="Arial"/>
          <w:iCs/>
          <w:szCs w:val="20"/>
          <w:lang w:val="sl-SI"/>
        </w:rPr>
        <w:t xml:space="preserve"> 2,65 milijard</w:t>
      </w:r>
      <w:r w:rsidR="009A6CF2">
        <w:rPr>
          <w:rFonts w:eastAsiaTheme="minorHAnsi" w:cs="Arial"/>
          <w:iCs/>
          <w:szCs w:val="20"/>
          <w:lang w:val="sl-SI"/>
        </w:rPr>
        <w:t>e EUR</w:t>
      </w:r>
      <w:r w:rsidRPr="006B3A3A">
        <w:rPr>
          <w:rFonts w:eastAsiaTheme="minorHAnsi" w:cs="Arial"/>
          <w:iCs/>
          <w:szCs w:val="20"/>
          <w:lang w:val="sl-SI"/>
        </w:rPr>
        <w:t xml:space="preserve"> prihodkov</w:t>
      </w:r>
      <w:r w:rsidR="00335041">
        <w:rPr>
          <w:rFonts w:eastAsiaTheme="minorHAnsi" w:cs="Arial"/>
          <w:iCs/>
          <w:szCs w:val="20"/>
          <w:lang w:val="sl-SI"/>
        </w:rPr>
        <w:t>,</w:t>
      </w:r>
      <w:r w:rsidRPr="006B3A3A">
        <w:rPr>
          <w:rStyle w:val="Sprotnaopomba-sklic"/>
          <w:rFonts w:eastAsiaTheme="minorHAnsi" w:cs="Arial"/>
          <w:iCs/>
          <w:szCs w:val="20"/>
          <w:lang w:val="sl-SI"/>
        </w:rPr>
        <w:footnoteReference w:id="66"/>
      </w:r>
      <w:r w:rsidRPr="006B3A3A">
        <w:rPr>
          <w:rFonts w:eastAsiaTheme="minorHAnsi" w:cs="Arial"/>
          <w:iCs/>
          <w:szCs w:val="20"/>
          <w:lang w:val="sl-SI"/>
        </w:rPr>
        <w:t xml:space="preserve"> največji član Revoz je ustvari</w:t>
      </w:r>
      <w:r w:rsidR="009A6CF2">
        <w:rPr>
          <w:rFonts w:eastAsiaTheme="minorHAnsi" w:cs="Arial"/>
          <w:iCs/>
          <w:szCs w:val="20"/>
          <w:lang w:val="sl-SI"/>
        </w:rPr>
        <w:t>l</w:t>
      </w:r>
      <w:r w:rsidRPr="006B3A3A">
        <w:rPr>
          <w:rFonts w:eastAsiaTheme="minorHAnsi" w:cs="Arial"/>
          <w:iCs/>
          <w:szCs w:val="20"/>
          <w:lang w:val="sl-SI"/>
        </w:rPr>
        <w:t xml:space="preserve"> 933 mi</w:t>
      </w:r>
      <w:r w:rsidR="009A6CF2">
        <w:rPr>
          <w:rFonts w:eastAsiaTheme="minorHAnsi" w:cs="Arial"/>
          <w:iCs/>
          <w:szCs w:val="20"/>
          <w:lang w:val="sl-SI"/>
        </w:rPr>
        <w:t>lijonov</w:t>
      </w:r>
      <w:r w:rsidRPr="006B3A3A">
        <w:rPr>
          <w:rFonts w:eastAsiaTheme="minorHAnsi" w:cs="Arial"/>
          <w:iCs/>
          <w:szCs w:val="20"/>
          <w:lang w:val="sl-SI"/>
        </w:rPr>
        <w:t xml:space="preserve"> EUR prihodkov. </w:t>
      </w:r>
    </w:p>
    <w:p w14:paraId="247F6B27" w14:textId="77777777" w:rsidR="00994CA9" w:rsidRDefault="00994CA9" w:rsidP="001031C7">
      <w:pPr>
        <w:spacing w:line="240" w:lineRule="auto"/>
        <w:rPr>
          <w:rStyle w:val="Intenzivenpoudarek"/>
          <w:rFonts w:ascii="Arial" w:hAnsi="Arial" w:cs="Arial"/>
          <w:b/>
          <w:color w:val="0070C0"/>
          <w:sz w:val="20"/>
          <w:szCs w:val="20"/>
        </w:rPr>
      </w:pPr>
    </w:p>
    <w:p w14:paraId="05623E4E" w14:textId="3604A0B9" w:rsidR="001031C7" w:rsidRDefault="009F1531" w:rsidP="001031C7">
      <w:pPr>
        <w:spacing w:line="240" w:lineRule="auto"/>
        <w:rPr>
          <w:rStyle w:val="Intenzivenpoudarek"/>
          <w:rFonts w:ascii="Arial" w:hAnsi="Arial" w:cs="Arial"/>
          <w:b/>
          <w:i w:val="0"/>
          <w:iCs w:val="0"/>
          <w:color w:val="538135" w:themeColor="accent6" w:themeShade="BF"/>
          <w:sz w:val="20"/>
          <w:szCs w:val="20"/>
        </w:rPr>
      </w:pPr>
      <w:r w:rsidRPr="00890ABD">
        <w:rPr>
          <w:rStyle w:val="Intenzivenpoudarek"/>
          <w:rFonts w:ascii="Arial" w:hAnsi="Arial" w:cs="Arial"/>
          <w:b/>
          <w:i w:val="0"/>
          <w:iCs w:val="0"/>
          <w:color w:val="538135" w:themeColor="accent6" w:themeShade="BF"/>
          <w:sz w:val="20"/>
          <w:szCs w:val="20"/>
        </w:rPr>
        <w:t>Članstvo</w:t>
      </w:r>
      <w:r w:rsidR="001031C7" w:rsidRPr="00890ABD">
        <w:rPr>
          <w:rStyle w:val="Intenzivenpoudarek"/>
          <w:rFonts w:ascii="Arial" w:hAnsi="Arial" w:cs="Arial"/>
          <w:b/>
          <w:i w:val="0"/>
          <w:iCs w:val="0"/>
          <w:color w:val="538135" w:themeColor="accent6" w:themeShade="BF"/>
          <w:sz w:val="20"/>
          <w:szCs w:val="20"/>
        </w:rPr>
        <w:t xml:space="preserve"> 2022</w:t>
      </w:r>
    </w:p>
    <w:p w14:paraId="6A96A854" w14:textId="05610BA4" w:rsidR="009A6CF2" w:rsidRPr="001D2288" w:rsidRDefault="00C65254" w:rsidP="001031C7">
      <w:pPr>
        <w:spacing w:line="240" w:lineRule="auto"/>
        <w:rPr>
          <w:rStyle w:val="Intenzivenpoudarek"/>
          <w:rFonts w:ascii="Arial" w:hAnsi="Arial" w:cs="Arial"/>
          <w:bCs/>
          <w:i w:val="0"/>
          <w:iCs w:val="0"/>
          <w:color w:val="auto"/>
          <w:sz w:val="20"/>
          <w:szCs w:val="20"/>
        </w:rPr>
      </w:pPr>
      <w:r w:rsidRPr="001D2288">
        <w:rPr>
          <w:rStyle w:val="Intenzivenpoudarek"/>
          <w:rFonts w:ascii="Arial" w:hAnsi="Arial" w:cs="Arial"/>
          <w:bCs/>
          <w:i w:val="0"/>
          <w:iCs w:val="0"/>
          <w:color w:val="auto"/>
          <w:sz w:val="20"/>
          <w:szCs w:val="20"/>
        </w:rPr>
        <w:t>Preglednica</w:t>
      </w:r>
      <w:r w:rsidR="009A6CF2" w:rsidRPr="001D2288">
        <w:rPr>
          <w:rStyle w:val="Intenzivenpoudarek"/>
          <w:rFonts w:ascii="Arial" w:hAnsi="Arial" w:cs="Arial"/>
          <w:bCs/>
          <w:i w:val="0"/>
          <w:iCs w:val="0"/>
          <w:color w:val="auto"/>
          <w:sz w:val="20"/>
          <w:szCs w:val="20"/>
        </w:rPr>
        <w:t xml:space="preserve"> 23</w:t>
      </w:r>
    </w:p>
    <w:tbl>
      <w:tblPr>
        <w:tblStyle w:val="Tabelasvetlamrea1poudarek5"/>
        <w:tblW w:w="8500" w:type="dxa"/>
        <w:tblCellMar>
          <w:left w:w="57" w:type="dxa"/>
          <w:right w:w="57" w:type="dxa"/>
        </w:tblCellMar>
        <w:tblLook w:val="04C0" w:firstRow="0" w:lastRow="1" w:firstColumn="1" w:lastColumn="0" w:noHBand="0" w:noVBand="1"/>
      </w:tblPr>
      <w:tblGrid>
        <w:gridCol w:w="5080"/>
        <w:gridCol w:w="2200"/>
        <w:gridCol w:w="1220"/>
      </w:tblGrid>
      <w:tr w:rsidR="001031C7" w:rsidRPr="006B3A3A" w14:paraId="08E36AB2"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4FCFAD3" w14:textId="45E19BDA" w:rsidR="001031C7" w:rsidRPr="006B3A3A" w:rsidRDefault="001031C7" w:rsidP="00723CEE">
            <w:pPr>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9A6CF2">
              <w:rPr>
                <w:rFonts w:ascii="Arial" w:hAnsi="Arial" w:cs="Arial"/>
                <w:b w:val="0"/>
                <w:color w:val="000000"/>
                <w:sz w:val="20"/>
                <w:szCs w:val="20"/>
                <w:lang w:eastAsia="sl-SI"/>
              </w:rPr>
              <w:t>ikro</w:t>
            </w:r>
            <w:proofErr w:type="spellEnd"/>
            <w:r w:rsidR="009A6CF2">
              <w:rPr>
                <w:rFonts w:ascii="Arial" w:hAnsi="Arial" w:cs="Arial"/>
                <w:b w:val="0"/>
                <w:color w:val="000000"/>
                <w:sz w:val="20"/>
                <w:szCs w:val="20"/>
                <w:lang w:eastAsia="sl-SI"/>
              </w:rPr>
              <w:t xml:space="preserve"> in majhna</w:t>
            </w:r>
            <w:r w:rsidRPr="006B3A3A">
              <w:rPr>
                <w:rFonts w:ascii="Arial" w:hAnsi="Arial" w:cs="Arial"/>
                <w:b w:val="0"/>
                <w:color w:val="000000"/>
                <w:sz w:val="20"/>
                <w:szCs w:val="20"/>
                <w:lang w:eastAsia="sl-SI"/>
              </w:rPr>
              <w:t xml:space="preserve"> podjetja</w:t>
            </w:r>
          </w:p>
        </w:tc>
        <w:tc>
          <w:tcPr>
            <w:tcW w:w="2200" w:type="dxa"/>
            <w:noWrap/>
            <w:hideMark/>
          </w:tcPr>
          <w:p w14:paraId="182F24E1"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36</w:t>
            </w:r>
          </w:p>
        </w:tc>
        <w:tc>
          <w:tcPr>
            <w:tcW w:w="1220" w:type="dxa"/>
          </w:tcPr>
          <w:p w14:paraId="63A6965D" w14:textId="6C0971C8"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46</w:t>
            </w:r>
            <w:r w:rsidR="009A6CF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35BCE104"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780DA46" w14:textId="5003C223"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9A6CF2">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2200" w:type="dxa"/>
            <w:noWrap/>
            <w:hideMark/>
          </w:tcPr>
          <w:p w14:paraId="45427E54"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13</w:t>
            </w:r>
          </w:p>
        </w:tc>
        <w:tc>
          <w:tcPr>
            <w:tcW w:w="1220" w:type="dxa"/>
          </w:tcPr>
          <w:p w14:paraId="22F5409F" w14:textId="18002122"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16</w:t>
            </w:r>
            <w:r w:rsidR="009A6CF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19DDE970"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A111458" w14:textId="797D4BB8"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9A6CF2">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2200" w:type="dxa"/>
            <w:noWrap/>
            <w:hideMark/>
          </w:tcPr>
          <w:p w14:paraId="6C464F27"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12</w:t>
            </w:r>
          </w:p>
        </w:tc>
        <w:tc>
          <w:tcPr>
            <w:tcW w:w="1220" w:type="dxa"/>
          </w:tcPr>
          <w:p w14:paraId="60578D8B" w14:textId="12F519C0"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r w:rsidR="009A6CF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65EC341C"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1511C4A" w14:textId="54210D5A"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2200" w:type="dxa"/>
            <w:noWrap/>
            <w:hideMark/>
          </w:tcPr>
          <w:p w14:paraId="4FB74256"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7</w:t>
            </w:r>
          </w:p>
        </w:tc>
        <w:tc>
          <w:tcPr>
            <w:tcW w:w="1220" w:type="dxa"/>
          </w:tcPr>
          <w:p w14:paraId="4478B608" w14:textId="1B1C02D6"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9</w:t>
            </w:r>
            <w:r w:rsidR="009A6CF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373F36C2"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19802E5" w14:textId="77777777"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2FB3D42C"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11</w:t>
            </w:r>
          </w:p>
        </w:tc>
        <w:tc>
          <w:tcPr>
            <w:tcW w:w="1220" w:type="dxa"/>
          </w:tcPr>
          <w:p w14:paraId="20DF72AE" w14:textId="0AC6D32C"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14</w:t>
            </w:r>
            <w:r w:rsidR="009A6CF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2E660346"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F247723" w14:textId="77777777" w:rsidR="001031C7" w:rsidRPr="006B3A3A" w:rsidRDefault="001031C7" w:rsidP="00723CEE">
            <w:pPr>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04FB3835" w14:textId="77777777" w:rsidR="001031C7" w:rsidRPr="006B3A3A" w:rsidRDefault="001031C7"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79</w:t>
            </w:r>
          </w:p>
        </w:tc>
        <w:tc>
          <w:tcPr>
            <w:tcW w:w="1220" w:type="dxa"/>
          </w:tcPr>
          <w:p w14:paraId="34A80F76" w14:textId="69209A03" w:rsidR="001031C7" w:rsidRPr="006B3A3A" w:rsidRDefault="001031C7"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9A6CF2">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18C386A1" w14:textId="04A0E555" w:rsidR="00890ABD" w:rsidRPr="00DA280A" w:rsidRDefault="00890ABD" w:rsidP="00890ABD">
      <w:pPr>
        <w:rPr>
          <w:rFonts w:ascii="Arial" w:hAnsi="Arial" w:cs="Arial"/>
          <w:i/>
          <w:iCs/>
          <w:sz w:val="20"/>
          <w:szCs w:val="20"/>
        </w:rPr>
      </w:pPr>
    </w:p>
    <w:p w14:paraId="1A98735E" w14:textId="797CE768" w:rsidR="001031C7" w:rsidRDefault="001031C7" w:rsidP="001031C7">
      <w:pPr>
        <w:pStyle w:val="podpisi"/>
        <w:shd w:val="clear" w:color="auto" w:fill="FFFFFF" w:themeFill="background1"/>
        <w:jc w:val="both"/>
        <w:rPr>
          <w:rFonts w:cs="Arial"/>
          <w:b/>
          <w:bCs/>
          <w:color w:val="0070C0"/>
          <w:szCs w:val="20"/>
          <w:lang w:val="sl-SI"/>
        </w:rPr>
      </w:pPr>
    </w:p>
    <w:p w14:paraId="47C66D81" w14:textId="2263B6EC" w:rsidR="001D2288" w:rsidRDefault="001D2288" w:rsidP="001031C7">
      <w:pPr>
        <w:pStyle w:val="podpisi"/>
        <w:shd w:val="clear" w:color="auto" w:fill="FFFFFF" w:themeFill="background1"/>
        <w:jc w:val="both"/>
        <w:rPr>
          <w:rFonts w:cs="Arial"/>
          <w:b/>
          <w:bCs/>
          <w:color w:val="0070C0"/>
          <w:szCs w:val="20"/>
          <w:lang w:val="sl-SI"/>
        </w:rPr>
      </w:pPr>
    </w:p>
    <w:p w14:paraId="666D3308" w14:textId="064B95B2" w:rsidR="001D2288" w:rsidRDefault="001D2288" w:rsidP="001031C7">
      <w:pPr>
        <w:pStyle w:val="podpisi"/>
        <w:shd w:val="clear" w:color="auto" w:fill="FFFFFF" w:themeFill="background1"/>
        <w:jc w:val="both"/>
        <w:rPr>
          <w:rFonts w:cs="Arial"/>
          <w:b/>
          <w:bCs/>
          <w:color w:val="0070C0"/>
          <w:szCs w:val="20"/>
          <w:lang w:val="sl-SI"/>
        </w:rPr>
      </w:pPr>
    </w:p>
    <w:p w14:paraId="1CBA94B3" w14:textId="3CE751FF" w:rsidR="001D2288" w:rsidRDefault="001D2288" w:rsidP="001031C7">
      <w:pPr>
        <w:pStyle w:val="podpisi"/>
        <w:shd w:val="clear" w:color="auto" w:fill="FFFFFF" w:themeFill="background1"/>
        <w:jc w:val="both"/>
        <w:rPr>
          <w:rFonts w:cs="Arial"/>
          <w:b/>
          <w:bCs/>
          <w:color w:val="0070C0"/>
          <w:szCs w:val="20"/>
          <w:lang w:val="sl-SI"/>
        </w:rPr>
      </w:pPr>
    </w:p>
    <w:p w14:paraId="11417B9B" w14:textId="182FA63A" w:rsidR="001D2288" w:rsidRDefault="001D2288" w:rsidP="001031C7">
      <w:pPr>
        <w:pStyle w:val="podpisi"/>
        <w:shd w:val="clear" w:color="auto" w:fill="FFFFFF" w:themeFill="background1"/>
        <w:jc w:val="both"/>
        <w:rPr>
          <w:rFonts w:cs="Arial"/>
          <w:b/>
          <w:bCs/>
          <w:color w:val="0070C0"/>
          <w:szCs w:val="20"/>
          <w:lang w:val="sl-SI"/>
        </w:rPr>
      </w:pPr>
    </w:p>
    <w:p w14:paraId="7708CC65" w14:textId="279629EA" w:rsidR="001D2288" w:rsidRDefault="001D2288" w:rsidP="001031C7">
      <w:pPr>
        <w:pStyle w:val="podpisi"/>
        <w:shd w:val="clear" w:color="auto" w:fill="FFFFFF" w:themeFill="background1"/>
        <w:jc w:val="both"/>
        <w:rPr>
          <w:rFonts w:cs="Arial"/>
          <w:b/>
          <w:bCs/>
          <w:color w:val="0070C0"/>
          <w:szCs w:val="20"/>
          <w:lang w:val="sl-SI"/>
        </w:rPr>
      </w:pPr>
    </w:p>
    <w:p w14:paraId="46D2CD26" w14:textId="20150E29" w:rsidR="001D2288" w:rsidRDefault="001D2288" w:rsidP="001031C7">
      <w:pPr>
        <w:pStyle w:val="podpisi"/>
        <w:shd w:val="clear" w:color="auto" w:fill="FFFFFF" w:themeFill="background1"/>
        <w:jc w:val="both"/>
        <w:rPr>
          <w:rFonts w:cs="Arial"/>
          <w:b/>
          <w:bCs/>
          <w:color w:val="0070C0"/>
          <w:szCs w:val="20"/>
          <w:lang w:val="sl-SI"/>
        </w:rPr>
      </w:pPr>
    </w:p>
    <w:p w14:paraId="15120494" w14:textId="77777777" w:rsidR="001D2288" w:rsidRPr="006B3A3A" w:rsidRDefault="001D2288" w:rsidP="001031C7">
      <w:pPr>
        <w:pStyle w:val="podpisi"/>
        <w:shd w:val="clear" w:color="auto" w:fill="FFFFFF" w:themeFill="background1"/>
        <w:jc w:val="both"/>
        <w:rPr>
          <w:rFonts w:cs="Arial"/>
          <w:b/>
          <w:bCs/>
          <w:color w:val="0070C0"/>
          <w:szCs w:val="20"/>
          <w:lang w:val="sl-SI"/>
        </w:rPr>
      </w:pPr>
    </w:p>
    <w:p w14:paraId="658E95F1" w14:textId="77777777" w:rsidR="001031C7" w:rsidRPr="00BE5C74" w:rsidRDefault="001031C7" w:rsidP="00890ABD">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lastRenderedPageBreak/>
        <w:t>Fokusna področja prednostnega področja Industrija 4.0, področje uporabe Tovarne prihodnosti</w:t>
      </w:r>
    </w:p>
    <w:p w14:paraId="2E76EBBF" w14:textId="77777777" w:rsidR="00890ABD" w:rsidRDefault="00890ABD" w:rsidP="00890ABD">
      <w:pPr>
        <w:pStyle w:val="podpisi"/>
        <w:shd w:val="clear" w:color="auto" w:fill="FFFFFF" w:themeFill="background1"/>
        <w:spacing w:line="276" w:lineRule="auto"/>
        <w:jc w:val="both"/>
        <w:rPr>
          <w:rFonts w:cs="Arial"/>
          <w:szCs w:val="20"/>
          <w:lang w:val="sl-SI"/>
        </w:rPr>
      </w:pPr>
    </w:p>
    <w:p w14:paraId="2A1B329E" w14:textId="2B8AA46E" w:rsidR="001031C7" w:rsidRPr="006B3A3A" w:rsidRDefault="00C65254" w:rsidP="00890ABD">
      <w:pPr>
        <w:pStyle w:val="podpisi"/>
        <w:shd w:val="clear" w:color="auto" w:fill="FFFFFF" w:themeFill="background1"/>
        <w:spacing w:line="276" w:lineRule="auto"/>
        <w:jc w:val="both"/>
        <w:rPr>
          <w:rFonts w:cs="Arial"/>
          <w:szCs w:val="20"/>
          <w:u w:val="single"/>
          <w:lang w:val="sl-SI"/>
        </w:rPr>
      </w:pPr>
      <w:r>
        <w:rPr>
          <w:rFonts w:cs="Arial"/>
          <w:szCs w:val="20"/>
          <w:lang w:val="sl-SI"/>
        </w:rPr>
        <w:t>Preglednica</w:t>
      </w:r>
      <w:r w:rsidR="009A6CF2">
        <w:rPr>
          <w:rFonts w:cs="Arial"/>
          <w:szCs w:val="20"/>
          <w:lang w:val="sl-SI"/>
        </w:rPr>
        <w:t xml:space="preserve"> 24: </w:t>
      </w:r>
      <w:r w:rsidR="001031C7" w:rsidRPr="006B3A3A">
        <w:rPr>
          <w:rFonts w:cs="Arial"/>
          <w:szCs w:val="20"/>
          <w:lang w:val="sl-SI"/>
        </w:rPr>
        <w:t xml:space="preserve">Fokusna področja in tehnologije v </w:t>
      </w:r>
      <w:r w:rsidR="009A6CF2">
        <w:rPr>
          <w:rFonts w:cs="Arial"/>
          <w:szCs w:val="20"/>
          <w:lang w:val="sl-SI"/>
        </w:rPr>
        <w:t>obdobju</w:t>
      </w:r>
      <w:r w:rsidR="001031C7" w:rsidRPr="006B3A3A">
        <w:rPr>
          <w:rFonts w:cs="Arial"/>
          <w:szCs w:val="20"/>
          <w:lang w:val="sl-SI"/>
        </w:rPr>
        <w:t xml:space="preserve"> od leta 2015 do </w:t>
      </w:r>
      <w:r w:rsidR="009A6CF2">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67"/>
      </w:r>
    </w:p>
    <w:tbl>
      <w:tblPr>
        <w:tblW w:w="9067" w:type="dxa"/>
        <w:tblCellMar>
          <w:left w:w="70" w:type="dxa"/>
          <w:right w:w="70" w:type="dxa"/>
        </w:tblCellMar>
        <w:tblLook w:val="04A0" w:firstRow="1" w:lastRow="0" w:firstColumn="1" w:lastColumn="0" w:noHBand="0" w:noVBand="1"/>
      </w:tblPr>
      <w:tblGrid>
        <w:gridCol w:w="3400"/>
        <w:gridCol w:w="3480"/>
        <w:gridCol w:w="2187"/>
      </w:tblGrid>
      <w:tr w:rsidR="001031C7" w:rsidRPr="006B3A3A" w14:paraId="15ACC75C"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98BC" w14:textId="77777777" w:rsidR="001031C7" w:rsidRPr="006B3A3A" w:rsidRDefault="001031C7" w:rsidP="00890ABD">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50FD4D1F" w14:textId="77777777" w:rsidR="001031C7" w:rsidRPr="006B3A3A" w:rsidRDefault="001031C7" w:rsidP="00890ABD">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87" w:type="dxa"/>
            <w:tcBorders>
              <w:top w:val="single" w:sz="4" w:space="0" w:color="auto"/>
              <w:left w:val="nil"/>
              <w:bottom w:val="single" w:sz="4" w:space="0" w:color="auto"/>
              <w:right w:val="single" w:sz="4" w:space="0" w:color="auto"/>
            </w:tcBorders>
            <w:shd w:val="clear" w:color="auto" w:fill="auto"/>
            <w:noWrap/>
            <w:vAlign w:val="center"/>
            <w:hideMark/>
          </w:tcPr>
          <w:p w14:paraId="20847C99" w14:textId="77777777" w:rsidR="001031C7" w:rsidRPr="006B3A3A" w:rsidRDefault="001031C7" w:rsidP="00890ABD">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73D5EB89"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2068DCBB"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Optimizacija proizvodnje</w:t>
            </w:r>
          </w:p>
        </w:tc>
        <w:tc>
          <w:tcPr>
            <w:tcW w:w="3480" w:type="dxa"/>
            <w:tcBorders>
              <w:top w:val="nil"/>
              <w:left w:val="nil"/>
              <w:bottom w:val="single" w:sz="4" w:space="0" w:color="auto"/>
              <w:right w:val="single" w:sz="4" w:space="0" w:color="auto"/>
            </w:tcBorders>
            <w:shd w:val="clear" w:color="auto" w:fill="auto"/>
            <w:hideMark/>
          </w:tcPr>
          <w:p w14:paraId="71E8B045"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Robotski sistemi in komponente</w:t>
            </w:r>
          </w:p>
        </w:tc>
        <w:tc>
          <w:tcPr>
            <w:tcW w:w="2187" w:type="dxa"/>
            <w:tcBorders>
              <w:top w:val="nil"/>
              <w:left w:val="nil"/>
              <w:bottom w:val="single" w:sz="4" w:space="0" w:color="auto"/>
              <w:right w:val="single" w:sz="4" w:space="0" w:color="auto"/>
            </w:tcBorders>
            <w:shd w:val="clear" w:color="auto" w:fill="auto"/>
            <w:hideMark/>
          </w:tcPr>
          <w:p w14:paraId="06BF4C11"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Robotski sistemi in komponente</w:t>
            </w:r>
          </w:p>
        </w:tc>
      </w:tr>
      <w:tr w:rsidR="001031C7" w:rsidRPr="006B3A3A" w14:paraId="076EE0EC" w14:textId="77777777" w:rsidTr="00723CEE">
        <w:trPr>
          <w:trHeight w:val="792"/>
        </w:trPr>
        <w:tc>
          <w:tcPr>
            <w:tcW w:w="3400" w:type="dxa"/>
            <w:tcBorders>
              <w:top w:val="nil"/>
              <w:left w:val="single" w:sz="4" w:space="0" w:color="auto"/>
              <w:bottom w:val="single" w:sz="4" w:space="0" w:color="auto"/>
              <w:right w:val="single" w:sz="4" w:space="0" w:color="auto"/>
            </w:tcBorders>
            <w:shd w:val="clear" w:color="auto" w:fill="auto"/>
            <w:hideMark/>
          </w:tcPr>
          <w:p w14:paraId="70B9CBEC"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Optimizacija in avtomatizacija proizvodnih procesov</w:t>
            </w:r>
          </w:p>
        </w:tc>
        <w:tc>
          <w:tcPr>
            <w:tcW w:w="3480" w:type="dxa"/>
            <w:tcBorders>
              <w:top w:val="nil"/>
              <w:left w:val="nil"/>
              <w:bottom w:val="single" w:sz="4" w:space="0" w:color="auto"/>
              <w:right w:val="single" w:sz="4" w:space="0" w:color="auto"/>
            </w:tcBorders>
            <w:shd w:val="clear" w:color="auto" w:fill="auto"/>
            <w:hideMark/>
          </w:tcPr>
          <w:p w14:paraId="22D0FEF8"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Napredne fotonske tehnologije in inteligentni laserski sistemi za tovarne in klinike prihodnosti</w:t>
            </w:r>
          </w:p>
        </w:tc>
        <w:tc>
          <w:tcPr>
            <w:tcW w:w="2187" w:type="dxa"/>
            <w:tcBorders>
              <w:top w:val="nil"/>
              <w:left w:val="nil"/>
              <w:bottom w:val="single" w:sz="4" w:space="0" w:color="auto"/>
              <w:right w:val="single" w:sz="4" w:space="0" w:color="auto"/>
            </w:tcBorders>
            <w:shd w:val="clear" w:color="auto" w:fill="auto"/>
            <w:hideMark/>
          </w:tcPr>
          <w:p w14:paraId="46D228AA"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Napredne fotonske tehnologije in inteligentni laserski sistemi za tovarne in klinike prihodnosti</w:t>
            </w:r>
          </w:p>
        </w:tc>
      </w:tr>
      <w:tr w:rsidR="001031C7" w:rsidRPr="006B3A3A" w14:paraId="3A6BE0E2"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43B76512"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hideMark/>
          </w:tcPr>
          <w:p w14:paraId="6DAD4B3D"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Pametni plazemski sistemi</w:t>
            </w:r>
          </w:p>
        </w:tc>
        <w:tc>
          <w:tcPr>
            <w:tcW w:w="2187" w:type="dxa"/>
            <w:tcBorders>
              <w:top w:val="nil"/>
              <w:left w:val="nil"/>
              <w:bottom w:val="single" w:sz="4" w:space="0" w:color="auto"/>
              <w:right w:val="single" w:sz="4" w:space="0" w:color="auto"/>
            </w:tcBorders>
            <w:shd w:val="clear" w:color="auto" w:fill="auto"/>
            <w:hideMark/>
          </w:tcPr>
          <w:p w14:paraId="2C2C4BFD"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Pametni plazemski sistemi</w:t>
            </w:r>
          </w:p>
        </w:tc>
      </w:tr>
      <w:tr w:rsidR="001031C7" w:rsidRPr="006B3A3A" w14:paraId="4BA18AA9"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579F0BE0"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hideMark/>
          </w:tcPr>
          <w:p w14:paraId="0B977F0C"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Napredni senzorji</w:t>
            </w:r>
          </w:p>
        </w:tc>
        <w:tc>
          <w:tcPr>
            <w:tcW w:w="2187" w:type="dxa"/>
            <w:tcBorders>
              <w:top w:val="nil"/>
              <w:left w:val="nil"/>
              <w:bottom w:val="single" w:sz="4" w:space="0" w:color="auto"/>
              <w:right w:val="single" w:sz="4" w:space="0" w:color="auto"/>
            </w:tcBorders>
            <w:shd w:val="clear" w:color="auto" w:fill="auto"/>
            <w:hideMark/>
          </w:tcPr>
          <w:p w14:paraId="4DF1ADB3"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Napredni senzorji</w:t>
            </w:r>
          </w:p>
        </w:tc>
      </w:tr>
      <w:tr w:rsidR="001031C7" w:rsidRPr="006B3A3A" w14:paraId="7F04C28D"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F515F0C"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noWrap/>
            <w:vAlign w:val="bottom"/>
            <w:hideMark/>
          </w:tcPr>
          <w:p w14:paraId="3FB8072E"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Napredni materiali</w:t>
            </w:r>
          </w:p>
        </w:tc>
        <w:tc>
          <w:tcPr>
            <w:tcW w:w="2187" w:type="dxa"/>
            <w:tcBorders>
              <w:top w:val="nil"/>
              <w:left w:val="nil"/>
              <w:bottom w:val="single" w:sz="4" w:space="0" w:color="auto"/>
              <w:right w:val="single" w:sz="4" w:space="0" w:color="auto"/>
            </w:tcBorders>
            <w:shd w:val="clear" w:color="auto" w:fill="auto"/>
            <w:noWrap/>
            <w:vAlign w:val="bottom"/>
            <w:hideMark/>
          </w:tcPr>
          <w:p w14:paraId="11F855EB"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Napredni materiali</w:t>
            </w:r>
          </w:p>
        </w:tc>
      </w:tr>
      <w:tr w:rsidR="001031C7" w:rsidRPr="006B3A3A" w14:paraId="278A6BC2"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4A8A58A"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noWrap/>
            <w:vAlign w:val="bottom"/>
            <w:hideMark/>
          </w:tcPr>
          <w:p w14:paraId="04E384F7"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Inteligentni sistemi vodenja</w:t>
            </w:r>
          </w:p>
        </w:tc>
        <w:tc>
          <w:tcPr>
            <w:tcW w:w="2187" w:type="dxa"/>
            <w:tcBorders>
              <w:top w:val="nil"/>
              <w:left w:val="nil"/>
              <w:bottom w:val="single" w:sz="4" w:space="0" w:color="auto"/>
              <w:right w:val="single" w:sz="4" w:space="0" w:color="auto"/>
            </w:tcBorders>
            <w:shd w:val="clear" w:color="auto" w:fill="auto"/>
            <w:noWrap/>
            <w:vAlign w:val="bottom"/>
            <w:hideMark/>
          </w:tcPr>
          <w:p w14:paraId="2770A583"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Inteligentni sistemi vodenja</w:t>
            </w:r>
          </w:p>
        </w:tc>
      </w:tr>
      <w:tr w:rsidR="001031C7" w:rsidRPr="006B3A3A" w14:paraId="730F842E"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454AACD"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noWrap/>
            <w:vAlign w:val="bottom"/>
            <w:hideMark/>
          </w:tcPr>
          <w:p w14:paraId="3F292C3A"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xml:space="preserve">Pametna </w:t>
            </w:r>
            <w:proofErr w:type="spellStart"/>
            <w:r w:rsidRPr="006B3A3A">
              <w:rPr>
                <w:rFonts w:ascii="Arial" w:hAnsi="Arial" w:cs="Arial"/>
                <w:color w:val="000000"/>
                <w:sz w:val="20"/>
                <w:szCs w:val="20"/>
                <w:lang w:eastAsia="sl-SI"/>
              </w:rPr>
              <w:t>mehatronska</w:t>
            </w:r>
            <w:proofErr w:type="spellEnd"/>
            <w:r w:rsidRPr="006B3A3A">
              <w:rPr>
                <w:rFonts w:ascii="Arial" w:hAnsi="Arial" w:cs="Arial"/>
                <w:color w:val="000000"/>
                <w:sz w:val="20"/>
                <w:szCs w:val="20"/>
                <w:lang w:eastAsia="sl-SI"/>
              </w:rPr>
              <w:t xml:space="preserve"> orodja</w:t>
            </w:r>
          </w:p>
        </w:tc>
        <w:tc>
          <w:tcPr>
            <w:tcW w:w="2187" w:type="dxa"/>
            <w:tcBorders>
              <w:top w:val="nil"/>
              <w:left w:val="nil"/>
              <w:bottom w:val="single" w:sz="4" w:space="0" w:color="auto"/>
              <w:right w:val="single" w:sz="4" w:space="0" w:color="auto"/>
            </w:tcBorders>
            <w:shd w:val="clear" w:color="auto" w:fill="auto"/>
            <w:noWrap/>
            <w:vAlign w:val="bottom"/>
            <w:hideMark/>
          </w:tcPr>
          <w:p w14:paraId="299277ED"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xml:space="preserve">Pametna </w:t>
            </w:r>
            <w:proofErr w:type="spellStart"/>
            <w:r w:rsidRPr="006B3A3A">
              <w:rPr>
                <w:rFonts w:ascii="Arial" w:hAnsi="Arial" w:cs="Arial"/>
                <w:color w:val="000000"/>
                <w:sz w:val="20"/>
                <w:szCs w:val="20"/>
                <w:lang w:eastAsia="sl-SI"/>
              </w:rPr>
              <w:t>mehatronska</w:t>
            </w:r>
            <w:proofErr w:type="spellEnd"/>
            <w:r w:rsidRPr="006B3A3A">
              <w:rPr>
                <w:rFonts w:ascii="Arial" w:hAnsi="Arial" w:cs="Arial"/>
                <w:color w:val="000000"/>
                <w:sz w:val="20"/>
                <w:szCs w:val="20"/>
                <w:lang w:eastAsia="sl-SI"/>
              </w:rPr>
              <w:t xml:space="preserve"> orodja</w:t>
            </w:r>
          </w:p>
        </w:tc>
      </w:tr>
      <w:tr w:rsidR="001031C7" w:rsidRPr="006B3A3A" w14:paraId="2ED61B51"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54EC4AF"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noWrap/>
            <w:vAlign w:val="bottom"/>
            <w:hideMark/>
          </w:tcPr>
          <w:p w14:paraId="29DC3DAD"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Pametne tovarne</w:t>
            </w:r>
          </w:p>
        </w:tc>
        <w:tc>
          <w:tcPr>
            <w:tcW w:w="2187" w:type="dxa"/>
            <w:tcBorders>
              <w:top w:val="nil"/>
              <w:left w:val="nil"/>
              <w:bottom w:val="single" w:sz="4" w:space="0" w:color="auto"/>
              <w:right w:val="single" w:sz="4" w:space="0" w:color="auto"/>
            </w:tcBorders>
            <w:shd w:val="clear" w:color="auto" w:fill="auto"/>
            <w:noWrap/>
            <w:vAlign w:val="bottom"/>
            <w:hideMark/>
          </w:tcPr>
          <w:p w14:paraId="0136CFFF" w14:textId="77777777" w:rsidR="001031C7" w:rsidRPr="006B3A3A" w:rsidRDefault="001031C7" w:rsidP="00890A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Pametne tovarne</w:t>
            </w:r>
          </w:p>
        </w:tc>
      </w:tr>
    </w:tbl>
    <w:p w14:paraId="16B37568" w14:textId="77777777" w:rsidR="00BE5C74" w:rsidRPr="006B3A3A" w:rsidRDefault="00BE5C74" w:rsidP="001031C7">
      <w:pPr>
        <w:pStyle w:val="podpisi"/>
        <w:shd w:val="clear" w:color="auto" w:fill="FFFFFF" w:themeFill="background1"/>
        <w:jc w:val="both"/>
        <w:rPr>
          <w:rFonts w:cs="Arial"/>
          <w:b/>
          <w:bCs/>
          <w:color w:val="0070C0"/>
          <w:szCs w:val="20"/>
          <w:lang w:val="sl-SI"/>
        </w:rPr>
      </w:pPr>
    </w:p>
    <w:p w14:paraId="2278EFC5" w14:textId="472B52B1" w:rsidR="001031C7" w:rsidRDefault="001031C7" w:rsidP="001031C7">
      <w:pPr>
        <w:pStyle w:val="podpisi"/>
        <w:shd w:val="clear" w:color="auto" w:fill="FFFFFF" w:themeFill="background1"/>
        <w:jc w:val="both"/>
        <w:rPr>
          <w:rFonts w:cs="Arial"/>
          <w:b/>
          <w:bCs/>
          <w:color w:val="538135" w:themeColor="accent6" w:themeShade="BF"/>
          <w:szCs w:val="20"/>
          <w:lang w:val="sl-SI"/>
        </w:rPr>
      </w:pPr>
      <w:r w:rsidRPr="00BE5C74">
        <w:rPr>
          <w:rFonts w:cs="Arial"/>
          <w:b/>
          <w:bCs/>
          <w:color w:val="538135" w:themeColor="accent6" w:themeShade="BF"/>
          <w:szCs w:val="20"/>
          <w:lang w:val="sl-SI"/>
        </w:rPr>
        <w:t xml:space="preserve">Fokusna področja </w:t>
      </w:r>
      <w:r w:rsidR="00335041">
        <w:rPr>
          <w:rFonts w:cs="Arial"/>
          <w:b/>
          <w:bCs/>
          <w:color w:val="538135" w:themeColor="accent6" w:themeShade="BF"/>
          <w:szCs w:val="20"/>
          <w:lang w:val="sl-SI"/>
        </w:rPr>
        <w:t>h</w:t>
      </w:r>
      <w:r w:rsidRPr="00BE5C74">
        <w:rPr>
          <w:rFonts w:cs="Arial"/>
          <w:b/>
          <w:bCs/>
          <w:color w:val="538135" w:themeColor="accent6" w:themeShade="BF"/>
          <w:szCs w:val="20"/>
          <w:lang w:val="sl-SI"/>
        </w:rPr>
        <w:t xml:space="preserve">orizontalnih </w:t>
      </w:r>
      <w:proofErr w:type="spellStart"/>
      <w:r w:rsidRPr="00BE5C74">
        <w:rPr>
          <w:rFonts w:cs="Arial"/>
          <w:b/>
          <w:bCs/>
          <w:color w:val="538135" w:themeColor="accent6" w:themeShade="BF"/>
          <w:szCs w:val="20"/>
          <w:lang w:val="sl-SI"/>
        </w:rPr>
        <w:t>omogočitvenih</w:t>
      </w:r>
      <w:proofErr w:type="spellEnd"/>
      <w:r w:rsidRPr="00BE5C74">
        <w:rPr>
          <w:rFonts w:cs="Arial"/>
          <w:b/>
          <w:bCs/>
          <w:color w:val="538135" w:themeColor="accent6" w:themeShade="BF"/>
          <w:szCs w:val="20"/>
          <w:lang w:val="sl-SI"/>
        </w:rPr>
        <w:t xml:space="preserve"> tehnologij</w:t>
      </w:r>
    </w:p>
    <w:p w14:paraId="781E7EBE" w14:textId="77777777" w:rsidR="001D2288" w:rsidRDefault="001D2288" w:rsidP="001031C7">
      <w:pPr>
        <w:pStyle w:val="podpisi"/>
        <w:shd w:val="clear" w:color="auto" w:fill="FFFFFF" w:themeFill="background1"/>
        <w:jc w:val="both"/>
        <w:rPr>
          <w:rFonts w:cs="Arial"/>
          <w:szCs w:val="20"/>
          <w:lang w:val="sl-SI"/>
        </w:rPr>
      </w:pPr>
    </w:p>
    <w:p w14:paraId="01AD0514" w14:textId="6F465457" w:rsidR="00890ABD" w:rsidRPr="001D2288" w:rsidRDefault="00C65254" w:rsidP="001031C7">
      <w:pPr>
        <w:pStyle w:val="podpisi"/>
        <w:shd w:val="clear" w:color="auto" w:fill="FFFFFF" w:themeFill="background1"/>
        <w:jc w:val="both"/>
        <w:rPr>
          <w:lang w:val="sl-SI"/>
        </w:rPr>
      </w:pPr>
      <w:r w:rsidRPr="001D2288">
        <w:rPr>
          <w:rFonts w:cs="Arial"/>
          <w:szCs w:val="20"/>
          <w:lang w:val="sl-SI"/>
        </w:rPr>
        <w:t>Preglednica</w:t>
      </w:r>
      <w:r w:rsidR="009A6CF2" w:rsidRPr="001D2288">
        <w:rPr>
          <w:rFonts w:cs="Arial"/>
          <w:szCs w:val="20"/>
          <w:lang w:val="sl-SI"/>
        </w:rPr>
        <w:t xml:space="preserve"> 25</w:t>
      </w:r>
    </w:p>
    <w:tbl>
      <w:tblPr>
        <w:tblW w:w="9067" w:type="dxa"/>
        <w:tblCellMar>
          <w:left w:w="70" w:type="dxa"/>
          <w:right w:w="70" w:type="dxa"/>
        </w:tblCellMar>
        <w:tblLook w:val="04A0" w:firstRow="1" w:lastRow="0" w:firstColumn="1" w:lastColumn="0" w:noHBand="0" w:noVBand="1"/>
      </w:tblPr>
      <w:tblGrid>
        <w:gridCol w:w="3400"/>
        <w:gridCol w:w="3480"/>
        <w:gridCol w:w="2187"/>
      </w:tblGrid>
      <w:tr w:rsidR="001031C7" w:rsidRPr="006B3A3A" w14:paraId="2399B7C4"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2C7D" w14:textId="77777777" w:rsidR="001031C7" w:rsidRPr="006B3A3A" w:rsidRDefault="001031C7" w:rsidP="00723CEE">
            <w:pPr>
              <w:spacing w:line="240"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6D1E7BAB" w14:textId="77777777" w:rsidR="001031C7" w:rsidRPr="006B3A3A" w:rsidRDefault="001031C7" w:rsidP="00723CEE">
            <w:pPr>
              <w:spacing w:line="240"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87" w:type="dxa"/>
            <w:tcBorders>
              <w:top w:val="single" w:sz="4" w:space="0" w:color="auto"/>
              <w:left w:val="nil"/>
              <w:bottom w:val="single" w:sz="4" w:space="0" w:color="auto"/>
              <w:right w:val="single" w:sz="4" w:space="0" w:color="auto"/>
            </w:tcBorders>
            <w:shd w:val="clear" w:color="auto" w:fill="auto"/>
            <w:noWrap/>
            <w:vAlign w:val="center"/>
            <w:hideMark/>
          </w:tcPr>
          <w:p w14:paraId="457B3B2B" w14:textId="77777777" w:rsidR="001031C7" w:rsidRPr="006B3A3A" w:rsidRDefault="001031C7" w:rsidP="00723CEE">
            <w:pPr>
              <w:spacing w:line="240"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35FCB9C0"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5B2B9732"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Robotika</w:t>
            </w:r>
          </w:p>
        </w:tc>
        <w:tc>
          <w:tcPr>
            <w:tcW w:w="3480" w:type="dxa"/>
            <w:tcBorders>
              <w:top w:val="nil"/>
              <w:left w:val="nil"/>
              <w:bottom w:val="single" w:sz="4" w:space="0" w:color="auto"/>
              <w:right w:val="single" w:sz="4" w:space="0" w:color="auto"/>
            </w:tcBorders>
            <w:shd w:val="clear" w:color="auto" w:fill="auto"/>
            <w:hideMark/>
          </w:tcPr>
          <w:p w14:paraId="32542D7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Robotika</w:t>
            </w:r>
          </w:p>
        </w:tc>
        <w:tc>
          <w:tcPr>
            <w:tcW w:w="2187" w:type="dxa"/>
            <w:tcBorders>
              <w:top w:val="nil"/>
              <w:left w:val="nil"/>
              <w:bottom w:val="single" w:sz="4" w:space="0" w:color="auto"/>
              <w:right w:val="single" w:sz="4" w:space="0" w:color="auto"/>
            </w:tcBorders>
            <w:shd w:val="clear" w:color="auto" w:fill="auto"/>
            <w:hideMark/>
          </w:tcPr>
          <w:p w14:paraId="6260C89A"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Robotika</w:t>
            </w:r>
          </w:p>
        </w:tc>
      </w:tr>
      <w:tr w:rsidR="001031C7" w:rsidRPr="006B3A3A" w14:paraId="370247EA"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3B6ED39E"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Nanotehnologije</w:t>
            </w:r>
          </w:p>
        </w:tc>
        <w:tc>
          <w:tcPr>
            <w:tcW w:w="3480" w:type="dxa"/>
            <w:tcBorders>
              <w:top w:val="nil"/>
              <w:left w:val="nil"/>
              <w:bottom w:val="single" w:sz="4" w:space="0" w:color="auto"/>
              <w:right w:val="single" w:sz="4" w:space="0" w:color="auto"/>
            </w:tcBorders>
            <w:shd w:val="clear" w:color="auto" w:fill="auto"/>
            <w:hideMark/>
          </w:tcPr>
          <w:p w14:paraId="25B9183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Nanotehnologije</w:t>
            </w:r>
          </w:p>
        </w:tc>
        <w:tc>
          <w:tcPr>
            <w:tcW w:w="2187" w:type="dxa"/>
            <w:tcBorders>
              <w:top w:val="nil"/>
              <w:left w:val="nil"/>
              <w:bottom w:val="single" w:sz="4" w:space="0" w:color="auto"/>
              <w:right w:val="single" w:sz="4" w:space="0" w:color="auto"/>
            </w:tcBorders>
            <w:shd w:val="clear" w:color="auto" w:fill="auto"/>
            <w:hideMark/>
          </w:tcPr>
          <w:p w14:paraId="48E291DB"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Nanotehnologije</w:t>
            </w:r>
          </w:p>
        </w:tc>
      </w:tr>
      <w:tr w:rsidR="001031C7" w:rsidRPr="006B3A3A" w14:paraId="18594EBE" w14:textId="77777777" w:rsidTr="00723CEE">
        <w:trPr>
          <w:trHeight w:val="528"/>
        </w:trPr>
        <w:tc>
          <w:tcPr>
            <w:tcW w:w="3400" w:type="dxa"/>
            <w:tcBorders>
              <w:top w:val="nil"/>
              <w:left w:val="single" w:sz="4" w:space="0" w:color="auto"/>
              <w:bottom w:val="single" w:sz="4" w:space="0" w:color="auto"/>
              <w:right w:val="single" w:sz="4" w:space="0" w:color="auto"/>
            </w:tcBorders>
            <w:shd w:val="clear" w:color="auto" w:fill="auto"/>
            <w:hideMark/>
          </w:tcPr>
          <w:p w14:paraId="6D8DAF2D"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Sodobne proizvodne tehnologije za materiale</w:t>
            </w:r>
          </w:p>
        </w:tc>
        <w:tc>
          <w:tcPr>
            <w:tcW w:w="3480" w:type="dxa"/>
            <w:tcBorders>
              <w:top w:val="nil"/>
              <w:left w:val="nil"/>
              <w:bottom w:val="single" w:sz="4" w:space="0" w:color="auto"/>
              <w:right w:val="single" w:sz="4" w:space="0" w:color="auto"/>
            </w:tcBorders>
            <w:shd w:val="clear" w:color="auto" w:fill="auto"/>
            <w:hideMark/>
          </w:tcPr>
          <w:p w14:paraId="6F864303"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Sodobne proizvodne tehnologije za materiale</w:t>
            </w:r>
          </w:p>
        </w:tc>
        <w:tc>
          <w:tcPr>
            <w:tcW w:w="2187" w:type="dxa"/>
            <w:tcBorders>
              <w:top w:val="nil"/>
              <w:left w:val="nil"/>
              <w:bottom w:val="single" w:sz="4" w:space="0" w:color="auto"/>
              <w:right w:val="single" w:sz="4" w:space="0" w:color="auto"/>
            </w:tcBorders>
            <w:shd w:val="clear" w:color="auto" w:fill="auto"/>
            <w:hideMark/>
          </w:tcPr>
          <w:p w14:paraId="0CC5B910"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Sodobne proizvodne tehnologije za materiale</w:t>
            </w:r>
          </w:p>
        </w:tc>
      </w:tr>
      <w:tr w:rsidR="001031C7" w:rsidRPr="006B3A3A" w14:paraId="75C20B53"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352E7DC8"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Plazemske tehnologije</w:t>
            </w:r>
          </w:p>
        </w:tc>
        <w:tc>
          <w:tcPr>
            <w:tcW w:w="3480" w:type="dxa"/>
            <w:tcBorders>
              <w:top w:val="nil"/>
              <w:left w:val="nil"/>
              <w:bottom w:val="single" w:sz="4" w:space="0" w:color="auto"/>
              <w:right w:val="single" w:sz="4" w:space="0" w:color="auto"/>
            </w:tcBorders>
            <w:shd w:val="clear" w:color="auto" w:fill="auto"/>
            <w:hideMark/>
          </w:tcPr>
          <w:p w14:paraId="539C2252"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Plazemske tehnologije</w:t>
            </w:r>
          </w:p>
        </w:tc>
        <w:tc>
          <w:tcPr>
            <w:tcW w:w="2187" w:type="dxa"/>
            <w:tcBorders>
              <w:top w:val="nil"/>
              <w:left w:val="nil"/>
              <w:bottom w:val="single" w:sz="4" w:space="0" w:color="auto"/>
              <w:right w:val="single" w:sz="4" w:space="0" w:color="auto"/>
            </w:tcBorders>
            <w:shd w:val="clear" w:color="auto" w:fill="auto"/>
            <w:hideMark/>
          </w:tcPr>
          <w:p w14:paraId="27DD7444"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Plazemske tehnologije</w:t>
            </w:r>
          </w:p>
        </w:tc>
      </w:tr>
      <w:tr w:rsidR="001031C7" w:rsidRPr="006B3A3A" w14:paraId="582AD3C0"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03958F4" w14:textId="77777777" w:rsidR="001031C7" w:rsidRPr="006B3A3A" w:rsidRDefault="001031C7" w:rsidP="00723CEE">
            <w:pPr>
              <w:spacing w:line="240" w:lineRule="auto"/>
              <w:rPr>
                <w:rFonts w:ascii="Arial" w:hAnsi="Arial" w:cs="Arial"/>
                <w:color w:val="000000"/>
                <w:sz w:val="20"/>
                <w:szCs w:val="20"/>
                <w:lang w:eastAsia="sl-SI"/>
              </w:rPr>
            </w:pPr>
            <w:proofErr w:type="spellStart"/>
            <w:r w:rsidRPr="006B3A3A">
              <w:rPr>
                <w:rFonts w:ascii="Arial" w:hAnsi="Arial" w:cs="Arial"/>
                <w:color w:val="000000"/>
                <w:sz w:val="20"/>
                <w:szCs w:val="20"/>
                <w:lang w:eastAsia="sl-SI"/>
              </w:rPr>
              <w:t>Fotonika</w:t>
            </w:r>
            <w:proofErr w:type="spellEnd"/>
            <w:r w:rsidRPr="006B3A3A">
              <w:rPr>
                <w:rFonts w:ascii="Arial" w:hAnsi="Arial" w:cs="Arial"/>
                <w:color w:val="000000"/>
                <w:sz w:val="20"/>
                <w:szCs w:val="20"/>
                <w:lang w:eastAsia="sl-SI"/>
              </w:rPr>
              <w:t xml:space="preserve"> z </w:t>
            </w:r>
            <w:proofErr w:type="spellStart"/>
            <w:r w:rsidRPr="006B3A3A">
              <w:rPr>
                <w:rFonts w:ascii="Arial" w:hAnsi="Arial" w:cs="Arial"/>
                <w:color w:val="000000"/>
                <w:sz w:val="20"/>
                <w:szCs w:val="20"/>
                <w:lang w:eastAsia="sl-SI"/>
              </w:rPr>
              <w:t>mikro</w:t>
            </w:r>
            <w:proofErr w:type="spellEnd"/>
            <w:r w:rsidRPr="006B3A3A">
              <w:rPr>
                <w:rFonts w:ascii="Arial" w:hAnsi="Arial" w:cs="Arial"/>
                <w:color w:val="000000"/>
                <w:sz w:val="20"/>
                <w:szCs w:val="20"/>
                <w:lang w:eastAsia="sl-SI"/>
              </w:rPr>
              <w:t xml:space="preserve"> in </w:t>
            </w:r>
            <w:proofErr w:type="spellStart"/>
            <w:r w:rsidRPr="006B3A3A">
              <w:rPr>
                <w:rFonts w:ascii="Arial" w:hAnsi="Arial" w:cs="Arial"/>
                <w:color w:val="000000"/>
                <w:sz w:val="20"/>
                <w:szCs w:val="20"/>
                <w:lang w:eastAsia="sl-SI"/>
              </w:rPr>
              <w:t>nanoelektroniko</w:t>
            </w:r>
            <w:proofErr w:type="spellEnd"/>
          </w:p>
        </w:tc>
        <w:tc>
          <w:tcPr>
            <w:tcW w:w="3480" w:type="dxa"/>
            <w:tcBorders>
              <w:top w:val="nil"/>
              <w:left w:val="nil"/>
              <w:bottom w:val="single" w:sz="4" w:space="0" w:color="auto"/>
              <w:right w:val="single" w:sz="4" w:space="0" w:color="auto"/>
            </w:tcBorders>
            <w:shd w:val="clear" w:color="auto" w:fill="auto"/>
            <w:noWrap/>
            <w:vAlign w:val="bottom"/>
            <w:hideMark/>
          </w:tcPr>
          <w:p w14:paraId="23164E67" w14:textId="77777777" w:rsidR="001031C7" w:rsidRPr="006B3A3A" w:rsidRDefault="001031C7" w:rsidP="00723CEE">
            <w:pPr>
              <w:spacing w:line="240" w:lineRule="auto"/>
              <w:rPr>
                <w:rFonts w:ascii="Arial" w:hAnsi="Arial" w:cs="Arial"/>
                <w:color w:val="000000"/>
                <w:sz w:val="20"/>
                <w:szCs w:val="20"/>
                <w:lang w:eastAsia="sl-SI"/>
              </w:rPr>
            </w:pPr>
            <w:proofErr w:type="spellStart"/>
            <w:r w:rsidRPr="006B3A3A">
              <w:rPr>
                <w:rFonts w:ascii="Arial" w:hAnsi="Arial" w:cs="Arial"/>
                <w:color w:val="000000"/>
                <w:sz w:val="20"/>
                <w:szCs w:val="20"/>
                <w:lang w:eastAsia="sl-SI"/>
              </w:rPr>
              <w:t>Fotonika</w:t>
            </w:r>
            <w:proofErr w:type="spellEnd"/>
          </w:p>
        </w:tc>
        <w:tc>
          <w:tcPr>
            <w:tcW w:w="2187" w:type="dxa"/>
            <w:tcBorders>
              <w:top w:val="nil"/>
              <w:left w:val="nil"/>
              <w:bottom w:val="single" w:sz="4" w:space="0" w:color="auto"/>
              <w:right w:val="single" w:sz="4" w:space="0" w:color="auto"/>
            </w:tcBorders>
            <w:shd w:val="clear" w:color="auto" w:fill="auto"/>
            <w:noWrap/>
            <w:vAlign w:val="bottom"/>
            <w:hideMark/>
          </w:tcPr>
          <w:p w14:paraId="29CA7D04" w14:textId="77777777" w:rsidR="001031C7" w:rsidRPr="006B3A3A" w:rsidRDefault="001031C7" w:rsidP="00723CEE">
            <w:pPr>
              <w:spacing w:line="240" w:lineRule="auto"/>
              <w:rPr>
                <w:rFonts w:ascii="Arial" w:hAnsi="Arial" w:cs="Arial"/>
                <w:color w:val="000000"/>
                <w:sz w:val="20"/>
                <w:szCs w:val="20"/>
                <w:lang w:eastAsia="sl-SI"/>
              </w:rPr>
            </w:pPr>
            <w:proofErr w:type="spellStart"/>
            <w:r w:rsidRPr="006B3A3A">
              <w:rPr>
                <w:rFonts w:ascii="Arial" w:hAnsi="Arial" w:cs="Arial"/>
                <w:color w:val="000000"/>
                <w:sz w:val="20"/>
                <w:szCs w:val="20"/>
                <w:lang w:eastAsia="sl-SI"/>
              </w:rPr>
              <w:t>Fotonika</w:t>
            </w:r>
            <w:proofErr w:type="spellEnd"/>
          </w:p>
        </w:tc>
      </w:tr>
      <w:tr w:rsidR="001031C7" w:rsidRPr="006B3A3A" w14:paraId="1D374CD0"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E0A49A8"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Tehnologije vodenja</w:t>
            </w:r>
          </w:p>
        </w:tc>
        <w:tc>
          <w:tcPr>
            <w:tcW w:w="3480" w:type="dxa"/>
            <w:tcBorders>
              <w:top w:val="nil"/>
              <w:left w:val="nil"/>
              <w:bottom w:val="single" w:sz="4" w:space="0" w:color="auto"/>
              <w:right w:val="single" w:sz="4" w:space="0" w:color="auto"/>
            </w:tcBorders>
            <w:shd w:val="clear" w:color="auto" w:fill="auto"/>
            <w:noWrap/>
            <w:vAlign w:val="bottom"/>
            <w:hideMark/>
          </w:tcPr>
          <w:p w14:paraId="6BB8BB39"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Tehnologije vodenja</w:t>
            </w:r>
          </w:p>
        </w:tc>
        <w:tc>
          <w:tcPr>
            <w:tcW w:w="2187" w:type="dxa"/>
            <w:tcBorders>
              <w:top w:val="nil"/>
              <w:left w:val="nil"/>
              <w:bottom w:val="single" w:sz="4" w:space="0" w:color="auto"/>
              <w:right w:val="single" w:sz="4" w:space="0" w:color="auto"/>
            </w:tcBorders>
            <w:shd w:val="clear" w:color="auto" w:fill="auto"/>
            <w:noWrap/>
            <w:vAlign w:val="bottom"/>
            <w:hideMark/>
          </w:tcPr>
          <w:p w14:paraId="28F36A07"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Tehnologije vodenja</w:t>
            </w:r>
          </w:p>
        </w:tc>
      </w:tr>
    </w:tbl>
    <w:p w14:paraId="62AC5E10" w14:textId="5C261D86" w:rsidR="00174EBD" w:rsidRPr="00174EBD" w:rsidRDefault="00174EBD" w:rsidP="00174EBD">
      <w:pPr>
        <w:rPr>
          <w:rFonts w:ascii="Arial" w:hAnsi="Arial" w:cs="Arial"/>
          <w:i/>
          <w:iCs/>
          <w:sz w:val="20"/>
          <w:szCs w:val="20"/>
        </w:rPr>
      </w:pPr>
    </w:p>
    <w:p w14:paraId="744BA40D" w14:textId="77777777" w:rsidR="001031C7" w:rsidRPr="00BE5C74" w:rsidRDefault="001031C7" w:rsidP="00890ABD">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Koordinator</w:t>
      </w:r>
    </w:p>
    <w:p w14:paraId="14E18AF9" w14:textId="1AAB118B" w:rsidR="001031C7" w:rsidRPr="006B3A3A" w:rsidRDefault="009A6CF2" w:rsidP="00890ABD">
      <w:pPr>
        <w:pStyle w:val="podpisi"/>
        <w:shd w:val="clear" w:color="auto" w:fill="FFFFFF" w:themeFill="background1"/>
        <w:spacing w:line="276" w:lineRule="auto"/>
        <w:jc w:val="both"/>
        <w:rPr>
          <w:rFonts w:cs="Arial"/>
          <w:szCs w:val="20"/>
          <w:lang w:val="sl-SI"/>
        </w:rPr>
      </w:pPr>
      <w:r>
        <w:rPr>
          <w:rFonts w:cs="Arial"/>
          <w:szCs w:val="20"/>
          <w:lang w:val="sl-SI"/>
        </w:rPr>
        <w:t>SRIP k</w:t>
      </w:r>
      <w:r w:rsidR="001031C7" w:rsidRPr="006B3A3A">
        <w:rPr>
          <w:rFonts w:cs="Arial"/>
          <w:szCs w:val="20"/>
          <w:lang w:val="sl-SI"/>
        </w:rPr>
        <w:t>oordinator  je In</w:t>
      </w:r>
      <w:r>
        <w:rPr>
          <w:rFonts w:cs="Arial"/>
          <w:szCs w:val="20"/>
          <w:lang w:val="sl-SI"/>
        </w:rPr>
        <w:t>s</w:t>
      </w:r>
      <w:r w:rsidR="001031C7" w:rsidRPr="006B3A3A">
        <w:rPr>
          <w:rFonts w:cs="Arial"/>
          <w:szCs w:val="20"/>
          <w:lang w:val="sl-SI"/>
        </w:rPr>
        <w:t>titut Jožef Štefan (IJS).</w:t>
      </w:r>
    </w:p>
    <w:p w14:paraId="1F431C92" w14:textId="77777777" w:rsidR="00E76F9A" w:rsidRDefault="00E76F9A" w:rsidP="00174EBD">
      <w:pPr>
        <w:pStyle w:val="podpisi"/>
        <w:shd w:val="clear" w:color="auto" w:fill="FFFFFF" w:themeFill="background1"/>
        <w:spacing w:line="276" w:lineRule="auto"/>
        <w:jc w:val="both"/>
        <w:rPr>
          <w:rFonts w:cs="Arial"/>
          <w:b/>
          <w:bCs/>
          <w:color w:val="538135" w:themeColor="accent6" w:themeShade="BF"/>
          <w:szCs w:val="20"/>
          <w:lang w:val="sl-SI"/>
        </w:rPr>
      </w:pPr>
    </w:p>
    <w:p w14:paraId="6F9DB259" w14:textId="662B1EA2" w:rsidR="00174EBD"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Primeri dobre prakse/dosežki</w:t>
      </w:r>
    </w:p>
    <w:p w14:paraId="61B45B11" w14:textId="2FCCB606" w:rsidR="001031C7" w:rsidRPr="00174EBD"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6B3A3A">
        <w:rPr>
          <w:rFonts w:cs="Arial"/>
          <w:szCs w:val="20"/>
          <w:lang w:val="sl-SI"/>
        </w:rPr>
        <w:t xml:space="preserve">Program GOSTOP (JR TRL 3-6 - priloga), programa dogodkov Industrija 4.0 in Robotika, robotizacija HYPERCOMP v podjetju Revoz, povečanje proizvodnje robotov v podjetju </w:t>
      </w:r>
      <w:proofErr w:type="spellStart"/>
      <w:r w:rsidRPr="006B3A3A">
        <w:rPr>
          <w:rFonts w:cs="Arial"/>
          <w:szCs w:val="20"/>
          <w:lang w:val="sl-SI"/>
        </w:rPr>
        <w:t>Yaskawa</w:t>
      </w:r>
      <w:proofErr w:type="spellEnd"/>
      <w:r w:rsidRPr="006B3A3A">
        <w:rPr>
          <w:rFonts w:cs="Arial"/>
          <w:szCs w:val="20"/>
          <w:lang w:val="sl-SI"/>
        </w:rPr>
        <w:t xml:space="preserve"> v Kočevju, 73</w:t>
      </w:r>
      <w:r w:rsidR="00F55A05">
        <w:rPr>
          <w:rFonts w:cs="Arial"/>
          <w:szCs w:val="20"/>
          <w:lang w:val="sl-SI"/>
        </w:rPr>
        <w:t>-</w:t>
      </w:r>
      <w:r w:rsidR="00F55A05">
        <w:rPr>
          <w:rFonts w:cs="Arial"/>
          <w:szCs w:val="20"/>
          <w:lang w:val="sl-SI"/>
        </w:rPr>
        <w:lastRenderedPageBreak/>
        <w:t>odstotno</w:t>
      </w:r>
      <w:r w:rsidRPr="006B3A3A">
        <w:rPr>
          <w:rFonts w:cs="Arial"/>
          <w:szCs w:val="20"/>
          <w:lang w:val="sl-SI"/>
        </w:rPr>
        <w:t xml:space="preserve"> povečanje števila robotov na zaposlenega v </w:t>
      </w:r>
      <w:r w:rsidR="00CC24D6">
        <w:rPr>
          <w:rFonts w:cs="Arial"/>
          <w:szCs w:val="20"/>
          <w:lang w:val="sl-SI"/>
        </w:rPr>
        <w:t>slovenski</w:t>
      </w:r>
      <w:r w:rsidRPr="006B3A3A">
        <w:rPr>
          <w:rFonts w:cs="Arial"/>
          <w:szCs w:val="20"/>
          <w:lang w:val="sl-SI"/>
        </w:rPr>
        <w:t xml:space="preserve"> proizvodnji od leta 2017 do 2021, formiranje distribuiranega laboratorija za vodikove tehnologije v energetiki in pridobitev EIT </w:t>
      </w:r>
      <w:proofErr w:type="spellStart"/>
      <w:r w:rsidRPr="006B3A3A">
        <w:rPr>
          <w:rFonts w:cs="Arial"/>
          <w:szCs w:val="20"/>
          <w:lang w:val="sl-SI"/>
        </w:rPr>
        <w:t>Manufacturing</w:t>
      </w:r>
      <w:proofErr w:type="spellEnd"/>
      <w:r w:rsidRPr="006B3A3A">
        <w:rPr>
          <w:rFonts w:cs="Arial"/>
          <w:szCs w:val="20"/>
          <w:lang w:val="sl-SI"/>
        </w:rPr>
        <w:t xml:space="preserve"> RIS HUB (poleg Univerze v Ljubljani) v </w:t>
      </w:r>
      <w:r w:rsidR="00CC24D6">
        <w:rPr>
          <w:rFonts w:cs="Arial"/>
          <w:szCs w:val="20"/>
          <w:lang w:val="sl-SI"/>
        </w:rPr>
        <w:t>Sloveniji</w:t>
      </w:r>
      <w:r w:rsidRPr="006B3A3A">
        <w:rPr>
          <w:rFonts w:cs="Arial"/>
          <w:szCs w:val="20"/>
          <w:lang w:val="sl-SI"/>
        </w:rPr>
        <w:t>.</w:t>
      </w:r>
    </w:p>
    <w:p w14:paraId="5F168F50" w14:textId="77777777" w:rsidR="001031C7" w:rsidRPr="006B3A3A" w:rsidRDefault="001031C7" w:rsidP="00890ABD">
      <w:pPr>
        <w:spacing w:line="276" w:lineRule="auto"/>
        <w:jc w:val="both"/>
        <w:rPr>
          <w:rFonts w:ascii="Arial" w:hAnsi="Arial" w:cs="Arial"/>
          <w:sz w:val="20"/>
          <w:szCs w:val="20"/>
        </w:rPr>
      </w:pPr>
    </w:p>
    <w:p w14:paraId="7F84DEBA" w14:textId="00C8B1BA" w:rsidR="001031C7" w:rsidRDefault="001031C7" w:rsidP="001031C7">
      <w:pPr>
        <w:spacing w:line="276" w:lineRule="auto"/>
        <w:jc w:val="both"/>
        <w:rPr>
          <w:rFonts w:ascii="Arial" w:eastAsiaTheme="minorHAnsi" w:hAnsi="Arial" w:cs="Arial"/>
          <w:b/>
          <w:iCs/>
          <w:color w:val="538135" w:themeColor="accent6" w:themeShade="BF"/>
          <w:sz w:val="20"/>
          <w:szCs w:val="20"/>
        </w:rPr>
      </w:pPr>
      <w:r w:rsidRPr="00BE5C74">
        <w:rPr>
          <w:rFonts w:ascii="Arial" w:eastAsiaTheme="minorHAnsi" w:hAnsi="Arial" w:cs="Arial"/>
          <w:b/>
          <w:iCs/>
          <w:color w:val="538135" w:themeColor="accent6" w:themeShade="BF"/>
          <w:sz w:val="20"/>
          <w:szCs w:val="20"/>
        </w:rPr>
        <w:t>Izpostavljeni dosežki SRIP</w:t>
      </w:r>
    </w:p>
    <w:p w14:paraId="2E56ED03" w14:textId="5013408B" w:rsidR="00F55A05" w:rsidRPr="001D2288" w:rsidRDefault="00C65254" w:rsidP="001031C7">
      <w:pPr>
        <w:spacing w:line="276" w:lineRule="auto"/>
        <w:jc w:val="both"/>
        <w:rPr>
          <w:rFonts w:ascii="Arial" w:eastAsiaTheme="minorHAnsi" w:hAnsi="Arial" w:cs="Arial"/>
          <w:bCs/>
          <w:iCs/>
          <w:sz w:val="20"/>
          <w:szCs w:val="20"/>
        </w:rPr>
      </w:pPr>
      <w:r w:rsidRPr="001D2288">
        <w:rPr>
          <w:rFonts w:ascii="Arial" w:eastAsiaTheme="minorHAnsi" w:hAnsi="Arial" w:cs="Arial"/>
          <w:bCs/>
          <w:iCs/>
          <w:sz w:val="20"/>
          <w:szCs w:val="20"/>
        </w:rPr>
        <w:t>Preglednica</w:t>
      </w:r>
      <w:r w:rsidR="00F55A05" w:rsidRPr="001D2288">
        <w:rPr>
          <w:rFonts w:ascii="Arial" w:eastAsiaTheme="minorHAnsi" w:hAnsi="Arial" w:cs="Arial"/>
          <w:bCs/>
          <w:iCs/>
          <w:sz w:val="20"/>
          <w:szCs w:val="20"/>
        </w:rPr>
        <w:t xml:space="preserve"> 26</w:t>
      </w:r>
    </w:p>
    <w:tbl>
      <w:tblPr>
        <w:tblStyle w:val="Navadnatabela1"/>
        <w:tblW w:w="9209" w:type="dxa"/>
        <w:tblCellMar>
          <w:left w:w="28" w:type="dxa"/>
          <w:right w:w="28" w:type="dxa"/>
        </w:tblCellMar>
        <w:tblLook w:val="04A0" w:firstRow="1" w:lastRow="0" w:firstColumn="1" w:lastColumn="0" w:noHBand="0" w:noVBand="1"/>
      </w:tblPr>
      <w:tblGrid>
        <w:gridCol w:w="2972"/>
        <w:gridCol w:w="6237"/>
      </w:tblGrid>
      <w:tr w:rsidR="001031C7" w:rsidRPr="006B3A3A" w14:paraId="63C5BD7B"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6190A4" w14:textId="15C517B2" w:rsidR="001031C7" w:rsidRPr="006B3A3A" w:rsidRDefault="001031C7" w:rsidP="00890A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237" w:type="dxa"/>
          </w:tcPr>
          <w:p w14:paraId="64F69BD9" w14:textId="5345DE66" w:rsidR="001031C7" w:rsidRPr="006B3A3A" w:rsidRDefault="001031C7" w:rsidP="00890ABD">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76</w:t>
            </w:r>
            <w:r w:rsidR="00F55A05">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71</w:t>
            </w:r>
            <w:r w:rsidR="00F55A05">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2022: 79 članov</w:t>
            </w:r>
            <w:r w:rsidRPr="006B3A3A">
              <w:rPr>
                <w:rFonts w:ascii="Arial" w:eastAsiaTheme="minorHAnsi" w:hAnsi="Arial" w:cs="Arial"/>
                <w:b w:val="0"/>
                <w:sz w:val="20"/>
                <w:szCs w:val="20"/>
              </w:rPr>
              <w:t xml:space="preserve">, </w:t>
            </w:r>
            <w:r w:rsidRPr="006B3A3A">
              <w:rPr>
                <w:rFonts w:ascii="Arial" w:hAnsi="Arial" w:cs="Arial"/>
                <w:b w:val="0"/>
                <w:sz w:val="20"/>
                <w:szCs w:val="20"/>
              </w:rPr>
              <w:t>66</w:t>
            </w:r>
            <w:r w:rsidR="00F55A05">
              <w:rPr>
                <w:rFonts w:ascii="Arial" w:hAnsi="Arial" w:cs="Arial"/>
                <w:b w:val="0"/>
                <w:sz w:val="20"/>
                <w:szCs w:val="20"/>
              </w:rPr>
              <w:t xml:space="preserve"> </w:t>
            </w:r>
            <w:r w:rsidRPr="006B3A3A">
              <w:rPr>
                <w:rFonts w:ascii="Arial" w:hAnsi="Arial" w:cs="Arial"/>
                <w:b w:val="0"/>
                <w:sz w:val="20"/>
                <w:szCs w:val="20"/>
              </w:rPr>
              <w:t>% iz zahodne kohezijske regije in 34</w:t>
            </w:r>
            <w:r w:rsidR="00F55A05">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25621ABF"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02F5DF" w14:textId="77777777" w:rsidR="001031C7" w:rsidRPr="006B3A3A" w:rsidRDefault="001031C7" w:rsidP="00890A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237" w:type="dxa"/>
          </w:tcPr>
          <w:p w14:paraId="709F2BD9" w14:textId="35F6AF4E" w:rsidR="001031C7" w:rsidRPr="006B3A3A" w:rsidRDefault="001031C7" w:rsidP="00890AB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Organizacija in koordiniranje izobraževanj in dogodkov ter ekspertnih storitev, razvoj človeških virov, obveščanje članov o pomembnih razpisih</w:t>
            </w:r>
            <w:r w:rsidR="00FC38BF">
              <w:rPr>
                <w:rFonts w:ascii="Arial" w:eastAsiaTheme="minorHAnsi" w:hAnsi="Arial" w:cs="Arial"/>
                <w:iCs/>
                <w:sz w:val="20"/>
                <w:szCs w:val="20"/>
              </w:rPr>
              <w:t xml:space="preserve"> in</w:t>
            </w:r>
            <w:r w:rsidRPr="006B3A3A">
              <w:rPr>
                <w:rFonts w:ascii="Arial" w:eastAsiaTheme="minorHAnsi" w:hAnsi="Arial" w:cs="Arial"/>
                <w:iCs/>
                <w:sz w:val="20"/>
                <w:szCs w:val="20"/>
              </w:rPr>
              <w:t xml:space="preserve"> dogodkih, koordiniranje pomoči članom pri pripravi projektov, vključevanje članov v evropske iniciative in projekte,  pomoč pri mreženju, izvajanje predstavitev, izmenjav</w:t>
            </w:r>
            <w:r w:rsidR="00FC38BF">
              <w:rPr>
                <w:rFonts w:ascii="Arial" w:eastAsiaTheme="minorHAnsi" w:hAnsi="Arial" w:cs="Arial"/>
                <w:iCs/>
                <w:sz w:val="20"/>
                <w:szCs w:val="20"/>
              </w:rPr>
              <w:t>a</w:t>
            </w:r>
            <w:r w:rsidRPr="006B3A3A">
              <w:rPr>
                <w:rFonts w:ascii="Arial" w:eastAsiaTheme="minorHAnsi" w:hAnsi="Arial" w:cs="Arial"/>
                <w:iCs/>
                <w:sz w:val="20"/>
                <w:szCs w:val="20"/>
              </w:rPr>
              <w:t xml:space="preserve"> dobrih praks podjetij ter B2B srečanja. </w:t>
            </w:r>
          </w:p>
        </w:tc>
      </w:tr>
      <w:tr w:rsidR="001031C7" w:rsidRPr="006B3A3A" w14:paraId="31F98886"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3FA8CF0E" w14:textId="77777777" w:rsidR="001031C7" w:rsidRPr="006B3A3A" w:rsidRDefault="001031C7" w:rsidP="00890A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6237" w:type="dxa"/>
          </w:tcPr>
          <w:p w14:paraId="4A1C125E" w14:textId="229C0437" w:rsidR="001031C7" w:rsidRPr="006B3A3A" w:rsidRDefault="001031C7" w:rsidP="00890A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 xml:space="preserve">Izpostavlja se </w:t>
            </w:r>
            <w:r w:rsidR="00FC38BF">
              <w:rPr>
                <w:rFonts w:ascii="Arial" w:eastAsiaTheme="minorHAnsi" w:hAnsi="Arial" w:cs="Arial"/>
                <w:iCs/>
                <w:sz w:val="20"/>
                <w:szCs w:val="20"/>
              </w:rPr>
              <w:t>3,5-letni</w:t>
            </w:r>
            <w:r w:rsidRPr="006B3A3A">
              <w:rPr>
                <w:rFonts w:ascii="Arial" w:eastAsiaTheme="minorHAnsi" w:hAnsi="Arial" w:cs="Arial"/>
                <w:iCs/>
                <w:sz w:val="20"/>
                <w:szCs w:val="20"/>
              </w:rPr>
              <w:t xml:space="preserve"> program GOSTOP, v katerem so razvili 40 tehničnih izboljšav, prijavili 17 patentov in se prijavili na 62 domačih in mednarodnih projektov.</w:t>
            </w:r>
          </w:p>
        </w:tc>
      </w:tr>
      <w:tr w:rsidR="001031C7" w:rsidRPr="006B3A3A" w14:paraId="1EB60CE1"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F7577E" w14:textId="77777777" w:rsidR="001031C7" w:rsidRPr="006B3A3A" w:rsidRDefault="001031C7" w:rsidP="00890A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237" w:type="dxa"/>
          </w:tcPr>
          <w:p w14:paraId="47E45C4F" w14:textId="77777777" w:rsidR="001031C7" w:rsidRPr="006B3A3A" w:rsidRDefault="001031C7" w:rsidP="00890ABD">
            <w:pPr>
              <w:autoSpaceDE w:val="0"/>
              <w:autoSpaceDN w:val="0"/>
              <w:adjustRightInd w:val="0"/>
              <w:spacing w:after="47" w:line="276"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p>
        </w:tc>
      </w:tr>
      <w:tr w:rsidR="001031C7" w:rsidRPr="006B3A3A" w14:paraId="02781FEC"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4918E6D5" w14:textId="77777777" w:rsidR="001031C7" w:rsidRPr="006B3A3A" w:rsidRDefault="001031C7" w:rsidP="00890A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237" w:type="dxa"/>
          </w:tcPr>
          <w:p w14:paraId="5B5C6413" w14:textId="32820503" w:rsidR="001031C7" w:rsidRPr="006B3A3A" w:rsidRDefault="001031C7" w:rsidP="00890A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 xml:space="preserve">SRIP </w:t>
            </w:r>
            <w:proofErr w:type="spellStart"/>
            <w:r w:rsidRPr="006B3A3A">
              <w:rPr>
                <w:rFonts w:ascii="Arial" w:eastAsiaTheme="minorHAnsi" w:hAnsi="Arial" w:cs="Arial"/>
                <w:iCs/>
                <w:sz w:val="20"/>
                <w:szCs w:val="20"/>
              </w:rPr>
              <w:t>ToP</w:t>
            </w:r>
            <w:proofErr w:type="spellEnd"/>
            <w:r w:rsidRPr="006B3A3A">
              <w:rPr>
                <w:rFonts w:ascii="Arial" w:eastAsiaTheme="minorHAnsi" w:hAnsi="Arial" w:cs="Arial"/>
                <w:iCs/>
                <w:sz w:val="20"/>
                <w:szCs w:val="20"/>
              </w:rPr>
              <w:t xml:space="preserve"> je aktivno vključen v več EU združenj, globalnih verig vrednosti in EU projekt</w:t>
            </w:r>
            <w:r w:rsidR="00FC38BF">
              <w:rPr>
                <w:rFonts w:ascii="Arial" w:eastAsiaTheme="minorHAnsi" w:hAnsi="Arial" w:cs="Arial"/>
                <w:iCs/>
                <w:sz w:val="20"/>
                <w:szCs w:val="20"/>
              </w:rPr>
              <w:t>ov</w:t>
            </w:r>
            <w:r w:rsidRPr="006B3A3A">
              <w:rPr>
                <w:rFonts w:ascii="Arial" w:eastAsiaTheme="minorHAnsi" w:hAnsi="Arial" w:cs="Arial"/>
                <w:iCs/>
                <w:sz w:val="20"/>
                <w:szCs w:val="20"/>
              </w:rPr>
              <w:t>. Člani so aktivni v mednarodnih združenjih in pobudah EFFRA, WMF, A.SPIRE, EU-</w:t>
            </w:r>
            <w:proofErr w:type="spellStart"/>
            <w:r w:rsidRPr="006B3A3A">
              <w:rPr>
                <w:rFonts w:ascii="Arial" w:eastAsiaTheme="minorHAnsi" w:hAnsi="Arial" w:cs="Arial"/>
                <w:iCs/>
                <w:sz w:val="20"/>
                <w:szCs w:val="20"/>
              </w:rPr>
              <w:t>Robotics</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Interreg</w:t>
            </w:r>
            <w:proofErr w:type="spellEnd"/>
            <w:r w:rsidRPr="006B3A3A">
              <w:rPr>
                <w:rFonts w:ascii="Arial" w:eastAsiaTheme="minorHAnsi" w:hAnsi="Arial" w:cs="Arial"/>
                <w:iCs/>
                <w:sz w:val="20"/>
                <w:szCs w:val="20"/>
              </w:rPr>
              <w:t xml:space="preserve"> Alpine </w:t>
            </w:r>
            <w:proofErr w:type="spellStart"/>
            <w:r w:rsidRPr="006B3A3A">
              <w:rPr>
                <w:rFonts w:ascii="Arial" w:eastAsiaTheme="minorHAnsi" w:hAnsi="Arial" w:cs="Arial"/>
                <w:iCs/>
                <w:sz w:val="20"/>
                <w:szCs w:val="20"/>
              </w:rPr>
              <w:t>Space</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Mediterran</w:t>
            </w:r>
            <w:r w:rsidR="00FC38BF">
              <w:rPr>
                <w:rFonts w:ascii="Arial" w:eastAsiaTheme="minorHAnsi" w:hAnsi="Arial" w:cs="Arial"/>
                <w:iCs/>
                <w:sz w:val="20"/>
                <w:szCs w:val="20"/>
              </w:rPr>
              <w:t>e</w:t>
            </w:r>
            <w:r w:rsidRPr="006B3A3A">
              <w:rPr>
                <w:rFonts w:ascii="Arial" w:eastAsiaTheme="minorHAnsi" w:hAnsi="Arial" w:cs="Arial"/>
                <w:iCs/>
                <w:sz w:val="20"/>
                <w:szCs w:val="20"/>
              </w:rPr>
              <w:t>an</w:t>
            </w:r>
            <w:proofErr w:type="spellEnd"/>
            <w:r w:rsidRPr="006B3A3A">
              <w:rPr>
                <w:rFonts w:ascii="Arial" w:eastAsiaTheme="minorHAnsi" w:hAnsi="Arial" w:cs="Arial"/>
                <w:iCs/>
                <w:sz w:val="20"/>
                <w:szCs w:val="20"/>
              </w:rPr>
              <w:t xml:space="preserve"> in </w:t>
            </w:r>
            <w:proofErr w:type="spellStart"/>
            <w:r w:rsidRPr="006B3A3A">
              <w:rPr>
                <w:rFonts w:ascii="Arial" w:eastAsiaTheme="minorHAnsi" w:hAnsi="Arial" w:cs="Arial"/>
                <w:iCs/>
                <w:sz w:val="20"/>
                <w:szCs w:val="20"/>
              </w:rPr>
              <w:t>Hydrogen</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Europe</w:t>
            </w:r>
            <w:proofErr w:type="spellEnd"/>
            <w:r w:rsidRPr="006B3A3A">
              <w:rPr>
                <w:rFonts w:ascii="Arial" w:eastAsiaTheme="minorHAnsi" w:hAnsi="Arial" w:cs="Arial"/>
                <w:iCs/>
                <w:sz w:val="20"/>
                <w:szCs w:val="20"/>
              </w:rPr>
              <w:t xml:space="preserve">, ISTMA, prevzeli so EIT </w:t>
            </w:r>
            <w:proofErr w:type="spellStart"/>
            <w:r w:rsidRPr="006B3A3A">
              <w:rPr>
                <w:rFonts w:ascii="Arial" w:eastAsiaTheme="minorHAnsi" w:hAnsi="Arial" w:cs="Arial"/>
                <w:iCs/>
                <w:sz w:val="20"/>
                <w:szCs w:val="20"/>
              </w:rPr>
              <w:t>Manufacturing</w:t>
            </w:r>
            <w:proofErr w:type="spellEnd"/>
            <w:r w:rsidRPr="006B3A3A">
              <w:rPr>
                <w:rFonts w:ascii="Arial" w:eastAsiaTheme="minorHAnsi" w:hAnsi="Arial" w:cs="Arial"/>
                <w:iCs/>
                <w:sz w:val="20"/>
                <w:szCs w:val="20"/>
              </w:rPr>
              <w:t xml:space="preserve"> RIS HUB za Slovenijo. Center </w:t>
            </w:r>
            <w:proofErr w:type="spellStart"/>
            <w:r w:rsidRPr="006B3A3A">
              <w:rPr>
                <w:rFonts w:ascii="Arial" w:eastAsiaTheme="minorHAnsi" w:hAnsi="Arial" w:cs="Arial"/>
                <w:iCs/>
                <w:sz w:val="20"/>
                <w:szCs w:val="20"/>
              </w:rPr>
              <w:t>ToP</w:t>
            </w:r>
            <w:proofErr w:type="spellEnd"/>
            <w:r w:rsidRPr="006B3A3A">
              <w:rPr>
                <w:rFonts w:ascii="Arial" w:eastAsiaTheme="minorHAnsi" w:hAnsi="Arial" w:cs="Arial"/>
                <w:iCs/>
                <w:sz w:val="20"/>
                <w:szCs w:val="20"/>
              </w:rPr>
              <w:t xml:space="preserve"> na IJS je bil ali je še partner v EU projektih ZOOOM, </w:t>
            </w:r>
            <w:proofErr w:type="spellStart"/>
            <w:r w:rsidRPr="006B3A3A">
              <w:rPr>
                <w:rFonts w:ascii="Arial" w:eastAsiaTheme="minorHAnsi" w:hAnsi="Arial" w:cs="Arial"/>
                <w:iCs/>
                <w:sz w:val="20"/>
                <w:szCs w:val="20"/>
              </w:rPr>
              <w:t>GoDip</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Circular</w:t>
            </w:r>
            <w:proofErr w:type="spellEnd"/>
            <w:r w:rsidRPr="006B3A3A">
              <w:rPr>
                <w:rFonts w:ascii="Arial" w:eastAsiaTheme="minorHAnsi" w:hAnsi="Arial" w:cs="Arial"/>
                <w:iCs/>
                <w:sz w:val="20"/>
                <w:szCs w:val="20"/>
              </w:rPr>
              <w:t xml:space="preserve">. So člani  </w:t>
            </w:r>
            <w:proofErr w:type="spellStart"/>
            <w:r w:rsidRPr="006B3A3A">
              <w:rPr>
                <w:rFonts w:ascii="Arial" w:eastAsiaTheme="minorHAnsi" w:hAnsi="Arial" w:cs="Arial"/>
                <w:iCs/>
                <w:sz w:val="20"/>
                <w:szCs w:val="20"/>
              </w:rPr>
              <w:t>Vanguard</w:t>
            </w:r>
            <w:proofErr w:type="spellEnd"/>
            <w:r w:rsidRPr="006B3A3A">
              <w:rPr>
                <w:rFonts w:ascii="Arial" w:eastAsiaTheme="minorHAnsi" w:hAnsi="Arial" w:cs="Arial"/>
                <w:iCs/>
                <w:sz w:val="20"/>
                <w:szCs w:val="20"/>
              </w:rPr>
              <w:t xml:space="preserve"> iniciativ</w:t>
            </w:r>
            <w:r w:rsidR="00FC38BF">
              <w:rPr>
                <w:rFonts w:ascii="Arial" w:eastAsiaTheme="minorHAnsi" w:hAnsi="Arial" w:cs="Arial"/>
                <w:iCs/>
                <w:sz w:val="20"/>
                <w:szCs w:val="20"/>
              </w:rPr>
              <w:t>e</w:t>
            </w:r>
            <w:r w:rsidRPr="006B3A3A">
              <w:rPr>
                <w:rFonts w:ascii="Arial" w:eastAsiaTheme="minorHAnsi" w:hAnsi="Arial" w:cs="Arial"/>
                <w:iCs/>
                <w:sz w:val="20"/>
                <w:szCs w:val="20"/>
              </w:rPr>
              <w:t xml:space="preserve">. Sodelujejo v več S3 platformah. Člani </w:t>
            </w:r>
            <w:proofErr w:type="spellStart"/>
            <w:r w:rsidRPr="006B3A3A">
              <w:rPr>
                <w:rFonts w:ascii="Arial" w:eastAsiaTheme="minorHAnsi" w:hAnsi="Arial" w:cs="Arial"/>
                <w:iCs/>
                <w:sz w:val="20"/>
                <w:szCs w:val="20"/>
              </w:rPr>
              <w:t>T</w:t>
            </w:r>
            <w:r w:rsidR="001B5C6A">
              <w:rPr>
                <w:rFonts w:ascii="Arial" w:eastAsiaTheme="minorHAnsi" w:hAnsi="Arial" w:cs="Arial"/>
                <w:iCs/>
                <w:sz w:val="20"/>
                <w:szCs w:val="20"/>
              </w:rPr>
              <w:t>o</w:t>
            </w:r>
            <w:r w:rsidRPr="006B3A3A">
              <w:rPr>
                <w:rFonts w:ascii="Arial" w:eastAsiaTheme="minorHAnsi" w:hAnsi="Arial" w:cs="Arial"/>
                <w:iCs/>
                <w:sz w:val="20"/>
                <w:szCs w:val="20"/>
              </w:rPr>
              <w:t>P</w:t>
            </w:r>
            <w:proofErr w:type="spellEnd"/>
            <w:r w:rsidRPr="006B3A3A">
              <w:rPr>
                <w:rFonts w:ascii="Arial" w:eastAsiaTheme="minorHAnsi" w:hAnsi="Arial" w:cs="Arial"/>
                <w:iCs/>
                <w:sz w:val="20"/>
                <w:szCs w:val="20"/>
              </w:rPr>
              <w:t xml:space="preserve"> so</w:t>
            </w:r>
            <w:r w:rsidR="00FC38BF">
              <w:rPr>
                <w:rFonts w:ascii="Arial" w:eastAsiaTheme="minorHAnsi" w:hAnsi="Arial" w:cs="Arial"/>
                <w:iCs/>
                <w:sz w:val="20"/>
                <w:szCs w:val="20"/>
              </w:rPr>
              <w:t>delujejo</w:t>
            </w:r>
            <w:r w:rsidRPr="006B3A3A">
              <w:rPr>
                <w:rFonts w:ascii="Arial" w:eastAsiaTheme="minorHAnsi" w:hAnsi="Arial" w:cs="Arial"/>
                <w:iCs/>
                <w:sz w:val="20"/>
                <w:szCs w:val="20"/>
              </w:rPr>
              <w:t xml:space="preserve"> v številnih EU projektih, npr.: CROPS, REHA2030, Smart4All FTTE, </w:t>
            </w:r>
            <w:proofErr w:type="spellStart"/>
            <w:r w:rsidRPr="006B3A3A">
              <w:rPr>
                <w:rFonts w:ascii="Arial" w:eastAsiaTheme="minorHAnsi" w:hAnsi="Arial" w:cs="Arial"/>
                <w:iCs/>
                <w:sz w:val="20"/>
                <w:szCs w:val="20"/>
              </w:rPr>
              <w:t>CoLLaboratE</w:t>
            </w:r>
            <w:proofErr w:type="spellEnd"/>
            <w:r w:rsidRPr="006B3A3A">
              <w:rPr>
                <w:rFonts w:ascii="Arial" w:eastAsiaTheme="minorHAnsi" w:hAnsi="Arial" w:cs="Arial"/>
                <w:iCs/>
                <w:sz w:val="20"/>
                <w:szCs w:val="20"/>
              </w:rPr>
              <w:t xml:space="preserve">, TRINITY, </w:t>
            </w:r>
            <w:proofErr w:type="spellStart"/>
            <w:r w:rsidRPr="006B3A3A">
              <w:rPr>
                <w:rFonts w:ascii="Arial" w:eastAsiaTheme="minorHAnsi" w:hAnsi="Arial" w:cs="Arial"/>
                <w:iCs/>
                <w:sz w:val="20"/>
                <w:szCs w:val="20"/>
              </w:rPr>
              <w:t>ReconCycle</w:t>
            </w:r>
            <w:proofErr w:type="spellEnd"/>
            <w:r w:rsidRPr="006B3A3A">
              <w:rPr>
                <w:rFonts w:ascii="Arial" w:eastAsiaTheme="minorHAnsi" w:hAnsi="Arial" w:cs="Arial"/>
                <w:iCs/>
                <w:sz w:val="20"/>
                <w:szCs w:val="20"/>
              </w:rPr>
              <w:t xml:space="preserve">, </w:t>
            </w:r>
            <w:proofErr w:type="spellStart"/>
            <w:r w:rsidRPr="006B3A3A">
              <w:rPr>
                <w:rFonts w:ascii="Arial" w:eastAsiaTheme="minorHAnsi" w:hAnsi="Arial" w:cs="Arial"/>
                <w:iCs/>
                <w:sz w:val="20"/>
                <w:szCs w:val="20"/>
              </w:rPr>
              <w:t>euRobin</w:t>
            </w:r>
            <w:proofErr w:type="spellEnd"/>
            <w:r w:rsidRPr="006B3A3A">
              <w:rPr>
                <w:rFonts w:ascii="Arial" w:eastAsiaTheme="minorHAnsi" w:hAnsi="Arial" w:cs="Arial"/>
                <w:iCs/>
                <w:sz w:val="20"/>
                <w:szCs w:val="20"/>
              </w:rPr>
              <w:t>, SMARTY, BETTER FACTORY, CIRCI, S3HUBSINCE in I3 projektih I3</w:t>
            </w:r>
            <w:r w:rsidR="00FC38BF">
              <w:rPr>
                <w:rFonts w:ascii="Arial" w:eastAsiaTheme="minorHAnsi" w:hAnsi="Arial" w:cs="Arial"/>
                <w:iCs/>
                <w:sz w:val="20"/>
                <w:szCs w:val="20"/>
              </w:rPr>
              <w:t>, npr.</w:t>
            </w:r>
            <w:r w:rsidRPr="006B3A3A">
              <w:rPr>
                <w:rFonts w:ascii="Arial" w:eastAsiaTheme="minorHAnsi" w:hAnsi="Arial" w:cs="Arial"/>
                <w:iCs/>
                <w:sz w:val="20"/>
                <w:szCs w:val="20"/>
              </w:rPr>
              <w:t xml:space="preserve"> 3DOP itd.</w:t>
            </w:r>
          </w:p>
        </w:tc>
      </w:tr>
      <w:tr w:rsidR="001031C7" w:rsidRPr="006B3A3A" w14:paraId="2C556619"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56D4D3E" w14:textId="77777777" w:rsidR="001031C7" w:rsidRPr="006B3A3A" w:rsidRDefault="001031C7" w:rsidP="00890A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6237" w:type="dxa"/>
          </w:tcPr>
          <w:p w14:paraId="5D391951" w14:textId="4106FF6F" w:rsidR="001031C7" w:rsidRPr="006B3A3A" w:rsidRDefault="001031C7" w:rsidP="00890AB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 xml:space="preserve">Področje razvoja človeških virov v SRIP </w:t>
            </w:r>
            <w:proofErr w:type="spellStart"/>
            <w:r w:rsidRPr="006B3A3A">
              <w:rPr>
                <w:rFonts w:ascii="Arial" w:eastAsiaTheme="minorHAnsi" w:hAnsi="Arial" w:cs="Arial"/>
                <w:iCs/>
                <w:sz w:val="20"/>
                <w:szCs w:val="20"/>
              </w:rPr>
              <w:t>ToP</w:t>
            </w:r>
            <w:proofErr w:type="spellEnd"/>
            <w:r w:rsidRPr="006B3A3A">
              <w:rPr>
                <w:rFonts w:ascii="Arial" w:eastAsiaTheme="minorHAnsi" w:hAnsi="Arial" w:cs="Arial"/>
                <w:iCs/>
                <w:sz w:val="20"/>
                <w:szCs w:val="20"/>
              </w:rPr>
              <w:t xml:space="preserve"> vodi upravičenec GZS. Pripravili so sistem napovedovanja kompetenc in sistem preverili na primerih v industriji. SRIP </w:t>
            </w:r>
            <w:proofErr w:type="spellStart"/>
            <w:r w:rsidRPr="006B3A3A">
              <w:rPr>
                <w:rFonts w:ascii="Arial" w:eastAsiaTheme="minorHAnsi" w:hAnsi="Arial" w:cs="Arial"/>
                <w:iCs/>
                <w:sz w:val="20"/>
                <w:szCs w:val="20"/>
              </w:rPr>
              <w:t>ToP</w:t>
            </w:r>
            <w:proofErr w:type="spellEnd"/>
            <w:r w:rsidRPr="006B3A3A">
              <w:rPr>
                <w:rFonts w:ascii="Arial" w:eastAsiaTheme="minorHAnsi" w:hAnsi="Arial" w:cs="Arial"/>
                <w:iCs/>
                <w:sz w:val="20"/>
                <w:szCs w:val="20"/>
              </w:rPr>
              <w:t xml:space="preserve"> je aktivni deležnik KOC Tovarn</w:t>
            </w:r>
            <w:r w:rsidR="00FC38BF">
              <w:rPr>
                <w:rFonts w:ascii="Arial" w:eastAsiaTheme="minorHAnsi" w:hAnsi="Arial" w:cs="Arial"/>
                <w:iCs/>
                <w:sz w:val="20"/>
                <w:szCs w:val="20"/>
              </w:rPr>
              <w:t>e</w:t>
            </w:r>
            <w:r w:rsidRPr="006B3A3A">
              <w:rPr>
                <w:rFonts w:ascii="Arial" w:eastAsiaTheme="minorHAnsi" w:hAnsi="Arial" w:cs="Arial"/>
                <w:iCs/>
                <w:sz w:val="20"/>
                <w:szCs w:val="20"/>
              </w:rPr>
              <w:t xml:space="preserve"> prihodnosti, ki ga vodi Mednarodna podiplomska šola (MPŠ) z IJS, prav tako je TECOS vodil KOC Orodjarstvo. </w:t>
            </w:r>
          </w:p>
          <w:p w14:paraId="728D2871" w14:textId="3F893EB9" w:rsidR="001031C7" w:rsidRPr="006B3A3A" w:rsidRDefault="001031C7" w:rsidP="00890ABD">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r w:rsidRPr="006B3A3A">
              <w:rPr>
                <w:rFonts w:ascii="Arial" w:eastAsiaTheme="minorHAnsi" w:hAnsi="Arial" w:cs="Arial"/>
                <w:iCs/>
                <w:sz w:val="20"/>
                <w:szCs w:val="20"/>
              </w:rPr>
              <w:t xml:space="preserve">SRIP </w:t>
            </w:r>
            <w:proofErr w:type="spellStart"/>
            <w:r w:rsidRPr="006B3A3A">
              <w:rPr>
                <w:rFonts w:ascii="Arial" w:eastAsiaTheme="minorHAnsi" w:hAnsi="Arial" w:cs="Arial"/>
                <w:iCs/>
                <w:sz w:val="20"/>
                <w:szCs w:val="20"/>
              </w:rPr>
              <w:t>ToP</w:t>
            </w:r>
            <w:proofErr w:type="spellEnd"/>
            <w:r w:rsidRPr="006B3A3A">
              <w:rPr>
                <w:rFonts w:ascii="Arial" w:eastAsiaTheme="minorHAnsi" w:hAnsi="Arial" w:cs="Arial"/>
                <w:iCs/>
                <w:sz w:val="20"/>
                <w:szCs w:val="20"/>
              </w:rPr>
              <w:t xml:space="preserve"> aktivno sodeluje tudi pri načrtih usposabljanja in izobraževanja ter promocij</w:t>
            </w:r>
            <w:r w:rsidR="00FC38BF">
              <w:rPr>
                <w:rFonts w:ascii="Arial" w:eastAsiaTheme="minorHAnsi" w:hAnsi="Arial" w:cs="Arial"/>
                <w:iCs/>
                <w:sz w:val="20"/>
                <w:szCs w:val="20"/>
              </w:rPr>
              <w:t>i</w:t>
            </w:r>
            <w:r w:rsidRPr="006B3A3A">
              <w:rPr>
                <w:rFonts w:ascii="Arial" w:eastAsiaTheme="minorHAnsi" w:hAnsi="Arial" w:cs="Arial"/>
                <w:iCs/>
                <w:sz w:val="20"/>
                <w:szCs w:val="20"/>
              </w:rPr>
              <w:t xml:space="preserve"> poklicev. Upravičenec TECOS vodi projekt ERASMUS+ 1Point</w:t>
            </w:r>
            <w:r w:rsidR="00FC38BF">
              <w:rPr>
                <w:rFonts w:ascii="Arial" w:eastAsiaTheme="minorHAnsi" w:hAnsi="Arial" w:cs="Arial"/>
                <w:iCs/>
                <w:sz w:val="20"/>
                <w:szCs w:val="20"/>
              </w:rPr>
              <w:t>.</w:t>
            </w:r>
          </w:p>
        </w:tc>
      </w:tr>
    </w:tbl>
    <w:p w14:paraId="633A880C" w14:textId="761D136B" w:rsidR="001031C7" w:rsidRPr="00890ABD" w:rsidRDefault="001031C7" w:rsidP="00890ABD">
      <w:pPr>
        <w:rPr>
          <w:rFonts w:ascii="Arial" w:hAnsi="Arial" w:cs="Arial"/>
          <w:i/>
          <w:iCs/>
          <w:sz w:val="20"/>
          <w:szCs w:val="20"/>
        </w:rPr>
      </w:pPr>
    </w:p>
    <w:p w14:paraId="17FA1975" w14:textId="52643312" w:rsidR="00890ABD" w:rsidRDefault="001031C7" w:rsidP="00890ABD">
      <w:pPr>
        <w:pStyle w:val="podpisi"/>
        <w:shd w:val="clear" w:color="auto" w:fill="FFFFFF" w:themeFill="background1"/>
        <w:spacing w:line="276" w:lineRule="auto"/>
        <w:jc w:val="both"/>
        <w:rPr>
          <w:rFonts w:cs="Arial"/>
          <w:b/>
          <w:color w:val="538135" w:themeColor="accent6" w:themeShade="BF"/>
          <w:szCs w:val="20"/>
          <w:lang w:val="sl-SI"/>
        </w:rPr>
      </w:pPr>
      <w:r w:rsidRPr="00BE5C74">
        <w:rPr>
          <w:rFonts w:cs="Arial"/>
          <w:b/>
          <w:color w:val="538135" w:themeColor="accent6" w:themeShade="BF"/>
          <w:szCs w:val="20"/>
          <w:lang w:val="sl-SI"/>
        </w:rPr>
        <w:t>Doseganje ciljev področja uporabe, opredeljenih v S4</w:t>
      </w:r>
      <w:r w:rsidR="00FC38BF">
        <w:rPr>
          <w:rFonts w:cs="Arial"/>
          <w:b/>
          <w:color w:val="538135" w:themeColor="accent6" w:themeShade="BF"/>
          <w:szCs w:val="20"/>
          <w:lang w:val="sl-SI"/>
        </w:rPr>
        <w:t>,</w:t>
      </w:r>
      <w:r w:rsidRPr="00BE5C74">
        <w:rPr>
          <w:rFonts w:cs="Arial"/>
          <w:b/>
          <w:color w:val="538135" w:themeColor="accent6" w:themeShade="BF"/>
          <w:szCs w:val="20"/>
          <w:lang w:val="sl-SI"/>
        </w:rPr>
        <w:t xml:space="preserve"> do 31.</w:t>
      </w:r>
      <w:r w:rsidR="00FC38BF">
        <w:rPr>
          <w:rFonts w:cs="Arial"/>
          <w:b/>
          <w:color w:val="538135" w:themeColor="accent6" w:themeShade="BF"/>
          <w:szCs w:val="20"/>
          <w:lang w:val="sl-SI"/>
        </w:rPr>
        <w:t xml:space="preserve"> </w:t>
      </w:r>
      <w:r w:rsidRPr="00BE5C74">
        <w:rPr>
          <w:rFonts w:cs="Arial"/>
          <w:b/>
          <w:color w:val="538135" w:themeColor="accent6" w:themeShade="BF"/>
          <w:szCs w:val="20"/>
          <w:lang w:val="sl-SI"/>
        </w:rPr>
        <w:t>12.</w:t>
      </w:r>
      <w:r w:rsidR="00FC38BF">
        <w:rPr>
          <w:rFonts w:cs="Arial"/>
          <w:b/>
          <w:color w:val="538135" w:themeColor="accent6" w:themeShade="BF"/>
          <w:szCs w:val="20"/>
          <w:lang w:val="sl-SI"/>
        </w:rPr>
        <w:t xml:space="preserve"> </w:t>
      </w:r>
      <w:r w:rsidRPr="00BE5C74">
        <w:rPr>
          <w:rFonts w:cs="Arial"/>
          <w:b/>
          <w:color w:val="538135" w:themeColor="accent6" w:themeShade="BF"/>
          <w:szCs w:val="20"/>
          <w:lang w:val="sl-SI"/>
        </w:rPr>
        <w:t>2022</w:t>
      </w:r>
    </w:p>
    <w:p w14:paraId="3DFB85EA" w14:textId="77777777" w:rsidR="00890ABD" w:rsidRPr="00890ABD" w:rsidRDefault="00890ABD" w:rsidP="00890ABD">
      <w:pPr>
        <w:pStyle w:val="podpisi"/>
        <w:shd w:val="clear" w:color="auto" w:fill="FFFFFF" w:themeFill="background1"/>
        <w:spacing w:line="276" w:lineRule="auto"/>
        <w:jc w:val="both"/>
        <w:rPr>
          <w:rFonts w:cs="Arial"/>
          <w:b/>
          <w:color w:val="538135" w:themeColor="accent6" w:themeShade="BF"/>
          <w:szCs w:val="20"/>
          <w:lang w:val="sl-SI"/>
        </w:rPr>
      </w:pPr>
    </w:p>
    <w:p w14:paraId="38DF6D38" w14:textId="20D62861" w:rsidR="001031C7" w:rsidRPr="006B3A3A" w:rsidRDefault="001031C7" w:rsidP="00890ABD">
      <w:pPr>
        <w:pStyle w:val="Odstavekseznama"/>
        <w:numPr>
          <w:ilvl w:val="0"/>
          <w:numId w:val="9"/>
        </w:numPr>
        <w:tabs>
          <w:tab w:val="left" w:pos="851"/>
        </w:tabs>
        <w:spacing w:line="276" w:lineRule="auto"/>
        <w:ind w:left="284"/>
        <w:jc w:val="both"/>
        <w:rPr>
          <w:rFonts w:cs="Arial"/>
          <w:szCs w:val="20"/>
          <w:lang w:val="pl-PL"/>
        </w:rPr>
      </w:pPr>
      <w:r w:rsidRPr="006B3A3A">
        <w:rPr>
          <w:rFonts w:cs="Arial"/>
          <w:szCs w:val="20"/>
          <w:lang w:val="pl-PL"/>
        </w:rPr>
        <w:t>Celovito tehnološko prestrukturiranje orodjarstva z dvigom dodane vrednosti na zaposlenega za 25</w:t>
      </w:r>
      <w:r w:rsidR="00480589">
        <w:rPr>
          <w:rFonts w:cs="Arial"/>
          <w:szCs w:val="20"/>
          <w:lang w:val="pl-PL"/>
        </w:rPr>
        <w:t xml:space="preserve"> </w:t>
      </w:r>
      <w:r w:rsidRPr="006B3A3A">
        <w:rPr>
          <w:rFonts w:cs="Arial"/>
          <w:szCs w:val="20"/>
          <w:lang w:val="pl-PL"/>
        </w:rPr>
        <w:t xml:space="preserve">% </w:t>
      </w:r>
      <w:r w:rsidR="00480589">
        <w:rPr>
          <w:rFonts w:cs="Arial"/>
          <w:szCs w:val="20"/>
          <w:lang w:val="pl-PL"/>
        </w:rPr>
        <w:t xml:space="preserve"> v povprečju na </w:t>
      </w:r>
      <w:r w:rsidRPr="006B3A3A">
        <w:rPr>
          <w:rFonts w:cs="Arial"/>
          <w:szCs w:val="20"/>
          <w:lang w:val="pl-PL"/>
        </w:rPr>
        <w:t xml:space="preserve">45.000 </w:t>
      </w:r>
      <w:r w:rsidR="00480589">
        <w:rPr>
          <w:rFonts w:cs="Arial"/>
          <w:szCs w:val="20"/>
          <w:lang w:val="pl-PL"/>
        </w:rPr>
        <w:t>EUR</w:t>
      </w:r>
      <w:r w:rsidRPr="006B3A3A">
        <w:rPr>
          <w:rFonts w:cs="Arial"/>
          <w:szCs w:val="20"/>
          <w:lang w:val="pl-PL"/>
        </w:rPr>
        <w:t>na zaposlenega do leta 2023.</w:t>
      </w:r>
    </w:p>
    <w:p w14:paraId="6E6DCAAB" w14:textId="275AADBB" w:rsidR="001031C7" w:rsidRPr="006B3A3A" w:rsidRDefault="001031C7" w:rsidP="00890ABD">
      <w:pPr>
        <w:pStyle w:val="Odstavekseznama"/>
        <w:tabs>
          <w:tab w:val="left" w:pos="851"/>
        </w:tabs>
        <w:spacing w:line="276" w:lineRule="auto"/>
        <w:ind w:left="284"/>
        <w:jc w:val="both"/>
        <w:rPr>
          <w:rFonts w:cs="Arial"/>
          <w:szCs w:val="20"/>
          <w:lang w:val="pl-PL"/>
        </w:rPr>
      </w:pPr>
      <w:r w:rsidRPr="006B3A3A">
        <w:rPr>
          <w:rFonts w:cs="Arial"/>
          <w:szCs w:val="20"/>
          <w:lang w:val="pl-PL"/>
        </w:rPr>
        <w:t>Po podatkih SRIP poddejavnosti, ki se najbolj nanašajo na orodjarski sektor na zaposlenega</w:t>
      </w:r>
      <w:r w:rsidR="00480589">
        <w:rPr>
          <w:rFonts w:cs="Arial"/>
          <w:szCs w:val="20"/>
          <w:lang w:val="pl-PL"/>
        </w:rPr>
        <w:t>,</w:t>
      </w:r>
      <w:r w:rsidRPr="006B3A3A">
        <w:rPr>
          <w:rFonts w:cs="Arial"/>
          <w:szCs w:val="20"/>
          <w:lang w:val="pl-PL"/>
        </w:rPr>
        <w:t xml:space="preserve"> znaša</w:t>
      </w:r>
      <w:r w:rsidR="00480589">
        <w:rPr>
          <w:rFonts w:cs="Arial"/>
          <w:szCs w:val="20"/>
          <w:lang w:val="pl-PL"/>
        </w:rPr>
        <w:t xml:space="preserve"> dodana vrednost na zaposlenega v poddejavnosti</w:t>
      </w:r>
      <w:r w:rsidRPr="006B3A3A">
        <w:rPr>
          <w:rFonts w:cs="Arial"/>
          <w:szCs w:val="20"/>
          <w:lang w:val="pl-PL"/>
        </w:rPr>
        <w:t xml:space="preserve"> C27 40.342 EUR, C28</w:t>
      </w:r>
      <w:r w:rsidR="00480589">
        <w:rPr>
          <w:rFonts w:cs="Arial"/>
          <w:szCs w:val="20"/>
          <w:lang w:val="pl-PL"/>
        </w:rPr>
        <w:t xml:space="preserve"> </w:t>
      </w:r>
      <w:r w:rsidRPr="006B3A3A">
        <w:rPr>
          <w:rFonts w:cs="Arial"/>
          <w:szCs w:val="20"/>
          <w:lang w:val="pl-PL"/>
        </w:rPr>
        <w:t>47.689 EUR</w:t>
      </w:r>
      <w:r w:rsidR="00480589">
        <w:rPr>
          <w:rFonts w:cs="Arial"/>
          <w:szCs w:val="20"/>
          <w:lang w:val="pl-PL"/>
        </w:rPr>
        <w:t xml:space="preserve"> in</w:t>
      </w:r>
      <w:r w:rsidRPr="006B3A3A">
        <w:rPr>
          <w:rFonts w:cs="Arial"/>
          <w:szCs w:val="20"/>
          <w:lang w:val="pl-PL"/>
        </w:rPr>
        <w:t xml:space="preserve"> C29 42.881 EUR. Združeni podatki kažejo, da dodana vrednost</w:t>
      </w:r>
      <w:r w:rsidR="00480589">
        <w:rPr>
          <w:rFonts w:cs="Arial"/>
          <w:szCs w:val="20"/>
          <w:lang w:val="pl-PL"/>
        </w:rPr>
        <w:t xml:space="preserve"> na zaposlenega znaša</w:t>
      </w:r>
      <w:r w:rsidRPr="006B3A3A">
        <w:rPr>
          <w:rFonts w:cs="Arial"/>
          <w:szCs w:val="20"/>
          <w:lang w:val="pl-PL"/>
        </w:rPr>
        <w:t xml:space="preserve"> 43.246 EUR. </w:t>
      </w:r>
    </w:p>
    <w:p w14:paraId="0504ED59" w14:textId="5C50FC9C" w:rsidR="001031C7" w:rsidRPr="006B3A3A" w:rsidRDefault="001031C7" w:rsidP="00890ABD">
      <w:pPr>
        <w:pStyle w:val="Odstavekseznama"/>
        <w:numPr>
          <w:ilvl w:val="0"/>
          <w:numId w:val="9"/>
        </w:numPr>
        <w:tabs>
          <w:tab w:val="left" w:pos="851"/>
        </w:tabs>
        <w:spacing w:line="276" w:lineRule="auto"/>
        <w:ind w:left="284"/>
        <w:jc w:val="both"/>
        <w:rPr>
          <w:rFonts w:cs="Arial"/>
          <w:szCs w:val="20"/>
          <w:lang w:val="pl-PL"/>
        </w:rPr>
      </w:pPr>
      <w:r w:rsidRPr="006B3A3A">
        <w:rPr>
          <w:rFonts w:cs="Arial"/>
          <w:szCs w:val="20"/>
          <w:lang w:val="pl-PL"/>
        </w:rPr>
        <w:t xml:space="preserve">Dvig nivoja digitalizacije z avtomatizacijo in robotizacijo proizvodnje v predelovalnih dejavnostih: le v avtomobilski panogi je stopnja robotizacije že primerjalno visoka in bo zato poudarek predvsem na uvajanju avtomatizacije </w:t>
      </w:r>
      <w:r w:rsidR="00480589">
        <w:rPr>
          <w:rFonts w:cs="Arial"/>
          <w:szCs w:val="20"/>
          <w:lang w:val="pl-PL"/>
        </w:rPr>
        <w:t>(c</w:t>
      </w:r>
      <w:r w:rsidRPr="006B3A3A">
        <w:rPr>
          <w:rFonts w:cs="Arial"/>
          <w:szCs w:val="20"/>
          <w:lang w:val="pl-PL"/>
        </w:rPr>
        <w:t>števil</w:t>
      </w:r>
      <w:r w:rsidR="00480589">
        <w:rPr>
          <w:rFonts w:cs="Arial"/>
          <w:szCs w:val="20"/>
          <w:lang w:val="pl-PL"/>
        </w:rPr>
        <w:t>o</w:t>
      </w:r>
      <w:r w:rsidRPr="006B3A3A">
        <w:rPr>
          <w:rFonts w:cs="Arial"/>
          <w:szCs w:val="20"/>
          <w:lang w:val="pl-PL"/>
        </w:rPr>
        <w:t xml:space="preserve"> demonstracijskih tovarn na tem področju </w:t>
      </w:r>
      <w:r w:rsidR="00480589">
        <w:rPr>
          <w:rFonts w:cs="Arial"/>
          <w:szCs w:val="20"/>
          <w:lang w:val="pl-PL"/>
        </w:rPr>
        <w:t xml:space="preserve">je kot cilj </w:t>
      </w:r>
      <w:r w:rsidRPr="006B3A3A">
        <w:rPr>
          <w:rFonts w:cs="Arial"/>
          <w:szCs w:val="20"/>
          <w:lang w:val="pl-PL"/>
        </w:rPr>
        <w:t>opredeljen</w:t>
      </w:r>
      <w:r w:rsidR="00480589">
        <w:rPr>
          <w:rFonts w:cs="Arial"/>
          <w:szCs w:val="20"/>
          <w:lang w:val="pl-PL"/>
        </w:rPr>
        <w:t>o</w:t>
      </w:r>
      <w:r w:rsidRPr="006B3A3A">
        <w:rPr>
          <w:rFonts w:cs="Arial"/>
          <w:szCs w:val="20"/>
          <w:lang w:val="pl-PL"/>
        </w:rPr>
        <w:t xml:space="preserve"> v domeni mobilnost</w:t>
      </w:r>
      <w:r w:rsidR="00480589">
        <w:rPr>
          <w:rFonts w:cs="Arial"/>
          <w:szCs w:val="20"/>
          <w:lang w:val="pl-PL"/>
        </w:rPr>
        <w:t>)</w:t>
      </w:r>
      <w:r w:rsidRPr="006B3A3A">
        <w:rPr>
          <w:rFonts w:cs="Arial"/>
          <w:szCs w:val="20"/>
          <w:lang w:val="pl-PL"/>
        </w:rPr>
        <w:t xml:space="preserve">. Na vseh ostalih področjih je poleg avtomatizacije ključno tudi povečanje števila </w:t>
      </w:r>
      <w:r w:rsidRPr="006B3A3A">
        <w:rPr>
          <w:rFonts w:cs="Arial"/>
          <w:szCs w:val="20"/>
          <w:lang w:val="pl-PL"/>
        </w:rPr>
        <w:lastRenderedPageBreak/>
        <w:t xml:space="preserve">robotov, </w:t>
      </w:r>
      <w:r w:rsidR="00480589">
        <w:rPr>
          <w:rFonts w:cs="Arial"/>
          <w:szCs w:val="20"/>
          <w:lang w:val="pl-PL"/>
        </w:rPr>
        <w:t>in sicer za</w:t>
      </w:r>
      <w:r w:rsidRPr="006B3A3A">
        <w:rPr>
          <w:rFonts w:cs="Arial"/>
          <w:szCs w:val="20"/>
          <w:lang w:val="pl-PL"/>
        </w:rPr>
        <w:t xml:space="preserve"> 50</w:t>
      </w:r>
      <w:r w:rsidR="00480589">
        <w:rPr>
          <w:rFonts w:cs="Arial"/>
          <w:szCs w:val="20"/>
          <w:lang w:val="pl-PL"/>
        </w:rPr>
        <w:t xml:space="preserve"> </w:t>
      </w:r>
      <w:r w:rsidRPr="006B3A3A">
        <w:rPr>
          <w:rFonts w:cs="Arial"/>
          <w:szCs w:val="20"/>
          <w:lang w:val="pl-PL"/>
        </w:rPr>
        <w:t>% s sedanjih 48 na 72 na 10.000 zaposlenih. V okviru  demonstracijskih tovarn se bo dodana vrednost na zaposlenega dvignila vsaj</w:t>
      </w:r>
      <w:r w:rsidR="00480589">
        <w:rPr>
          <w:rFonts w:cs="Arial"/>
          <w:szCs w:val="20"/>
          <w:lang w:val="pl-PL"/>
        </w:rPr>
        <w:t xml:space="preserve"> za</w:t>
      </w:r>
      <w:r w:rsidRPr="006B3A3A">
        <w:rPr>
          <w:rFonts w:cs="Arial"/>
          <w:szCs w:val="20"/>
          <w:lang w:val="pl-PL"/>
        </w:rPr>
        <w:t xml:space="preserve"> 20</w:t>
      </w:r>
      <w:r w:rsidR="00480589">
        <w:rPr>
          <w:rFonts w:cs="Arial"/>
          <w:szCs w:val="20"/>
          <w:lang w:val="pl-PL"/>
        </w:rPr>
        <w:t xml:space="preserve"> </w:t>
      </w:r>
      <w:r w:rsidRPr="006B3A3A">
        <w:rPr>
          <w:rFonts w:cs="Arial"/>
          <w:szCs w:val="20"/>
          <w:lang w:val="pl-PL"/>
        </w:rPr>
        <w:t>%.</w:t>
      </w:r>
    </w:p>
    <w:p w14:paraId="2912201D" w14:textId="131230A6" w:rsidR="001031C7" w:rsidRPr="006B3A3A" w:rsidRDefault="001031C7" w:rsidP="00890ABD">
      <w:pPr>
        <w:pStyle w:val="Odstavekseznama"/>
        <w:tabs>
          <w:tab w:val="left" w:pos="851"/>
        </w:tabs>
        <w:spacing w:line="276" w:lineRule="auto"/>
        <w:ind w:left="284"/>
        <w:jc w:val="both"/>
        <w:rPr>
          <w:rFonts w:cs="Arial"/>
          <w:szCs w:val="20"/>
          <w:lang w:val="pl-PL"/>
        </w:rPr>
      </w:pPr>
      <w:r w:rsidRPr="006B3A3A">
        <w:rPr>
          <w:rFonts w:cs="Arial"/>
          <w:szCs w:val="20"/>
          <w:lang w:val="pl-PL"/>
        </w:rPr>
        <w:t xml:space="preserve">SRIP </w:t>
      </w:r>
      <w:r w:rsidR="00B12C5E">
        <w:rPr>
          <w:rFonts w:cs="Arial"/>
          <w:szCs w:val="20"/>
          <w:lang w:val="pl-PL"/>
        </w:rPr>
        <w:t xml:space="preserve">poroča, da </w:t>
      </w:r>
      <w:r w:rsidRPr="006B3A3A">
        <w:rPr>
          <w:rFonts w:cs="Arial"/>
          <w:szCs w:val="20"/>
          <w:lang w:val="pl-PL"/>
        </w:rPr>
        <w:t>s</w:t>
      </w:r>
      <w:r w:rsidR="00B12C5E">
        <w:rPr>
          <w:rFonts w:cs="Arial"/>
          <w:szCs w:val="20"/>
          <w:lang w:val="pl-PL"/>
        </w:rPr>
        <w:t>ta</w:t>
      </w:r>
      <w:r w:rsidRPr="006B3A3A">
        <w:rPr>
          <w:rFonts w:cs="Arial"/>
          <w:szCs w:val="20"/>
          <w:lang w:val="pl-PL"/>
        </w:rPr>
        <w:t xml:space="preserve"> </w:t>
      </w:r>
      <w:r w:rsidR="00B12C5E">
        <w:rPr>
          <w:rFonts w:cs="Arial"/>
          <w:szCs w:val="20"/>
          <w:lang w:val="pl-PL"/>
        </w:rPr>
        <w:t>s</w:t>
      </w:r>
      <w:r w:rsidRPr="006B3A3A">
        <w:rPr>
          <w:rFonts w:cs="Arial"/>
          <w:szCs w:val="20"/>
          <w:lang w:val="pl-PL"/>
        </w:rPr>
        <w:t>e</w:t>
      </w:r>
      <w:r w:rsidR="00B12C5E">
        <w:rPr>
          <w:rFonts w:cs="Arial"/>
          <w:szCs w:val="20"/>
          <w:lang w:val="pl-PL"/>
        </w:rPr>
        <w:t xml:space="preserve"> leta 2021 po podatkih </w:t>
      </w:r>
      <w:r w:rsidR="001B5C6A">
        <w:rPr>
          <w:rFonts w:cs="Arial"/>
          <w:szCs w:val="20"/>
          <w:lang w:val="pl-PL"/>
        </w:rPr>
        <w:t>Mednarodne zveze za robotiko (</w:t>
      </w:r>
      <w:r w:rsidR="00B12C5E">
        <w:rPr>
          <w:rFonts w:cs="Arial"/>
          <w:szCs w:val="20"/>
          <w:lang w:val="pl-PL"/>
        </w:rPr>
        <w:t>IFR</w:t>
      </w:r>
      <w:r w:rsidR="001B5C6A">
        <w:rPr>
          <w:rFonts w:cs="Arial"/>
          <w:szCs w:val="20"/>
          <w:lang w:val="pl-PL"/>
        </w:rPr>
        <w:t>)</w:t>
      </w:r>
      <w:r w:rsidRPr="006B3A3A">
        <w:rPr>
          <w:rFonts w:cs="Arial"/>
          <w:szCs w:val="20"/>
          <w:lang w:val="pl-PL"/>
        </w:rPr>
        <w:t xml:space="preserve"> nivo avtomatizacije in stopnja robotizacije </w:t>
      </w:r>
      <w:r w:rsidR="001B5C6A">
        <w:rPr>
          <w:rFonts w:cs="Arial"/>
          <w:szCs w:val="20"/>
          <w:lang w:val="pl-PL"/>
        </w:rPr>
        <w:t xml:space="preserve">v proizvodnji </w:t>
      </w:r>
      <w:r w:rsidRPr="006B3A3A">
        <w:rPr>
          <w:rFonts w:cs="Arial"/>
          <w:szCs w:val="20"/>
          <w:lang w:val="pl-PL"/>
        </w:rPr>
        <w:t>močno dvignila</w:t>
      </w:r>
      <w:r w:rsidR="00B12C5E">
        <w:rPr>
          <w:rFonts w:cs="Arial"/>
          <w:szCs w:val="20"/>
          <w:lang w:val="pl-PL"/>
        </w:rPr>
        <w:t xml:space="preserve"> v Sloveniji,</w:t>
      </w:r>
      <w:r w:rsidRPr="006B3A3A">
        <w:rPr>
          <w:rFonts w:cs="Arial"/>
          <w:szCs w:val="20"/>
          <w:lang w:val="pl-PL"/>
        </w:rPr>
        <w:t xml:space="preserve"> in sicer za 73</w:t>
      </w:r>
      <w:r w:rsidR="00B12C5E">
        <w:rPr>
          <w:rFonts w:cs="Arial"/>
          <w:szCs w:val="20"/>
          <w:lang w:val="pl-PL"/>
        </w:rPr>
        <w:t xml:space="preserve"> </w:t>
      </w:r>
      <w:r w:rsidRPr="006B3A3A">
        <w:rPr>
          <w:rFonts w:cs="Arial"/>
          <w:szCs w:val="20"/>
          <w:lang w:val="pl-PL"/>
        </w:rPr>
        <w:t>% glede na leto 2017. Dodana vrednost v podjetju REVOZ se je povečala štirikrat</w:t>
      </w:r>
      <w:r w:rsidR="00B12C5E">
        <w:rPr>
          <w:rFonts w:cs="Arial"/>
          <w:szCs w:val="20"/>
          <w:lang w:val="pl-PL"/>
        </w:rPr>
        <w:t xml:space="preserve"> in je močno</w:t>
      </w:r>
      <w:r w:rsidRPr="006B3A3A">
        <w:rPr>
          <w:rFonts w:cs="Arial"/>
          <w:szCs w:val="20"/>
          <w:lang w:val="pl-PL"/>
        </w:rPr>
        <w:t xml:space="preserve"> presegla 20</w:t>
      </w:r>
      <w:r w:rsidR="00B12C5E">
        <w:rPr>
          <w:rFonts w:cs="Arial"/>
          <w:szCs w:val="20"/>
          <w:lang w:val="pl-PL"/>
        </w:rPr>
        <w:t xml:space="preserve"> </w:t>
      </w:r>
      <w:r w:rsidRPr="006B3A3A">
        <w:rPr>
          <w:rFonts w:cs="Arial"/>
          <w:szCs w:val="20"/>
          <w:lang w:val="pl-PL"/>
        </w:rPr>
        <w:t>%.</w:t>
      </w:r>
    </w:p>
    <w:p w14:paraId="3766B587" w14:textId="41246F4C" w:rsidR="001031C7" w:rsidRPr="006B3A3A" w:rsidRDefault="001031C7" w:rsidP="00890ABD">
      <w:pPr>
        <w:pStyle w:val="Odstavekseznama"/>
        <w:numPr>
          <w:ilvl w:val="0"/>
          <w:numId w:val="9"/>
        </w:numPr>
        <w:tabs>
          <w:tab w:val="left" w:pos="851"/>
        </w:tabs>
        <w:spacing w:line="276" w:lineRule="auto"/>
        <w:ind w:left="284"/>
        <w:jc w:val="both"/>
        <w:rPr>
          <w:rFonts w:cs="Arial"/>
          <w:szCs w:val="20"/>
          <w:lang w:val="pl-PL"/>
        </w:rPr>
      </w:pPr>
      <w:r w:rsidRPr="006B3A3A">
        <w:rPr>
          <w:rFonts w:cs="Arial"/>
          <w:szCs w:val="20"/>
          <w:lang w:val="pl-PL"/>
        </w:rPr>
        <w:t xml:space="preserve">Povezati znanja in ustvarjalnost deležnikov na področju fotonike za nov zagon in nove tržne priložnosti na globalnih trgih s ciljem doseganja povprečne dodane vrednosti v višini 75.000 </w:t>
      </w:r>
      <w:r w:rsidR="00B12C5E">
        <w:rPr>
          <w:rFonts w:cs="Arial"/>
          <w:szCs w:val="20"/>
          <w:lang w:val="pl-PL"/>
        </w:rPr>
        <w:t>EUR</w:t>
      </w:r>
      <w:r w:rsidRPr="006B3A3A">
        <w:rPr>
          <w:rFonts w:cs="Arial"/>
          <w:szCs w:val="20"/>
          <w:lang w:val="pl-PL"/>
        </w:rPr>
        <w:t xml:space="preserve"> do leta 2023.</w:t>
      </w:r>
      <w:r w:rsidR="00907B66">
        <w:rPr>
          <w:rFonts w:cs="Arial"/>
          <w:szCs w:val="20"/>
          <w:lang w:val="pl-PL"/>
        </w:rPr>
        <w:t>*</w:t>
      </w:r>
    </w:p>
    <w:p w14:paraId="7A4ED056" w14:textId="662CB89B" w:rsidR="001031C7" w:rsidRPr="006B3A3A" w:rsidRDefault="001031C7" w:rsidP="00890ABD">
      <w:pPr>
        <w:pStyle w:val="Odstavekseznama"/>
        <w:numPr>
          <w:ilvl w:val="0"/>
          <w:numId w:val="9"/>
        </w:numPr>
        <w:tabs>
          <w:tab w:val="left" w:pos="851"/>
        </w:tabs>
        <w:spacing w:line="276" w:lineRule="auto"/>
        <w:ind w:left="284"/>
        <w:jc w:val="both"/>
        <w:rPr>
          <w:rFonts w:cs="Arial"/>
          <w:szCs w:val="20"/>
          <w:lang w:val="pl-PL"/>
        </w:rPr>
      </w:pPr>
      <w:r w:rsidRPr="006B3A3A">
        <w:rPr>
          <w:rFonts w:cs="Arial"/>
          <w:szCs w:val="20"/>
          <w:lang w:val="pl-PL"/>
        </w:rPr>
        <w:t>Povečanje izvoza avtomatiziranih industrijskih sistemov in opreme za vsaj 25</w:t>
      </w:r>
      <w:r w:rsidR="00B12C5E">
        <w:rPr>
          <w:rFonts w:cs="Arial"/>
          <w:szCs w:val="20"/>
          <w:lang w:val="pl-PL"/>
        </w:rPr>
        <w:t xml:space="preserve"> </w:t>
      </w:r>
      <w:r w:rsidRPr="006B3A3A">
        <w:rPr>
          <w:rFonts w:cs="Arial"/>
          <w:szCs w:val="20"/>
          <w:lang w:val="pl-PL"/>
        </w:rPr>
        <w:t>% do leta 2023</w:t>
      </w:r>
      <w:r w:rsidR="00B12C5E">
        <w:rPr>
          <w:rFonts w:cs="Arial"/>
          <w:szCs w:val="20"/>
          <w:lang w:val="pl-PL"/>
        </w:rPr>
        <w:t>,</w:t>
      </w:r>
      <w:r w:rsidRPr="006B3A3A">
        <w:rPr>
          <w:rFonts w:cs="Arial"/>
          <w:szCs w:val="20"/>
          <w:lang w:val="pl-PL"/>
        </w:rPr>
        <w:t xml:space="preserve"> in sicer še posebej na področj</w:t>
      </w:r>
      <w:r w:rsidR="00B12C5E">
        <w:rPr>
          <w:rFonts w:cs="Arial"/>
          <w:szCs w:val="20"/>
          <w:lang w:val="pl-PL"/>
        </w:rPr>
        <w:t>u</w:t>
      </w:r>
      <w:r w:rsidRPr="006B3A3A">
        <w:rPr>
          <w:rFonts w:cs="Arial"/>
          <w:szCs w:val="20"/>
          <w:lang w:val="pl-PL"/>
        </w:rPr>
        <w:t xml:space="preserve"> orodjarstva, robotike in pametnih industrijskih mehatronskih sistemov</w:t>
      </w:r>
      <w:r w:rsidR="00907B66">
        <w:rPr>
          <w:rFonts w:cs="Arial"/>
          <w:szCs w:val="20"/>
          <w:lang w:val="pl-PL"/>
        </w:rPr>
        <w:t>.*</w:t>
      </w:r>
    </w:p>
    <w:p w14:paraId="2EE5B969" w14:textId="74F3411D" w:rsidR="001031C7" w:rsidRDefault="001031C7" w:rsidP="00890ABD">
      <w:pPr>
        <w:spacing w:line="276" w:lineRule="auto"/>
        <w:jc w:val="both"/>
        <w:rPr>
          <w:rFonts w:ascii="Arial" w:hAnsi="Arial" w:cs="Arial"/>
          <w:sz w:val="20"/>
          <w:szCs w:val="20"/>
          <w:lang w:val="pl-PL"/>
        </w:rPr>
      </w:pPr>
      <w:r w:rsidRPr="006B3A3A">
        <w:rPr>
          <w:rFonts w:ascii="Arial" w:hAnsi="Arial" w:cs="Arial"/>
          <w:sz w:val="20"/>
          <w:szCs w:val="20"/>
          <w:lang w:val="pl-PL"/>
        </w:rPr>
        <w:t>Iz analize izbranih ključnih ekonomskih kazalcev in kazalnikov posameznih SRIP z izhodiščnim letom izračuna 2014 v primerjavi z 2022 smo ugotovili, da so člani SRIP To</w:t>
      </w:r>
      <w:r w:rsidR="001B5C6A">
        <w:rPr>
          <w:rFonts w:ascii="Arial" w:hAnsi="Arial" w:cs="Arial"/>
          <w:sz w:val="20"/>
          <w:szCs w:val="20"/>
          <w:lang w:val="pl-PL"/>
        </w:rPr>
        <w:t>P</w:t>
      </w:r>
      <w:r w:rsidRPr="006B3A3A">
        <w:rPr>
          <w:rStyle w:val="Sprotnaopomba-sklic"/>
          <w:rFonts w:ascii="Arial" w:hAnsi="Arial" w:cs="Arial"/>
          <w:sz w:val="20"/>
          <w:szCs w:val="20"/>
          <w:lang w:val="pl-PL"/>
        </w:rPr>
        <w:footnoteReference w:id="68"/>
      </w:r>
      <w:r w:rsidRPr="006B3A3A">
        <w:rPr>
          <w:rFonts w:ascii="Arial" w:hAnsi="Arial" w:cs="Arial"/>
          <w:sz w:val="20"/>
          <w:szCs w:val="20"/>
          <w:lang w:val="pl-PL"/>
        </w:rPr>
        <w:t xml:space="preserve"> dosegli nadpovprečne rezultate v primerjavi s panogo</w:t>
      </w:r>
      <w:r w:rsidR="00AF536D">
        <w:rPr>
          <w:rFonts w:ascii="Arial" w:hAnsi="Arial" w:cs="Arial"/>
          <w:sz w:val="20"/>
          <w:szCs w:val="20"/>
          <w:lang w:val="pl-PL"/>
        </w:rPr>
        <w:t>,</w:t>
      </w:r>
      <w:r w:rsidRPr="006B3A3A">
        <w:rPr>
          <w:rFonts w:ascii="Arial" w:hAnsi="Arial" w:cs="Arial"/>
          <w:sz w:val="20"/>
          <w:szCs w:val="20"/>
          <w:lang w:val="pl-PL"/>
        </w:rPr>
        <w:t xml:space="preserve"> v kateri poslujejo</w:t>
      </w:r>
      <w:r w:rsidR="00AF536D">
        <w:rPr>
          <w:rFonts w:ascii="Arial" w:hAnsi="Arial" w:cs="Arial"/>
          <w:sz w:val="20"/>
          <w:szCs w:val="20"/>
          <w:lang w:val="pl-PL"/>
        </w:rPr>
        <w:t>,</w:t>
      </w:r>
      <w:r w:rsidRPr="006B3A3A">
        <w:rPr>
          <w:rFonts w:ascii="Arial" w:hAnsi="Arial" w:cs="Arial"/>
          <w:sz w:val="20"/>
          <w:szCs w:val="20"/>
          <w:lang w:val="pl-PL"/>
        </w:rPr>
        <w:t xml:space="preserve"> pri vlaganjih v raziskave in razvoj.</w:t>
      </w:r>
    </w:p>
    <w:p w14:paraId="59B187F9" w14:textId="77B15331" w:rsidR="00907B66" w:rsidRDefault="00907B66" w:rsidP="001D2288">
      <w:pPr>
        <w:ind w:right="4252"/>
        <w:rPr>
          <w:rFonts w:ascii="Arial" w:hAnsi="Arial" w:cs="Arial"/>
          <w:sz w:val="20"/>
          <w:szCs w:val="20"/>
        </w:rPr>
      </w:pPr>
      <w:r>
        <w:rPr>
          <w:rFonts w:ascii="Arial" w:hAnsi="Arial" w:cs="Arial"/>
          <w:sz w:val="20"/>
          <w:szCs w:val="20"/>
        </w:rPr>
        <w:t>*</w:t>
      </w:r>
      <w:r w:rsidRPr="00FD0090">
        <w:rPr>
          <w:rFonts w:ascii="Arial" w:hAnsi="Arial" w:cs="Arial"/>
          <w:sz w:val="20"/>
          <w:szCs w:val="20"/>
        </w:rPr>
        <w:t>Za obdobje poročanja podatki</w:t>
      </w:r>
      <w:r>
        <w:rPr>
          <w:rFonts w:ascii="Arial" w:hAnsi="Arial" w:cs="Arial"/>
          <w:sz w:val="20"/>
          <w:szCs w:val="20"/>
        </w:rPr>
        <w:t xml:space="preserve"> </w:t>
      </w:r>
      <w:r w:rsidRPr="00FD0090">
        <w:rPr>
          <w:rFonts w:ascii="Arial" w:hAnsi="Arial" w:cs="Arial"/>
          <w:sz w:val="20"/>
          <w:szCs w:val="20"/>
        </w:rPr>
        <w:t xml:space="preserve">niso bili na voljo. </w:t>
      </w:r>
    </w:p>
    <w:p w14:paraId="68D17389" w14:textId="77777777" w:rsidR="001D2288" w:rsidRPr="001D2288" w:rsidRDefault="001D2288" w:rsidP="001D2288">
      <w:pPr>
        <w:ind w:right="4252"/>
        <w:rPr>
          <w:rFonts w:ascii="Arial" w:hAnsi="Arial" w:cs="Arial"/>
          <w:sz w:val="20"/>
          <w:szCs w:val="20"/>
        </w:rPr>
      </w:pPr>
    </w:p>
    <w:p w14:paraId="3DC455F9" w14:textId="77777777" w:rsidR="00A61F5A" w:rsidRDefault="001031C7" w:rsidP="00890ABD">
      <w:pPr>
        <w:spacing w:line="276" w:lineRule="auto"/>
        <w:jc w:val="both"/>
        <w:rPr>
          <w:rFonts w:ascii="Arial" w:hAnsi="Arial" w:cs="Arial"/>
          <w:b/>
          <w:color w:val="538135" w:themeColor="accent6" w:themeShade="BF"/>
          <w:sz w:val="20"/>
          <w:szCs w:val="20"/>
        </w:rPr>
      </w:pPr>
      <w:r w:rsidRPr="00BE5C74">
        <w:rPr>
          <w:rFonts w:ascii="Arial" w:hAnsi="Arial" w:cs="Arial"/>
          <w:b/>
          <w:color w:val="538135" w:themeColor="accent6" w:themeShade="BF"/>
          <w:sz w:val="20"/>
          <w:szCs w:val="20"/>
        </w:rPr>
        <w:t>Izvlečki iz sklepne ocene vrednotenja SRIP</w:t>
      </w:r>
      <w:r w:rsidR="002D3D6D">
        <w:rPr>
          <w:rFonts w:ascii="Arial" w:hAnsi="Arial" w:cs="Arial"/>
          <w:b/>
          <w:color w:val="538135" w:themeColor="accent6" w:themeShade="BF"/>
          <w:sz w:val="20"/>
          <w:szCs w:val="20"/>
        </w:rPr>
        <w:t xml:space="preserve"> </w:t>
      </w:r>
    </w:p>
    <w:p w14:paraId="258098E7" w14:textId="47E67574" w:rsidR="001031C7" w:rsidRPr="006B3A3A" w:rsidRDefault="001031C7" w:rsidP="00890ABD">
      <w:pPr>
        <w:spacing w:line="276" w:lineRule="auto"/>
        <w:jc w:val="both"/>
        <w:rPr>
          <w:rFonts w:ascii="Arial" w:hAnsi="Arial" w:cs="Arial"/>
          <w:sz w:val="20"/>
          <w:szCs w:val="20"/>
        </w:rPr>
      </w:pPr>
      <w:r w:rsidRPr="006B3A3A">
        <w:rPr>
          <w:rFonts w:ascii="Arial" w:hAnsi="Arial" w:cs="Arial"/>
          <w:sz w:val="20"/>
          <w:szCs w:val="20"/>
        </w:rPr>
        <w:t xml:space="preserve">Bučar </w:t>
      </w:r>
      <w:r w:rsidR="00AF536D">
        <w:rPr>
          <w:rFonts w:ascii="Arial" w:hAnsi="Arial" w:cs="Arial"/>
          <w:sz w:val="20"/>
          <w:szCs w:val="20"/>
        </w:rPr>
        <w:t>(</w:t>
      </w:r>
      <w:r w:rsidRPr="006B3A3A">
        <w:rPr>
          <w:rFonts w:ascii="Arial" w:hAnsi="Arial" w:cs="Arial"/>
          <w:sz w:val="20"/>
          <w:szCs w:val="20"/>
        </w:rPr>
        <w:t>2022</w:t>
      </w:r>
      <w:r w:rsidR="00AF536D">
        <w:rPr>
          <w:rFonts w:ascii="Arial" w:hAnsi="Arial" w:cs="Arial"/>
          <w:sz w:val="20"/>
          <w:szCs w:val="20"/>
        </w:rPr>
        <w:t>) je</w:t>
      </w:r>
      <w:r w:rsidRPr="006B3A3A">
        <w:rPr>
          <w:rFonts w:ascii="Arial" w:hAnsi="Arial" w:cs="Arial"/>
          <w:sz w:val="20"/>
          <w:szCs w:val="20"/>
        </w:rPr>
        <w:t xml:space="preserve"> </w:t>
      </w:r>
      <w:r w:rsidR="00A61F5A">
        <w:rPr>
          <w:rFonts w:ascii="Arial" w:hAnsi="Arial" w:cs="Arial"/>
          <w:sz w:val="20"/>
          <w:szCs w:val="20"/>
        </w:rPr>
        <w:t xml:space="preserve">v </w:t>
      </w:r>
      <w:r w:rsidR="00AF536D">
        <w:rPr>
          <w:rFonts w:ascii="Arial" w:hAnsi="Arial" w:cs="Arial"/>
          <w:sz w:val="20"/>
          <w:szCs w:val="20"/>
        </w:rPr>
        <w:t xml:space="preserve">okviru </w:t>
      </w:r>
      <w:r w:rsidR="00A61F5A">
        <w:rPr>
          <w:rFonts w:ascii="Arial" w:hAnsi="Arial" w:cs="Arial"/>
          <w:sz w:val="20"/>
          <w:szCs w:val="20"/>
        </w:rPr>
        <w:t>vrednotenj</w:t>
      </w:r>
      <w:r w:rsidR="00AF536D">
        <w:rPr>
          <w:rFonts w:ascii="Arial" w:hAnsi="Arial" w:cs="Arial"/>
          <w:sz w:val="20"/>
          <w:szCs w:val="20"/>
        </w:rPr>
        <w:t>a</w:t>
      </w:r>
      <w:r w:rsidR="00A61F5A">
        <w:rPr>
          <w:rFonts w:ascii="Arial" w:hAnsi="Arial" w:cs="Arial"/>
          <w:sz w:val="20"/>
          <w:szCs w:val="20"/>
        </w:rPr>
        <w:t xml:space="preserve"> SRIP</w:t>
      </w:r>
      <w:r w:rsidR="00A61F5A">
        <w:rPr>
          <w:rStyle w:val="Sprotnaopomba-sklic"/>
          <w:rFonts w:ascii="Arial" w:hAnsi="Arial" w:cs="Arial"/>
          <w:sz w:val="20"/>
          <w:szCs w:val="20"/>
        </w:rPr>
        <w:footnoteReference w:id="69"/>
      </w:r>
      <w:r w:rsidR="00A61F5A">
        <w:rPr>
          <w:rFonts w:ascii="Arial" w:hAnsi="Arial" w:cs="Arial"/>
          <w:sz w:val="20"/>
          <w:szCs w:val="20"/>
        </w:rPr>
        <w:t xml:space="preserve"> </w:t>
      </w:r>
      <w:r w:rsidRPr="006B3A3A">
        <w:rPr>
          <w:rFonts w:ascii="Arial" w:hAnsi="Arial" w:cs="Arial"/>
          <w:sz w:val="20"/>
          <w:szCs w:val="20"/>
        </w:rPr>
        <w:t>ocen</w:t>
      </w:r>
      <w:r w:rsidR="00AF536D">
        <w:rPr>
          <w:rFonts w:ascii="Arial" w:hAnsi="Arial" w:cs="Arial"/>
          <w:sz w:val="20"/>
          <w:szCs w:val="20"/>
        </w:rPr>
        <w:t>il</w:t>
      </w:r>
      <w:r w:rsidRPr="006B3A3A">
        <w:rPr>
          <w:rFonts w:ascii="Arial" w:hAnsi="Arial" w:cs="Arial"/>
          <w:sz w:val="20"/>
          <w:szCs w:val="20"/>
        </w:rPr>
        <w:t xml:space="preserve">, da SRIP </w:t>
      </w:r>
      <w:proofErr w:type="spellStart"/>
      <w:r w:rsidRPr="006B3A3A">
        <w:rPr>
          <w:rFonts w:ascii="Arial" w:hAnsi="Arial" w:cs="Arial"/>
          <w:sz w:val="20"/>
          <w:szCs w:val="20"/>
        </w:rPr>
        <w:t>ToP</w:t>
      </w:r>
      <w:proofErr w:type="spellEnd"/>
      <w:r w:rsidRPr="006B3A3A">
        <w:rPr>
          <w:rFonts w:ascii="Arial" w:hAnsi="Arial" w:cs="Arial"/>
          <w:sz w:val="20"/>
          <w:szCs w:val="20"/>
        </w:rPr>
        <w:t xml:space="preserve"> izvrstno deluje </w:t>
      </w:r>
      <w:r w:rsidR="00777112">
        <w:rPr>
          <w:rFonts w:ascii="Arial" w:hAnsi="Arial" w:cs="Arial"/>
          <w:sz w:val="20"/>
          <w:szCs w:val="20"/>
        </w:rPr>
        <w:t xml:space="preserve">posebej </w:t>
      </w:r>
      <w:r w:rsidRPr="006B3A3A">
        <w:rPr>
          <w:rFonts w:ascii="Arial" w:hAnsi="Arial" w:cs="Arial"/>
          <w:sz w:val="20"/>
          <w:szCs w:val="20"/>
        </w:rPr>
        <w:t xml:space="preserve">na področju internacionalizacije in vključenosti v pomembne evropske iniciative.  </w:t>
      </w:r>
    </w:p>
    <w:p w14:paraId="51769827" w14:textId="77777777" w:rsidR="001031C7" w:rsidRPr="00BE5C74" w:rsidRDefault="001031C7" w:rsidP="00BE5C74">
      <w:pPr>
        <w:pStyle w:val="Naslov4"/>
        <w:rPr>
          <w:rFonts w:ascii="Arial" w:hAnsi="Arial" w:cs="Arial"/>
          <w:bCs/>
          <w:color w:val="538135" w:themeColor="accent6" w:themeShade="BF"/>
          <w:lang w:eastAsia="sl-SI"/>
        </w:rPr>
      </w:pPr>
    </w:p>
    <w:p w14:paraId="4DB7FFE3" w14:textId="6F34C692" w:rsidR="001031C7" w:rsidRPr="00174EBD" w:rsidRDefault="001031C7" w:rsidP="00BE5C74">
      <w:pPr>
        <w:pStyle w:val="Naslov4"/>
        <w:rPr>
          <w:rFonts w:ascii="Arial" w:hAnsi="Arial" w:cs="Arial"/>
          <w:bCs/>
          <w:i w:val="0"/>
          <w:iCs w:val="0"/>
          <w:color w:val="auto"/>
          <w:sz w:val="20"/>
          <w:szCs w:val="20"/>
          <w:lang w:eastAsia="sl-SI"/>
        </w:rPr>
      </w:pPr>
      <w:r w:rsidRPr="00174EBD">
        <w:rPr>
          <w:rFonts w:ascii="Arial" w:hAnsi="Arial" w:cs="Arial"/>
          <w:bCs/>
          <w:i w:val="0"/>
          <w:iCs w:val="0"/>
          <w:color w:val="auto"/>
          <w:sz w:val="20"/>
          <w:szCs w:val="20"/>
          <w:lang w:eastAsia="sl-SI"/>
        </w:rPr>
        <w:t xml:space="preserve">3.2.2.3.2 Področje uporabe Zdravje </w:t>
      </w:r>
      <w:r w:rsidR="00257BEE">
        <w:rPr>
          <w:rFonts w:ascii="Arial" w:hAnsi="Arial" w:cs="Arial"/>
          <w:bCs/>
          <w:i w:val="0"/>
          <w:iCs w:val="0"/>
          <w:color w:val="auto"/>
          <w:sz w:val="20"/>
          <w:szCs w:val="20"/>
          <w:lang w:eastAsia="sl-SI"/>
        </w:rPr>
        <w:t>-</w:t>
      </w:r>
      <w:r w:rsidRPr="00174EBD">
        <w:rPr>
          <w:rFonts w:ascii="Arial" w:hAnsi="Arial" w:cs="Arial"/>
          <w:bCs/>
          <w:i w:val="0"/>
          <w:iCs w:val="0"/>
          <w:color w:val="auto"/>
          <w:sz w:val="20"/>
          <w:szCs w:val="20"/>
          <w:lang w:eastAsia="sl-SI"/>
        </w:rPr>
        <w:t xml:space="preserve"> medicina</w:t>
      </w:r>
    </w:p>
    <w:p w14:paraId="0B5CFB8A" w14:textId="77777777" w:rsidR="00BE5C74" w:rsidRDefault="00BE5C74" w:rsidP="001031C7">
      <w:pPr>
        <w:pStyle w:val="podpisi"/>
        <w:shd w:val="clear" w:color="auto" w:fill="FFFFFF" w:themeFill="background1"/>
        <w:jc w:val="both"/>
        <w:rPr>
          <w:rFonts w:cs="Arial"/>
          <w:b/>
          <w:bCs/>
          <w:color w:val="0070C0"/>
          <w:szCs w:val="20"/>
          <w:lang w:val="sl-SI"/>
        </w:rPr>
      </w:pPr>
    </w:p>
    <w:p w14:paraId="26E07AA3" w14:textId="56B2B5C4" w:rsidR="001031C7" w:rsidRPr="00BE5C74" w:rsidRDefault="001031C7" w:rsidP="001031C7">
      <w:pPr>
        <w:pStyle w:val="podpisi"/>
        <w:shd w:val="clear" w:color="auto" w:fill="FFFFFF" w:themeFill="background1"/>
        <w:jc w:val="both"/>
        <w:rPr>
          <w:rFonts w:cs="Arial"/>
          <w:b/>
          <w:bCs/>
          <w:color w:val="538135" w:themeColor="accent6" w:themeShade="BF"/>
          <w:szCs w:val="20"/>
          <w:lang w:val="sl-SI"/>
        </w:rPr>
      </w:pPr>
      <w:r w:rsidRPr="00BE5C74">
        <w:rPr>
          <w:rFonts w:cs="Arial"/>
          <w:b/>
          <w:bCs/>
          <w:color w:val="538135" w:themeColor="accent6" w:themeShade="BF"/>
          <w:szCs w:val="20"/>
          <w:lang w:val="sl-SI"/>
        </w:rPr>
        <w:t>SRIP Z</w:t>
      </w:r>
      <w:r w:rsidR="001B5C6A" w:rsidRPr="00BE5C74">
        <w:rPr>
          <w:rFonts w:cs="Arial"/>
          <w:b/>
          <w:bCs/>
          <w:color w:val="538135" w:themeColor="accent6" w:themeShade="BF"/>
          <w:szCs w:val="20"/>
          <w:lang w:val="sl-SI"/>
        </w:rPr>
        <w:t>dravje - medicina</w:t>
      </w:r>
    </w:p>
    <w:p w14:paraId="0CCD8A85" w14:textId="7EEC96BD" w:rsidR="001031C7" w:rsidRPr="006B3A3A" w:rsidRDefault="001031C7" w:rsidP="001031C7">
      <w:pPr>
        <w:pStyle w:val="podpisi"/>
        <w:shd w:val="clear" w:color="auto" w:fill="FFFFFF" w:themeFill="background1"/>
        <w:jc w:val="both"/>
        <w:rPr>
          <w:rFonts w:cs="Arial"/>
          <w:szCs w:val="20"/>
          <w:lang w:val="sl-SI"/>
        </w:rPr>
      </w:pPr>
      <w:r w:rsidRPr="006B3A3A">
        <w:rPr>
          <w:rFonts w:cs="Arial"/>
          <w:szCs w:val="20"/>
          <w:lang w:val="sl-SI"/>
        </w:rPr>
        <w:t>V SRIP Zdravje - medicina sodelujejo neodvisni deležniki gospodarstva, raziskovaln</w:t>
      </w:r>
      <w:r w:rsidR="00AD397F">
        <w:rPr>
          <w:rFonts w:cs="Arial"/>
          <w:szCs w:val="20"/>
          <w:lang w:val="sl-SI"/>
        </w:rPr>
        <w:t>e</w:t>
      </w:r>
      <w:r w:rsidRPr="006B3A3A">
        <w:rPr>
          <w:rFonts w:cs="Arial"/>
          <w:szCs w:val="20"/>
          <w:lang w:val="sl-SI"/>
        </w:rPr>
        <w:t xml:space="preserve"> organizacij</w:t>
      </w:r>
      <w:r w:rsidR="00AD397F">
        <w:rPr>
          <w:rFonts w:cs="Arial"/>
          <w:szCs w:val="20"/>
          <w:lang w:val="sl-SI"/>
        </w:rPr>
        <w:t>e</w:t>
      </w:r>
      <w:r w:rsidRPr="006B3A3A">
        <w:rPr>
          <w:rFonts w:cs="Arial"/>
          <w:szCs w:val="20"/>
          <w:lang w:val="sl-SI"/>
        </w:rPr>
        <w:t xml:space="preserve"> in drugi relevantni razvojni deležnik</w:t>
      </w:r>
      <w:r w:rsidR="00AD397F">
        <w:rPr>
          <w:rFonts w:cs="Arial"/>
          <w:szCs w:val="20"/>
          <w:lang w:val="sl-SI"/>
        </w:rPr>
        <w:t>i</w:t>
      </w:r>
      <w:r w:rsidRPr="006B3A3A">
        <w:rPr>
          <w:rFonts w:cs="Arial"/>
          <w:szCs w:val="20"/>
          <w:lang w:val="sl-SI"/>
        </w:rPr>
        <w:t>, ki delujejo na prednostnem področju Industrija 4.0, področj</w:t>
      </w:r>
      <w:r w:rsidR="00AD397F">
        <w:rPr>
          <w:rFonts w:cs="Arial"/>
          <w:szCs w:val="20"/>
          <w:lang w:val="sl-SI"/>
        </w:rPr>
        <w:t>e</w:t>
      </w:r>
      <w:r w:rsidRPr="006B3A3A">
        <w:rPr>
          <w:rFonts w:cs="Arial"/>
          <w:szCs w:val="20"/>
          <w:lang w:val="sl-SI"/>
        </w:rPr>
        <w:t xml:space="preserve"> uporabe Zdravje - medicina z namenom okrepiti raziskovalno-razvojno inovacijsko sodelovanje. Slovensko inovacijsko stičišče, evropsko gospodarsko interesno združenje (SIS EGIS) je bilo na razpisu za financiranje delovanja SRIP leta 2016 izbrano za vodenje SRIP Zdravje – medicina. </w:t>
      </w:r>
      <w:r w:rsidRPr="006B3A3A">
        <w:rPr>
          <w:rFonts w:eastAsiaTheme="minorHAnsi" w:cs="Arial"/>
          <w:iCs/>
          <w:szCs w:val="20"/>
          <w:lang w:val="sl-SI"/>
        </w:rPr>
        <w:t xml:space="preserve">Člani SRIP, ki so bili hkrati vključeni v 2. in 3. fazo razvojnega modela sodelovanja, so leta 2022 ustvarili </w:t>
      </w:r>
      <w:r w:rsidR="00AD397F">
        <w:rPr>
          <w:rFonts w:eastAsiaTheme="minorHAnsi" w:cs="Arial"/>
          <w:iCs/>
          <w:szCs w:val="20"/>
          <w:lang w:val="sl-SI"/>
        </w:rPr>
        <w:t>več kot</w:t>
      </w:r>
      <w:r w:rsidRPr="006B3A3A">
        <w:rPr>
          <w:rFonts w:eastAsiaTheme="minorHAnsi" w:cs="Arial"/>
          <w:iCs/>
          <w:szCs w:val="20"/>
          <w:lang w:val="sl-SI"/>
        </w:rPr>
        <w:t xml:space="preserve"> 2,8 milijarde </w:t>
      </w:r>
      <w:r w:rsidR="00AD397F">
        <w:rPr>
          <w:rFonts w:eastAsiaTheme="minorHAnsi" w:cs="Arial"/>
          <w:iCs/>
          <w:szCs w:val="20"/>
          <w:lang w:val="sl-SI"/>
        </w:rPr>
        <w:t xml:space="preserve">EUR </w:t>
      </w:r>
      <w:r w:rsidRPr="006B3A3A">
        <w:rPr>
          <w:rFonts w:eastAsiaTheme="minorHAnsi" w:cs="Arial"/>
          <w:iCs/>
          <w:szCs w:val="20"/>
          <w:lang w:val="sl-SI"/>
        </w:rPr>
        <w:t>prihodkov</w:t>
      </w:r>
      <w:r w:rsidR="00257BEE">
        <w:rPr>
          <w:rFonts w:eastAsiaTheme="minorHAnsi" w:cs="Arial"/>
          <w:iCs/>
          <w:szCs w:val="20"/>
          <w:lang w:val="sl-SI"/>
        </w:rPr>
        <w:t>,</w:t>
      </w:r>
      <w:r w:rsidRPr="006B3A3A">
        <w:rPr>
          <w:rStyle w:val="Sprotnaopomba-sklic"/>
          <w:rFonts w:eastAsiaTheme="minorHAnsi" w:cs="Arial"/>
          <w:iCs/>
          <w:szCs w:val="20"/>
          <w:lang w:val="sl-SI"/>
        </w:rPr>
        <w:footnoteReference w:id="70"/>
      </w:r>
      <w:r w:rsidRPr="006B3A3A">
        <w:rPr>
          <w:rFonts w:eastAsiaTheme="minorHAnsi" w:cs="Arial"/>
          <w:iCs/>
          <w:szCs w:val="20"/>
          <w:lang w:val="sl-SI"/>
        </w:rPr>
        <w:t xml:space="preserve"> od tega največji član LEK </w:t>
      </w:r>
      <w:proofErr w:type="spellStart"/>
      <w:r w:rsidRPr="006B3A3A">
        <w:rPr>
          <w:rFonts w:eastAsiaTheme="minorHAnsi" w:cs="Arial"/>
          <w:iCs/>
          <w:szCs w:val="20"/>
          <w:lang w:val="sl-SI"/>
        </w:rPr>
        <w:t>d.d</w:t>
      </w:r>
      <w:proofErr w:type="spellEnd"/>
      <w:r w:rsidRPr="006B3A3A">
        <w:rPr>
          <w:rFonts w:eastAsiaTheme="minorHAnsi" w:cs="Arial"/>
          <w:iCs/>
          <w:szCs w:val="20"/>
          <w:lang w:val="sl-SI"/>
        </w:rPr>
        <w:t>. 1,55 m</w:t>
      </w:r>
      <w:r w:rsidR="00AD397F">
        <w:rPr>
          <w:rFonts w:eastAsiaTheme="minorHAnsi" w:cs="Arial"/>
          <w:iCs/>
          <w:szCs w:val="20"/>
          <w:lang w:val="sl-SI"/>
        </w:rPr>
        <w:t>ilijarde EUR</w:t>
      </w:r>
      <w:r w:rsidRPr="006B3A3A">
        <w:rPr>
          <w:rFonts w:eastAsiaTheme="minorHAnsi" w:cs="Arial"/>
          <w:iCs/>
          <w:szCs w:val="20"/>
          <w:lang w:val="sl-SI"/>
        </w:rPr>
        <w:t xml:space="preserve"> prihodkov.</w:t>
      </w:r>
    </w:p>
    <w:p w14:paraId="3ED29B2D" w14:textId="77777777" w:rsidR="00BE5C74" w:rsidRDefault="00BE5C74" w:rsidP="001031C7">
      <w:pPr>
        <w:spacing w:line="240" w:lineRule="auto"/>
        <w:rPr>
          <w:rStyle w:val="Intenzivenpoudarek"/>
          <w:rFonts w:ascii="Arial" w:hAnsi="Arial" w:cs="Arial"/>
          <w:b/>
          <w:color w:val="538135" w:themeColor="accent6" w:themeShade="BF"/>
          <w:sz w:val="20"/>
          <w:szCs w:val="20"/>
        </w:rPr>
      </w:pPr>
    </w:p>
    <w:p w14:paraId="1356D015" w14:textId="031C7146" w:rsidR="001031C7" w:rsidRPr="001D2288" w:rsidRDefault="001031C7" w:rsidP="001031C7">
      <w:pPr>
        <w:spacing w:line="240" w:lineRule="auto"/>
        <w:rPr>
          <w:rStyle w:val="Intenzivenpoudarek"/>
          <w:rFonts w:ascii="Arial" w:hAnsi="Arial"/>
          <w:b/>
          <w:i w:val="0"/>
          <w:iCs w:val="0"/>
          <w:color w:val="538135" w:themeColor="accent6" w:themeShade="BF"/>
          <w:sz w:val="20"/>
        </w:rPr>
      </w:pPr>
      <w:r w:rsidRPr="001D2288">
        <w:rPr>
          <w:rStyle w:val="Intenzivenpoudarek"/>
          <w:rFonts w:ascii="Arial" w:hAnsi="Arial" w:cs="Arial"/>
          <w:b/>
          <w:i w:val="0"/>
          <w:iCs w:val="0"/>
          <w:color w:val="538135" w:themeColor="accent6" w:themeShade="BF"/>
          <w:sz w:val="20"/>
          <w:szCs w:val="20"/>
        </w:rPr>
        <w:t>Č</w:t>
      </w:r>
      <w:r w:rsidR="009F1531" w:rsidRPr="001D2288">
        <w:rPr>
          <w:rStyle w:val="Intenzivenpoudarek"/>
          <w:rFonts w:ascii="Arial" w:hAnsi="Arial" w:cs="Arial"/>
          <w:b/>
          <w:i w:val="0"/>
          <w:iCs w:val="0"/>
          <w:color w:val="538135" w:themeColor="accent6" w:themeShade="BF"/>
          <w:sz w:val="20"/>
          <w:szCs w:val="20"/>
        </w:rPr>
        <w:t>lanstvo</w:t>
      </w:r>
      <w:r w:rsidRPr="001D2288">
        <w:rPr>
          <w:rStyle w:val="Intenzivenpoudarek"/>
          <w:rFonts w:ascii="Arial" w:hAnsi="Arial" w:cs="Arial"/>
          <w:b/>
          <w:i w:val="0"/>
          <w:iCs w:val="0"/>
          <w:color w:val="538135" w:themeColor="accent6" w:themeShade="BF"/>
          <w:sz w:val="20"/>
          <w:szCs w:val="20"/>
        </w:rPr>
        <w:t xml:space="preserve"> 2022</w:t>
      </w:r>
    </w:p>
    <w:p w14:paraId="7532441F" w14:textId="1584B576" w:rsidR="00AD397F" w:rsidRPr="001D2288" w:rsidRDefault="00C65254" w:rsidP="001031C7">
      <w:pPr>
        <w:spacing w:line="240" w:lineRule="auto"/>
        <w:rPr>
          <w:rStyle w:val="Intenzivenpoudarek"/>
          <w:rFonts w:ascii="Arial" w:hAnsi="Arial" w:cs="Arial"/>
          <w:bCs/>
          <w:i w:val="0"/>
          <w:iCs w:val="0"/>
          <w:color w:val="auto"/>
          <w:sz w:val="20"/>
          <w:szCs w:val="20"/>
        </w:rPr>
      </w:pPr>
      <w:r w:rsidRPr="001D2288">
        <w:rPr>
          <w:rStyle w:val="Intenzivenpoudarek"/>
          <w:rFonts w:ascii="Arial" w:hAnsi="Arial" w:cs="Arial"/>
          <w:bCs/>
          <w:i w:val="0"/>
          <w:iCs w:val="0"/>
          <w:color w:val="auto"/>
          <w:sz w:val="20"/>
          <w:szCs w:val="20"/>
        </w:rPr>
        <w:t>Preglednica</w:t>
      </w:r>
      <w:r w:rsidR="00AD397F" w:rsidRPr="001D2288">
        <w:rPr>
          <w:rStyle w:val="Intenzivenpoudarek"/>
          <w:rFonts w:ascii="Arial" w:hAnsi="Arial" w:cs="Arial"/>
          <w:bCs/>
          <w:i w:val="0"/>
          <w:iCs w:val="0"/>
          <w:color w:val="auto"/>
          <w:sz w:val="20"/>
          <w:szCs w:val="20"/>
        </w:rPr>
        <w:t xml:space="preserve"> 27</w:t>
      </w:r>
    </w:p>
    <w:tbl>
      <w:tblPr>
        <w:tblStyle w:val="Tabelasvetlamrea1poudarek5"/>
        <w:tblW w:w="8926" w:type="dxa"/>
        <w:tblCellMar>
          <w:left w:w="57" w:type="dxa"/>
          <w:right w:w="57" w:type="dxa"/>
        </w:tblCellMar>
        <w:tblLook w:val="04C0" w:firstRow="0" w:lastRow="1" w:firstColumn="1" w:lastColumn="0" w:noHBand="0" w:noVBand="1"/>
      </w:tblPr>
      <w:tblGrid>
        <w:gridCol w:w="5080"/>
        <w:gridCol w:w="2200"/>
        <w:gridCol w:w="1646"/>
      </w:tblGrid>
      <w:tr w:rsidR="001031C7" w:rsidRPr="006B3A3A" w14:paraId="5ECEBCA6"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479618A" w14:textId="592FB0C5" w:rsidR="001031C7" w:rsidRPr="006B3A3A" w:rsidRDefault="001031C7" w:rsidP="00723CEE">
            <w:pPr>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AD397F">
              <w:rPr>
                <w:rFonts w:ascii="Arial" w:hAnsi="Arial" w:cs="Arial"/>
                <w:b w:val="0"/>
                <w:color w:val="000000"/>
                <w:sz w:val="20"/>
                <w:szCs w:val="20"/>
                <w:lang w:eastAsia="sl-SI"/>
              </w:rPr>
              <w:t>ikro</w:t>
            </w:r>
            <w:proofErr w:type="spellEnd"/>
            <w:r w:rsidR="00AD397F">
              <w:rPr>
                <w:rFonts w:ascii="Arial" w:hAnsi="Arial" w:cs="Arial"/>
                <w:b w:val="0"/>
                <w:color w:val="000000"/>
                <w:sz w:val="20"/>
                <w:szCs w:val="20"/>
                <w:lang w:eastAsia="sl-SI"/>
              </w:rPr>
              <w:t xml:space="preserve"> in </w:t>
            </w:r>
            <w:proofErr w:type="spellStart"/>
            <w:r w:rsidR="00AD397F">
              <w:rPr>
                <w:rFonts w:ascii="Arial" w:hAnsi="Arial" w:cs="Arial"/>
                <w:b w:val="0"/>
                <w:color w:val="000000"/>
                <w:sz w:val="20"/>
                <w:szCs w:val="20"/>
                <w:lang w:eastAsia="sl-SI"/>
              </w:rPr>
              <w:t>majhnai</w:t>
            </w:r>
            <w:proofErr w:type="spellEnd"/>
            <w:r w:rsidRPr="006B3A3A">
              <w:rPr>
                <w:rFonts w:ascii="Arial" w:hAnsi="Arial" w:cs="Arial"/>
                <w:b w:val="0"/>
                <w:color w:val="000000"/>
                <w:sz w:val="20"/>
                <w:szCs w:val="20"/>
                <w:lang w:eastAsia="sl-SI"/>
              </w:rPr>
              <w:t xml:space="preserve"> podjetja</w:t>
            </w:r>
          </w:p>
        </w:tc>
        <w:tc>
          <w:tcPr>
            <w:tcW w:w="2200" w:type="dxa"/>
            <w:noWrap/>
            <w:hideMark/>
          </w:tcPr>
          <w:p w14:paraId="3F9FAF8B"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w:t>
            </w:r>
          </w:p>
        </w:tc>
        <w:tc>
          <w:tcPr>
            <w:tcW w:w="1646" w:type="dxa"/>
          </w:tcPr>
          <w:p w14:paraId="6C1E3B1D" w14:textId="407D046B"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30</w:t>
            </w:r>
            <w:r w:rsidR="00AD397F">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75F23896"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C28028C" w14:textId="51D359BC"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AD397F">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2200" w:type="dxa"/>
            <w:noWrap/>
            <w:hideMark/>
          </w:tcPr>
          <w:p w14:paraId="65F69152"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w:t>
            </w:r>
          </w:p>
        </w:tc>
        <w:tc>
          <w:tcPr>
            <w:tcW w:w="1646" w:type="dxa"/>
          </w:tcPr>
          <w:p w14:paraId="3F31D62C" w14:textId="171F52F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9</w:t>
            </w:r>
            <w:r w:rsidR="00AD397F">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7DF4172B"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871D431" w14:textId="3D6C4BEF"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AD397F">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2200" w:type="dxa"/>
            <w:noWrap/>
            <w:hideMark/>
          </w:tcPr>
          <w:p w14:paraId="71E645D2"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w:t>
            </w:r>
          </w:p>
        </w:tc>
        <w:tc>
          <w:tcPr>
            <w:tcW w:w="1646" w:type="dxa"/>
          </w:tcPr>
          <w:p w14:paraId="2A118A51" w14:textId="27BE9C42"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9</w:t>
            </w:r>
            <w:r w:rsidR="00AD397F">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28682925"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1829D358" w14:textId="540EF79D"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2200" w:type="dxa"/>
            <w:noWrap/>
            <w:hideMark/>
          </w:tcPr>
          <w:p w14:paraId="179DA13A"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2</w:t>
            </w:r>
          </w:p>
        </w:tc>
        <w:tc>
          <w:tcPr>
            <w:tcW w:w="1646" w:type="dxa"/>
          </w:tcPr>
          <w:p w14:paraId="153EE1C6" w14:textId="567D513D"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6</w:t>
            </w:r>
            <w:r w:rsidR="00AD397F">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68905C55"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EFF3D78" w14:textId="77777777" w:rsidR="001031C7" w:rsidRPr="006B3A3A" w:rsidRDefault="001031C7"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2200" w:type="dxa"/>
            <w:noWrap/>
            <w:hideMark/>
          </w:tcPr>
          <w:p w14:paraId="60E5F3F1" w14:textId="77777777"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15</w:t>
            </w:r>
          </w:p>
        </w:tc>
        <w:tc>
          <w:tcPr>
            <w:tcW w:w="1646" w:type="dxa"/>
          </w:tcPr>
          <w:p w14:paraId="70CC4C19" w14:textId="20A27305" w:rsidR="001031C7" w:rsidRPr="006B3A3A" w:rsidRDefault="001031C7"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46</w:t>
            </w:r>
            <w:r w:rsidR="00AD397F">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r w:rsidR="001031C7" w:rsidRPr="006B3A3A" w14:paraId="58A14BAA" w14:textId="77777777" w:rsidTr="00723CEE">
        <w:trPr>
          <w:cnfStyle w:val="010000000000" w:firstRow="0" w:lastRow="1"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5330F76" w14:textId="77777777" w:rsidR="001031C7" w:rsidRPr="006B3A3A" w:rsidRDefault="001031C7" w:rsidP="00723CEE">
            <w:pPr>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2200" w:type="dxa"/>
            <w:noWrap/>
            <w:hideMark/>
          </w:tcPr>
          <w:p w14:paraId="12E4C889" w14:textId="77777777" w:rsidR="001031C7" w:rsidRPr="006B3A3A" w:rsidRDefault="001031C7"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33</w:t>
            </w:r>
          </w:p>
        </w:tc>
        <w:tc>
          <w:tcPr>
            <w:tcW w:w="1646" w:type="dxa"/>
          </w:tcPr>
          <w:p w14:paraId="6DEDD8C1" w14:textId="132342D6" w:rsidR="001031C7" w:rsidRPr="006B3A3A" w:rsidRDefault="001031C7"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100</w:t>
            </w:r>
            <w:r w:rsidR="00AD397F">
              <w:rPr>
                <w:rFonts w:ascii="Arial" w:hAnsi="Arial" w:cs="Arial"/>
                <w:color w:val="000000"/>
                <w:sz w:val="20"/>
                <w:szCs w:val="20"/>
                <w:lang w:eastAsia="sl-SI"/>
              </w:rPr>
              <w:t xml:space="preserve"> </w:t>
            </w:r>
            <w:r w:rsidRPr="006B3A3A">
              <w:rPr>
                <w:rFonts w:ascii="Arial" w:hAnsi="Arial" w:cs="Arial"/>
                <w:color w:val="000000"/>
                <w:sz w:val="20"/>
                <w:szCs w:val="20"/>
                <w:lang w:eastAsia="sl-SI"/>
              </w:rPr>
              <w:t>%</w:t>
            </w:r>
          </w:p>
        </w:tc>
      </w:tr>
    </w:tbl>
    <w:p w14:paraId="3EE093CC" w14:textId="464A4EF9" w:rsidR="001031C7" w:rsidRDefault="001031C7" w:rsidP="00174EBD">
      <w:pPr>
        <w:rPr>
          <w:rFonts w:ascii="Arial" w:hAnsi="Arial" w:cs="Arial"/>
          <w:i/>
          <w:iCs/>
          <w:sz w:val="20"/>
          <w:szCs w:val="20"/>
        </w:rPr>
      </w:pPr>
    </w:p>
    <w:p w14:paraId="068E4E78" w14:textId="1C64F6FC" w:rsidR="001D2288" w:rsidRDefault="001D2288" w:rsidP="00174EBD">
      <w:pPr>
        <w:rPr>
          <w:rFonts w:ascii="Arial" w:hAnsi="Arial" w:cs="Arial"/>
          <w:i/>
          <w:iCs/>
          <w:sz w:val="20"/>
          <w:szCs w:val="20"/>
        </w:rPr>
      </w:pPr>
    </w:p>
    <w:p w14:paraId="3F29407E" w14:textId="6CABE035" w:rsidR="001D2288" w:rsidRDefault="001D2288" w:rsidP="001D2288">
      <w:pPr>
        <w:rPr>
          <w:rFonts w:ascii="Arial" w:hAnsi="Arial" w:cs="Arial"/>
          <w:i/>
          <w:iCs/>
          <w:sz w:val="20"/>
          <w:szCs w:val="20"/>
        </w:rPr>
      </w:pPr>
    </w:p>
    <w:p w14:paraId="18C542EC" w14:textId="77777777" w:rsidR="00E76F9A" w:rsidRPr="00174EBD" w:rsidRDefault="00E76F9A" w:rsidP="001D2288">
      <w:pPr>
        <w:rPr>
          <w:rFonts w:ascii="Arial" w:hAnsi="Arial" w:cs="Arial"/>
          <w:i/>
          <w:iCs/>
          <w:sz w:val="20"/>
          <w:szCs w:val="20"/>
        </w:rPr>
      </w:pPr>
    </w:p>
    <w:p w14:paraId="4892C72F" w14:textId="36113EF1" w:rsidR="001031C7" w:rsidRDefault="001031C7" w:rsidP="001031C7">
      <w:pPr>
        <w:pStyle w:val="podpisi"/>
        <w:shd w:val="clear" w:color="auto" w:fill="FFFFFF" w:themeFill="background1"/>
        <w:jc w:val="both"/>
        <w:rPr>
          <w:rFonts w:cs="Arial"/>
          <w:b/>
          <w:bCs/>
          <w:color w:val="538135" w:themeColor="accent6" w:themeShade="BF"/>
          <w:szCs w:val="20"/>
          <w:lang w:val="sl-SI"/>
        </w:rPr>
      </w:pPr>
      <w:r w:rsidRPr="00BE5C74">
        <w:rPr>
          <w:rFonts w:cs="Arial"/>
          <w:b/>
          <w:bCs/>
          <w:color w:val="538135" w:themeColor="accent6" w:themeShade="BF"/>
          <w:szCs w:val="20"/>
          <w:lang w:val="sl-SI"/>
        </w:rPr>
        <w:t>Fokusna področja prednostnega področja Industrija 4.0, področj</w:t>
      </w:r>
      <w:r w:rsidR="00AD397F">
        <w:rPr>
          <w:rFonts w:cs="Arial"/>
          <w:b/>
          <w:bCs/>
          <w:color w:val="538135" w:themeColor="accent6" w:themeShade="BF"/>
          <w:szCs w:val="20"/>
          <w:lang w:val="sl-SI"/>
        </w:rPr>
        <w:t>e</w:t>
      </w:r>
      <w:r w:rsidRPr="00BE5C74">
        <w:rPr>
          <w:rFonts w:cs="Arial"/>
          <w:b/>
          <w:bCs/>
          <w:color w:val="538135" w:themeColor="accent6" w:themeShade="BF"/>
          <w:szCs w:val="20"/>
          <w:lang w:val="sl-SI"/>
        </w:rPr>
        <w:t xml:space="preserve"> uporabe Zdravje </w:t>
      </w:r>
      <w:r w:rsidR="00174EBD">
        <w:rPr>
          <w:rFonts w:cs="Arial"/>
          <w:b/>
          <w:bCs/>
          <w:color w:val="538135" w:themeColor="accent6" w:themeShade="BF"/>
          <w:szCs w:val="20"/>
          <w:lang w:val="sl-SI"/>
        </w:rPr>
        <w:t>–</w:t>
      </w:r>
      <w:r w:rsidRPr="00BE5C74">
        <w:rPr>
          <w:rFonts w:cs="Arial"/>
          <w:b/>
          <w:bCs/>
          <w:color w:val="538135" w:themeColor="accent6" w:themeShade="BF"/>
          <w:szCs w:val="20"/>
          <w:lang w:val="sl-SI"/>
        </w:rPr>
        <w:t xml:space="preserve"> medicina</w:t>
      </w:r>
    </w:p>
    <w:p w14:paraId="36BE546C" w14:textId="77777777" w:rsidR="00174EBD" w:rsidRPr="006B3A3A" w:rsidRDefault="00174EBD" w:rsidP="00174EBD">
      <w:pPr>
        <w:pStyle w:val="podpisi"/>
        <w:shd w:val="clear" w:color="auto" w:fill="FFFFFF" w:themeFill="background1"/>
        <w:spacing w:line="276" w:lineRule="auto"/>
        <w:jc w:val="both"/>
        <w:rPr>
          <w:rFonts w:cs="Arial"/>
          <w:b/>
          <w:bCs/>
          <w:color w:val="0070C0"/>
          <w:szCs w:val="20"/>
          <w:lang w:val="sl-SI"/>
        </w:rPr>
      </w:pPr>
    </w:p>
    <w:p w14:paraId="41F03A41" w14:textId="6EE3F531" w:rsidR="001031C7" w:rsidRPr="006B3A3A" w:rsidRDefault="00C65254" w:rsidP="00174EBD">
      <w:pPr>
        <w:pStyle w:val="podpisi"/>
        <w:shd w:val="clear" w:color="auto" w:fill="FFFFFF" w:themeFill="background1"/>
        <w:spacing w:line="276" w:lineRule="auto"/>
        <w:jc w:val="both"/>
        <w:rPr>
          <w:rFonts w:cs="Arial"/>
          <w:szCs w:val="20"/>
          <w:u w:val="single"/>
          <w:lang w:val="sl-SI"/>
        </w:rPr>
      </w:pPr>
      <w:r>
        <w:rPr>
          <w:rFonts w:cs="Arial"/>
          <w:szCs w:val="20"/>
          <w:lang w:val="sl-SI"/>
        </w:rPr>
        <w:t>Preglednica</w:t>
      </w:r>
      <w:r w:rsidR="00AD397F">
        <w:rPr>
          <w:rFonts w:cs="Arial"/>
          <w:szCs w:val="20"/>
          <w:lang w:val="sl-SI"/>
        </w:rPr>
        <w:t xml:space="preserve"> 28: </w:t>
      </w:r>
      <w:r w:rsidR="001031C7" w:rsidRPr="006B3A3A">
        <w:rPr>
          <w:rFonts w:cs="Arial"/>
          <w:szCs w:val="20"/>
          <w:lang w:val="sl-SI"/>
        </w:rPr>
        <w:t xml:space="preserve">Fokusna področja in tehnologije v času od leta 2015 do </w:t>
      </w:r>
      <w:r>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71"/>
      </w:r>
      <w:r w:rsidR="001031C7" w:rsidRPr="006B3A3A">
        <w:rPr>
          <w:rFonts w:cs="Arial"/>
          <w:szCs w:val="20"/>
          <w:lang w:val="sl-SI"/>
        </w:rPr>
        <w:t xml:space="preserve"> </w:t>
      </w:r>
    </w:p>
    <w:tbl>
      <w:tblPr>
        <w:tblW w:w="9067" w:type="dxa"/>
        <w:tblCellMar>
          <w:left w:w="70" w:type="dxa"/>
          <w:right w:w="70" w:type="dxa"/>
        </w:tblCellMar>
        <w:tblLook w:val="04A0" w:firstRow="1" w:lastRow="0" w:firstColumn="1" w:lastColumn="0" w:noHBand="0" w:noVBand="1"/>
      </w:tblPr>
      <w:tblGrid>
        <w:gridCol w:w="3400"/>
        <w:gridCol w:w="3480"/>
        <w:gridCol w:w="2187"/>
      </w:tblGrid>
      <w:tr w:rsidR="001031C7" w:rsidRPr="006B3A3A" w14:paraId="0DA6ABA9"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A3D5" w14:textId="77777777" w:rsidR="001031C7" w:rsidRPr="006B3A3A" w:rsidRDefault="001031C7" w:rsidP="00174EBD">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32550283" w14:textId="77777777" w:rsidR="001031C7" w:rsidRPr="006B3A3A" w:rsidRDefault="001031C7" w:rsidP="00174EBD">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87" w:type="dxa"/>
            <w:tcBorders>
              <w:top w:val="single" w:sz="4" w:space="0" w:color="auto"/>
              <w:left w:val="nil"/>
              <w:bottom w:val="single" w:sz="4" w:space="0" w:color="auto"/>
              <w:right w:val="single" w:sz="4" w:space="0" w:color="auto"/>
            </w:tcBorders>
            <w:shd w:val="clear" w:color="auto" w:fill="auto"/>
            <w:noWrap/>
            <w:vAlign w:val="center"/>
            <w:hideMark/>
          </w:tcPr>
          <w:p w14:paraId="024E3728" w14:textId="77777777" w:rsidR="001031C7" w:rsidRPr="006B3A3A" w:rsidRDefault="001031C7" w:rsidP="00174EBD">
            <w:pPr>
              <w:spacing w:line="276"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6D653332"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4E1439BA" w14:textId="77777777" w:rsidR="001031C7" w:rsidRPr="006B3A3A" w:rsidRDefault="001031C7" w:rsidP="00174EBD">
            <w:pPr>
              <w:spacing w:line="276" w:lineRule="auto"/>
              <w:rPr>
                <w:rFonts w:ascii="Arial" w:hAnsi="Arial" w:cs="Arial"/>
                <w:color w:val="000000"/>
                <w:sz w:val="20"/>
                <w:szCs w:val="20"/>
                <w:lang w:eastAsia="sl-SI"/>
              </w:rPr>
            </w:pPr>
            <w:proofErr w:type="spellStart"/>
            <w:r w:rsidRPr="006B3A3A">
              <w:rPr>
                <w:rFonts w:ascii="Arial" w:hAnsi="Arial" w:cs="Arial"/>
                <w:color w:val="000000"/>
                <w:sz w:val="20"/>
                <w:szCs w:val="20"/>
                <w:lang w:eastAsia="sl-SI"/>
              </w:rPr>
              <w:t>Biofarmacevtika</w:t>
            </w:r>
            <w:proofErr w:type="spellEnd"/>
          </w:p>
        </w:tc>
        <w:tc>
          <w:tcPr>
            <w:tcW w:w="3480" w:type="dxa"/>
            <w:tcBorders>
              <w:top w:val="nil"/>
              <w:left w:val="nil"/>
              <w:bottom w:val="single" w:sz="4" w:space="0" w:color="auto"/>
              <w:right w:val="single" w:sz="4" w:space="0" w:color="auto"/>
            </w:tcBorders>
            <w:shd w:val="clear" w:color="auto" w:fill="auto"/>
            <w:hideMark/>
          </w:tcPr>
          <w:p w14:paraId="78F78269" w14:textId="77777777" w:rsidR="001031C7" w:rsidRPr="006B3A3A" w:rsidRDefault="001031C7" w:rsidP="00174EBD">
            <w:pPr>
              <w:spacing w:line="276" w:lineRule="auto"/>
              <w:rPr>
                <w:rFonts w:ascii="Arial" w:hAnsi="Arial" w:cs="Arial"/>
                <w:color w:val="000000"/>
                <w:sz w:val="20"/>
                <w:szCs w:val="20"/>
                <w:lang w:eastAsia="sl-SI"/>
              </w:rPr>
            </w:pPr>
            <w:proofErr w:type="spellStart"/>
            <w:r w:rsidRPr="006B3A3A">
              <w:rPr>
                <w:rFonts w:ascii="Arial" w:hAnsi="Arial" w:cs="Arial"/>
                <w:color w:val="000000"/>
                <w:sz w:val="20"/>
                <w:szCs w:val="20"/>
                <w:lang w:eastAsia="sl-SI"/>
              </w:rPr>
              <w:t>Biofarmacevtika</w:t>
            </w:r>
            <w:proofErr w:type="spellEnd"/>
          </w:p>
        </w:tc>
        <w:tc>
          <w:tcPr>
            <w:tcW w:w="2187" w:type="dxa"/>
            <w:tcBorders>
              <w:top w:val="nil"/>
              <w:left w:val="nil"/>
              <w:bottom w:val="single" w:sz="4" w:space="0" w:color="auto"/>
              <w:right w:val="single" w:sz="4" w:space="0" w:color="auto"/>
            </w:tcBorders>
            <w:shd w:val="clear" w:color="auto" w:fill="auto"/>
            <w:hideMark/>
          </w:tcPr>
          <w:p w14:paraId="4A530149" w14:textId="77777777" w:rsidR="001031C7" w:rsidRPr="006B3A3A" w:rsidRDefault="001031C7" w:rsidP="00174EBD">
            <w:pPr>
              <w:spacing w:line="276" w:lineRule="auto"/>
              <w:rPr>
                <w:rFonts w:ascii="Arial" w:hAnsi="Arial" w:cs="Arial"/>
                <w:color w:val="000000"/>
                <w:sz w:val="20"/>
                <w:szCs w:val="20"/>
                <w:lang w:eastAsia="sl-SI"/>
              </w:rPr>
            </w:pPr>
            <w:proofErr w:type="spellStart"/>
            <w:r w:rsidRPr="006B3A3A">
              <w:rPr>
                <w:rFonts w:ascii="Arial" w:hAnsi="Arial" w:cs="Arial"/>
                <w:color w:val="000000"/>
                <w:sz w:val="20"/>
                <w:szCs w:val="20"/>
                <w:lang w:eastAsia="sl-SI"/>
              </w:rPr>
              <w:t>Biofarmacevtika</w:t>
            </w:r>
            <w:proofErr w:type="spellEnd"/>
          </w:p>
        </w:tc>
      </w:tr>
      <w:tr w:rsidR="001031C7" w:rsidRPr="006B3A3A" w14:paraId="7384611B" w14:textId="77777777" w:rsidTr="00723CEE">
        <w:trPr>
          <w:trHeight w:val="528"/>
        </w:trPr>
        <w:tc>
          <w:tcPr>
            <w:tcW w:w="3400" w:type="dxa"/>
            <w:tcBorders>
              <w:top w:val="nil"/>
              <w:left w:val="single" w:sz="4" w:space="0" w:color="auto"/>
              <w:bottom w:val="single" w:sz="4" w:space="0" w:color="auto"/>
              <w:right w:val="single" w:sz="4" w:space="0" w:color="auto"/>
            </w:tcBorders>
            <w:shd w:val="clear" w:color="auto" w:fill="auto"/>
            <w:hideMark/>
          </w:tcPr>
          <w:p w14:paraId="5E69F1A9"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xml:space="preserve">Translacijska medicina: diagnostika in </w:t>
            </w:r>
            <w:proofErr w:type="spellStart"/>
            <w:r w:rsidRPr="006B3A3A">
              <w:rPr>
                <w:rFonts w:ascii="Arial" w:hAnsi="Arial" w:cs="Arial"/>
                <w:color w:val="000000"/>
                <w:sz w:val="20"/>
                <w:szCs w:val="20"/>
                <w:lang w:eastAsia="sl-SI"/>
              </w:rPr>
              <w:t>terapevtika</w:t>
            </w:r>
            <w:proofErr w:type="spellEnd"/>
          </w:p>
        </w:tc>
        <w:tc>
          <w:tcPr>
            <w:tcW w:w="3480" w:type="dxa"/>
            <w:tcBorders>
              <w:top w:val="nil"/>
              <w:left w:val="nil"/>
              <w:bottom w:val="single" w:sz="4" w:space="0" w:color="auto"/>
              <w:right w:val="single" w:sz="4" w:space="0" w:color="auto"/>
            </w:tcBorders>
            <w:shd w:val="clear" w:color="auto" w:fill="auto"/>
            <w:hideMark/>
          </w:tcPr>
          <w:p w14:paraId="2168BAD6"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Translacijska medicina</w:t>
            </w:r>
          </w:p>
        </w:tc>
        <w:tc>
          <w:tcPr>
            <w:tcW w:w="2187" w:type="dxa"/>
            <w:tcBorders>
              <w:top w:val="nil"/>
              <w:left w:val="nil"/>
              <w:bottom w:val="single" w:sz="4" w:space="0" w:color="auto"/>
              <w:right w:val="single" w:sz="4" w:space="0" w:color="auto"/>
            </w:tcBorders>
            <w:shd w:val="clear" w:color="auto" w:fill="auto"/>
            <w:hideMark/>
          </w:tcPr>
          <w:p w14:paraId="49D4606F"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Translacijska medicina</w:t>
            </w:r>
          </w:p>
        </w:tc>
      </w:tr>
      <w:tr w:rsidR="001031C7" w:rsidRPr="006B3A3A" w14:paraId="702FF957" w14:textId="77777777" w:rsidTr="00723CEE">
        <w:trPr>
          <w:trHeight w:val="528"/>
        </w:trPr>
        <w:tc>
          <w:tcPr>
            <w:tcW w:w="3400" w:type="dxa"/>
            <w:tcBorders>
              <w:top w:val="nil"/>
              <w:left w:val="single" w:sz="4" w:space="0" w:color="auto"/>
              <w:bottom w:val="single" w:sz="4" w:space="0" w:color="auto"/>
              <w:right w:val="single" w:sz="4" w:space="0" w:color="auto"/>
            </w:tcBorders>
            <w:shd w:val="clear" w:color="auto" w:fill="auto"/>
            <w:hideMark/>
          </w:tcPr>
          <w:p w14:paraId="388E4065"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Zdravljenje raka - diagnostika in terapija</w:t>
            </w:r>
          </w:p>
        </w:tc>
        <w:tc>
          <w:tcPr>
            <w:tcW w:w="3480" w:type="dxa"/>
            <w:tcBorders>
              <w:top w:val="nil"/>
              <w:left w:val="nil"/>
              <w:bottom w:val="single" w:sz="4" w:space="0" w:color="auto"/>
              <w:right w:val="single" w:sz="4" w:space="0" w:color="auto"/>
            </w:tcBorders>
            <w:shd w:val="clear" w:color="auto" w:fill="auto"/>
            <w:hideMark/>
          </w:tcPr>
          <w:p w14:paraId="444938A2"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Zdravljenje raka</w:t>
            </w:r>
          </w:p>
        </w:tc>
        <w:tc>
          <w:tcPr>
            <w:tcW w:w="2187" w:type="dxa"/>
            <w:tcBorders>
              <w:top w:val="nil"/>
              <w:left w:val="nil"/>
              <w:bottom w:val="single" w:sz="4" w:space="0" w:color="auto"/>
              <w:right w:val="single" w:sz="4" w:space="0" w:color="auto"/>
            </w:tcBorders>
            <w:shd w:val="clear" w:color="auto" w:fill="auto"/>
            <w:hideMark/>
          </w:tcPr>
          <w:p w14:paraId="480E85CE"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Zdravljenje raka</w:t>
            </w:r>
          </w:p>
        </w:tc>
      </w:tr>
      <w:tr w:rsidR="001031C7" w:rsidRPr="006B3A3A" w14:paraId="2A9C495E"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hideMark/>
          </w:tcPr>
          <w:p w14:paraId="7B7D5FB6"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Odporne bakterije</w:t>
            </w:r>
          </w:p>
        </w:tc>
        <w:tc>
          <w:tcPr>
            <w:tcW w:w="3480" w:type="dxa"/>
            <w:tcBorders>
              <w:top w:val="nil"/>
              <w:left w:val="nil"/>
              <w:bottom w:val="single" w:sz="4" w:space="0" w:color="auto"/>
              <w:right w:val="single" w:sz="4" w:space="0" w:color="auto"/>
            </w:tcBorders>
            <w:shd w:val="clear" w:color="auto" w:fill="auto"/>
            <w:hideMark/>
          </w:tcPr>
          <w:p w14:paraId="13CDB28B"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Odporne bakterije</w:t>
            </w:r>
          </w:p>
        </w:tc>
        <w:tc>
          <w:tcPr>
            <w:tcW w:w="2187" w:type="dxa"/>
            <w:tcBorders>
              <w:top w:val="nil"/>
              <w:left w:val="nil"/>
              <w:bottom w:val="single" w:sz="4" w:space="0" w:color="auto"/>
              <w:right w:val="single" w:sz="4" w:space="0" w:color="auto"/>
            </w:tcBorders>
            <w:shd w:val="clear" w:color="auto" w:fill="auto"/>
            <w:hideMark/>
          </w:tcPr>
          <w:p w14:paraId="554747DA"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Odporne bakterije</w:t>
            </w:r>
          </w:p>
        </w:tc>
      </w:tr>
      <w:tr w:rsidR="001031C7" w:rsidRPr="006B3A3A" w14:paraId="5DDA6534" w14:textId="77777777" w:rsidTr="00723CEE">
        <w:trPr>
          <w:trHeight w:val="576"/>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8B76673"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Zdravila naravnega izvora in naravna kozmetika</w:t>
            </w:r>
          </w:p>
        </w:tc>
        <w:tc>
          <w:tcPr>
            <w:tcW w:w="3480" w:type="dxa"/>
            <w:tcBorders>
              <w:top w:val="nil"/>
              <w:left w:val="nil"/>
              <w:bottom w:val="single" w:sz="4" w:space="0" w:color="auto"/>
              <w:right w:val="single" w:sz="4" w:space="0" w:color="auto"/>
            </w:tcBorders>
            <w:shd w:val="clear" w:color="auto" w:fill="auto"/>
            <w:noWrap/>
            <w:vAlign w:val="bottom"/>
            <w:hideMark/>
          </w:tcPr>
          <w:p w14:paraId="3EE238AC"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Naravna zdravila in kozmetika</w:t>
            </w:r>
          </w:p>
        </w:tc>
        <w:tc>
          <w:tcPr>
            <w:tcW w:w="2187" w:type="dxa"/>
            <w:tcBorders>
              <w:top w:val="nil"/>
              <w:left w:val="nil"/>
              <w:bottom w:val="single" w:sz="4" w:space="0" w:color="auto"/>
              <w:right w:val="single" w:sz="4" w:space="0" w:color="auto"/>
            </w:tcBorders>
            <w:shd w:val="clear" w:color="auto" w:fill="auto"/>
            <w:noWrap/>
            <w:vAlign w:val="bottom"/>
            <w:hideMark/>
          </w:tcPr>
          <w:p w14:paraId="07A4F1BC"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Naravna zdravila in kozmetika</w:t>
            </w:r>
          </w:p>
        </w:tc>
      </w:tr>
      <w:tr w:rsidR="001031C7" w:rsidRPr="006B3A3A" w14:paraId="0FB5CE15"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E6966AA"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hideMark/>
          </w:tcPr>
          <w:p w14:paraId="4C945B61"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Aktivno in zdravo staranje</w:t>
            </w:r>
          </w:p>
        </w:tc>
        <w:tc>
          <w:tcPr>
            <w:tcW w:w="2187" w:type="dxa"/>
            <w:tcBorders>
              <w:top w:val="nil"/>
              <w:left w:val="nil"/>
              <w:bottom w:val="single" w:sz="4" w:space="0" w:color="auto"/>
              <w:right w:val="single" w:sz="4" w:space="0" w:color="auto"/>
            </w:tcBorders>
            <w:shd w:val="clear" w:color="auto" w:fill="auto"/>
            <w:hideMark/>
          </w:tcPr>
          <w:p w14:paraId="728266FC" w14:textId="77777777" w:rsidR="001031C7" w:rsidRPr="006B3A3A" w:rsidRDefault="001031C7" w:rsidP="00174EBD">
            <w:pPr>
              <w:spacing w:line="276" w:lineRule="auto"/>
              <w:rPr>
                <w:rFonts w:ascii="Arial" w:hAnsi="Arial" w:cs="Arial"/>
                <w:color w:val="000000"/>
                <w:sz w:val="20"/>
                <w:szCs w:val="20"/>
                <w:lang w:eastAsia="sl-SI"/>
              </w:rPr>
            </w:pPr>
            <w:r w:rsidRPr="006B3A3A">
              <w:rPr>
                <w:rFonts w:ascii="Arial" w:hAnsi="Arial" w:cs="Arial"/>
                <w:color w:val="000000"/>
                <w:sz w:val="20"/>
                <w:szCs w:val="20"/>
                <w:lang w:eastAsia="sl-SI"/>
              </w:rPr>
              <w:t>Aktivno in zdravo staranje</w:t>
            </w:r>
          </w:p>
        </w:tc>
      </w:tr>
    </w:tbl>
    <w:p w14:paraId="4CAFAAE9" w14:textId="2CD4658F" w:rsidR="001031C7" w:rsidRPr="00174EBD" w:rsidRDefault="001031C7" w:rsidP="00174EBD">
      <w:pPr>
        <w:rPr>
          <w:rFonts w:ascii="Arial" w:hAnsi="Arial" w:cs="Arial"/>
          <w:i/>
          <w:iCs/>
          <w:sz w:val="20"/>
          <w:szCs w:val="20"/>
        </w:rPr>
      </w:pPr>
    </w:p>
    <w:p w14:paraId="0A3C77BA" w14:textId="77777777" w:rsidR="001031C7" w:rsidRPr="00BE5C74" w:rsidRDefault="001031C7" w:rsidP="001031C7">
      <w:pPr>
        <w:pStyle w:val="podpisi"/>
        <w:shd w:val="clear" w:color="auto" w:fill="FFFFFF" w:themeFill="background1"/>
        <w:jc w:val="both"/>
        <w:rPr>
          <w:rFonts w:cs="Arial"/>
          <w:b/>
          <w:bCs/>
          <w:color w:val="538135" w:themeColor="accent6" w:themeShade="BF"/>
          <w:szCs w:val="20"/>
          <w:lang w:val="sl-SI"/>
        </w:rPr>
      </w:pPr>
      <w:r w:rsidRPr="00BE5C74">
        <w:rPr>
          <w:rFonts w:cs="Arial"/>
          <w:b/>
          <w:bCs/>
          <w:color w:val="538135" w:themeColor="accent6" w:themeShade="BF"/>
          <w:szCs w:val="20"/>
          <w:lang w:val="sl-SI"/>
        </w:rPr>
        <w:t>Koordinator</w:t>
      </w:r>
    </w:p>
    <w:p w14:paraId="4CC9CE32" w14:textId="6789058E" w:rsidR="001031C7" w:rsidRPr="006B3A3A" w:rsidRDefault="001031C7" w:rsidP="00174EBD">
      <w:pPr>
        <w:pStyle w:val="podpisi"/>
        <w:shd w:val="clear" w:color="auto" w:fill="FFFFFF" w:themeFill="background1"/>
        <w:spacing w:line="276" w:lineRule="auto"/>
        <w:jc w:val="both"/>
        <w:rPr>
          <w:rFonts w:cs="Arial"/>
          <w:szCs w:val="20"/>
          <w:lang w:val="sl-SI"/>
        </w:rPr>
      </w:pPr>
      <w:r w:rsidRPr="006B3A3A">
        <w:rPr>
          <w:rFonts w:cs="Arial"/>
          <w:szCs w:val="20"/>
          <w:lang w:val="sl-SI"/>
        </w:rPr>
        <w:t>Koordinator SRIP Z</w:t>
      </w:r>
      <w:r w:rsidR="00AD397F" w:rsidRPr="006B3A3A">
        <w:rPr>
          <w:rFonts w:cs="Arial"/>
          <w:szCs w:val="20"/>
          <w:lang w:val="sl-SI"/>
        </w:rPr>
        <w:t xml:space="preserve">dravje - medicina </w:t>
      </w:r>
      <w:r w:rsidRPr="006B3A3A">
        <w:rPr>
          <w:rFonts w:cs="Arial"/>
          <w:szCs w:val="20"/>
          <w:lang w:val="sl-SI"/>
        </w:rPr>
        <w:t>je Slovensk</w:t>
      </w:r>
      <w:r w:rsidR="00AB31F2">
        <w:rPr>
          <w:rFonts w:cs="Arial"/>
          <w:szCs w:val="20"/>
          <w:lang w:val="sl-SI"/>
        </w:rPr>
        <w:t>o inovacijsko stičišče, SIS EGIS</w:t>
      </w:r>
      <w:r w:rsidRPr="006B3A3A">
        <w:rPr>
          <w:rFonts w:cs="Arial"/>
          <w:szCs w:val="20"/>
          <w:lang w:val="sl-SI"/>
        </w:rPr>
        <w:t>, Ljubljana</w:t>
      </w:r>
      <w:r w:rsidR="00AD397F">
        <w:rPr>
          <w:rFonts w:cs="Arial"/>
          <w:szCs w:val="20"/>
          <w:lang w:val="sl-SI"/>
        </w:rPr>
        <w:t>.</w:t>
      </w:r>
    </w:p>
    <w:p w14:paraId="74F833C5" w14:textId="77777777" w:rsidR="001031C7" w:rsidRPr="006B3A3A" w:rsidRDefault="001031C7" w:rsidP="00174EBD">
      <w:pPr>
        <w:pStyle w:val="podpisi"/>
        <w:shd w:val="clear" w:color="auto" w:fill="FFFFFF" w:themeFill="background1"/>
        <w:spacing w:line="276" w:lineRule="auto"/>
        <w:jc w:val="both"/>
        <w:rPr>
          <w:rFonts w:cs="Arial"/>
          <w:b/>
          <w:bCs/>
          <w:color w:val="0070C0"/>
          <w:szCs w:val="20"/>
          <w:lang w:val="sl-SI"/>
        </w:rPr>
      </w:pPr>
    </w:p>
    <w:p w14:paraId="70E70413" w14:textId="77777777" w:rsidR="001031C7" w:rsidRPr="00BE5C74"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Primeri dobre prakse/dosežki</w:t>
      </w:r>
    </w:p>
    <w:p w14:paraId="69944250" w14:textId="39976444" w:rsidR="001031C7" w:rsidRPr="006B3A3A" w:rsidRDefault="001031C7" w:rsidP="00174EBD">
      <w:pPr>
        <w:pStyle w:val="podpisi"/>
        <w:numPr>
          <w:ilvl w:val="0"/>
          <w:numId w:val="11"/>
        </w:numPr>
        <w:spacing w:line="276" w:lineRule="auto"/>
        <w:jc w:val="both"/>
        <w:rPr>
          <w:rFonts w:cs="Arial"/>
          <w:color w:val="000000"/>
          <w:szCs w:val="20"/>
          <w:lang w:val="sl-SI"/>
        </w:rPr>
      </w:pPr>
      <w:proofErr w:type="spellStart"/>
      <w:r w:rsidRPr="006B3A3A">
        <w:rPr>
          <w:rFonts w:cs="Arial"/>
          <w:szCs w:val="20"/>
          <w:lang w:val="sl-SI"/>
        </w:rPr>
        <w:t>SmartGene</w:t>
      </w:r>
      <w:proofErr w:type="spellEnd"/>
      <w:r w:rsidRPr="006B3A3A">
        <w:rPr>
          <w:rFonts w:cs="Arial"/>
          <w:szCs w:val="20"/>
          <w:lang w:val="sl-SI"/>
        </w:rPr>
        <w:t xml:space="preserve">: </w:t>
      </w:r>
      <w:r w:rsidR="00257BEE">
        <w:rPr>
          <w:rFonts w:cs="Arial"/>
          <w:szCs w:val="20"/>
          <w:lang w:val="sl-SI"/>
        </w:rPr>
        <w:t>v</w:t>
      </w:r>
      <w:r w:rsidRPr="006B3A3A">
        <w:rPr>
          <w:rFonts w:cs="Arial"/>
          <w:szCs w:val="20"/>
          <w:lang w:val="sl-SI"/>
        </w:rPr>
        <w:t xml:space="preserve">odilni </w:t>
      </w:r>
      <w:r w:rsidR="00AD397F">
        <w:rPr>
          <w:rFonts w:cs="Arial"/>
          <w:szCs w:val="20"/>
          <w:lang w:val="sl-SI"/>
        </w:rPr>
        <w:t xml:space="preserve">partner </w:t>
      </w:r>
      <w:r w:rsidRPr="006B3A3A">
        <w:rPr>
          <w:rFonts w:cs="Arial"/>
          <w:szCs w:val="20"/>
          <w:lang w:val="sl-SI"/>
        </w:rPr>
        <w:t xml:space="preserve">Onkološki institut, partnerji COBIK, </w:t>
      </w:r>
      <w:proofErr w:type="spellStart"/>
      <w:r w:rsidRPr="006B3A3A">
        <w:rPr>
          <w:rFonts w:cs="Arial"/>
          <w:szCs w:val="20"/>
          <w:lang w:val="sl-SI"/>
        </w:rPr>
        <w:t>Jafral</w:t>
      </w:r>
      <w:proofErr w:type="spellEnd"/>
      <w:r w:rsidRPr="006B3A3A">
        <w:rPr>
          <w:rFonts w:cs="Arial"/>
          <w:szCs w:val="20"/>
          <w:lang w:val="sl-SI"/>
        </w:rPr>
        <w:t>, Iskra PIO, Fakulteta za elektrotehniko UL.  Prvo gensko zdravilo za zdravljenje raka.</w:t>
      </w:r>
      <w:r w:rsidRPr="006B3A3A">
        <w:rPr>
          <w:rFonts w:cs="Arial"/>
          <w:color w:val="000000"/>
          <w:szCs w:val="20"/>
          <w:lang w:val="sl-SI"/>
        </w:rPr>
        <w:t xml:space="preserve"> </w:t>
      </w:r>
    </w:p>
    <w:p w14:paraId="77C0E92D" w14:textId="7FEE4F67" w:rsidR="001031C7" w:rsidRPr="006B3A3A" w:rsidRDefault="001031C7" w:rsidP="00174EBD">
      <w:pPr>
        <w:pStyle w:val="podpisi"/>
        <w:numPr>
          <w:ilvl w:val="0"/>
          <w:numId w:val="11"/>
        </w:numPr>
        <w:spacing w:line="276" w:lineRule="auto"/>
        <w:jc w:val="both"/>
        <w:rPr>
          <w:rFonts w:cs="Arial"/>
          <w:bCs/>
          <w:szCs w:val="20"/>
          <w:lang w:val="sl-SI"/>
        </w:rPr>
      </w:pPr>
      <w:r w:rsidRPr="006B3A3A">
        <w:rPr>
          <w:rFonts w:cs="Arial"/>
          <w:szCs w:val="20"/>
          <w:lang w:val="sl-SI"/>
        </w:rPr>
        <w:t xml:space="preserve">Celica </w:t>
      </w:r>
      <w:proofErr w:type="spellStart"/>
      <w:r w:rsidRPr="006B3A3A">
        <w:rPr>
          <w:rFonts w:cs="Arial"/>
          <w:szCs w:val="20"/>
          <w:lang w:val="sl-SI"/>
        </w:rPr>
        <w:t>Biomedical</w:t>
      </w:r>
      <w:proofErr w:type="spellEnd"/>
      <w:r w:rsidRPr="006B3A3A">
        <w:rPr>
          <w:rFonts w:cs="Arial"/>
          <w:szCs w:val="20"/>
          <w:lang w:val="sl-SI"/>
        </w:rPr>
        <w:t xml:space="preserve">: razvili so prvo inovativno zdravilo na svetu za zdravljenje raka prostate. Predstavili so ga tudi na Forumu EXPO 2020, ki ga je SRIP organiziral </w:t>
      </w:r>
      <w:r w:rsidR="00AD397F">
        <w:rPr>
          <w:rFonts w:cs="Arial"/>
          <w:szCs w:val="20"/>
          <w:lang w:val="sl-SI"/>
        </w:rPr>
        <w:t xml:space="preserve">v sodelovanju </w:t>
      </w:r>
      <w:r w:rsidRPr="006B3A3A">
        <w:rPr>
          <w:rFonts w:cs="Arial"/>
          <w:szCs w:val="20"/>
          <w:lang w:val="sl-SI"/>
        </w:rPr>
        <w:t xml:space="preserve">z agencijo SPIRIT. </w:t>
      </w:r>
    </w:p>
    <w:p w14:paraId="3EBE55B0" w14:textId="77777777" w:rsidR="001031C7" w:rsidRPr="006B3A3A" w:rsidRDefault="001031C7" w:rsidP="00174EBD">
      <w:pPr>
        <w:pStyle w:val="podpisi"/>
        <w:numPr>
          <w:ilvl w:val="0"/>
          <w:numId w:val="11"/>
        </w:numPr>
        <w:spacing w:line="276" w:lineRule="auto"/>
        <w:jc w:val="both"/>
        <w:rPr>
          <w:rFonts w:cs="Arial"/>
          <w:szCs w:val="20"/>
          <w:lang w:val="sl-SI"/>
        </w:rPr>
      </w:pPr>
      <w:r w:rsidRPr="006B3A3A">
        <w:rPr>
          <w:rFonts w:cs="Arial"/>
          <w:szCs w:val="20"/>
          <w:lang w:val="sl-SI"/>
        </w:rPr>
        <w:t xml:space="preserve">Na Fakulteti za farmacijo so skupaj s firmo </w:t>
      </w:r>
      <w:proofErr w:type="spellStart"/>
      <w:r w:rsidRPr="006B3A3A">
        <w:rPr>
          <w:rFonts w:cs="Arial"/>
          <w:szCs w:val="20"/>
          <w:lang w:val="sl-SI"/>
        </w:rPr>
        <w:t>Animacel</w:t>
      </w:r>
      <w:proofErr w:type="spellEnd"/>
      <w:r w:rsidRPr="006B3A3A">
        <w:rPr>
          <w:rFonts w:cs="Arial"/>
          <w:szCs w:val="20"/>
          <w:lang w:val="sl-SI"/>
        </w:rPr>
        <w:t xml:space="preserve"> razvili prvo zdravilo za zdravljenje demence pri psih.</w:t>
      </w:r>
    </w:p>
    <w:p w14:paraId="3245B059" w14:textId="77777777" w:rsidR="00174EBD" w:rsidRPr="006B3A3A" w:rsidRDefault="00174EBD" w:rsidP="00174EBD">
      <w:pPr>
        <w:spacing w:line="276" w:lineRule="auto"/>
        <w:jc w:val="both"/>
        <w:rPr>
          <w:rFonts w:ascii="Arial" w:hAnsi="Arial" w:cs="Arial"/>
          <w:sz w:val="20"/>
          <w:szCs w:val="20"/>
        </w:rPr>
      </w:pPr>
    </w:p>
    <w:p w14:paraId="7F26098C" w14:textId="293B02C6" w:rsidR="001031C7" w:rsidRDefault="001031C7" w:rsidP="00174EBD">
      <w:pPr>
        <w:spacing w:line="276" w:lineRule="auto"/>
        <w:jc w:val="both"/>
        <w:rPr>
          <w:rFonts w:ascii="Arial" w:eastAsiaTheme="minorHAnsi" w:hAnsi="Arial" w:cs="Arial"/>
          <w:b/>
          <w:iCs/>
          <w:color w:val="538135" w:themeColor="accent6" w:themeShade="BF"/>
          <w:sz w:val="20"/>
          <w:szCs w:val="20"/>
        </w:rPr>
      </w:pPr>
      <w:r w:rsidRPr="00BE5C74">
        <w:rPr>
          <w:rFonts w:ascii="Arial" w:eastAsiaTheme="minorHAnsi" w:hAnsi="Arial" w:cs="Arial"/>
          <w:b/>
          <w:iCs/>
          <w:color w:val="538135" w:themeColor="accent6" w:themeShade="BF"/>
          <w:sz w:val="20"/>
          <w:szCs w:val="20"/>
        </w:rPr>
        <w:t xml:space="preserve">Izpostavljeni dosežki SRIP </w:t>
      </w:r>
    </w:p>
    <w:p w14:paraId="57E63427" w14:textId="45AC1D98" w:rsidR="00AD397F" w:rsidRPr="001D2288" w:rsidRDefault="00C65254" w:rsidP="00174EBD">
      <w:pPr>
        <w:spacing w:line="276" w:lineRule="auto"/>
        <w:jc w:val="both"/>
        <w:rPr>
          <w:rFonts w:ascii="Arial" w:eastAsiaTheme="minorHAnsi" w:hAnsi="Arial" w:cs="Arial"/>
          <w:bCs/>
          <w:iCs/>
          <w:sz w:val="20"/>
          <w:szCs w:val="20"/>
        </w:rPr>
      </w:pPr>
      <w:r w:rsidRPr="001D2288">
        <w:rPr>
          <w:rFonts w:ascii="Arial" w:eastAsiaTheme="minorHAnsi" w:hAnsi="Arial" w:cs="Arial"/>
          <w:bCs/>
          <w:iCs/>
          <w:sz w:val="20"/>
          <w:szCs w:val="20"/>
        </w:rPr>
        <w:t>Preglednica</w:t>
      </w:r>
      <w:r w:rsidR="00AD397F" w:rsidRPr="001D2288">
        <w:rPr>
          <w:rFonts w:ascii="Arial" w:eastAsiaTheme="minorHAnsi" w:hAnsi="Arial" w:cs="Arial"/>
          <w:bCs/>
          <w:iCs/>
          <w:sz w:val="20"/>
          <w:szCs w:val="20"/>
        </w:rPr>
        <w:t xml:space="preserve"> 29</w:t>
      </w:r>
    </w:p>
    <w:tbl>
      <w:tblPr>
        <w:tblStyle w:val="Navadnatabela1"/>
        <w:tblW w:w="9067" w:type="dxa"/>
        <w:tblCellMar>
          <w:left w:w="28" w:type="dxa"/>
          <w:right w:w="28" w:type="dxa"/>
        </w:tblCellMar>
        <w:tblLook w:val="04A0" w:firstRow="1" w:lastRow="0" w:firstColumn="1" w:lastColumn="0" w:noHBand="0" w:noVBand="1"/>
      </w:tblPr>
      <w:tblGrid>
        <w:gridCol w:w="2972"/>
        <w:gridCol w:w="6095"/>
      </w:tblGrid>
      <w:tr w:rsidR="001031C7" w:rsidRPr="006B3A3A" w14:paraId="76EDDF87"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49339F"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095" w:type="dxa"/>
          </w:tcPr>
          <w:p w14:paraId="204E4D08" w14:textId="7469264A" w:rsidR="001031C7" w:rsidRPr="006B3A3A" w:rsidRDefault="001031C7" w:rsidP="00925A73">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50</w:t>
            </w:r>
            <w:r w:rsidR="00AD397F">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41</w:t>
            </w:r>
            <w:r w:rsidR="00AD397F">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2022: 33 članov</w:t>
            </w:r>
            <w:r w:rsidRPr="006B3A3A">
              <w:rPr>
                <w:rFonts w:ascii="Arial" w:eastAsiaTheme="minorHAnsi" w:hAnsi="Arial" w:cs="Arial"/>
                <w:b w:val="0"/>
                <w:sz w:val="20"/>
                <w:szCs w:val="20"/>
              </w:rPr>
              <w:t xml:space="preserve">, </w:t>
            </w:r>
            <w:r w:rsidRPr="006B3A3A">
              <w:rPr>
                <w:rFonts w:ascii="Arial" w:hAnsi="Arial" w:cs="Arial"/>
                <w:b w:val="0"/>
                <w:sz w:val="20"/>
                <w:szCs w:val="20"/>
              </w:rPr>
              <w:t xml:space="preserve"> 94</w:t>
            </w:r>
            <w:r w:rsidR="00F06B76">
              <w:rPr>
                <w:rFonts w:ascii="Arial" w:hAnsi="Arial" w:cs="Arial"/>
                <w:b w:val="0"/>
                <w:sz w:val="20"/>
                <w:szCs w:val="20"/>
              </w:rPr>
              <w:t xml:space="preserve"> </w:t>
            </w:r>
            <w:r w:rsidRPr="006B3A3A">
              <w:rPr>
                <w:rFonts w:ascii="Arial" w:hAnsi="Arial" w:cs="Arial"/>
                <w:b w:val="0"/>
                <w:sz w:val="20"/>
                <w:szCs w:val="20"/>
              </w:rPr>
              <w:t>% iz zahodne kohezijske regije in 6</w:t>
            </w:r>
            <w:r w:rsidR="00F06B76">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3BB5C8EC"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EA54404"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095" w:type="dxa"/>
          </w:tcPr>
          <w:p w14:paraId="452F1E9A" w14:textId="5DF25A83" w:rsidR="001031C7" w:rsidRPr="006B3A3A" w:rsidRDefault="001031C7"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A3A">
              <w:rPr>
                <w:rFonts w:ascii="Arial" w:hAnsi="Arial" w:cs="Arial"/>
                <w:sz w:val="20"/>
                <w:szCs w:val="20"/>
              </w:rPr>
              <w:t>Članom omogočajo mreženje med člani in mednarodno</w:t>
            </w:r>
            <w:r w:rsidR="00F06B76">
              <w:rPr>
                <w:rFonts w:ascii="Arial" w:hAnsi="Arial" w:cs="Arial"/>
                <w:sz w:val="20"/>
                <w:szCs w:val="20"/>
              </w:rPr>
              <w:t xml:space="preserve"> mreženje</w:t>
            </w:r>
            <w:r w:rsidRPr="006B3A3A">
              <w:rPr>
                <w:rFonts w:ascii="Arial" w:hAnsi="Arial" w:cs="Arial"/>
                <w:sz w:val="20"/>
                <w:szCs w:val="20"/>
              </w:rPr>
              <w:t xml:space="preserve"> (poslovni, raziskovalni partnerji), spodbujajo skupen razvoj in krepitev sodelovanj</w:t>
            </w:r>
            <w:r w:rsidR="00F06B76">
              <w:rPr>
                <w:rFonts w:ascii="Arial" w:hAnsi="Arial" w:cs="Arial"/>
                <w:sz w:val="20"/>
                <w:szCs w:val="20"/>
              </w:rPr>
              <w:t>a</w:t>
            </w:r>
            <w:r w:rsidRPr="006B3A3A">
              <w:rPr>
                <w:rFonts w:ascii="Arial" w:hAnsi="Arial" w:cs="Arial"/>
                <w:sz w:val="20"/>
                <w:szCs w:val="20"/>
              </w:rPr>
              <w:t xml:space="preserve"> v projektih, </w:t>
            </w:r>
            <w:r w:rsidR="00F06B76">
              <w:rPr>
                <w:rFonts w:ascii="Arial" w:hAnsi="Arial" w:cs="Arial"/>
                <w:sz w:val="20"/>
                <w:szCs w:val="20"/>
              </w:rPr>
              <w:t xml:space="preserve">zagotavljajo </w:t>
            </w:r>
            <w:r w:rsidRPr="006B3A3A">
              <w:rPr>
                <w:rFonts w:ascii="Arial" w:hAnsi="Arial" w:cs="Arial"/>
                <w:sz w:val="20"/>
                <w:szCs w:val="20"/>
              </w:rPr>
              <w:t xml:space="preserve">podporo pri internacionalizaciji, zastopajo interese članov v odnosu do države, pomagajo pri promociji produktov/storitev, </w:t>
            </w:r>
            <w:r w:rsidR="00F06B76">
              <w:rPr>
                <w:rFonts w:ascii="Arial" w:hAnsi="Arial" w:cs="Arial"/>
                <w:sz w:val="20"/>
                <w:szCs w:val="20"/>
              </w:rPr>
              <w:t>nudijo pomoč</w:t>
            </w:r>
            <w:r w:rsidR="00F06B76" w:rsidRPr="006B3A3A">
              <w:rPr>
                <w:rFonts w:ascii="Arial" w:hAnsi="Arial" w:cs="Arial"/>
                <w:sz w:val="20"/>
                <w:szCs w:val="20"/>
              </w:rPr>
              <w:t xml:space="preserve"> </w:t>
            </w:r>
            <w:r w:rsidRPr="006B3A3A">
              <w:rPr>
                <w:rFonts w:ascii="Arial" w:hAnsi="Arial" w:cs="Arial"/>
                <w:sz w:val="20"/>
                <w:szCs w:val="20"/>
              </w:rPr>
              <w:t>pri razpisih, omogočajo sodelovanje pri razvoju kadrov, obveščajo o aktualnih dogodkih in razpisih.</w:t>
            </w:r>
          </w:p>
        </w:tc>
      </w:tr>
      <w:tr w:rsidR="001031C7" w:rsidRPr="006B3A3A" w14:paraId="2AA0F920"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47E9CA72"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6095" w:type="dxa"/>
          </w:tcPr>
          <w:p w14:paraId="6F08408B" w14:textId="1E681B7A" w:rsidR="001031C7" w:rsidRPr="006B3A3A"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 xml:space="preserve">Člani SRIP Zdravje – medicina so bili med </w:t>
            </w:r>
            <w:r w:rsidR="00F06B76">
              <w:rPr>
                <w:rFonts w:ascii="Arial" w:hAnsi="Arial" w:cs="Arial"/>
                <w:sz w:val="20"/>
                <w:szCs w:val="20"/>
              </w:rPr>
              <w:t xml:space="preserve">letoma </w:t>
            </w:r>
            <w:r w:rsidRPr="006B3A3A">
              <w:rPr>
                <w:rFonts w:ascii="Arial" w:hAnsi="Arial" w:cs="Arial"/>
                <w:sz w:val="20"/>
                <w:szCs w:val="20"/>
              </w:rPr>
              <w:t>2018 in 2022 vključeni v 98 nacionalnih razvojnih projektov, 73 % neposredno relevantnih za S4</w:t>
            </w:r>
            <w:r w:rsidR="00F06B76">
              <w:rPr>
                <w:rFonts w:ascii="Arial" w:hAnsi="Arial" w:cs="Arial"/>
                <w:sz w:val="20"/>
                <w:szCs w:val="20"/>
              </w:rPr>
              <w:t>.</w:t>
            </w:r>
            <w:r w:rsidRPr="006B3A3A">
              <w:rPr>
                <w:rFonts w:ascii="Arial" w:hAnsi="Arial" w:cs="Arial"/>
                <w:sz w:val="20"/>
                <w:szCs w:val="20"/>
              </w:rPr>
              <w:t xml:space="preserve"> Načrtovana skupna finančna vrednost vseh 98 projektov je 137.993.892,73 </w:t>
            </w:r>
            <w:r w:rsidR="00F06B76">
              <w:rPr>
                <w:rFonts w:ascii="Arial" w:hAnsi="Arial" w:cs="Arial"/>
                <w:sz w:val="20"/>
                <w:szCs w:val="20"/>
              </w:rPr>
              <w:t>EUR</w:t>
            </w:r>
            <w:r w:rsidRPr="006B3A3A">
              <w:rPr>
                <w:rFonts w:ascii="Arial" w:hAnsi="Arial" w:cs="Arial"/>
                <w:sz w:val="20"/>
                <w:szCs w:val="20"/>
              </w:rPr>
              <w:t xml:space="preserve">. </w:t>
            </w:r>
            <w:r w:rsidR="00F06B76">
              <w:rPr>
                <w:rFonts w:ascii="Arial" w:hAnsi="Arial" w:cs="Arial"/>
                <w:sz w:val="20"/>
                <w:szCs w:val="20"/>
              </w:rPr>
              <w:t xml:space="preserve">V sedmih (oziroma 7 %) </w:t>
            </w:r>
            <w:r w:rsidR="00F06B76">
              <w:rPr>
                <w:rFonts w:ascii="Arial" w:hAnsi="Arial" w:cs="Arial"/>
                <w:sz w:val="20"/>
                <w:szCs w:val="20"/>
              </w:rPr>
              <w:lastRenderedPageBreak/>
              <w:t>projektih izme</w:t>
            </w:r>
            <w:r w:rsidRPr="006B3A3A">
              <w:rPr>
                <w:rFonts w:ascii="Arial" w:hAnsi="Arial" w:cs="Arial"/>
                <w:sz w:val="20"/>
                <w:szCs w:val="20"/>
              </w:rPr>
              <w:t xml:space="preserve">d vseh 98 projektov  sodelujeta vsaj </w:t>
            </w:r>
            <w:r w:rsidR="00F06B76">
              <w:rPr>
                <w:rFonts w:ascii="Arial" w:hAnsi="Arial" w:cs="Arial"/>
                <w:sz w:val="20"/>
                <w:szCs w:val="20"/>
              </w:rPr>
              <w:t>dva</w:t>
            </w:r>
            <w:r w:rsidRPr="006B3A3A">
              <w:rPr>
                <w:rFonts w:ascii="Arial" w:hAnsi="Arial" w:cs="Arial"/>
                <w:sz w:val="20"/>
                <w:szCs w:val="20"/>
              </w:rPr>
              <w:t xml:space="preserve"> člana SRIP</w:t>
            </w:r>
            <w:r w:rsidR="00F06B76">
              <w:rPr>
                <w:rFonts w:ascii="Arial" w:hAnsi="Arial" w:cs="Arial"/>
                <w:sz w:val="20"/>
                <w:szCs w:val="20"/>
              </w:rPr>
              <w:t>,</w:t>
            </w:r>
            <w:r w:rsidR="00D90986">
              <w:rPr>
                <w:rFonts w:ascii="Arial" w:hAnsi="Arial" w:cs="Arial"/>
                <w:sz w:val="20"/>
                <w:szCs w:val="20"/>
              </w:rPr>
              <w:t xml:space="preserve"> </w:t>
            </w:r>
            <w:r w:rsidR="00F06B76">
              <w:rPr>
                <w:rFonts w:ascii="Arial" w:hAnsi="Arial" w:cs="Arial"/>
                <w:sz w:val="20"/>
                <w:szCs w:val="20"/>
              </w:rPr>
              <w:t>n</w:t>
            </w:r>
            <w:r w:rsidRPr="006B3A3A">
              <w:rPr>
                <w:rFonts w:ascii="Arial" w:hAnsi="Arial" w:cs="Arial"/>
                <w:sz w:val="20"/>
                <w:szCs w:val="20"/>
              </w:rPr>
              <w:t xml:space="preserve">ačrtovana skupna finančna vrednost teh </w:t>
            </w:r>
            <w:r w:rsidR="00F06B76">
              <w:rPr>
                <w:rFonts w:ascii="Arial" w:hAnsi="Arial" w:cs="Arial"/>
                <w:sz w:val="20"/>
                <w:szCs w:val="20"/>
              </w:rPr>
              <w:t>sedmih</w:t>
            </w:r>
            <w:r w:rsidRPr="006B3A3A">
              <w:rPr>
                <w:rFonts w:ascii="Arial" w:hAnsi="Arial" w:cs="Arial"/>
                <w:sz w:val="20"/>
                <w:szCs w:val="20"/>
              </w:rPr>
              <w:t xml:space="preserve"> projektov </w:t>
            </w:r>
            <w:r w:rsidR="00F06B76">
              <w:rPr>
                <w:rFonts w:ascii="Arial" w:hAnsi="Arial" w:cs="Arial"/>
                <w:sz w:val="20"/>
                <w:szCs w:val="20"/>
              </w:rPr>
              <w:t>znaša</w:t>
            </w:r>
            <w:r w:rsidRPr="006B3A3A">
              <w:rPr>
                <w:rFonts w:ascii="Arial" w:hAnsi="Arial" w:cs="Arial"/>
                <w:sz w:val="20"/>
                <w:szCs w:val="20"/>
              </w:rPr>
              <w:t xml:space="preserve"> 33.698.643,54 </w:t>
            </w:r>
            <w:r w:rsidR="00F06B76">
              <w:rPr>
                <w:rFonts w:ascii="Arial" w:hAnsi="Arial" w:cs="Arial"/>
                <w:sz w:val="20"/>
                <w:szCs w:val="20"/>
              </w:rPr>
              <w:t>EUR</w:t>
            </w:r>
            <w:r w:rsidRPr="006B3A3A">
              <w:rPr>
                <w:rFonts w:ascii="Arial" w:hAnsi="Arial" w:cs="Arial"/>
                <w:sz w:val="20"/>
                <w:szCs w:val="20"/>
              </w:rPr>
              <w:t xml:space="preserve"> (24 % vrednosti vseh projektov).</w:t>
            </w:r>
          </w:p>
        </w:tc>
      </w:tr>
      <w:tr w:rsidR="001031C7" w:rsidRPr="006B3A3A" w14:paraId="279A9A85"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C82185D"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lastRenderedPageBreak/>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095" w:type="dxa"/>
          </w:tcPr>
          <w:p w14:paraId="25ED9C86" w14:textId="54BF2D76" w:rsidR="001031C7" w:rsidRPr="006B3A3A" w:rsidRDefault="001031C7"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A3A">
              <w:rPr>
                <w:rFonts w:ascii="Arial" w:hAnsi="Arial" w:cs="Arial"/>
                <w:sz w:val="20"/>
                <w:szCs w:val="20"/>
              </w:rPr>
              <w:t xml:space="preserve">Od 98 pridobljenih nacionalnih razvojnih projektov je 66 takšnih, ki imajo vključene horizontalne </w:t>
            </w:r>
            <w:proofErr w:type="spellStart"/>
            <w:r w:rsidRPr="006B3A3A">
              <w:rPr>
                <w:rFonts w:ascii="Arial" w:hAnsi="Arial" w:cs="Arial"/>
                <w:sz w:val="20"/>
                <w:szCs w:val="20"/>
              </w:rPr>
              <w:t>omogočitvene</w:t>
            </w:r>
            <w:proofErr w:type="spellEnd"/>
            <w:r w:rsidRPr="006B3A3A">
              <w:rPr>
                <w:rFonts w:ascii="Arial" w:hAnsi="Arial" w:cs="Arial"/>
                <w:sz w:val="20"/>
                <w:szCs w:val="20"/>
              </w:rPr>
              <w:t xml:space="preserve"> tehnologije. SRIP je začel intenzivneje sodelovati s SRIP </w:t>
            </w:r>
            <w:proofErr w:type="spellStart"/>
            <w:r w:rsidRPr="006B3A3A">
              <w:rPr>
                <w:rFonts w:ascii="Arial" w:hAnsi="Arial" w:cs="Arial"/>
                <w:sz w:val="20"/>
                <w:szCs w:val="20"/>
              </w:rPr>
              <w:t>To</w:t>
            </w:r>
            <w:r w:rsidR="00257BEE">
              <w:rPr>
                <w:rFonts w:ascii="Arial" w:hAnsi="Arial" w:cs="Arial"/>
                <w:sz w:val="20"/>
                <w:szCs w:val="20"/>
              </w:rPr>
              <w:t>P</w:t>
            </w:r>
            <w:proofErr w:type="spellEnd"/>
            <w:r w:rsidRPr="006B3A3A">
              <w:rPr>
                <w:rFonts w:ascii="Arial" w:hAnsi="Arial" w:cs="Arial"/>
                <w:sz w:val="20"/>
                <w:szCs w:val="20"/>
              </w:rPr>
              <w:t xml:space="preserve">  na področju transformacije medicine s pomočjo robotike, </w:t>
            </w:r>
            <w:r w:rsidR="00F06B76">
              <w:rPr>
                <w:rFonts w:ascii="Arial" w:hAnsi="Arial" w:cs="Arial"/>
                <w:sz w:val="20"/>
                <w:szCs w:val="20"/>
              </w:rPr>
              <w:t xml:space="preserve">en </w:t>
            </w:r>
            <w:r w:rsidRPr="006B3A3A">
              <w:rPr>
                <w:rFonts w:ascii="Arial" w:hAnsi="Arial" w:cs="Arial"/>
                <w:sz w:val="20"/>
                <w:szCs w:val="20"/>
              </w:rPr>
              <w:t>član je sodeloval tudi z IKT HOM</w:t>
            </w:r>
            <w:r w:rsidR="00F06B76">
              <w:rPr>
                <w:rFonts w:ascii="Arial" w:hAnsi="Arial" w:cs="Arial"/>
                <w:sz w:val="20"/>
                <w:szCs w:val="20"/>
              </w:rPr>
              <w:t>.</w:t>
            </w:r>
          </w:p>
        </w:tc>
      </w:tr>
      <w:tr w:rsidR="001031C7" w:rsidRPr="006B3A3A" w14:paraId="34DAD83A" w14:textId="77777777" w:rsidTr="00723CEE">
        <w:tc>
          <w:tcPr>
            <w:cnfStyle w:val="001000000000" w:firstRow="0" w:lastRow="0" w:firstColumn="1" w:lastColumn="0" w:oddVBand="0" w:evenVBand="0" w:oddHBand="0" w:evenHBand="0" w:firstRowFirstColumn="0" w:firstRowLastColumn="0" w:lastRowFirstColumn="0" w:lastRowLastColumn="0"/>
            <w:tcW w:w="2972" w:type="dxa"/>
          </w:tcPr>
          <w:p w14:paraId="7126B1FC"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095" w:type="dxa"/>
          </w:tcPr>
          <w:p w14:paraId="7487104C" w14:textId="3EABAF76" w:rsidR="001031C7" w:rsidRPr="006B3A3A" w:rsidRDefault="001031C7" w:rsidP="00174EBD">
            <w:pPr>
              <w:pStyle w:val="podpisi"/>
              <w:spacing w:line="276" w:lineRule="auto"/>
              <w:jc w:val="both"/>
              <w:cnfStyle w:val="000000000000" w:firstRow="0" w:lastRow="0" w:firstColumn="0" w:lastColumn="0" w:oddVBand="0" w:evenVBand="0" w:oddHBand="0" w:evenHBand="0" w:firstRowFirstColumn="0" w:firstRowLastColumn="0" w:lastRowFirstColumn="0" w:lastRowLastColumn="0"/>
              <w:rPr>
                <w:rFonts w:cs="Arial"/>
                <w:szCs w:val="20"/>
                <w:lang w:val="sl-SI"/>
              </w:rPr>
            </w:pPr>
            <w:r w:rsidRPr="006B3A3A">
              <w:rPr>
                <w:rFonts w:cs="Arial"/>
                <w:szCs w:val="20"/>
                <w:lang w:val="sl-SI"/>
              </w:rPr>
              <w:t xml:space="preserve">Sodelovanje v projektih </w:t>
            </w:r>
            <w:proofErr w:type="spellStart"/>
            <w:r w:rsidRPr="006B3A3A">
              <w:rPr>
                <w:rFonts w:cs="Arial"/>
                <w:szCs w:val="20"/>
                <w:lang w:val="sl-SI"/>
              </w:rPr>
              <w:t>Innovation</w:t>
            </w:r>
            <w:proofErr w:type="spellEnd"/>
            <w:r w:rsidRPr="006B3A3A">
              <w:rPr>
                <w:rFonts w:cs="Arial"/>
                <w:szCs w:val="20"/>
                <w:lang w:val="sl-SI"/>
              </w:rPr>
              <w:t xml:space="preserve"> </w:t>
            </w:r>
            <w:proofErr w:type="spellStart"/>
            <w:r w:rsidRPr="006B3A3A">
              <w:rPr>
                <w:rFonts w:cs="Arial"/>
                <w:szCs w:val="20"/>
                <w:lang w:val="sl-SI"/>
              </w:rPr>
              <w:t>Networks</w:t>
            </w:r>
            <w:proofErr w:type="spellEnd"/>
            <w:r w:rsidRPr="006B3A3A">
              <w:rPr>
                <w:rFonts w:cs="Arial"/>
                <w:szCs w:val="20"/>
                <w:lang w:val="sl-SI"/>
              </w:rPr>
              <w:t xml:space="preserve"> </w:t>
            </w:r>
            <w:proofErr w:type="spellStart"/>
            <w:r w:rsidRPr="006B3A3A">
              <w:rPr>
                <w:rFonts w:cs="Arial"/>
                <w:szCs w:val="20"/>
                <w:lang w:val="sl-SI"/>
              </w:rPr>
              <w:t>for</w:t>
            </w:r>
            <w:proofErr w:type="spellEnd"/>
            <w:r w:rsidRPr="006B3A3A">
              <w:rPr>
                <w:rFonts w:cs="Arial"/>
                <w:szCs w:val="20"/>
                <w:lang w:val="sl-SI"/>
              </w:rPr>
              <w:t xml:space="preserve"> </w:t>
            </w:r>
            <w:proofErr w:type="spellStart"/>
            <w:r w:rsidRPr="006B3A3A">
              <w:rPr>
                <w:rFonts w:cs="Arial"/>
                <w:szCs w:val="20"/>
                <w:lang w:val="sl-SI"/>
              </w:rPr>
              <w:t>Active</w:t>
            </w:r>
            <w:proofErr w:type="spellEnd"/>
            <w:r w:rsidRPr="006B3A3A">
              <w:rPr>
                <w:rFonts w:cs="Arial"/>
                <w:szCs w:val="20"/>
                <w:lang w:val="sl-SI"/>
              </w:rPr>
              <w:t xml:space="preserve"> </w:t>
            </w:r>
            <w:proofErr w:type="spellStart"/>
            <w:r w:rsidRPr="006B3A3A">
              <w:rPr>
                <w:rFonts w:cs="Arial"/>
                <w:szCs w:val="20"/>
                <w:lang w:val="sl-SI"/>
              </w:rPr>
              <w:t>Healthy</w:t>
            </w:r>
            <w:proofErr w:type="spellEnd"/>
            <w:r w:rsidRPr="006B3A3A">
              <w:rPr>
                <w:rFonts w:cs="Arial"/>
                <w:szCs w:val="20"/>
                <w:lang w:val="sl-SI"/>
              </w:rPr>
              <w:t xml:space="preserve"> </w:t>
            </w:r>
            <w:proofErr w:type="spellStart"/>
            <w:r w:rsidRPr="006B3A3A">
              <w:rPr>
                <w:rFonts w:cs="Arial"/>
                <w:szCs w:val="20"/>
                <w:lang w:val="sl-SI"/>
              </w:rPr>
              <w:t>Ageing</w:t>
            </w:r>
            <w:proofErr w:type="spellEnd"/>
            <w:r w:rsidRPr="006B3A3A">
              <w:rPr>
                <w:rFonts w:cs="Arial"/>
                <w:szCs w:val="20"/>
                <w:lang w:val="sl-SI"/>
              </w:rPr>
              <w:t xml:space="preserve">, </w:t>
            </w:r>
            <w:proofErr w:type="spellStart"/>
            <w:r w:rsidRPr="006B3A3A">
              <w:rPr>
                <w:rFonts w:cs="Arial"/>
                <w:szCs w:val="20"/>
                <w:lang w:val="sl-SI"/>
              </w:rPr>
              <w:t>Refence</w:t>
            </w:r>
            <w:proofErr w:type="spellEnd"/>
            <w:r w:rsidRPr="006B3A3A">
              <w:rPr>
                <w:rFonts w:cs="Arial"/>
                <w:szCs w:val="20"/>
                <w:lang w:val="sl-SI"/>
              </w:rPr>
              <w:t xml:space="preserve"> in Senior Eco-</w:t>
            </w:r>
            <w:proofErr w:type="spellStart"/>
            <w:r w:rsidRPr="006B3A3A">
              <w:rPr>
                <w:rFonts w:cs="Arial"/>
                <w:szCs w:val="20"/>
                <w:lang w:val="sl-SI"/>
              </w:rPr>
              <w:t>Nect</w:t>
            </w:r>
            <w:proofErr w:type="spellEnd"/>
            <w:r w:rsidRPr="006B3A3A">
              <w:rPr>
                <w:rFonts w:cs="Arial"/>
                <w:szCs w:val="20"/>
                <w:lang w:val="sl-SI"/>
              </w:rPr>
              <w:t xml:space="preserve">, </w:t>
            </w:r>
            <w:proofErr w:type="spellStart"/>
            <w:r w:rsidRPr="006B3A3A">
              <w:rPr>
                <w:rFonts w:cs="Arial"/>
                <w:szCs w:val="20"/>
                <w:lang w:val="sl-SI"/>
              </w:rPr>
              <w:t>Radiotracers</w:t>
            </w:r>
            <w:proofErr w:type="spellEnd"/>
            <w:r w:rsidRPr="006B3A3A">
              <w:rPr>
                <w:rFonts w:cs="Arial"/>
                <w:szCs w:val="20"/>
                <w:lang w:val="sl-SI"/>
              </w:rPr>
              <w:t xml:space="preserve">, </w:t>
            </w:r>
            <w:proofErr w:type="spellStart"/>
            <w:r w:rsidRPr="006B3A3A">
              <w:rPr>
                <w:rFonts w:cs="Arial"/>
                <w:szCs w:val="20"/>
                <w:lang w:val="sl-SI"/>
              </w:rPr>
              <w:t>Healthchain</w:t>
            </w:r>
            <w:proofErr w:type="spellEnd"/>
            <w:r w:rsidRPr="006B3A3A">
              <w:rPr>
                <w:rFonts w:cs="Arial"/>
                <w:szCs w:val="20"/>
                <w:lang w:val="sl-SI"/>
              </w:rPr>
              <w:t xml:space="preserve"> financiran iz I3, </w:t>
            </w:r>
            <w:proofErr w:type="spellStart"/>
            <w:r w:rsidRPr="006B3A3A">
              <w:rPr>
                <w:rFonts w:cs="Arial"/>
                <w:szCs w:val="20"/>
                <w:lang w:val="sl-SI"/>
              </w:rPr>
              <w:t>Mobile</w:t>
            </w:r>
            <w:proofErr w:type="spellEnd"/>
            <w:r w:rsidRPr="006B3A3A">
              <w:rPr>
                <w:rFonts w:cs="Arial"/>
                <w:szCs w:val="20"/>
                <w:lang w:val="sl-SI"/>
              </w:rPr>
              <w:t xml:space="preserve"> </w:t>
            </w:r>
            <w:proofErr w:type="spellStart"/>
            <w:r w:rsidRPr="006B3A3A">
              <w:rPr>
                <w:rFonts w:cs="Arial"/>
                <w:szCs w:val="20"/>
                <w:lang w:val="sl-SI"/>
              </w:rPr>
              <w:t>Health</w:t>
            </w:r>
            <w:proofErr w:type="spellEnd"/>
            <w:r w:rsidRPr="006B3A3A">
              <w:rPr>
                <w:rFonts w:cs="Arial"/>
                <w:szCs w:val="20"/>
                <w:lang w:val="sl-SI"/>
              </w:rPr>
              <w:t xml:space="preserve"> (</w:t>
            </w:r>
            <w:r w:rsidR="006A6A64">
              <w:rPr>
                <w:rFonts w:cs="Arial"/>
                <w:szCs w:val="20"/>
                <w:lang w:val="sl-SI"/>
              </w:rPr>
              <w:t xml:space="preserve">pobuda </w:t>
            </w:r>
            <w:proofErr w:type="spellStart"/>
            <w:r w:rsidRPr="006B3A3A">
              <w:rPr>
                <w:rFonts w:cs="Arial"/>
                <w:szCs w:val="20"/>
                <w:lang w:val="sl-SI"/>
              </w:rPr>
              <w:t>Vanguard</w:t>
            </w:r>
            <w:proofErr w:type="spellEnd"/>
            <w:r w:rsidRPr="006B3A3A">
              <w:rPr>
                <w:rFonts w:cs="Arial"/>
                <w:szCs w:val="20"/>
                <w:lang w:val="sl-SI"/>
              </w:rPr>
              <w:t>).</w:t>
            </w:r>
          </w:p>
          <w:p w14:paraId="7C892845" w14:textId="028E8A84" w:rsidR="001031C7" w:rsidRPr="006B3A3A"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 xml:space="preserve">SRIP </w:t>
            </w:r>
            <w:r w:rsidR="00F06B76">
              <w:rPr>
                <w:rFonts w:ascii="Arial" w:hAnsi="Arial" w:cs="Arial"/>
                <w:sz w:val="20"/>
                <w:szCs w:val="20"/>
              </w:rPr>
              <w:t>je</w:t>
            </w:r>
            <w:r w:rsidRPr="006B3A3A">
              <w:rPr>
                <w:rFonts w:ascii="Arial" w:hAnsi="Arial" w:cs="Arial"/>
                <w:sz w:val="20"/>
                <w:szCs w:val="20"/>
              </w:rPr>
              <w:t xml:space="preserve"> član združenj TIM, </w:t>
            </w:r>
            <w:proofErr w:type="spellStart"/>
            <w:r w:rsidRPr="006B3A3A">
              <w:rPr>
                <w:rFonts w:ascii="Arial" w:hAnsi="Arial" w:cs="Arial"/>
                <w:sz w:val="20"/>
                <w:szCs w:val="20"/>
              </w:rPr>
              <w:t>ECHAlliance</w:t>
            </w:r>
            <w:proofErr w:type="spellEnd"/>
            <w:r w:rsidRPr="006B3A3A">
              <w:rPr>
                <w:rFonts w:ascii="Arial" w:hAnsi="Arial" w:cs="Arial"/>
                <w:sz w:val="20"/>
                <w:szCs w:val="20"/>
              </w:rPr>
              <w:t xml:space="preserve">, ECCP. </w:t>
            </w:r>
          </w:p>
        </w:tc>
      </w:tr>
      <w:tr w:rsidR="001031C7" w:rsidRPr="006B3A3A" w14:paraId="570176C7"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AA5F7F8"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6095" w:type="dxa"/>
          </w:tcPr>
          <w:p w14:paraId="5C26C932" w14:textId="12CEA255" w:rsidR="001031C7" w:rsidRPr="006B3A3A" w:rsidRDefault="00907B66"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iCs/>
                <w:sz w:val="20"/>
                <w:szCs w:val="20"/>
              </w:rPr>
            </w:pPr>
            <w:r>
              <w:rPr>
                <w:rFonts w:ascii="Arial" w:eastAsiaTheme="minorHAnsi" w:hAnsi="Arial" w:cs="Arial"/>
                <w:iCs/>
                <w:sz w:val="20"/>
                <w:szCs w:val="20"/>
              </w:rPr>
              <w:t>*</w:t>
            </w:r>
            <w:r w:rsidR="001031C7" w:rsidRPr="006B3A3A">
              <w:rPr>
                <w:rFonts w:ascii="Arial" w:hAnsi="Arial" w:cs="Arial"/>
                <w:color w:val="000000" w:themeColor="text1"/>
                <w:sz w:val="20"/>
                <w:szCs w:val="20"/>
              </w:rPr>
              <w:t xml:space="preserve"> </w:t>
            </w:r>
          </w:p>
        </w:tc>
      </w:tr>
    </w:tbl>
    <w:p w14:paraId="3EED9A0C" w14:textId="7E14BE52" w:rsidR="001031C7" w:rsidRPr="00174EBD" w:rsidRDefault="001031C7" w:rsidP="00174EBD">
      <w:pPr>
        <w:rPr>
          <w:rFonts w:ascii="Arial" w:hAnsi="Arial" w:cs="Arial"/>
          <w:i/>
          <w:iCs/>
          <w:sz w:val="20"/>
          <w:szCs w:val="20"/>
        </w:rPr>
      </w:pPr>
    </w:p>
    <w:p w14:paraId="3C3B9A72" w14:textId="08D6F171" w:rsidR="001031C7" w:rsidRPr="00BE5C74" w:rsidRDefault="001031C7" w:rsidP="00174EBD">
      <w:pPr>
        <w:spacing w:line="276" w:lineRule="auto"/>
        <w:jc w:val="both"/>
        <w:rPr>
          <w:rFonts w:ascii="Arial" w:hAnsi="Arial" w:cs="Arial"/>
          <w:b/>
          <w:color w:val="538135" w:themeColor="accent6" w:themeShade="BF"/>
          <w:sz w:val="20"/>
          <w:szCs w:val="20"/>
        </w:rPr>
      </w:pPr>
      <w:r w:rsidRPr="00BE5C74">
        <w:rPr>
          <w:rFonts w:ascii="Arial" w:hAnsi="Arial" w:cs="Arial"/>
          <w:b/>
          <w:color w:val="538135" w:themeColor="accent6" w:themeShade="BF"/>
          <w:sz w:val="20"/>
          <w:szCs w:val="20"/>
        </w:rPr>
        <w:t>Doseganje ciljev področja uporabe, opredeljenih v S4</w:t>
      </w:r>
      <w:r w:rsidR="00F06B76">
        <w:rPr>
          <w:rFonts w:ascii="Arial" w:hAnsi="Arial" w:cs="Arial"/>
          <w:b/>
          <w:color w:val="538135" w:themeColor="accent6" w:themeShade="BF"/>
          <w:sz w:val="20"/>
          <w:szCs w:val="20"/>
        </w:rPr>
        <w:t>,</w:t>
      </w:r>
      <w:r w:rsidRPr="00BE5C74">
        <w:rPr>
          <w:rFonts w:ascii="Arial" w:hAnsi="Arial" w:cs="Arial"/>
          <w:b/>
          <w:color w:val="538135" w:themeColor="accent6" w:themeShade="BF"/>
          <w:sz w:val="20"/>
          <w:szCs w:val="20"/>
        </w:rPr>
        <w:t xml:space="preserve"> do 31.</w:t>
      </w:r>
      <w:r w:rsidR="00F06B76">
        <w:rPr>
          <w:rFonts w:ascii="Arial" w:hAnsi="Arial" w:cs="Arial"/>
          <w:b/>
          <w:color w:val="538135" w:themeColor="accent6" w:themeShade="BF"/>
          <w:sz w:val="20"/>
          <w:szCs w:val="20"/>
        </w:rPr>
        <w:t xml:space="preserve"> </w:t>
      </w:r>
      <w:r w:rsidRPr="00BE5C74">
        <w:rPr>
          <w:rFonts w:ascii="Arial" w:hAnsi="Arial" w:cs="Arial"/>
          <w:b/>
          <w:color w:val="538135" w:themeColor="accent6" w:themeShade="BF"/>
          <w:sz w:val="20"/>
          <w:szCs w:val="20"/>
        </w:rPr>
        <w:t>12.</w:t>
      </w:r>
      <w:r w:rsidR="00F06B76">
        <w:rPr>
          <w:rFonts w:ascii="Arial" w:hAnsi="Arial" w:cs="Arial"/>
          <w:b/>
          <w:color w:val="538135" w:themeColor="accent6" w:themeShade="BF"/>
          <w:sz w:val="20"/>
          <w:szCs w:val="20"/>
        </w:rPr>
        <w:t xml:space="preserve"> </w:t>
      </w:r>
      <w:r w:rsidRPr="00BE5C74">
        <w:rPr>
          <w:rFonts w:ascii="Arial" w:hAnsi="Arial" w:cs="Arial"/>
          <w:b/>
          <w:color w:val="538135" w:themeColor="accent6" w:themeShade="BF"/>
          <w:sz w:val="20"/>
          <w:szCs w:val="20"/>
        </w:rPr>
        <w:t xml:space="preserve">2022 </w:t>
      </w:r>
    </w:p>
    <w:p w14:paraId="55A0EA52" w14:textId="3E379374" w:rsidR="001031C7" w:rsidRPr="006B3A3A" w:rsidRDefault="001031C7" w:rsidP="00174EBD">
      <w:pPr>
        <w:spacing w:line="276" w:lineRule="auto"/>
        <w:jc w:val="both"/>
        <w:rPr>
          <w:rFonts w:ascii="Arial" w:hAnsi="Arial" w:cs="Arial"/>
          <w:b/>
          <w:bCs/>
          <w:sz w:val="20"/>
          <w:szCs w:val="20"/>
        </w:rPr>
      </w:pPr>
      <w:r w:rsidRPr="006B3A3A">
        <w:rPr>
          <w:rFonts w:ascii="Arial" w:hAnsi="Arial" w:cs="Arial"/>
          <w:sz w:val="20"/>
          <w:szCs w:val="20"/>
        </w:rPr>
        <w:t>Vzpostavitev močnega partnerstva na področju zdravj</w:t>
      </w:r>
      <w:r w:rsidR="00257BEE">
        <w:rPr>
          <w:rFonts w:ascii="Arial" w:hAnsi="Arial" w:cs="Arial"/>
          <w:sz w:val="20"/>
          <w:szCs w:val="20"/>
        </w:rPr>
        <w:t>e</w:t>
      </w:r>
      <w:r w:rsidRPr="006B3A3A">
        <w:rPr>
          <w:rFonts w:ascii="Arial" w:hAnsi="Arial" w:cs="Arial"/>
          <w:sz w:val="20"/>
          <w:szCs w:val="20"/>
        </w:rPr>
        <w:t xml:space="preserve"> - medicin</w:t>
      </w:r>
      <w:r w:rsidR="00257BEE">
        <w:rPr>
          <w:rFonts w:ascii="Arial" w:hAnsi="Arial" w:cs="Arial"/>
          <w:sz w:val="20"/>
          <w:szCs w:val="20"/>
        </w:rPr>
        <w:t>a</w:t>
      </w:r>
      <w:r w:rsidRPr="006B3A3A">
        <w:rPr>
          <w:rFonts w:ascii="Arial" w:hAnsi="Arial" w:cs="Arial"/>
          <w:sz w:val="20"/>
          <w:szCs w:val="20"/>
        </w:rPr>
        <w:t xml:space="preserve">, </w:t>
      </w:r>
      <w:r w:rsidR="005D42A1">
        <w:rPr>
          <w:rFonts w:ascii="Arial" w:hAnsi="Arial" w:cs="Arial"/>
          <w:sz w:val="20"/>
          <w:szCs w:val="20"/>
        </w:rPr>
        <w:t>s cilj</w:t>
      </w:r>
      <w:r w:rsidR="006A6A64">
        <w:rPr>
          <w:rFonts w:ascii="Arial" w:hAnsi="Arial" w:cs="Arial"/>
          <w:sz w:val="20"/>
          <w:szCs w:val="20"/>
        </w:rPr>
        <w:t>em</w:t>
      </w:r>
      <w:r w:rsidRPr="006B3A3A">
        <w:rPr>
          <w:rFonts w:ascii="Arial" w:hAnsi="Arial" w:cs="Arial"/>
          <w:sz w:val="20"/>
          <w:szCs w:val="20"/>
        </w:rPr>
        <w:t>:</w:t>
      </w:r>
    </w:p>
    <w:p w14:paraId="194A1CA4" w14:textId="37D8F859" w:rsidR="001031C7" w:rsidRPr="006B3A3A" w:rsidRDefault="001031C7" w:rsidP="00174EBD">
      <w:pPr>
        <w:pStyle w:val="Odstavekseznama"/>
        <w:numPr>
          <w:ilvl w:val="0"/>
          <w:numId w:val="10"/>
        </w:numPr>
        <w:spacing w:line="276" w:lineRule="auto"/>
        <w:ind w:left="426"/>
        <w:jc w:val="both"/>
        <w:rPr>
          <w:rFonts w:cs="Arial"/>
          <w:szCs w:val="20"/>
        </w:rPr>
      </w:pPr>
      <w:proofErr w:type="spellStart"/>
      <w:r w:rsidRPr="006B3A3A">
        <w:rPr>
          <w:rFonts w:cs="Arial"/>
          <w:szCs w:val="20"/>
        </w:rPr>
        <w:t>Pozicionira</w:t>
      </w:r>
      <w:r w:rsidR="006A6A64">
        <w:rPr>
          <w:rFonts w:cs="Arial"/>
          <w:szCs w:val="20"/>
        </w:rPr>
        <w:t>ti</w:t>
      </w:r>
      <w:proofErr w:type="spellEnd"/>
      <w:r w:rsidRPr="006B3A3A">
        <w:rPr>
          <w:rFonts w:cs="Arial"/>
          <w:szCs w:val="20"/>
        </w:rPr>
        <w:t xml:space="preserve"> Slovenijo kot enega globalnih stebrov razvoja na področju </w:t>
      </w:r>
      <w:proofErr w:type="spellStart"/>
      <w:r w:rsidRPr="006B3A3A">
        <w:rPr>
          <w:rFonts w:cs="Arial"/>
          <w:szCs w:val="20"/>
        </w:rPr>
        <w:t>biofarmacevtike</w:t>
      </w:r>
      <w:proofErr w:type="spellEnd"/>
      <w:r w:rsidRPr="006B3A3A">
        <w:rPr>
          <w:rFonts w:cs="Arial"/>
          <w:szCs w:val="20"/>
        </w:rPr>
        <w:t xml:space="preserve"> v simbiozi </w:t>
      </w:r>
      <w:r w:rsidR="006A6A64">
        <w:rPr>
          <w:rFonts w:cs="Arial"/>
          <w:szCs w:val="20"/>
        </w:rPr>
        <w:t>z</w:t>
      </w:r>
      <w:r w:rsidRPr="006B3A3A">
        <w:rPr>
          <w:rFonts w:cs="Arial"/>
          <w:szCs w:val="20"/>
        </w:rPr>
        <w:t xml:space="preserve"> velikimi, srednjimi ter malimi in novo nastalimi podjetji. Cilj je po oceni SRIP dosežen.</w:t>
      </w:r>
    </w:p>
    <w:p w14:paraId="4B3972AE" w14:textId="64D3AC8E" w:rsidR="001031C7" w:rsidRPr="006B3A3A" w:rsidRDefault="001031C7" w:rsidP="00174EBD">
      <w:pPr>
        <w:pStyle w:val="Odstavekseznama"/>
        <w:numPr>
          <w:ilvl w:val="0"/>
          <w:numId w:val="10"/>
        </w:numPr>
        <w:spacing w:line="276" w:lineRule="auto"/>
        <w:ind w:left="426"/>
        <w:jc w:val="both"/>
        <w:rPr>
          <w:rFonts w:cs="Arial"/>
          <w:szCs w:val="20"/>
        </w:rPr>
      </w:pPr>
      <w:r w:rsidRPr="006B3A3A">
        <w:rPr>
          <w:rFonts w:cs="Arial"/>
          <w:szCs w:val="20"/>
        </w:rPr>
        <w:t>Vzpostavi</w:t>
      </w:r>
      <w:r w:rsidR="000C4462">
        <w:rPr>
          <w:rFonts w:cs="Arial"/>
          <w:szCs w:val="20"/>
        </w:rPr>
        <w:t>ti</w:t>
      </w:r>
      <w:r w:rsidRPr="006B3A3A">
        <w:rPr>
          <w:rFonts w:cs="Arial"/>
          <w:szCs w:val="20"/>
        </w:rPr>
        <w:t xml:space="preserve"> Slovenijo kot vrhunski raziskovalni center za translacijske raziskave na področju farmacije in </w:t>
      </w:r>
      <w:proofErr w:type="spellStart"/>
      <w:r w:rsidRPr="006B3A3A">
        <w:rPr>
          <w:rFonts w:cs="Arial"/>
          <w:szCs w:val="20"/>
        </w:rPr>
        <w:t>terapevtike</w:t>
      </w:r>
      <w:proofErr w:type="spellEnd"/>
      <w:r w:rsidRPr="006B3A3A">
        <w:rPr>
          <w:rFonts w:cs="Arial"/>
          <w:szCs w:val="20"/>
        </w:rPr>
        <w:t xml:space="preserve">. </w:t>
      </w:r>
      <w:r w:rsidRPr="006B3A3A">
        <w:rPr>
          <w:rFonts w:cs="Arial"/>
          <w:bCs/>
          <w:szCs w:val="20"/>
        </w:rPr>
        <w:t xml:space="preserve">Vrhunski raziskovalni center za translacijske raziskave na področju </w:t>
      </w:r>
      <w:proofErr w:type="spellStart"/>
      <w:r w:rsidRPr="006B3A3A">
        <w:rPr>
          <w:rFonts w:cs="Arial"/>
          <w:bCs/>
          <w:szCs w:val="20"/>
        </w:rPr>
        <w:t>framacevtike</w:t>
      </w:r>
      <w:proofErr w:type="spellEnd"/>
      <w:r w:rsidRPr="006B3A3A">
        <w:rPr>
          <w:rFonts w:cs="Arial"/>
          <w:szCs w:val="20"/>
        </w:rPr>
        <w:t xml:space="preserve"> je v nastajanju, a cilj ni dosežen.</w:t>
      </w:r>
    </w:p>
    <w:p w14:paraId="75F15267" w14:textId="6E358F46" w:rsidR="001031C7" w:rsidRPr="006B3A3A" w:rsidRDefault="001031C7" w:rsidP="00174EBD">
      <w:pPr>
        <w:pStyle w:val="Odstavekseznama"/>
        <w:numPr>
          <w:ilvl w:val="0"/>
          <w:numId w:val="10"/>
        </w:numPr>
        <w:spacing w:line="276" w:lineRule="auto"/>
        <w:ind w:left="426"/>
        <w:jc w:val="both"/>
        <w:rPr>
          <w:rFonts w:cs="Arial"/>
          <w:szCs w:val="20"/>
        </w:rPr>
      </w:pPr>
      <w:r w:rsidRPr="006B3A3A">
        <w:rPr>
          <w:rFonts w:cs="Arial"/>
          <w:szCs w:val="20"/>
        </w:rPr>
        <w:t>Spodbudi</w:t>
      </w:r>
      <w:r w:rsidR="000C4462">
        <w:rPr>
          <w:rFonts w:cs="Arial"/>
          <w:szCs w:val="20"/>
        </w:rPr>
        <w:t>ti</w:t>
      </w:r>
      <w:r w:rsidRPr="006B3A3A">
        <w:rPr>
          <w:rFonts w:cs="Arial"/>
          <w:szCs w:val="20"/>
        </w:rPr>
        <w:t xml:space="preserve"> razvoj novih produktnih smeri</w:t>
      </w:r>
      <w:r w:rsidR="000C4462">
        <w:rPr>
          <w:rFonts w:cs="Arial"/>
          <w:szCs w:val="20"/>
        </w:rPr>
        <w:t>,</w:t>
      </w:r>
      <w:r w:rsidRPr="006B3A3A">
        <w:rPr>
          <w:rFonts w:cs="Arial"/>
          <w:szCs w:val="20"/>
        </w:rPr>
        <w:t xml:space="preserve"> </w:t>
      </w:r>
      <w:r w:rsidR="000C4462">
        <w:rPr>
          <w:rFonts w:cs="Arial"/>
          <w:szCs w:val="20"/>
        </w:rPr>
        <w:t>po</w:t>
      </w:r>
      <w:r w:rsidRPr="006B3A3A">
        <w:rPr>
          <w:rFonts w:cs="Arial"/>
          <w:szCs w:val="20"/>
        </w:rPr>
        <w:t xml:space="preserve">vezanih </w:t>
      </w:r>
      <w:r w:rsidR="000C4462">
        <w:rPr>
          <w:rFonts w:cs="Arial"/>
          <w:szCs w:val="20"/>
        </w:rPr>
        <w:t>z</w:t>
      </w:r>
      <w:r w:rsidRPr="006B3A3A">
        <w:rPr>
          <w:rFonts w:cs="Arial"/>
          <w:szCs w:val="20"/>
        </w:rPr>
        <w:t xml:space="preserve"> naravn</w:t>
      </w:r>
      <w:r w:rsidR="000C4462">
        <w:rPr>
          <w:rFonts w:cs="Arial"/>
          <w:szCs w:val="20"/>
        </w:rPr>
        <w:t>imi</w:t>
      </w:r>
      <w:r w:rsidRPr="006B3A3A">
        <w:rPr>
          <w:rFonts w:cs="Arial"/>
          <w:szCs w:val="20"/>
        </w:rPr>
        <w:t xml:space="preserve"> sestavin</w:t>
      </w:r>
      <w:r w:rsidR="000C4462">
        <w:rPr>
          <w:rFonts w:cs="Arial"/>
          <w:szCs w:val="20"/>
        </w:rPr>
        <w:t>ami</w:t>
      </w:r>
      <w:r w:rsidRPr="006B3A3A">
        <w:rPr>
          <w:rFonts w:cs="Arial"/>
          <w:szCs w:val="20"/>
        </w:rPr>
        <w:t xml:space="preserve"> in zdraviliški</w:t>
      </w:r>
      <w:r w:rsidR="000C4462">
        <w:rPr>
          <w:rFonts w:cs="Arial"/>
          <w:szCs w:val="20"/>
        </w:rPr>
        <w:t>m</w:t>
      </w:r>
      <w:r w:rsidRPr="006B3A3A">
        <w:rPr>
          <w:rFonts w:cs="Arial"/>
          <w:szCs w:val="20"/>
        </w:rPr>
        <w:t xml:space="preserve"> turizm</w:t>
      </w:r>
      <w:r w:rsidR="000C4462">
        <w:rPr>
          <w:rFonts w:cs="Arial"/>
          <w:szCs w:val="20"/>
        </w:rPr>
        <w:t>om</w:t>
      </w:r>
      <w:r w:rsidRPr="006B3A3A">
        <w:rPr>
          <w:rFonts w:cs="Arial"/>
          <w:szCs w:val="20"/>
        </w:rPr>
        <w:t xml:space="preserve"> (naravna zdravila, </w:t>
      </w:r>
      <w:proofErr w:type="spellStart"/>
      <w:r w:rsidRPr="006B3A3A">
        <w:rPr>
          <w:rFonts w:cs="Arial"/>
          <w:szCs w:val="20"/>
        </w:rPr>
        <w:t>dermakozmetika</w:t>
      </w:r>
      <w:proofErr w:type="spellEnd"/>
      <w:r w:rsidRPr="006B3A3A">
        <w:rPr>
          <w:rFonts w:cs="Arial"/>
          <w:szCs w:val="20"/>
        </w:rPr>
        <w:t xml:space="preserve"> ter celična </w:t>
      </w:r>
      <w:proofErr w:type="spellStart"/>
      <w:r w:rsidRPr="006B3A3A">
        <w:rPr>
          <w:rFonts w:cs="Arial"/>
          <w:szCs w:val="20"/>
        </w:rPr>
        <w:t>terapevtika</w:t>
      </w:r>
      <w:proofErr w:type="spellEnd"/>
      <w:r w:rsidRPr="006B3A3A">
        <w:rPr>
          <w:rFonts w:cs="Arial"/>
          <w:szCs w:val="20"/>
        </w:rPr>
        <w:t xml:space="preserve"> in rehabilitaci</w:t>
      </w:r>
      <w:r w:rsidR="00907B66">
        <w:rPr>
          <w:rFonts w:cs="Arial"/>
          <w:szCs w:val="20"/>
        </w:rPr>
        <w:t>ja).*</w:t>
      </w:r>
    </w:p>
    <w:p w14:paraId="45F3276A" w14:textId="2F1BB3CB" w:rsidR="001031C7" w:rsidRPr="006B3A3A" w:rsidRDefault="001031C7" w:rsidP="00174EBD">
      <w:pPr>
        <w:pStyle w:val="Odstavekseznama"/>
        <w:numPr>
          <w:ilvl w:val="0"/>
          <w:numId w:val="10"/>
        </w:numPr>
        <w:spacing w:line="276" w:lineRule="auto"/>
        <w:ind w:left="426"/>
        <w:jc w:val="both"/>
        <w:rPr>
          <w:rFonts w:cs="Arial"/>
          <w:szCs w:val="20"/>
        </w:rPr>
      </w:pPr>
      <w:r w:rsidRPr="006B3A3A">
        <w:rPr>
          <w:rFonts w:cs="Arial"/>
          <w:szCs w:val="20"/>
        </w:rPr>
        <w:t>Poveza</w:t>
      </w:r>
      <w:r w:rsidR="000C4462">
        <w:rPr>
          <w:rFonts w:cs="Arial"/>
          <w:szCs w:val="20"/>
        </w:rPr>
        <w:t>ti</w:t>
      </w:r>
      <w:r w:rsidRPr="006B3A3A">
        <w:rPr>
          <w:rFonts w:cs="Arial"/>
          <w:szCs w:val="20"/>
        </w:rPr>
        <w:t xml:space="preserve"> farmacevtsko industrijo pri razvoju kadrov.</w:t>
      </w:r>
      <w:r w:rsidR="00907B66">
        <w:rPr>
          <w:rFonts w:cs="Arial"/>
          <w:szCs w:val="20"/>
        </w:rPr>
        <w:t>*</w:t>
      </w:r>
    </w:p>
    <w:p w14:paraId="09B1B5C4" w14:textId="4AEA698A" w:rsidR="00907B66" w:rsidRDefault="000C4462" w:rsidP="00907B66">
      <w:pPr>
        <w:spacing w:line="276" w:lineRule="auto"/>
        <w:jc w:val="both"/>
        <w:rPr>
          <w:rFonts w:ascii="Arial" w:hAnsi="Arial" w:cs="Arial"/>
          <w:sz w:val="20"/>
          <w:szCs w:val="20"/>
        </w:rPr>
      </w:pPr>
      <w:r>
        <w:rPr>
          <w:rFonts w:ascii="Arial" w:hAnsi="Arial" w:cs="Arial"/>
          <w:sz w:val="20"/>
          <w:szCs w:val="20"/>
        </w:rPr>
        <w:t>D</w:t>
      </w:r>
      <w:r w:rsidR="001031C7" w:rsidRPr="006B3A3A">
        <w:rPr>
          <w:rFonts w:ascii="Arial" w:hAnsi="Arial" w:cs="Arial"/>
          <w:sz w:val="20"/>
          <w:szCs w:val="20"/>
        </w:rPr>
        <w:t>o leta 2023 je</w:t>
      </w:r>
      <w:r>
        <w:rPr>
          <w:rFonts w:ascii="Arial" w:hAnsi="Arial" w:cs="Arial"/>
          <w:sz w:val="20"/>
          <w:szCs w:val="20"/>
        </w:rPr>
        <w:t xml:space="preserve"> cilj</w:t>
      </w:r>
      <w:r w:rsidR="001031C7" w:rsidRPr="006B3A3A">
        <w:rPr>
          <w:rFonts w:ascii="Arial" w:hAnsi="Arial" w:cs="Arial"/>
          <w:sz w:val="20"/>
          <w:szCs w:val="20"/>
        </w:rPr>
        <w:t xml:space="preserve"> poveča</w:t>
      </w:r>
      <w:r>
        <w:rPr>
          <w:rFonts w:ascii="Arial" w:hAnsi="Arial" w:cs="Arial"/>
          <w:sz w:val="20"/>
          <w:szCs w:val="20"/>
        </w:rPr>
        <w:t>ti</w:t>
      </w:r>
      <w:r w:rsidR="001031C7" w:rsidRPr="006B3A3A">
        <w:rPr>
          <w:rFonts w:ascii="Arial" w:hAnsi="Arial" w:cs="Arial"/>
          <w:sz w:val="20"/>
          <w:szCs w:val="20"/>
        </w:rPr>
        <w:t xml:space="preserve"> izvoz podjetij </w:t>
      </w:r>
      <w:r>
        <w:rPr>
          <w:rFonts w:ascii="Arial" w:hAnsi="Arial" w:cs="Arial"/>
          <w:sz w:val="20"/>
          <w:szCs w:val="20"/>
        </w:rPr>
        <w:t>za več kot</w:t>
      </w:r>
      <w:r w:rsidR="001031C7" w:rsidRPr="006B3A3A">
        <w:rPr>
          <w:rFonts w:ascii="Arial" w:hAnsi="Arial" w:cs="Arial"/>
          <w:sz w:val="20"/>
          <w:szCs w:val="20"/>
        </w:rPr>
        <w:t xml:space="preserve"> 30</w:t>
      </w:r>
      <w:r>
        <w:rPr>
          <w:rFonts w:ascii="Arial" w:hAnsi="Arial" w:cs="Arial"/>
          <w:sz w:val="20"/>
          <w:szCs w:val="20"/>
        </w:rPr>
        <w:t xml:space="preserve"> </w:t>
      </w:r>
      <w:r w:rsidR="001031C7" w:rsidRPr="006B3A3A">
        <w:rPr>
          <w:rFonts w:ascii="Arial" w:hAnsi="Arial" w:cs="Arial"/>
          <w:sz w:val="20"/>
          <w:szCs w:val="20"/>
        </w:rPr>
        <w:t xml:space="preserve">%, </w:t>
      </w:r>
      <w:r>
        <w:rPr>
          <w:rFonts w:ascii="Arial" w:hAnsi="Arial" w:cs="Arial"/>
          <w:sz w:val="20"/>
          <w:szCs w:val="20"/>
        </w:rPr>
        <w:t>pri čemer</w:t>
      </w:r>
      <w:r w:rsidR="001031C7" w:rsidRPr="006B3A3A">
        <w:rPr>
          <w:rFonts w:ascii="Arial" w:hAnsi="Arial" w:cs="Arial"/>
          <w:sz w:val="20"/>
          <w:szCs w:val="20"/>
        </w:rPr>
        <w:t xml:space="preserve"> naj bi srednja in majhna podjetja </w:t>
      </w:r>
      <w:r>
        <w:rPr>
          <w:rFonts w:ascii="Arial" w:hAnsi="Arial" w:cs="Arial"/>
          <w:sz w:val="20"/>
          <w:szCs w:val="20"/>
        </w:rPr>
        <w:t xml:space="preserve">izvoz </w:t>
      </w:r>
      <w:r w:rsidR="001031C7" w:rsidRPr="006B3A3A">
        <w:rPr>
          <w:rFonts w:ascii="Arial" w:hAnsi="Arial" w:cs="Arial"/>
          <w:sz w:val="20"/>
          <w:szCs w:val="20"/>
        </w:rPr>
        <w:t xml:space="preserve">povečala vsaj za 250 milijonov </w:t>
      </w:r>
      <w:r>
        <w:rPr>
          <w:rFonts w:ascii="Arial" w:hAnsi="Arial" w:cs="Arial"/>
          <w:sz w:val="20"/>
          <w:szCs w:val="20"/>
        </w:rPr>
        <w:t>EUR</w:t>
      </w:r>
      <w:r w:rsidR="001031C7" w:rsidRPr="006B3A3A">
        <w:rPr>
          <w:rFonts w:ascii="Arial" w:hAnsi="Arial" w:cs="Arial"/>
          <w:sz w:val="20"/>
          <w:szCs w:val="20"/>
        </w:rPr>
        <w:t>. Poleg spodbu</w:t>
      </w:r>
      <w:r>
        <w:rPr>
          <w:rFonts w:ascii="Arial" w:hAnsi="Arial" w:cs="Arial"/>
          <w:sz w:val="20"/>
          <w:szCs w:val="20"/>
        </w:rPr>
        <w:t>janja</w:t>
      </w:r>
      <w:r w:rsidR="001031C7" w:rsidRPr="006B3A3A">
        <w:rPr>
          <w:rFonts w:ascii="Arial" w:hAnsi="Arial" w:cs="Arial"/>
          <w:sz w:val="20"/>
          <w:szCs w:val="20"/>
        </w:rPr>
        <w:t xml:space="preserve"> nastanka vsaj 20 novih podjetij je </w:t>
      </w:r>
      <w:r w:rsidR="005D42A1">
        <w:rPr>
          <w:rFonts w:ascii="Arial" w:hAnsi="Arial" w:cs="Arial"/>
          <w:sz w:val="20"/>
          <w:szCs w:val="20"/>
        </w:rPr>
        <w:t xml:space="preserve">bil </w:t>
      </w:r>
      <w:r w:rsidR="001031C7" w:rsidRPr="006B3A3A">
        <w:rPr>
          <w:rFonts w:ascii="Arial" w:hAnsi="Arial" w:cs="Arial"/>
          <w:sz w:val="20"/>
          <w:szCs w:val="20"/>
        </w:rPr>
        <w:t>na tem področju cilj pritegniti vsaj še eno neposredno tujo naložbo, ki b</w:t>
      </w:r>
      <w:r>
        <w:rPr>
          <w:rFonts w:ascii="Arial" w:hAnsi="Arial" w:cs="Arial"/>
          <w:sz w:val="20"/>
          <w:szCs w:val="20"/>
        </w:rPr>
        <w:t>i</w:t>
      </w:r>
      <w:r w:rsidR="001031C7" w:rsidRPr="006B3A3A">
        <w:rPr>
          <w:rFonts w:ascii="Arial" w:hAnsi="Arial" w:cs="Arial"/>
          <w:sz w:val="20"/>
          <w:szCs w:val="20"/>
        </w:rPr>
        <w:t xml:space="preserve"> zaposlovala več kot 50 zaposlenih.</w:t>
      </w:r>
      <w:r>
        <w:rPr>
          <w:rFonts w:ascii="Arial" w:hAnsi="Arial" w:cs="Arial"/>
          <w:sz w:val="20"/>
          <w:szCs w:val="20"/>
        </w:rPr>
        <w:t>*</w:t>
      </w:r>
      <w:r w:rsidR="00907B66">
        <w:rPr>
          <w:rFonts w:ascii="Arial" w:hAnsi="Arial" w:cs="Arial"/>
          <w:sz w:val="20"/>
          <w:szCs w:val="20"/>
        </w:rPr>
        <w:t xml:space="preserve"> </w:t>
      </w:r>
      <w:r>
        <w:rPr>
          <w:rFonts w:ascii="Arial" w:hAnsi="Arial" w:cs="Arial"/>
          <w:sz w:val="20"/>
          <w:szCs w:val="20"/>
        </w:rPr>
        <w:t>L</w:t>
      </w:r>
      <w:r w:rsidR="001031C7" w:rsidRPr="006B3A3A">
        <w:rPr>
          <w:rFonts w:ascii="Arial" w:hAnsi="Arial" w:cs="Arial"/>
          <w:sz w:val="20"/>
          <w:szCs w:val="20"/>
        </w:rPr>
        <w:t>et</w:t>
      </w:r>
      <w:r>
        <w:rPr>
          <w:rFonts w:ascii="Arial" w:hAnsi="Arial" w:cs="Arial"/>
          <w:sz w:val="20"/>
          <w:szCs w:val="20"/>
        </w:rPr>
        <w:t>a</w:t>
      </w:r>
      <w:r w:rsidR="001031C7" w:rsidRPr="006B3A3A">
        <w:rPr>
          <w:rFonts w:ascii="Arial" w:hAnsi="Arial" w:cs="Arial"/>
          <w:sz w:val="20"/>
          <w:szCs w:val="20"/>
        </w:rPr>
        <w:t xml:space="preserve"> 2018 (začetek delovanja SRIP) je povprečna dodana vrednost v Sloveniji </w:t>
      </w:r>
      <w:r>
        <w:rPr>
          <w:rFonts w:ascii="Arial" w:hAnsi="Arial" w:cs="Arial"/>
          <w:sz w:val="20"/>
          <w:szCs w:val="20"/>
        </w:rPr>
        <w:t xml:space="preserve">znašala </w:t>
      </w:r>
      <w:r w:rsidR="001031C7" w:rsidRPr="006B3A3A">
        <w:rPr>
          <w:rFonts w:ascii="Arial" w:hAnsi="Arial" w:cs="Arial"/>
          <w:sz w:val="20"/>
          <w:szCs w:val="20"/>
        </w:rPr>
        <w:t xml:space="preserve">44.415 EUR, </w:t>
      </w:r>
      <w:r>
        <w:rPr>
          <w:rFonts w:ascii="Arial" w:hAnsi="Arial" w:cs="Arial"/>
          <w:sz w:val="20"/>
          <w:szCs w:val="20"/>
        </w:rPr>
        <w:t>l</w:t>
      </w:r>
      <w:r w:rsidR="001031C7" w:rsidRPr="006B3A3A">
        <w:rPr>
          <w:rFonts w:ascii="Arial" w:hAnsi="Arial" w:cs="Arial"/>
          <w:sz w:val="20"/>
          <w:szCs w:val="20"/>
        </w:rPr>
        <w:t>et</w:t>
      </w:r>
      <w:r>
        <w:rPr>
          <w:rFonts w:ascii="Arial" w:hAnsi="Arial" w:cs="Arial"/>
          <w:sz w:val="20"/>
          <w:szCs w:val="20"/>
        </w:rPr>
        <w:t>a</w:t>
      </w:r>
      <w:r w:rsidR="001031C7" w:rsidRPr="006B3A3A">
        <w:rPr>
          <w:rFonts w:ascii="Arial" w:hAnsi="Arial" w:cs="Arial"/>
          <w:sz w:val="20"/>
          <w:szCs w:val="20"/>
        </w:rPr>
        <w:t xml:space="preserve"> 2021 pa že 53.053 EUR, kar p</w:t>
      </w:r>
      <w:r>
        <w:rPr>
          <w:rFonts w:ascii="Arial" w:hAnsi="Arial" w:cs="Arial"/>
          <w:sz w:val="20"/>
          <w:szCs w:val="20"/>
        </w:rPr>
        <w:t>redstavlja</w:t>
      </w:r>
      <w:r w:rsidR="001031C7" w:rsidRPr="006B3A3A">
        <w:rPr>
          <w:rFonts w:ascii="Arial" w:hAnsi="Arial" w:cs="Arial"/>
          <w:sz w:val="20"/>
          <w:szCs w:val="20"/>
        </w:rPr>
        <w:t xml:space="preserve"> približno 20</w:t>
      </w:r>
      <w:r>
        <w:rPr>
          <w:rFonts w:ascii="Arial" w:hAnsi="Arial" w:cs="Arial"/>
          <w:sz w:val="20"/>
          <w:szCs w:val="20"/>
        </w:rPr>
        <w:t>-odstotni</w:t>
      </w:r>
      <w:r w:rsidR="001031C7" w:rsidRPr="006B3A3A">
        <w:rPr>
          <w:rFonts w:ascii="Arial" w:hAnsi="Arial" w:cs="Arial"/>
          <w:sz w:val="20"/>
          <w:szCs w:val="20"/>
        </w:rPr>
        <w:t xml:space="preserve"> porast.</w:t>
      </w:r>
    </w:p>
    <w:p w14:paraId="098E7270" w14:textId="2F504EC2" w:rsidR="001031C7" w:rsidRPr="006B3A3A" w:rsidRDefault="001031C7" w:rsidP="00174EBD">
      <w:pPr>
        <w:pStyle w:val="podpisi"/>
        <w:spacing w:line="276" w:lineRule="auto"/>
        <w:jc w:val="both"/>
        <w:rPr>
          <w:rFonts w:cs="Arial"/>
          <w:szCs w:val="20"/>
          <w:lang w:val="sl-SI"/>
        </w:rPr>
      </w:pPr>
      <w:r w:rsidRPr="006B3A3A">
        <w:rPr>
          <w:rFonts w:cs="Arial"/>
          <w:szCs w:val="20"/>
          <w:lang w:val="sl-SI"/>
        </w:rPr>
        <w:t>Predvide</w:t>
      </w:r>
      <w:r w:rsidR="000C4462">
        <w:rPr>
          <w:rFonts w:cs="Arial"/>
          <w:szCs w:val="20"/>
          <w:lang w:val="sl-SI"/>
        </w:rPr>
        <w:t>no je bilo</w:t>
      </w:r>
      <w:r w:rsidRPr="006B3A3A">
        <w:rPr>
          <w:rFonts w:cs="Arial"/>
          <w:b/>
          <w:bCs/>
          <w:szCs w:val="20"/>
          <w:lang w:val="sl-SI"/>
        </w:rPr>
        <w:t xml:space="preserve"> </w:t>
      </w:r>
      <w:r w:rsidRPr="006B3A3A">
        <w:rPr>
          <w:rFonts w:cs="Arial"/>
          <w:bCs/>
          <w:szCs w:val="20"/>
          <w:lang w:val="sl-SI"/>
        </w:rPr>
        <w:t>povečanje dodane vrednosti za 30</w:t>
      </w:r>
      <w:r w:rsidR="000C4462">
        <w:rPr>
          <w:rFonts w:cs="Arial"/>
          <w:bCs/>
          <w:szCs w:val="20"/>
          <w:lang w:val="sl-SI"/>
        </w:rPr>
        <w:t xml:space="preserve"> </w:t>
      </w:r>
      <w:r w:rsidRPr="006B3A3A">
        <w:rPr>
          <w:rFonts w:cs="Arial"/>
          <w:bCs/>
          <w:szCs w:val="20"/>
          <w:lang w:val="sl-SI"/>
        </w:rPr>
        <w:t>%,</w:t>
      </w:r>
      <w:r w:rsidRPr="006B3A3A">
        <w:rPr>
          <w:rFonts w:cs="Arial"/>
          <w:b/>
          <w:bCs/>
          <w:szCs w:val="20"/>
          <w:lang w:val="sl-SI"/>
        </w:rPr>
        <w:t xml:space="preserve"> </w:t>
      </w:r>
      <w:r w:rsidRPr="006B3A3A">
        <w:rPr>
          <w:rFonts w:cs="Arial"/>
          <w:szCs w:val="20"/>
          <w:lang w:val="sl-SI"/>
        </w:rPr>
        <w:t>kar bi za gospodarski sektor, v katerem deluje SRIP, pomenilo 57.740</w:t>
      </w:r>
      <w:r w:rsidR="000C4462">
        <w:rPr>
          <w:rFonts w:cs="Arial"/>
          <w:szCs w:val="20"/>
          <w:lang w:val="sl-SI"/>
        </w:rPr>
        <w:t xml:space="preserve"> </w:t>
      </w:r>
      <w:r w:rsidRPr="006B3A3A">
        <w:rPr>
          <w:rFonts w:cs="Arial"/>
          <w:szCs w:val="20"/>
          <w:lang w:val="sl-SI"/>
        </w:rPr>
        <w:t xml:space="preserve">EUR. </w:t>
      </w:r>
      <w:r w:rsidR="000C4462">
        <w:rPr>
          <w:rFonts w:cs="Arial"/>
          <w:szCs w:val="20"/>
          <w:lang w:val="sl-SI"/>
        </w:rPr>
        <w:t>L</w:t>
      </w:r>
      <w:r w:rsidRPr="006B3A3A">
        <w:rPr>
          <w:rFonts w:cs="Arial"/>
          <w:szCs w:val="20"/>
          <w:lang w:val="sl-SI"/>
        </w:rPr>
        <w:t>et</w:t>
      </w:r>
      <w:r w:rsidR="000C4462">
        <w:rPr>
          <w:rFonts w:cs="Arial"/>
          <w:szCs w:val="20"/>
          <w:lang w:val="sl-SI"/>
        </w:rPr>
        <w:t>a</w:t>
      </w:r>
      <w:r w:rsidRPr="006B3A3A">
        <w:rPr>
          <w:rFonts w:cs="Arial"/>
          <w:szCs w:val="20"/>
          <w:lang w:val="sl-SI"/>
        </w:rPr>
        <w:t xml:space="preserve"> 2021 </w:t>
      </w:r>
      <w:r w:rsidR="00257BEE">
        <w:rPr>
          <w:rFonts w:cs="Arial"/>
          <w:szCs w:val="20"/>
          <w:lang w:val="sl-SI"/>
        </w:rPr>
        <w:t>je v</w:t>
      </w:r>
      <w:r w:rsidRPr="006B3A3A">
        <w:rPr>
          <w:rFonts w:cs="Arial"/>
          <w:szCs w:val="20"/>
          <w:lang w:val="sl-SI"/>
        </w:rPr>
        <w:t xml:space="preserve"> gospodarsk</w:t>
      </w:r>
      <w:r w:rsidR="00257BEE">
        <w:rPr>
          <w:rFonts w:cs="Arial"/>
          <w:szCs w:val="20"/>
          <w:lang w:val="sl-SI"/>
        </w:rPr>
        <w:t>ih</w:t>
      </w:r>
      <w:r w:rsidRPr="006B3A3A">
        <w:rPr>
          <w:rFonts w:cs="Arial"/>
          <w:szCs w:val="20"/>
          <w:lang w:val="sl-SI"/>
        </w:rPr>
        <w:t xml:space="preserve"> družb</w:t>
      </w:r>
      <w:r w:rsidR="00257BEE">
        <w:rPr>
          <w:rFonts w:cs="Arial"/>
          <w:szCs w:val="20"/>
          <w:lang w:val="sl-SI"/>
        </w:rPr>
        <w:t>ah</w:t>
      </w:r>
      <w:r w:rsidRPr="006B3A3A">
        <w:rPr>
          <w:rFonts w:cs="Arial"/>
          <w:szCs w:val="20"/>
          <w:lang w:val="sl-SI"/>
        </w:rPr>
        <w:t xml:space="preserve"> dodan</w:t>
      </w:r>
      <w:r w:rsidR="00257BEE">
        <w:rPr>
          <w:rFonts w:cs="Arial"/>
          <w:szCs w:val="20"/>
          <w:lang w:val="sl-SI"/>
        </w:rPr>
        <w:t>a</w:t>
      </w:r>
      <w:r w:rsidRPr="006B3A3A">
        <w:rPr>
          <w:rFonts w:cs="Arial"/>
          <w:szCs w:val="20"/>
          <w:lang w:val="sl-SI"/>
        </w:rPr>
        <w:t xml:space="preserve"> vrednost</w:t>
      </w:r>
      <w:r w:rsidR="000C4462">
        <w:rPr>
          <w:rFonts w:cs="Arial"/>
          <w:szCs w:val="20"/>
          <w:lang w:val="sl-SI"/>
        </w:rPr>
        <w:t xml:space="preserve"> na </w:t>
      </w:r>
      <w:r w:rsidRPr="006B3A3A">
        <w:rPr>
          <w:rFonts w:cs="Arial"/>
          <w:szCs w:val="20"/>
          <w:lang w:val="sl-SI"/>
        </w:rPr>
        <w:t xml:space="preserve">zaposlenega </w:t>
      </w:r>
      <w:r w:rsidR="00257BEE">
        <w:rPr>
          <w:rFonts w:cs="Arial"/>
          <w:szCs w:val="20"/>
          <w:lang w:val="sl-SI"/>
        </w:rPr>
        <w:t xml:space="preserve">znašala </w:t>
      </w:r>
      <w:r w:rsidRPr="006B3A3A">
        <w:rPr>
          <w:rFonts w:cs="Arial"/>
          <w:szCs w:val="20"/>
          <w:lang w:val="sl-SI"/>
        </w:rPr>
        <w:t>med 43.000 EUR in 95.000 EUR. Od član</w:t>
      </w:r>
      <w:r w:rsidR="00197A85">
        <w:rPr>
          <w:rFonts w:cs="Arial"/>
          <w:szCs w:val="20"/>
          <w:lang w:val="sl-SI"/>
        </w:rPr>
        <w:t>ov</w:t>
      </w:r>
      <w:r w:rsidRPr="006B3A3A">
        <w:rPr>
          <w:rFonts w:cs="Arial"/>
          <w:szCs w:val="20"/>
          <w:lang w:val="sl-SI"/>
        </w:rPr>
        <w:t xml:space="preserve"> SRIP so bil</w:t>
      </w:r>
      <w:r w:rsidR="00197A85">
        <w:rPr>
          <w:rFonts w:cs="Arial"/>
          <w:szCs w:val="20"/>
          <w:lang w:val="sl-SI"/>
        </w:rPr>
        <w:t>i</w:t>
      </w:r>
      <w:r w:rsidRPr="006B3A3A">
        <w:rPr>
          <w:rFonts w:cs="Arial"/>
          <w:szCs w:val="20"/>
          <w:lang w:val="sl-SI"/>
        </w:rPr>
        <w:t xml:space="preserve"> le </w:t>
      </w:r>
      <w:r w:rsidR="000C4462">
        <w:rPr>
          <w:rFonts w:cs="Arial"/>
          <w:szCs w:val="20"/>
          <w:lang w:val="sl-SI"/>
        </w:rPr>
        <w:t>štir</w:t>
      </w:r>
      <w:r w:rsidR="00197A85">
        <w:rPr>
          <w:rFonts w:cs="Arial"/>
          <w:szCs w:val="20"/>
          <w:lang w:val="sl-SI"/>
        </w:rPr>
        <w:t>je</w:t>
      </w:r>
      <w:r w:rsidRPr="006B3A3A">
        <w:rPr>
          <w:rFonts w:cs="Arial"/>
          <w:szCs w:val="20"/>
          <w:lang w:val="sl-SI"/>
        </w:rPr>
        <w:t xml:space="preserve"> pod povprečno vrednostjo, večina pa dosti višje. </w:t>
      </w:r>
    </w:p>
    <w:p w14:paraId="38C8E3D7" w14:textId="77777777" w:rsidR="001031C7" w:rsidRPr="006B3A3A" w:rsidRDefault="001031C7" w:rsidP="00174EBD">
      <w:pPr>
        <w:pStyle w:val="podpisi"/>
        <w:spacing w:line="276" w:lineRule="auto"/>
        <w:jc w:val="both"/>
        <w:rPr>
          <w:rFonts w:cs="Arial"/>
          <w:szCs w:val="20"/>
          <w:lang w:val="sl-SI"/>
        </w:rPr>
      </w:pPr>
    </w:p>
    <w:p w14:paraId="0FE48B85" w14:textId="375097AA" w:rsidR="00907B66" w:rsidRDefault="001031C7" w:rsidP="00907B66">
      <w:pPr>
        <w:pStyle w:val="podpisi"/>
        <w:spacing w:line="276" w:lineRule="auto"/>
        <w:jc w:val="both"/>
        <w:rPr>
          <w:rFonts w:cs="Arial"/>
          <w:szCs w:val="20"/>
          <w:lang w:val="sl-SI"/>
        </w:rPr>
      </w:pPr>
      <w:r w:rsidRPr="006B3A3A">
        <w:rPr>
          <w:rFonts w:cs="Arial"/>
          <w:szCs w:val="20"/>
          <w:lang w:val="sl-SI"/>
        </w:rPr>
        <w:t>Iz analize izbranih ključnih ekonomskih kazalcev in kazalnikov posameznih SRIP z izhodiščnim letom izračuna 2014 v primerjavi z 2022 smo ugotovili, da so člani SRIP Zdravje - medicina</w:t>
      </w:r>
      <w:r w:rsidRPr="006B3A3A">
        <w:rPr>
          <w:rStyle w:val="Sprotnaopomba-sklic"/>
          <w:rFonts w:eastAsiaTheme="majorEastAsia" w:cs="Arial"/>
          <w:szCs w:val="20"/>
          <w:lang w:val="sl-SI"/>
        </w:rPr>
        <w:footnoteReference w:id="72"/>
      </w:r>
      <w:r w:rsidRPr="006B3A3A">
        <w:rPr>
          <w:rFonts w:cs="Arial"/>
          <w:szCs w:val="20"/>
          <w:lang w:val="sl-SI"/>
        </w:rPr>
        <w:t xml:space="preserve"> dosegli nadpovprečne rezultate v primerjavi s panogo</w:t>
      </w:r>
      <w:r w:rsidR="00197A85">
        <w:rPr>
          <w:rFonts w:cs="Arial"/>
          <w:szCs w:val="20"/>
          <w:lang w:val="sl-SI"/>
        </w:rPr>
        <w:t>,</w:t>
      </w:r>
      <w:r w:rsidRPr="006B3A3A">
        <w:rPr>
          <w:rFonts w:cs="Arial"/>
          <w:szCs w:val="20"/>
          <w:lang w:val="sl-SI"/>
        </w:rPr>
        <w:t xml:space="preserve"> v kateri poslujejo</w:t>
      </w:r>
      <w:r w:rsidR="00197A85">
        <w:rPr>
          <w:rFonts w:cs="Arial"/>
          <w:szCs w:val="20"/>
          <w:lang w:val="sl-SI"/>
        </w:rPr>
        <w:t>,</w:t>
      </w:r>
      <w:r w:rsidRPr="006B3A3A">
        <w:rPr>
          <w:rFonts w:cs="Arial"/>
          <w:szCs w:val="20"/>
          <w:lang w:val="sl-SI"/>
        </w:rPr>
        <w:t xml:space="preserve"> pri čistih prihodkih od prodaje, povečanem številu zaposlenih, zvišanju dodane vrednosti  (posledično tudi zvišanju dodane vrednosti na zaposlenega), celotnem poslovnem izidu, povečanem za amortizacijo in odhodke za obresti  ter vlaganjih v raziskave in razvoj. </w:t>
      </w:r>
    </w:p>
    <w:p w14:paraId="36F08972" w14:textId="77777777" w:rsidR="00907B66" w:rsidRDefault="00907B66" w:rsidP="00907B66">
      <w:pPr>
        <w:pStyle w:val="podpisi"/>
        <w:spacing w:line="276" w:lineRule="auto"/>
        <w:jc w:val="both"/>
        <w:rPr>
          <w:rFonts w:cs="Arial"/>
          <w:szCs w:val="20"/>
          <w:lang w:val="sl-SI"/>
        </w:rPr>
      </w:pPr>
    </w:p>
    <w:p w14:paraId="2FCB49F5" w14:textId="4DC919D3" w:rsidR="00907B66" w:rsidRPr="00907B66" w:rsidRDefault="00907B66" w:rsidP="00907B66">
      <w:pPr>
        <w:pStyle w:val="podpisi"/>
        <w:spacing w:line="276" w:lineRule="auto"/>
        <w:jc w:val="both"/>
        <w:rPr>
          <w:rFonts w:cs="Arial"/>
          <w:szCs w:val="20"/>
        </w:rPr>
      </w:pPr>
      <w:r>
        <w:rPr>
          <w:rFonts w:cs="Arial"/>
          <w:szCs w:val="20"/>
        </w:rPr>
        <w:t>*</w:t>
      </w:r>
      <w:r w:rsidRPr="00FD0090">
        <w:rPr>
          <w:rFonts w:cs="Arial"/>
          <w:szCs w:val="20"/>
        </w:rPr>
        <w:t xml:space="preserve">Za </w:t>
      </w:r>
      <w:proofErr w:type="spellStart"/>
      <w:r w:rsidRPr="00FD0090">
        <w:rPr>
          <w:rFonts w:cs="Arial"/>
          <w:szCs w:val="20"/>
        </w:rPr>
        <w:t>obdobje</w:t>
      </w:r>
      <w:proofErr w:type="spellEnd"/>
      <w:r w:rsidRPr="00FD0090">
        <w:rPr>
          <w:rFonts w:cs="Arial"/>
          <w:szCs w:val="20"/>
        </w:rPr>
        <w:t xml:space="preserve"> </w:t>
      </w:r>
      <w:proofErr w:type="spellStart"/>
      <w:r w:rsidRPr="00FD0090">
        <w:rPr>
          <w:rFonts w:cs="Arial"/>
          <w:szCs w:val="20"/>
        </w:rPr>
        <w:t>poročanja</w:t>
      </w:r>
      <w:proofErr w:type="spellEnd"/>
      <w:r w:rsidRPr="00FD0090">
        <w:rPr>
          <w:rFonts w:cs="Arial"/>
          <w:szCs w:val="20"/>
        </w:rPr>
        <w:t xml:space="preserve"> </w:t>
      </w:r>
      <w:proofErr w:type="spellStart"/>
      <w:r w:rsidRPr="00FD0090">
        <w:rPr>
          <w:rFonts w:cs="Arial"/>
          <w:szCs w:val="20"/>
        </w:rPr>
        <w:t>podatki</w:t>
      </w:r>
      <w:proofErr w:type="spellEnd"/>
      <w:r>
        <w:rPr>
          <w:rFonts w:cs="Arial"/>
          <w:szCs w:val="20"/>
        </w:rPr>
        <w:t xml:space="preserve"> </w:t>
      </w:r>
      <w:proofErr w:type="spellStart"/>
      <w:r w:rsidRPr="00FD0090">
        <w:rPr>
          <w:rFonts w:cs="Arial"/>
          <w:szCs w:val="20"/>
        </w:rPr>
        <w:t>niso</w:t>
      </w:r>
      <w:proofErr w:type="spellEnd"/>
      <w:r w:rsidRPr="00FD0090">
        <w:rPr>
          <w:rFonts w:cs="Arial"/>
          <w:szCs w:val="20"/>
        </w:rPr>
        <w:t xml:space="preserve"> bili </w:t>
      </w:r>
      <w:proofErr w:type="spellStart"/>
      <w:r w:rsidRPr="00FD0090">
        <w:rPr>
          <w:rFonts w:cs="Arial"/>
          <w:szCs w:val="20"/>
        </w:rPr>
        <w:t>na</w:t>
      </w:r>
      <w:proofErr w:type="spellEnd"/>
      <w:r w:rsidRPr="00FD0090">
        <w:rPr>
          <w:rFonts w:cs="Arial"/>
          <w:szCs w:val="20"/>
        </w:rPr>
        <w:t xml:space="preserve"> </w:t>
      </w:r>
      <w:proofErr w:type="spellStart"/>
      <w:r w:rsidRPr="00FD0090">
        <w:rPr>
          <w:rFonts w:cs="Arial"/>
          <w:szCs w:val="20"/>
        </w:rPr>
        <w:t>voljo</w:t>
      </w:r>
      <w:proofErr w:type="spellEnd"/>
      <w:r w:rsidRPr="00FD0090">
        <w:rPr>
          <w:rFonts w:cs="Arial"/>
          <w:szCs w:val="20"/>
        </w:rPr>
        <w:t xml:space="preserve">. </w:t>
      </w:r>
    </w:p>
    <w:p w14:paraId="6E4D733D" w14:textId="77777777" w:rsidR="001031C7" w:rsidRPr="006B3A3A" w:rsidRDefault="001031C7" w:rsidP="00174EBD">
      <w:pPr>
        <w:pStyle w:val="podpisi"/>
        <w:spacing w:line="276" w:lineRule="auto"/>
        <w:jc w:val="both"/>
        <w:rPr>
          <w:rFonts w:cs="Arial"/>
          <w:szCs w:val="20"/>
          <w:lang w:val="sl-SI"/>
        </w:rPr>
      </w:pPr>
    </w:p>
    <w:p w14:paraId="6F49CD0E" w14:textId="77777777" w:rsidR="00A61F5A" w:rsidRDefault="001031C7" w:rsidP="00174EBD">
      <w:pPr>
        <w:pStyle w:val="podpisi"/>
        <w:spacing w:line="276" w:lineRule="auto"/>
        <w:jc w:val="both"/>
        <w:rPr>
          <w:rFonts w:cs="Arial"/>
          <w:b/>
          <w:color w:val="538135" w:themeColor="accent6" w:themeShade="BF"/>
          <w:szCs w:val="20"/>
          <w:lang w:val="sl-SI"/>
        </w:rPr>
      </w:pPr>
      <w:r w:rsidRPr="00BE5C74">
        <w:rPr>
          <w:rFonts w:cs="Arial"/>
          <w:b/>
          <w:color w:val="538135" w:themeColor="accent6" w:themeShade="BF"/>
          <w:szCs w:val="20"/>
          <w:lang w:val="sl-SI"/>
        </w:rPr>
        <w:t>Izvlečki</w:t>
      </w:r>
      <w:r w:rsidRPr="004142E6">
        <w:rPr>
          <w:rFonts w:cs="Arial"/>
          <w:b/>
          <w:color w:val="538135" w:themeColor="accent6" w:themeShade="BF"/>
          <w:szCs w:val="20"/>
          <w:lang w:val="sl-SI"/>
        </w:rPr>
        <w:t xml:space="preserve"> iz sklepne ocene vrednotenja SRIP </w:t>
      </w:r>
    </w:p>
    <w:p w14:paraId="2C4AD423" w14:textId="5BF1A71B" w:rsidR="001031C7" w:rsidRPr="004142E6" w:rsidRDefault="001031C7" w:rsidP="00174EBD">
      <w:pPr>
        <w:pStyle w:val="podpisi"/>
        <w:spacing w:line="276" w:lineRule="auto"/>
        <w:jc w:val="both"/>
        <w:rPr>
          <w:rFonts w:cs="Arial"/>
          <w:szCs w:val="20"/>
          <w:lang w:val="sl-SI"/>
        </w:rPr>
      </w:pPr>
      <w:r w:rsidRPr="004142E6">
        <w:rPr>
          <w:rFonts w:cs="Arial"/>
          <w:szCs w:val="20"/>
          <w:lang w:val="sl-SI"/>
        </w:rPr>
        <w:t xml:space="preserve">Bučar </w:t>
      </w:r>
      <w:r w:rsidR="00197A85">
        <w:rPr>
          <w:rFonts w:cs="Arial"/>
          <w:szCs w:val="20"/>
          <w:lang w:val="sl-SI"/>
        </w:rPr>
        <w:t>(</w:t>
      </w:r>
      <w:r w:rsidRPr="004142E6">
        <w:rPr>
          <w:rFonts w:cs="Arial"/>
          <w:szCs w:val="20"/>
          <w:lang w:val="sl-SI"/>
        </w:rPr>
        <w:t>2022</w:t>
      </w:r>
      <w:r w:rsidR="00197A85">
        <w:rPr>
          <w:rFonts w:cs="Arial"/>
          <w:szCs w:val="20"/>
          <w:lang w:val="sl-SI"/>
        </w:rPr>
        <w:t>) je</w:t>
      </w:r>
      <w:r w:rsidRPr="004142E6">
        <w:rPr>
          <w:rFonts w:cs="Arial"/>
          <w:szCs w:val="20"/>
          <w:lang w:val="sl-SI"/>
        </w:rPr>
        <w:t xml:space="preserve"> </w:t>
      </w:r>
      <w:r w:rsidR="00A61F5A">
        <w:rPr>
          <w:rFonts w:cs="Arial"/>
          <w:szCs w:val="20"/>
          <w:lang w:val="sl-SI"/>
        </w:rPr>
        <w:t xml:space="preserve">v </w:t>
      </w:r>
      <w:r w:rsidR="00197A85">
        <w:rPr>
          <w:rFonts w:cs="Arial"/>
          <w:szCs w:val="20"/>
          <w:lang w:val="sl-SI"/>
        </w:rPr>
        <w:t xml:space="preserve">okviru </w:t>
      </w:r>
      <w:r w:rsidR="00A61F5A">
        <w:rPr>
          <w:rFonts w:cs="Arial"/>
          <w:szCs w:val="20"/>
          <w:lang w:val="sl-SI"/>
        </w:rPr>
        <w:t>vrednotenj</w:t>
      </w:r>
      <w:r w:rsidR="00197A85">
        <w:rPr>
          <w:rFonts w:cs="Arial"/>
          <w:szCs w:val="20"/>
          <w:lang w:val="sl-SI"/>
        </w:rPr>
        <w:t>a</w:t>
      </w:r>
      <w:r w:rsidR="00A61F5A">
        <w:rPr>
          <w:rFonts w:cs="Arial"/>
          <w:szCs w:val="20"/>
          <w:lang w:val="sl-SI"/>
        </w:rPr>
        <w:t xml:space="preserve"> SRIP</w:t>
      </w:r>
      <w:r w:rsidR="00A61F5A">
        <w:rPr>
          <w:rStyle w:val="Sprotnaopomba-sklic"/>
          <w:rFonts w:cs="Arial"/>
          <w:szCs w:val="20"/>
          <w:lang w:val="sl-SI"/>
        </w:rPr>
        <w:footnoteReference w:id="73"/>
      </w:r>
      <w:r w:rsidR="00A61F5A">
        <w:rPr>
          <w:rFonts w:cs="Arial"/>
          <w:szCs w:val="20"/>
          <w:lang w:val="sl-SI"/>
        </w:rPr>
        <w:t xml:space="preserve"> </w:t>
      </w:r>
      <w:r w:rsidRPr="004142E6">
        <w:rPr>
          <w:rFonts w:cs="Arial"/>
          <w:szCs w:val="20"/>
          <w:lang w:val="sl-SI"/>
        </w:rPr>
        <w:t>ocen</w:t>
      </w:r>
      <w:r w:rsidR="00197A85">
        <w:rPr>
          <w:rFonts w:cs="Arial"/>
          <w:szCs w:val="20"/>
          <w:lang w:val="sl-SI"/>
        </w:rPr>
        <w:t>il</w:t>
      </w:r>
      <w:r w:rsidRPr="004142E6">
        <w:rPr>
          <w:rFonts w:cs="Arial"/>
          <w:szCs w:val="20"/>
          <w:lang w:val="sl-SI"/>
        </w:rPr>
        <w:t>, da je bil SRIP Zdravje - medicina na področju internacionalizacije zelo uspeš</w:t>
      </w:r>
      <w:r w:rsidR="00197A85">
        <w:rPr>
          <w:rFonts w:cs="Arial"/>
          <w:szCs w:val="20"/>
          <w:lang w:val="sl-SI"/>
        </w:rPr>
        <w:t>e</w:t>
      </w:r>
      <w:r w:rsidRPr="004142E6">
        <w:rPr>
          <w:rFonts w:cs="Arial"/>
          <w:szCs w:val="20"/>
          <w:lang w:val="sl-SI"/>
        </w:rPr>
        <w:t xml:space="preserve">n pri obveščanju in povezovanju članov v različne mednarodne konzorcije. Leta 2022 </w:t>
      </w:r>
      <w:r w:rsidR="00197A85">
        <w:rPr>
          <w:rFonts w:cs="Arial"/>
          <w:szCs w:val="20"/>
          <w:lang w:val="sl-SI"/>
        </w:rPr>
        <w:t>je imel</w:t>
      </w:r>
      <w:r w:rsidRPr="004142E6">
        <w:rPr>
          <w:rFonts w:cs="Arial"/>
          <w:szCs w:val="20"/>
          <w:lang w:val="sl-SI"/>
        </w:rPr>
        <w:t xml:space="preserve"> SRIP najmanj članov doslej, prav tako je </w:t>
      </w:r>
      <w:r w:rsidR="00197A85">
        <w:rPr>
          <w:rFonts w:cs="Arial"/>
          <w:szCs w:val="20"/>
          <w:lang w:val="sl-SI"/>
        </w:rPr>
        <w:t xml:space="preserve">bil </w:t>
      </w:r>
      <w:r w:rsidRPr="004142E6">
        <w:rPr>
          <w:rFonts w:cs="Arial"/>
          <w:szCs w:val="20"/>
          <w:lang w:val="sl-SI"/>
        </w:rPr>
        <w:t xml:space="preserve">SRIP precej neuspešen na področju človeških virov. Pri spodbujanju skupnega razvoja ter vključevanju horizontalnih </w:t>
      </w:r>
      <w:proofErr w:type="spellStart"/>
      <w:r w:rsidRPr="004142E6">
        <w:rPr>
          <w:rFonts w:cs="Arial"/>
          <w:szCs w:val="20"/>
          <w:lang w:val="sl-SI"/>
        </w:rPr>
        <w:t>omogočitvenih</w:t>
      </w:r>
      <w:proofErr w:type="spellEnd"/>
      <w:r w:rsidRPr="004142E6">
        <w:rPr>
          <w:rFonts w:cs="Arial"/>
          <w:szCs w:val="20"/>
          <w:lang w:val="sl-SI"/>
        </w:rPr>
        <w:t xml:space="preserve"> </w:t>
      </w:r>
      <w:r w:rsidRPr="004142E6">
        <w:rPr>
          <w:rFonts w:cs="Arial"/>
          <w:szCs w:val="20"/>
          <w:lang w:val="sl-SI"/>
        </w:rPr>
        <w:lastRenderedPageBreak/>
        <w:t>tehnologij ostaja še veliko neizkoriščenega potenciala. Učinki SRIP na področju tržnih manifestacij so zanemarljivi.</w:t>
      </w:r>
    </w:p>
    <w:p w14:paraId="4E8CA7A8" w14:textId="77777777" w:rsidR="001031C7" w:rsidRPr="006B3A3A" w:rsidRDefault="001031C7" w:rsidP="001031C7">
      <w:pPr>
        <w:spacing w:after="120" w:line="276" w:lineRule="auto"/>
        <w:jc w:val="both"/>
        <w:rPr>
          <w:rFonts w:ascii="Arial" w:hAnsi="Arial" w:cs="Arial"/>
          <w:sz w:val="20"/>
          <w:szCs w:val="20"/>
          <w:lang w:eastAsia="sl-SI"/>
        </w:rPr>
      </w:pPr>
    </w:p>
    <w:p w14:paraId="0508C774" w14:textId="77777777" w:rsidR="001031C7" w:rsidRPr="00174EBD" w:rsidRDefault="001031C7" w:rsidP="005D42A1">
      <w:pPr>
        <w:rPr>
          <w:rFonts w:ascii="Arial" w:hAnsi="Arial" w:cs="Arial"/>
          <w:sz w:val="20"/>
          <w:szCs w:val="20"/>
          <w:lang w:eastAsia="sl-SI"/>
        </w:rPr>
      </w:pPr>
      <w:r w:rsidRPr="00174EBD">
        <w:rPr>
          <w:rFonts w:ascii="Arial" w:hAnsi="Arial" w:cs="Arial"/>
          <w:sz w:val="20"/>
          <w:szCs w:val="20"/>
          <w:lang w:eastAsia="sl-SI"/>
        </w:rPr>
        <w:t>3.2.2.3.3 Področje uporabe Mobilnost</w:t>
      </w:r>
    </w:p>
    <w:p w14:paraId="3CD86470" w14:textId="77777777" w:rsidR="001031C7" w:rsidRPr="00BE5C74"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BE5C74">
        <w:rPr>
          <w:rFonts w:cs="Arial"/>
          <w:b/>
          <w:bCs/>
          <w:color w:val="538135" w:themeColor="accent6" w:themeShade="BF"/>
          <w:szCs w:val="20"/>
          <w:lang w:val="sl-SI"/>
        </w:rPr>
        <w:t>Predstavitev SRIP Mobilnost ACS+</w:t>
      </w:r>
    </w:p>
    <w:p w14:paraId="5491F879" w14:textId="4D9ED330" w:rsidR="001031C7" w:rsidRPr="00174EBD" w:rsidRDefault="001031C7" w:rsidP="00174EBD">
      <w:pPr>
        <w:pStyle w:val="podpisi"/>
        <w:shd w:val="clear" w:color="auto" w:fill="FFFFFF" w:themeFill="background1"/>
        <w:spacing w:line="276" w:lineRule="auto"/>
        <w:jc w:val="both"/>
        <w:rPr>
          <w:rFonts w:cs="Arial"/>
          <w:szCs w:val="20"/>
          <w:lang w:val="sl-SI"/>
        </w:rPr>
      </w:pPr>
      <w:r w:rsidRPr="006B3A3A">
        <w:rPr>
          <w:rFonts w:cs="Arial"/>
          <w:szCs w:val="20"/>
          <w:lang w:val="sl-SI"/>
        </w:rPr>
        <w:t>V SRIP Mobilnost ACS+ sodelujejo neodvisni deležniki gospodarstva, raziskovaln</w:t>
      </w:r>
      <w:r w:rsidR="00197A85">
        <w:rPr>
          <w:rFonts w:cs="Arial"/>
          <w:szCs w:val="20"/>
          <w:lang w:val="sl-SI"/>
        </w:rPr>
        <w:t>e</w:t>
      </w:r>
      <w:r w:rsidRPr="006B3A3A">
        <w:rPr>
          <w:rFonts w:cs="Arial"/>
          <w:szCs w:val="20"/>
          <w:lang w:val="sl-SI"/>
        </w:rPr>
        <w:t xml:space="preserve"> organizacij</w:t>
      </w:r>
      <w:r w:rsidR="00197A85">
        <w:rPr>
          <w:rFonts w:cs="Arial"/>
          <w:szCs w:val="20"/>
          <w:lang w:val="sl-SI"/>
        </w:rPr>
        <w:t>e</w:t>
      </w:r>
      <w:r w:rsidRPr="006B3A3A">
        <w:rPr>
          <w:rFonts w:cs="Arial"/>
          <w:szCs w:val="20"/>
          <w:lang w:val="sl-SI"/>
        </w:rPr>
        <w:t xml:space="preserve"> in drugi relevantni razvojni deležnik</w:t>
      </w:r>
      <w:r w:rsidR="00197A85">
        <w:rPr>
          <w:rFonts w:cs="Arial"/>
          <w:szCs w:val="20"/>
          <w:lang w:val="sl-SI"/>
        </w:rPr>
        <w:t>i</w:t>
      </w:r>
      <w:r w:rsidRPr="006B3A3A">
        <w:rPr>
          <w:rFonts w:cs="Arial"/>
          <w:szCs w:val="20"/>
          <w:lang w:val="sl-SI"/>
        </w:rPr>
        <w:t>, ki delujejo na prednostnem področju Industrija 4.0, področj</w:t>
      </w:r>
      <w:r w:rsidR="00197A85">
        <w:rPr>
          <w:rFonts w:cs="Arial"/>
          <w:szCs w:val="20"/>
          <w:lang w:val="sl-SI"/>
        </w:rPr>
        <w:t>e</w:t>
      </w:r>
      <w:r w:rsidRPr="006B3A3A">
        <w:rPr>
          <w:rFonts w:cs="Arial"/>
          <w:szCs w:val="20"/>
          <w:lang w:val="sl-SI"/>
        </w:rPr>
        <w:t xml:space="preserve"> uporabe Mobilnost z namenom okrepiti raziskovalno-razvojno inovacijsko sodelovanje. SRIP Mobilnost ACS+ je </w:t>
      </w:r>
      <w:r w:rsidR="00197A85">
        <w:rPr>
          <w:rFonts w:cs="Arial"/>
          <w:szCs w:val="20"/>
          <w:lang w:val="sl-SI"/>
        </w:rPr>
        <w:t xml:space="preserve">nastal </w:t>
      </w:r>
      <w:r w:rsidRPr="006B3A3A">
        <w:rPr>
          <w:rFonts w:cs="Arial"/>
          <w:szCs w:val="20"/>
          <w:lang w:val="sl-SI"/>
        </w:rPr>
        <w:t xml:space="preserve">leta 2016 s povezovanjem Gospodarskega interesnega združenja Slovenski avtomobilski grozd (ACS) in Združenja za promet pri GZS. </w:t>
      </w:r>
      <w:r w:rsidR="00197A85">
        <w:rPr>
          <w:rFonts w:cs="Arial"/>
          <w:szCs w:val="20"/>
          <w:lang w:val="sl-SI"/>
        </w:rPr>
        <w:t>L</w:t>
      </w:r>
      <w:r w:rsidRPr="006B3A3A">
        <w:rPr>
          <w:rFonts w:cs="Arial"/>
          <w:szCs w:val="20"/>
          <w:lang w:val="sl-SI"/>
        </w:rPr>
        <w:t>et</w:t>
      </w:r>
      <w:r w:rsidR="00257BEE">
        <w:rPr>
          <w:rFonts w:cs="Arial"/>
          <w:szCs w:val="20"/>
          <w:lang w:val="sl-SI"/>
        </w:rPr>
        <w:t>a</w:t>
      </w:r>
      <w:r w:rsidRPr="006B3A3A">
        <w:rPr>
          <w:rFonts w:cs="Arial"/>
          <w:szCs w:val="20"/>
          <w:lang w:val="sl-SI"/>
        </w:rPr>
        <w:t xml:space="preserve"> 2019 je kot upravičenec v </w:t>
      </w:r>
      <w:r w:rsidR="00197A85">
        <w:rPr>
          <w:rFonts w:cs="Arial"/>
          <w:szCs w:val="20"/>
          <w:lang w:val="sl-SI"/>
        </w:rPr>
        <w:t>S</w:t>
      </w:r>
      <w:r w:rsidRPr="006B3A3A">
        <w:rPr>
          <w:rFonts w:cs="Arial"/>
          <w:szCs w:val="20"/>
          <w:lang w:val="sl-SI"/>
        </w:rPr>
        <w:t xml:space="preserve">RIP vstopil tudi Razvojni </w:t>
      </w:r>
      <w:r w:rsidRPr="00174EBD">
        <w:rPr>
          <w:rFonts w:cs="Arial"/>
          <w:szCs w:val="20"/>
          <w:lang w:val="sl-SI"/>
        </w:rPr>
        <w:t xml:space="preserve">center slovenske avtomobilske industrije </w:t>
      </w:r>
      <w:proofErr w:type="spellStart"/>
      <w:r w:rsidRPr="00174EBD">
        <w:rPr>
          <w:rFonts w:cs="Arial"/>
          <w:szCs w:val="20"/>
          <w:lang w:val="sl-SI"/>
        </w:rPr>
        <w:t>SiEVA</w:t>
      </w:r>
      <w:proofErr w:type="spellEnd"/>
      <w:r w:rsidRPr="00174EBD">
        <w:rPr>
          <w:rFonts w:cs="Arial"/>
          <w:szCs w:val="20"/>
          <w:lang w:val="sl-SI"/>
        </w:rPr>
        <w:t xml:space="preserve">. </w:t>
      </w:r>
      <w:r w:rsidRPr="00174EBD">
        <w:rPr>
          <w:rFonts w:eastAsiaTheme="minorHAnsi" w:cs="Arial"/>
          <w:iCs/>
          <w:szCs w:val="20"/>
          <w:lang w:val="sl-SI"/>
        </w:rPr>
        <w:t xml:space="preserve">Člani SRIP, ki so bili hkrati vključeni v 2. in 3. fazo razvojnega modela sodelovanja, so leta 2022 ustvarili </w:t>
      </w:r>
      <w:r w:rsidRPr="00174EBD">
        <w:rPr>
          <w:rFonts w:cs="Arial"/>
          <w:szCs w:val="20"/>
          <w:lang w:val="sl-SI"/>
        </w:rPr>
        <w:t xml:space="preserve">več kot 5,2 </w:t>
      </w:r>
      <w:r w:rsidR="00197A85">
        <w:rPr>
          <w:rFonts w:cs="Arial"/>
          <w:szCs w:val="20"/>
          <w:lang w:val="sl-SI"/>
        </w:rPr>
        <w:t>milijarde</w:t>
      </w:r>
      <w:r w:rsidRPr="00174EBD">
        <w:rPr>
          <w:rFonts w:cs="Arial"/>
          <w:szCs w:val="20"/>
          <w:lang w:val="sl-SI"/>
        </w:rPr>
        <w:t xml:space="preserve"> EUR prihodkov</w:t>
      </w:r>
      <w:r w:rsidRPr="00174EBD">
        <w:rPr>
          <w:rStyle w:val="Sprotnaopomba-sklic"/>
          <w:rFonts w:eastAsiaTheme="majorEastAsia" w:cs="Arial"/>
          <w:szCs w:val="20"/>
          <w:lang w:val="sl-SI"/>
        </w:rPr>
        <w:footnoteReference w:id="74"/>
      </w:r>
      <w:r w:rsidRPr="00174EBD">
        <w:rPr>
          <w:rFonts w:cs="Arial"/>
          <w:szCs w:val="20"/>
          <w:lang w:val="sl-SI"/>
        </w:rPr>
        <w:t>.</w:t>
      </w:r>
    </w:p>
    <w:p w14:paraId="7EF62759" w14:textId="77777777" w:rsidR="001031C7" w:rsidRPr="00174EBD" w:rsidRDefault="001031C7" w:rsidP="00174EBD">
      <w:pPr>
        <w:pStyle w:val="podpisi"/>
        <w:shd w:val="clear" w:color="auto" w:fill="FFFFFF" w:themeFill="background1"/>
        <w:spacing w:line="276" w:lineRule="auto"/>
        <w:jc w:val="both"/>
        <w:rPr>
          <w:rFonts w:cs="Arial"/>
          <w:szCs w:val="20"/>
          <w:lang w:val="sl-SI"/>
        </w:rPr>
      </w:pPr>
    </w:p>
    <w:p w14:paraId="44508907" w14:textId="6F565BCB" w:rsidR="001031C7" w:rsidRDefault="00687634" w:rsidP="00174EBD">
      <w:pPr>
        <w:spacing w:line="276" w:lineRule="auto"/>
        <w:jc w:val="both"/>
        <w:rPr>
          <w:rStyle w:val="Intenzivenpoudarek"/>
          <w:rFonts w:ascii="Arial" w:hAnsi="Arial" w:cs="Arial"/>
          <w:b/>
          <w:i w:val="0"/>
          <w:iCs w:val="0"/>
          <w:color w:val="538135" w:themeColor="accent6" w:themeShade="BF"/>
          <w:sz w:val="20"/>
          <w:szCs w:val="20"/>
        </w:rPr>
      </w:pPr>
      <w:r w:rsidRPr="00174EBD">
        <w:rPr>
          <w:rStyle w:val="Intenzivenpoudarek"/>
          <w:rFonts w:ascii="Arial" w:hAnsi="Arial" w:cs="Arial"/>
          <w:b/>
          <w:i w:val="0"/>
          <w:iCs w:val="0"/>
          <w:color w:val="538135" w:themeColor="accent6" w:themeShade="BF"/>
          <w:sz w:val="20"/>
          <w:szCs w:val="20"/>
        </w:rPr>
        <w:t>Članstvo</w:t>
      </w:r>
      <w:r w:rsidR="001031C7" w:rsidRPr="00174EBD">
        <w:rPr>
          <w:rStyle w:val="Intenzivenpoudarek"/>
          <w:rFonts w:ascii="Arial" w:hAnsi="Arial" w:cs="Arial"/>
          <w:b/>
          <w:i w:val="0"/>
          <w:iCs w:val="0"/>
          <w:color w:val="538135" w:themeColor="accent6" w:themeShade="BF"/>
          <w:sz w:val="20"/>
          <w:szCs w:val="20"/>
        </w:rPr>
        <w:t xml:space="preserve"> 2022</w:t>
      </w:r>
    </w:p>
    <w:p w14:paraId="5F0C8091" w14:textId="56E4DEC1" w:rsidR="00197A85" w:rsidRPr="001D2288" w:rsidRDefault="00C65254" w:rsidP="00174EBD">
      <w:pPr>
        <w:spacing w:line="276" w:lineRule="auto"/>
        <w:jc w:val="both"/>
        <w:rPr>
          <w:rStyle w:val="Intenzivenpoudarek"/>
          <w:rFonts w:ascii="Arial" w:hAnsi="Arial" w:cs="Arial"/>
          <w:bCs/>
          <w:i w:val="0"/>
          <w:iCs w:val="0"/>
          <w:color w:val="auto"/>
          <w:sz w:val="20"/>
          <w:szCs w:val="20"/>
        </w:rPr>
      </w:pPr>
      <w:r w:rsidRPr="001D2288">
        <w:rPr>
          <w:rStyle w:val="Intenzivenpoudarek"/>
          <w:rFonts w:ascii="Arial" w:hAnsi="Arial"/>
          <w:bCs/>
          <w:i w:val="0"/>
          <w:iCs w:val="0"/>
          <w:color w:val="auto"/>
          <w:sz w:val="20"/>
        </w:rPr>
        <w:t>Preglednica</w:t>
      </w:r>
      <w:r w:rsidR="00197A85" w:rsidRPr="001D2288">
        <w:rPr>
          <w:rStyle w:val="Intenzivenpoudarek"/>
          <w:rFonts w:ascii="Arial" w:hAnsi="Arial"/>
          <w:bCs/>
          <w:i w:val="0"/>
          <w:iCs w:val="0"/>
          <w:color w:val="auto"/>
          <w:sz w:val="20"/>
        </w:rPr>
        <w:t xml:space="preserve"> 30</w:t>
      </w:r>
    </w:p>
    <w:tbl>
      <w:tblPr>
        <w:tblStyle w:val="Tabelasvetlamrea1poudarek5"/>
        <w:tblW w:w="8170" w:type="dxa"/>
        <w:tblCellMar>
          <w:left w:w="57" w:type="dxa"/>
          <w:right w:w="57" w:type="dxa"/>
        </w:tblCellMar>
        <w:tblLook w:val="04C0" w:firstRow="0" w:lastRow="1" w:firstColumn="1" w:lastColumn="0" w:noHBand="0" w:noVBand="1"/>
      </w:tblPr>
      <w:tblGrid>
        <w:gridCol w:w="5080"/>
        <w:gridCol w:w="2200"/>
        <w:gridCol w:w="890"/>
      </w:tblGrid>
      <w:tr w:rsidR="001031C7" w:rsidRPr="00174EBD" w14:paraId="31EC9FA6"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0A5A995" w14:textId="0E701D75" w:rsidR="001031C7" w:rsidRPr="00174EBD" w:rsidRDefault="001031C7" w:rsidP="00174EBD">
            <w:pPr>
              <w:spacing w:line="276" w:lineRule="auto"/>
              <w:jc w:val="both"/>
              <w:rPr>
                <w:rFonts w:ascii="Arial" w:hAnsi="Arial" w:cs="Arial"/>
                <w:b w:val="0"/>
                <w:color w:val="000000"/>
                <w:sz w:val="20"/>
                <w:szCs w:val="20"/>
                <w:lang w:eastAsia="sl-SI"/>
              </w:rPr>
            </w:pPr>
            <w:proofErr w:type="spellStart"/>
            <w:r w:rsidRPr="00174EBD">
              <w:rPr>
                <w:rFonts w:ascii="Arial" w:hAnsi="Arial" w:cs="Arial"/>
                <w:b w:val="0"/>
                <w:color w:val="000000"/>
                <w:sz w:val="20"/>
                <w:szCs w:val="20"/>
                <w:lang w:eastAsia="sl-SI"/>
              </w:rPr>
              <w:t>M</w:t>
            </w:r>
            <w:r w:rsidR="00197A85">
              <w:rPr>
                <w:rFonts w:ascii="Arial" w:hAnsi="Arial" w:cs="Arial"/>
                <w:b w:val="0"/>
                <w:color w:val="000000"/>
                <w:sz w:val="20"/>
                <w:szCs w:val="20"/>
                <w:lang w:eastAsia="sl-SI"/>
              </w:rPr>
              <w:t>ikro</w:t>
            </w:r>
            <w:proofErr w:type="spellEnd"/>
            <w:r w:rsidR="00197A85">
              <w:rPr>
                <w:rFonts w:ascii="Arial" w:hAnsi="Arial" w:cs="Arial"/>
                <w:b w:val="0"/>
                <w:color w:val="000000"/>
                <w:sz w:val="20"/>
                <w:szCs w:val="20"/>
                <w:lang w:eastAsia="sl-SI"/>
              </w:rPr>
              <w:t xml:space="preserve"> in majhna</w:t>
            </w:r>
            <w:r w:rsidRPr="00174EBD">
              <w:rPr>
                <w:rFonts w:ascii="Arial" w:hAnsi="Arial" w:cs="Arial"/>
                <w:b w:val="0"/>
                <w:color w:val="000000"/>
                <w:sz w:val="20"/>
                <w:szCs w:val="20"/>
                <w:lang w:eastAsia="sl-SI"/>
              </w:rPr>
              <w:t xml:space="preserve"> podjetja</w:t>
            </w:r>
          </w:p>
        </w:tc>
        <w:tc>
          <w:tcPr>
            <w:tcW w:w="2200" w:type="dxa"/>
            <w:noWrap/>
            <w:hideMark/>
          </w:tcPr>
          <w:p w14:paraId="4E67A360" w14:textId="77777777"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39</w:t>
            </w:r>
          </w:p>
        </w:tc>
        <w:tc>
          <w:tcPr>
            <w:tcW w:w="890" w:type="dxa"/>
          </w:tcPr>
          <w:p w14:paraId="78F38971" w14:textId="234B83F2"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41</w:t>
            </w:r>
            <w:r w:rsidR="00197A85">
              <w:rPr>
                <w:rFonts w:ascii="Arial" w:hAnsi="Arial" w:cs="Arial"/>
                <w:color w:val="000000"/>
                <w:sz w:val="20"/>
                <w:szCs w:val="20"/>
                <w:lang w:eastAsia="sl-SI"/>
              </w:rPr>
              <w:t xml:space="preserve"> </w:t>
            </w:r>
            <w:r w:rsidRPr="00174EBD">
              <w:rPr>
                <w:rFonts w:ascii="Arial" w:hAnsi="Arial" w:cs="Arial"/>
                <w:color w:val="000000"/>
                <w:sz w:val="20"/>
                <w:szCs w:val="20"/>
                <w:lang w:eastAsia="sl-SI"/>
              </w:rPr>
              <w:t>%</w:t>
            </w:r>
          </w:p>
        </w:tc>
      </w:tr>
      <w:tr w:rsidR="001031C7" w:rsidRPr="00174EBD" w14:paraId="40F2444A"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DB576D9" w14:textId="2EDB9451" w:rsidR="001031C7" w:rsidRPr="00174EBD" w:rsidRDefault="001031C7" w:rsidP="00174EBD">
            <w:pPr>
              <w:spacing w:line="276" w:lineRule="auto"/>
              <w:jc w:val="both"/>
              <w:rPr>
                <w:rFonts w:ascii="Arial" w:hAnsi="Arial" w:cs="Arial"/>
                <w:b w:val="0"/>
                <w:color w:val="000000"/>
                <w:sz w:val="20"/>
                <w:szCs w:val="20"/>
                <w:lang w:eastAsia="sl-SI"/>
              </w:rPr>
            </w:pPr>
            <w:r w:rsidRPr="00174EBD">
              <w:rPr>
                <w:rFonts w:ascii="Arial" w:hAnsi="Arial" w:cs="Arial"/>
                <w:b w:val="0"/>
                <w:color w:val="000000"/>
                <w:sz w:val="20"/>
                <w:szCs w:val="20"/>
                <w:lang w:eastAsia="sl-SI"/>
              </w:rPr>
              <w:t>S</w:t>
            </w:r>
            <w:r w:rsidR="00197A85">
              <w:rPr>
                <w:rFonts w:ascii="Arial" w:hAnsi="Arial" w:cs="Arial"/>
                <w:b w:val="0"/>
                <w:color w:val="000000"/>
                <w:sz w:val="20"/>
                <w:szCs w:val="20"/>
                <w:lang w:eastAsia="sl-SI"/>
              </w:rPr>
              <w:t>rednja</w:t>
            </w:r>
            <w:r w:rsidRPr="00174EBD">
              <w:rPr>
                <w:rFonts w:ascii="Arial" w:hAnsi="Arial" w:cs="Arial"/>
                <w:b w:val="0"/>
                <w:color w:val="000000"/>
                <w:sz w:val="20"/>
                <w:szCs w:val="20"/>
                <w:lang w:eastAsia="sl-SI"/>
              </w:rPr>
              <w:t xml:space="preserve"> podjetja</w:t>
            </w:r>
          </w:p>
        </w:tc>
        <w:tc>
          <w:tcPr>
            <w:tcW w:w="2200" w:type="dxa"/>
            <w:noWrap/>
            <w:hideMark/>
          </w:tcPr>
          <w:p w14:paraId="159D50FB" w14:textId="77777777"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14</w:t>
            </w:r>
          </w:p>
        </w:tc>
        <w:tc>
          <w:tcPr>
            <w:tcW w:w="890" w:type="dxa"/>
          </w:tcPr>
          <w:p w14:paraId="4F38611C" w14:textId="23119FED"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15</w:t>
            </w:r>
            <w:r w:rsidR="00197A85">
              <w:rPr>
                <w:rFonts w:ascii="Arial" w:hAnsi="Arial" w:cs="Arial"/>
                <w:color w:val="000000"/>
                <w:sz w:val="20"/>
                <w:szCs w:val="20"/>
                <w:lang w:eastAsia="sl-SI"/>
              </w:rPr>
              <w:t xml:space="preserve"> </w:t>
            </w:r>
            <w:r w:rsidRPr="00174EBD">
              <w:rPr>
                <w:rFonts w:ascii="Arial" w:hAnsi="Arial" w:cs="Arial"/>
                <w:color w:val="000000"/>
                <w:sz w:val="20"/>
                <w:szCs w:val="20"/>
                <w:lang w:eastAsia="sl-SI"/>
              </w:rPr>
              <w:t>%</w:t>
            </w:r>
          </w:p>
        </w:tc>
      </w:tr>
      <w:tr w:rsidR="001031C7" w:rsidRPr="00174EBD" w14:paraId="69CD1EE6"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932B1E9" w14:textId="7878C0FF" w:rsidR="001031C7" w:rsidRPr="00174EBD" w:rsidRDefault="001031C7" w:rsidP="00174EBD">
            <w:pPr>
              <w:spacing w:line="276" w:lineRule="auto"/>
              <w:jc w:val="both"/>
              <w:rPr>
                <w:rFonts w:ascii="Arial" w:hAnsi="Arial" w:cs="Arial"/>
                <w:b w:val="0"/>
                <w:color w:val="000000"/>
                <w:sz w:val="20"/>
                <w:szCs w:val="20"/>
                <w:lang w:eastAsia="sl-SI"/>
              </w:rPr>
            </w:pPr>
            <w:r w:rsidRPr="00174EBD">
              <w:rPr>
                <w:rFonts w:ascii="Arial" w:hAnsi="Arial" w:cs="Arial"/>
                <w:b w:val="0"/>
                <w:color w:val="000000"/>
                <w:sz w:val="20"/>
                <w:szCs w:val="20"/>
                <w:lang w:eastAsia="sl-SI"/>
              </w:rPr>
              <w:t>V</w:t>
            </w:r>
            <w:r w:rsidR="00197A85">
              <w:rPr>
                <w:rFonts w:ascii="Arial" w:hAnsi="Arial" w:cs="Arial"/>
                <w:b w:val="0"/>
                <w:color w:val="000000"/>
                <w:sz w:val="20"/>
                <w:szCs w:val="20"/>
                <w:lang w:eastAsia="sl-SI"/>
              </w:rPr>
              <w:t>elika</w:t>
            </w:r>
            <w:r w:rsidRPr="00174EBD">
              <w:rPr>
                <w:rFonts w:ascii="Arial" w:hAnsi="Arial" w:cs="Arial"/>
                <w:b w:val="0"/>
                <w:color w:val="000000"/>
                <w:sz w:val="20"/>
                <w:szCs w:val="20"/>
                <w:lang w:eastAsia="sl-SI"/>
              </w:rPr>
              <w:t xml:space="preserve"> podjetja</w:t>
            </w:r>
          </w:p>
        </w:tc>
        <w:tc>
          <w:tcPr>
            <w:tcW w:w="2200" w:type="dxa"/>
            <w:noWrap/>
            <w:hideMark/>
          </w:tcPr>
          <w:p w14:paraId="18E0081F" w14:textId="77777777"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27</w:t>
            </w:r>
          </w:p>
        </w:tc>
        <w:tc>
          <w:tcPr>
            <w:tcW w:w="890" w:type="dxa"/>
          </w:tcPr>
          <w:p w14:paraId="65A443E2" w14:textId="763105BC"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28</w:t>
            </w:r>
            <w:r w:rsidR="00197A85">
              <w:rPr>
                <w:rFonts w:ascii="Arial" w:hAnsi="Arial" w:cs="Arial"/>
                <w:color w:val="000000"/>
                <w:sz w:val="20"/>
                <w:szCs w:val="20"/>
                <w:lang w:eastAsia="sl-SI"/>
              </w:rPr>
              <w:t xml:space="preserve"> </w:t>
            </w:r>
            <w:r w:rsidRPr="00174EBD">
              <w:rPr>
                <w:rFonts w:ascii="Arial" w:hAnsi="Arial" w:cs="Arial"/>
                <w:color w:val="000000"/>
                <w:sz w:val="20"/>
                <w:szCs w:val="20"/>
                <w:lang w:eastAsia="sl-SI"/>
              </w:rPr>
              <w:t>%</w:t>
            </w:r>
          </w:p>
        </w:tc>
      </w:tr>
      <w:tr w:rsidR="001031C7" w:rsidRPr="00174EBD" w14:paraId="743969C9"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D2749AC" w14:textId="12E1AD49" w:rsidR="001031C7" w:rsidRPr="00174EBD" w:rsidRDefault="001031C7" w:rsidP="00174EBD">
            <w:pPr>
              <w:spacing w:line="276" w:lineRule="auto"/>
              <w:jc w:val="both"/>
              <w:rPr>
                <w:rFonts w:ascii="Arial" w:hAnsi="Arial" w:cs="Arial"/>
                <w:b w:val="0"/>
                <w:color w:val="000000"/>
                <w:sz w:val="20"/>
                <w:szCs w:val="20"/>
                <w:lang w:eastAsia="sl-SI"/>
              </w:rPr>
            </w:pPr>
            <w:r w:rsidRPr="00174EBD">
              <w:rPr>
                <w:rFonts w:ascii="Arial" w:hAnsi="Arial" w:cs="Arial"/>
                <w:b w:val="0"/>
                <w:color w:val="000000"/>
                <w:sz w:val="20"/>
                <w:szCs w:val="20"/>
                <w:lang w:eastAsia="sl-SI"/>
              </w:rPr>
              <w:t>Univerza/fakulteta</w:t>
            </w:r>
          </w:p>
        </w:tc>
        <w:tc>
          <w:tcPr>
            <w:tcW w:w="2200" w:type="dxa"/>
            <w:noWrap/>
            <w:hideMark/>
          </w:tcPr>
          <w:p w14:paraId="67424FCE" w14:textId="77777777"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9</w:t>
            </w:r>
          </w:p>
        </w:tc>
        <w:tc>
          <w:tcPr>
            <w:tcW w:w="890" w:type="dxa"/>
          </w:tcPr>
          <w:p w14:paraId="75FC89A5" w14:textId="51B5F7CE"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10</w:t>
            </w:r>
            <w:r w:rsidR="00197A85">
              <w:rPr>
                <w:rFonts w:ascii="Arial" w:hAnsi="Arial" w:cs="Arial"/>
                <w:color w:val="000000"/>
                <w:sz w:val="20"/>
                <w:szCs w:val="20"/>
                <w:lang w:eastAsia="sl-SI"/>
              </w:rPr>
              <w:t xml:space="preserve"> </w:t>
            </w:r>
            <w:r w:rsidRPr="00174EBD">
              <w:rPr>
                <w:rFonts w:ascii="Arial" w:hAnsi="Arial" w:cs="Arial"/>
                <w:color w:val="000000"/>
                <w:sz w:val="20"/>
                <w:szCs w:val="20"/>
                <w:lang w:eastAsia="sl-SI"/>
              </w:rPr>
              <w:t>%</w:t>
            </w:r>
          </w:p>
        </w:tc>
      </w:tr>
      <w:tr w:rsidR="001031C7" w:rsidRPr="00174EBD" w14:paraId="285C450A" w14:textId="77777777" w:rsidTr="00723CEE">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99C451F" w14:textId="77777777" w:rsidR="001031C7" w:rsidRPr="00174EBD" w:rsidRDefault="001031C7" w:rsidP="00174EBD">
            <w:pPr>
              <w:spacing w:line="276" w:lineRule="auto"/>
              <w:jc w:val="both"/>
              <w:rPr>
                <w:rFonts w:ascii="Arial" w:hAnsi="Arial" w:cs="Arial"/>
                <w:b w:val="0"/>
                <w:color w:val="000000"/>
                <w:sz w:val="20"/>
                <w:szCs w:val="20"/>
                <w:lang w:eastAsia="sl-SI"/>
              </w:rPr>
            </w:pPr>
            <w:r w:rsidRPr="00174EBD">
              <w:rPr>
                <w:rFonts w:ascii="Arial" w:hAnsi="Arial" w:cs="Arial"/>
                <w:b w:val="0"/>
                <w:color w:val="000000"/>
                <w:sz w:val="20"/>
                <w:szCs w:val="20"/>
                <w:lang w:eastAsia="sl-SI"/>
              </w:rPr>
              <w:t>Druge razvojne institucije</w:t>
            </w:r>
          </w:p>
        </w:tc>
        <w:tc>
          <w:tcPr>
            <w:tcW w:w="2200" w:type="dxa"/>
            <w:noWrap/>
            <w:hideMark/>
          </w:tcPr>
          <w:p w14:paraId="5B148EE7" w14:textId="77777777"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6</w:t>
            </w:r>
          </w:p>
        </w:tc>
        <w:tc>
          <w:tcPr>
            <w:tcW w:w="890" w:type="dxa"/>
          </w:tcPr>
          <w:p w14:paraId="3EBB0930" w14:textId="4CF07313" w:rsidR="001031C7" w:rsidRPr="00174EBD"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6</w:t>
            </w:r>
            <w:r w:rsidR="00197A85">
              <w:rPr>
                <w:rFonts w:ascii="Arial" w:hAnsi="Arial" w:cs="Arial"/>
                <w:color w:val="000000"/>
                <w:sz w:val="20"/>
                <w:szCs w:val="20"/>
                <w:lang w:eastAsia="sl-SI"/>
              </w:rPr>
              <w:t xml:space="preserve"> </w:t>
            </w:r>
            <w:r w:rsidRPr="00174EBD">
              <w:rPr>
                <w:rFonts w:ascii="Arial" w:hAnsi="Arial" w:cs="Arial"/>
                <w:color w:val="000000"/>
                <w:sz w:val="20"/>
                <w:szCs w:val="20"/>
                <w:lang w:eastAsia="sl-SI"/>
              </w:rPr>
              <w:t>%</w:t>
            </w:r>
          </w:p>
        </w:tc>
      </w:tr>
      <w:tr w:rsidR="001031C7" w:rsidRPr="00174EBD" w14:paraId="2A231830" w14:textId="77777777" w:rsidTr="00723CEE">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6D158DC"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Skupaj</w:t>
            </w:r>
          </w:p>
        </w:tc>
        <w:tc>
          <w:tcPr>
            <w:tcW w:w="2200" w:type="dxa"/>
            <w:noWrap/>
            <w:hideMark/>
          </w:tcPr>
          <w:p w14:paraId="584AF405" w14:textId="77777777" w:rsidR="001031C7" w:rsidRPr="00174EBD" w:rsidRDefault="001031C7" w:rsidP="00174EBD">
            <w:pPr>
              <w:spacing w:line="276" w:lineRule="auto"/>
              <w:jc w:val="both"/>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95</w:t>
            </w:r>
          </w:p>
        </w:tc>
        <w:tc>
          <w:tcPr>
            <w:tcW w:w="890" w:type="dxa"/>
          </w:tcPr>
          <w:p w14:paraId="4E8046A5" w14:textId="3F7B868E" w:rsidR="001031C7" w:rsidRPr="00174EBD" w:rsidRDefault="001031C7" w:rsidP="00174EBD">
            <w:pPr>
              <w:spacing w:line="276" w:lineRule="auto"/>
              <w:jc w:val="both"/>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174EBD">
              <w:rPr>
                <w:rFonts w:ascii="Arial" w:hAnsi="Arial" w:cs="Arial"/>
                <w:color w:val="000000"/>
                <w:sz w:val="20"/>
                <w:szCs w:val="20"/>
                <w:lang w:eastAsia="sl-SI"/>
              </w:rPr>
              <w:t>100</w:t>
            </w:r>
            <w:r w:rsidR="00197A85">
              <w:rPr>
                <w:rFonts w:ascii="Arial" w:hAnsi="Arial" w:cs="Arial"/>
                <w:color w:val="000000"/>
                <w:sz w:val="20"/>
                <w:szCs w:val="20"/>
                <w:lang w:eastAsia="sl-SI"/>
              </w:rPr>
              <w:t xml:space="preserve"> </w:t>
            </w:r>
            <w:r w:rsidRPr="00174EBD">
              <w:rPr>
                <w:rFonts w:ascii="Arial" w:hAnsi="Arial" w:cs="Arial"/>
                <w:color w:val="000000"/>
                <w:sz w:val="20"/>
                <w:szCs w:val="20"/>
                <w:lang w:eastAsia="sl-SI"/>
              </w:rPr>
              <w:t>%</w:t>
            </w:r>
          </w:p>
        </w:tc>
      </w:tr>
    </w:tbl>
    <w:p w14:paraId="1F63A0A9" w14:textId="7BD0472C" w:rsidR="001031C7" w:rsidRPr="00174EBD" w:rsidRDefault="001031C7" w:rsidP="00174EBD">
      <w:pPr>
        <w:rPr>
          <w:rFonts w:ascii="Arial" w:hAnsi="Arial" w:cs="Arial"/>
          <w:i/>
          <w:iCs/>
          <w:sz w:val="20"/>
          <w:szCs w:val="20"/>
        </w:rPr>
      </w:pPr>
    </w:p>
    <w:p w14:paraId="4C174837" w14:textId="4AD51B4B" w:rsidR="001031C7" w:rsidRPr="00174EBD"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174EBD">
        <w:rPr>
          <w:rFonts w:cs="Arial"/>
          <w:b/>
          <w:bCs/>
          <w:color w:val="538135" w:themeColor="accent6" w:themeShade="BF"/>
          <w:szCs w:val="20"/>
          <w:lang w:val="sl-SI"/>
        </w:rPr>
        <w:t>Fokusna področja prednostnega področja Industrija 4.0, področj</w:t>
      </w:r>
      <w:r w:rsidR="00197A85">
        <w:rPr>
          <w:rFonts w:cs="Arial"/>
          <w:b/>
          <w:bCs/>
          <w:color w:val="538135" w:themeColor="accent6" w:themeShade="BF"/>
          <w:szCs w:val="20"/>
          <w:lang w:val="sl-SI"/>
        </w:rPr>
        <w:t>e</w:t>
      </w:r>
      <w:r w:rsidRPr="00174EBD">
        <w:rPr>
          <w:rFonts w:cs="Arial"/>
          <w:b/>
          <w:bCs/>
          <w:color w:val="538135" w:themeColor="accent6" w:themeShade="BF"/>
          <w:szCs w:val="20"/>
          <w:lang w:val="sl-SI"/>
        </w:rPr>
        <w:t xml:space="preserve"> uporabe Mobilnost</w:t>
      </w:r>
    </w:p>
    <w:p w14:paraId="683E3C01" w14:textId="77777777" w:rsidR="00174EBD" w:rsidRDefault="00174EBD" w:rsidP="00174EBD">
      <w:pPr>
        <w:pStyle w:val="podpisi"/>
        <w:shd w:val="clear" w:color="auto" w:fill="FFFFFF" w:themeFill="background1"/>
        <w:spacing w:line="276" w:lineRule="auto"/>
        <w:jc w:val="both"/>
        <w:rPr>
          <w:rFonts w:cs="Arial"/>
          <w:szCs w:val="20"/>
          <w:lang w:val="sl-SI"/>
        </w:rPr>
      </w:pPr>
    </w:p>
    <w:p w14:paraId="343A3122" w14:textId="39FA72C8" w:rsidR="001031C7" w:rsidRPr="00174EBD" w:rsidRDefault="00C65254" w:rsidP="00174EBD">
      <w:pPr>
        <w:pStyle w:val="podpisi"/>
        <w:shd w:val="clear" w:color="auto" w:fill="FFFFFF" w:themeFill="background1"/>
        <w:spacing w:line="276" w:lineRule="auto"/>
        <w:jc w:val="both"/>
        <w:rPr>
          <w:rFonts w:cs="Arial"/>
          <w:szCs w:val="20"/>
          <w:u w:val="single"/>
          <w:lang w:val="sl-SI"/>
        </w:rPr>
      </w:pPr>
      <w:r>
        <w:rPr>
          <w:rFonts w:cs="Arial"/>
          <w:szCs w:val="20"/>
          <w:lang w:val="sl-SI"/>
        </w:rPr>
        <w:t>Preglednica</w:t>
      </w:r>
      <w:r w:rsidR="00197A85">
        <w:rPr>
          <w:rFonts w:cs="Arial"/>
          <w:szCs w:val="20"/>
          <w:lang w:val="sl-SI"/>
        </w:rPr>
        <w:t xml:space="preserve"> 31: </w:t>
      </w:r>
      <w:r w:rsidR="001031C7" w:rsidRPr="00174EBD">
        <w:rPr>
          <w:rFonts w:cs="Arial"/>
          <w:szCs w:val="20"/>
          <w:lang w:val="sl-SI"/>
        </w:rPr>
        <w:t xml:space="preserve">Fokusna področja in tehnologije v času od leta 2015 do </w:t>
      </w:r>
      <w:r w:rsidR="00197A85">
        <w:rPr>
          <w:rFonts w:cs="Arial"/>
          <w:szCs w:val="20"/>
          <w:lang w:val="sl-SI"/>
        </w:rPr>
        <w:t xml:space="preserve">leta </w:t>
      </w:r>
      <w:r w:rsidR="001031C7" w:rsidRPr="00174EBD">
        <w:rPr>
          <w:rFonts w:cs="Arial"/>
          <w:szCs w:val="20"/>
          <w:lang w:val="sl-SI"/>
        </w:rPr>
        <w:t>2022</w:t>
      </w:r>
      <w:r w:rsidR="001031C7" w:rsidRPr="00174EBD">
        <w:rPr>
          <w:rStyle w:val="Sprotnaopomba-sklic"/>
          <w:rFonts w:eastAsiaTheme="majorEastAsia" w:cs="Arial"/>
          <w:szCs w:val="20"/>
          <w:lang w:val="sl-SI"/>
        </w:rPr>
        <w:footnoteReference w:id="75"/>
      </w:r>
      <w:r w:rsidR="001031C7" w:rsidRPr="00174EBD">
        <w:rPr>
          <w:rFonts w:cs="Arial"/>
          <w:szCs w:val="20"/>
          <w:lang w:val="sl-SI"/>
        </w:rPr>
        <w:t xml:space="preserve"> </w:t>
      </w:r>
    </w:p>
    <w:tbl>
      <w:tblPr>
        <w:tblW w:w="9072" w:type="dxa"/>
        <w:tblInd w:w="-5" w:type="dxa"/>
        <w:tblCellMar>
          <w:left w:w="70" w:type="dxa"/>
          <w:right w:w="70" w:type="dxa"/>
        </w:tblCellMar>
        <w:tblLook w:val="04A0" w:firstRow="1" w:lastRow="0" w:firstColumn="1" w:lastColumn="0" w:noHBand="0" w:noVBand="1"/>
      </w:tblPr>
      <w:tblGrid>
        <w:gridCol w:w="3400"/>
        <w:gridCol w:w="3480"/>
        <w:gridCol w:w="2192"/>
      </w:tblGrid>
      <w:tr w:rsidR="001031C7" w:rsidRPr="00174EBD" w14:paraId="33AB02D2"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64F"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2273A030"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2017</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48D522F6"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2020</w:t>
            </w:r>
          </w:p>
        </w:tc>
      </w:tr>
      <w:tr w:rsidR="001031C7" w:rsidRPr="00174EBD" w14:paraId="6368271E" w14:textId="77777777" w:rsidTr="00723CEE">
        <w:trPr>
          <w:trHeight w:val="864"/>
        </w:trPr>
        <w:tc>
          <w:tcPr>
            <w:tcW w:w="3400" w:type="dxa"/>
            <w:tcBorders>
              <w:top w:val="nil"/>
              <w:left w:val="single" w:sz="4" w:space="0" w:color="auto"/>
              <w:bottom w:val="single" w:sz="4" w:space="0" w:color="auto"/>
              <w:right w:val="single" w:sz="4" w:space="0" w:color="auto"/>
            </w:tcBorders>
            <w:shd w:val="clear" w:color="auto" w:fill="auto"/>
            <w:hideMark/>
          </w:tcPr>
          <w:p w14:paraId="429808C2" w14:textId="77777777" w:rsidR="001031C7" w:rsidRPr="00174EBD" w:rsidRDefault="001031C7" w:rsidP="00174EBD">
            <w:pPr>
              <w:spacing w:line="276" w:lineRule="auto"/>
              <w:jc w:val="both"/>
              <w:rPr>
                <w:rFonts w:ascii="Arial" w:hAnsi="Arial" w:cs="Arial"/>
                <w:color w:val="000000"/>
                <w:sz w:val="20"/>
                <w:szCs w:val="20"/>
                <w:lang w:eastAsia="sl-SI"/>
              </w:rPr>
            </w:pPr>
            <w:proofErr w:type="spellStart"/>
            <w:r w:rsidRPr="00174EBD">
              <w:rPr>
                <w:rFonts w:ascii="Arial" w:hAnsi="Arial" w:cs="Arial"/>
                <w:color w:val="000000"/>
                <w:sz w:val="20"/>
                <w:szCs w:val="20"/>
                <w:lang w:eastAsia="sl-SI"/>
              </w:rPr>
              <w:t>Nišne</w:t>
            </w:r>
            <w:proofErr w:type="spellEnd"/>
            <w:r w:rsidRPr="00174EBD">
              <w:rPr>
                <w:rFonts w:ascii="Arial" w:hAnsi="Arial" w:cs="Arial"/>
                <w:color w:val="000000"/>
                <w:sz w:val="20"/>
                <w:szCs w:val="20"/>
                <w:lang w:eastAsia="sl-SI"/>
              </w:rPr>
              <w:t xml:space="preserve"> komponente in sistemi za motorje z notranjim izgorevanjem</w:t>
            </w:r>
          </w:p>
        </w:tc>
        <w:tc>
          <w:tcPr>
            <w:tcW w:w="3480" w:type="dxa"/>
            <w:tcBorders>
              <w:top w:val="nil"/>
              <w:left w:val="nil"/>
              <w:bottom w:val="single" w:sz="4" w:space="0" w:color="auto"/>
              <w:right w:val="single" w:sz="4" w:space="0" w:color="auto"/>
            </w:tcBorders>
            <w:shd w:val="clear" w:color="auto" w:fill="auto"/>
            <w:hideMark/>
          </w:tcPr>
          <w:p w14:paraId="5D94C57A" w14:textId="77777777" w:rsidR="001031C7" w:rsidRPr="00174EBD" w:rsidRDefault="001031C7" w:rsidP="00174EBD">
            <w:pPr>
              <w:spacing w:line="276" w:lineRule="auto"/>
              <w:jc w:val="both"/>
              <w:rPr>
                <w:rFonts w:ascii="Arial" w:hAnsi="Arial" w:cs="Arial"/>
                <w:color w:val="000000"/>
                <w:sz w:val="20"/>
                <w:szCs w:val="20"/>
                <w:lang w:eastAsia="sl-SI"/>
              </w:rPr>
            </w:pPr>
            <w:proofErr w:type="spellStart"/>
            <w:r w:rsidRPr="00174EBD">
              <w:rPr>
                <w:rFonts w:ascii="Arial" w:hAnsi="Arial" w:cs="Arial"/>
                <w:color w:val="000000"/>
                <w:sz w:val="20"/>
                <w:szCs w:val="20"/>
                <w:lang w:eastAsia="sl-SI"/>
              </w:rPr>
              <w:t>Nišne</w:t>
            </w:r>
            <w:proofErr w:type="spellEnd"/>
            <w:r w:rsidRPr="00174EBD">
              <w:rPr>
                <w:rFonts w:ascii="Arial" w:hAnsi="Arial" w:cs="Arial"/>
                <w:color w:val="000000"/>
                <w:sz w:val="20"/>
                <w:szCs w:val="20"/>
                <w:lang w:eastAsia="sl-SI"/>
              </w:rPr>
              <w:t xml:space="preserve"> komponente in sistemi za čistejše in učinkovitejše motorje z notranjim zgorevanjem</w:t>
            </w:r>
          </w:p>
        </w:tc>
        <w:tc>
          <w:tcPr>
            <w:tcW w:w="2192" w:type="dxa"/>
            <w:tcBorders>
              <w:top w:val="nil"/>
              <w:left w:val="nil"/>
              <w:bottom w:val="single" w:sz="4" w:space="0" w:color="auto"/>
              <w:right w:val="single" w:sz="4" w:space="0" w:color="auto"/>
            </w:tcBorders>
            <w:shd w:val="clear" w:color="auto" w:fill="auto"/>
            <w:hideMark/>
          </w:tcPr>
          <w:p w14:paraId="2F68D2B5"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Komponente in sistemi za zelena, varna in udobna vozila</w:t>
            </w:r>
          </w:p>
        </w:tc>
      </w:tr>
      <w:tr w:rsidR="001031C7" w:rsidRPr="00174EBD" w14:paraId="63E5F592" w14:textId="77777777" w:rsidTr="00723CEE">
        <w:trPr>
          <w:trHeight w:val="528"/>
        </w:trPr>
        <w:tc>
          <w:tcPr>
            <w:tcW w:w="3400" w:type="dxa"/>
            <w:tcBorders>
              <w:top w:val="nil"/>
              <w:left w:val="single" w:sz="4" w:space="0" w:color="auto"/>
              <w:bottom w:val="single" w:sz="4" w:space="0" w:color="auto"/>
              <w:right w:val="single" w:sz="4" w:space="0" w:color="auto"/>
            </w:tcBorders>
            <w:shd w:val="clear" w:color="auto" w:fill="auto"/>
            <w:hideMark/>
          </w:tcPr>
          <w:p w14:paraId="2DB1A109"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Sistemi za e-mobilnost in hranjenje energije</w:t>
            </w:r>
          </w:p>
        </w:tc>
        <w:tc>
          <w:tcPr>
            <w:tcW w:w="3480" w:type="dxa"/>
            <w:tcBorders>
              <w:top w:val="nil"/>
              <w:left w:val="nil"/>
              <w:bottom w:val="single" w:sz="4" w:space="0" w:color="auto"/>
              <w:right w:val="single" w:sz="4" w:space="0" w:color="auto"/>
            </w:tcBorders>
            <w:shd w:val="clear" w:color="auto" w:fill="auto"/>
            <w:hideMark/>
          </w:tcPr>
          <w:p w14:paraId="127BA8C5"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Sistemi za e-mobilnost in hranjenje energije</w:t>
            </w:r>
          </w:p>
        </w:tc>
        <w:tc>
          <w:tcPr>
            <w:tcW w:w="2192" w:type="dxa"/>
            <w:tcBorders>
              <w:top w:val="nil"/>
              <w:left w:val="nil"/>
              <w:bottom w:val="single" w:sz="4" w:space="0" w:color="auto"/>
              <w:right w:val="single" w:sz="4" w:space="0" w:color="auto"/>
            </w:tcBorders>
            <w:shd w:val="clear" w:color="auto" w:fill="auto"/>
            <w:hideMark/>
          </w:tcPr>
          <w:p w14:paraId="2D064085"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Zeleni modeli in pristopi</w:t>
            </w:r>
          </w:p>
        </w:tc>
      </w:tr>
      <w:tr w:rsidR="001031C7" w:rsidRPr="00174EBD" w14:paraId="29986BD8" w14:textId="77777777" w:rsidTr="00723CEE">
        <w:trPr>
          <w:trHeight w:val="576"/>
        </w:trPr>
        <w:tc>
          <w:tcPr>
            <w:tcW w:w="3400" w:type="dxa"/>
            <w:tcBorders>
              <w:top w:val="nil"/>
              <w:left w:val="single" w:sz="4" w:space="0" w:color="auto"/>
              <w:bottom w:val="single" w:sz="4" w:space="0" w:color="auto"/>
              <w:right w:val="single" w:sz="4" w:space="0" w:color="auto"/>
            </w:tcBorders>
            <w:shd w:val="clear" w:color="auto" w:fill="auto"/>
            <w:hideMark/>
          </w:tcPr>
          <w:p w14:paraId="080AD848"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Sistemi in komponente za varnost in udobje (notranja in zunanja oprema)</w:t>
            </w:r>
          </w:p>
        </w:tc>
        <w:tc>
          <w:tcPr>
            <w:tcW w:w="3480" w:type="dxa"/>
            <w:tcBorders>
              <w:top w:val="nil"/>
              <w:left w:val="nil"/>
              <w:bottom w:val="single" w:sz="4" w:space="0" w:color="auto"/>
              <w:right w:val="single" w:sz="4" w:space="0" w:color="auto"/>
            </w:tcBorders>
            <w:shd w:val="clear" w:color="auto" w:fill="auto"/>
            <w:hideMark/>
          </w:tcPr>
          <w:p w14:paraId="2317E766"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Sistemi in komponente za varnost in udobje</w:t>
            </w:r>
          </w:p>
        </w:tc>
        <w:tc>
          <w:tcPr>
            <w:tcW w:w="2192" w:type="dxa"/>
            <w:tcBorders>
              <w:top w:val="nil"/>
              <w:left w:val="nil"/>
              <w:bottom w:val="single" w:sz="4" w:space="0" w:color="auto"/>
              <w:right w:val="single" w:sz="4" w:space="0" w:color="auto"/>
            </w:tcBorders>
            <w:shd w:val="clear" w:color="auto" w:fill="auto"/>
            <w:hideMark/>
          </w:tcPr>
          <w:p w14:paraId="6714F218"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Digitalizacija in nove tehnologije za višjo konkurenčnost</w:t>
            </w:r>
          </w:p>
        </w:tc>
      </w:tr>
      <w:tr w:rsidR="001031C7" w:rsidRPr="00174EBD" w14:paraId="6C8107B7" w14:textId="77777777" w:rsidTr="00723CEE">
        <w:trPr>
          <w:trHeight w:val="576"/>
        </w:trPr>
        <w:tc>
          <w:tcPr>
            <w:tcW w:w="3400" w:type="dxa"/>
            <w:tcBorders>
              <w:top w:val="nil"/>
              <w:left w:val="single" w:sz="4" w:space="0" w:color="auto"/>
              <w:bottom w:val="single" w:sz="4" w:space="0" w:color="auto"/>
              <w:right w:val="single" w:sz="4" w:space="0" w:color="auto"/>
            </w:tcBorders>
            <w:shd w:val="clear" w:color="auto" w:fill="auto"/>
            <w:hideMark/>
          </w:tcPr>
          <w:p w14:paraId="576E113D"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Materiali za avtomobilsko industrijo</w:t>
            </w:r>
          </w:p>
        </w:tc>
        <w:tc>
          <w:tcPr>
            <w:tcW w:w="3480" w:type="dxa"/>
            <w:tcBorders>
              <w:top w:val="nil"/>
              <w:left w:val="nil"/>
              <w:bottom w:val="single" w:sz="4" w:space="0" w:color="auto"/>
              <w:right w:val="single" w:sz="4" w:space="0" w:color="auto"/>
            </w:tcBorders>
            <w:shd w:val="clear" w:color="auto" w:fill="auto"/>
            <w:hideMark/>
          </w:tcPr>
          <w:p w14:paraId="34982DD9"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Napredni transport in logistika vključujoč poslovne modele</w:t>
            </w:r>
          </w:p>
        </w:tc>
        <w:tc>
          <w:tcPr>
            <w:tcW w:w="2192" w:type="dxa"/>
            <w:tcBorders>
              <w:top w:val="nil"/>
              <w:left w:val="nil"/>
              <w:bottom w:val="single" w:sz="4" w:space="0" w:color="auto"/>
              <w:right w:val="single" w:sz="4" w:space="0" w:color="auto"/>
            </w:tcBorders>
            <w:shd w:val="clear" w:color="auto" w:fill="auto"/>
            <w:hideMark/>
          </w:tcPr>
          <w:p w14:paraId="4D23ABC2"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Napredni transport in logistika s poslovnimi modeli</w:t>
            </w:r>
          </w:p>
        </w:tc>
      </w:tr>
      <w:tr w:rsidR="001031C7" w:rsidRPr="00174EBD" w14:paraId="6A4094E5"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hideMark/>
          </w:tcPr>
          <w:p w14:paraId="2D11FA4F"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hideMark/>
          </w:tcPr>
          <w:p w14:paraId="25BC61DF"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Napredna infrastruktura</w:t>
            </w:r>
          </w:p>
        </w:tc>
        <w:tc>
          <w:tcPr>
            <w:tcW w:w="2192" w:type="dxa"/>
            <w:tcBorders>
              <w:top w:val="nil"/>
              <w:left w:val="nil"/>
              <w:bottom w:val="single" w:sz="4" w:space="0" w:color="auto"/>
              <w:right w:val="single" w:sz="4" w:space="0" w:color="auto"/>
            </w:tcBorders>
            <w:shd w:val="clear" w:color="auto" w:fill="auto"/>
            <w:hideMark/>
          </w:tcPr>
          <w:p w14:paraId="47037231"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Napredna infrastruktura</w:t>
            </w:r>
          </w:p>
        </w:tc>
      </w:tr>
      <w:tr w:rsidR="001031C7" w:rsidRPr="00174EBD" w14:paraId="2FA6A461" w14:textId="77777777" w:rsidTr="00723CEE">
        <w:trPr>
          <w:trHeight w:val="864"/>
        </w:trPr>
        <w:tc>
          <w:tcPr>
            <w:tcW w:w="3400" w:type="dxa"/>
            <w:tcBorders>
              <w:top w:val="nil"/>
              <w:left w:val="single" w:sz="4" w:space="0" w:color="auto"/>
              <w:bottom w:val="single" w:sz="4" w:space="0" w:color="auto"/>
              <w:right w:val="single" w:sz="4" w:space="0" w:color="auto"/>
            </w:tcBorders>
            <w:shd w:val="clear" w:color="auto" w:fill="auto"/>
            <w:noWrap/>
            <w:hideMark/>
          </w:tcPr>
          <w:p w14:paraId="4A9CFFE4"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lastRenderedPageBreak/>
              <w:t> </w:t>
            </w:r>
          </w:p>
        </w:tc>
        <w:tc>
          <w:tcPr>
            <w:tcW w:w="3480" w:type="dxa"/>
            <w:tcBorders>
              <w:top w:val="nil"/>
              <w:left w:val="nil"/>
              <w:bottom w:val="single" w:sz="4" w:space="0" w:color="auto"/>
              <w:right w:val="single" w:sz="4" w:space="0" w:color="auto"/>
            </w:tcBorders>
            <w:shd w:val="clear" w:color="auto" w:fill="auto"/>
            <w:hideMark/>
          </w:tcPr>
          <w:p w14:paraId="04119A7C"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Uvajanje naprednih materialov in tehnologij z avtomatizacijo proizvodnih procesov</w:t>
            </w:r>
          </w:p>
        </w:tc>
        <w:tc>
          <w:tcPr>
            <w:tcW w:w="2192" w:type="dxa"/>
            <w:tcBorders>
              <w:top w:val="nil"/>
              <w:left w:val="nil"/>
              <w:bottom w:val="single" w:sz="4" w:space="0" w:color="auto"/>
              <w:right w:val="single" w:sz="4" w:space="0" w:color="auto"/>
            </w:tcBorders>
            <w:shd w:val="clear" w:color="auto" w:fill="auto"/>
            <w:noWrap/>
            <w:hideMark/>
          </w:tcPr>
          <w:p w14:paraId="3260338E" w14:textId="77777777" w:rsidR="001031C7" w:rsidRPr="00174EBD" w:rsidRDefault="001031C7" w:rsidP="00174EBD">
            <w:pPr>
              <w:spacing w:line="276" w:lineRule="auto"/>
              <w:jc w:val="both"/>
              <w:rPr>
                <w:rFonts w:ascii="Arial" w:hAnsi="Arial" w:cs="Arial"/>
                <w:color w:val="000000"/>
                <w:sz w:val="20"/>
                <w:szCs w:val="20"/>
                <w:lang w:eastAsia="sl-SI"/>
              </w:rPr>
            </w:pPr>
            <w:r w:rsidRPr="00174EBD">
              <w:rPr>
                <w:rFonts w:ascii="Arial" w:hAnsi="Arial" w:cs="Arial"/>
                <w:color w:val="000000"/>
                <w:sz w:val="20"/>
                <w:szCs w:val="20"/>
                <w:lang w:eastAsia="sl-SI"/>
              </w:rPr>
              <w:t> </w:t>
            </w:r>
          </w:p>
        </w:tc>
      </w:tr>
    </w:tbl>
    <w:p w14:paraId="59CF9007" w14:textId="3F95EFE8" w:rsidR="00174EBD" w:rsidRPr="00890ABD" w:rsidRDefault="00174EBD" w:rsidP="00174EBD">
      <w:pPr>
        <w:rPr>
          <w:rFonts w:ascii="Arial" w:hAnsi="Arial" w:cs="Arial"/>
          <w:i/>
          <w:iCs/>
          <w:sz w:val="20"/>
          <w:szCs w:val="20"/>
        </w:rPr>
      </w:pPr>
    </w:p>
    <w:p w14:paraId="26FCF641" w14:textId="77777777" w:rsidR="001031C7" w:rsidRPr="00174EBD" w:rsidRDefault="001031C7" w:rsidP="00174EBD">
      <w:pPr>
        <w:pStyle w:val="podpisi"/>
        <w:shd w:val="clear" w:color="auto" w:fill="FFFFFF" w:themeFill="background1"/>
        <w:spacing w:line="276" w:lineRule="auto"/>
        <w:jc w:val="both"/>
        <w:rPr>
          <w:rFonts w:cs="Arial"/>
          <w:szCs w:val="20"/>
          <w:lang w:val="sl-SI"/>
        </w:rPr>
      </w:pPr>
    </w:p>
    <w:p w14:paraId="517FED5C" w14:textId="77777777" w:rsidR="001031C7" w:rsidRPr="00174EBD"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174EBD">
        <w:rPr>
          <w:rFonts w:cs="Arial"/>
          <w:b/>
          <w:bCs/>
          <w:color w:val="538135" w:themeColor="accent6" w:themeShade="BF"/>
          <w:szCs w:val="20"/>
          <w:lang w:val="sl-SI"/>
        </w:rPr>
        <w:t>Koordinator</w:t>
      </w:r>
    </w:p>
    <w:p w14:paraId="33C1C2C8" w14:textId="762171DE" w:rsidR="001031C7" w:rsidRPr="00174EBD" w:rsidRDefault="001031C7" w:rsidP="00174EBD">
      <w:pPr>
        <w:pStyle w:val="podpisi"/>
        <w:shd w:val="clear" w:color="auto" w:fill="FFFFFF" w:themeFill="background1"/>
        <w:spacing w:line="276" w:lineRule="auto"/>
        <w:jc w:val="both"/>
        <w:rPr>
          <w:rFonts w:cs="Arial"/>
          <w:szCs w:val="20"/>
          <w:lang w:val="sl-SI"/>
        </w:rPr>
      </w:pPr>
      <w:r w:rsidRPr="00174EBD">
        <w:rPr>
          <w:rFonts w:cs="Arial"/>
          <w:szCs w:val="20"/>
          <w:lang w:val="sl-SI"/>
        </w:rPr>
        <w:t>Koordinator SRIP je GIZ ACS+.</w:t>
      </w:r>
    </w:p>
    <w:p w14:paraId="2B5A3CC3" w14:textId="77777777" w:rsidR="001031C7" w:rsidRPr="00174EBD" w:rsidRDefault="001031C7" w:rsidP="00174EBD">
      <w:pPr>
        <w:pStyle w:val="podpisi"/>
        <w:spacing w:line="276" w:lineRule="auto"/>
        <w:jc w:val="both"/>
        <w:rPr>
          <w:rFonts w:cs="Arial"/>
          <w:szCs w:val="20"/>
          <w:lang w:val="sl-SI"/>
        </w:rPr>
      </w:pPr>
    </w:p>
    <w:p w14:paraId="3FD9D0F8" w14:textId="77777777" w:rsidR="001031C7" w:rsidRPr="00174EBD"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174EBD">
        <w:rPr>
          <w:rFonts w:cs="Arial"/>
          <w:b/>
          <w:bCs/>
          <w:color w:val="538135" w:themeColor="accent6" w:themeShade="BF"/>
          <w:szCs w:val="20"/>
          <w:lang w:val="sl-SI"/>
        </w:rPr>
        <w:t>Primeri dobre prakse/dosežki</w:t>
      </w:r>
    </w:p>
    <w:p w14:paraId="2232828D" w14:textId="16BCCB50" w:rsidR="001031C7" w:rsidRPr="00174EBD" w:rsidRDefault="001031C7" w:rsidP="00174EBD">
      <w:pPr>
        <w:pStyle w:val="podpisi"/>
        <w:shd w:val="clear" w:color="auto" w:fill="FFFFFF" w:themeFill="background1"/>
        <w:spacing w:line="276" w:lineRule="auto"/>
        <w:jc w:val="both"/>
        <w:rPr>
          <w:rFonts w:cs="Arial"/>
          <w:b/>
          <w:bCs/>
          <w:szCs w:val="20"/>
          <w:lang w:val="sl-SI"/>
        </w:rPr>
      </w:pPr>
      <w:r w:rsidRPr="00174EBD">
        <w:rPr>
          <w:rFonts w:cs="Arial"/>
          <w:b/>
          <w:bCs/>
          <w:szCs w:val="20"/>
          <w:lang w:val="sl-SI"/>
        </w:rPr>
        <w:t>M</w:t>
      </w:r>
      <w:r w:rsidR="001405D6">
        <w:rPr>
          <w:rFonts w:cs="Arial"/>
          <w:b/>
          <w:bCs/>
          <w:szCs w:val="20"/>
          <w:lang w:val="sl-SI"/>
        </w:rPr>
        <w:t>isija</w:t>
      </w:r>
      <w:r w:rsidRPr="00174EBD">
        <w:rPr>
          <w:rFonts w:cs="Arial"/>
          <w:b/>
          <w:bCs/>
          <w:szCs w:val="20"/>
          <w:lang w:val="sl-SI"/>
        </w:rPr>
        <w:t xml:space="preserve"> GREMO </w:t>
      </w:r>
      <w:r w:rsidRPr="00174EBD">
        <w:rPr>
          <w:rFonts w:cs="Arial"/>
          <w:szCs w:val="20"/>
          <w:lang w:val="sl-SI"/>
        </w:rPr>
        <w:t>krepi strokovne povezave na evropskem nivoju, prenaša znanja in dobre prakse na nacionalni nivo ter krepi sodelovanje z državo</w:t>
      </w:r>
      <w:r w:rsidR="005F49CF">
        <w:rPr>
          <w:rFonts w:cs="Arial"/>
          <w:szCs w:val="20"/>
          <w:lang w:val="sl-SI"/>
        </w:rPr>
        <w:t>.</w:t>
      </w:r>
      <w:r w:rsidRPr="00174EBD">
        <w:rPr>
          <w:rStyle w:val="Sprotnaopomba-sklic"/>
          <w:rFonts w:eastAsiaTheme="majorEastAsia" w:cs="Arial"/>
          <w:szCs w:val="20"/>
          <w:lang w:val="sl-SI"/>
        </w:rPr>
        <w:footnoteReference w:id="76"/>
      </w:r>
    </w:p>
    <w:p w14:paraId="06C72781" w14:textId="694F9B1C" w:rsidR="001031C7" w:rsidRPr="00174EBD" w:rsidRDefault="001031C7" w:rsidP="00174EBD">
      <w:pPr>
        <w:pStyle w:val="podpisi"/>
        <w:shd w:val="clear" w:color="auto" w:fill="FFFFFF" w:themeFill="background1"/>
        <w:spacing w:line="276" w:lineRule="auto"/>
        <w:jc w:val="both"/>
        <w:rPr>
          <w:rFonts w:cs="Arial"/>
          <w:szCs w:val="20"/>
          <w:lang w:val="sl-SI"/>
        </w:rPr>
      </w:pPr>
      <w:r w:rsidRPr="00174EBD">
        <w:rPr>
          <w:rFonts w:cs="Arial"/>
          <w:b/>
          <w:bCs/>
          <w:szCs w:val="20"/>
          <w:lang w:val="sl-SI"/>
        </w:rPr>
        <w:t>S</w:t>
      </w:r>
      <w:r w:rsidR="002D452F" w:rsidRPr="00174EBD">
        <w:rPr>
          <w:rFonts w:cs="Arial"/>
          <w:b/>
          <w:bCs/>
          <w:szCs w:val="20"/>
          <w:lang w:val="sl-SI"/>
        </w:rPr>
        <w:t xml:space="preserve">trateško povezovanje s </w:t>
      </w:r>
      <w:proofErr w:type="spellStart"/>
      <w:r w:rsidR="002D452F">
        <w:rPr>
          <w:rFonts w:cs="Arial"/>
          <w:b/>
          <w:bCs/>
          <w:szCs w:val="20"/>
          <w:lang w:val="sl-SI"/>
        </w:rPr>
        <w:t>K</w:t>
      </w:r>
      <w:r w:rsidR="002D452F" w:rsidRPr="00174EBD">
        <w:rPr>
          <w:rFonts w:cs="Arial"/>
          <w:b/>
          <w:bCs/>
          <w:szCs w:val="20"/>
          <w:lang w:val="sl-SI"/>
        </w:rPr>
        <w:t>io</w:t>
      </w:r>
      <w:proofErr w:type="spellEnd"/>
      <w:r w:rsidR="002D452F" w:rsidRPr="00174EBD">
        <w:rPr>
          <w:rFonts w:cs="Arial"/>
          <w:b/>
          <w:bCs/>
          <w:szCs w:val="20"/>
          <w:lang w:val="sl-SI"/>
        </w:rPr>
        <w:t xml:space="preserve"> </w:t>
      </w:r>
      <w:r w:rsidR="002D452F">
        <w:rPr>
          <w:rFonts w:cs="Arial"/>
          <w:szCs w:val="20"/>
          <w:lang w:val="sl-SI"/>
        </w:rPr>
        <w:t>se odraža</w:t>
      </w:r>
      <w:r w:rsidRPr="00174EBD">
        <w:rPr>
          <w:rFonts w:cs="Arial"/>
          <w:szCs w:val="20"/>
          <w:lang w:val="sl-SI"/>
        </w:rPr>
        <w:t xml:space="preserve"> v vzpostavljanju partnerskih dobaviteljskih odnosov s slovensko avtomobilsko industrijo. Konkretno gre za dogovor med direktorjem nabave </w:t>
      </w:r>
      <w:proofErr w:type="spellStart"/>
      <w:r w:rsidRPr="00174EBD">
        <w:rPr>
          <w:rFonts w:cs="Arial"/>
          <w:szCs w:val="20"/>
          <w:lang w:val="sl-SI"/>
        </w:rPr>
        <w:t>K</w:t>
      </w:r>
      <w:r w:rsidR="005F49CF">
        <w:rPr>
          <w:rFonts w:cs="Arial"/>
          <w:szCs w:val="20"/>
          <w:lang w:val="sl-SI"/>
        </w:rPr>
        <w:t>ia</w:t>
      </w:r>
      <w:proofErr w:type="spellEnd"/>
      <w:r w:rsidRPr="00174EBD">
        <w:rPr>
          <w:rFonts w:cs="Arial"/>
          <w:szCs w:val="20"/>
          <w:lang w:val="sl-SI"/>
        </w:rPr>
        <w:t xml:space="preserve"> </w:t>
      </w:r>
      <w:proofErr w:type="spellStart"/>
      <w:r w:rsidRPr="00174EBD">
        <w:rPr>
          <w:rFonts w:cs="Arial"/>
          <w:szCs w:val="20"/>
          <w:lang w:val="sl-SI"/>
        </w:rPr>
        <w:t>Europe</w:t>
      </w:r>
      <w:proofErr w:type="spellEnd"/>
      <w:r w:rsidRPr="00174EBD">
        <w:rPr>
          <w:rFonts w:cs="Arial"/>
          <w:szCs w:val="20"/>
          <w:lang w:val="sl-SI"/>
        </w:rPr>
        <w:t xml:space="preserve"> in </w:t>
      </w:r>
      <w:r w:rsidR="002D452F">
        <w:rPr>
          <w:rFonts w:cs="Arial"/>
          <w:szCs w:val="20"/>
          <w:lang w:val="sl-SI"/>
        </w:rPr>
        <w:t>p</w:t>
      </w:r>
      <w:r w:rsidRPr="00174EBD">
        <w:rPr>
          <w:rFonts w:cs="Arial"/>
          <w:szCs w:val="20"/>
          <w:lang w:val="sl-SI"/>
        </w:rPr>
        <w:t xml:space="preserve">isarno SRIP ACS+ </w:t>
      </w:r>
      <w:r w:rsidR="002D452F">
        <w:rPr>
          <w:rFonts w:cs="Arial"/>
          <w:szCs w:val="20"/>
          <w:lang w:val="sl-SI"/>
        </w:rPr>
        <w:t>o</w:t>
      </w:r>
      <w:r w:rsidRPr="00174EBD">
        <w:rPr>
          <w:rFonts w:cs="Arial"/>
          <w:szCs w:val="20"/>
          <w:lang w:val="sl-SI"/>
        </w:rPr>
        <w:t xml:space="preserve"> vzpostavitv</w:t>
      </w:r>
      <w:r w:rsidR="002D452F">
        <w:rPr>
          <w:rFonts w:cs="Arial"/>
          <w:szCs w:val="20"/>
          <w:lang w:val="sl-SI"/>
        </w:rPr>
        <w:t>i</w:t>
      </w:r>
      <w:r w:rsidRPr="00174EBD">
        <w:rPr>
          <w:rFonts w:cs="Arial"/>
          <w:szCs w:val="20"/>
          <w:lang w:val="sl-SI"/>
        </w:rPr>
        <w:t xml:space="preserve"> kontaktov in organizacij</w:t>
      </w:r>
      <w:r w:rsidR="002D452F">
        <w:rPr>
          <w:rFonts w:cs="Arial"/>
          <w:szCs w:val="20"/>
          <w:lang w:val="sl-SI"/>
        </w:rPr>
        <w:t>i</w:t>
      </w:r>
      <w:r w:rsidRPr="00174EBD">
        <w:rPr>
          <w:rFonts w:cs="Arial"/>
          <w:szCs w:val="20"/>
          <w:lang w:val="sl-SI"/>
        </w:rPr>
        <w:t xml:space="preserve"> temeljitih pregledov produktnih portfeljev in proizvodnih zmogljivosti slovenskih podjetij.</w:t>
      </w:r>
    </w:p>
    <w:p w14:paraId="21432FE5" w14:textId="77777777" w:rsidR="001031C7" w:rsidRPr="006B3A3A" w:rsidRDefault="001031C7" w:rsidP="001031C7">
      <w:pPr>
        <w:pStyle w:val="podpisi"/>
        <w:shd w:val="clear" w:color="auto" w:fill="FFFFFF" w:themeFill="background1"/>
        <w:jc w:val="both"/>
        <w:rPr>
          <w:rFonts w:cs="Arial"/>
          <w:b/>
          <w:bCs/>
          <w:szCs w:val="20"/>
          <w:lang w:val="sl-SI"/>
        </w:rPr>
      </w:pPr>
    </w:p>
    <w:p w14:paraId="2991283A" w14:textId="526C23CC" w:rsidR="001031C7" w:rsidRDefault="001031C7" w:rsidP="001031C7">
      <w:pPr>
        <w:spacing w:line="276" w:lineRule="auto"/>
        <w:jc w:val="both"/>
        <w:rPr>
          <w:rFonts w:ascii="Arial" w:eastAsiaTheme="minorHAnsi" w:hAnsi="Arial" w:cs="Arial"/>
          <w:b/>
          <w:iCs/>
          <w:color w:val="538135" w:themeColor="accent6" w:themeShade="BF"/>
          <w:sz w:val="20"/>
          <w:szCs w:val="20"/>
        </w:rPr>
      </w:pPr>
      <w:r w:rsidRPr="00BE5C74">
        <w:rPr>
          <w:rFonts w:ascii="Arial" w:eastAsiaTheme="minorHAnsi" w:hAnsi="Arial" w:cs="Arial"/>
          <w:b/>
          <w:iCs/>
          <w:color w:val="538135" w:themeColor="accent6" w:themeShade="BF"/>
          <w:sz w:val="20"/>
          <w:szCs w:val="20"/>
        </w:rPr>
        <w:t xml:space="preserve">Izpostavljeni dosežki SRIP </w:t>
      </w:r>
    </w:p>
    <w:p w14:paraId="19A61C6F" w14:textId="4B96F362" w:rsidR="001405D6" w:rsidRPr="001D2288" w:rsidRDefault="00C65254" w:rsidP="001031C7">
      <w:pPr>
        <w:spacing w:line="276" w:lineRule="auto"/>
        <w:jc w:val="both"/>
        <w:rPr>
          <w:rFonts w:ascii="Arial" w:eastAsiaTheme="minorHAnsi" w:hAnsi="Arial" w:cs="Arial"/>
          <w:bCs/>
          <w:iCs/>
          <w:sz w:val="20"/>
          <w:szCs w:val="20"/>
        </w:rPr>
      </w:pPr>
      <w:r w:rsidRPr="001D2288">
        <w:rPr>
          <w:rFonts w:ascii="Arial" w:eastAsiaTheme="minorHAnsi" w:hAnsi="Arial" w:cs="Arial"/>
          <w:bCs/>
          <w:iCs/>
          <w:sz w:val="20"/>
          <w:szCs w:val="20"/>
        </w:rPr>
        <w:t>Preglednica</w:t>
      </w:r>
      <w:r w:rsidR="001405D6" w:rsidRPr="001D2288">
        <w:rPr>
          <w:rFonts w:ascii="Arial" w:eastAsiaTheme="minorHAnsi" w:hAnsi="Arial" w:cs="Arial"/>
          <w:bCs/>
          <w:iCs/>
          <w:sz w:val="20"/>
          <w:szCs w:val="20"/>
        </w:rPr>
        <w:t xml:space="preserve"> 32</w:t>
      </w:r>
    </w:p>
    <w:tbl>
      <w:tblPr>
        <w:tblStyle w:val="Navadnatabela1"/>
        <w:tblW w:w="9067" w:type="dxa"/>
        <w:tblCellMar>
          <w:left w:w="28" w:type="dxa"/>
          <w:right w:w="28" w:type="dxa"/>
        </w:tblCellMar>
        <w:tblLook w:val="04A0" w:firstRow="1" w:lastRow="0" w:firstColumn="1" w:lastColumn="0" w:noHBand="0" w:noVBand="1"/>
      </w:tblPr>
      <w:tblGrid>
        <w:gridCol w:w="2547"/>
        <w:gridCol w:w="6520"/>
      </w:tblGrid>
      <w:tr w:rsidR="001031C7" w:rsidRPr="006B3A3A" w14:paraId="5F5286C0" w14:textId="77777777" w:rsidTr="0072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11036" w14:textId="5C3B2233" w:rsidR="001031C7" w:rsidRPr="006B3A3A" w:rsidRDefault="001031C7" w:rsidP="00723CEE">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520" w:type="dxa"/>
          </w:tcPr>
          <w:p w14:paraId="4997CAF9" w14:textId="275A7216" w:rsidR="001031C7" w:rsidRPr="006B3A3A" w:rsidRDefault="001031C7" w:rsidP="00723CEE">
            <w:pPr>
              <w:spacing w:line="276" w:lineRule="auto"/>
              <w:ind w:left="113"/>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97</w:t>
            </w:r>
            <w:r w:rsidR="002D452F">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101</w:t>
            </w:r>
            <w:r w:rsidR="002D452F">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xml:space="preserve">; 2022: 95 članov, </w:t>
            </w:r>
            <w:r w:rsidRPr="006B3A3A">
              <w:rPr>
                <w:rFonts w:ascii="Arial" w:hAnsi="Arial" w:cs="Arial"/>
                <w:b w:val="0"/>
                <w:sz w:val="20"/>
                <w:szCs w:val="20"/>
              </w:rPr>
              <w:t>67</w:t>
            </w:r>
            <w:r w:rsidR="002D452F">
              <w:rPr>
                <w:rFonts w:ascii="Arial" w:hAnsi="Arial" w:cs="Arial"/>
                <w:b w:val="0"/>
                <w:sz w:val="20"/>
                <w:szCs w:val="20"/>
              </w:rPr>
              <w:t xml:space="preserve"> </w:t>
            </w:r>
            <w:r w:rsidRPr="006B3A3A">
              <w:rPr>
                <w:rFonts w:ascii="Arial" w:hAnsi="Arial" w:cs="Arial"/>
                <w:b w:val="0"/>
                <w:sz w:val="20"/>
                <w:szCs w:val="20"/>
              </w:rPr>
              <w:t>% iz zahodne kohezijske regije in 33</w:t>
            </w:r>
            <w:r w:rsidR="002D452F">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6EFA2A27"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085AD9" w14:textId="77777777" w:rsidR="001031C7" w:rsidRPr="006B3A3A" w:rsidRDefault="001031C7" w:rsidP="00723CEE">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520" w:type="dxa"/>
          </w:tcPr>
          <w:p w14:paraId="679234A2" w14:textId="16AD9D73" w:rsidR="001031C7" w:rsidRPr="006B3A3A" w:rsidRDefault="001031C7" w:rsidP="00723CEE">
            <w:pPr>
              <w:spacing w:line="276" w:lineRule="auto"/>
              <w:ind w:left="109"/>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Pisarna skrbi za redne stike s člani s splošnimi obvestili o dogajanju, ki so objavljena tudi na spletni strani SRIP. Organizacija izobraževanj, skupnih prijav na projekte, sodelovanje v nacionalnih/mednarodnih iniciativah. Srečanja s člani, sestanki na ministrstvih ter delavnice</w:t>
            </w:r>
            <w:r w:rsidR="001405D6">
              <w:rPr>
                <w:rFonts w:ascii="Arial" w:eastAsiaTheme="minorHAnsi" w:hAnsi="Arial" w:cs="Arial"/>
                <w:sz w:val="20"/>
                <w:szCs w:val="20"/>
              </w:rPr>
              <w:t>, ki so</w:t>
            </w:r>
            <w:r w:rsidRPr="006B3A3A">
              <w:rPr>
                <w:rFonts w:ascii="Arial" w:eastAsiaTheme="minorHAnsi" w:hAnsi="Arial" w:cs="Arial"/>
                <w:sz w:val="20"/>
                <w:szCs w:val="20"/>
              </w:rPr>
              <w:t xml:space="preserve"> namenjene seznanjanju članov z različnimi tehnološkimi novostmi.</w:t>
            </w:r>
          </w:p>
        </w:tc>
      </w:tr>
      <w:tr w:rsidR="001031C7" w:rsidRPr="006B3A3A" w14:paraId="6FAF002E" w14:textId="77777777" w:rsidTr="00723CEE">
        <w:tc>
          <w:tcPr>
            <w:cnfStyle w:val="001000000000" w:firstRow="0" w:lastRow="0" w:firstColumn="1" w:lastColumn="0" w:oddVBand="0" w:evenVBand="0" w:oddHBand="0" w:evenHBand="0" w:firstRowFirstColumn="0" w:firstRowLastColumn="0" w:lastRowFirstColumn="0" w:lastRowLastColumn="0"/>
            <w:tcW w:w="2547" w:type="dxa"/>
          </w:tcPr>
          <w:p w14:paraId="0E300B50" w14:textId="77777777" w:rsidR="001031C7" w:rsidRPr="006B3A3A" w:rsidRDefault="001031C7" w:rsidP="00723CEE">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6520" w:type="dxa"/>
          </w:tcPr>
          <w:p w14:paraId="642EBA53" w14:textId="0C3F0BF2" w:rsidR="001031C7" w:rsidRPr="006B3A3A" w:rsidRDefault="001031C7" w:rsidP="00723CEE">
            <w:pPr>
              <w:spacing w:line="276" w:lineRule="auto"/>
              <w:ind w:left="109"/>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Po podatkih IS EMA je 55 članov SRIP sodelovalo v 118 slovenskih projektih v skupni vrednosti 176.234.421 EUR. V 20 projektih sta sodelovala vsaj dva člana</w:t>
            </w:r>
            <w:r w:rsidR="001405D6">
              <w:rPr>
                <w:rFonts w:ascii="Arial" w:eastAsiaTheme="minorHAnsi" w:hAnsi="Arial" w:cs="Arial"/>
                <w:sz w:val="20"/>
                <w:szCs w:val="20"/>
              </w:rPr>
              <w:t xml:space="preserve"> SRIP</w:t>
            </w:r>
            <w:r w:rsidRPr="006B3A3A">
              <w:rPr>
                <w:rFonts w:ascii="Arial" w:eastAsiaTheme="minorHAnsi" w:hAnsi="Arial" w:cs="Arial"/>
                <w:sz w:val="20"/>
                <w:szCs w:val="20"/>
              </w:rPr>
              <w:t xml:space="preserve">. Velik del </w:t>
            </w:r>
            <w:r w:rsidR="001405D6">
              <w:rPr>
                <w:rFonts w:ascii="Arial" w:eastAsiaTheme="minorHAnsi" w:hAnsi="Arial" w:cs="Arial"/>
                <w:sz w:val="20"/>
                <w:szCs w:val="20"/>
              </w:rPr>
              <w:t>zadevnih</w:t>
            </w:r>
            <w:r w:rsidRPr="006B3A3A">
              <w:rPr>
                <w:rFonts w:ascii="Arial" w:eastAsiaTheme="minorHAnsi" w:hAnsi="Arial" w:cs="Arial"/>
                <w:sz w:val="20"/>
                <w:szCs w:val="20"/>
              </w:rPr>
              <w:t xml:space="preserve"> projektov</w:t>
            </w:r>
            <w:r w:rsidR="001405D6">
              <w:rPr>
                <w:rFonts w:ascii="Arial" w:eastAsiaTheme="minorHAnsi" w:hAnsi="Arial" w:cs="Arial"/>
                <w:sz w:val="20"/>
                <w:szCs w:val="20"/>
              </w:rPr>
              <w:t xml:space="preserve"> je</w:t>
            </w:r>
            <w:r w:rsidRPr="006B3A3A">
              <w:rPr>
                <w:rFonts w:ascii="Arial" w:eastAsiaTheme="minorHAnsi" w:hAnsi="Arial" w:cs="Arial"/>
                <w:sz w:val="20"/>
                <w:szCs w:val="20"/>
              </w:rPr>
              <w:t xml:space="preserve"> vključeval horizontalne </w:t>
            </w:r>
            <w:proofErr w:type="spellStart"/>
            <w:r w:rsidRPr="006B3A3A">
              <w:rPr>
                <w:rFonts w:ascii="Arial" w:eastAsiaTheme="minorHAnsi" w:hAnsi="Arial" w:cs="Arial"/>
                <w:sz w:val="20"/>
                <w:szCs w:val="20"/>
              </w:rPr>
              <w:t>omogočitvene</w:t>
            </w:r>
            <w:proofErr w:type="spellEnd"/>
            <w:r w:rsidRPr="006B3A3A">
              <w:rPr>
                <w:rFonts w:ascii="Arial" w:eastAsiaTheme="minorHAnsi" w:hAnsi="Arial" w:cs="Arial"/>
                <w:sz w:val="20"/>
                <w:szCs w:val="20"/>
              </w:rPr>
              <w:t xml:space="preserve"> tehnologije (77</w:t>
            </w:r>
            <w:r w:rsidR="001405D6">
              <w:rPr>
                <w:rFonts w:ascii="Arial" w:eastAsiaTheme="minorHAnsi" w:hAnsi="Arial" w:cs="Arial"/>
                <w:sz w:val="20"/>
                <w:szCs w:val="20"/>
              </w:rPr>
              <w:t xml:space="preserve"> </w:t>
            </w:r>
            <w:r w:rsidRPr="006B3A3A">
              <w:rPr>
                <w:rFonts w:ascii="Arial" w:eastAsiaTheme="minorHAnsi" w:hAnsi="Arial" w:cs="Arial"/>
                <w:sz w:val="20"/>
                <w:szCs w:val="20"/>
              </w:rPr>
              <w:t xml:space="preserve">%). </w:t>
            </w:r>
            <w:r w:rsidR="001405D6">
              <w:rPr>
                <w:rFonts w:ascii="Arial" w:eastAsiaTheme="minorHAnsi" w:hAnsi="Arial" w:cs="Arial"/>
                <w:sz w:val="20"/>
                <w:szCs w:val="20"/>
              </w:rPr>
              <w:t>L</w:t>
            </w:r>
            <w:r w:rsidRPr="006B3A3A">
              <w:rPr>
                <w:rFonts w:ascii="Arial" w:eastAsiaTheme="minorHAnsi" w:hAnsi="Arial" w:cs="Arial"/>
                <w:sz w:val="20"/>
                <w:szCs w:val="20"/>
              </w:rPr>
              <w:t>etn</w:t>
            </w:r>
            <w:r w:rsidR="001405D6">
              <w:rPr>
                <w:rFonts w:ascii="Arial" w:eastAsiaTheme="minorHAnsi" w:hAnsi="Arial" w:cs="Arial"/>
                <w:sz w:val="20"/>
                <w:szCs w:val="20"/>
              </w:rPr>
              <w:t>a</w:t>
            </w:r>
            <w:r w:rsidRPr="006B3A3A">
              <w:rPr>
                <w:rFonts w:ascii="Arial" w:eastAsiaTheme="minorHAnsi" w:hAnsi="Arial" w:cs="Arial"/>
                <w:sz w:val="20"/>
                <w:szCs w:val="20"/>
              </w:rPr>
              <w:t xml:space="preserve"> vlaganj</w:t>
            </w:r>
            <w:r w:rsidR="001405D6">
              <w:rPr>
                <w:rFonts w:ascii="Arial" w:eastAsiaTheme="minorHAnsi" w:hAnsi="Arial" w:cs="Arial"/>
                <w:sz w:val="20"/>
                <w:szCs w:val="20"/>
              </w:rPr>
              <w:t>a</w:t>
            </w:r>
            <w:r w:rsidRPr="006B3A3A">
              <w:rPr>
                <w:rFonts w:ascii="Arial" w:eastAsiaTheme="minorHAnsi" w:hAnsi="Arial" w:cs="Arial"/>
                <w:sz w:val="20"/>
                <w:szCs w:val="20"/>
              </w:rPr>
              <w:t xml:space="preserve"> članov SRIP v raziskave in razvoj </w:t>
            </w:r>
            <w:r w:rsidR="001405D6">
              <w:rPr>
                <w:rFonts w:ascii="Arial" w:eastAsiaTheme="minorHAnsi" w:hAnsi="Arial" w:cs="Arial"/>
                <w:sz w:val="20"/>
                <w:szCs w:val="20"/>
              </w:rPr>
              <w:t>so ocenjena na</w:t>
            </w:r>
            <w:r w:rsidRPr="006B3A3A">
              <w:rPr>
                <w:rFonts w:ascii="Arial" w:eastAsiaTheme="minorHAnsi" w:hAnsi="Arial" w:cs="Arial"/>
                <w:sz w:val="20"/>
                <w:szCs w:val="20"/>
              </w:rPr>
              <w:t xml:space="preserve"> 120 mi</w:t>
            </w:r>
            <w:r w:rsidR="001405D6">
              <w:rPr>
                <w:rFonts w:ascii="Arial" w:eastAsiaTheme="minorHAnsi" w:hAnsi="Arial" w:cs="Arial"/>
                <w:sz w:val="20"/>
                <w:szCs w:val="20"/>
              </w:rPr>
              <w:t>lijonov</w:t>
            </w:r>
            <w:r w:rsidRPr="006B3A3A">
              <w:rPr>
                <w:rFonts w:ascii="Arial" w:eastAsiaTheme="minorHAnsi" w:hAnsi="Arial" w:cs="Arial"/>
                <w:sz w:val="20"/>
                <w:szCs w:val="20"/>
              </w:rPr>
              <w:t xml:space="preserve"> EUR</w:t>
            </w:r>
            <w:r w:rsidR="0088639C">
              <w:rPr>
                <w:rFonts w:ascii="Arial" w:eastAsiaTheme="minorHAnsi" w:hAnsi="Arial" w:cs="Arial"/>
                <w:sz w:val="20"/>
                <w:szCs w:val="20"/>
              </w:rPr>
              <w:t>, investicije v</w:t>
            </w:r>
            <w:r w:rsidRPr="006B3A3A">
              <w:rPr>
                <w:rFonts w:ascii="Arial" w:eastAsiaTheme="minorHAnsi" w:hAnsi="Arial" w:cs="Arial"/>
                <w:sz w:val="20"/>
                <w:szCs w:val="20"/>
              </w:rPr>
              <w:t xml:space="preserve"> nakup nove raziskovalne opreme</w:t>
            </w:r>
            <w:r w:rsidR="0088639C">
              <w:rPr>
                <w:rFonts w:ascii="Arial" w:eastAsiaTheme="minorHAnsi" w:hAnsi="Arial" w:cs="Arial"/>
                <w:sz w:val="20"/>
                <w:szCs w:val="20"/>
              </w:rPr>
              <w:t xml:space="preserve"> pa na 50 milijonov EUR</w:t>
            </w:r>
            <w:r w:rsidRPr="006B3A3A">
              <w:rPr>
                <w:rFonts w:ascii="Arial" w:eastAsiaTheme="minorHAnsi" w:hAnsi="Arial" w:cs="Arial"/>
                <w:sz w:val="20"/>
                <w:szCs w:val="20"/>
              </w:rPr>
              <w:t>. Člani</w:t>
            </w:r>
            <w:r w:rsidR="0088639C">
              <w:rPr>
                <w:rFonts w:ascii="Arial" w:eastAsiaTheme="minorHAnsi" w:hAnsi="Arial" w:cs="Arial"/>
                <w:sz w:val="20"/>
                <w:szCs w:val="20"/>
              </w:rPr>
              <w:t xml:space="preserve"> SRIP so</w:t>
            </w:r>
            <w:r w:rsidRPr="006B3A3A">
              <w:rPr>
                <w:rFonts w:ascii="Arial" w:eastAsiaTheme="minorHAnsi" w:hAnsi="Arial" w:cs="Arial"/>
                <w:sz w:val="20"/>
                <w:szCs w:val="20"/>
              </w:rPr>
              <w:t xml:space="preserve"> bili vključeni v naslednj</w:t>
            </w:r>
            <w:r w:rsidR="0088639C">
              <w:rPr>
                <w:rFonts w:ascii="Arial" w:eastAsiaTheme="minorHAnsi" w:hAnsi="Arial" w:cs="Arial"/>
                <w:sz w:val="20"/>
                <w:szCs w:val="20"/>
              </w:rPr>
              <w:t>e</w:t>
            </w:r>
            <w:r w:rsidRPr="006B3A3A">
              <w:rPr>
                <w:rFonts w:ascii="Arial" w:eastAsiaTheme="minorHAnsi" w:hAnsi="Arial" w:cs="Arial"/>
                <w:sz w:val="20"/>
                <w:szCs w:val="20"/>
              </w:rPr>
              <w:t xml:space="preserve"> projekt</w:t>
            </w:r>
            <w:r w:rsidR="0088639C">
              <w:rPr>
                <w:rFonts w:ascii="Arial" w:eastAsiaTheme="minorHAnsi" w:hAnsi="Arial" w:cs="Arial"/>
                <w:sz w:val="20"/>
                <w:szCs w:val="20"/>
              </w:rPr>
              <w:t>e</w:t>
            </w:r>
            <w:r w:rsidRPr="006B3A3A">
              <w:rPr>
                <w:rFonts w:ascii="Arial" w:eastAsiaTheme="minorHAnsi" w:hAnsi="Arial" w:cs="Arial"/>
                <w:sz w:val="20"/>
                <w:szCs w:val="20"/>
              </w:rPr>
              <w:t xml:space="preserve"> Obzorja 2020</w:t>
            </w:r>
            <w:r w:rsidR="0088639C">
              <w:rPr>
                <w:rFonts w:ascii="Arial" w:eastAsiaTheme="minorHAnsi" w:hAnsi="Arial" w:cs="Arial"/>
                <w:sz w:val="20"/>
                <w:szCs w:val="20"/>
              </w:rPr>
              <w:t>:</w:t>
            </w:r>
            <w:r w:rsidRPr="006B3A3A">
              <w:rPr>
                <w:rFonts w:ascii="Arial" w:eastAsiaTheme="minorHAnsi" w:hAnsi="Arial" w:cs="Arial"/>
                <w:sz w:val="20"/>
                <w:szCs w:val="20"/>
              </w:rPr>
              <w:t xml:space="preserve"> FACTS4Workers, COMBILASER, SOPHIA, HIDAQUA. Projektna pisarna SRIP ACS+ je bila vključena v konzorcije projektov TECHMOLOGY, INTENSIFY, IDEAS, e-SMART in WE CAR</w:t>
            </w:r>
            <w:r w:rsidR="0088639C">
              <w:rPr>
                <w:rFonts w:ascii="Arial" w:eastAsiaTheme="minorHAnsi" w:hAnsi="Arial" w:cs="Arial"/>
                <w:sz w:val="20"/>
                <w:szCs w:val="20"/>
              </w:rPr>
              <w:t>.</w:t>
            </w:r>
          </w:p>
        </w:tc>
      </w:tr>
      <w:tr w:rsidR="001031C7" w:rsidRPr="006B3A3A" w14:paraId="13CE295F"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7A6D27C" w14:textId="77777777" w:rsidR="001031C7" w:rsidRPr="006B3A3A" w:rsidRDefault="001031C7" w:rsidP="00723CEE">
            <w:pPr>
              <w:jc w:val="both"/>
              <w:rPr>
                <w:rFonts w:ascii="Arial" w:eastAsiaTheme="minorHAnsi" w:hAnsi="Arial" w:cs="Arial"/>
                <w:sz w:val="20"/>
                <w:szCs w:val="20"/>
              </w:rPr>
            </w:pPr>
            <w:r w:rsidRPr="006B3A3A">
              <w:rPr>
                <w:rFonts w:ascii="Arial" w:eastAsiaTheme="minorHAnsi" w:hAnsi="Arial" w:cs="Arial"/>
                <w:sz w:val="20"/>
                <w:szCs w:val="20"/>
              </w:rPr>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520" w:type="dxa"/>
          </w:tcPr>
          <w:p w14:paraId="45E59692" w14:textId="28E4EDC3" w:rsidR="001031C7" w:rsidRPr="006B3A3A" w:rsidRDefault="001031C7" w:rsidP="00925A73">
            <w:pPr>
              <w:spacing w:line="276" w:lineRule="auto"/>
              <w:ind w:left="108"/>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V okviru član</w:t>
            </w:r>
            <w:r w:rsidR="0088639C">
              <w:rPr>
                <w:rFonts w:ascii="Arial" w:eastAsiaTheme="minorHAnsi" w:hAnsi="Arial" w:cs="Arial"/>
                <w:sz w:val="20"/>
                <w:szCs w:val="20"/>
              </w:rPr>
              <w:t>ov</w:t>
            </w:r>
            <w:r w:rsidRPr="006B3A3A">
              <w:rPr>
                <w:rFonts w:ascii="Arial" w:eastAsiaTheme="minorHAnsi" w:hAnsi="Arial" w:cs="Arial"/>
                <w:sz w:val="20"/>
                <w:szCs w:val="20"/>
              </w:rPr>
              <w:t xml:space="preserve"> SRIP se uvajajo različne horizontalne </w:t>
            </w:r>
            <w:proofErr w:type="spellStart"/>
            <w:r w:rsidRPr="006B3A3A">
              <w:rPr>
                <w:rFonts w:ascii="Arial" w:eastAsiaTheme="minorHAnsi" w:hAnsi="Arial" w:cs="Arial"/>
                <w:sz w:val="20"/>
                <w:szCs w:val="20"/>
              </w:rPr>
              <w:t>omogočitvene</w:t>
            </w:r>
            <w:proofErr w:type="spellEnd"/>
            <w:r w:rsidRPr="006B3A3A">
              <w:rPr>
                <w:rFonts w:ascii="Arial" w:eastAsiaTheme="minorHAnsi" w:hAnsi="Arial" w:cs="Arial"/>
                <w:sz w:val="20"/>
                <w:szCs w:val="20"/>
              </w:rPr>
              <w:t xml:space="preserve"> tehnologije, prednostno digitalizacija (Internet stvari), avtomatizacija, </w:t>
            </w:r>
            <w:proofErr w:type="spellStart"/>
            <w:r w:rsidRPr="006B3A3A">
              <w:rPr>
                <w:rFonts w:ascii="Arial" w:eastAsiaTheme="minorHAnsi" w:hAnsi="Arial" w:cs="Arial"/>
                <w:sz w:val="20"/>
                <w:szCs w:val="20"/>
              </w:rPr>
              <w:t>fotonika</w:t>
            </w:r>
            <w:proofErr w:type="spellEnd"/>
            <w:r w:rsidRPr="006B3A3A">
              <w:rPr>
                <w:rFonts w:ascii="Arial" w:eastAsiaTheme="minorHAnsi" w:hAnsi="Arial" w:cs="Arial"/>
                <w:sz w:val="20"/>
                <w:szCs w:val="20"/>
              </w:rPr>
              <w:t>, laserske tehnologije, virtualna resničnost, strojni vid ter robotizacija, pomemben je tudi razvoj naprednih materialov in umetne inteligence.</w:t>
            </w:r>
          </w:p>
        </w:tc>
      </w:tr>
      <w:tr w:rsidR="001031C7" w:rsidRPr="006B3A3A" w14:paraId="7C4B063E" w14:textId="77777777" w:rsidTr="00723CEE">
        <w:tc>
          <w:tcPr>
            <w:cnfStyle w:val="001000000000" w:firstRow="0" w:lastRow="0" w:firstColumn="1" w:lastColumn="0" w:oddVBand="0" w:evenVBand="0" w:oddHBand="0" w:evenHBand="0" w:firstRowFirstColumn="0" w:firstRowLastColumn="0" w:lastRowFirstColumn="0" w:lastRowLastColumn="0"/>
            <w:tcW w:w="2547" w:type="dxa"/>
          </w:tcPr>
          <w:p w14:paraId="6715DC2E" w14:textId="77777777" w:rsidR="001031C7" w:rsidRPr="006B3A3A" w:rsidRDefault="001031C7" w:rsidP="00723CEE">
            <w:pPr>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520" w:type="dxa"/>
          </w:tcPr>
          <w:p w14:paraId="4CACB32B" w14:textId="4FAF5361" w:rsidR="001031C7" w:rsidRPr="006B3A3A" w:rsidRDefault="001031C7" w:rsidP="00925A73">
            <w:pPr>
              <w:spacing w:line="276" w:lineRule="auto"/>
              <w:ind w:left="111"/>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sz w:val="20"/>
                <w:szCs w:val="20"/>
              </w:rPr>
              <w:t>A</w:t>
            </w:r>
            <w:r w:rsidR="0088639C">
              <w:rPr>
                <w:rFonts w:ascii="Arial" w:eastAsiaTheme="minorHAnsi" w:hAnsi="Arial" w:cs="Arial"/>
                <w:sz w:val="20"/>
                <w:szCs w:val="20"/>
              </w:rPr>
              <w:t>kcijski načrt</w:t>
            </w:r>
            <w:r w:rsidRPr="006B3A3A">
              <w:rPr>
                <w:rFonts w:ascii="Arial" w:eastAsiaTheme="minorHAnsi" w:hAnsi="Arial" w:cs="Arial"/>
                <w:sz w:val="20"/>
                <w:szCs w:val="20"/>
              </w:rPr>
              <w:t xml:space="preserve"> kot ključne aktivnosti </w:t>
            </w:r>
            <w:r w:rsidR="0088639C">
              <w:rPr>
                <w:rFonts w:ascii="Arial" w:eastAsiaTheme="minorHAnsi" w:hAnsi="Arial" w:cs="Arial"/>
                <w:sz w:val="20"/>
                <w:szCs w:val="20"/>
              </w:rPr>
              <w:t>p</w:t>
            </w:r>
            <w:r w:rsidRPr="006B3A3A">
              <w:rPr>
                <w:rFonts w:ascii="Arial" w:eastAsiaTheme="minorHAnsi" w:hAnsi="Arial" w:cs="Arial"/>
                <w:sz w:val="20"/>
                <w:szCs w:val="20"/>
              </w:rPr>
              <w:t xml:space="preserve">isarne SRIP ACS+ </w:t>
            </w:r>
            <w:r w:rsidR="0088639C">
              <w:rPr>
                <w:rFonts w:ascii="Arial" w:eastAsiaTheme="minorHAnsi" w:hAnsi="Arial" w:cs="Arial"/>
                <w:sz w:val="20"/>
                <w:szCs w:val="20"/>
              </w:rPr>
              <w:t xml:space="preserve">navaja </w:t>
            </w:r>
            <w:r w:rsidRPr="006B3A3A">
              <w:rPr>
                <w:rFonts w:ascii="Arial" w:eastAsiaTheme="minorHAnsi" w:hAnsi="Arial" w:cs="Arial"/>
                <w:sz w:val="20"/>
                <w:szCs w:val="20"/>
              </w:rPr>
              <w:t>tri vsebinske sklope internacionalizacije:</w:t>
            </w:r>
          </w:p>
          <w:p w14:paraId="18624606" w14:textId="6996FCEE" w:rsidR="001031C7" w:rsidRPr="006B3A3A" w:rsidRDefault="001031C7" w:rsidP="00925A73">
            <w:pPr>
              <w:pStyle w:val="Odstavekseznama"/>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cs="Arial"/>
                <w:szCs w:val="20"/>
              </w:rPr>
            </w:pPr>
            <w:r w:rsidRPr="006B3A3A">
              <w:rPr>
                <w:rFonts w:eastAsiaTheme="minorHAnsi" w:cs="Arial"/>
                <w:szCs w:val="20"/>
              </w:rPr>
              <w:t xml:space="preserve">vključevanje pisarne SRIP ACS+ v </w:t>
            </w:r>
            <w:r w:rsidR="0088639C">
              <w:rPr>
                <w:rFonts w:eastAsiaTheme="minorHAnsi" w:cs="Arial"/>
                <w:szCs w:val="20"/>
              </w:rPr>
              <w:t>e</w:t>
            </w:r>
            <w:r w:rsidRPr="006B3A3A">
              <w:rPr>
                <w:rFonts w:eastAsiaTheme="minorHAnsi" w:cs="Arial"/>
                <w:szCs w:val="20"/>
              </w:rPr>
              <w:t>vropska strokovna združenja CLEPA, ERTRAC, EARPA, EGVIA, CCAM, EACN</w:t>
            </w:r>
            <w:r w:rsidR="0088639C">
              <w:rPr>
                <w:rFonts w:eastAsiaTheme="minorHAnsi" w:cs="Arial"/>
                <w:szCs w:val="20"/>
              </w:rPr>
              <w:t>;</w:t>
            </w:r>
            <w:r w:rsidRPr="006B3A3A">
              <w:rPr>
                <w:rFonts w:eastAsiaTheme="minorHAnsi" w:cs="Arial"/>
                <w:szCs w:val="20"/>
              </w:rPr>
              <w:t xml:space="preserve"> člani SRIP</w:t>
            </w:r>
            <w:r w:rsidR="005F49CF">
              <w:rPr>
                <w:rFonts w:eastAsiaTheme="minorHAnsi" w:cs="Arial"/>
                <w:szCs w:val="20"/>
              </w:rPr>
              <w:t xml:space="preserve"> so</w:t>
            </w:r>
            <w:r w:rsidRPr="006B3A3A">
              <w:rPr>
                <w:rFonts w:eastAsiaTheme="minorHAnsi" w:cs="Arial"/>
                <w:szCs w:val="20"/>
              </w:rPr>
              <w:t xml:space="preserve"> v ključnih združenjih</w:t>
            </w:r>
            <w:r w:rsidR="005F49CF">
              <w:rPr>
                <w:rFonts w:eastAsiaTheme="minorHAnsi" w:cs="Arial"/>
                <w:szCs w:val="20"/>
              </w:rPr>
              <w:t>,</w:t>
            </w:r>
          </w:p>
          <w:p w14:paraId="0D252003" w14:textId="77777777" w:rsidR="001031C7" w:rsidRPr="006B3A3A" w:rsidRDefault="001031C7" w:rsidP="00925A73">
            <w:pPr>
              <w:pStyle w:val="Odstavekseznama"/>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cs="Arial"/>
                <w:szCs w:val="20"/>
              </w:rPr>
            </w:pPr>
            <w:r w:rsidRPr="006B3A3A">
              <w:rPr>
                <w:rFonts w:eastAsiaTheme="minorHAnsi" w:cs="Arial"/>
                <w:szCs w:val="20"/>
              </w:rPr>
              <w:lastRenderedPageBreak/>
              <w:t>iskanje priložnosti za pisarno SRIP ACS+ in člane na področju vključevanja v evropske konzorcije in projekte,</w:t>
            </w:r>
          </w:p>
          <w:p w14:paraId="6449BFAC" w14:textId="77777777" w:rsidR="001031C7" w:rsidRPr="006B3A3A" w:rsidRDefault="001031C7" w:rsidP="00925A73">
            <w:pPr>
              <w:pStyle w:val="Odstavekseznama"/>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cs="Arial"/>
                <w:szCs w:val="20"/>
              </w:rPr>
            </w:pPr>
            <w:r w:rsidRPr="006B3A3A">
              <w:rPr>
                <w:rFonts w:eastAsiaTheme="minorHAnsi" w:cs="Arial"/>
                <w:szCs w:val="20"/>
              </w:rPr>
              <w:t>predstavljanje slovenske avtomobilske industrije in mobilnosti na tujih trgih in povezovanje članov s potencialnimi poslovnimi partnerji.</w:t>
            </w:r>
          </w:p>
        </w:tc>
      </w:tr>
      <w:tr w:rsidR="001031C7" w:rsidRPr="006B3A3A" w14:paraId="65897E66"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3B73C7" w14:textId="77777777" w:rsidR="001031C7" w:rsidRPr="006B3A3A" w:rsidRDefault="001031C7" w:rsidP="00723CEE">
            <w:pPr>
              <w:jc w:val="both"/>
              <w:rPr>
                <w:rFonts w:ascii="Arial" w:eastAsiaTheme="minorHAnsi" w:hAnsi="Arial" w:cs="Arial"/>
                <w:sz w:val="20"/>
                <w:szCs w:val="20"/>
              </w:rPr>
            </w:pPr>
            <w:r w:rsidRPr="006B3A3A">
              <w:rPr>
                <w:rFonts w:ascii="Arial" w:eastAsiaTheme="minorHAnsi" w:hAnsi="Arial" w:cs="Arial"/>
                <w:sz w:val="20"/>
                <w:szCs w:val="20"/>
              </w:rPr>
              <w:lastRenderedPageBreak/>
              <w:t>Človeški viri v SRIP</w:t>
            </w:r>
          </w:p>
        </w:tc>
        <w:tc>
          <w:tcPr>
            <w:tcW w:w="6520" w:type="dxa"/>
          </w:tcPr>
          <w:p w14:paraId="34D591DB" w14:textId="637CF117" w:rsidR="001031C7" w:rsidRPr="006B3A3A" w:rsidRDefault="001031C7" w:rsidP="00925A73">
            <w:pPr>
              <w:pStyle w:val="Odstavekseznama"/>
              <w:numPr>
                <w:ilvl w:val="0"/>
                <w:numId w:val="13"/>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sidRPr="006B3A3A">
              <w:rPr>
                <w:rFonts w:eastAsiaTheme="minorHAnsi" w:cs="Arial"/>
                <w:szCs w:val="20"/>
              </w:rPr>
              <w:t>Ustanovitev Akademij</w:t>
            </w:r>
            <w:r w:rsidR="0088639C">
              <w:rPr>
                <w:rFonts w:eastAsiaTheme="minorHAnsi" w:cs="Arial"/>
                <w:szCs w:val="20"/>
              </w:rPr>
              <w:t>e</w:t>
            </w:r>
            <w:r w:rsidRPr="006B3A3A">
              <w:rPr>
                <w:rFonts w:eastAsiaTheme="minorHAnsi" w:cs="Arial"/>
                <w:szCs w:val="20"/>
              </w:rPr>
              <w:t xml:space="preserve"> SRIP ACS+</w:t>
            </w:r>
            <w:r w:rsidR="0088639C">
              <w:rPr>
                <w:rFonts w:eastAsiaTheme="minorHAnsi" w:cs="Arial"/>
                <w:szCs w:val="20"/>
              </w:rPr>
              <w:t>,</w:t>
            </w:r>
            <w:r w:rsidRPr="006B3A3A">
              <w:rPr>
                <w:rFonts w:eastAsiaTheme="minorHAnsi" w:cs="Arial"/>
                <w:szCs w:val="20"/>
              </w:rPr>
              <w:t xml:space="preserve"> </w:t>
            </w:r>
          </w:p>
          <w:p w14:paraId="00493C01" w14:textId="4B39F2BF" w:rsidR="001031C7" w:rsidRPr="006B3A3A" w:rsidRDefault="0088639C" w:rsidP="00925A73">
            <w:pPr>
              <w:pStyle w:val="Odstavekseznama"/>
              <w:numPr>
                <w:ilvl w:val="0"/>
                <w:numId w:val="13"/>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Pr>
                <w:rFonts w:eastAsiaTheme="minorHAnsi" w:cs="Arial"/>
                <w:szCs w:val="20"/>
              </w:rPr>
              <w:t>p</w:t>
            </w:r>
            <w:r w:rsidR="001031C7" w:rsidRPr="006B3A3A">
              <w:rPr>
                <w:rFonts w:eastAsiaTheme="minorHAnsi" w:cs="Arial"/>
                <w:szCs w:val="20"/>
              </w:rPr>
              <w:t xml:space="preserve">redlog preoblikovanja študijskih programov Strojne fakultete UL, </w:t>
            </w:r>
          </w:p>
          <w:p w14:paraId="148FA3BE" w14:textId="05B30BDA" w:rsidR="001031C7" w:rsidRPr="006B3A3A" w:rsidRDefault="0088639C" w:rsidP="00925A73">
            <w:pPr>
              <w:pStyle w:val="Odstavekseznama"/>
              <w:numPr>
                <w:ilvl w:val="0"/>
                <w:numId w:val="13"/>
              </w:num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s="Arial"/>
                <w:szCs w:val="20"/>
              </w:rPr>
            </w:pPr>
            <w:r>
              <w:rPr>
                <w:rFonts w:eastAsiaTheme="minorHAnsi" w:cs="Arial"/>
                <w:szCs w:val="20"/>
              </w:rPr>
              <w:t>n</w:t>
            </w:r>
            <w:r w:rsidR="001031C7" w:rsidRPr="006B3A3A">
              <w:rPr>
                <w:rFonts w:eastAsiaTheme="minorHAnsi" w:cs="Arial"/>
                <w:szCs w:val="20"/>
              </w:rPr>
              <w:t>apoved razvoja mentorskega modela</w:t>
            </w:r>
            <w:r>
              <w:rPr>
                <w:rFonts w:eastAsiaTheme="minorHAnsi" w:cs="Arial"/>
                <w:szCs w:val="20"/>
              </w:rPr>
              <w:t>.</w:t>
            </w:r>
            <w:r w:rsidR="001031C7" w:rsidRPr="006B3A3A">
              <w:rPr>
                <w:rFonts w:eastAsiaTheme="minorHAnsi" w:cs="Arial"/>
                <w:szCs w:val="20"/>
              </w:rPr>
              <w:t xml:space="preserve"> </w:t>
            </w:r>
          </w:p>
        </w:tc>
      </w:tr>
    </w:tbl>
    <w:p w14:paraId="3C0FBD05" w14:textId="14709F59" w:rsidR="001031C7" w:rsidRPr="00174EBD" w:rsidRDefault="001031C7" w:rsidP="00174EBD">
      <w:pPr>
        <w:rPr>
          <w:rFonts w:ascii="Arial" w:hAnsi="Arial" w:cs="Arial"/>
          <w:i/>
          <w:iCs/>
          <w:sz w:val="20"/>
          <w:szCs w:val="20"/>
        </w:rPr>
      </w:pPr>
    </w:p>
    <w:p w14:paraId="42D34AF9" w14:textId="49DF69AA" w:rsidR="001031C7" w:rsidRDefault="001031C7" w:rsidP="001031C7">
      <w:pPr>
        <w:pStyle w:val="podpisi"/>
        <w:shd w:val="clear" w:color="auto" w:fill="FFFFFF" w:themeFill="background1"/>
        <w:jc w:val="both"/>
        <w:rPr>
          <w:rFonts w:cs="Arial"/>
          <w:b/>
          <w:bCs/>
          <w:color w:val="538135" w:themeColor="accent6" w:themeShade="BF"/>
          <w:szCs w:val="20"/>
          <w:lang w:val="sl-SI"/>
        </w:rPr>
      </w:pPr>
      <w:r w:rsidRPr="00174EBD">
        <w:rPr>
          <w:rFonts w:cs="Arial"/>
          <w:b/>
          <w:bCs/>
          <w:color w:val="538135" w:themeColor="accent6" w:themeShade="BF"/>
          <w:szCs w:val="20"/>
          <w:lang w:val="sl-SI"/>
        </w:rPr>
        <w:t>Doseganje ciljev področja uporabe, opredeljenih v S4</w:t>
      </w:r>
      <w:r w:rsidR="00014522">
        <w:rPr>
          <w:rFonts w:cs="Arial"/>
          <w:b/>
          <w:bCs/>
          <w:color w:val="538135" w:themeColor="accent6" w:themeShade="BF"/>
          <w:szCs w:val="20"/>
          <w:lang w:val="sl-SI"/>
        </w:rPr>
        <w:t>,</w:t>
      </w:r>
      <w:r w:rsidRPr="00174EBD">
        <w:rPr>
          <w:rFonts w:cs="Arial"/>
          <w:b/>
          <w:bCs/>
          <w:color w:val="538135" w:themeColor="accent6" w:themeShade="BF"/>
          <w:szCs w:val="20"/>
          <w:lang w:val="sl-SI"/>
        </w:rPr>
        <w:t xml:space="preserve"> do 31.</w:t>
      </w:r>
      <w:r w:rsidR="00014522">
        <w:rPr>
          <w:rFonts w:cs="Arial"/>
          <w:b/>
          <w:bCs/>
          <w:color w:val="538135" w:themeColor="accent6" w:themeShade="BF"/>
          <w:szCs w:val="20"/>
          <w:lang w:val="sl-SI"/>
        </w:rPr>
        <w:t xml:space="preserve"> </w:t>
      </w:r>
      <w:r w:rsidRPr="00174EBD">
        <w:rPr>
          <w:rFonts w:cs="Arial"/>
          <w:b/>
          <w:bCs/>
          <w:color w:val="538135" w:themeColor="accent6" w:themeShade="BF"/>
          <w:szCs w:val="20"/>
          <w:lang w:val="sl-SI"/>
        </w:rPr>
        <w:t>12.</w:t>
      </w:r>
      <w:r w:rsidR="00014522">
        <w:rPr>
          <w:rFonts w:cs="Arial"/>
          <w:b/>
          <w:bCs/>
          <w:color w:val="538135" w:themeColor="accent6" w:themeShade="BF"/>
          <w:szCs w:val="20"/>
          <w:lang w:val="sl-SI"/>
        </w:rPr>
        <w:t xml:space="preserve"> </w:t>
      </w:r>
      <w:r w:rsidRPr="00174EBD">
        <w:rPr>
          <w:rFonts w:cs="Arial"/>
          <w:b/>
          <w:bCs/>
          <w:color w:val="538135" w:themeColor="accent6" w:themeShade="BF"/>
          <w:szCs w:val="20"/>
          <w:lang w:val="sl-SI"/>
        </w:rPr>
        <w:t>2022</w:t>
      </w:r>
    </w:p>
    <w:p w14:paraId="76A81BAA" w14:textId="77777777" w:rsidR="00174EBD" w:rsidRPr="00174EBD" w:rsidRDefault="00174EBD" w:rsidP="00174EBD">
      <w:pPr>
        <w:pStyle w:val="podpisi"/>
        <w:shd w:val="clear" w:color="auto" w:fill="FFFFFF" w:themeFill="background1"/>
        <w:spacing w:line="276" w:lineRule="auto"/>
        <w:jc w:val="both"/>
        <w:rPr>
          <w:rFonts w:cs="Arial"/>
          <w:b/>
          <w:bCs/>
          <w:color w:val="0070C0"/>
          <w:szCs w:val="20"/>
          <w:lang w:val="sl-SI"/>
        </w:rPr>
      </w:pPr>
    </w:p>
    <w:p w14:paraId="3EF00A59" w14:textId="1AE58C4F" w:rsidR="001031C7" w:rsidRPr="00174EBD" w:rsidRDefault="001031C7" w:rsidP="00174EBD">
      <w:pPr>
        <w:pStyle w:val="Odstavekseznama"/>
        <w:numPr>
          <w:ilvl w:val="0"/>
          <w:numId w:val="14"/>
        </w:numPr>
        <w:spacing w:after="160" w:line="276" w:lineRule="auto"/>
        <w:ind w:left="284"/>
        <w:jc w:val="both"/>
        <w:rPr>
          <w:rFonts w:cs="Arial"/>
          <w:szCs w:val="20"/>
        </w:rPr>
      </w:pPr>
      <w:r w:rsidRPr="00174EBD">
        <w:rPr>
          <w:rFonts w:cs="Arial"/>
          <w:bCs/>
          <w:szCs w:val="20"/>
        </w:rPr>
        <w:t>Dvig dodane vrednosti podjetij za 20</w:t>
      </w:r>
      <w:r w:rsidR="00014522">
        <w:rPr>
          <w:rFonts w:cs="Arial"/>
          <w:bCs/>
          <w:szCs w:val="20"/>
        </w:rPr>
        <w:t xml:space="preserve"> </w:t>
      </w:r>
      <w:r w:rsidRPr="00174EBD">
        <w:rPr>
          <w:rFonts w:cs="Arial"/>
          <w:bCs/>
          <w:szCs w:val="20"/>
        </w:rPr>
        <w:t>%.</w:t>
      </w:r>
    </w:p>
    <w:p w14:paraId="19C9D4A5" w14:textId="30495EC4" w:rsidR="001031C7" w:rsidRPr="00174EBD" w:rsidRDefault="001031C7" w:rsidP="00174EBD">
      <w:pPr>
        <w:pStyle w:val="Odstavekseznama"/>
        <w:spacing w:line="276" w:lineRule="auto"/>
        <w:ind w:left="284"/>
        <w:jc w:val="both"/>
        <w:rPr>
          <w:rFonts w:cs="Arial"/>
          <w:szCs w:val="20"/>
        </w:rPr>
      </w:pPr>
      <w:r w:rsidRPr="00174EBD">
        <w:rPr>
          <w:rFonts w:cs="Arial"/>
          <w:szCs w:val="20"/>
        </w:rPr>
        <w:t xml:space="preserve">Dodana vrednost na zaposlenega je leta 2015 znašala 45.800 EUR, leta 2017 48.600 </w:t>
      </w:r>
      <w:r w:rsidR="00014522">
        <w:rPr>
          <w:rFonts w:cs="Arial"/>
          <w:szCs w:val="20"/>
        </w:rPr>
        <w:t xml:space="preserve">EUR na zaposlenega </w:t>
      </w:r>
      <w:r w:rsidRPr="00174EBD">
        <w:rPr>
          <w:rFonts w:cs="Arial"/>
          <w:szCs w:val="20"/>
        </w:rPr>
        <w:t>in leta 2022 60.000 EUR</w:t>
      </w:r>
      <w:r w:rsidR="00014522">
        <w:rPr>
          <w:rFonts w:cs="Arial"/>
          <w:szCs w:val="20"/>
        </w:rPr>
        <w:t xml:space="preserve"> na zaposlenega</w:t>
      </w:r>
      <w:r w:rsidRPr="00174EBD">
        <w:rPr>
          <w:rFonts w:cs="Arial"/>
          <w:szCs w:val="20"/>
        </w:rPr>
        <w:t>, kar pomeni, da se je od leta 2015 do leta 2022 povečala za 31</w:t>
      </w:r>
      <w:r w:rsidR="00014522">
        <w:rPr>
          <w:rFonts w:cs="Arial"/>
          <w:szCs w:val="20"/>
        </w:rPr>
        <w:t xml:space="preserve"> </w:t>
      </w:r>
      <w:r w:rsidRPr="00174EBD">
        <w:rPr>
          <w:rFonts w:cs="Arial"/>
          <w:szCs w:val="20"/>
        </w:rPr>
        <w:t>%</w:t>
      </w:r>
      <w:r w:rsidR="00014522">
        <w:rPr>
          <w:rFonts w:cs="Arial"/>
          <w:szCs w:val="20"/>
        </w:rPr>
        <w:t>,</w:t>
      </w:r>
      <w:r w:rsidRPr="00174EBD">
        <w:rPr>
          <w:rFonts w:cs="Arial"/>
          <w:szCs w:val="20"/>
        </w:rPr>
        <w:t xml:space="preserve"> od leta 2017 do leta 2022 </w:t>
      </w:r>
      <w:r w:rsidR="00014522">
        <w:rPr>
          <w:rFonts w:cs="Arial"/>
          <w:szCs w:val="20"/>
        </w:rPr>
        <w:t xml:space="preserve">pa </w:t>
      </w:r>
      <w:r w:rsidRPr="00174EBD">
        <w:rPr>
          <w:rFonts w:cs="Arial"/>
          <w:szCs w:val="20"/>
        </w:rPr>
        <w:t>za 23,5</w:t>
      </w:r>
      <w:r w:rsidR="00014522">
        <w:rPr>
          <w:rFonts w:cs="Arial"/>
          <w:szCs w:val="20"/>
        </w:rPr>
        <w:t xml:space="preserve"> </w:t>
      </w:r>
      <w:r w:rsidRPr="00174EBD">
        <w:rPr>
          <w:rFonts w:cs="Arial"/>
          <w:szCs w:val="20"/>
        </w:rPr>
        <w:t>%. Podatki so ocenjeni na podlagi konkretnih bilančnih podatkov enajstih največjih podjetij, ki predstavljajo okvirno 70</w:t>
      </w:r>
      <w:r w:rsidR="00014522">
        <w:rPr>
          <w:rFonts w:cs="Arial"/>
          <w:szCs w:val="20"/>
        </w:rPr>
        <w:t xml:space="preserve"> </w:t>
      </w:r>
      <w:r w:rsidRPr="00174EBD">
        <w:rPr>
          <w:rFonts w:cs="Arial"/>
          <w:szCs w:val="20"/>
        </w:rPr>
        <w:t xml:space="preserve">% celotne slovenske avtomobilske industrije (vir: SRIP Mobilnost). </w:t>
      </w:r>
      <w:r w:rsidR="00014522">
        <w:rPr>
          <w:rFonts w:cs="Arial"/>
          <w:szCs w:val="20"/>
        </w:rPr>
        <w:t>Pri tem ni bilo določeno,</w:t>
      </w:r>
      <w:r w:rsidRPr="00174EBD">
        <w:rPr>
          <w:rFonts w:cs="Arial"/>
          <w:szCs w:val="20"/>
        </w:rPr>
        <w:t xml:space="preserve"> katera podjetja</w:t>
      </w:r>
      <w:r w:rsidR="00014522">
        <w:rPr>
          <w:rFonts w:cs="Arial"/>
          <w:szCs w:val="20"/>
        </w:rPr>
        <w:t xml:space="preserve"> naj bi bila predmet ocene ali</w:t>
      </w:r>
      <w:r w:rsidRPr="00174EBD">
        <w:rPr>
          <w:rFonts w:cs="Arial"/>
          <w:szCs w:val="20"/>
        </w:rPr>
        <w:t xml:space="preserve"> je bil cilj dosežen.</w:t>
      </w:r>
    </w:p>
    <w:p w14:paraId="6EEF8F63" w14:textId="740CD877" w:rsidR="001031C7" w:rsidRPr="00174EBD" w:rsidRDefault="001031C7" w:rsidP="00174EBD">
      <w:pPr>
        <w:pStyle w:val="Odstavekseznama"/>
        <w:numPr>
          <w:ilvl w:val="0"/>
          <w:numId w:val="14"/>
        </w:numPr>
        <w:spacing w:line="276" w:lineRule="auto"/>
        <w:ind w:left="284"/>
        <w:jc w:val="both"/>
        <w:rPr>
          <w:rFonts w:cs="Arial"/>
          <w:szCs w:val="20"/>
        </w:rPr>
      </w:pPr>
      <w:r w:rsidRPr="00174EBD">
        <w:rPr>
          <w:rFonts w:cs="Arial"/>
          <w:szCs w:val="20"/>
        </w:rPr>
        <w:t xml:space="preserve">Okrepitev statusa slovenskih proizvajalcev kot </w:t>
      </w:r>
      <w:proofErr w:type="spellStart"/>
      <w:r w:rsidRPr="00174EBD">
        <w:rPr>
          <w:rFonts w:cs="Arial"/>
          <w:szCs w:val="20"/>
        </w:rPr>
        <w:t>predrazvojnih</w:t>
      </w:r>
      <w:proofErr w:type="spellEnd"/>
      <w:r w:rsidRPr="00174EBD">
        <w:rPr>
          <w:rFonts w:cs="Arial"/>
          <w:szCs w:val="20"/>
        </w:rPr>
        <w:t xml:space="preserve"> dobaviteljev. Povečanje števila </w:t>
      </w:r>
      <w:proofErr w:type="spellStart"/>
      <w:r w:rsidRPr="00174EBD">
        <w:rPr>
          <w:rFonts w:cs="Arial"/>
          <w:szCs w:val="20"/>
        </w:rPr>
        <w:t>predrazvojnih</w:t>
      </w:r>
      <w:proofErr w:type="spellEnd"/>
      <w:r w:rsidRPr="00174EBD">
        <w:rPr>
          <w:rFonts w:cs="Arial"/>
          <w:szCs w:val="20"/>
        </w:rPr>
        <w:t xml:space="preserve"> dobaviteljev </w:t>
      </w:r>
      <w:r w:rsidR="00014522">
        <w:rPr>
          <w:rFonts w:cs="Arial"/>
          <w:szCs w:val="20"/>
        </w:rPr>
        <w:t>s</w:t>
      </w:r>
      <w:r w:rsidRPr="00174EBD">
        <w:rPr>
          <w:rFonts w:cs="Arial"/>
          <w:szCs w:val="20"/>
        </w:rPr>
        <w:t xml:space="preserve"> 15 na 22 (</w:t>
      </w:r>
      <w:r w:rsidR="00014522">
        <w:rPr>
          <w:rFonts w:cs="Arial"/>
          <w:szCs w:val="20"/>
        </w:rPr>
        <w:t xml:space="preserve">45-odstotno </w:t>
      </w:r>
      <w:r w:rsidRPr="00174EBD">
        <w:rPr>
          <w:rFonts w:cs="Arial"/>
          <w:szCs w:val="20"/>
        </w:rPr>
        <w:t>povečanje).</w:t>
      </w:r>
      <w:r w:rsidR="00907B66">
        <w:rPr>
          <w:rFonts w:cs="Arial"/>
          <w:szCs w:val="20"/>
        </w:rPr>
        <w:t>*</w:t>
      </w:r>
    </w:p>
    <w:p w14:paraId="775CB3CF" w14:textId="634860B1" w:rsidR="001031C7" w:rsidRDefault="001031C7" w:rsidP="00174EBD">
      <w:pPr>
        <w:spacing w:line="276" w:lineRule="auto"/>
        <w:jc w:val="both"/>
        <w:rPr>
          <w:rFonts w:ascii="Arial" w:hAnsi="Arial" w:cs="Arial"/>
          <w:sz w:val="20"/>
          <w:szCs w:val="20"/>
        </w:rPr>
      </w:pPr>
      <w:r w:rsidRPr="00174EBD">
        <w:rPr>
          <w:rFonts w:ascii="Arial" w:hAnsi="Arial" w:cs="Arial"/>
          <w:sz w:val="20"/>
          <w:szCs w:val="20"/>
        </w:rPr>
        <w:t>Iz analize izbranih ključnih ekonomskih kazalcev in kazalnikov posameznih SRIP z izhodiščnim letom izračuna 2014 v primerjavi z 2022 smo ugotovili, da so člani SRIP Mobilnost</w:t>
      </w:r>
      <w:r w:rsidRPr="00174EBD">
        <w:rPr>
          <w:rStyle w:val="Sprotnaopomba-sklic"/>
          <w:rFonts w:ascii="Arial" w:hAnsi="Arial" w:cs="Arial"/>
          <w:sz w:val="20"/>
          <w:szCs w:val="20"/>
        </w:rPr>
        <w:footnoteReference w:id="77"/>
      </w:r>
      <w:r w:rsidRPr="00174EBD">
        <w:rPr>
          <w:rFonts w:ascii="Arial" w:hAnsi="Arial" w:cs="Arial"/>
          <w:sz w:val="20"/>
          <w:szCs w:val="20"/>
        </w:rPr>
        <w:t xml:space="preserve"> dosegli nadpovprečne rezultate v primerjavi s panogo</w:t>
      </w:r>
      <w:r w:rsidR="00014522">
        <w:rPr>
          <w:rFonts w:ascii="Arial" w:hAnsi="Arial" w:cs="Arial"/>
          <w:sz w:val="20"/>
          <w:szCs w:val="20"/>
        </w:rPr>
        <w:t>,</w:t>
      </w:r>
      <w:r w:rsidRPr="00174EBD">
        <w:rPr>
          <w:rFonts w:ascii="Arial" w:hAnsi="Arial" w:cs="Arial"/>
          <w:sz w:val="20"/>
          <w:szCs w:val="20"/>
        </w:rPr>
        <w:t xml:space="preserve"> v kateri poslujejo</w:t>
      </w:r>
      <w:r w:rsidR="00014522">
        <w:rPr>
          <w:rFonts w:ascii="Arial" w:hAnsi="Arial" w:cs="Arial"/>
          <w:sz w:val="20"/>
          <w:szCs w:val="20"/>
        </w:rPr>
        <w:t>,</w:t>
      </w:r>
      <w:r w:rsidRPr="00174EBD">
        <w:rPr>
          <w:rFonts w:ascii="Arial" w:hAnsi="Arial" w:cs="Arial"/>
          <w:sz w:val="20"/>
          <w:szCs w:val="20"/>
        </w:rPr>
        <w:t xml:space="preserve"> pri prodaji na tujih trgih in vlaganjih v raziskave in razvoj. </w:t>
      </w:r>
    </w:p>
    <w:p w14:paraId="705CB135" w14:textId="77777777" w:rsidR="00907B66" w:rsidRPr="00907B66" w:rsidRDefault="00907B66" w:rsidP="00907B66">
      <w:pPr>
        <w:ind w:right="4252"/>
        <w:rPr>
          <w:rFonts w:ascii="Arial" w:hAnsi="Arial" w:cs="Arial"/>
          <w:sz w:val="20"/>
          <w:szCs w:val="20"/>
        </w:rPr>
      </w:pPr>
      <w:r>
        <w:rPr>
          <w:rFonts w:ascii="Arial" w:hAnsi="Arial" w:cs="Arial"/>
          <w:sz w:val="20"/>
          <w:szCs w:val="20"/>
        </w:rPr>
        <w:t>*</w:t>
      </w:r>
      <w:r w:rsidRPr="00FD0090">
        <w:rPr>
          <w:rFonts w:ascii="Arial" w:hAnsi="Arial" w:cs="Arial"/>
          <w:sz w:val="20"/>
          <w:szCs w:val="20"/>
        </w:rPr>
        <w:t>Za obdobje poročanja podatki</w:t>
      </w:r>
      <w:r>
        <w:rPr>
          <w:rFonts w:ascii="Arial" w:hAnsi="Arial" w:cs="Arial"/>
          <w:sz w:val="20"/>
          <w:szCs w:val="20"/>
        </w:rPr>
        <w:t xml:space="preserve"> </w:t>
      </w:r>
      <w:r w:rsidRPr="00FD0090">
        <w:rPr>
          <w:rFonts w:ascii="Arial" w:hAnsi="Arial" w:cs="Arial"/>
          <w:sz w:val="20"/>
          <w:szCs w:val="20"/>
        </w:rPr>
        <w:t xml:space="preserve">niso bili na voljo. </w:t>
      </w:r>
    </w:p>
    <w:p w14:paraId="46095DB5" w14:textId="77777777" w:rsidR="00907B66" w:rsidRPr="00174EBD" w:rsidRDefault="00907B66" w:rsidP="00174EBD">
      <w:pPr>
        <w:spacing w:line="276" w:lineRule="auto"/>
        <w:jc w:val="both"/>
        <w:rPr>
          <w:rFonts w:ascii="Arial" w:hAnsi="Arial" w:cs="Arial"/>
          <w:sz w:val="20"/>
          <w:szCs w:val="20"/>
        </w:rPr>
      </w:pPr>
    </w:p>
    <w:p w14:paraId="7E48334B" w14:textId="77777777" w:rsidR="00A61F5A" w:rsidRPr="00174EBD" w:rsidRDefault="001031C7" w:rsidP="00174EBD">
      <w:pPr>
        <w:spacing w:after="120" w:line="276" w:lineRule="auto"/>
        <w:jc w:val="both"/>
        <w:rPr>
          <w:rFonts w:ascii="Arial" w:hAnsi="Arial" w:cs="Arial"/>
          <w:b/>
          <w:color w:val="538135" w:themeColor="accent6" w:themeShade="BF"/>
          <w:sz w:val="20"/>
          <w:szCs w:val="20"/>
        </w:rPr>
      </w:pPr>
      <w:r w:rsidRPr="00174EBD">
        <w:rPr>
          <w:rFonts w:ascii="Arial" w:hAnsi="Arial" w:cs="Arial"/>
          <w:b/>
          <w:color w:val="538135" w:themeColor="accent6" w:themeShade="BF"/>
          <w:sz w:val="20"/>
          <w:szCs w:val="20"/>
        </w:rPr>
        <w:t xml:space="preserve">Izvlečki iz sklepne ocene vrednotenja SRIP </w:t>
      </w:r>
    </w:p>
    <w:p w14:paraId="37EA1B9D" w14:textId="4B201409" w:rsidR="001031C7" w:rsidRPr="00174EBD" w:rsidRDefault="001031C7" w:rsidP="00174EBD">
      <w:pPr>
        <w:spacing w:after="120" w:line="276" w:lineRule="auto"/>
        <w:jc w:val="both"/>
        <w:rPr>
          <w:rFonts w:ascii="Arial" w:hAnsi="Arial" w:cs="Arial"/>
          <w:sz w:val="20"/>
          <w:szCs w:val="20"/>
        </w:rPr>
      </w:pPr>
      <w:r w:rsidRPr="00174EBD">
        <w:rPr>
          <w:rFonts w:ascii="Arial" w:hAnsi="Arial" w:cs="Arial"/>
          <w:sz w:val="20"/>
          <w:szCs w:val="20"/>
        </w:rPr>
        <w:t xml:space="preserve">Bučar </w:t>
      </w:r>
      <w:r w:rsidR="00B16A8A">
        <w:rPr>
          <w:rFonts w:ascii="Arial" w:hAnsi="Arial" w:cs="Arial"/>
          <w:sz w:val="20"/>
          <w:szCs w:val="20"/>
        </w:rPr>
        <w:t>(</w:t>
      </w:r>
      <w:r w:rsidRPr="00174EBD">
        <w:rPr>
          <w:rFonts w:ascii="Arial" w:hAnsi="Arial" w:cs="Arial"/>
          <w:sz w:val="20"/>
          <w:szCs w:val="20"/>
        </w:rPr>
        <w:t>2022</w:t>
      </w:r>
      <w:r w:rsidR="00B16A8A">
        <w:rPr>
          <w:rFonts w:ascii="Arial" w:hAnsi="Arial" w:cs="Arial"/>
          <w:sz w:val="20"/>
          <w:szCs w:val="20"/>
        </w:rPr>
        <w:t>)</w:t>
      </w:r>
      <w:r w:rsidRPr="00174EBD">
        <w:rPr>
          <w:rFonts w:ascii="Arial" w:hAnsi="Arial" w:cs="Arial"/>
          <w:sz w:val="20"/>
          <w:szCs w:val="20"/>
        </w:rPr>
        <w:t xml:space="preserve"> </w:t>
      </w:r>
      <w:r w:rsidR="00B16A8A">
        <w:rPr>
          <w:rFonts w:ascii="Arial" w:hAnsi="Arial" w:cs="Arial"/>
          <w:sz w:val="20"/>
          <w:szCs w:val="20"/>
        </w:rPr>
        <w:t xml:space="preserve">je </w:t>
      </w:r>
      <w:r w:rsidR="00A61F5A" w:rsidRPr="00174EBD">
        <w:rPr>
          <w:rFonts w:ascii="Arial" w:hAnsi="Arial" w:cs="Arial"/>
          <w:sz w:val="20"/>
          <w:szCs w:val="20"/>
        </w:rPr>
        <w:t xml:space="preserve">v </w:t>
      </w:r>
      <w:r w:rsidR="00B16A8A">
        <w:rPr>
          <w:rFonts w:ascii="Arial" w:hAnsi="Arial" w:cs="Arial"/>
          <w:sz w:val="20"/>
          <w:szCs w:val="20"/>
        </w:rPr>
        <w:t xml:space="preserve">okviru </w:t>
      </w:r>
      <w:r w:rsidR="00A61F5A" w:rsidRPr="00174EBD">
        <w:rPr>
          <w:rFonts w:ascii="Arial" w:hAnsi="Arial" w:cs="Arial"/>
          <w:sz w:val="20"/>
          <w:szCs w:val="20"/>
        </w:rPr>
        <w:t>vrednotenj</w:t>
      </w:r>
      <w:r w:rsidR="00B16A8A">
        <w:rPr>
          <w:rFonts w:ascii="Arial" w:hAnsi="Arial" w:cs="Arial"/>
          <w:sz w:val="20"/>
          <w:szCs w:val="20"/>
        </w:rPr>
        <w:t>a</w:t>
      </w:r>
      <w:r w:rsidR="00A61F5A" w:rsidRPr="00174EBD">
        <w:rPr>
          <w:rFonts w:ascii="Arial" w:hAnsi="Arial" w:cs="Arial"/>
          <w:sz w:val="20"/>
          <w:szCs w:val="20"/>
        </w:rPr>
        <w:t xml:space="preserve"> SRIP</w:t>
      </w:r>
      <w:r w:rsidR="00A61F5A" w:rsidRPr="00174EBD">
        <w:rPr>
          <w:rStyle w:val="Sprotnaopomba-sklic"/>
          <w:rFonts w:ascii="Arial" w:hAnsi="Arial" w:cs="Arial"/>
          <w:sz w:val="20"/>
          <w:szCs w:val="20"/>
        </w:rPr>
        <w:footnoteReference w:id="78"/>
      </w:r>
      <w:r w:rsidR="00A61F5A" w:rsidRPr="00174EBD">
        <w:rPr>
          <w:rFonts w:ascii="Arial" w:hAnsi="Arial" w:cs="Arial"/>
          <w:sz w:val="20"/>
          <w:szCs w:val="20"/>
        </w:rPr>
        <w:t xml:space="preserve"> </w:t>
      </w:r>
      <w:r w:rsidRPr="00174EBD">
        <w:rPr>
          <w:rFonts w:ascii="Arial" w:hAnsi="Arial" w:cs="Arial"/>
          <w:sz w:val="20"/>
          <w:szCs w:val="20"/>
        </w:rPr>
        <w:t>ocen</w:t>
      </w:r>
      <w:r w:rsidR="00B16A8A">
        <w:rPr>
          <w:rFonts w:ascii="Arial" w:hAnsi="Arial" w:cs="Arial"/>
          <w:sz w:val="20"/>
          <w:szCs w:val="20"/>
        </w:rPr>
        <w:t>il</w:t>
      </w:r>
      <w:r w:rsidRPr="00174EBD">
        <w:rPr>
          <w:rFonts w:ascii="Arial" w:hAnsi="Arial" w:cs="Arial"/>
          <w:sz w:val="20"/>
          <w:szCs w:val="20"/>
        </w:rPr>
        <w:t xml:space="preserve">, da SRIP Mobilnost uspešno uresničuje svoje poslanstvo, kot je to opredeljeno v </w:t>
      </w:r>
      <w:r w:rsidR="00B16A8A">
        <w:rPr>
          <w:rFonts w:ascii="Arial" w:hAnsi="Arial" w:cs="Arial"/>
          <w:sz w:val="20"/>
          <w:szCs w:val="20"/>
        </w:rPr>
        <w:t>a</w:t>
      </w:r>
      <w:r w:rsidRPr="00174EBD">
        <w:rPr>
          <w:rFonts w:ascii="Arial" w:hAnsi="Arial" w:cs="Arial"/>
          <w:sz w:val="20"/>
          <w:szCs w:val="20"/>
        </w:rPr>
        <w:t>kcijskem načrtu: «</w:t>
      </w:r>
      <w:r w:rsidR="00B16A8A">
        <w:rPr>
          <w:rFonts w:ascii="Arial" w:hAnsi="Arial" w:cs="Arial"/>
          <w:sz w:val="20"/>
          <w:szCs w:val="20"/>
        </w:rPr>
        <w:t>…</w:t>
      </w:r>
      <w:r w:rsidRPr="00174EBD">
        <w:rPr>
          <w:rFonts w:ascii="Arial" w:hAnsi="Arial" w:cs="Arial"/>
          <w:sz w:val="20"/>
          <w:szCs w:val="20"/>
        </w:rPr>
        <w:t xml:space="preserve">prepoznavanje in ustvarjanje priložnosti in vzpostavitev vzpodbudnega okolja za dvig konkurenčnih sposobnosti in doseganje vodilnih položajev članov doma in na globalnem trgu«. </w:t>
      </w:r>
    </w:p>
    <w:p w14:paraId="2B322B4E" w14:textId="77777777" w:rsidR="001031C7" w:rsidRPr="00174EBD" w:rsidRDefault="001031C7" w:rsidP="00174EBD">
      <w:pPr>
        <w:spacing w:after="120" w:line="276" w:lineRule="auto"/>
        <w:jc w:val="both"/>
        <w:rPr>
          <w:rFonts w:ascii="Arial" w:hAnsi="Arial" w:cs="Arial"/>
          <w:sz w:val="20"/>
          <w:szCs w:val="20"/>
          <w:lang w:eastAsia="sl-SI"/>
        </w:rPr>
      </w:pPr>
    </w:p>
    <w:p w14:paraId="3EB41DF0" w14:textId="0C6B2D63" w:rsidR="001031C7" w:rsidRPr="00174EBD" w:rsidRDefault="001031C7" w:rsidP="00174EBD">
      <w:pPr>
        <w:spacing w:line="276" w:lineRule="auto"/>
        <w:rPr>
          <w:rFonts w:ascii="Arial" w:hAnsi="Arial" w:cs="Arial"/>
          <w:sz w:val="20"/>
          <w:szCs w:val="20"/>
        </w:rPr>
      </w:pPr>
      <w:r w:rsidRPr="00174EBD">
        <w:rPr>
          <w:rFonts w:ascii="Arial" w:hAnsi="Arial" w:cs="Arial"/>
          <w:sz w:val="20"/>
          <w:szCs w:val="20"/>
          <w:lang w:eastAsia="sl-SI"/>
        </w:rPr>
        <w:t>3.2.2.3.4 Področje uporabe Razvoj Materialov kot končnih produktov</w:t>
      </w:r>
      <w:r w:rsidR="00C9383A">
        <w:rPr>
          <w:rFonts w:ascii="Arial" w:hAnsi="Arial" w:cs="Arial"/>
          <w:sz w:val="20"/>
          <w:szCs w:val="20"/>
          <w:lang w:eastAsia="sl-SI"/>
        </w:rPr>
        <w:t xml:space="preserve"> (MATPRO)</w:t>
      </w:r>
    </w:p>
    <w:p w14:paraId="28027139" w14:textId="77777777" w:rsidR="00BE5C74" w:rsidRPr="00174EBD" w:rsidRDefault="00BE5C74" w:rsidP="00174EBD">
      <w:pPr>
        <w:pStyle w:val="podpisi"/>
        <w:shd w:val="clear" w:color="auto" w:fill="FFFFFF" w:themeFill="background1"/>
        <w:spacing w:line="276" w:lineRule="auto"/>
        <w:jc w:val="both"/>
        <w:rPr>
          <w:rFonts w:cs="Arial"/>
          <w:b/>
          <w:bCs/>
          <w:color w:val="0070C0"/>
          <w:szCs w:val="20"/>
          <w:lang w:val="sl-SI"/>
        </w:rPr>
      </w:pPr>
    </w:p>
    <w:p w14:paraId="1EED486C" w14:textId="5E4F6C81" w:rsidR="001031C7" w:rsidRPr="00174EBD" w:rsidRDefault="001031C7" w:rsidP="00174EBD">
      <w:pPr>
        <w:pStyle w:val="podpisi"/>
        <w:shd w:val="clear" w:color="auto" w:fill="FFFFFF" w:themeFill="background1"/>
        <w:spacing w:line="276" w:lineRule="auto"/>
        <w:jc w:val="both"/>
        <w:rPr>
          <w:rFonts w:cs="Arial"/>
          <w:b/>
          <w:bCs/>
          <w:color w:val="538135" w:themeColor="accent6" w:themeShade="BF"/>
          <w:szCs w:val="20"/>
          <w:lang w:val="sl-SI"/>
        </w:rPr>
      </w:pPr>
      <w:r w:rsidRPr="00174EBD">
        <w:rPr>
          <w:rFonts w:cs="Arial"/>
          <w:b/>
          <w:bCs/>
          <w:color w:val="538135" w:themeColor="accent6" w:themeShade="BF"/>
          <w:szCs w:val="20"/>
          <w:lang w:val="sl-SI"/>
        </w:rPr>
        <w:t xml:space="preserve">SRIP MATPRO </w:t>
      </w:r>
    </w:p>
    <w:p w14:paraId="10000E9C" w14:textId="5264385F" w:rsidR="001031C7" w:rsidRPr="00174EBD" w:rsidRDefault="001031C7" w:rsidP="00174EBD">
      <w:pPr>
        <w:spacing w:line="276" w:lineRule="auto"/>
        <w:jc w:val="both"/>
        <w:rPr>
          <w:rFonts w:ascii="Arial" w:hAnsi="Arial" w:cs="Arial"/>
          <w:sz w:val="20"/>
          <w:szCs w:val="20"/>
        </w:rPr>
      </w:pPr>
      <w:r w:rsidRPr="00174EBD">
        <w:rPr>
          <w:rFonts w:ascii="Arial" w:hAnsi="Arial" w:cs="Arial"/>
          <w:color w:val="000000"/>
          <w:sz w:val="20"/>
          <w:szCs w:val="20"/>
        </w:rPr>
        <w:t xml:space="preserve">SRIP MATPRO je bil oblikovan </w:t>
      </w:r>
      <w:r w:rsidRPr="00174EBD">
        <w:rPr>
          <w:rFonts w:ascii="Arial" w:hAnsi="Arial" w:cs="Arial"/>
          <w:color w:val="000000" w:themeColor="text1"/>
          <w:sz w:val="20"/>
          <w:szCs w:val="20"/>
          <w:lang w:eastAsia="en-GB"/>
        </w:rPr>
        <w:t>na pobudo podjetij in institucij znanja</w:t>
      </w:r>
      <w:r w:rsidR="004E783B">
        <w:rPr>
          <w:rFonts w:ascii="Arial" w:hAnsi="Arial" w:cs="Arial"/>
          <w:color w:val="000000" w:themeColor="text1"/>
          <w:sz w:val="20"/>
          <w:szCs w:val="20"/>
          <w:lang w:eastAsia="en-GB"/>
        </w:rPr>
        <w:t>,</w:t>
      </w:r>
      <w:r w:rsidRPr="00174EBD">
        <w:rPr>
          <w:rFonts w:ascii="Arial" w:hAnsi="Arial" w:cs="Arial"/>
          <w:color w:val="000000" w:themeColor="text1"/>
          <w:sz w:val="20"/>
          <w:szCs w:val="20"/>
          <w:lang w:eastAsia="en-GB"/>
        </w:rPr>
        <w:t xml:space="preserve"> povezanih v Strateškem svetu za metalurgijo pri GZS-ZKMN.</w:t>
      </w:r>
      <w:r w:rsidRPr="00174EBD">
        <w:rPr>
          <w:rFonts w:ascii="Arial" w:hAnsi="Arial" w:cs="Arial"/>
          <w:color w:val="000000"/>
          <w:sz w:val="20"/>
          <w:szCs w:val="20"/>
        </w:rPr>
        <w:t xml:space="preserve"> Vključuje področja metalurgije</w:t>
      </w:r>
      <w:r w:rsidR="004E783B">
        <w:rPr>
          <w:rFonts w:ascii="Arial" w:hAnsi="Arial" w:cs="Arial"/>
          <w:color w:val="000000"/>
          <w:sz w:val="20"/>
          <w:szCs w:val="20"/>
        </w:rPr>
        <w:t xml:space="preserve"> </w:t>
      </w:r>
      <w:r w:rsidRPr="00174EBD">
        <w:rPr>
          <w:rFonts w:ascii="Arial" w:hAnsi="Arial" w:cs="Arial"/>
          <w:color w:val="000000"/>
          <w:sz w:val="20"/>
          <w:szCs w:val="20"/>
        </w:rPr>
        <w:t>-</w:t>
      </w:r>
      <w:r w:rsidR="004E783B">
        <w:rPr>
          <w:rFonts w:ascii="Arial" w:hAnsi="Arial" w:cs="Arial"/>
          <w:color w:val="000000"/>
          <w:sz w:val="20"/>
          <w:szCs w:val="20"/>
        </w:rPr>
        <w:t xml:space="preserve"> </w:t>
      </w:r>
      <w:r w:rsidRPr="00174EBD">
        <w:rPr>
          <w:rFonts w:ascii="Arial" w:hAnsi="Arial" w:cs="Arial"/>
          <w:color w:val="000000"/>
          <w:sz w:val="20"/>
          <w:szCs w:val="20"/>
        </w:rPr>
        <w:t xml:space="preserve">kovinskih materialov in </w:t>
      </w:r>
      <w:proofErr w:type="spellStart"/>
      <w:r w:rsidRPr="00174EBD">
        <w:rPr>
          <w:rFonts w:ascii="Arial" w:hAnsi="Arial" w:cs="Arial"/>
          <w:color w:val="000000"/>
          <w:sz w:val="20"/>
          <w:szCs w:val="20"/>
        </w:rPr>
        <w:t>multikomponentnih</w:t>
      </w:r>
      <w:proofErr w:type="spellEnd"/>
      <w:r w:rsidRPr="00174EBD">
        <w:rPr>
          <w:rFonts w:ascii="Arial" w:hAnsi="Arial" w:cs="Arial"/>
          <w:color w:val="000000"/>
          <w:sz w:val="20"/>
          <w:szCs w:val="20"/>
        </w:rPr>
        <w:t xml:space="preserve"> - nekovinskih materialov. </w:t>
      </w:r>
      <w:r w:rsidRPr="00174EBD">
        <w:rPr>
          <w:rFonts w:ascii="Arial" w:hAnsi="Arial" w:cs="Arial"/>
          <w:color w:val="000000"/>
          <w:sz w:val="20"/>
          <w:szCs w:val="20"/>
          <w:lang w:eastAsia="en-GB"/>
        </w:rPr>
        <w:t>Glavni cilj delovanja je vzpostavitev verig vrednosti s poudarkom na proizvodnji materialov, namenjenih proizvodnji kompleksnih izdelkov z visoko dodano vrednostjo in velikim potencialom za umestitev v globalne vrednostne verige.</w:t>
      </w:r>
      <w:r w:rsidRPr="00174EBD">
        <w:rPr>
          <w:rFonts w:ascii="Arial" w:hAnsi="Arial" w:cs="Arial"/>
          <w:sz w:val="20"/>
          <w:szCs w:val="20"/>
        </w:rPr>
        <w:t xml:space="preserve"> </w:t>
      </w:r>
      <w:r w:rsidRPr="00174EBD">
        <w:rPr>
          <w:rFonts w:ascii="Arial" w:eastAsiaTheme="minorHAnsi" w:hAnsi="Arial" w:cs="Arial"/>
          <w:iCs/>
          <w:sz w:val="20"/>
          <w:szCs w:val="20"/>
        </w:rPr>
        <w:t xml:space="preserve">Člani SRIP, ki so bili hkrati vključeni v 2. in 3. fazo razvojnega modela sodelovanja, so leta 2022 ustvarili </w:t>
      </w:r>
      <w:r w:rsidRPr="00174EBD">
        <w:rPr>
          <w:rFonts w:ascii="Arial" w:hAnsi="Arial" w:cs="Arial"/>
          <w:sz w:val="20"/>
          <w:szCs w:val="20"/>
        </w:rPr>
        <w:t xml:space="preserve">nekaj več kot 1,648 </w:t>
      </w:r>
      <w:r w:rsidR="004E783B">
        <w:rPr>
          <w:rFonts w:ascii="Arial" w:hAnsi="Arial" w:cs="Arial"/>
          <w:sz w:val="20"/>
          <w:szCs w:val="20"/>
        </w:rPr>
        <w:t>milijarde</w:t>
      </w:r>
      <w:r w:rsidRPr="00174EBD">
        <w:rPr>
          <w:rFonts w:ascii="Arial" w:hAnsi="Arial" w:cs="Arial"/>
          <w:sz w:val="20"/>
          <w:szCs w:val="20"/>
        </w:rPr>
        <w:t xml:space="preserve"> EUR prihodkov</w:t>
      </w:r>
      <w:r w:rsidR="00C9383A">
        <w:rPr>
          <w:rFonts w:ascii="Arial" w:hAnsi="Arial" w:cs="Arial"/>
          <w:sz w:val="20"/>
          <w:szCs w:val="20"/>
        </w:rPr>
        <w:t>.</w:t>
      </w:r>
      <w:r w:rsidRPr="00174EBD">
        <w:rPr>
          <w:rStyle w:val="Sprotnaopomba-sklic"/>
          <w:rFonts w:ascii="Arial" w:hAnsi="Arial" w:cs="Arial"/>
          <w:sz w:val="20"/>
          <w:szCs w:val="20"/>
        </w:rPr>
        <w:footnoteReference w:id="79"/>
      </w:r>
    </w:p>
    <w:p w14:paraId="6D3D3310" w14:textId="77777777" w:rsidR="001031C7" w:rsidRPr="006B3A3A" w:rsidRDefault="001031C7" w:rsidP="001031C7">
      <w:pPr>
        <w:pStyle w:val="podpisi"/>
        <w:shd w:val="clear" w:color="auto" w:fill="FFFFFF" w:themeFill="background1"/>
        <w:jc w:val="both"/>
        <w:rPr>
          <w:rFonts w:cs="Arial"/>
          <w:szCs w:val="20"/>
          <w:lang w:val="sl-SI"/>
        </w:rPr>
      </w:pPr>
    </w:p>
    <w:p w14:paraId="3F74725B" w14:textId="77777777" w:rsidR="004E783B" w:rsidRDefault="001031C7" w:rsidP="001031C7">
      <w:pPr>
        <w:spacing w:line="240" w:lineRule="auto"/>
        <w:rPr>
          <w:rStyle w:val="Intenzivenpoudarek"/>
          <w:rFonts w:ascii="Arial" w:hAnsi="Arial" w:cs="Arial"/>
          <w:b/>
          <w:i w:val="0"/>
          <w:iCs w:val="0"/>
          <w:color w:val="538135" w:themeColor="accent6" w:themeShade="BF"/>
          <w:sz w:val="20"/>
          <w:szCs w:val="20"/>
        </w:rPr>
      </w:pPr>
      <w:r w:rsidRPr="00174EBD">
        <w:rPr>
          <w:rStyle w:val="Intenzivenpoudarek"/>
          <w:rFonts w:ascii="Arial" w:hAnsi="Arial" w:cs="Arial"/>
          <w:b/>
          <w:i w:val="0"/>
          <w:iCs w:val="0"/>
          <w:color w:val="538135" w:themeColor="accent6" w:themeShade="BF"/>
          <w:sz w:val="20"/>
          <w:szCs w:val="20"/>
        </w:rPr>
        <w:lastRenderedPageBreak/>
        <w:t>Članstvo 2022</w:t>
      </w:r>
    </w:p>
    <w:p w14:paraId="5FDCD616" w14:textId="69D375C4" w:rsidR="001031C7" w:rsidRPr="001D2288" w:rsidRDefault="00C65254" w:rsidP="001031C7">
      <w:pPr>
        <w:spacing w:line="240" w:lineRule="auto"/>
        <w:rPr>
          <w:rStyle w:val="Intenzivenpoudarek"/>
          <w:rFonts w:ascii="Arial" w:hAnsi="Arial" w:cs="Arial"/>
          <w:b/>
          <w:i w:val="0"/>
          <w:iCs w:val="0"/>
          <w:color w:val="auto"/>
          <w:sz w:val="20"/>
          <w:szCs w:val="20"/>
        </w:rPr>
      </w:pPr>
      <w:r w:rsidRPr="001D2288">
        <w:rPr>
          <w:rStyle w:val="Intenzivenpoudarek"/>
          <w:rFonts w:ascii="Arial" w:hAnsi="Arial" w:cs="Arial"/>
          <w:bCs/>
          <w:i w:val="0"/>
          <w:iCs w:val="0"/>
          <w:color w:val="auto"/>
          <w:sz w:val="20"/>
          <w:szCs w:val="20"/>
        </w:rPr>
        <w:t>Preglednica 33</w:t>
      </w:r>
    </w:p>
    <w:tbl>
      <w:tblPr>
        <w:tblStyle w:val="Tabelasvetlamrea1poudarek5"/>
        <w:tblW w:w="9062" w:type="dxa"/>
        <w:tblCellMar>
          <w:left w:w="57" w:type="dxa"/>
          <w:right w:w="57" w:type="dxa"/>
        </w:tblCellMar>
        <w:tblLook w:val="04C0" w:firstRow="0" w:lastRow="1" w:firstColumn="1" w:lastColumn="0" w:noHBand="0" w:noVBand="1"/>
      </w:tblPr>
      <w:tblGrid>
        <w:gridCol w:w="5080"/>
        <w:gridCol w:w="1011"/>
        <w:gridCol w:w="2200"/>
        <w:gridCol w:w="771"/>
      </w:tblGrid>
      <w:tr w:rsidR="00BE5C74" w:rsidRPr="006B3A3A" w14:paraId="60994C40" w14:textId="77777777" w:rsidTr="00BE5C74">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60DEBC6" w14:textId="41AF96B7" w:rsidR="00BE5C74" w:rsidRPr="006B3A3A" w:rsidRDefault="00BE5C74" w:rsidP="00723CEE">
            <w:pPr>
              <w:rPr>
                <w:rFonts w:ascii="Arial" w:hAnsi="Arial" w:cs="Arial"/>
                <w:b w:val="0"/>
                <w:color w:val="000000"/>
                <w:sz w:val="20"/>
                <w:szCs w:val="20"/>
                <w:lang w:eastAsia="sl-SI"/>
              </w:rPr>
            </w:pPr>
            <w:proofErr w:type="spellStart"/>
            <w:r w:rsidRPr="006B3A3A">
              <w:rPr>
                <w:rFonts w:ascii="Arial" w:hAnsi="Arial" w:cs="Arial"/>
                <w:b w:val="0"/>
                <w:color w:val="000000"/>
                <w:sz w:val="20"/>
                <w:szCs w:val="20"/>
                <w:lang w:eastAsia="sl-SI"/>
              </w:rPr>
              <w:t>M</w:t>
            </w:r>
            <w:r w:rsidR="001C45A2">
              <w:rPr>
                <w:rFonts w:ascii="Arial" w:hAnsi="Arial" w:cs="Arial"/>
                <w:b w:val="0"/>
                <w:color w:val="000000"/>
                <w:sz w:val="20"/>
                <w:szCs w:val="20"/>
                <w:lang w:eastAsia="sl-SI"/>
              </w:rPr>
              <w:t>ikro</w:t>
            </w:r>
            <w:proofErr w:type="spellEnd"/>
            <w:r w:rsidR="001C45A2">
              <w:rPr>
                <w:rFonts w:ascii="Arial" w:hAnsi="Arial" w:cs="Arial"/>
                <w:b w:val="0"/>
                <w:color w:val="000000"/>
                <w:sz w:val="20"/>
                <w:szCs w:val="20"/>
                <w:lang w:eastAsia="sl-SI"/>
              </w:rPr>
              <w:t xml:space="preserve"> in majhna</w:t>
            </w:r>
            <w:r w:rsidRPr="006B3A3A">
              <w:rPr>
                <w:rFonts w:ascii="Arial" w:hAnsi="Arial" w:cs="Arial"/>
                <w:b w:val="0"/>
                <w:color w:val="000000"/>
                <w:sz w:val="20"/>
                <w:szCs w:val="20"/>
                <w:lang w:eastAsia="sl-SI"/>
              </w:rPr>
              <w:t xml:space="preserve"> podjetja ter </w:t>
            </w:r>
            <w:proofErr w:type="spellStart"/>
            <w:r w:rsidRPr="006B3A3A">
              <w:rPr>
                <w:rFonts w:ascii="Arial" w:hAnsi="Arial" w:cs="Arial"/>
                <w:b w:val="0"/>
                <w:color w:val="000000"/>
                <w:sz w:val="20"/>
                <w:szCs w:val="20"/>
                <w:lang w:eastAsia="sl-SI"/>
              </w:rPr>
              <w:t>s.p</w:t>
            </w:r>
            <w:proofErr w:type="spellEnd"/>
            <w:r w:rsidRPr="006B3A3A">
              <w:rPr>
                <w:rFonts w:ascii="Arial" w:hAnsi="Arial" w:cs="Arial"/>
                <w:b w:val="0"/>
                <w:color w:val="000000"/>
                <w:sz w:val="20"/>
                <w:szCs w:val="20"/>
                <w:lang w:eastAsia="sl-SI"/>
              </w:rPr>
              <w:t>.</w:t>
            </w:r>
          </w:p>
        </w:tc>
        <w:tc>
          <w:tcPr>
            <w:tcW w:w="1011" w:type="dxa"/>
          </w:tcPr>
          <w:p w14:paraId="5D8B967B" w14:textId="7777777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p>
        </w:tc>
        <w:tc>
          <w:tcPr>
            <w:tcW w:w="2200" w:type="dxa"/>
            <w:noWrap/>
            <w:hideMark/>
          </w:tcPr>
          <w:p w14:paraId="4F1AE657" w14:textId="04C6E6A9"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24</w:t>
            </w:r>
          </w:p>
        </w:tc>
        <w:tc>
          <w:tcPr>
            <w:tcW w:w="771" w:type="dxa"/>
            <w:vAlign w:val="bottom"/>
          </w:tcPr>
          <w:p w14:paraId="56038885" w14:textId="068DCFBB"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34,</w:t>
            </w:r>
            <w:r w:rsidR="004E783B">
              <w:rPr>
                <w:rFonts w:ascii="Arial" w:hAnsi="Arial" w:cs="Arial"/>
                <w:color w:val="000000"/>
                <w:sz w:val="20"/>
                <w:szCs w:val="20"/>
              </w:rPr>
              <w:t xml:space="preserve"> </w:t>
            </w:r>
            <w:r w:rsidRPr="006B3A3A">
              <w:rPr>
                <w:rFonts w:ascii="Arial" w:hAnsi="Arial" w:cs="Arial"/>
                <w:color w:val="000000"/>
                <w:sz w:val="20"/>
                <w:szCs w:val="20"/>
              </w:rPr>
              <w:t>8%</w:t>
            </w:r>
          </w:p>
        </w:tc>
      </w:tr>
      <w:tr w:rsidR="00BE5C74" w:rsidRPr="006B3A3A" w14:paraId="2E6032BB" w14:textId="77777777" w:rsidTr="00BE5C74">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40F2FB4" w14:textId="0FCAE5B5" w:rsidR="00BE5C74" w:rsidRPr="006B3A3A" w:rsidRDefault="00BE5C74"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S</w:t>
            </w:r>
            <w:r w:rsidR="001C45A2">
              <w:rPr>
                <w:rFonts w:ascii="Arial" w:hAnsi="Arial" w:cs="Arial"/>
                <w:b w:val="0"/>
                <w:color w:val="000000"/>
                <w:sz w:val="20"/>
                <w:szCs w:val="20"/>
                <w:lang w:eastAsia="sl-SI"/>
              </w:rPr>
              <w:t>rednja</w:t>
            </w:r>
            <w:r w:rsidRPr="006B3A3A">
              <w:rPr>
                <w:rFonts w:ascii="Arial" w:hAnsi="Arial" w:cs="Arial"/>
                <w:b w:val="0"/>
                <w:color w:val="000000"/>
                <w:sz w:val="20"/>
                <w:szCs w:val="20"/>
                <w:lang w:eastAsia="sl-SI"/>
              </w:rPr>
              <w:t xml:space="preserve"> podjetja</w:t>
            </w:r>
          </w:p>
        </w:tc>
        <w:tc>
          <w:tcPr>
            <w:tcW w:w="1011" w:type="dxa"/>
          </w:tcPr>
          <w:p w14:paraId="059FF794" w14:textId="7777777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p>
        </w:tc>
        <w:tc>
          <w:tcPr>
            <w:tcW w:w="2200" w:type="dxa"/>
            <w:noWrap/>
            <w:hideMark/>
          </w:tcPr>
          <w:p w14:paraId="05A60148" w14:textId="4F18CDE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18</w:t>
            </w:r>
          </w:p>
        </w:tc>
        <w:tc>
          <w:tcPr>
            <w:tcW w:w="771" w:type="dxa"/>
            <w:vAlign w:val="bottom"/>
          </w:tcPr>
          <w:p w14:paraId="4C8BE86B" w14:textId="0966EE36"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26,</w:t>
            </w:r>
            <w:r w:rsidR="004E783B">
              <w:rPr>
                <w:rFonts w:ascii="Arial" w:hAnsi="Arial" w:cs="Arial"/>
                <w:color w:val="000000"/>
                <w:sz w:val="20"/>
                <w:szCs w:val="20"/>
              </w:rPr>
              <w:t xml:space="preserve"> </w:t>
            </w:r>
            <w:r w:rsidRPr="006B3A3A">
              <w:rPr>
                <w:rFonts w:ascii="Arial" w:hAnsi="Arial" w:cs="Arial"/>
                <w:color w:val="000000"/>
                <w:sz w:val="20"/>
                <w:szCs w:val="20"/>
              </w:rPr>
              <w:t>1%</w:t>
            </w:r>
          </w:p>
        </w:tc>
      </w:tr>
      <w:tr w:rsidR="00BE5C74" w:rsidRPr="006B3A3A" w14:paraId="35006BC4" w14:textId="77777777" w:rsidTr="00BE5C74">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B86EBF4" w14:textId="70EA3E53" w:rsidR="00BE5C74" w:rsidRPr="006B3A3A" w:rsidRDefault="00BE5C74"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V</w:t>
            </w:r>
            <w:r w:rsidR="001C45A2">
              <w:rPr>
                <w:rFonts w:ascii="Arial" w:hAnsi="Arial" w:cs="Arial"/>
                <w:b w:val="0"/>
                <w:color w:val="000000"/>
                <w:sz w:val="20"/>
                <w:szCs w:val="20"/>
                <w:lang w:eastAsia="sl-SI"/>
              </w:rPr>
              <w:t>elika</w:t>
            </w:r>
            <w:r w:rsidRPr="006B3A3A">
              <w:rPr>
                <w:rFonts w:ascii="Arial" w:hAnsi="Arial" w:cs="Arial"/>
                <w:b w:val="0"/>
                <w:color w:val="000000"/>
                <w:sz w:val="20"/>
                <w:szCs w:val="20"/>
                <w:lang w:eastAsia="sl-SI"/>
              </w:rPr>
              <w:t xml:space="preserve"> podjetja</w:t>
            </w:r>
          </w:p>
        </w:tc>
        <w:tc>
          <w:tcPr>
            <w:tcW w:w="1011" w:type="dxa"/>
          </w:tcPr>
          <w:p w14:paraId="72ED733E" w14:textId="7777777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p>
        </w:tc>
        <w:tc>
          <w:tcPr>
            <w:tcW w:w="2200" w:type="dxa"/>
            <w:noWrap/>
            <w:hideMark/>
          </w:tcPr>
          <w:p w14:paraId="4216B613" w14:textId="64E9A861"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18</w:t>
            </w:r>
          </w:p>
        </w:tc>
        <w:tc>
          <w:tcPr>
            <w:tcW w:w="771" w:type="dxa"/>
            <w:vAlign w:val="bottom"/>
          </w:tcPr>
          <w:p w14:paraId="7C53C6D9" w14:textId="4CCD46B6"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26,</w:t>
            </w:r>
            <w:r w:rsidR="004E783B">
              <w:rPr>
                <w:rFonts w:ascii="Arial" w:hAnsi="Arial" w:cs="Arial"/>
                <w:color w:val="000000"/>
                <w:sz w:val="20"/>
                <w:szCs w:val="20"/>
              </w:rPr>
              <w:t xml:space="preserve"> </w:t>
            </w:r>
            <w:r w:rsidRPr="006B3A3A">
              <w:rPr>
                <w:rFonts w:ascii="Arial" w:hAnsi="Arial" w:cs="Arial"/>
                <w:color w:val="000000"/>
                <w:sz w:val="20"/>
                <w:szCs w:val="20"/>
              </w:rPr>
              <w:t>1%</w:t>
            </w:r>
          </w:p>
        </w:tc>
      </w:tr>
      <w:tr w:rsidR="00BE5C74" w:rsidRPr="006B3A3A" w14:paraId="55479D66" w14:textId="77777777" w:rsidTr="00BE5C74">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C331EA2" w14:textId="1055F917" w:rsidR="00BE5C74" w:rsidRPr="006B3A3A" w:rsidRDefault="00BE5C74"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Univerza/fakulteta</w:t>
            </w:r>
          </w:p>
        </w:tc>
        <w:tc>
          <w:tcPr>
            <w:tcW w:w="1011" w:type="dxa"/>
          </w:tcPr>
          <w:p w14:paraId="163279BD" w14:textId="7777777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p>
        </w:tc>
        <w:tc>
          <w:tcPr>
            <w:tcW w:w="2200" w:type="dxa"/>
            <w:noWrap/>
            <w:hideMark/>
          </w:tcPr>
          <w:p w14:paraId="002B244B" w14:textId="1A6B01D8"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3</w:t>
            </w:r>
          </w:p>
        </w:tc>
        <w:tc>
          <w:tcPr>
            <w:tcW w:w="771" w:type="dxa"/>
            <w:vAlign w:val="bottom"/>
          </w:tcPr>
          <w:p w14:paraId="121BF30B" w14:textId="7A1E9DB0"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4,</w:t>
            </w:r>
            <w:r w:rsidR="004E783B">
              <w:rPr>
                <w:rFonts w:ascii="Arial" w:hAnsi="Arial" w:cs="Arial"/>
                <w:color w:val="000000"/>
                <w:sz w:val="20"/>
                <w:szCs w:val="20"/>
              </w:rPr>
              <w:t xml:space="preserve"> </w:t>
            </w:r>
            <w:r w:rsidRPr="006B3A3A">
              <w:rPr>
                <w:rFonts w:ascii="Arial" w:hAnsi="Arial" w:cs="Arial"/>
                <w:color w:val="000000"/>
                <w:sz w:val="20"/>
                <w:szCs w:val="20"/>
              </w:rPr>
              <w:t>3%</w:t>
            </w:r>
          </w:p>
        </w:tc>
      </w:tr>
      <w:tr w:rsidR="00BE5C74" w:rsidRPr="006B3A3A" w14:paraId="19372FB6" w14:textId="77777777" w:rsidTr="00BE5C74">
        <w:trPr>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76E474D" w14:textId="77777777" w:rsidR="00BE5C74" w:rsidRPr="006B3A3A" w:rsidRDefault="00BE5C74" w:rsidP="00723CEE">
            <w:pPr>
              <w:rPr>
                <w:rFonts w:ascii="Arial" w:hAnsi="Arial" w:cs="Arial"/>
                <w:b w:val="0"/>
                <w:color w:val="000000"/>
                <w:sz w:val="20"/>
                <w:szCs w:val="20"/>
                <w:lang w:eastAsia="sl-SI"/>
              </w:rPr>
            </w:pPr>
            <w:r w:rsidRPr="006B3A3A">
              <w:rPr>
                <w:rFonts w:ascii="Arial" w:hAnsi="Arial" w:cs="Arial"/>
                <w:b w:val="0"/>
                <w:color w:val="000000"/>
                <w:sz w:val="20"/>
                <w:szCs w:val="20"/>
                <w:lang w:eastAsia="sl-SI"/>
              </w:rPr>
              <w:t>Druge razvojne institucije</w:t>
            </w:r>
          </w:p>
        </w:tc>
        <w:tc>
          <w:tcPr>
            <w:tcW w:w="1011" w:type="dxa"/>
          </w:tcPr>
          <w:p w14:paraId="077FE324" w14:textId="7777777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p>
        </w:tc>
        <w:tc>
          <w:tcPr>
            <w:tcW w:w="2200" w:type="dxa"/>
            <w:noWrap/>
            <w:hideMark/>
          </w:tcPr>
          <w:p w14:paraId="1CB21A95" w14:textId="2974F8F7"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6</w:t>
            </w:r>
          </w:p>
        </w:tc>
        <w:tc>
          <w:tcPr>
            <w:tcW w:w="771" w:type="dxa"/>
            <w:vAlign w:val="bottom"/>
          </w:tcPr>
          <w:p w14:paraId="77B29626" w14:textId="03946685" w:rsidR="00BE5C74" w:rsidRPr="006B3A3A" w:rsidRDefault="00BE5C74" w:rsidP="00723CE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8,</w:t>
            </w:r>
            <w:r w:rsidR="004E783B">
              <w:rPr>
                <w:rFonts w:ascii="Arial" w:hAnsi="Arial" w:cs="Arial"/>
                <w:color w:val="000000"/>
                <w:sz w:val="20"/>
                <w:szCs w:val="20"/>
              </w:rPr>
              <w:t xml:space="preserve"> </w:t>
            </w:r>
            <w:r w:rsidRPr="006B3A3A">
              <w:rPr>
                <w:rFonts w:ascii="Arial" w:hAnsi="Arial" w:cs="Arial"/>
                <w:color w:val="000000"/>
                <w:sz w:val="20"/>
                <w:szCs w:val="20"/>
              </w:rPr>
              <w:t>7%</w:t>
            </w:r>
          </w:p>
        </w:tc>
      </w:tr>
      <w:tr w:rsidR="00BE5C74" w:rsidRPr="006B3A3A" w14:paraId="04C200CE" w14:textId="77777777" w:rsidTr="00BE5C74">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52E0EFD" w14:textId="77777777" w:rsidR="00BE5C74" w:rsidRPr="006B3A3A" w:rsidRDefault="00BE5C74" w:rsidP="00723CEE">
            <w:pPr>
              <w:rPr>
                <w:rFonts w:ascii="Arial" w:hAnsi="Arial" w:cs="Arial"/>
                <w:color w:val="000000"/>
                <w:sz w:val="20"/>
                <w:szCs w:val="20"/>
                <w:lang w:eastAsia="sl-SI"/>
              </w:rPr>
            </w:pPr>
            <w:r w:rsidRPr="006B3A3A">
              <w:rPr>
                <w:rFonts w:ascii="Arial" w:hAnsi="Arial" w:cs="Arial"/>
                <w:color w:val="000000"/>
                <w:sz w:val="20"/>
                <w:szCs w:val="20"/>
                <w:lang w:eastAsia="sl-SI"/>
              </w:rPr>
              <w:t>Skupaj</w:t>
            </w:r>
          </w:p>
        </w:tc>
        <w:tc>
          <w:tcPr>
            <w:tcW w:w="1011" w:type="dxa"/>
          </w:tcPr>
          <w:p w14:paraId="4BDD6567" w14:textId="77777777" w:rsidR="00BE5C74" w:rsidRPr="006B3A3A" w:rsidRDefault="00BE5C74"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p>
        </w:tc>
        <w:tc>
          <w:tcPr>
            <w:tcW w:w="2200" w:type="dxa"/>
            <w:noWrap/>
            <w:hideMark/>
          </w:tcPr>
          <w:p w14:paraId="0301F0C2" w14:textId="50399386" w:rsidR="00BE5C74" w:rsidRPr="006B3A3A" w:rsidRDefault="00BE5C74"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lang w:eastAsia="sl-SI"/>
              </w:rPr>
              <w:t>69</w:t>
            </w:r>
          </w:p>
        </w:tc>
        <w:tc>
          <w:tcPr>
            <w:tcW w:w="771" w:type="dxa"/>
            <w:vAlign w:val="bottom"/>
          </w:tcPr>
          <w:p w14:paraId="7C7DE4DE" w14:textId="6F2DC046" w:rsidR="00BE5C74" w:rsidRPr="006B3A3A" w:rsidRDefault="00BE5C74" w:rsidP="00723CEE">
            <w:pPr>
              <w:jc w:val="right"/>
              <w:cnfStyle w:val="010000000000" w:firstRow="0" w:lastRow="1" w:firstColumn="0" w:lastColumn="0" w:oddVBand="0" w:evenVBand="0" w:oddHBand="0" w:evenHBand="0" w:firstRowFirstColumn="0" w:firstRowLastColumn="0" w:lastRowFirstColumn="0" w:lastRowLastColumn="0"/>
              <w:rPr>
                <w:rFonts w:ascii="Arial" w:hAnsi="Arial" w:cs="Arial"/>
                <w:color w:val="000000"/>
                <w:sz w:val="20"/>
                <w:szCs w:val="20"/>
                <w:lang w:eastAsia="sl-SI"/>
              </w:rPr>
            </w:pPr>
            <w:r w:rsidRPr="006B3A3A">
              <w:rPr>
                <w:rFonts w:ascii="Arial" w:hAnsi="Arial" w:cs="Arial"/>
                <w:color w:val="000000"/>
                <w:sz w:val="20"/>
                <w:szCs w:val="20"/>
              </w:rPr>
              <w:t>100</w:t>
            </w:r>
            <w:r w:rsidR="004E783B">
              <w:rPr>
                <w:rFonts w:ascii="Arial" w:hAnsi="Arial" w:cs="Arial"/>
                <w:color w:val="000000"/>
                <w:sz w:val="20"/>
                <w:szCs w:val="20"/>
              </w:rPr>
              <w:t xml:space="preserve"> </w:t>
            </w:r>
            <w:r w:rsidRPr="006B3A3A">
              <w:rPr>
                <w:rFonts w:ascii="Arial" w:hAnsi="Arial" w:cs="Arial"/>
                <w:color w:val="000000"/>
                <w:sz w:val="20"/>
                <w:szCs w:val="20"/>
              </w:rPr>
              <w:t>%</w:t>
            </w:r>
          </w:p>
        </w:tc>
      </w:tr>
    </w:tbl>
    <w:p w14:paraId="7E504D98" w14:textId="68ACD13F" w:rsidR="00174EBD" w:rsidRPr="00890ABD" w:rsidRDefault="00174EBD" w:rsidP="00174EBD">
      <w:pPr>
        <w:rPr>
          <w:rFonts w:ascii="Arial" w:hAnsi="Arial" w:cs="Arial"/>
          <w:i/>
          <w:iCs/>
          <w:sz w:val="20"/>
          <w:szCs w:val="20"/>
        </w:rPr>
      </w:pPr>
    </w:p>
    <w:p w14:paraId="21A59576" w14:textId="77777777" w:rsidR="001031C7" w:rsidRPr="006B3A3A" w:rsidRDefault="001031C7" w:rsidP="001031C7">
      <w:pPr>
        <w:pStyle w:val="podpisi"/>
        <w:shd w:val="clear" w:color="auto" w:fill="FFFFFF" w:themeFill="background1"/>
        <w:jc w:val="both"/>
        <w:rPr>
          <w:rFonts w:cs="Arial"/>
          <w:b/>
          <w:bCs/>
          <w:color w:val="0070C0"/>
          <w:szCs w:val="20"/>
          <w:lang w:val="sl-SI"/>
        </w:rPr>
      </w:pPr>
    </w:p>
    <w:p w14:paraId="6863934D" w14:textId="7AE9564F" w:rsidR="001031C7" w:rsidRDefault="001031C7" w:rsidP="001031C7">
      <w:pPr>
        <w:pStyle w:val="podpisi"/>
        <w:shd w:val="clear" w:color="auto" w:fill="FFFFFF" w:themeFill="background1"/>
        <w:jc w:val="both"/>
        <w:rPr>
          <w:rFonts w:cs="Arial"/>
          <w:b/>
          <w:bCs/>
          <w:color w:val="538135" w:themeColor="accent6" w:themeShade="BF"/>
          <w:szCs w:val="20"/>
          <w:lang w:val="sl-SI"/>
        </w:rPr>
      </w:pPr>
      <w:r w:rsidRPr="00B53C9B">
        <w:rPr>
          <w:rFonts w:cs="Arial"/>
          <w:b/>
          <w:bCs/>
          <w:color w:val="538135" w:themeColor="accent6" w:themeShade="BF"/>
          <w:szCs w:val="20"/>
          <w:lang w:val="sl-SI"/>
        </w:rPr>
        <w:t>Fokusna področja prednostnega področja Industrija 4.0, področj</w:t>
      </w:r>
      <w:r w:rsidR="001C45A2">
        <w:rPr>
          <w:rFonts w:cs="Arial"/>
          <w:b/>
          <w:bCs/>
          <w:color w:val="538135" w:themeColor="accent6" w:themeShade="BF"/>
          <w:szCs w:val="20"/>
          <w:lang w:val="sl-SI"/>
        </w:rPr>
        <w:t>e</w:t>
      </w:r>
      <w:r w:rsidRPr="00B53C9B">
        <w:rPr>
          <w:rFonts w:cs="Arial"/>
          <w:b/>
          <w:bCs/>
          <w:color w:val="538135" w:themeColor="accent6" w:themeShade="BF"/>
          <w:szCs w:val="20"/>
          <w:lang w:val="sl-SI"/>
        </w:rPr>
        <w:t xml:space="preserve"> uporabe Razvoj materialov kot končnih produktov</w:t>
      </w:r>
    </w:p>
    <w:p w14:paraId="77691760" w14:textId="77777777" w:rsidR="00174EBD" w:rsidRPr="00B53C9B" w:rsidRDefault="00174EBD" w:rsidP="001031C7">
      <w:pPr>
        <w:pStyle w:val="podpisi"/>
        <w:shd w:val="clear" w:color="auto" w:fill="FFFFFF" w:themeFill="background1"/>
        <w:jc w:val="both"/>
        <w:rPr>
          <w:rFonts w:cs="Arial"/>
          <w:b/>
          <w:bCs/>
          <w:color w:val="538135" w:themeColor="accent6" w:themeShade="BF"/>
          <w:szCs w:val="20"/>
          <w:lang w:val="sl-SI"/>
        </w:rPr>
      </w:pPr>
    </w:p>
    <w:p w14:paraId="4F16DD18" w14:textId="2E0642D6" w:rsidR="001031C7" w:rsidRPr="006B3A3A" w:rsidRDefault="00C65254" w:rsidP="001031C7">
      <w:pPr>
        <w:pStyle w:val="podpisi"/>
        <w:shd w:val="clear" w:color="auto" w:fill="FFFFFF" w:themeFill="background1"/>
        <w:jc w:val="both"/>
        <w:rPr>
          <w:rFonts w:cs="Arial"/>
          <w:szCs w:val="20"/>
          <w:lang w:val="sl-SI"/>
        </w:rPr>
      </w:pPr>
      <w:r>
        <w:rPr>
          <w:rFonts w:cs="Arial"/>
          <w:szCs w:val="20"/>
          <w:lang w:val="sl-SI"/>
        </w:rPr>
        <w:t>Preglednica</w:t>
      </w:r>
      <w:r w:rsidR="004E783B">
        <w:rPr>
          <w:rFonts w:cs="Arial"/>
          <w:szCs w:val="20"/>
          <w:lang w:val="sl-SI"/>
        </w:rPr>
        <w:t xml:space="preserve"> 34: </w:t>
      </w:r>
      <w:r w:rsidR="001031C7" w:rsidRPr="006B3A3A">
        <w:rPr>
          <w:rFonts w:cs="Arial"/>
          <w:szCs w:val="20"/>
          <w:lang w:val="sl-SI"/>
        </w:rPr>
        <w:t xml:space="preserve">Fokusna področja in tehnologije v času od leta 2015 do </w:t>
      </w:r>
      <w:r>
        <w:rPr>
          <w:rFonts w:cs="Arial"/>
          <w:szCs w:val="20"/>
          <w:lang w:val="sl-SI"/>
        </w:rPr>
        <w:t xml:space="preserve">leta </w:t>
      </w:r>
      <w:r w:rsidR="001031C7" w:rsidRPr="006B3A3A">
        <w:rPr>
          <w:rFonts w:cs="Arial"/>
          <w:szCs w:val="20"/>
          <w:lang w:val="sl-SI"/>
        </w:rPr>
        <w:t>2022</w:t>
      </w:r>
      <w:r w:rsidR="001031C7" w:rsidRPr="006B3A3A">
        <w:rPr>
          <w:rStyle w:val="Sprotnaopomba-sklic"/>
          <w:rFonts w:eastAsiaTheme="majorEastAsia" w:cs="Arial"/>
          <w:szCs w:val="20"/>
          <w:lang w:val="sl-SI"/>
        </w:rPr>
        <w:footnoteReference w:id="80"/>
      </w:r>
      <w:r w:rsidR="001031C7" w:rsidRPr="006B3A3A">
        <w:rPr>
          <w:rFonts w:cs="Arial"/>
          <w:szCs w:val="20"/>
          <w:lang w:val="sl-SI"/>
        </w:rPr>
        <w:t xml:space="preserve"> </w:t>
      </w:r>
    </w:p>
    <w:tbl>
      <w:tblPr>
        <w:tblW w:w="9072" w:type="dxa"/>
        <w:tblInd w:w="-5" w:type="dxa"/>
        <w:tblCellMar>
          <w:left w:w="70" w:type="dxa"/>
          <w:right w:w="70" w:type="dxa"/>
        </w:tblCellMar>
        <w:tblLook w:val="04A0" w:firstRow="1" w:lastRow="0" w:firstColumn="1" w:lastColumn="0" w:noHBand="0" w:noVBand="1"/>
      </w:tblPr>
      <w:tblGrid>
        <w:gridCol w:w="3400"/>
        <w:gridCol w:w="3480"/>
        <w:gridCol w:w="2192"/>
      </w:tblGrid>
      <w:tr w:rsidR="001031C7" w:rsidRPr="006B3A3A" w14:paraId="70D6D88B" w14:textId="77777777" w:rsidTr="00723CEE">
        <w:trPr>
          <w:trHeight w:val="288"/>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BFAE" w14:textId="77777777" w:rsidR="001031C7" w:rsidRPr="006B3A3A" w:rsidRDefault="001031C7" w:rsidP="00723CEE">
            <w:pPr>
              <w:spacing w:line="240"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2015</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3EC24782" w14:textId="77777777" w:rsidR="001031C7" w:rsidRPr="006B3A3A" w:rsidRDefault="001031C7" w:rsidP="00723CEE">
            <w:pPr>
              <w:spacing w:line="240"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2017</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14:paraId="3E3E2323" w14:textId="77777777" w:rsidR="001031C7" w:rsidRPr="006B3A3A" w:rsidRDefault="001031C7" w:rsidP="00723CEE">
            <w:pPr>
              <w:spacing w:line="240" w:lineRule="auto"/>
              <w:jc w:val="center"/>
              <w:rPr>
                <w:rFonts w:ascii="Arial" w:hAnsi="Arial" w:cs="Arial"/>
                <w:color w:val="000000"/>
                <w:sz w:val="20"/>
                <w:szCs w:val="20"/>
                <w:lang w:eastAsia="sl-SI"/>
              </w:rPr>
            </w:pPr>
            <w:r w:rsidRPr="006B3A3A">
              <w:rPr>
                <w:rFonts w:ascii="Arial" w:hAnsi="Arial" w:cs="Arial"/>
                <w:color w:val="000000"/>
                <w:sz w:val="20"/>
                <w:szCs w:val="20"/>
                <w:lang w:eastAsia="sl-SI"/>
              </w:rPr>
              <w:t>2020</w:t>
            </w:r>
          </w:p>
        </w:tc>
      </w:tr>
      <w:tr w:rsidR="001031C7" w:rsidRPr="006B3A3A" w14:paraId="2DEA8B8F" w14:textId="77777777" w:rsidTr="00723CEE">
        <w:trPr>
          <w:trHeight w:val="457"/>
        </w:trPr>
        <w:tc>
          <w:tcPr>
            <w:tcW w:w="3400" w:type="dxa"/>
            <w:tcBorders>
              <w:top w:val="nil"/>
              <w:left w:val="single" w:sz="4" w:space="0" w:color="auto"/>
              <w:bottom w:val="single" w:sz="4" w:space="0" w:color="auto"/>
              <w:right w:val="single" w:sz="4" w:space="0" w:color="auto"/>
            </w:tcBorders>
            <w:shd w:val="clear" w:color="auto" w:fill="auto"/>
          </w:tcPr>
          <w:p w14:paraId="7D3E3CBC"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iCs/>
                <w:sz w:val="20"/>
                <w:szCs w:val="20"/>
              </w:rPr>
              <w:t>Trajnostne tehnologije v predelavi kovin in zlitin</w:t>
            </w:r>
          </w:p>
        </w:tc>
        <w:tc>
          <w:tcPr>
            <w:tcW w:w="3480" w:type="dxa"/>
            <w:tcBorders>
              <w:top w:val="nil"/>
              <w:left w:val="nil"/>
              <w:bottom w:val="single" w:sz="4" w:space="0" w:color="auto"/>
              <w:right w:val="single" w:sz="4" w:space="0" w:color="auto"/>
            </w:tcBorders>
            <w:shd w:val="clear" w:color="auto" w:fill="auto"/>
          </w:tcPr>
          <w:p w14:paraId="57ACFC65"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Jekla in posebne zlitine</w:t>
            </w:r>
          </w:p>
        </w:tc>
        <w:tc>
          <w:tcPr>
            <w:tcW w:w="2192" w:type="dxa"/>
            <w:tcBorders>
              <w:top w:val="nil"/>
              <w:left w:val="nil"/>
              <w:bottom w:val="single" w:sz="4" w:space="0" w:color="auto"/>
              <w:right w:val="single" w:sz="4" w:space="0" w:color="auto"/>
            </w:tcBorders>
            <w:shd w:val="clear" w:color="auto" w:fill="auto"/>
          </w:tcPr>
          <w:p w14:paraId="225B918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Jekla in posebne zlitine</w:t>
            </w:r>
          </w:p>
        </w:tc>
      </w:tr>
      <w:tr w:rsidR="001031C7" w:rsidRPr="006B3A3A" w14:paraId="28BC97C3" w14:textId="77777777" w:rsidTr="00723CEE">
        <w:trPr>
          <w:trHeight w:val="421"/>
        </w:trPr>
        <w:tc>
          <w:tcPr>
            <w:tcW w:w="3400" w:type="dxa"/>
            <w:tcBorders>
              <w:top w:val="nil"/>
              <w:left w:val="single" w:sz="4" w:space="0" w:color="auto"/>
              <w:bottom w:val="single" w:sz="4" w:space="0" w:color="auto"/>
              <w:right w:val="single" w:sz="4" w:space="0" w:color="auto"/>
            </w:tcBorders>
            <w:shd w:val="clear" w:color="auto" w:fill="auto"/>
          </w:tcPr>
          <w:p w14:paraId="19F8CA8A" w14:textId="64A11C51"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iCs/>
                <w:sz w:val="20"/>
                <w:szCs w:val="20"/>
              </w:rPr>
              <w:t xml:space="preserve">Pametni </w:t>
            </w:r>
            <w:proofErr w:type="spellStart"/>
            <w:r w:rsidRPr="006B3A3A">
              <w:rPr>
                <w:rFonts w:ascii="Arial" w:hAnsi="Arial" w:cs="Arial"/>
                <w:iCs/>
                <w:sz w:val="20"/>
                <w:szCs w:val="20"/>
              </w:rPr>
              <w:t>multikomponentni</w:t>
            </w:r>
            <w:proofErr w:type="spellEnd"/>
            <w:r w:rsidRPr="006B3A3A">
              <w:rPr>
                <w:rFonts w:ascii="Arial" w:hAnsi="Arial" w:cs="Arial"/>
                <w:iCs/>
                <w:sz w:val="20"/>
                <w:szCs w:val="20"/>
              </w:rPr>
              <w:t xml:space="preserve"> materiali in premazi</w:t>
            </w:r>
          </w:p>
        </w:tc>
        <w:tc>
          <w:tcPr>
            <w:tcW w:w="3480" w:type="dxa"/>
            <w:tcBorders>
              <w:top w:val="nil"/>
              <w:left w:val="nil"/>
              <w:bottom w:val="single" w:sz="4" w:space="0" w:color="auto"/>
              <w:right w:val="single" w:sz="4" w:space="0" w:color="auto"/>
            </w:tcBorders>
            <w:shd w:val="clear" w:color="auto" w:fill="auto"/>
          </w:tcPr>
          <w:p w14:paraId="787EBE9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Aluminij</w:t>
            </w:r>
          </w:p>
        </w:tc>
        <w:tc>
          <w:tcPr>
            <w:tcW w:w="2192" w:type="dxa"/>
            <w:tcBorders>
              <w:top w:val="nil"/>
              <w:left w:val="nil"/>
              <w:bottom w:val="single" w:sz="4" w:space="0" w:color="auto"/>
              <w:right w:val="single" w:sz="4" w:space="0" w:color="auto"/>
            </w:tcBorders>
            <w:shd w:val="clear" w:color="auto" w:fill="auto"/>
          </w:tcPr>
          <w:p w14:paraId="31627203"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Aluminij</w:t>
            </w:r>
          </w:p>
        </w:tc>
      </w:tr>
      <w:tr w:rsidR="001031C7" w:rsidRPr="006B3A3A" w14:paraId="2F616F80" w14:textId="77777777" w:rsidTr="00723CEE">
        <w:trPr>
          <w:trHeight w:val="271"/>
        </w:trPr>
        <w:tc>
          <w:tcPr>
            <w:tcW w:w="3400" w:type="dxa"/>
            <w:tcBorders>
              <w:top w:val="nil"/>
              <w:left w:val="single" w:sz="4" w:space="0" w:color="auto"/>
              <w:bottom w:val="single" w:sz="4" w:space="0" w:color="auto"/>
              <w:right w:val="single" w:sz="4" w:space="0" w:color="auto"/>
            </w:tcBorders>
            <w:shd w:val="clear" w:color="auto" w:fill="auto"/>
          </w:tcPr>
          <w:p w14:paraId="6616CFEE"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tcPr>
          <w:p w14:paraId="1433D13A"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Tehnologije</w:t>
            </w:r>
          </w:p>
        </w:tc>
        <w:tc>
          <w:tcPr>
            <w:tcW w:w="2192" w:type="dxa"/>
            <w:tcBorders>
              <w:top w:val="nil"/>
              <w:left w:val="nil"/>
              <w:bottom w:val="single" w:sz="4" w:space="0" w:color="auto"/>
              <w:right w:val="single" w:sz="4" w:space="0" w:color="auto"/>
            </w:tcBorders>
            <w:shd w:val="clear" w:color="auto" w:fill="auto"/>
          </w:tcPr>
          <w:p w14:paraId="22EE69E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Tehnologije</w:t>
            </w:r>
          </w:p>
        </w:tc>
      </w:tr>
      <w:tr w:rsidR="001031C7" w:rsidRPr="006B3A3A" w14:paraId="1ADB3436" w14:textId="77777777" w:rsidTr="00723CEE">
        <w:trPr>
          <w:trHeight w:val="267"/>
        </w:trPr>
        <w:tc>
          <w:tcPr>
            <w:tcW w:w="3400" w:type="dxa"/>
            <w:tcBorders>
              <w:top w:val="nil"/>
              <w:left w:val="single" w:sz="4" w:space="0" w:color="auto"/>
              <w:bottom w:val="single" w:sz="4" w:space="0" w:color="auto"/>
              <w:right w:val="single" w:sz="4" w:space="0" w:color="auto"/>
            </w:tcBorders>
            <w:shd w:val="clear" w:color="auto" w:fill="auto"/>
          </w:tcPr>
          <w:p w14:paraId="47FF5E43" w14:textId="77777777" w:rsidR="001031C7" w:rsidRPr="006B3A3A" w:rsidRDefault="001031C7" w:rsidP="00723CEE">
            <w:pPr>
              <w:spacing w:line="240" w:lineRule="auto"/>
              <w:rPr>
                <w:rFonts w:ascii="Arial" w:hAnsi="Arial" w:cs="Arial"/>
                <w:color w:val="000000"/>
                <w:sz w:val="20"/>
                <w:szCs w:val="20"/>
                <w:lang w:eastAsia="sl-SI"/>
              </w:rPr>
            </w:pPr>
          </w:p>
        </w:tc>
        <w:tc>
          <w:tcPr>
            <w:tcW w:w="3480" w:type="dxa"/>
            <w:tcBorders>
              <w:top w:val="nil"/>
              <w:left w:val="nil"/>
              <w:bottom w:val="single" w:sz="4" w:space="0" w:color="auto"/>
              <w:right w:val="single" w:sz="4" w:space="0" w:color="auto"/>
            </w:tcBorders>
            <w:shd w:val="clear" w:color="auto" w:fill="auto"/>
          </w:tcPr>
          <w:p w14:paraId="2AD0053C" w14:textId="77777777" w:rsidR="001031C7" w:rsidRPr="006B3A3A" w:rsidRDefault="001031C7" w:rsidP="00723CEE">
            <w:pPr>
              <w:spacing w:line="240" w:lineRule="auto"/>
              <w:rPr>
                <w:rFonts w:ascii="Arial" w:hAnsi="Arial" w:cs="Arial"/>
                <w:color w:val="000000"/>
                <w:sz w:val="20"/>
                <w:szCs w:val="20"/>
                <w:lang w:eastAsia="sl-SI"/>
              </w:rPr>
            </w:pPr>
            <w:proofErr w:type="spellStart"/>
            <w:r w:rsidRPr="006B3A3A">
              <w:rPr>
                <w:rFonts w:ascii="Arial" w:hAnsi="Arial" w:cs="Arial"/>
                <w:bCs/>
                <w:sz w:val="20"/>
                <w:szCs w:val="20"/>
                <w:lang w:eastAsia="sl-SI"/>
              </w:rPr>
              <w:t>Multikomponentni</w:t>
            </w:r>
            <w:proofErr w:type="spellEnd"/>
            <w:r w:rsidRPr="006B3A3A">
              <w:rPr>
                <w:rFonts w:ascii="Arial" w:hAnsi="Arial" w:cs="Arial"/>
                <w:bCs/>
                <w:sz w:val="20"/>
                <w:szCs w:val="20"/>
                <w:lang w:eastAsia="sl-SI"/>
              </w:rPr>
              <w:t xml:space="preserve"> pametni materiali</w:t>
            </w:r>
          </w:p>
        </w:tc>
        <w:tc>
          <w:tcPr>
            <w:tcW w:w="2192" w:type="dxa"/>
            <w:tcBorders>
              <w:top w:val="nil"/>
              <w:left w:val="nil"/>
              <w:bottom w:val="single" w:sz="4" w:space="0" w:color="auto"/>
              <w:right w:val="single" w:sz="4" w:space="0" w:color="auto"/>
            </w:tcBorders>
            <w:shd w:val="clear" w:color="auto" w:fill="auto"/>
          </w:tcPr>
          <w:p w14:paraId="0965A0EC" w14:textId="77777777" w:rsidR="001031C7" w:rsidRPr="006B3A3A" w:rsidRDefault="001031C7" w:rsidP="00723CEE">
            <w:pPr>
              <w:spacing w:line="240" w:lineRule="auto"/>
              <w:rPr>
                <w:rFonts w:ascii="Arial" w:hAnsi="Arial" w:cs="Arial"/>
                <w:color w:val="000000"/>
                <w:sz w:val="20"/>
                <w:szCs w:val="20"/>
                <w:lang w:eastAsia="sl-SI"/>
              </w:rPr>
            </w:pPr>
            <w:proofErr w:type="spellStart"/>
            <w:r w:rsidRPr="006B3A3A">
              <w:rPr>
                <w:rFonts w:ascii="Arial" w:hAnsi="Arial" w:cs="Arial"/>
                <w:bCs/>
                <w:sz w:val="20"/>
                <w:szCs w:val="20"/>
                <w:lang w:eastAsia="sl-SI"/>
              </w:rPr>
              <w:t>Multikomponentni</w:t>
            </w:r>
            <w:proofErr w:type="spellEnd"/>
            <w:r w:rsidRPr="006B3A3A">
              <w:rPr>
                <w:rFonts w:ascii="Arial" w:hAnsi="Arial" w:cs="Arial"/>
                <w:bCs/>
                <w:sz w:val="20"/>
                <w:szCs w:val="20"/>
                <w:lang w:eastAsia="sl-SI"/>
              </w:rPr>
              <w:t xml:space="preserve"> pametni materiali</w:t>
            </w:r>
          </w:p>
        </w:tc>
      </w:tr>
      <w:tr w:rsidR="001031C7" w:rsidRPr="006B3A3A" w14:paraId="18F5DC8C" w14:textId="77777777" w:rsidTr="00723CEE">
        <w:trPr>
          <w:trHeight w:val="288"/>
        </w:trPr>
        <w:tc>
          <w:tcPr>
            <w:tcW w:w="3400" w:type="dxa"/>
            <w:tcBorders>
              <w:top w:val="nil"/>
              <w:left w:val="single" w:sz="4" w:space="0" w:color="auto"/>
              <w:bottom w:val="single" w:sz="4" w:space="0" w:color="auto"/>
              <w:right w:val="single" w:sz="4" w:space="0" w:color="auto"/>
            </w:tcBorders>
            <w:shd w:val="clear" w:color="auto" w:fill="auto"/>
            <w:noWrap/>
            <w:hideMark/>
          </w:tcPr>
          <w:p w14:paraId="666EB11D"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color w:val="000000"/>
                <w:sz w:val="20"/>
                <w:szCs w:val="20"/>
                <w:lang w:eastAsia="sl-SI"/>
              </w:rPr>
              <w:t> </w:t>
            </w:r>
          </w:p>
        </w:tc>
        <w:tc>
          <w:tcPr>
            <w:tcW w:w="3480" w:type="dxa"/>
            <w:tcBorders>
              <w:top w:val="nil"/>
              <w:left w:val="nil"/>
              <w:bottom w:val="single" w:sz="4" w:space="0" w:color="auto"/>
              <w:right w:val="single" w:sz="4" w:space="0" w:color="auto"/>
            </w:tcBorders>
            <w:shd w:val="clear" w:color="auto" w:fill="auto"/>
            <w:hideMark/>
          </w:tcPr>
          <w:p w14:paraId="3F8D99E6"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Funkcionalni premazi in napredna veziva za kovine</w:t>
            </w:r>
          </w:p>
        </w:tc>
        <w:tc>
          <w:tcPr>
            <w:tcW w:w="2192" w:type="dxa"/>
            <w:tcBorders>
              <w:top w:val="nil"/>
              <w:left w:val="nil"/>
              <w:bottom w:val="single" w:sz="4" w:space="0" w:color="auto"/>
              <w:right w:val="single" w:sz="4" w:space="0" w:color="auto"/>
            </w:tcBorders>
            <w:shd w:val="clear" w:color="auto" w:fill="auto"/>
          </w:tcPr>
          <w:p w14:paraId="3655E9C4" w14:textId="77777777" w:rsidR="001031C7" w:rsidRPr="006B3A3A" w:rsidRDefault="001031C7" w:rsidP="00723CEE">
            <w:pPr>
              <w:spacing w:line="240" w:lineRule="auto"/>
              <w:rPr>
                <w:rFonts w:ascii="Arial" w:hAnsi="Arial" w:cs="Arial"/>
                <w:color w:val="000000"/>
                <w:sz w:val="20"/>
                <w:szCs w:val="20"/>
                <w:lang w:eastAsia="sl-SI"/>
              </w:rPr>
            </w:pPr>
            <w:r w:rsidRPr="006B3A3A">
              <w:rPr>
                <w:rFonts w:ascii="Arial" w:hAnsi="Arial" w:cs="Arial"/>
                <w:bCs/>
                <w:sz w:val="20"/>
                <w:szCs w:val="20"/>
                <w:lang w:eastAsia="sl-SI"/>
              </w:rPr>
              <w:t>Funkcionalni premazi in napredna veziva za kovine</w:t>
            </w:r>
          </w:p>
        </w:tc>
      </w:tr>
    </w:tbl>
    <w:p w14:paraId="4BDF54E8" w14:textId="0556342A" w:rsidR="00174EBD" w:rsidRPr="00890ABD" w:rsidRDefault="00174EBD" w:rsidP="00174EBD">
      <w:pPr>
        <w:rPr>
          <w:rFonts w:ascii="Arial" w:hAnsi="Arial" w:cs="Arial"/>
          <w:i/>
          <w:iCs/>
          <w:sz w:val="20"/>
          <w:szCs w:val="20"/>
        </w:rPr>
      </w:pPr>
    </w:p>
    <w:p w14:paraId="2B1AA042" w14:textId="77777777" w:rsidR="001031C7" w:rsidRPr="006B3A3A" w:rsidRDefault="001031C7" w:rsidP="001031C7">
      <w:pPr>
        <w:pStyle w:val="podpisi"/>
        <w:shd w:val="clear" w:color="auto" w:fill="FFFFFF" w:themeFill="background1"/>
        <w:jc w:val="both"/>
        <w:rPr>
          <w:rFonts w:cs="Arial"/>
          <w:b/>
          <w:bCs/>
          <w:color w:val="0070C0"/>
          <w:szCs w:val="20"/>
          <w:lang w:val="sl-SI"/>
        </w:rPr>
      </w:pPr>
    </w:p>
    <w:p w14:paraId="3782BCB3" w14:textId="77777777" w:rsidR="001031C7" w:rsidRPr="00B53C9B" w:rsidRDefault="001031C7" w:rsidP="001031C7">
      <w:pPr>
        <w:pStyle w:val="podpisi"/>
        <w:shd w:val="clear" w:color="auto" w:fill="FFFFFF" w:themeFill="background1"/>
        <w:jc w:val="both"/>
        <w:rPr>
          <w:rFonts w:cs="Arial"/>
          <w:b/>
          <w:bCs/>
          <w:color w:val="538135" w:themeColor="accent6" w:themeShade="BF"/>
          <w:szCs w:val="20"/>
          <w:lang w:val="sl-SI"/>
        </w:rPr>
      </w:pPr>
      <w:r w:rsidRPr="00B53C9B">
        <w:rPr>
          <w:rFonts w:cs="Arial"/>
          <w:b/>
          <w:bCs/>
          <w:color w:val="538135" w:themeColor="accent6" w:themeShade="BF"/>
          <w:szCs w:val="20"/>
          <w:lang w:val="sl-SI"/>
        </w:rPr>
        <w:t>Koordinator</w:t>
      </w:r>
    </w:p>
    <w:p w14:paraId="2D8DE5C3" w14:textId="571BF3F7" w:rsidR="001031C7" w:rsidRPr="006B3A3A" w:rsidRDefault="001031C7" w:rsidP="001031C7">
      <w:pPr>
        <w:pStyle w:val="podpisi"/>
        <w:shd w:val="clear" w:color="auto" w:fill="FFFFFF" w:themeFill="background1"/>
        <w:jc w:val="both"/>
        <w:rPr>
          <w:rFonts w:cs="Arial"/>
          <w:szCs w:val="20"/>
          <w:lang w:val="sl-SI"/>
        </w:rPr>
      </w:pPr>
      <w:r w:rsidRPr="006B3A3A">
        <w:rPr>
          <w:rFonts w:cs="Arial"/>
          <w:szCs w:val="20"/>
          <w:lang w:val="sl-SI"/>
        </w:rPr>
        <w:t xml:space="preserve">Koordinator SRIP je Gospodarska zbornica Slovenije. </w:t>
      </w:r>
    </w:p>
    <w:p w14:paraId="37B42F4D" w14:textId="77777777" w:rsidR="001031C7" w:rsidRPr="00B53C9B" w:rsidRDefault="001031C7" w:rsidP="001031C7">
      <w:pPr>
        <w:pStyle w:val="podpisi"/>
        <w:jc w:val="both"/>
        <w:rPr>
          <w:rFonts w:cs="Arial"/>
          <w:color w:val="538135" w:themeColor="accent6" w:themeShade="BF"/>
          <w:szCs w:val="20"/>
          <w:lang w:val="sl-SI"/>
        </w:rPr>
      </w:pPr>
    </w:p>
    <w:p w14:paraId="16875F10" w14:textId="77777777" w:rsidR="001031C7" w:rsidRPr="00B53C9B" w:rsidRDefault="001031C7" w:rsidP="001031C7">
      <w:pPr>
        <w:pStyle w:val="podpisi"/>
        <w:shd w:val="clear" w:color="auto" w:fill="FFFFFF" w:themeFill="background1"/>
        <w:jc w:val="both"/>
        <w:rPr>
          <w:rFonts w:cs="Arial"/>
          <w:b/>
          <w:bCs/>
          <w:color w:val="538135" w:themeColor="accent6" w:themeShade="BF"/>
          <w:szCs w:val="20"/>
          <w:lang w:val="sl-SI"/>
        </w:rPr>
      </w:pPr>
      <w:r w:rsidRPr="00B53C9B">
        <w:rPr>
          <w:rFonts w:cs="Arial"/>
          <w:b/>
          <w:bCs/>
          <w:color w:val="538135" w:themeColor="accent6" w:themeShade="BF"/>
          <w:szCs w:val="20"/>
          <w:lang w:val="sl-SI"/>
        </w:rPr>
        <w:t>Primeri dobre prakse/dosežki</w:t>
      </w:r>
    </w:p>
    <w:p w14:paraId="6256A43B" w14:textId="3F7F25EE" w:rsidR="001031C7" w:rsidRPr="001C45A2" w:rsidRDefault="001031C7" w:rsidP="00925A73">
      <w:pPr>
        <w:spacing w:line="276" w:lineRule="auto"/>
        <w:jc w:val="both"/>
        <w:rPr>
          <w:rFonts w:ascii="Arial" w:hAnsi="Arial" w:cs="Arial"/>
          <w:bCs/>
          <w:color w:val="000000"/>
          <w:sz w:val="20"/>
          <w:szCs w:val="20"/>
        </w:rPr>
      </w:pPr>
      <w:bookmarkStart w:id="19" w:name="_Hlk147821724"/>
      <w:r w:rsidRPr="00925A73">
        <w:rPr>
          <w:rFonts w:ascii="Arial" w:hAnsi="Arial"/>
          <w:sz w:val="20"/>
        </w:rPr>
        <w:t>Povezovanje v okviru SRIP MATPRO</w:t>
      </w:r>
      <w:r w:rsidRPr="001C45A2">
        <w:rPr>
          <w:rFonts w:ascii="Arial" w:hAnsi="Arial" w:cs="Arial"/>
          <w:bCs/>
          <w:sz w:val="20"/>
          <w:szCs w:val="20"/>
        </w:rPr>
        <w:t xml:space="preserve"> </w:t>
      </w:r>
      <w:r w:rsidR="001C45A2" w:rsidRPr="001C45A2">
        <w:rPr>
          <w:rFonts w:ascii="Arial" w:hAnsi="Arial" w:cs="Arial"/>
          <w:bCs/>
          <w:sz w:val="20"/>
          <w:szCs w:val="20"/>
        </w:rPr>
        <w:t>in</w:t>
      </w:r>
      <w:r w:rsidRPr="001C45A2">
        <w:rPr>
          <w:rFonts w:ascii="Arial" w:hAnsi="Arial" w:cs="Arial"/>
          <w:bCs/>
          <w:sz w:val="20"/>
          <w:szCs w:val="20"/>
        </w:rPr>
        <w:t xml:space="preserve"> izvedba skupnih razvojno-raziskovalnih projektov</w:t>
      </w:r>
      <w:r w:rsidR="001C45A2" w:rsidRPr="001C45A2">
        <w:rPr>
          <w:rFonts w:ascii="Arial" w:hAnsi="Arial" w:cs="Arial"/>
          <w:bCs/>
          <w:sz w:val="20"/>
          <w:szCs w:val="20"/>
        </w:rPr>
        <w:t>,</w:t>
      </w:r>
      <w:r w:rsidRPr="001C45A2">
        <w:rPr>
          <w:rFonts w:ascii="Arial" w:hAnsi="Arial" w:cs="Arial"/>
          <w:bCs/>
          <w:sz w:val="20"/>
          <w:szCs w:val="20"/>
        </w:rPr>
        <w:t xml:space="preserve"> med</w:t>
      </w:r>
      <w:r w:rsidR="001C45A2" w:rsidRPr="001C45A2">
        <w:rPr>
          <w:rFonts w:ascii="Arial" w:hAnsi="Arial" w:cs="Arial"/>
          <w:bCs/>
          <w:sz w:val="20"/>
          <w:szCs w:val="20"/>
        </w:rPr>
        <w:t xml:space="preserve"> drugim</w:t>
      </w:r>
      <w:r w:rsidRPr="001C45A2">
        <w:rPr>
          <w:rFonts w:ascii="Arial" w:hAnsi="Arial" w:cs="Arial"/>
          <w:bCs/>
          <w:sz w:val="20"/>
          <w:szCs w:val="20"/>
        </w:rPr>
        <w:t xml:space="preserve"> </w:t>
      </w:r>
      <w:hyperlink r:id="rId15" w:history="1">
        <w:r w:rsidRPr="001C45A2">
          <w:rPr>
            <w:rStyle w:val="Hiperpovezava"/>
            <w:rFonts w:ascii="Arial" w:hAnsi="Arial" w:cs="Arial"/>
            <w:bCs/>
            <w:sz w:val="20"/>
            <w:szCs w:val="20"/>
          </w:rPr>
          <w:t>MARTINA</w:t>
        </w:r>
      </w:hyperlink>
      <w:r w:rsidRPr="001C45A2">
        <w:rPr>
          <w:rFonts w:ascii="Arial" w:hAnsi="Arial" w:cs="Arial"/>
          <w:bCs/>
          <w:sz w:val="20"/>
          <w:szCs w:val="20"/>
        </w:rPr>
        <w:t xml:space="preserve">, </w:t>
      </w:r>
      <w:hyperlink r:id="rId16" w:history="1">
        <w:r w:rsidRPr="001C45A2">
          <w:rPr>
            <w:rStyle w:val="Hiperpovezava"/>
            <w:rFonts w:ascii="Arial" w:hAnsi="Arial" w:cs="Arial"/>
            <w:bCs/>
            <w:sz w:val="20"/>
            <w:szCs w:val="20"/>
          </w:rPr>
          <w:t>ČMRLJ</w:t>
        </w:r>
      </w:hyperlink>
      <w:r w:rsidRPr="001C45A2">
        <w:rPr>
          <w:rFonts w:ascii="Arial" w:hAnsi="Arial" w:cs="Arial"/>
          <w:bCs/>
          <w:sz w:val="20"/>
          <w:szCs w:val="20"/>
        </w:rPr>
        <w:t xml:space="preserve"> in </w:t>
      </w:r>
      <w:hyperlink r:id="rId17" w:history="1">
        <w:r w:rsidRPr="001C45A2">
          <w:rPr>
            <w:rStyle w:val="Hiperpovezava"/>
            <w:rFonts w:ascii="Arial" w:hAnsi="Arial" w:cs="Arial"/>
            <w:bCs/>
            <w:sz w:val="20"/>
            <w:szCs w:val="20"/>
          </w:rPr>
          <w:t>MARTIN</w:t>
        </w:r>
      </w:hyperlink>
      <w:r w:rsidRPr="001C45A2">
        <w:rPr>
          <w:rFonts w:ascii="Arial" w:hAnsi="Arial" w:cs="Arial"/>
          <w:bCs/>
          <w:sz w:val="20"/>
          <w:szCs w:val="20"/>
        </w:rPr>
        <w:t xml:space="preserve">, ki </w:t>
      </w:r>
      <w:r w:rsidR="001C45A2" w:rsidRPr="001C45A2">
        <w:rPr>
          <w:rFonts w:ascii="Arial" w:hAnsi="Arial" w:cs="Arial"/>
          <w:bCs/>
          <w:sz w:val="20"/>
          <w:szCs w:val="20"/>
        </w:rPr>
        <w:t>botrujejo razvoju</w:t>
      </w:r>
      <w:r w:rsidRPr="001C45A2">
        <w:rPr>
          <w:rFonts w:ascii="Arial" w:hAnsi="Arial" w:cs="Arial"/>
          <w:bCs/>
          <w:sz w:val="20"/>
          <w:szCs w:val="20"/>
        </w:rPr>
        <w:t xml:space="preserve"> novih inovativnih produkt</w:t>
      </w:r>
      <w:r w:rsidR="001C45A2" w:rsidRPr="001C45A2">
        <w:rPr>
          <w:rFonts w:ascii="Arial" w:hAnsi="Arial" w:cs="Arial"/>
          <w:bCs/>
          <w:sz w:val="20"/>
          <w:szCs w:val="20"/>
        </w:rPr>
        <w:t>ov</w:t>
      </w:r>
      <w:r w:rsidRPr="001C45A2">
        <w:rPr>
          <w:rFonts w:ascii="Arial" w:hAnsi="Arial" w:cs="Arial"/>
          <w:bCs/>
          <w:sz w:val="20"/>
          <w:szCs w:val="20"/>
        </w:rPr>
        <w:t xml:space="preserve">. </w:t>
      </w:r>
      <w:r w:rsidR="001C45A2" w:rsidRPr="001C45A2">
        <w:rPr>
          <w:rFonts w:ascii="Arial" w:hAnsi="Arial" w:cs="Arial"/>
          <w:bCs/>
          <w:sz w:val="20"/>
          <w:szCs w:val="20"/>
        </w:rPr>
        <w:t xml:space="preserve">Med njimi </w:t>
      </w:r>
      <w:r w:rsidR="001C45A2">
        <w:rPr>
          <w:rFonts w:ascii="Arial" w:hAnsi="Arial" w:cs="Arial"/>
          <w:bCs/>
          <w:sz w:val="20"/>
          <w:szCs w:val="20"/>
        </w:rPr>
        <w:t>i</w:t>
      </w:r>
      <w:r w:rsidRPr="001C45A2">
        <w:rPr>
          <w:rFonts w:ascii="Arial" w:hAnsi="Arial" w:cs="Arial"/>
          <w:bCs/>
          <w:sz w:val="20"/>
          <w:szCs w:val="20"/>
        </w:rPr>
        <w:t>zpostavlj</w:t>
      </w:r>
      <w:r w:rsidR="001C45A2" w:rsidRPr="001C45A2">
        <w:rPr>
          <w:rFonts w:ascii="Arial" w:hAnsi="Arial" w:cs="Arial"/>
          <w:bCs/>
          <w:sz w:val="20"/>
          <w:szCs w:val="20"/>
        </w:rPr>
        <w:t>amo</w:t>
      </w:r>
      <w:r w:rsidRPr="001C45A2">
        <w:rPr>
          <w:rFonts w:ascii="Arial" w:hAnsi="Arial" w:cs="Arial"/>
          <w:bCs/>
          <w:sz w:val="20"/>
          <w:szCs w:val="20"/>
        </w:rPr>
        <w:t xml:space="preserve"> </w:t>
      </w:r>
      <w:r w:rsidR="001C45A2">
        <w:rPr>
          <w:rFonts w:ascii="Arial" w:hAnsi="Arial" w:cs="Arial"/>
          <w:bCs/>
          <w:sz w:val="20"/>
          <w:szCs w:val="20"/>
        </w:rPr>
        <w:t xml:space="preserve">izjemen </w:t>
      </w:r>
      <w:r w:rsidRPr="001C45A2">
        <w:rPr>
          <w:rFonts w:ascii="Arial" w:hAnsi="Arial" w:cs="Arial"/>
          <w:bCs/>
          <w:sz w:val="20"/>
          <w:szCs w:val="20"/>
        </w:rPr>
        <w:t>dosežek s širokim trgom</w:t>
      </w:r>
      <w:r w:rsidR="001C45A2">
        <w:rPr>
          <w:rFonts w:ascii="Arial" w:hAnsi="Arial" w:cs="Arial"/>
          <w:bCs/>
          <w:sz w:val="20"/>
          <w:szCs w:val="20"/>
        </w:rPr>
        <w:t>, in sicer</w:t>
      </w:r>
      <w:r w:rsidRPr="001C45A2">
        <w:rPr>
          <w:rFonts w:ascii="Arial" w:hAnsi="Arial" w:cs="Arial"/>
          <w:bCs/>
          <w:sz w:val="20"/>
          <w:szCs w:val="20"/>
        </w:rPr>
        <w:t xml:space="preserve"> </w:t>
      </w:r>
      <w:r w:rsidR="001C45A2">
        <w:rPr>
          <w:rFonts w:ascii="Arial" w:hAnsi="Arial" w:cs="Arial"/>
          <w:bCs/>
          <w:sz w:val="20"/>
          <w:szCs w:val="20"/>
        </w:rPr>
        <w:t>tri</w:t>
      </w:r>
      <w:r w:rsidRPr="001C45A2">
        <w:rPr>
          <w:rFonts w:ascii="Arial" w:hAnsi="Arial" w:cs="Arial"/>
          <w:bCs/>
          <w:sz w:val="20"/>
          <w:szCs w:val="20"/>
        </w:rPr>
        <w:t xml:space="preserve"> jekla z izjemno visoko trdnostjo za avtomobilsko in transportno industrijo, ki zagotavljajo </w:t>
      </w:r>
      <w:r w:rsidR="001C45A2">
        <w:rPr>
          <w:rFonts w:ascii="Arial" w:hAnsi="Arial" w:cs="Arial"/>
          <w:bCs/>
          <w:sz w:val="20"/>
          <w:szCs w:val="20"/>
        </w:rPr>
        <w:t xml:space="preserve">od </w:t>
      </w:r>
      <w:r w:rsidRPr="001C45A2">
        <w:rPr>
          <w:rFonts w:ascii="Arial" w:hAnsi="Arial" w:cs="Arial"/>
          <w:bCs/>
          <w:sz w:val="20"/>
          <w:szCs w:val="20"/>
        </w:rPr>
        <w:t>10</w:t>
      </w:r>
      <w:r w:rsidR="001C45A2">
        <w:rPr>
          <w:rFonts w:ascii="Arial" w:hAnsi="Arial" w:cs="Arial"/>
          <w:bCs/>
          <w:sz w:val="20"/>
          <w:szCs w:val="20"/>
        </w:rPr>
        <w:t xml:space="preserve">- do </w:t>
      </w:r>
      <w:r w:rsidRPr="001C45A2">
        <w:rPr>
          <w:rFonts w:ascii="Arial" w:hAnsi="Arial" w:cs="Arial"/>
          <w:bCs/>
          <w:sz w:val="20"/>
          <w:szCs w:val="20"/>
        </w:rPr>
        <w:t>20</w:t>
      </w:r>
      <w:r w:rsidR="001C45A2">
        <w:rPr>
          <w:rFonts w:ascii="Arial" w:hAnsi="Arial" w:cs="Arial"/>
          <w:bCs/>
          <w:sz w:val="20"/>
          <w:szCs w:val="20"/>
        </w:rPr>
        <w:t>-odstotno</w:t>
      </w:r>
      <w:r w:rsidRPr="001C45A2">
        <w:rPr>
          <w:rFonts w:ascii="Arial" w:hAnsi="Arial" w:cs="Arial"/>
          <w:bCs/>
          <w:sz w:val="20"/>
          <w:szCs w:val="20"/>
        </w:rPr>
        <w:t xml:space="preserve"> višjo trdnost pri do </w:t>
      </w:r>
      <w:r w:rsidR="001C45A2">
        <w:rPr>
          <w:rFonts w:ascii="Arial" w:hAnsi="Arial" w:cs="Arial"/>
          <w:bCs/>
          <w:sz w:val="20"/>
          <w:szCs w:val="20"/>
        </w:rPr>
        <w:t>pet</w:t>
      </w:r>
      <w:r w:rsidRPr="001C45A2">
        <w:rPr>
          <w:rFonts w:ascii="Arial" w:hAnsi="Arial" w:cs="Arial"/>
          <w:bCs/>
          <w:sz w:val="20"/>
          <w:szCs w:val="20"/>
        </w:rPr>
        <w:t xml:space="preserve">krat boljši odpornosti na utrujanje, zmanjšani potrebi po toplotni obdelavi in ​​zmanjšanem vplivu toplotno prizadetega območja. </w:t>
      </w:r>
      <w:r w:rsidR="001C45A2">
        <w:rPr>
          <w:rFonts w:ascii="Arial" w:hAnsi="Arial" w:cs="Arial"/>
          <w:bCs/>
          <w:sz w:val="20"/>
          <w:szCs w:val="20"/>
        </w:rPr>
        <w:t>SRIP izpostavlja p</w:t>
      </w:r>
      <w:r w:rsidRPr="001C45A2">
        <w:rPr>
          <w:rFonts w:ascii="Arial" w:hAnsi="Arial" w:cs="Arial"/>
          <w:bCs/>
          <w:sz w:val="20"/>
          <w:szCs w:val="20"/>
        </w:rPr>
        <w:t>omen</w:t>
      </w:r>
      <w:r w:rsidRPr="00925A73">
        <w:rPr>
          <w:rFonts w:ascii="Arial" w:hAnsi="Arial"/>
          <w:sz w:val="20"/>
        </w:rPr>
        <w:t xml:space="preserve"> sodelovanja</w:t>
      </w:r>
      <w:r w:rsidR="00DA560A">
        <w:rPr>
          <w:rFonts w:ascii="Arial" w:hAnsi="Arial" w:cs="Arial"/>
          <w:bCs/>
          <w:sz w:val="20"/>
          <w:szCs w:val="20"/>
        </w:rPr>
        <w:t xml:space="preserve"> </w:t>
      </w:r>
      <w:r w:rsidR="00DA560A">
        <w:rPr>
          <w:rFonts w:ascii="Roboto" w:hAnsi="Roboto"/>
          <w:color w:val="71777D"/>
          <w:sz w:val="21"/>
          <w:szCs w:val="21"/>
          <w:shd w:val="clear" w:color="auto" w:fill="FFFFFF"/>
        </w:rPr>
        <w:t>–</w:t>
      </w:r>
      <w:r w:rsidR="001C45A2">
        <w:rPr>
          <w:rFonts w:ascii="Arial" w:hAnsi="Arial" w:cs="Arial"/>
          <w:bCs/>
          <w:sz w:val="20"/>
          <w:szCs w:val="20"/>
        </w:rPr>
        <w:t xml:space="preserve"> projekt</w:t>
      </w:r>
      <w:r w:rsidRPr="001C45A2">
        <w:rPr>
          <w:rFonts w:ascii="Arial" w:hAnsi="Arial" w:cs="Arial"/>
          <w:bCs/>
          <w:sz w:val="20"/>
          <w:szCs w:val="20"/>
        </w:rPr>
        <w:t xml:space="preserve"> MARTINA </w:t>
      </w:r>
      <w:r w:rsidR="001C45A2">
        <w:rPr>
          <w:rFonts w:ascii="Arial" w:hAnsi="Arial" w:cs="Arial"/>
          <w:bCs/>
          <w:sz w:val="20"/>
          <w:szCs w:val="20"/>
        </w:rPr>
        <w:t>združuje</w:t>
      </w:r>
      <w:r w:rsidRPr="001C45A2">
        <w:rPr>
          <w:rFonts w:ascii="Arial" w:hAnsi="Arial" w:cs="Arial"/>
          <w:bCs/>
          <w:sz w:val="20"/>
          <w:szCs w:val="20"/>
        </w:rPr>
        <w:t xml:space="preserve"> 16 partnerjev, od tega </w:t>
      </w:r>
      <w:r w:rsidR="001C45A2">
        <w:rPr>
          <w:rFonts w:ascii="Arial" w:hAnsi="Arial" w:cs="Arial"/>
          <w:bCs/>
          <w:sz w:val="20"/>
          <w:szCs w:val="20"/>
        </w:rPr>
        <w:t>tri</w:t>
      </w:r>
      <w:r w:rsidRPr="001C45A2">
        <w:rPr>
          <w:rFonts w:ascii="Arial" w:hAnsi="Arial" w:cs="Arial"/>
          <w:bCs/>
          <w:sz w:val="20"/>
          <w:szCs w:val="20"/>
        </w:rPr>
        <w:t xml:space="preserve"> fakultete, </w:t>
      </w:r>
      <w:r w:rsidR="001C45A2">
        <w:rPr>
          <w:rFonts w:ascii="Arial" w:hAnsi="Arial" w:cs="Arial"/>
          <w:bCs/>
          <w:sz w:val="20"/>
          <w:szCs w:val="20"/>
        </w:rPr>
        <w:t>šest</w:t>
      </w:r>
      <w:r w:rsidRPr="001C45A2">
        <w:rPr>
          <w:rFonts w:ascii="Arial" w:hAnsi="Arial" w:cs="Arial"/>
          <w:bCs/>
          <w:sz w:val="20"/>
          <w:szCs w:val="20"/>
        </w:rPr>
        <w:t xml:space="preserve"> raziskovalnih in</w:t>
      </w:r>
      <w:r w:rsidR="001C45A2">
        <w:rPr>
          <w:rFonts w:ascii="Arial" w:hAnsi="Arial" w:cs="Arial"/>
          <w:bCs/>
          <w:sz w:val="20"/>
          <w:szCs w:val="20"/>
        </w:rPr>
        <w:t>s</w:t>
      </w:r>
      <w:r w:rsidRPr="001C45A2">
        <w:rPr>
          <w:rFonts w:ascii="Arial" w:hAnsi="Arial" w:cs="Arial"/>
          <w:bCs/>
          <w:sz w:val="20"/>
          <w:szCs w:val="20"/>
        </w:rPr>
        <w:t xml:space="preserve">titucij in </w:t>
      </w:r>
      <w:r w:rsidR="001C45A2">
        <w:rPr>
          <w:rFonts w:ascii="Arial" w:hAnsi="Arial" w:cs="Arial"/>
          <w:bCs/>
          <w:sz w:val="20"/>
          <w:szCs w:val="20"/>
        </w:rPr>
        <w:t>sedem</w:t>
      </w:r>
      <w:r w:rsidRPr="001C45A2">
        <w:rPr>
          <w:rFonts w:ascii="Arial" w:hAnsi="Arial" w:cs="Arial"/>
          <w:bCs/>
          <w:sz w:val="20"/>
          <w:szCs w:val="20"/>
        </w:rPr>
        <w:t xml:space="preserve"> podjetij</w:t>
      </w:r>
      <w:r w:rsidR="00DA560A">
        <w:rPr>
          <w:rFonts w:ascii="Arial" w:hAnsi="Arial" w:cs="Arial"/>
          <w:bCs/>
          <w:sz w:val="20"/>
          <w:szCs w:val="20"/>
        </w:rPr>
        <w:t xml:space="preserve"> </w:t>
      </w:r>
      <w:r w:rsidR="00DA560A">
        <w:rPr>
          <w:rFonts w:ascii="Roboto" w:hAnsi="Roboto"/>
          <w:color w:val="71777D"/>
          <w:sz w:val="21"/>
          <w:szCs w:val="21"/>
          <w:shd w:val="clear" w:color="auto" w:fill="FFFFFF"/>
        </w:rPr>
        <w:t>–</w:t>
      </w:r>
      <w:r w:rsidR="00DA560A">
        <w:rPr>
          <w:rFonts w:ascii="Arial" w:hAnsi="Arial" w:cs="Arial"/>
          <w:bCs/>
          <w:sz w:val="20"/>
          <w:szCs w:val="20"/>
        </w:rPr>
        <w:t xml:space="preserve"> in</w:t>
      </w:r>
      <w:r w:rsidRPr="001C45A2">
        <w:rPr>
          <w:rFonts w:ascii="Arial" w:hAnsi="Arial" w:cs="Arial"/>
          <w:bCs/>
          <w:sz w:val="20"/>
          <w:szCs w:val="20"/>
        </w:rPr>
        <w:t xml:space="preserve"> </w:t>
      </w:r>
      <w:r w:rsidR="00DA560A">
        <w:rPr>
          <w:rFonts w:ascii="Arial" w:hAnsi="Arial" w:cs="Arial"/>
          <w:bCs/>
          <w:sz w:val="20"/>
          <w:szCs w:val="20"/>
        </w:rPr>
        <w:t>p</w:t>
      </w:r>
      <w:r w:rsidRPr="00925A73">
        <w:rPr>
          <w:rFonts w:ascii="Arial" w:hAnsi="Arial"/>
          <w:sz w:val="20"/>
        </w:rPr>
        <w:t>omen skupnega razvoja s pilotno podporo</w:t>
      </w:r>
      <w:r w:rsidR="00DA560A">
        <w:rPr>
          <w:rFonts w:ascii="Arial" w:hAnsi="Arial" w:cs="Arial"/>
          <w:bCs/>
          <w:sz w:val="20"/>
          <w:szCs w:val="20"/>
        </w:rPr>
        <w:t xml:space="preserve"> </w:t>
      </w:r>
      <w:r w:rsidR="00DA560A">
        <w:rPr>
          <w:rFonts w:ascii="Roboto" w:hAnsi="Roboto"/>
          <w:color w:val="71777D"/>
          <w:sz w:val="21"/>
          <w:szCs w:val="21"/>
          <w:shd w:val="clear" w:color="auto" w:fill="FFFFFF"/>
        </w:rPr>
        <w:t>–</w:t>
      </w:r>
      <w:r w:rsidRPr="001C45A2">
        <w:rPr>
          <w:rFonts w:ascii="Arial" w:hAnsi="Arial" w:cs="Arial"/>
          <w:bCs/>
          <w:sz w:val="20"/>
          <w:szCs w:val="20"/>
        </w:rPr>
        <w:t xml:space="preserve"> zasnova</w:t>
      </w:r>
      <w:r w:rsidR="00DA560A">
        <w:rPr>
          <w:rFonts w:ascii="Arial" w:hAnsi="Arial" w:cs="Arial"/>
          <w:bCs/>
          <w:sz w:val="20"/>
          <w:szCs w:val="20"/>
        </w:rPr>
        <w:t xml:space="preserve"> dveh</w:t>
      </w:r>
      <w:r w:rsidRPr="001C45A2">
        <w:rPr>
          <w:rFonts w:ascii="Arial" w:hAnsi="Arial" w:cs="Arial"/>
          <w:bCs/>
          <w:sz w:val="20"/>
          <w:szCs w:val="20"/>
        </w:rPr>
        <w:t xml:space="preserve"> pilot</w:t>
      </w:r>
      <w:r w:rsidR="00DA560A">
        <w:rPr>
          <w:rFonts w:ascii="Arial" w:hAnsi="Arial" w:cs="Arial"/>
          <w:bCs/>
          <w:sz w:val="20"/>
          <w:szCs w:val="20"/>
        </w:rPr>
        <w:t>ov,</w:t>
      </w:r>
      <w:r w:rsidRPr="001C45A2">
        <w:rPr>
          <w:rFonts w:ascii="Arial" w:hAnsi="Arial" w:cs="Arial"/>
          <w:bCs/>
          <w:sz w:val="20"/>
          <w:szCs w:val="20"/>
        </w:rPr>
        <w:t xml:space="preserve"> </w:t>
      </w:r>
      <w:proofErr w:type="spellStart"/>
      <w:r w:rsidRPr="001C45A2">
        <w:rPr>
          <w:rFonts w:ascii="Arial" w:eastAsiaTheme="minorEastAsia" w:hAnsi="Arial" w:cs="Arial"/>
          <w:bCs/>
          <w:color w:val="000000"/>
          <w:kern w:val="24"/>
          <w:sz w:val="20"/>
          <w:szCs w:val="20"/>
          <w:lang w:eastAsia="sl-SI"/>
        </w:rPr>
        <w:t>SiPCAST</w:t>
      </w:r>
      <w:proofErr w:type="spellEnd"/>
      <w:r w:rsidRPr="001C45A2">
        <w:rPr>
          <w:rFonts w:ascii="Arial" w:eastAsiaTheme="minorEastAsia" w:hAnsi="Arial" w:cs="Arial"/>
          <w:bCs/>
          <w:color w:val="000000"/>
          <w:kern w:val="24"/>
          <w:sz w:val="20"/>
          <w:szCs w:val="20"/>
          <w:lang w:eastAsia="sl-SI"/>
        </w:rPr>
        <w:t xml:space="preserve"> in </w:t>
      </w:r>
      <w:proofErr w:type="spellStart"/>
      <w:r w:rsidRPr="001C45A2">
        <w:rPr>
          <w:rFonts w:ascii="Arial" w:hAnsi="Arial" w:cs="Arial"/>
          <w:bCs/>
          <w:color w:val="000000"/>
          <w:sz w:val="20"/>
          <w:szCs w:val="20"/>
        </w:rPr>
        <w:t>SiPCOMAT</w:t>
      </w:r>
      <w:proofErr w:type="spellEnd"/>
      <w:r w:rsidRPr="001C45A2">
        <w:rPr>
          <w:rFonts w:ascii="Arial" w:hAnsi="Arial" w:cs="Arial"/>
          <w:bCs/>
          <w:color w:val="000000"/>
          <w:sz w:val="20"/>
          <w:szCs w:val="20"/>
        </w:rPr>
        <w:t xml:space="preserve">. </w:t>
      </w:r>
      <w:r w:rsidR="00DA560A">
        <w:rPr>
          <w:rFonts w:ascii="Arial" w:hAnsi="Arial" w:cs="Arial"/>
          <w:bCs/>
          <w:color w:val="000000"/>
          <w:sz w:val="20"/>
          <w:szCs w:val="20"/>
        </w:rPr>
        <w:t xml:space="preserve">V okviru </w:t>
      </w:r>
      <w:r w:rsidRPr="001C45A2">
        <w:rPr>
          <w:rFonts w:ascii="Arial" w:hAnsi="Arial" w:cs="Arial"/>
          <w:bCs/>
          <w:color w:val="000000"/>
          <w:sz w:val="20"/>
          <w:szCs w:val="20"/>
        </w:rPr>
        <w:t>razvoja človeških virov</w:t>
      </w:r>
      <w:r w:rsidR="00DA560A">
        <w:rPr>
          <w:rFonts w:ascii="Arial" w:hAnsi="Arial" w:cs="Arial"/>
          <w:bCs/>
          <w:color w:val="000000"/>
          <w:sz w:val="20"/>
          <w:szCs w:val="20"/>
        </w:rPr>
        <w:t xml:space="preserve"> SRIP izpostavlja</w:t>
      </w:r>
      <w:r w:rsidRPr="001C45A2">
        <w:rPr>
          <w:rFonts w:ascii="Arial" w:hAnsi="Arial" w:cs="Arial"/>
          <w:bCs/>
          <w:color w:val="000000"/>
          <w:sz w:val="20"/>
          <w:szCs w:val="20"/>
        </w:rPr>
        <w:t xml:space="preserve"> </w:t>
      </w:r>
      <w:r w:rsidR="00DA560A">
        <w:rPr>
          <w:rFonts w:ascii="Arial" w:hAnsi="Arial" w:cs="Arial"/>
          <w:bCs/>
          <w:color w:val="000000"/>
          <w:sz w:val="20"/>
          <w:szCs w:val="20"/>
        </w:rPr>
        <w:t>k</w:t>
      </w:r>
      <w:r w:rsidRPr="001C45A2">
        <w:rPr>
          <w:rFonts w:ascii="Arial" w:hAnsi="Arial" w:cs="Arial"/>
          <w:bCs/>
          <w:color w:val="000000"/>
          <w:sz w:val="20"/>
          <w:szCs w:val="20"/>
        </w:rPr>
        <w:t>ariern</w:t>
      </w:r>
      <w:r w:rsidR="00DA560A">
        <w:rPr>
          <w:rFonts w:ascii="Arial" w:hAnsi="Arial" w:cs="Arial"/>
          <w:bCs/>
          <w:color w:val="000000"/>
          <w:sz w:val="20"/>
          <w:szCs w:val="20"/>
        </w:rPr>
        <w:t>o</w:t>
      </w:r>
      <w:r w:rsidRPr="001C45A2">
        <w:rPr>
          <w:rFonts w:ascii="Arial" w:hAnsi="Arial" w:cs="Arial"/>
          <w:bCs/>
          <w:color w:val="000000"/>
          <w:sz w:val="20"/>
          <w:szCs w:val="20"/>
        </w:rPr>
        <w:t xml:space="preserve"> platform</w:t>
      </w:r>
      <w:r w:rsidR="00DA560A">
        <w:rPr>
          <w:rFonts w:ascii="Arial" w:hAnsi="Arial" w:cs="Arial"/>
          <w:bCs/>
          <w:color w:val="000000"/>
          <w:sz w:val="20"/>
          <w:szCs w:val="20"/>
        </w:rPr>
        <w:t>o</w:t>
      </w:r>
      <w:r w:rsidRPr="001C45A2">
        <w:rPr>
          <w:rFonts w:ascii="Arial" w:hAnsi="Arial" w:cs="Arial"/>
          <w:bCs/>
          <w:color w:val="000000"/>
          <w:sz w:val="20"/>
          <w:szCs w:val="20"/>
        </w:rPr>
        <w:t xml:space="preserve">, </w:t>
      </w:r>
      <w:proofErr w:type="spellStart"/>
      <w:r w:rsidRPr="001C45A2">
        <w:rPr>
          <w:rFonts w:ascii="Arial" w:hAnsi="Arial" w:cs="Arial"/>
          <w:bCs/>
          <w:color w:val="000000"/>
          <w:sz w:val="20"/>
          <w:szCs w:val="20"/>
        </w:rPr>
        <w:t>EduCOMP</w:t>
      </w:r>
      <w:proofErr w:type="spellEnd"/>
      <w:r w:rsidRPr="001C45A2">
        <w:rPr>
          <w:rFonts w:ascii="Arial" w:hAnsi="Arial" w:cs="Arial"/>
          <w:bCs/>
          <w:color w:val="000000"/>
          <w:sz w:val="20"/>
          <w:szCs w:val="20"/>
        </w:rPr>
        <w:t>, KOC 2.0.</w:t>
      </w:r>
      <w:r w:rsidR="00DA560A">
        <w:rPr>
          <w:rFonts w:ascii="Arial" w:hAnsi="Arial" w:cs="Arial"/>
          <w:bCs/>
          <w:color w:val="000000"/>
          <w:sz w:val="20"/>
          <w:szCs w:val="20"/>
        </w:rPr>
        <w:t xml:space="preserve"> </w:t>
      </w:r>
      <w:r w:rsidR="00DA560A" w:rsidRPr="00925A73">
        <w:rPr>
          <w:rFonts w:ascii="Arial" w:hAnsi="Arial"/>
          <w:color w:val="000000"/>
          <w:sz w:val="20"/>
        </w:rPr>
        <w:t>K</w:t>
      </w:r>
      <w:r w:rsidRPr="00925A73">
        <w:rPr>
          <w:rFonts w:ascii="Arial" w:hAnsi="Arial"/>
          <w:color w:val="000000"/>
          <w:sz w:val="20"/>
        </w:rPr>
        <w:t>onkretni rezultati v številkah</w:t>
      </w:r>
      <w:r w:rsidR="00DA560A">
        <w:rPr>
          <w:rFonts w:ascii="Arial" w:hAnsi="Arial" w:cs="Arial"/>
          <w:bCs/>
          <w:color w:val="000000"/>
          <w:sz w:val="20"/>
          <w:szCs w:val="20"/>
        </w:rPr>
        <w:t xml:space="preserve"> za SRIP MATPRO so naslednji</w:t>
      </w:r>
      <w:r w:rsidRPr="001C45A2">
        <w:rPr>
          <w:rFonts w:ascii="Arial" w:hAnsi="Arial" w:cs="Arial"/>
          <w:bCs/>
          <w:color w:val="000000"/>
          <w:sz w:val="20"/>
          <w:szCs w:val="20"/>
        </w:rPr>
        <w:t xml:space="preserve">: </w:t>
      </w:r>
      <w:r w:rsidRPr="001C45A2">
        <w:rPr>
          <w:rFonts w:ascii="Arial" w:hAnsi="Arial" w:cs="Arial"/>
          <w:bCs/>
          <w:sz w:val="20"/>
          <w:szCs w:val="20"/>
        </w:rPr>
        <w:t xml:space="preserve">122 inovacij, 86 procesnih rešitev, </w:t>
      </w:r>
      <w:r w:rsidR="00DA560A">
        <w:rPr>
          <w:rFonts w:ascii="Arial" w:hAnsi="Arial" w:cs="Arial"/>
          <w:bCs/>
          <w:sz w:val="20"/>
          <w:szCs w:val="20"/>
        </w:rPr>
        <w:t>osem</w:t>
      </w:r>
      <w:r w:rsidRPr="001C45A2">
        <w:rPr>
          <w:rFonts w:ascii="Arial" w:hAnsi="Arial" w:cs="Arial"/>
          <w:bCs/>
          <w:sz w:val="20"/>
          <w:szCs w:val="20"/>
        </w:rPr>
        <w:t xml:space="preserve"> novih produktov, 3 mi</w:t>
      </w:r>
      <w:r w:rsidR="00DA560A">
        <w:rPr>
          <w:rFonts w:ascii="Arial" w:hAnsi="Arial" w:cs="Arial"/>
          <w:bCs/>
          <w:sz w:val="20"/>
          <w:szCs w:val="20"/>
        </w:rPr>
        <w:t>lijo</w:t>
      </w:r>
      <w:r w:rsidR="00895D88">
        <w:rPr>
          <w:rFonts w:ascii="Arial" w:hAnsi="Arial" w:cs="Arial"/>
          <w:bCs/>
          <w:sz w:val="20"/>
          <w:szCs w:val="20"/>
        </w:rPr>
        <w:t>ni</w:t>
      </w:r>
      <w:r w:rsidRPr="001C45A2">
        <w:rPr>
          <w:rFonts w:ascii="Arial" w:hAnsi="Arial" w:cs="Arial"/>
          <w:bCs/>
          <w:sz w:val="20"/>
          <w:szCs w:val="20"/>
        </w:rPr>
        <w:t xml:space="preserve"> E</w:t>
      </w:r>
      <w:r w:rsidR="00DA560A">
        <w:rPr>
          <w:rFonts w:ascii="Arial" w:hAnsi="Arial" w:cs="Arial"/>
          <w:bCs/>
          <w:sz w:val="20"/>
          <w:szCs w:val="20"/>
        </w:rPr>
        <w:t>U</w:t>
      </w:r>
      <w:r w:rsidRPr="001C45A2">
        <w:rPr>
          <w:rFonts w:ascii="Arial" w:hAnsi="Arial" w:cs="Arial"/>
          <w:bCs/>
          <w:sz w:val="20"/>
          <w:szCs w:val="20"/>
        </w:rPr>
        <w:t>R novih investicij, 3,6 mi</w:t>
      </w:r>
      <w:r w:rsidR="00DA560A">
        <w:rPr>
          <w:rFonts w:ascii="Arial" w:hAnsi="Arial" w:cs="Arial"/>
          <w:bCs/>
          <w:sz w:val="20"/>
          <w:szCs w:val="20"/>
        </w:rPr>
        <w:t>lijon</w:t>
      </w:r>
      <w:r w:rsidR="00895D88">
        <w:rPr>
          <w:rFonts w:ascii="Arial" w:hAnsi="Arial" w:cs="Arial"/>
          <w:bCs/>
          <w:sz w:val="20"/>
          <w:szCs w:val="20"/>
        </w:rPr>
        <w:t>a</w:t>
      </w:r>
      <w:r w:rsidRPr="001C45A2">
        <w:rPr>
          <w:rFonts w:ascii="Arial" w:hAnsi="Arial" w:cs="Arial"/>
          <w:bCs/>
          <w:sz w:val="20"/>
          <w:szCs w:val="20"/>
        </w:rPr>
        <w:t xml:space="preserve"> EUR novih investicij v R</w:t>
      </w:r>
      <w:r w:rsidR="00DA560A">
        <w:rPr>
          <w:rFonts w:ascii="Arial" w:hAnsi="Arial" w:cs="Arial"/>
          <w:bCs/>
          <w:sz w:val="20"/>
          <w:szCs w:val="20"/>
        </w:rPr>
        <w:t>R</w:t>
      </w:r>
      <w:r w:rsidRPr="001C45A2">
        <w:rPr>
          <w:rFonts w:ascii="Arial" w:hAnsi="Arial" w:cs="Arial"/>
          <w:bCs/>
          <w:sz w:val="20"/>
          <w:szCs w:val="20"/>
        </w:rPr>
        <w:t xml:space="preserve">, 46 novih mentorjev, 106 znanstvenih objav. </w:t>
      </w:r>
      <w:r w:rsidRPr="001C45A2">
        <w:rPr>
          <w:rFonts w:ascii="Arial" w:hAnsi="Arial" w:cs="Arial"/>
          <w:bCs/>
          <w:color w:val="000000"/>
          <w:sz w:val="20"/>
          <w:szCs w:val="20"/>
        </w:rPr>
        <w:t xml:space="preserve">SRIP MATPRO pri zasledovanju svojih ciljev izpostavlja </w:t>
      </w:r>
      <w:r w:rsidRPr="00925A73">
        <w:rPr>
          <w:rFonts w:ascii="Arial" w:hAnsi="Arial"/>
          <w:color w:val="000000"/>
          <w:sz w:val="20"/>
        </w:rPr>
        <w:t>pomen sodelovanja</w:t>
      </w:r>
      <w:r w:rsidRPr="001C45A2">
        <w:rPr>
          <w:rFonts w:ascii="Arial" w:hAnsi="Arial" w:cs="Arial"/>
          <w:bCs/>
          <w:color w:val="000000"/>
          <w:sz w:val="20"/>
          <w:szCs w:val="20"/>
        </w:rPr>
        <w:t xml:space="preserve"> </w:t>
      </w:r>
      <w:r w:rsidR="00D90986" w:rsidRPr="001C45A2">
        <w:rPr>
          <w:rFonts w:ascii="Arial" w:hAnsi="Arial" w:cs="Arial"/>
          <w:bCs/>
          <w:color w:val="000000"/>
          <w:sz w:val="20"/>
          <w:szCs w:val="20"/>
        </w:rPr>
        <w:t xml:space="preserve">med SRIP </w:t>
      </w:r>
      <w:r w:rsidRPr="001C45A2">
        <w:rPr>
          <w:rFonts w:ascii="Arial" w:hAnsi="Arial" w:cs="Arial"/>
          <w:bCs/>
          <w:color w:val="000000"/>
          <w:sz w:val="20"/>
          <w:szCs w:val="20"/>
        </w:rPr>
        <w:t>in pravilnega razumevanja delovanja le-tega</w:t>
      </w:r>
      <w:r w:rsidR="00DA560A">
        <w:rPr>
          <w:rFonts w:ascii="Arial" w:hAnsi="Arial" w:cs="Arial"/>
          <w:bCs/>
          <w:color w:val="000000"/>
          <w:sz w:val="20"/>
          <w:szCs w:val="20"/>
        </w:rPr>
        <w:t>.</w:t>
      </w:r>
      <w:r w:rsidRPr="001C45A2">
        <w:rPr>
          <w:rFonts w:ascii="Arial" w:hAnsi="Arial" w:cs="Arial"/>
          <w:bCs/>
          <w:color w:val="000000"/>
          <w:sz w:val="20"/>
          <w:szCs w:val="20"/>
        </w:rPr>
        <w:t xml:space="preserve"> MATPRO sodeluje predvsem s </w:t>
      </w:r>
      <w:proofErr w:type="spellStart"/>
      <w:r w:rsidRPr="001C45A2">
        <w:rPr>
          <w:rFonts w:ascii="Arial" w:hAnsi="Arial" w:cs="Arial"/>
          <w:bCs/>
          <w:color w:val="000000"/>
          <w:sz w:val="20"/>
          <w:szCs w:val="20"/>
        </w:rPr>
        <w:t>ToP</w:t>
      </w:r>
      <w:proofErr w:type="spellEnd"/>
      <w:r w:rsidRPr="001C45A2">
        <w:rPr>
          <w:rFonts w:ascii="Arial" w:hAnsi="Arial" w:cs="Arial"/>
          <w:bCs/>
          <w:color w:val="000000"/>
          <w:sz w:val="20"/>
          <w:szCs w:val="20"/>
        </w:rPr>
        <w:t xml:space="preserve">, Krožno, Mobilnost, </w:t>
      </w:r>
      <w:proofErr w:type="spellStart"/>
      <w:r w:rsidRPr="001C45A2">
        <w:rPr>
          <w:rFonts w:ascii="Arial" w:hAnsi="Arial" w:cs="Arial"/>
          <w:bCs/>
          <w:color w:val="000000"/>
          <w:sz w:val="20"/>
          <w:szCs w:val="20"/>
        </w:rPr>
        <w:t>PSiDL</w:t>
      </w:r>
      <w:proofErr w:type="spellEnd"/>
      <w:r w:rsidRPr="001C45A2">
        <w:rPr>
          <w:rFonts w:ascii="Arial" w:hAnsi="Arial" w:cs="Arial"/>
          <w:bCs/>
          <w:color w:val="000000"/>
          <w:sz w:val="20"/>
          <w:szCs w:val="20"/>
        </w:rPr>
        <w:t xml:space="preserve"> in </w:t>
      </w:r>
      <w:proofErr w:type="spellStart"/>
      <w:r w:rsidRPr="001C45A2">
        <w:rPr>
          <w:rFonts w:ascii="Arial" w:hAnsi="Arial" w:cs="Arial"/>
          <w:bCs/>
          <w:color w:val="000000"/>
          <w:sz w:val="20"/>
          <w:szCs w:val="20"/>
        </w:rPr>
        <w:t>PMiS</w:t>
      </w:r>
      <w:proofErr w:type="spellEnd"/>
      <w:r w:rsidRPr="001C45A2">
        <w:rPr>
          <w:rFonts w:ascii="Arial" w:hAnsi="Arial" w:cs="Arial"/>
          <w:bCs/>
          <w:color w:val="000000"/>
          <w:sz w:val="20"/>
          <w:szCs w:val="20"/>
        </w:rPr>
        <w:t xml:space="preserve"> z IKT</w:t>
      </w:r>
      <w:r w:rsidR="00DA560A">
        <w:rPr>
          <w:rFonts w:ascii="Arial" w:hAnsi="Arial" w:cs="Arial"/>
          <w:bCs/>
          <w:color w:val="000000"/>
          <w:sz w:val="20"/>
          <w:szCs w:val="20"/>
        </w:rPr>
        <w:t>.</w:t>
      </w:r>
      <w:r w:rsidRPr="001C45A2">
        <w:rPr>
          <w:rFonts w:ascii="Arial" w:hAnsi="Arial" w:cs="Arial"/>
          <w:bCs/>
          <w:sz w:val="20"/>
          <w:szCs w:val="20"/>
        </w:rPr>
        <w:t xml:space="preserve"> </w:t>
      </w:r>
    </w:p>
    <w:bookmarkEnd w:id="19"/>
    <w:p w14:paraId="30E746D9" w14:textId="77777777" w:rsidR="001031C7" w:rsidRPr="006B3A3A" w:rsidRDefault="001031C7" w:rsidP="001031C7">
      <w:pPr>
        <w:spacing w:line="240" w:lineRule="auto"/>
        <w:jc w:val="both"/>
        <w:rPr>
          <w:rFonts w:ascii="Arial" w:hAnsi="Arial" w:cs="Arial"/>
          <w:sz w:val="20"/>
          <w:szCs w:val="20"/>
        </w:rPr>
      </w:pPr>
    </w:p>
    <w:p w14:paraId="3395BD63" w14:textId="7D24C2B8" w:rsidR="001031C7" w:rsidRDefault="001031C7" w:rsidP="001031C7">
      <w:pPr>
        <w:spacing w:line="276" w:lineRule="auto"/>
        <w:jc w:val="both"/>
        <w:rPr>
          <w:rFonts w:ascii="Arial" w:eastAsiaTheme="minorHAnsi" w:hAnsi="Arial" w:cs="Arial"/>
          <w:b/>
          <w:iCs/>
          <w:color w:val="538135" w:themeColor="accent6" w:themeShade="BF"/>
          <w:sz w:val="20"/>
          <w:szCs w:val="20"/>
        </w:rPr>
      </w:pPr>
      <w:r w:rsidRPr="00B53C9B">
        <w:rPr>
          <w:rFonts w:ascii="Arial" w:eastAsiaTheme="minorHAnsi" w:hAnsi="Arial" w:cs="Arial"/>
          <w:b/>
          <w:iCs/>
          <w:color w:val="538135" w:themeColor="accent6" w:themeShade="BF"/>
          <w:sz w:val="20"/>
          <w:szCs w:val="20"/>
        </w:rPr>
        <w:lastRenderedPageBreak/>
        <w:t xml:space="preserve">Izpostavljeni dosežki SRIP </w:t>
      </w:r>
    </w:p>
    <w:p w14:paraId="064EFCA4" w14:textId="727884E3" w:rsidR="00895D88" w:rsidRPr="001D2288" w:rsidRDefault="00C65254" w:rsidP="001031C7">
      <w:pPr>
        <w:spacing w:line="276" w:lineRule="auto"/>
        <w:jc w:val="both"/>
        <w:rPr>
          <w:rFonts w:ascii="Arial" w:eastAsiaTheme="minorHAnsi" w:hAnsi="Arial" w:cs="Arial"/>
          <w:bCs/>
          <w:iCs/>
          <w:sz w:val="20"/>
          <w:szCs w:val="20"/>
        </w:rPr>
      </w:pPr>
      <w:r w:rsidRPr="001D2288">
        <w:rPr>
          <w:rFonts w:ascii="Arial" w:eastAsiaTheme="minorHAnsi" w:hAnsi="Arial" w:cs="Arial"/>
          <w:bCs/>
          <w:iCs/>
          <w:sz w:val="20"/>
          <w:szCs w:val="20"/>
        </w:rPr>
        <w:t>Preglednica</w:t>
      </w:r>
      <w:r w:rsidR="00895D88" w:rsidRPr="001D2288">
        <w:rPr>
          <w:rFonts w:ascii="Arial" w:eastAsiaTheme="minorHAnsi" w:hAnsi="Arial" w:cs="Arial"/>
          <w:bCs/>
          <w:iCs/>
          <w:sz w:val="20"/>
          <w:szCs w:val="20"/>
        </w:rPr>
        <w:t xml:space="preserve"> 35</w:t>
      </w:r>
    </w:p>
    <w:tbl>
      <w:tblPr>
        <w:tblStyle w:val="Navadnatabela1"/>
        <w:tblW w:w="9067" w:type="dxa"/>
        <w:tblCellMar>
          <w:left w:w="28" w:type="dxa"/>
          <w:right w:w="28" w:type="dxa"/>
        </w:tblCellMar>
        <w:tblLook w:val="04A0" w:firstRow="1" w:lastRow="0" w:firstColumn="1" w:lastColumn="0" w:noHBand="0" w:noVBand="1"/>
      </w:tblPr>
      <w:tblGrid>
        <w:gridCol w:w="2263"/>
        <w:gridCol w:w="6804"/>
      </w:tblGrid>
      <w:tr w:rsidR="001031C7" w:rsidRPr="006B3A3A" w14:paraId="00F4B199" w14:textId="77777777" w:rsidTr="00723CE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63" w:type="dxa"/>
          </w:tcPr>
          <w:p w14:paraId="128F4E8B"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Struktura SRIP: obseg in gibanje članstva</w:t>
            </w:r>
          </w:p>
        </w:tc>
        <w:tc>
          <w:tcPr>
            <w:tcW w:w="6804" w:type="dxa"/>
            <w:tcBorders>
              <w:bottom w:val="single" w:sz="4" w:space="0" w:color="BFBFBF" w:themeColor="background1" w:themeShade="BF"/>
            </w:tcBorders>
          </w:tcPr>
          <w:p w14:paraId="1EC4DA3A" w14:textId="3C9A8C4E" w:rsidR="001031C7" w:rsidRPr="006B3A3A" w:rsidRDefault="001031C7" w:rsidP="00174EBD">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eastAsiaTheme="minorHAnsi" w:hAnsi="Arial" w:cs="Arial"/>
                <w:b w:val="0"/>
                <w:bCs w:val="0"/>
                <w:sz w:val="20"/>
                <w:szCs w:val="20"/>
              </w:rPr>
              <w:t>2019: 37</w:t>
            </w:r>
            <w:r w:rsidR="00895D88">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2021: 64</w:t>
            </w:r>
            <w:r w:rsidR="00895D88">
              <w:rPr>
                <w:rFonts w:ascii="Arial" w:eastAsiaTheme="minorHAnsi" w:hAnsi="Arial" w:cs="Arial"/>
                <w:b w:val="0"/>
                <w:bCs w:val="0"/>
                <w:sz w:val="20"/>
                <w:szCs w:val="20"/>
              </w:rPr>
              <w:t xml:space="preserve"> članov</w:t>
            </w:r>
            <w:r w:rsidRPr="006B3A3A">
              <w:rPr>
                <w:rFonts w:ascii="Arial" w:eastAsiaTheme="minorHAnsi" w:hAnsi="Arial" w:cs="Arial"/>
                <w:b w:val="0"/>
                <w:bCs w:val="0"/>
                <w:sz w:val="20"/>
                <w:szCs w:val="20"/>
              </w:rPr>
              <w:t>; november 2022: 69 članov, 52</w:t>
            </w:r>
            <w:r w:rsidR="00895D88">
              <w:rPr>
                <w:rFonts w:ascii="Arial" w:eastAsiaTheme="minorHAnsi" w:hAnsi="Arial" w:cs="Arial"/>
                <w:b w:val="0"/>
                <w:bCs w:val="0"/>
                <w:sz w:val="20"/>
                <w:szCs w:val="20"/>
              </w:rPr>
              <w:t xml:space="preserve"> </w:t>
            </w:r>
            <w:r w:rsidRPr="006B3A3A">
              <w:rPr>
                <w:rFonts w:ascii="Arial" w:hAnsi="Arial" w:cs="Arial"/>
                <w:b w:val="0"/>
                <w:sz w:val="20"/>
                <w:szCs w:val="20"/>
              </w:rPr>
              <w:t>% iz zahodne kohezijske regije in 48</w:t>
            </w:r>
            <w:r w:rsidR="00895D88">
              <w:rPr>
                <w:rFonts w:ascii="Arial" w:hAnsi="Arial" w:cs="Arial"/>
                <w:b w:val="0"/>
                <w:sz w:val="20"/>
                <w:szCs w:val="20"/>
              </w:rPr>
              <w:t xml:space="preserve"> </w:t>
            </w:r>
            <w:r w:rsidRPr="006B3A3A">
              <w:rPr>
                <w:rFonts w:ascii="Arial" w:hAnsi="Arial" w:cs="Arial"/>
                <w:b w:val="0"/>
                <w:sz w:val="20"/>
                <w:szCs w:val="20"/>
              </w:rPr>
              <w:t>% iz vzhodne kohezijske regije.</w:t>
            </w:r>
          </w:p>
        </w:tc>
      </w:tr>
      <w:tr w:rsidR="001031C7" w:rsidRPr="006B3A3A" w14:paraId="3C92B0FF"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64DFBD8"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Storitve za člane</w:t>
            </w:r>
          </w:p>
        </w:tc>
        <w:tc>
          <w:tcPr>
            <w:tcW w:w="6804" w:type="dxa"/>
            <w:tcBorders>
              <w:bottom w:val="single" w:sz="4" w:space="0" w:color="auto"/>
            </w:tcBorders>
          </w:tcPr>
          <w:p w14:paraId="38C36F54" w14:textId="77777777" w:rsidR="001031C7" w:rsidRPr="006B3A3A" w:rsidRDefault="001031C7" w:rsidP="00174EBD">
            <w:pPr>
              <w:numPr>
                <w:ilvl w:val="0"/>
                <w:numId w:val="16"/>
              </w:numPr>
              <w:shd w:val="clear" w:color="auto" w:fill="FFFFFF"/>
              <w:spacing w:line="276" w:lineRule="auto"/>
              <w:ind w:left="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B3A3A">
              <w:rPr>
                <w:rFonts w:ascii="Arial" w:hAnsi="Arial" w:cs="Arial"/>
                <w:color w:val="000000"/>
                <w:sz w:val="20"/>
                <w:szCs w:val="20"/>
                <w:bdr w:val="none" w:sz="0" w:space="0" w:color="auto" w:frame="1"/>
              </w:rPr>
              <w:t xml:space="preserve">Krepitev sodelovanja in medsebojnega zaupanja, povezovanje in razvoj skupnih RRI iniciativ, razvoj človeških virov, internacionalizacija in zastopanje skupnih interesov v tujini, zmanjševanje </w:t>
            </w:r>
            <w:proofErr w:type="spellStart"/>
            <w:r w:rsidRPr="006B3A3A">
              <w:rPr>
                <w:rFonts w:ascii="Arial" w:hAnsi="Arial" w:cs="Arial"/>
                <w:color w:val="000000"/>
                <w:sz w:val="20"/>
                <w:szCs w:val="20"/>
                <w:bdr w:val="none" w:sz="0" w:space="0" w:color="auto" w:frame="1"/>
              </w:rPr>
              <w:t>eksternalij</w:t>
            </w:r>
            <w:proofErr w:type="spellEnd"/>
            <w:r w:rsidRPr="006B3A3A">
              <w:rPr>
                <w:rFonts w:ascii="Arial" w:hAnsi="Arial" w:cs="Arial"/>
                <w:color w:val="000000"/>
                <w:sz w:val="20"/>
                <w:szCs w:val="20"/>
                <w:bdr w:val="none" w:sz="0" w:space="0" w:color="auto" w:frame="1"/>
              </w:rPr>
              <w:t>, deljenje tveganj, v</w:t>
            </w:r>
            <w:r w:rsidRPr="006B3A3A">
              <w:rPr>
                <w:rFonts w:ascii="Arial" w:hAnsi="Arial" w:cs="Arial"/>
                <w:sz w:val="20"/>
                <w:szCs w:val="20"/>
              </w:rPr>
              <w:t>zpostavljanje razvojnih partnerstev in razvoja skupnih produktov in storitev ter skupnih prijav na razpise,</w:t>
            </w:r>
            <w:r w:rsidRPr="006B3A3A">
              <w:rPr>
                <w:rFonts w:ascii="Arial" w:hAnsi="Arial" w:cs="Arial"/>
                <w:color w:val="000000"/>
                <w:sz w:val="20"/>
                <w:szCs w:val="20"/>
                <w:bdr w:val="none" w:sz="0" w:space="0" w:color="auto" w:frame="1"/>
              </w:rPr>
              <w:t xml:space="preserve"> zagotavljanje podpornega okolja in priložnosti za vstop v verige vrednosti z mednarodnimi povezavami, r</w:t>
            </w:r>
            <w:r w:rsidRPr="006B3A3A">
              <w:rPr>
                <w:rFonts w:ascii="Arial" w:hAnsi="Arial" w:cs="Arial"/>
                <w:color w:val="000000"/>
                <w:sz w:val="20"/>
                <w:szCs w:val="20"/>
              </w:rPr>
              <w:t xml:space="preserve">edno komuniciranje z različnimi ciljnimi javnostmi, zastopanje interesov v dialogu z državo, ažurno obveščanje članov, </w:t>
            </w:r>
            <w:r w:rsidRPr="006B3A3A">
              <w:rPr>
                <w:rFonts w:ascii="Arial" w:hAnsi="Arial" w:cs="Arial"/>
                <w:color w:val="000000"/>
                <w:sz w:val="20"/>
                <w:szCs w:val="20"/>
                <w:bdr w:val="none" w:sz="0" w:space="0" w:color="auto" w:frame="1"/>
              </w:rPr>
              <w:t xml:space="preserve">miselno središče za področje. </w:t>
            </w:r>
            <w:r w:rsidRPr="006B3A3A">
              <w:rPr>
                <w:rFonts w:ascii="Arial" w:hAnsi="Arial" w:cs="Arial"/>
                <w:sz w:val="20"/>
                <w:szCs w:val="20"/>
              </w:rPr>
              <w:t xml:space="preserve"> </w:t>
            </w:r>
          </w:p>
        </w:tc>
      </w:tr>
      <w:tr w:rsidR="001031C7" w:rsidRPr="006B3A3A" w14:paraId="69B14B96" w14:textId="77777777" w:rsidTr="00723CEE">
        <w:tc>
          <w:tcPr>
            <w:cnfStyle w:val="001000000000" w:firstRow="0" w:lastRow="0" w:firstColumn="1" w:lastColumn="0" w:oddVBand="0" w:evenVBand="0" w:oddHBand="0" w:evenHBand="0" w:firstRowFirstColumn="0" w:firstRowLastColumn="0" w:lastRowFirstColumn="0" w:lastRowLastColumn="0"/>
            <w:tcW w:w="2263" w:type="dxa"/>
          </w:tcPr>
          <w:p w14:paraId="629D0B6A"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Skupni razvoj in inoviranje v SRIP</w:t>
            </w:r>
          </w:p>
        </w:tc>
        <w:tc>
          <w:tcPr>
            <w:tcW w:w="6804" w:type="dxa"/>
            <w:tcBorders>
              <w:top w:val="single" w:sz="4" w:space="0" w:color="auto"/>
            </w:tcBorders>
          </w:tcPr>
          <w:p w14:paraId="3DCBC71C" w14:textId="358DAEB9" w:rsidR="001031C7" w:rsidRPr="006B3A3A"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A3A">
              <w:rPr>
                <w:rFonts w:ascii="Arial" w:hAnsi="Arial" w:cs="Arial"/>
                <w:sz w:val="20"/>
                <w:szCs w:val="20"/>
              </w:rPr>
              <w:t xml:space="preserve">122 inovacij, 86 procesnih rešitev, </w:t>
            </w:r>
            <w:proofErr w:type="spellStart"/>
            <w:r w:rsidR="00895D88">
              <w:rPr>
                <w:rFonts w:ascii="Arial" w:hAnsi="Arial" w:cs="Arial"/>
                <w:sz w:val="20"/>
                <w:szCs w:val="20"/>
              </w:rPr>
              <w:t>osem</w:t>
            </w:r>
            <w:r w:rsidRPr="006B3A3A">
              <w:rPr>
                <w:rFonts w:ascii="Arial" w:hAnsi="Arial" w:cs="Arial"/>
                <w:sz w:val="20"/>
                <w:szCs w:val="20"/>
              </w:rPr>
              <w:t>novih</w:t>
            </w:r>
            <w:proofErr w:type="spellEnd"/>
            <w:r w:rsidRPr="006B3A3A">
              <w:rPr>
                <w:rFonts w:ascii="Arial" w:hAnsi="Arial" w:cs="Arial"/>
                <w:sz w:val="20"/>
                <w:szCs w:val="20"/>
              </w:rPr>
              <w:t xml:space="preserve"> produktov, 3 mi</w:t>
            </w:r>
            <w:r w:rsidR="00895D88">
              <w:rPr>
                <w:rFonts w:ascii="Arial" w:hAnsi="Arial" w:cs="Arial"/>
                <w:sz w:val="20"/>
                <w:szCs w:val="20"/>
              </w:rPr>
              <w:t>lijoni</w:t>
            </w:r>
            <w:r w:rsidRPr="006B3A3A">
              <w:rPr>
                <w:rFonts w:ascii="Arial" w:hAnsi="Arial" w:cs="Arial"/>
                <w:sz w:val="20"/>
                <w:szCs w:val="20"/>
              </w:rPr>
              <w:t xml:space="preserve"> E</w:t>
            </w:r>
            <w:r w:rsidR="00895D88">
              <w:rPr>
                <w:rFonts w:ascii="Arial" w:hAnsi="Arial" w:cs="Arial"/>
                <w:sz w:val="20"/>
                <w:szCs w:val="20"/>
              </w:rPr>
              <w:t>U</w:t>
            </w:r>
            <w:r w:rsidRPr="006B3A3A">
              <w:rPr>
                <w:rFonts w:ascii="Arial" w:hAnsi="Arial" w:cs="Arial"/>
                <w:sz w:val="20"/>
                <w:szCs w:val="20"/>
              </w:rPr>
              <w:t>R novih investicij, 3,6 mi</w:t>
            </w:r>
            <w:r w:rsidR="00895D88">
              <w:rPr>
                <w:rFonts w:ascii="Arial" w:hAnsi="Arial" w:cs="Arial"/>
                <w:sz w:val="20"/>
                <w:szCs w:val="20"/>
              </w:rPr>
              <w:t>lijona</w:t>
            </w:r>
            <w:r w:rsidRPr="006B3A3A">
              <w:rPr>
                <w:rFonts w:ascii="Arial" w:hAnsi="Arial" w:cs="Arial"/>
                <w:sz w:val="20"/>
                <w:szCs w:val="20"/>
              </w:rPr>
              <w:t xml:space="preserve"> EUR novih investicij v R</w:t>
            </w:r>
            <w:r w:rsidR="00895D88">
              <w:rPr>
                <w:rFonts w:ascii="Arial" w:hAnsi="Arial" w:cs="Arial"/>
                <w:sz w:val="20"/>
                <w:szCs w:val="20"/>
              </w:rPr>
              <w:t>R</w:t>
            </w:r>
            <w:r w:rsidRPr="006B3A3A">
              <w:rPr>
                <w:rFonts w:ascii="Arial" w:hAnsi="Arial" w:cs="Arial"/>
                <w:sz w:val="20"/>
                <w:szCs w:val="20"/>
              </w:rPr>
              <w:t>, 46 novih mentorjev, 106 znanstvenih objav.</w:t>
            </w:r>
          </w:p>
          <w:p w14:paraId="4DA262B3" w14:textId="634E1926" w:rsidR="001031C7" w:rsidRPr="006B3A3A" w:rsidRDefault="001031C7" w:rsidP="00174EBD">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rPr>
            </w:pPr>
            <w:r w:rsidRPr="006B3A3A">
              <w:rPr>
                <w:rFonts w:ascii="Arial" w:hAnsi="Arial" w:cs="Arial"/>
                <w:color w:val="000000"/>
                <w:sz w:val="20"/>
                <w:szCs w:val="20"/>
                <w:lang w:eastAsia="en-GB"/>
              </w:rPr>
              <w:t>Odraz v dosežkih in primerih dobrih praks:</w:t>
            </w:r>
            <w:r w:rsidRPr="006B3A3A">
              <w:rPr>
                <w:rFonts w:ascii="Arial" w:hAnsi="Arial" w:cs="Arial"/>
                <w:sz w:val="20"/>
                <w:szCs w:val="20"/>
              </w:rPr>
              <w:t xml:space="preserve"> </w:t>
            </w:r>
            <w:r w:rsidR="00855106">
              <w:rPr>
                <w:rFonts w:ascii="Arial" w:hAnsi="Arial" w:cs="Arial"/>
                <w:sz w:val="20"/>
                <w:szCs w:val="20"/>
              </w:rPr>
              <w:t>r</w:t>
            </w:r>
            <w:r w:rsidRPr="006B3A3A">
              <w:rPr>
                <w:rFonts w:ascii="Arial" w:hAnsi="Arial" w:cs="Arial"/>
                <w:sz w:val="20"/>
                <w:szCs w:val="20"/>
              </w:rPr>
              <w:t xml:space="preserve">azvoj kovinskih in </w:t>
            </w:r>
            <w:proofErr w:type="spellStart"/>
            <w:r w:rsidRPr="006B3A3A">
              <w:rPr>
                <w:rFonts w:ascii="Arial" w:hAnsi="Arial" w:cs="Arial"/>
                <w:sz w:val="20"/>
                <w:szCs w:val="20"/>
              </w:rPr>
              <w:t>večkomponentnih</w:t>
            </w:r>
            <w:proofErr w:type="spellEnd"/>
            <w:r w:rsidRPr="006B3A3A">
              <w:rPr>
                <w:rFonts w:ascii="Arial" w:hAnsi="Arial" w:cs="Arial"/>
                <w:sz w:val="20"/>
                <w:szCs w:val="20"/>
              </w:rPr>
              <w:t xml:space="preserve"> materialov nove generacije na štirih področjih materialov,</w:t>
            </w:r>
            <w:r w:rsidRPr="006B3A3A">
              <w:rPr>
                <w:rFonts w:ascii="Arial" w:hAnsi="Arial" w:cs="Arial"/>
                <w:color w:val="000000"/>
                <w:sz w:val="20"/>
                <w:szCs w:val="20"/>
                <w:lang w:eastAsia="en-GB"/>
              </w:rPr>
              <w:t xml:space="preserve"> projekti (i) MARTINA, (ii) ČMRLJ in (iii) MARTIN</w:t>
            </w:r>
            <w:r w:rsidR="00855106">
              <w:rPr>
                <w:rFonts w:ascii="Arial" w:hAnsi="Arial" w:cs="Arial"/>
                <w:color w:val="000000"/>
                <w:sz w:val="20"/>
                <w:szCs w:val="20"/>
                <w:lang w:eastAsia="en-GB"/>
              </w:rPr>
              <w:t>,</w:t>
            </w:r>
            <w:r w:rsidRPr="006B3A3A">
              <w:rPr>
                <w:rFonts w:ascii="Arial" w:hAnsi="Arial" w:cs="Arial"/>
                <w:color w:val="000000"/>
                <w:sz w:val="20"/>
                <w:szCs w:val="20"/>
                <w:lang w:eastAsia="en-GB"/>
              </w:rPr>
              <w:t xml:space="preserve"> (iv) </w:t>
            </w:r>
            <w:r w:rsidR="002F3629">
              <w:rPr>
                <w:rFonts w:ascii="Arial" w:eastAsiaTheme="minorEastAsia" w:hAnsi="Arial" w:cs="Arial"/>
                <w:color w:val="000000" w:themeColor="text1"/>
                <w:kern w:val="24"/>
                <w:sz w:val="20"/>
                <w:szCs w:val="20"/>
                <w:lang w:eastAsia="sl-SI"/>
              </w:rPr>
              <w:t>r</w:t>
            </w:r>
            <w:r w:rsidRPr="006B3A3A">
              <w:rPr>
                <w:rFonts w:ascii="Arial" w:eastAsiaTheme="minorEastAsia" w:hAnsi="Arial" w:cs="Arial"/>
                <w:color w:val="000000" w:themeColor="text1"/>
                <w:kern w:val="24"/>
                <w:sz w:val="20"/>
                <w:szCs w:val="20"/>
                <w:lang w:eastAsia="sl-SI"/>
              </w:rPr>
              <w:t xml:space="preserve">azvoj pametne, celovite in hitre izdelave livarskih jeder in </w:t>
            </w:r>
            <w:proofErr w:type="spellStart"/>
            <w:r w:rsidRPr="006B3A3A">
              <w:rPr>
                <w:rFonts w:ascii="Arial" w:eastAsiaTheme="minorEastAsia" w:hAnsi="Arial" w:cs="Arial"/>
                <w:color w:val="000000" w:themeColor="text1"/>
                <w:kern w:val="24"/>
                <w:sz w:val="20"/>
                <w:szCs w:val="20"/>
                <w:lang w:eastAsia="sl-SI"/>
              </w:rPr>
              <w:t>jedrovnikov</w:t>
            </w:r>
            <w:proofErr w:type="spellEnd"/>
            <w:r w:rsidRPr="006B3A3A">
              <w:rPr>
                <w:rFonts w:ascii="Arial" w:eastAsiaTheme="minorEastAsia" w:hAnsi="Arial" w:cs="Arial"/>
                <w:color w:val="000000" w:themeColor="text1"/>
                <w:kern w:val="24"/>
                <w:sz w:val="20"/>
                <w:szCs w:val="20"/>
                <w:lang w:eastAsia="sl-SI"/>
              </w:rPr>
              <w:t xml:space="preserve"> (3 D-S-CORE), (v) </w:t>
            </w:r>
            <w:r w:rsidR="00A244E7">
              <w:rPr>
                <w:rFonts w:ascii="Arial" w:hAnsi="Arial" w:cs="Arial"/>
                <w:color w:val="000000"/>
                <w:sz w:val="20"/>
                <w:szCs w:val="20"/>
              </w:rPr>
              <w:t>r</w:t>
            </w:r>
            <w:r w:rsidRPr="006B3A3A">
              <w:rPr>
                <w:rFonts w:ascii="Arial" w:hAnsi="Arial" w:cs="Arial"/>
                <w:color w:val="000000"/>
                <w:sz w:val="20"/>
                <w:szCs w:val="20"/>
              </w:rPr>
              <w:t xml:space="preserve">azvoj INO3DPRO, (vi) </w:t>
            </w:r>
            <w:r w:rsidR="002F3629">
              <w:rPr>
                <w:rFonts w:ascii="Arial" w:eastAsiaTheme="minorEastAsia" w:hAnsi="Arial" w:cs="Arial"/>
                <w:color w:val="000000"/>
                <w:kern w:val="24"/>
                <w:sz w:val="20"/>
                <w:szCs w:val="20"/>
                <w:lang w:eastAsia="sl-SI"/>
              </w:rPr>
              <w:t>z</w:t>
            </w:r>
            <w:r w:rsidRPr="006B3A3A">
              <w:rPr>
                <w:rFonts w:ascii="Arial" w:eastAsiaTheme="minorEastAsia" w:hAnsi="Arial" w:cs="Arial"/>
                <w:color w:val="000000"/>
                <w:kern w:val="24"/>
                <w:sz w:val="20"/>
                <w:szCs w:val="20"/>
                <w:lang w:eastAsia="sl-SI"/>
              </w:rPr>
              <w:t xml:space="preserve">asnova dveh pilotnih centrov: (1) </w:t>
            </w:r>
            <w:proofErr w:type="spellStart"/>
            <w:r w:rsidRPr="006B3A3A">
              <w:rPr>
                <w:rFonts w:ascii="Arial" w:eastAsiaTheme="minorEastAsia" w:hAnsi="Arial" w:cs="Arial"/>
                <w:color w:val="000000"/>
                <w:kern w:val="24"/>
                <w:sz w:val="20"/>
                <w:szCs w:val="20"/>
                <w:lang w:eastAsia="sl-SI"/>
              </w:rPr>
              <w:t>SiPCAST</w:t>
            </w:r>
            <w:proofErr w:type="spellEnd"/>
            <w:r w:rsidRPr="006B3A3A">
              <w:rPr>
                <w:rFonts w:ascii="Arial" w:eastAsiaTheme="minorEastAsia" w:hAnsi="Arial" w:cs="Arial"/>
                <w:color w:val="000000"/>
                <w:kern w:val="24"/>
                <w:sz w:val="20"/>
                <w:szCs w:val="20"/>
                <w:lang w:eastAsia="sl-SI"/>
              </w:rPr>
              <w:t xml:space="preserve"> - Slovenski pilotni center za napredne strjevalne tehnologije lahkih kovin </w:t>
            </w:r>
            <w:r w:rsidRPr="006B3A3A">
              <w:rPr>
                <w:rFonts w:ascii="Arial" w:hAnsi="Arial" w:cs="Arial"/>
                <w:color w:val="000000"/>
                <w:sz w:val="20"/>
                <w:szCs w:val="20"/>
              </w:rPr>
              <w:t xml:space="preserve">in (2) </w:t>
            </w:r>
            <w:proofErr w:type="spellStart"/>
            <w:r w:rsidRPr="006B3A3A">
              <w:rPr>
                <w:rFonts w:ascii="Arial" w:hAnsi="Arial" w:cs="Arial"/>
                <w:color w:val="000000"/>
                <w:sz w:val="20"/>
                <w:szCs w:val="20"/>
              </w:rPr>
              <w:t>SiPCOMAT</w:t>
            </w:r>
            <w:proofErr w:type="spellEnd"/>
            <w:r w:rsidRPr="006B3A3A">
              <w:rPr>
                <w:rFonts w:ascii="Arial" w:hAnsi="Arial" w:cs="Arial"/>
                <w:color w:val="000000"/>
                <w:sz w:val="20"/>
                <w:szCs w:val="20"/>
              </w:rPr>
              <w:t xml:space="preserve"> - Slovenski pilotni center za kompozitne materiale, (vii) </w:t>
            </w:r>
            <w:r w:rsidR="00176985">
              <w:rPr>
                <w:rFonts w:ascii="Arial" w:hAnsi="Arial" w:cs="Arial"/>
                <w:color w:val="000000"/>
                <w:sz w:val="20"/>
                <w:szCs w:val="20"/>
              </w:rPr>
              <w:t>p</w:t>
            </w:r>
            <w:r w:rsidRPr="006B3A3A">
              <w:rPr>
                <w:rFonts w:ascii="Arial" w:hAnsi="Arial" w:cs="Arial"/>
                <w:color w:val="000000"/>
                <w:sz w:val="20"/>
                <w:szCs w:val="20"/>
              </w:rPr>
              <w:t>riročnik o družbeni trajnosti TRAJNOST = PREDNOST in broš</w:t>
            </w:r>
            <w:r w:rsidRPr="006B3A3A">
              <w:rPr>
                <w:rFonts w:ascii="Arial" w:eastAsiaTheme="minorEastAsia" w:hAnsi="Arial" w:cs="Arial"/>
                <w:kern w:val="24"/>
                <w:sz w:val="20"/>
                <w:szCs w:val="20"/>
                <w:lang w:eastAsia="sl-SI"/>
              </w:rPr>
              <w:t xml:space="preserve">ura </w:t>
            </w:r>
            <w:r w:rsidRPr="00925A73">
              <w:rPr>
                <w:rFonts w:ascii="Arial" w:hAnsi="Arial"/>
                <w:kern w:val="24"/>
                <w:sz w:val="20"/>
              </w:rPr>
              <w:t>SRIP MATPRO na poti k trajnosti</w:t>
            </w:r>
            <w:r w:rsidR="005D42A1">
              <w:rPr>
                <w:rFonts w:ascii="Arial" w:eastAsiaTheme="minorEastAsia" w:hAnsi="Arial" w:cs="Arial"/>
                <w:i/>
                <w:kern w:val="24"/>
                <w:sz w:val="20"/>
                <w:szCs w:val="20"/>
                <w:lang w:eastAsia="sl-SI"/>
              </w:rPr>
              <w:t>.</w:t>
            </w:r>
          </w:p>
        </w:tc>
      </w:tr>
      <w:tr w:rsidR="001031C7" w:rsidRPr="006B3A3A" w14:paraId="79E77C2F"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AD9C2C"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 xml:space="preserve">Obseg uvajanja horizontalnih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p>
        </w:tc>
        <w:tc>
          <w:tcPr>
            <w:tcW w:w="6804" w:type="dxa"/>
          </w:tcPr>
          <w:p w14:paraId="0C4D264B" w14:textId="06D22939" w:rsidR="001031C7" w:rsidRPr="006B3A3A" w:rsidRDefault="00176985"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001031C7" w:rsidRPr="006B3A3A">
              <w:rPr>
                <w:rFonts w:ascii="Arial" w:hAnsi="Arial" w:cs="Arial"/>
                <w:sz w:val="20"/>
                <w:szCs w:val="20"/>
              </w:rPr>
              <w:t xml:space="preserve">ri uvajanju HOT </w:t>
            </w:r>
            <w:r>
              <w:rPr>
                <w:rFonts w:ascii="Arial" w:hAnsi="Arial" w:cs="Arial"/>
                <w:sz w:val="20"/>
                <w:szCs w:val="20"/>
              </w:rPr>
              <w:t>SRIP najbolj sodeluje in je povezan</w:t>
            </w:r>
            <w:r w:rsidR="001031C7" w:rsidRPr="006B3A3A">
              <w:rPr>
                <w:rFonts w:ascii="Arial" w:hAnsi="Arial" w:cs="Arial"/>
                <w:sz w:val="20"/>
                <w:szCs w:val="20"/>
              </w:rPr>
              <w:t xml:space="preserve"> s SRIP </w:t>
            </w:r>
            <w:proofErr w:type="spellStart"/>
            <w:r w:rsidR="001031C7" w:rsidRPr="006B3A3A">
              <w:rPr>
                <w:rFonts w:ascii="Arial" w:hAnsi="Arial" w:cs="Arial"/>
                <w:sz w:val="20"/>
                <w:szCs w:val="20"/>
              </w:rPr>
              <w:t>ToP</w:t>
            </w:r>
            <w:proofErr w:type="spellEnd"/>
            <w:r w:rsidR="001031C7" w:rsidRPr="006B3A3A">
              <w:rPr>
                <w:rFonts w:ascii="Arial" w:hAnsi="Arial" w:cs="Arial"/>
                <w:sz w:val="20"/>
                <w:szCs w:val="20"/>
              </w:rPr>
              <w:t xml:space="preserve">. </w:t>
            </w:r>
          </w:p>
          <w:p w14:paraId="06C2CAB7" w14:textId="4986D9A1" w:rsidR="001031C7" w:rsidRPr="006B3A3A" w:rsidRDefault="001031C7"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highlight w:val="yellow"/>
              </w:rPr>
            </w:pPr>
            <w:r w:rsidRPr="006B3A3A">
              <w:rPr>
                <w:rFonts w:ascii="Arial" w:hAnsi="Arial" w:cs="Arial"/>
                <w:sz w:val="20"/>
                <w:szCs w:val="20"/>
              </w:rPr>
              <w:t>MATPRO uvaja kot HOM tudi vodenje in management. Posebej izpostavljajo pomen upravljanja človeški</w:t>
            </w:r>
            <w:r w:rsidR="00176985">
              <w:rPr>
                <w:rFonts w:ascii="Arial" w:hAnsi="Arial" w:cs="Arial"/>
                <w:sz w:val="20"/>
                <w:szCs w:val="20"/>
              </w:rPr>
              <w:t>h</w:t>
            </w:r>
            <w:r w:rsidRPr="006B3A3A">
              <w:rPr>
                <w:rFonts w:ascii="Arial" w:hAnsi="Arial" w:cs="Arial"/>
                <w:sz w:val="20"/>
                <w:szCs w:val="20"/>
              </w:rPr>
              <w:t xml:space="preserve"> vir</w:t>
            </w:r>
            <w:r w:rsidR="00176985">
              <w:rPr>
                <w:rFonts w:ascii="Arial" w:hAnsi="Arial" w:cs="Arial"/>
                <w:sz w:val="20"/>
                <w:szCs w:val="20"/>
              </w:rPr>
              <w:t>ov</w:t>
            </w:r>
            <w:r w:rsidRPr="006B3A3A">
              <w:rPr>
                <w:rFonts w:ascii="Arial" w:hAnsi="Arial" w:cs="Arial"/>
                <w:sz w:val="20"/>
                <w:szCs w:val="20"/>
              </w:rPr>
              <w:t xml:space="preserve"> </w:t>
            </w:r>
            <w:r w:rsidR="00176985">
              <w:rPr>
                <w:rFonts w:ascii="Arial" w:hAnsi="Arial" w:cs="Arial"/>
                <w:sz w:val="20"/>
                <w:szCs w:val="20"/>
              </w:rPr>
              <w:t>in</w:t>
            </w:r>
            <w:r w:rsidRPr="006B3A3A">
              <w:rPr>
                <w:rFonts w:ascii="Arial" w:hAnsi="Arial" w:cs="Arial"/>
                <w:sz w:val="20"/>
                <w:szCs w:val="20"/>
              </w:rPr>
              <w:t xml:space="preserve"> uvajanje platform mreženja</w:t>
            </w:r>
            <w:r w:rsidR="00A244E7">
              <w:rPr>
                <w:rFonts w:ascii="Arial" w:hAnsi="Arial" w:cs="Arial"/>
                <w:sz w:val="20"/>
                <w:szCs w:val="20"/>
              </w:rPr>
              <w:t>.</w:t>
            </w:r>
            <w:r w:rsidRPr="006B3A3A">
              <w:rPr>
                <w:rFonts w:ascii="Arial" w:hAnsi="Arial" w:cs="Arial"/>
                <w:sz w:val="20"/>
                <w:szCs w:val="20"/>
              </w:rPr>
              <w:t xml:space="preserve"> </w:t>
            </w:r>
          </w:p>
        </w:tc>
      </w:tr>
      <w:tr w:rsidR="001031C7" w:rsidRPr="006B3A3A" w14:paraId="3037EDA5" w14:textId="77777777" w:rsidTr="00723CEE">
        <w:tc>
          <w:tcPr>
            <w:cnfStyle w:val="001000000000" w:firstRow="0" w:lastRow="0" w:firstColumn="1" w:lastColumn="0" w:oddVBand="0" w:evenVBand="0" w:oddHBand="0" w:evenHBand="0" w:firstRowFirstColumn="0" w:firstRowLastColumn="0" w:lastRowFirstColumn="0" w:lastRowLastColumn="0"/>
            <w:tcW w:w="2263" w:type="dxa"/>
          </w:tcPr>
          <w:p w14:paraId="40940FA2"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Internacionalizacija in vključevanje v mednarodne verige vrednosti</w:t>
            </w:r>
          </w:p>
        </w:tc>
        <w:tc>
          <w:tcPr>
            <w:tcW w:w="6804" w:type="dxa"/>
          </w:tcPr>
          <w:p w14:paraId="0B289DBC" w14:textId="7BD4AECE" w:rsidR="001031C7" w:rsidRPr="006B3A3A" w:rsidRDefault="001031C7" w:rsidP="00174EB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highlight w:val="yellow"/>
              </w:rPr>
            </w:pPr>
            <w:r w:rsidRPr="006B3A3A">
              <w:rPr>
                <w:rFonts w:ascii="Arial" w:hAnsi="Arial" w:cs="Arial"/>
                <w:sz w:val="20"/>
                <w:szCs w:val="20"/>
              </w:rPr>
              <w:t xml:space="preserve">SRIP </w:t>
            </w:r>
            <w:r w:rsidR="00176985">
              <w:rPr>
                <w:rFonts w:ascii="Arial" w:hAnsi="Arial" w:cs="Arial"/>
                <w:sz w:val="20"/>
                <w:szCs w:val="20"/>
              </w:rPr>
              <w:t xml:space="preserve">je </w:t>
            </w:r>
            <w:r w:rsidRPr="006B3A3A">
              <w:rPr>
                <w:rFonts w:ascii="Arial" w:hAnsi="Arial" w:cs="Arial"/>
                <w:sz w:val="20"/>
                <w:szCs w:val="20"/>
              </w:rPr>
              <w:t>prisoten na vseh ravneh internacionalizacije: razvojni, sektorski in trženjski, tako na ravni pomoči podjetij, v okviru povezovanja verig, proizvodnje, prodaje, nastopov na trgih, aplikativnih raziskav kot tudi na ravni mednarodnega sodelovanja JRO</w:t>
            </w:r>
            <w:r w:rsidR="00176985">
              <w:rPr>
                <w:rFonts w:ascii="Arial" w:hAnsi="Arial" w:cs="Arial"/>
                <w:sz w:val="20"/>
                <w:szCs w:val="20"/>
              </w:rPr>
              <w:t xml:space="preserve"> (npr. </w:t>
            </w:r>
            <w:proofErr w:type="spellStart"/>
            <w:r w:rsidRPr="006B3A3A">
              <w:rPr>
                <w:rFonts w:ascii="Arial" w:hAnsi="Arial" w:cs="Arial"/>
                <w:color w:val="000000"/>
                <w:sz w:val="20"/>
                <w:szCs w:val="20"/>
              </w:rPr>
              <w:t>Vanguard</w:t>
            </w:r>
            <w:proofErr w:type="spellEnd"/>
            <w:r w:rsidRPr="006B3A3A">
              <w:rPr>
                <w:rFonts w:ascii="Arial" w:hAnsi="Arial" w:cs="Arial"/>
                <w:color w:val="000000"/>
                <w:sz w:val="20"/>
                <w:szCs w:val="20"/>
              </w:rPr>
              <w:t xml:space="preserve">, sodelovanje z Evropsko vesoljsko agencijo (ESA) in EIT, skupni nastop </w:t>
            </w:r>
            <w:r w:rsidRPr="006B3A3A">
              <w:rPr>
                <w:rFonts w:ascii="Arial" w:hAnsi="Arial" w:cs="Arial"/>
                <w:sz w:val="20"/>
                <w:szCs w:val="20"/>
              </w:rPr>
              <w:t>Expo 2020</w:t>
            </w:r>
            <w:r w:rsidR="00176985">
              <w:rPr>
                <w:rFonts w:ascii="Arial" w:hAnsi="Arial" w:cs="Arial"/>
                <w:sz w:val="20"/>
                <w:szCs w:val="20"/>
              </w:rPr>
              <w:t>).</w:t>
            </w:r>
          </w:p>
        </w:tc>
      </w:tr>
      <w:tr w:rsidR="001031C7" w:rsidRPr="006B3A3A" w14:paraId="4B27C416" w14:textId="77777777" w:rsidTr="0072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A49D31" w14:textId="77777777" w:rsidR="001031C7" w:rsidRPr="006B3A3A" w:rsidRDefault="001031C7" w:rsidP="00174EBD">
            <w:pPr>
              <w:spacing w:line="276" w:lineRule="auto"/>
              <w:jc w:val="both"/>
              <w:rPr>
                <w:rFonts w:ascii="Arial" w:eastAsiaTheme="minorHAnsi" w:hAnsi="Arial" w:cs="Arial"/>
                <w:sz w:val="20"/>
                <w:szCs w:val="20"/>
              </w:rPr>
            </w:pPr>
            <w:r w:rsidRPr="006B3A3A">
              <w:rPr>
                <w:rFonts w:ascii="Arial" w:eastAsiaTheme="minorHAnsi" w:hAnsi="Arial" w:cs="Arial"/>
                <w:sz w:val="20"/>
                <w:szCs w:val="20"/>
              </w:rPr>
              <w:t>Človeški viri v SRIP</w:t>
            </w:r>
          </w:p>
        </w:tc>
        <w:tc>
          <w:tcPr>
            <w:tcW w:w="6804" w:type="dxa"/>
          </w:tcPr>
          <w:p w14:paraId="022F613B" w14:textId="77777777" w:rsidR="001031C7" w:rsidRPr="006B3A3A" w:rsidRDefault="001031C7"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6B3A3A">
              <w:rPr>
                <w:rFonts w:ascii="Arial" w:hAnsi="Arial" w:cs="Arial"/>
                <w:color w:val="000000"/>
                <w:sz w:val="20"/>
                <w:szCs w:val="20"/>
              </w:rPr>
              <w:t xml:space="preserve">Za SRIP MATPRO so človeški viri pripoznani kot ključni vir. </w:t>
            </w:r>
          </w:p>
          <w:p w14:paraId="6EB1D4CB" w14:textId="09DC1CCD" w:rsidR="001031C7" w:rsidRPr="006B3A3A" w:rsidRDefault="001031C7"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A3A">
              <w:rPr>
                <w:rFonts w:ascii="Arial" w:hAnsi="Arial" w:cs="Arial"/>
                <w:color w:val="000000"/>
                <w:sz w:val="20"/>
                <w:szCs w:val="20"/>
              </w:rPr>
              <w:t xml:space="preserve">Osrednji </w:t>
            </w:r>
            <w:r w:rsidR="00176985">
              <w:rPr>
                <w:rFonts w:ascii="Arial" w:hAnsi="Arial" w:cs="Arial"/>
                <w:color w:val="000000"/>
                <w:sz w:val="20"/>
                <w:szCs w:val="20"/>
              </w:rPr>
              <w:t>trije</w:t>
            </w:r>
            <w:r w:rsidRPr="006B3A3A">
              <w:rPr>
                <w:rFonts w:ascii="Arial" w:hAnsi="Arial" w:cs="Arial"/>
                <w:color w:val="000000"/>
                <w:sz w:val="20"/>
                <w:szCs w:val="20"/>
              </w:rPr>
              <w:t xml:space="preserve"> dosežki: (i) </w:t>
            </w:r>
            <w:proofErr w:type="spellStart"/>
            <w:r w:rsidRPr="006B3A3A">
              <w:rPr>
                <w:rFonts w:ascii="Arial" w:hAnsi="Arial" w:cs="Arial"/>
                <w:color w:val="000000"/>
                <w:sz w:val="20"/>
                <w:szCs w:val="20"/>
              </w:rPr>
              <w:t>EduCOMP</w:t>
            </w:r>
            <w:proofErr w:type="spellEnd"/>
            <w:r w:rsidRPr="006B3A3A">
              <w:rPr>
                <w:rFonts w:ascii="Arial" w:hAnsi="Arial" w:cs="Arial"/>
                <w:color w:val="000000"/>
                <w:sz w:val="20"/>
                <w:szCs w:val="20"/>
              </w:rPr>
              <w:t xml:space="preserve"> modularni izobraževalni program za področje kompozitov; (ii) </w:t>
            </w:r>
            <w:r w:rsidR="00176985">
              <w:rPr>
                <w:rFonts w:ascii="Arial" w:hAnsi="Arial" w:cs="Arial"/>
                <w:color w:val="000000"/>
                <w:sz w:val="20"/>
                <w:szCs w:val="20"/>
              </w:rPr>
              <w:t>r</w:t>
            </w:r>
            <w:r w:rsidRPr="006B3A3A">
              <w:rPr>
                <w:rFonts w:ascii="Arial" w:hAnsi="Arial" w:cs="Arial"/>
                <w:color w:val="000000"/>
                <w:sz w:val="20"/>
                <w:szCs w:val="20"/>
              </w:rPr>
              <w:t xml:space="preserve">azvoj Karierne platforme za napovedovanje kompetenc, (iii) vzpostavitev in delovanje kompetenčnega centra KOC MAT 2.0 </w:t>
            </w:r>
          </w:p>
          <w:p w14:paraId="373D7113" w14:textId="10AA1C2F" w:rsidR="001031C7" w:rsidRPr="006B3A3A" w:rsidRDefault="001031C7" w:rsidP="00174EB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highlight w:val="yellow"/>
              </w:rPr>
            </w:pPr>
            <w:r w:rsidRPr="006B3A3A">
              <w:rPr>
                <w:rFonts w:ascii="Arial" w:hAnsi="Arial" w:cs="Arial"/>
                <w:sz w:val="20"/>
                <w:szCs w:val="20"/>
              </w:rPr>
              <w:t>Ostali pomembni dosežki: (i) Delovna skupina za razvoj človeških virov, (ii) izobraževanja za razvoj profesionalnih karier (</w:t>
            </w:r>
            <w:proofErr w:type="spellStart"/>
            <w:r w:rsidRPr="006B3A3A">
              <w:rPr>
                <w:rFonts w:ascii="Arial" w:hAnsi="Arial" w:cs="Arial"/>
                <w:sz w:val="20"/>
                <w:szCs w:val="20"/>
              </w:rPr>
              <w:t>razvojniki</w:t>
            </w:r>
            <w:proofErr w:type="spellEnd"/>
            <w:r w:rsidRPr="006B3A3A">
              <w:rPr>
                <w:rFonts w:ascii="Arial" w:hAnsi="Arial" w:cs="Arial"/>
                <w:sz w:val="20"/>
                <w:szCs w:val="20"/>
              </w:rPr>
              <w:t>, mentorji)</w:t>
            </w:r>
            <w:r w:rsidR="00176985">
              <w:rPr>
                <w:rFonts w:ascii="Arial" w:hAnsi="Arial" w:cs="Arial"/>
                <w:sz w:val="20"/>
                <w:szCs w:val="20"/>
              </w:rPr>
              <w:t>,</w:t>
            </w:r>
            <w:r w:rsidRPr="006B3A3A">
              <w:rPr>
                <w:rFonts w:ascii="Arial" w:hAnsi="Arial" w:cs="Arial"/>
                <w:sz w:val="20"/>
                <w:szCs w:val="20"/>
              </w:rPr>
              <w:t xml:space="preserve"> (iii) ostala usposabljanja: uvajanje sprememb v podjetja; kultura kot dejavnik uvajanja sprememb; pasti uvajanja sprememb; upravljanje s talenti, (iii) ostala priložnostna usposabljanja in srečanja (npr. redni letni </w:t>
            </w:r>
            <w:r w:rsidR="00176985">
              <w:rPr>
                <w:rFonts w:ascii="Arial" w:hAnsi="Arial" w:cs="Arial"/>
                <w:sz w:val="20"/>
                <w:szCs w:val="20"/>
              </w:rPr>
              <w:t>p</w:t>
            </w:r>
            <w:r w:rsidRPr="006B3A3A">
              <w:rPr>
                <w:rFonts w:ascii="Arial" w:hAnsi="Arial" w:cs="Arial"/>
                <w:sz w:val="20"/>
                <w:szCs w:val="20"/>
              </w:rPr>
              <w:t>osvet SRIP MATPRO)</w:t>
            </w:r>
            <w:r w:rsidR="005D42A1">
              <w:rPr>
                <w:rFonts w:ascii="Arial" w:hAnsi="Arial" w:cs="Arial"/>
                <w:sz w:val="20"/>
                <w:szCs w:val="20"/>
              </w:rPr>
              <w:t>.</w:t>
            </w:r>
          </w:p>
        </w:tc>
      </w:tr>
    </w:tbl>
    <w:p w14:paraId="222388FD" w14:textId="6E50E551" w:rsidR="00174EBD" w:rsidRPr="00890ABD" w:rsidRDefault="00174EBD" w:rsidP="00174EBD">
      <w:pPr>
        <w:rPr>
          <w:rFonts w:ascii="Arial" w:hAnsi="Arial" w:cs="Arial"/>
          <w:i/>
          <w:iCs/>
          <w:sz w:val="20"/>
          <w:szCs w:val="20"/>
        </w:rPr>
      </w:pPr>
    </w:p>
    <w:p w14:paraId="211E165E" w14:textId="77777777" w:rsidR="001031C7" w:rsidRPr="00B53C9B" w:rsidRDefault="001031C7" w:rsidP="001031C7">
      <w:pPr>
        <w:pStyle w:val="podpisi"/>
        <w:shd w:val="clear" w:color="auto" w:fill="FFFFFF" w:themeFill="background1"/>
        <w:jc w:val="both"/>
        <w:rPr>
          <w:rFonts w:cs="Arial"/>
          <w:b/>
          <w:color w:val="538135" w:themeColor="accent6" w:themeShade="BF"/>
          <w:szCs w:val="20"/>
          <w:lang w:val="sl-SI"/>
        </w:rPr>
      </w:pPr>
    </w:p>
    <w:p w14:paraId="1A4CE838" w14:textId="59CEC6E6" w:rsidR="001031C7" w:rsidRDefault="001031C7" w:rsidP="001031C7">
      <w:pPr>
        <w:pStyle w:val="podpisi"/>
        <w:shd w:val="clear" w:color="auto" w:fill="FFFFFF" w:themeFill="background1"/>
        <w:jc w:val="both"/>
        <w:rPr>
          <w:rFonts w:cs="Arial"/>
          <w:b/>
          <w:color w:val="538135" w:themeColor="accent6" w:themeShade="BF"/>
          <w:szCs w:val="20"/>
          <w:lang w:val="sl-SI"/>
        </w:rPr>
      </w:pPr>
      <w:r w:rsidRPr="00B53C9B">
        <w:rPr>
          <w:rFonts w:cs="Arial"/>
          <w:b/>
          <w:color w:val="538135" w:themeColor="accent6" w:themeShade="BF"/>
          <w:szCs w:val="20"/>
          <w:lang w:val="sl-SI"/>
        </w:rPr>
        <w:t>Doseganje ciljev področja uporabe, opredeljenih v S4</w:t>
      </w:r>
      <w:r w:rsidR="00176985">
        <w:rPr>
          <w:rFonts w:cs="Arial"/>
          <w:b/>
          <w:color w:val="538135" w:themeColor="accent6" w:themeShade="BF"/>
          <w:szCs w:val="20"/>
          <w:lang w:val="sl-SI"/>
        </w:rPr>
        <w:t>,</w:t>
      </w:r>
      <w:r w:rsidRPr="00B53C9B">
        <w:rPr>
          <w:rFonts w:cs="Arial"/>
          <w:b/>
          <w:color w:val="538135" w:themeColor="accent6" w:themeShade="BF"/>
          <w:szCs w:val="20"/>
          <w:lang w:val="sl-SI"/>
        </w:rPr>
        <w:t xml:space="preserve"> do 31.</w:t>
      </w:r>
      <w:r w:rsidR="00176985">
        <w:rPr>
          <w:rFonts w:cs="Arial"/>
          <w:b/>
          <w:color w:val="538135" w:themeColor="accent6" w:themeShade="BF"/>
          <w:szCs w:val="20"/>
          <w:lang w:val="sl-SI"/>
        </w:rPr>
        <w:t xml:space="preserve"> </w:t>
      </w:r>
      <w:r w:rsidRPr="00B53C9B">
        <w:rPr>
          <w:rFonts w:cs="Arial"/>
          <w:b/>
          <w:color w:val="538135" w:themeColor="accent6" w:themeShade="BF"/>
          <w:szCs w:val="20"/>
          <w:lang w:val="sl-SI"/>
        </w:rPr>
        <w:t>12.</w:t>
      </w:r>
      <w:r w:rsidR="00176985">
        <w:rPr>
          <w:rFonts w:cs="Arial"/>
          <w:b/>
          <w:color w:val="538135" w:themeColor="accent6" w:themeShade="BF"/>
          <w:szCs w:val="20"/>
          <w:lang w:val="sl-SI"/>
        </w:rPr>
        <w:t xml:space="preserve"> </w:t>
      </w:r>
      <w:r w:rsidRPr="00B53C9B">
        <w:rPr>
          <w:rFonts w:cs="Arial"/>
          <w:b/>
          <w:color w:val="538135" w:themeColor="accent6" w:themeShade="BF"/>
          <w:szCs w:val="20"/>
          <w:lang w:val="sl-SI"/>
        </w:rPr>
        <w:t>2022</w:t>
      </w:r>
    </w:p>
    <w:p w14:paraId="02E0E4C9" w14:textId="77777777" w:rsidR="00174EBD" w:rsidRPr="00B53C9B" w:rsidRDefault="00174EBD" w:rsidP="001031C7">
      <w:pPr>
        <w:pStyle w:val="podpisi"/>
        <w:shd w:val="clear" w:color="auto" w:fill="FFFFFF" w:themeFill="background1"/>
        <w:jc w:val="both"/>
        <w:rPr>
          <w:rFonts w:cs="Arial"/>
          <w:b/>
          <w:color w:val="538135" w:themeColor="accent6" w:themeShade="BF"/>
          <w:szCs w:val="20"/>
          <w:lang w:val="sl-SI"/>
        </w:rPr>
      </w:pPr>
    </w:p>
    <w:p w14:paraId="13757E8B" w14:textId="0AB9CCCF" w:rsidR="001031C7" w:rsidRPr="00174EBD" w:rsidRDefault="001031C7" w:rsidP="00174EBD">
      <w:pPr>
        <w:pStyle w:val="Odstavekseznama"/>
        <w:numPr>
          <w:ilvl w:val="0"/>
          <w:numId w:val="15"/>
        </w:numPr>
        <w:spacing w:line="276" w:lineRule="auto"/>
        <w:ind w:left="284"/>
        <w:jc w:val="both"/>
        <w:rPr>
          <w:rFonts w:cs="Arial"/>
          <w:iCs/>
          <w:color w:val="000000" w:themeColor="text1"/>
          <w:szCs w:val="20"/>
        </w:rPr>
      </w:pPr>
      <w:r w:rsidRPr="00174EBD">
        <w:rPr>
          <w:rFonts w:cs="Arial"/>
          <w:iCs/>
          <w:color w:val="000000" w:themeColor="text1"/>
          <w:szCs w:val="20"/>
        </w:rPr>
        <w:t>Dvig dodane vrednosti na zaposlenega v podjetjih na področju proizvodnje zlitin in kovin za 25</w:t>
      </w:r>
      <w:r w:rsidR="00575A0E">
        <w:rPr>
          <w:rFonts w:cs="Arial"/>
          <w:iCs/>
          <w:color w:val="000000" w:themeColor="text1"/>
          <w:szCs w:val="20"/>
        </w:rPr>
        <w:t xml:space="preserve"> </w:t>
      </w:r>
      <w:r w:rsidRPr="00174EBD">
        <w:rPr>
          <w:rFonts w:cs="Arial"/>
          <w:iCs/>
          <w:color w:val="000000" w:themeColor="text1"/>
          <w:szCs w:val="20"/>
        </w:rPr>
        <w:t>% do leta 2023</w:t>
      </w:r>
      <w:r w:rsidR="00575A0E">
        <w:rPr>
          <w:rFonts w:cs="Arial"/>
          <w:iCs/>
          <w:color w:val="000000" w:themeColor="text1"/>
          <w:szCs w:val="20"/>
        </w:rPr>
        <w:t>.</w:t>
      </w:r>
      <w:r w:rsidRPr="00174EBD">
        <w:rPr>
          <w:rFonts w:cs="Arial"/>
          <w:iCs/>
          <w:color w:val="000000" w:themeColor="text1"/>
          <w:szCs w:val="20"/>
        </w:rPr>
        <w:t xml:space="preserve"> Podatki o poslovanju gospodarskih družb za skupino dejavnost</w:t>
      </w:r>
      <w:r w:rsidR="00575A0E">
        <w:rPr>
          <w:rFonts w:cs="Arial"/>
          <w:iCs/>
          <w:color w:val="000000" w:themeColor="text1"/>
          <w:szCs w:val="20"/>
        </w:rPr>
        <w:t>i</w:t>
      </w:r>
      <w:r w:rsidRPr="00174EBD">
        <w:rPr>
          <w:rFonts w:cs="Arial"/>
          <w:iCs/>
          <w:color w:val="000000" w:themeColor="text1"/>
          <w:szCs w:val="20"/>
        </w:rPr>
        <w:t xml:space="preserve"> </w:t>
      </w:r>
      <w:r w:rsidR="00575A0E">
        <w:rPr>
          <w:rFonts w:cs="Arial"/>
          <w:iCs/>
          <w:color w:val="000000" w:themeColor="text1"/>
          <w:szCs w:val="20"/>
        </w:rPr>
        <w:t>C</w:t>
      </w:r>
      <w:r w:rsidRPr="00174EBD">
        <w:rPr>
          <w:rFonts w:cs="Arial"/>
          <w:iCs/>
          <w:color w:val="000000" w:themeColor="text1"/>
          <w:szCs w:val="20"/>
        </w:rPr>
        <w:t xml:space="preserve">24 Proizvodnja kovin v </w:t>
      </w:r>
      <w:r w:rsidRPr="00174EBD">
        <w:rPr>
          <w:rFonts w:cs="Arial"/>
          <w:iCs/>
          <w:color w:val="000000" w:themeColor="text1"/>
          <w:szCs w:val="20"/>
        </w:rPr>
        <w:lastRenderedPageBreak/>
        <w:t>obdobju med letoma 2017 in 2022 kažejo, da se je produktivnost dela povečala za 41 %, oz</w:t>
      </w:r>
      <w:r w:rsidR="00575A0E">
        <w:rPr>
          <w:rFonts w:cs="Arial"/>
          <w:iCs/>
          <w:color w:val="000000" w:themeColor="text1"/>
          <w:szCs w:val="20"/>
        </w:rPr>
        <w:t>iroma</w:t>
      </w:r>
      <w:r w:rsidRPr="00174EBD">
        <w:rPr>
          <w:rFonts w:cs="Arial"/>
          <w:iCs/>
          <w:color w:val="000000" w:themeColor="text1"/>
          <w:szCs w:val="20"/>
        </w:rPr>
        <w:t xml:space="preserve"> z 52.600 EUR na 74.200 EUR.</w:t>
      </w:r>
    </w:p>
    <w:p w14:paraId="792E69ED" w14:textId="03691D8C" w:rsidR="001031C7" w:rsidRPr="008946CD" w:rsidRDefault="001031C7" w:rsidP="00F91A3D">
      <w:pPr>
        <w:pStyle w:val="Odstavekseznama"/>
        <w:numPr>
          <w:ilvl w:val="0"/>
          <w:numId w:val="15"/>
        </w:numPr>
        <w:spacing w:line="276" w:lineRule="auto"/>
        <w:ind w:left="284"/>
        <w:jc w:val="both"/>
        <w:rPr>
          <w:color w:val="000000" w:themeColor="text1"/>
        </w:rPr>
      </w:pPr>
      <w:r w:rsidRPr="00174EBD">
        <w:rPr>
          <w:rFonts w:cs="Arial"/>
          <w:iCs/>
          <w:color w:val="000000" w:themeColor="text1"/>
          <w:szCs w:val="20"/>
        </w:rPr>
        <w:t>Povečevanje izvoza in dodane vrednosti na zaposlenega na področju pametnih premazov za 20</w:t>
      </w:r>
      <w:r w:rsidR="00575A0E">
        <w:rPr>
          <w:rFonts w:cs="Arial"/>
          <w:iCs/>
          <w:color w:val="000000" w:themeColor="text1"/>
          <w:szCs w:val="20"/>
        </w:rPr>
        <w:t xml:space="preserve"> </w:t>
      </w:r>
      <w:r w:rsidRPr="00174EBD">
        <w:rPr>
          <w:rFonts w:cs="Arial"/>
          <w:iCs/>
          <w:color w:val="000000" w:themeColor="text1"/>
          <w:szCs w:val="20"/>
        </w:rPr>
        <w:t>%</w:t>
      </w:r>
      <w:r w:rsidR="00575A0E">
        <w:rPr>
          <w:rFonts w:cs="Arial"/>
          <w:iCs/>
          <w:color w:val="000000" w:themeColor="text1"/>
          <w:szCs w:val="20"/>
        </w:rPr>
        <w:t>.</w:t>
      </w:r>
      <w:r w:rsidRPr="00174EBD">
        <w:rPr>
          <w:rFonts w:cs="Arial"/>
          <w:iCs/>
          <w:color w:val="000000" w:themeColor="text1"/>
          <w:szCs w:val="20"/>
        </w:rPr>
        <w:t xml:space="preserve"> </w:t>
      </w:r>
      <w:r w:rsidRPr="008946CD">
        <w:rPr>
          <w:color w:val="000000" w:themeColor="text1"/>
        </w:rPr>
        <w:t xml:space="preserve">Izvoz </w:t>
      </w:r>
      <w:r w:rsidR="00575A0E">
        <w:rPr>
          <w:rFonts w:cs="Arial"/>
          <w:iCs/>
          <w:color w:val="000000" w:themeColor="text1"/>
          <w:szCs w:val="20"/>
        </w:rPr>
        <w:t xml:space="preserve">na </w:t>
      </w:r>
      <w:r w:rsidRPr="00575A0E">
        <w:rPr>
          <w:rFonts w:cs="Arial"/>
          <w:iCs/>
          <w:color w:val="000000" w:themeColor="text1"/>
          <w:szCs w:val="20"/>
        </w:rPr>
        <w:t>področj</w:t>
      </w:r>
      <w:r w:rsidR="00575A0E">
        <w:rPr>
          <w:rFonts w:cs="Arial"/>
          <w:iCs/>
          <w:color w:val="000000" w:themeColor="text1"/>
          <w:szCs w:val="20"/>
        </w:rPr>
        <w:t>u</w:t>
      </w:r>
      <w:r w:rsidRPr="008946CD">
        <w:rPr>
          <w:color w:val="000000" w:themeColor="text1"/>
        </w:rPr>
        <w:t xml:space="preserve"> pametnih premazov (SKD 20.3) se je v obdobju 2017</w:t>
      </w:r>
      <w:r w:rsidR="00B60782">
        <w:rPr>
          <w:rFonts w:ascii="Roboto" w:hAnsi="Roboto"/>
          <w:color w:val="71777D"/>
          <w:sz w:val="21"/>
          <w:szCs w:val="21"/>
          <w:shd w:val="clear" w:color="auto" w:fill="FFFFFF"/>
        </w:rPr>
        <w:t>–</w:t>
      </w:r>
      <w:r w:rsidRPr="008946CD">
        <w:rPr>
          <w:color w:val="000000" w:themeColor="text1"/>
        </w:rPr>
        <w:t xml:space="preserve">2022 povečal za 47 % (z 280 </w:t>
      </w:r>
      <w:r w:rsidRPr="00575A0E">
        <w:rPr>
          <w:rFonts w:cs="Arial"/>
          <w:iCs/>
          <w:color w:val="000000" w:themeColor="text1"/>
          <w:szCs w:val="20"/>
        </w:rPr>
        <w:t>mi</w:t>
      </w:r>
      <w:r w:rsidR="00575A0E">
        <w:rPr>
          <w:rFonts w:cs="Arial"/>
          <w:iCs/>
          <w:color w:val="000000" w:themeColor="text1"/>
          <w:szCs w:val="20"/>
        </w:rPr>
        <w:t>lijonov EUR</w:t>
      </w:r>
      <w:r w:rsidRPr="008946CD">
        <w:rPr>
          <w:color w:val="000000" w:themeColor="text1"/>
        </w:rPr>
        <w:t xml:space="preserve"> na 408 </w:t>
      </w:r>
      <w:r w:rsidRPr="00575A0E">
        <w:rPr>
          <w:rFonts w:cs="Arial"/>
          <w:iCs/>
          <w:color w:val="000000" w:themeColor="text1"/>
          <w:szCs w:val="20"/>
        </w:rPr>
        <w:t>mi</w:t>
      </w:r>
      <w:r w:rsidR="00575A0E">
        <w:rPr>
          <w:rFonts w:cs="Arial"/>
          <w:iCs/>
          <w:color w:val="000000" w:themeColor="text1"/>
          <w:szCs w:val="20"/>
        </w:rPr>
        <w:t>lijonov</w:t>
      </w:r>
      <w:r w:rsidRPr="008946CD">
        <w:rPr>
          <w:color w:val="000000" w:themeColor="text1"/>
        </w:rPr>
        <w:t xml:space="preserve"> EUR), medtem ko je produktivnost dela ostala praktično nespremenjena. </w:t>
      </w:r>
    </w:p>
    <w:p w14:paraId="04A29DD7" w14:textId="358B2C68" w:rsidR="001031C7" w:rsidRPr="00174EBD" w:rsidRDefault="001031C7" w:rsidP="00174EBD">
      <w:pPr>
        <w:pStyle w:val="Odstavekseznama"/>
        <w:numPr>
          <w:ilvl w:val="0"/>
          <w:numId w:val="15"/>
        </w:numPr>
        <w:spacing w:line="276" w:lineRule="auto"/>
        <w:ind w:left="284"/>
        <w:jc w:val="both"/>
        <w:rPr>
          <w:rFonts w:cs="Arial"/>
          <w:iCs/>
          <w:color w:val="000000" w:themeColor="text1"/>
          <w:szCs w:val="20"/>
        </w:rPr>
      </w:pPr>
      <w:r w:rsidRPr="00174EBD">
        <w:rPr>
          <w:rFonts w:cs="Arial"/>
          <w:iCs/>
          <w:color w:val="000000" w:themeColor="text1"/>
          <w:szCs w:val="20"/>
        </w:rPr>
        <w:t xml:space="preserve">Povečanje vlaganj v razvoj za 15 %, dodane vrednosti za 5 % in izvoza na področju </w:t>
      </w:r>
      <w:proofErr w:type="spellStart"/>
      <w:r w:rsidRPr="00174EBD">
        <w:rPr>
          <w:rFonts w:cs="Arial"/>
          <w:iCs/>
          <w:color w:val="000000" w:themeColor="text1"/>
          <w:szCs w:val="20"/>
        </w:rPr>
        <w:t>multikomponentnih</w:t>
      </w:r>
      <w:proofErr w:type="spellEnd"/>
      <w:r w:rsidRPr="00174EBD">
        <w:rPr>
          <w:rFonts w:cs="Arial"/>
          <w:iCs/>
          <w:color w:val="000000" w:themeColor="text1"/>
          <w:szCs w:val="20"/>
        </w:rPr>
        <w:t xml:space="preserve"> </w:t>
      </w:r>
      <w:r w:rsidR="00B60782">
        <w:rPr>
          <w:rFonts w:cs="Arial"/>
          <w:iCs/>
          <w:color w:val="000000" w:themeColor="text1"/>
          <w:szCs w:val="20"/>
        </w:rPr>
        <w:t xml:space="preserve">pametnih </w:t>
      </w:r>
      <w:r w:rsidRPr="00174EBD">
        <w:rPr>
          <w:rFonts w:cs="Arial"/>
          <w:iCs/>
          <w:color w:val="000000" w:themeColor="text1"/>
          <w:szCs w:val="20"/>
        </w:rPr>
        <w:t>materialov</w:t>
      </w:r>
      <w:r w:rsidRPr="00174EBD">
        <w:rPr>
          <w:rStyle w:val="Sprotnaopomba-sklic"/>
          <w:rFonts w:eastAsiaTheme="majorEastAsia" w:cs="Arial"/>
          <w:iCs/>
          <w:color w:val="000000" w:themeColor="text1"/>
          <w:szCs w:val="20"/>
        </w:rPr>
        <w:footnoteReference w:id="81"/>
      </w:r>
      <w:r w:rsidRPr="00174EBD">
        <w:rPr>
          <w:rFonts w:cs="Arial"/>
          <w:iCs/>
          <w:color w:val="000000" w:themeColor="text1"/>
          <w:szCs w:val="20"/>
        </w:rPr>
        <w:t xml:space="preserve"> za 10 %</w:t>
      </w:r>
      <w:r w:rsidR="00575A0E">
        <w:rPr>
          <w:rFonts w:cs="Arial"/>
          <w:iCs/>
          <w:color w:val="000000" w:themeColor="text1"/>
          <w:szCs w:val="20"/>
        </w:rPr>
        <w:t>.</w:t>
      </w:r>
      <w:r w:rsidRPr="00174EBD">
        <w:rPr>
          <w:rFonts w:cs="Arial"/>
          <w:iCs/>
          <w:color w:val="000000" w:themeColor="text1"/>
          <w:szCs w:val="20"/>
        </w:rPr>
        <w:t xml:space="preserve"> V obdobju med letoma 2017 in 2022 se je dodana vrednost povečala za 87 % oz</w:t>
      </w:r>
      <w:r w:rsidR="00575A0E">
        <w:rPr>
          <w:rFonts w:cs="Arial"/>
          <w:iCs/>
          <w:color w:val="000000" w:themeColor="text1"/>
          <w:szCs w:val="20"/>
        </w:rPr>
        <w:t>iroma</w:t>
      </w:r>
      <w:r w:rsidRPr="00174EBD">
        <w:rPr>
          <w:rFonts w:cs="Arial"/>
          <w:iCs/>
          <w:color w:val="000000" w:themeColor="text1"/>
          <w:szCs w:val="20"/>
        </w:rPr>
        <w:t xml:space="preserve"> z 218 mi</w:t>
      </w:r>
      <w:r w:rsidR="00575A0E">
        <w:rPr>
          <w:rFonts w:cs="Arial"/>
          <w:iCs/>
          <w:color w:val="000000" w:themeColor="text1"/>
          <w:szCs w:val="20"/>
        </w:rPr>
        <w:t>lijonov EUR</w:t>
      </w:r>
      <w:r w:rsidRPr="00174EBD">
        <w:rPr>
          <w:rFonts w:cs="Arial"/>
          <w:iCs/>
          <w:color w:val="000000" w:themeColor="text1"/>
          <w:szCs w:val="20"/>
        </w:rPr>
        <w:t xml:space="preserve"> na 407 mio EUR, izvoz pa za 177 % oz</w:t>
      </w:r>
      <w:r w:rsidR="00575A0E">
        <w:rPr>
          <w:rFonts w:cs="Arial"/>
          <w:iCs/>
          <w:color w:val="000000" w:themeColor="text1"/>
          <w:szCs w:val="20"/>
        </w:rPr>
        <w:t>iroma</w:t>
      </w:r>
      <w:r w:rsidRPr="00174EBD">
        <w:rPr>
          <w:rFonts w:cs="Arial"/>
          <w:iCs/>
          <w:color w:val="000000" w:themeColor="text1"/>
          <w:szCs w:val="20"/>
        </w:rPr>
        <w:t xml:space="preserve"> z 860 mi</w:t>
      </w:r>
      <w:r w:rsidR="00575A0E">
        <w:rPr>
          <w:rFonts w:cs="Arial"/>
          <w:iCs/>
          <w:color w:val="000000" w:themeColor="text1"/>
          <w:szCs w:val="20"/>
        </w:rPr>
        <w:t>lijonov EUR</w:t>
      </w:r>
      <w:r w:rsidRPr="00174EBD">
        <w:rPr>
          <w:rFonts w:cs="Arial"/>
          <w:iCs/>
          <w:color w:val="000000" w:themeColor="text1"/>
          <w:szCs w:val="20"/>
        </w:rPr>
        <w:t xml:space="preserve"> na 2,4 m</w:t>
      </w:r>
      <w:r w:rsidR="00575A0E">
        <w:rPr>
          <w:rFonts w:cs="Arial"/>
          <w:iCs/>
          <w:color w:val="000000" w:themeColor="text1"/>
          <w:szCs w:val="20"/>
        </w:rPr>
        <w:t>ilijarde</w:t>
      </w:r>
      <w:r w:rsidRPr="00174EBD">
        <w:rPr>
          <w:rFonts w:cs="Arial"/>
          <w:iCs/>
          <w:color w:val="000000" w:themeColor="text1"/>
          <w:szCs w:val="20"/>
        </w:rPr>
        <w:t xml:space="preserve"> EUR. Podatki o vlaganjih v razvoj so na voljo le na nivoju </w:t>
      </w:r>
      <w:r w:rsidR="00575A0E">
        <w:rPr>
          <w:rFonts w:cs="Arial"/>
          <w:iCs/>
          <w:color w:val="000000" w:themeColor="text1"/>
          <w:szCs w:val="20"/>
        </w:rPr>
        <w:t>dvo</w:t>
      </w:r>
      <w:r w:rsidRPr="00174EBD">
        <w:rPr>
          <w:rFonts w:cs="Arial"/>
          <w:iCs/>
          <w:color w:val="000000" w:themeColor="text1"/>
          <w:szCs w:val="20"/>
        </w:rPr>
        <w:t>številčne SKD dejavnosti (</w:t>
      </w:r>
      <w:r w:rsidR="00300715">
        <w:rPr>
          <w:rFonts w:cs="Arial"/>
          <w:iCs/>
          <w:color w:val="000000" w:themeColor="text1"/>
          <w:szCs w:val="20"/>
        </w:rPr>
        <w:t>C</w:t>
      </w:r>
      <w:r w:rsidRPr="00174EBD">
        <w:rPr>
          <w:rFonts w:cs="Arial"/>
          <w:iCs/>
          <w:color w:val="000000" w:themeColor="text1"/>
          <w:szCs w:val="20"/>
        </w:rPr>
        <w:t>24</w:t>
      </w:r>
      <w:r w:rsidR="00575A0E">
        <w:rPr>
          <w:rFonts w:cs="Arial"/>
          <w:iCs/>
          <w:color w:val="000000" w:themeColor="text1"/>
          <w:szCs w:val="20"/>
        </w:rPr>
        <w:t xml:space="preserve"> P</w:t>
      </w:r>
      <w:r w:rsidRPr="00174EBD">
        <w:rPr>
          <w:rFonts w:cs="Arial"/>
          <w:iCs/>
          <w:color w:val="000000" w:themeColor="text1"/>
          <w:szCs w:val="20"/>
        </w:rPr>
        <w:t>roizvodnja kovin), kjer pa podatek za obdobje 2017</w:t>
      </w:r>
      <w:r w:rsidR="00B60782">
        <w:rPr>
          <w:rFonts w:ascii="Roboto" w:hAnsi="Roboto"/>
          <w:color w:val="71777D"/>
          <w:sz w:val="21"/>
          <w:szCs w:val="21"/>
          <w:shd w:val="clear" w:color="auto" w:fill="FFFFFF"/>
        </w:rPr>
        <w:t>–</w:t>
      </w:r>
      <w:r w:rsidRPr="00174EBD">
        <w:rPr>
          <w:rFonts w:cs="Arial"/>
          <w:iCs/>
          <w:color w:val="000000" w:themeColor="text1"/>
          <w:szCs w:val="20"/>
        </w:rPr>
        <w:t xml:space="preserve">2019 ni na voljo. </w:t>
      </w:r>
      <w:r w:rsidR="00300715">
        <w:rPr>
          <w:rFonts w:cs="Arial"/>
          <w:iCs/>
          <w:color w:val="000000" w:themeColor="text1"/>
          <w:szCs w:val="20"/>
        </w:rPr>
        <w:t>Vlaganja v razvoj so l</w:t>
      </w:r>
      <w:r w:rsidRPr="00174EBD">
        <w:rPr>
          <w:rFonts w:cs="Arial"/>
          <w:iCs/>
          <w:color w:val="000000" w:themeColor="text1"/>
          <w:szCs w:val="20"/>
        </w:rPr>
        <w:t>eta 2021 znašal</w:t>
      </w:r>
      <w:r w:rsidR="00300715">
        <w:rPr>
          <w:rFonts w:cs="Arial"/>
          <w:iCs/>
          <w:color w:val="000000" w:themeColor="text1"/>
          <w:szCs w:val="20"/>
        </w:rPr>
        <w:t>a</w:t>
      </w:r>
      <w:r w:rsidRPr="00174EBD">
        <w:rPr>
          <w:rFonts w:cs="Arial"/>
          <w:iCs/>
          <w:color w:val="000000" w:themeColor="text1"/>
          <w:szCs w:val="20"/>
        </w:rPr>
        <w:t xml:space="preserve"> 6,8 mi</w:t>
      </w:r>
      <w:r w:rsidR="00300715">
        <w:rPr>
          <w:rFonts w:cs="Arial"/>
          <w:iCs/>
          <w:color w:val="000000" w:themeColor="text1"/>
          <w:szCs w:val="20"/>
        </w:rPr>
        <w:t>lijona</w:t>
      </w:r>
      <w:r w:rsidRPr="00174EBD">
        <w:rPr>
          <w:rFonts w:cs="Arial"/>
          <w:iCs/>
          <w:color w:val="000000" w:themeColor="text1"/>
          <w:szCs w:val="20"/>
        </w:rPr>
        <w:t xml:space="preserve"> EUR in so bil</w:t>
      </w:r>
      <w:r w:rsidR="00300715">
        <w:rPr>
          <w:rFonts w:cs="Arial"/>
          <w:iCs/>
          <w:color w:val="000000" w:themeColor="text1"/>
          <w:szCs w:val="20"/>
        </w:rPr>
        <w:t>a</w:t>
      </w:r>
      <w:r w:rsidRPr="00174EBD">
        <w:rPr>
          <w:rFonts w:cs="Arial"/>
          <w:iCs/>
          <w:color w:val="000000" w:themeColor="text1"/>
          <w:szCs w:val="20"/>
        </w:rPr>
        <w:t xml:space="preserve"> višji od predhodnega leta za 10 %. V predelovalnih dejavnostih kot celoti so v obdobju 2017</w:t>
      </w:r>
      <w:r w:rsidR="00B60782">
        <w:rPr>
          <w:rFonts w:ascii="Roboto" w:hAnsi="Roboto"/>
          <w:color w:val="71777D"/>
          <w:sz w:val="21"/>
          <w:szCs w:val="21"/>
          <w:shd w:val="clear" w:color="auto" w:fill="FFFFFF"/>
        </w:rPr>
        <w:t>–</w:t>
      </w:r>
      <w:r w:rsidRPr="00174EBD">
        <w:rPr>
          <w:rFonts w:cs="Arial"/>
          <w:iCs/>
          <w:color w:val="000000" w:themeColor="text1"/>
          <w:szCs w:val="20"/>
        </w:rPr>
        <w:t xml:space="preserve">2022 </w:t>
      </w:r>
      <w:r w:rsidR="00300715">
        <w:rPr>
          <w:rFonts w:cs="Arial"/>
          <w:iCs/>
          <w:color w:val="000000" w:themeColor="text1"/>
          <w:szCs w:val="20"/>
        </w:rPr>
        <w:t xml:space="preserve">vlaganja v razvoj </w:t>
      </w:r>
      <w:r w:rsidRPr="00174EBD">
        <w:rPr>
          <w:rFonts w:cs="Arial"/>
          <w:iCs/>
          <w:color w:val="000000" w:themeColor="text1"/>
          <w:szCs w:val="20"/>
        </w:rPr>
        <w:t>porasl</w:t>
      </w:r>
      <w:r w:rsidR="00300715">
        <w:rPr>
          <w:rFonts w:cs="Arial"/>
          <w:iCs/>
          <w:color w:val="000000" w:themeColor="text1"/>
          <w:szCs w:val="20"/>
        </w:rPr>
        <w:t>a</w:t>
      </w:r>
      <w:r w:rsidRPr="00174EBD">
        <w:rPr>
          <w:rFonts w:cs="Arial"/>
          <w:iCs/>
          <w:color w:val="000000" w:themeColor="text1"/>
          <w:szCs w:val="20"/>
        </w:rPr>
        <w:t xml:space="preserve"> za 24 %. </w:t>
      </w:r>
      <w:r w:rsidR="00300715">
        <w:rPr>
          <w:rFonts w:cs="Arial"/>
          <w:iCs/>
          <w:color w:val="000000" w:themeColor="text1"/>
          <w:szCs w:val="20"/>
        </w:rPr>
        <w:t>Na podlagi</w:t>
      </w:r>
      <w:r w:rsidRPr="00174EBD">
        <w:rPr>
          <w:rFonts w:cs="Arial"/>
          <w:iCs/>
          <w:color w:val="000000" w:themeColor="text1"/>
          <w:szCs w:val="20"/>
        </w:rPr>
        <w:t xml:space="preserve"> obeh podatkov </w:t>
      </w:r>
      <w:r w:rsidR="00300715">
        <w:rPr>
          <w:rFonts w:cs="Arial"/>
          <w:iCs/>
          <w:color w:val="000000" w:themeColor="text1"/>
          <w:szCs w:val="20"/>
        </w:rPr>
        <w:t>ocenjujemo</w:t>
      </w:r>
      <w:r w:rsidRPr="00174EBD">
        <w:rPr>
          <w:rFonts w:cs="Arial"/>
          <w:iCs/>
          <w:color w:val="000000" w:themeColor="text1"/>
          <w:szCs w:val="20"/>
        </w:rPr>
        <w:t xml:space="preserve">, da je bila rast vlaganj v razvoj najmanj tolikšna tudi na področju </w:t>
      </w:r>
      <w:proofErr w:type="spellStart"/>
      <w:r w:rsidRPr="00174EBD">
        <w:rPr>
          <w:rFonts w:cs="Arial"/>
          <w:iCs/>
          <w:color w:val="000000" w:themeColor="text1"/>
          <w:szCs w:val="20"/>
        </w:rPr>
        <w:t>multikomponentnih</w:t>
      </w:r>
      <w:proofErr w:type="spellEnd"/>
      <w:r w:rsidR="00B60782">
        <w:rPr>
          <w:rFonts w:cs="Arial"/>
          <w:iCs/>
          <w:color w:val="000000" w:themeColor="text1"/>
          <w:szCs w:val="20"/>
        </w:rPr>
        <w:t xml:space="preserve"> pametnih</w:t>
      </w:r>
      <w:r w:rsidRPr="00174EBD">
        <w:rPr>
          <w:rFonts w:cs="Arial"/>
          <w:iCs/>
          <w:color w:val="000000" w:themeColor="text1"/>
          <w:szCs w:val="20"/>
        </w:rPr>
        <w:t xml:space="preserve"> materialov</w:t>
      </w:r>
      <w:r w:rsidR="00B60782">
        <w:rPr>
          <w:rFonts w:cs="Arial"/>
          <w:iCs/>
          <w:color w:val="000000" w:themeColor="text1"/>
          <w:szCs w:val="20"/>
        </w:rPr>
        <w:t>.</w:t>
      </w:r>
      <w:r w:rsidRPr="00174EBD">
        <w:rPr>
          <w:rStyle w:val="Sprotnaopomba-sklic"/>
          <w:rFonts w:eastAsiaTheme="majorEastAsia" w:cs="Arial"/>
          <w:iCs/>
          <w:color w:val="000000" w:themeColor="text1"/>
          <w:szCs w:val="20"/>
        </w:rPr>
        <w:footnoteReference w:id="82"/>
      </w:r>
    </w:p>
    <w:p w14:paraId="59EC84F2" w14:textId="77777777" w:rsidR="00174EBD" w:rsidRDefault="00174EBD" w:rsidP="00174EBD">
      <w:pPr>
        <w:spacing w:line="276" w:lineRule="auto"/>
        <w:jc w:val="both"/>
        <w:rPr>
          <w:rFonts w:ascii="Arial" w:hAnsi="Arial" w:cs="Arial"/>
          <w:iCs/>
          <w:color w:val="000000" w:themeColor="text1"/>
          <w:sz w:val="20"/>
          <w:szCs w:val="20"/>
        </w:rPr>
      </w:pPr>
    </w:p>
    <w:p w14:paraId="79ECC9CC" w14:textId="37336866" w:rsidR="001031C7" w:rsidRPr="00174EBD" w:rsidRDefault="001031C7" w:rsidP="00174EBD">
      <w:pPr>
        <w:spacing w:line="276" w:lineRule="auto"/>
        <w:jc w:val="both"/>
        <w:rPr>
          <w:rFonts w:ascii="Arial" w:hAnsi="Arial" w:cs="Arial"/>
          <w:iCs/>
          <w:color w:val="000000" w:themeColor="text1"/>
          <w:sz w:val="20"/>
          <w:szCs w:val="20"/>
        </w:rPr>
      </w:pPr>
      <w:r w:rsidRPr="00174EBD">
        <w:rPr>
          <w:rFonts w:ascii="Arial" w:hAnsi="Arial" w:cs="Arial"/>
          <w:iCs/>
          <w:color w:val="000000" w:themeColor="text1"/>
          <w:sz w:val="20"/>
          <w:szCs w:val="20"/>
        </w:rPr>
        <w:t xml:space="preserve">Iz analize izbranih ključnih ekonomskih kazalcev in kazalnikov posameznih SRIP z izhodiščnim letom izračuna 2014 v primerjavi z 2022, smo ugotovili, da so člani SRIP </w:t>
      </w:r>
      <w:r w:rsidR="00C95475">
        <w:rPr>
          <w:rFonts w:ascii="Arial" w:hAnsi="Arial" w:cs="Arial"/>
          <w:iCs/>
          <w:color w:val="000000" w:themeColor="text1"/>
          <w:sz w:val="20"/>
          <w:szCs w:val="20"/>
        </w:rPr>
        <w:t>MATPRO</w:t>
      </w:r>
      <w:r w:rsidRPr="00174EBD">
        <w:rPr>
          <w:rStyle w:val="Sprotnaopomba-sklic"/>
          <w:rFonts w:ascii="Arial" w:hAnsi="Arial" w:cs="Arial"/>
          <w:iCs/>
          <w:sz w:val="20"/>
          <w:szCs w:val="20"/>
        </w:rPr>
        <w:footnoteReference w:id="83"/>
      </w:r>
      <w:r w:rsidRPr="00174EBD">
        <w:rPr>
          <w:rFonts w:ascii="Arial" w:hAnsi="Arial" w:cs="Arial"/>
          <w:iCs/>
          <w:sz w:val="20"/>
          <w:szCs w:val="20"/>
        </w:rPr>
        <w:t xml:space="preserve"> </w:t>
      </w:r>
      <w:r w:rsidRPr="00174EBD">
        <w:rPr>
          <w:rFonts w:ascii="Arial" w:hAnsi="Arial" w:cs="Arial"/>
          <w:iCs/>
          <w:color w:val="000000" w:themeColor="text1"/>
          <w:sz w:val="20"/>
          <w:szCs w:val="20"/>
        </w:rPr>
        <w:t xml:space="preserve">dosegli nadpovprečne rezultate v primerjavi s panogo v kateri poslujejo, pri dodani vrednosti na zaposlenega in pri vlaganjih v raziskave in razvoj. </w:t>
      </w:r>
    </w:p>
    <w:p w14:paraId="01F987D6" w14:textId="77777777" w:rsidR="00A61F5A" w:rsidRDefault="001031C7" w:rsidP="00174EBD">
      <w:pPr>
        <w:spacing w:line="276" w:lineRule="auto"/>
        <w:jc w:val="both"/>
        <w:rPr>
          <w:rFonts w:ascii="Arial" w:hAnsi="Arial" w:cs="Arial"/>
          <w:b/>
          <w:color w:val="538135" w:themeColor="accent6" w:themeShade="BF"/>
          <w:sz w:val="20"/>
          <w:szCs w:val="20"/>
        </w:rPr>
      </w:pPr>
      <w:r w:rsidRPr="00B53C9B">
        <w:rPr>
          <w:rFonts w:ascii="Arial" w:hAnsi="Arial" w:cs="Arial"/>
          <w:b/>
          <w:color w:val="538135" w:themeColor="accent6" w:themeShade="BF"/>
          <w:sz w:val="20"/>
          <w:szCs w:val="20"/>
        </w:rPr>
        <w:t xml:space="preserve">Izvlečki iz sklepne ocene vrednotenja SRIP </w:t>
      </w:r>
    </w:p>
    <w:p w14:paraId="40896998" w14:textId="74E88C3D" w:rsidR="00A5505A" w:rsidRDefault="001031C7" w:rsidP="00174EBD">
      <w:pPr>
        <w:spacing w:line="276" w:lineRule="auto"/>
        <w:jc w:val="both"/>
        <w:rPr>
          <w:rFonts w:ascii="Arial" w:hAnsi="Arial" w:cs="Arial"/>
          <w:color w:val="000000" w:themeColor="text1"/>
          <w:sz w:val="20"/>
          <w:szCs w:val="20"/>
        </w:rPr>
      </w:pPr>
      <w:r w:rsidRPr="006B3A3A">
        <w:rPr>
          <w:rFonts w:ascii="Arial" w:hAnsi="Arial" w:cs="Arial"/>
          <w:sz w:val="20"/>
          <w:szCs w:val="20"/>
        </w:rPr>
        <w:t xml:space="preserve">Bučar </w:t>
      </w:r>
      <w:r w:rsidR="00300715">
        <w:rPr>
          <w:rFonts w:ascii="Arial" w:hAnsi="Arial" w:cs="Arial"/>
          <w:sz w:val="20"/>
          <w:szCs w:val="20"/>
        </w:rPr>
        <w:t>(</w:t>
      </w:r>
      <w:r w:rsidRPr="006B3A3A">
        <w:rPr>
          <w:rFonts w:ascii="Arial" w:hAnsi="Arial" w:cs="Arial"/>
          <w:color w:val="000000" w:themeColor="text1"/>
          <w:sz w:val="20"/>
          <w:szCs w:val="20"/>
        </w:rPr>
        <w:t>2022</w:t>
      </w:r>
      <w:r w:rsidR="00300715">
        <w:rPr>
          <w:rFonts w:ascii="Arial" w:hAnsi="Arial" w:cs="Arial"/>
          <w:color w:val="000000" w:themeColor="text1"/>
          <w:sz w:val="20"/>
          <w:szCs w:val="20"/>
        </w:rPr>
        <w:t>) je v okviru</w:t>
      </w:r>
      <w:r w:rsidR="00A61F5A">
        <w:rPr>
          <w:rFonts w:ascii="Arial" w:hAnsi="Arial" w:cs="Arial"/>
          <w:color w:val="000000" w:themeColor="text1"/>
          <w:sz w:val="20"/>
          <w:szCs w:val="20"/>
        </w:rPr>
        <w:t xml:space="preserve"> vrednotenj</w:t>
      </w:r>
      <w:r w:rsidR="00300715">
        <w:rPr>
          <w:rFonts w:ascii="Arial" w:hAnsi="Arial" w:cs="Arial"/>
          <w:color w:val="000000" w:themeColor="text1"/>
          <w:sz w:val="20"/>
          <w:szCs w:val="20"/>
        </w:rPr>
        <w:t>a</w:t>
      </w:r>
      <w:r w:rsidR="00A61F5A">
        <w:rPr>
          <w:rFonts w:ascii="Arial" w:hAnsi="Arial" w:cs="Arial"/>
          <w:color w:val="000000" w:themeColor="text1"/>
          <w:sz w:val="20"/>
          <w:szCs w:val="20"/>
        </w:rPr>
        <w:t xml:space="preserve"> SRIP</w:t>
      </w:r>
      <w:r w:rsidR="00A61F5A">
        <w:rPr>
          <w:rStyle w:val="Sprotnaopomba-sklic"/>
          <w:rFonts w:ascii="Arial" w:hAnsi="Arial" w:cs="Arial"/>
          <w:color w:val="000000" w:themeColor="text1"/>
          <w:sz w:val="20"/>
          <w:szCs w:val="20"/>
        </w:rPr>
        <w:footnoteReference w:id="84"/>
      </w:r>
      <w:r w:rsidR="00A61F5A">
        <w:rPr>
          <w:rFonts w:ascii="Arial" w:hAnsi="Arial" w:cs="Arial"/>
          <w:color w:val="000000" w:themeColor="text1"/>
          <w:sz w:val="20"/>
          <w:szCs w:val="20"/>
        </w:rPr>
        <w:t xml:space="preserve"> </w:t>
      </w:r>
      <w:r w:rsidRPr="006B3A3A">
        <w:rPr>
          <w:rFonts w:ascii="Arial" w:hAnsi="Arial" w:cs="Arial"/>
          <w:color w:val="000000" w:themeColor="text1"/>
          <w:sz w:val="20"/>
          <w:szCs w:val="20"/>
        </w:rPr>
        <w:t>ocen</w:t>
      </w:r>
      <w:r w:rsidR="00300715">
        <w:rPr>
          <w:rFonts w:ascii="Arial" w:hAnsi="Arial" w:cs="Arial"/>
          <w:color w:val="000000" w:themeColor="text1"/>
          <w:sz w:val="20"/>
          <w:szCs w:val="20"/>
        </w:rPr>
        <w:t>il</w:t>
      </w:r>
      <w:r w:rsidRPr="006B3A3A">
        <w:rPr>
          <w:rFonts w:ascii="Arial" w:hAnsi="Arial" w:cs="Arial"/>
          <w:color w:val="000000" w:themeColor="text1"/>
          <w:sz w:val="20"/>
          <w:szCs w:val="20"/>
        </w:rPr>
        <w:t>, da je bil SRIP MATPRO zelo uspeš</w:t>
      </w:r>
      <w:r w:rsidR="00300715">
        <w:rPr>
          <w:rFonts w:ascii="Arial" w:hAnsi="Arial" w:cs="Arial"/>
          <w:color w:val="000000" w:themeColor="text1"/>
          <w:sz w:val="20"/>
          <w:szCs w:val="20"/>
        </w:rPr>
        <w:t>e</w:t>
      </w:r>
      <w:r w:rsidRPr="006B3A3A">
        <w:rPr>
          <w:rFonts w:ascii="Arial" w:hAnsi="Arial" w:cs="Arial"/>
          <w:color w:val="000000" w:themeColor="text1"/>
          <w:sz w:val="20"/>
          <w:szCs w:val="20"/>
        </w:rPr>
        <w:t xml:space="preserve">n v vseh </w:t>
      </w:r>
      <w:r w:rsidR="005D42A1">
        <w:rPr>
          <w:rFonts w:ascii="Arial" w:hAnsi="Arial" w:cs="Arial"/>
          <w:color w:val="000000" w:themeColor="text1"/>
          <w:sz w:val="20"/>
          <w:szCs w:val="20"/>
        </w:rPr>
        <w:t>vidikih</w:t>
      </w:r>
      <w:r w:rsidRPr="006B3A3A">
        <w:rPr>
          <w:rFonts w:ascii="Arial" w:hAnsi="Arial" w:cs="Arial"/>
          <w:color w:val="000000" w:themeColor="text1"/>
          <w:sz w:val="20"/>
          <w:szCs w:val="20"/>
        </w:rPr>
        <w:t xml:space="preserve"> delovanja. Osredotočil s</w:t>
      </w:r>
      <w:r w:rsidR="00C95475">
        <w:rPr>
          <w:rFonts w:ascii="Arial" w:hAnsi="Arial" w:cs="Arial"/>
          <w:color w:val="000000" w:themeColor="text1"/>
          <w:sz w:val="20"/>
          <w:szCs w:val="20"/>
        </w:rPr>
        <w:t>e</w:t>
      </w:r>
      <w:r w:rsidRPr="006B3A3A">
        <w:rPr>
          <w:rFonts w:ascii="Arial" w:hAnsi="Arial" w:cs="Arial"/>
          <w:color w:val="000000" w:themeColor="text1"/>
          <w:sz w:val="20"/>
          <w:szCs w:val="20"/>
        </w:rPr>
        <w:t xml:space="preserve"> </w:t>
      </w:r>
      <w:r w:rsidR="00C95475">
        <w:rPr>
          <w:rFonts w:ascii="Arial" w:hAnsi="Arial" w:cs="Arial"/>
          <w:color w:val="000000" w:themeColor="text1"/>
          <w:sz w:val="20"/>
          <w:szCs w:val="20"/>
        </w:rPr>
        <w:t>j</w:t>
      </w:r>
      <w:r w:rsidRPr="006B3A3A">
        <w:rPr>
          <w:rFonts w:ascii="Arial" w:hAnsi="Arial" w:cs="Arial"/>
          <w:color w:val="000000" w:themeColor="text1"/>
          <w:sz w:val="20"/>
          <w:szCs w:val="20"/>
        </w:rPr>
        <w:t xml:space="preserve">e na ustvarjanje vrednosti za svoje člane. Skrbno </w:t>
      </w:r>
      <w:r w:rsidR="00300715">
        <w:rPr>
          <w:rFonts w:ascii="Arial" w:hAnsi="Arial" w:cs="Arial"/>
          <w:color w:val="000000" w:themeColor="text1"/>
          <w:sz w:val="20"/>
          <w:szCs w:val="20"/>
        </w:rPr>
        <w:t>je</w:t>
      </w:r>
      <w:r w:rsidRPr="006B3A3A">
        <w:rPr>
          <w:rFonts w:ascii="Arial" w:hAnsi="Arial" w:cs="Arial"/>
          <w:color w:val="000000" w:themeColor="text1"/>
          <w:sz w:val="20"/>
          <w:szCs w:val="20"/>
        </w:rPr>
        <w:t xml:space="preserve"> povezal obstoječe vire in obstoječe mreže (GZS, združenja) in jih nadgradil z razvojem novih storitev. Sooblikoval je instrumente za podporo preobrazb</w:t>
      </w:r>
      <w:r w:rsidR="00300715">
        <w:rPr>
          <w:rFonts w:ascii="Arial" w:hAnsi="Arial" w:cs="Arial"/>
          <w:color w:val="000000" w:themeColor="text1"/>
          <w:sz w:val="20"/>
          <w:szCs w:val="20"/>
        </w:rPr>
        <w:t>i</w:t>
      </w:r>
      <w:r w:rsidRPr="006B3A3A">
        <w:rPr>
          <w:rFonts w:ascii="Arial" w:hAnsi="Arial" w:cs="Arial"/>
          <w:color w:val="000000" w:themeColor="text1"/>
          <w:sz w:val="20"/>
          <w:szCs w:val="20"/>
        </w:rPr>
        <w:t xml:space="preserve"> gospodarstva v smeri krožnosti in </w:t>
      </w:r>
      <w:proofErr w:type="spellStart"/>
      <w:r w:rsidRPr="006B3A3A">
        <w:rPr>
          <w:rFonts w:ascii="Arial" w:hAnsi="Arial" w:cs="Arial"/>
          <w:color w:val="000000" w:themeColor="text1"/>
          <w:sz w:val="20"/>
          <w:szCs w:val="20"/>
        </w:rPr>
        <w:t>nizkoogljičnosti</w:t>
      </w:r>
      <w:proofErr w:type="spellEnd"/>
      <w:r w:rsidRPr="006B3A3A">
        <w:rPr>
          <w:rFonts w:ascii="Arial" w:hAnsi="Arial" w:cs="Arial"/>
          <w:color w:val="000000" w:themeColor="text1"/>
          <w:sz w:val="20"/>
          <w:szCs w:val="20"/>
        </w:rPr>
        <w:t xml:space="preserve">, uresničevanja NEPN ter pomembno prispeval  k oblikovanju in uresničevanju ukrepov in programa za okrevanje in odpornost. </w:t>
      </w:r>
      <w:bookmarkEnd w:id="8"/>
    </w:p>
    <w:p w14:paraId="2CD2A9E5" w14:textId="203DFA0B" w:rsidR="00723634" w:rsidRPr="00174EBD" w:rsidRDefault="00723634" w:rsidP="00F56883">
      <w:pPr>
        <w:rPr>
          <w:rFonts w:ascii="Arial" w:hAnsi="Arial" w:cs="Arial"/>
          <w:color w:val="000000" w:themeColor="text1"/>
          <w:sz w:val="20"/>
          <w:szCs w:val="20"/>
        </w:rPr>
      </w:pPr>
      <w:r>
        <w:rPr>
          <w:rFonts w:ascii="Arial" w:hAnsi="Arial" w:cs="Arial"/>
          <w:color w:val="000000" w:themeColor="text1"/>
          <w:sz w:val="20"/>
          <w:szCs w:val="20"/>
        </w:rPr>
        <w:br w:type="page"/>
      </w:r>
    </w:p>
    <w:p w14:paraId="2DB89454" w14:textId="58C02695" w:rsidR="00A5505A" w:rsidRPr="00723634" w:rsidRDefault="00A5505A" w:rsidP="00A5505A">
      <w:pPr>
        <w:pStyle w:val="Naslov1"/>
        <w:numPr>
          <w:ilvl w:val="0"/>
          <w:numId w:val="15"/>
        </w:numPr>
        <w:rPr>
          <w:rFonts w:ascii="Arial" w:hAnsi="Arial" w:cs="Arial"/>
          <w:b/>
          <w:bCs/>
          <w:color w:val="538135" w:themeColor="accent6" w:themeShade="BF"/>
          <w:sz w:val="20"/>
          <w:szCs w:val="20"/>
        </w:rPr>
      </w:pPr>
      <w:bookmarkStart w:id="20" w:name="_Toc137212159"/>
      <w:bookmarkStart w:id="21" w:name="_Toc148519115"/>
      <w:r w:rsidRPr="006B3A3A">
        <w:rPr>
          <w:rFonts w:ascii="Arial" w:eastAsia="SimSun" w:hAnsi="Arial" w:cs="Arial"/>
          <w:b/>
          <w:bCs/>
          <w:color w:val="538135" w:themeColor="accent6" w:themeShade="BF"/>
          <w:sz w:val="20"/>
          <w:szCs w:val="20"/>
          <w:lang w:eastAsia="zh-CN"/>
        </w:rPr>
        <w:lastRenderedPageBreak/>
        <w:t>CILJAN, CELOVIT IN PRILAGOJEN SVEŽENJ UKREPOV</w:t>
      </w:r>
      <w:bookmarkEnd w:id="20"/>
      <w:bookmarkEnd w:id="21"/>
    </w:p>
    <w:p w14:paraId="4D9641DB" w14:textId="130A5FFA" w:rsidR="00A5505A" w:rsidRPr="00723634" w:rsidRDefault="00A5505A" w:rsidP="00A5505A">
      <w:pPr>
        <w:pStyle w:val="Naslov2"/>
        <w:numPr>
          <w:ilvl w:val="1"/>
          <w:numId w:val="9"/>
        </w:numPr>
        <w:rPr>
          <w:rFonts w:ascii="Arial" w:eastAsia="SimSun" w:hAnsi="Arial" w:cs="Arial"/>
          <w:b/>
          <w:bCs/>
          <w:color w:val="538135" w:themeColor="accent6" w:themeShade="BF"/>
          <w:sz w:val="20"/>
          <w:szCs w:val="20"/>
          <w:lang w:eastAsia="zh-CN"/>
        </w:rPr>
      </w:pPr>
      <w:bookmarkStart w:id="22" w:name="_Toc137212160"/>
      <w:bookmarkStart w:id="23" w:name="_Toc148519116"/>
      <w:r w:rsidRPr="006B3A3A">
        <w:rPr>
          <w:rFonts w:ascii="Arial" w:eastAsia="SimSun" w:hAnsi="Arial" w:cs="Arial"/>
          <w:b/>
          <w:bCs/>
          <w:color w:val="538135" w:themeColor="accent6" w:themeShade="BF"/>
          <w:sz w:val="20"/>
          <w:szCs w:val="20"/>
          <w:lang w:eastAsia="zh-CN"/>
        </w:rPr>
        <w:t>Finančni del svežnja ukrepov</w:t>
      </w:r>
      <w:bookmarkEnd w:id="22"/>
      <w:bookmarkEnd w:id="23"/>
    </w:p>
    <w:p w14:paraId="2E783C6B" w14:textId="77777777" w:rsidR="00723634" w:rsidRDefault="00723634" w:rsidP="00174EBD">
      <w:pPr>
        <w:spacing w:line="276" w:lineRule="auto"/>
        <w:jc w:val="both"/>
        <w:rPr>
          <w:rFonts w:ascii="Arial" w:hAnsi="Arial" w:cs="Arial"/>
          <w:sz w:val="20"/>
          <w:szCs w:val="20"/>
        </w:rPr>
      </w:pPr>
    </w:p>
    <w:p w14:paraId="1AE5B8E6" w14:textId="5ADB991B" w:rsidR="00A5505A" w:rsidRPr="006B3A3A" w:rsidRDefault="00A5505A" w:rsidP="00174EBD">
      <w:pPr>
        <w:spacing w:line="276" w:lineRule="auto"/>
        <w:jc w:val="both"/>
        <w:rPr>
          <w:rFonts w:ascii="Arial" w:hAnsi="Arial" w:cs="Arial"/>
          <w:sz w:val="20"/>
          <w:szCs w:val="20"/>
        </w:rPr>
      </w:pPr>
      <w:r w:rsidRPr="006B3A3A">
        <w:rPr>
          <w:rFonts w:ascii="Arial" w:hAnsi="Arial" w:cs="Arial"/>
          <w:sz w:val="20"/>
          <w:szCs w:val="20"/>
        </w:rPr>
        <w:t xml:space="preserve">Osrednji del finančnega dela svežnja ukrepov S4 je bil </w:t>
      </w:r>
      <w:r w:rsidRPr="006B3A3A">
        <w:rPr>
          <w:rFonts w:ascii="Arial" w:hAnsi="Arial" w:cs="Arial"/>
          <w:b/>
          <w:sz w:val="20"/>
          <w:szCs w:val="20"/>
        </w:rPr>
        <w:t xml:space="preserve">financiran </w:t>
      </w:r>
      <w:r w:rsidR="00C54C54">
        <w:rPr>
          <w:rFonts w:ascii="Arial" w:hAnsi="Arial" w:cs="Arial"/>
          <w:b/>
          <w:sz w:val="20"/>
          <w:szCs w:val="20"/>
        </w:rPr>
        <w:t>s</w:t>
      </w:r>
      <w:r w:rsidRPr="006B3A3A">
        <w:rPr>
          <w:rFonts w:ascii="Arial" w:hAnsi="Arial" w:cs="Arial"/>
          <w:b/>
          <w:sz w:val="20"/>
          <w:szCs w:val="20"/>
        </w:rPr>
        <w:t xml:space="preserve"> sredstv</w:t>
      </w:r>
      <w:r w:rsidR="00C54C54">
        <w:rPr>
          <w:rFonts w:ascii="Arial" w:hAnsi="Arial" w:cs="Arial"/>
          <w:b/>
          <w:sz w:val="20"/>
          <w:szCs w:val="20"/>
        </w:rPr>
        <w:t>i</w:t>
      </w:r>
      <w:r w:rsidRPr="006B3A3A">
        <w:rPr>
          <w:rFonts w:ascii="Arial" w:hAnsi="Arial" w:cs="Arial"/>
          <w:b/>
          <w:sz w:val="20"/>
          <w:szCs w:val="20"/>
        </w:rPr>
        <w:t xml:space="preserve"> </w:t>
      </w:r>
      <w:r w:rsidR="00236D41">
        <w:rPr>
          <w:rFonts w:ascii="Arial" w:hAnsi="Arial" w:cs="Arial"/>
          <w:b/>
          <w:sz w:val="20"/>
          <w:szCs w:val="20"/>
        </w:rPr>
        <w:t>EKP</w:t>
      </w:r>
      <w:r w:rsidR="00C54C54" w:rsidRPr="00925A73">
        <w:rPr>
          <w:rFonts w:ascii="Arial" w:hAnsi="Arial"/>
          <w:b/>
          <w:sz w:val="20"/>
        </w:rPr>
        <w:t xml:space="preserve"> </w:t>
      </w:r>
      <w:r w:rsidR="00C54C54">
        <w:rPr>
          <w:rFonts w:ascii="Arial" w:hAnsi="Arial" w:cs="Arial"/>
          <w:bCs/>
          <w:sz w:val="20"/>
          <w:szCs w:val="20"/>
        </w:rPr>
        <w:t xml:space="preserve">v okviru </w:t>
      </w:r>
      <w:r w:rsidR="00C54C54" w:rsidRPr="006B3A3A">
        <w:rPr>
          <w:rFonts w:ascii="Arial" w:hAnsi="Arial" w:cs="Arial"/>
          <w:sz w:val="20"/>
          <w:szCs w:val="20"/>
        </w:rPr>
        <w:t xml:space="preserve">Operativnega programa za izvajanje </w:t>
      </w:r>
      <w:r w:rsidR="00C54C54">
        <w:rPr>
          <w:rFonts w:ascii="Arial" w:hAnsi="Arial" w:cs="Arial"/>
          <w:sz w:val="20"/>
          <w:szCs w:val="20"/>
        </w:rPr>
        <w:t>e</w:t>
      </w:r>
      <w:r w:rsidR="00C54C54" w:rsidRPr="006B3A3A">
        <w:rPr>
          <w:rFonts w:ascii="Arial" w:hAnsi="Arial" w:cs="Arial"/>
          <w:sz w:val="20"/>
          <w:szCs w:val="20"/>
        </w:rPr>
        <w:t>vropske kohezijske politike v obdobju 2014</w:t>
      </w:r>
      <w:r w:rsidR="00C54C54">
        <w:rPr>
          <w:rFonts w:ascii="Roboto" w:hAnsi="Roboto"/>
          <w:color w:val="666666"/>
          <w:sz w:val="21"/>
          <w:szCs w:val="21"/>
          <w:shd w:val="clear" w:color="auto" w:fill="FFFFFF"/>
        </w:rPr>
        <w:t>–</w:t>
      </w:r>
      <w:r w:rsidR="00C54C54" w:rsidRPr="006B3A3A">
        <w:rPr>
          <w:rFonts w:ascii="Arial" w:hAnsi="Arial" w:cs="Arial"/>
          <w:sz w:val="20"/>
          <w:szCs w:val="20"/>
        </w:rPr>
        <w:t>2020</w:t>
      </w:r>
      <w:r w:rsidR="00236D41">
        <w:rPr>
          <w:rFonts w:ascii="Arial" w:hAnsi="Arial" w:cs="Arial"/>
          <w:sz w:val="20"/>
          <w:szCs w:val="20"/>
        </w:rPr>
        <w:t xml:space="preserve"> (OP EKP)</w:t>
      </w:r>
      <w:r w:rsidR="00C54C54">
        <w:rPr>
          <w:rFonts w:ascii="Arial" w:hAnsi="Arial" w:cs="Arial"/>
          <w:b/>
          <w:sz w:val="20"/>
          <w:szCs w:val="20"/>
        </w:rPr>
        <w:t>,</w:t>
      </w:r>
      <w:r w:rsidRPr="006B3A3A">
        <w:rPr>
          <w:rFonts w:ascii="Arial" w:hAnsi="Arial" w:cs="Arial"/>
          <w:sz w:val="20"/>
          <w:szCs w:val="20"/>
        </w:rPr>
        <w:t xml:space="preserve"> in sicer </w:t>
      </w:r>
      <w:r w:rsidR="00C54C54">
        <w:rPr>
          <w:rFonts w:ascii="Arial" w:hAnsi="Arial" w:cs="Arial"/>
          <w:sz w:val="20"/>
          <w:szCs w:val="20"/>
        </w:rPr>
        <w:t>s</w:t>
      </w:r>
      <w:r w:rsidRPr="006B3A3A">
        <w:rPr>
          <w:rFonts w:ascii="Arial" w:hAnsi="Arial" w:cs="Arial"/>
          <w:sz w:val="20"/>
          <w:szCs w:val="20"/>
        </w:rPr>
        <w:t xml:space="preserve"> sredstv</w:t>
      </w:r>
      <w:r w:rsidR="00C54C54">
        <w:rPr>
          <w:rFonts w:ascii="Arial" w:hAnsi="Arial" w:cs="Arial"/>
          <w:sz w:val="20"/>
          <w:szCs w:val="20"/>
        </w:rPr>
        <w:t>i</w:t>
      </w:r>
      <w:r w:rsidRPr="006B3A3A">
        <w:rPr>
          <w:rFonts w:ascii="Arial" w:hAnsi="Arial" w:cs="Arial"/>
          <w:sz w:val="20"/>
          <w:szCs w:val="20"/>
        </w:rPr>
        <w:t xml:space="preserve"> E</w:t>
      </w:r>
      <w:r w:rsidR="00236D41">
        <w:rPr>
          <w:rFonts w:ascii="Arial" w:hAnsi="Arial" w:cs="Arial"/>
          <w:sz w:val="20"/>
          <w:szCs w:val="20"/>
        </w:rPr>
        <w:t>SRR</w:t>
      </w:r>
      <w:r w:rsidRPr="006B3A3A">
        <w:rPr>
          <w:rFonts w:ascii="Arial" w:hAnsi="Arial" w:cs="Arial"/>
          <w:sz w:val="20"/>
          <w:szCs w:val="20"/>
        </w:rPr>
        <w:t xml:space="preserve"> (prednostna os 1 - RRI in prednostna os 3 </w:t>
      </w:r>
      <w:r w:rsidR="00236D41">
        <w:rPr>
          <w:rFonts w:ascii="Arial" w:hAnsi="Arial" w:cs="Arial"/>
          <w:sz w:val="20"/>
          <w:szCs w:val="20"/>
        </w:rPr>
        <w:t>-</w:t>
      </w:r>
      <w:r w:rsidRPr="006B3A3A">
        <w:rPr>
          <w:rFonts w:ascii="Arial" w:hAnsi="Arial" w:cs="Arial"/>
          <w:sz w:val="20"/>
          <w:szCs w:val="20"/>
        </w:rPr>
        <w:t xml:space="preserve"> </w:t>
      </w:r>
      <w:r w:rsidR="00611F9D">
        <w:rPr>
          <w:rFonts w:ascii="Arial" w:hAnsi="Arial" w:cs="Arial"/>
          <w:sz w:val="20"/>
          <w:szCs w:val="20"/>
        </w:rPr>
        <w:t>P</w:t>
      </w:r>
      <w:r w:rsidRPr="006B3A3A">
        <w:rPr>
          <w:rFonts w:ascii="Arial" w:hAnsi="Arial" w:cs="Arial"/>
          <w:sz w:val="20"/>
          <w:szCs w:val="20"/>
        </w:rPr>
        <w:t>odjetništvo</w:t>
      </w:r>
      <w:r w:rsidR="00C54C54">
        <w:rPr>
          <w:rFonts w:ascii="Arial" w:hAnsi="Arial" w:cs="Arial"/>
          <w:sz w:val="20"/>
          <w:szCs w:val="20"/>
        </w:rPr>
        <w:t>)</w:t>
      </w:r>
      <w:r w:rsidRPr="006B3A3A">
        <w:rPr>
          <w:rFonts w:ascii="Arial" w:hAnsi="Arial" w:cs="Arial"/>
          <w:sz w:val="20"/>
          <w:szCs w:val="20"/>
        </w:rPr>
        <w:t xml:space="preserve">) </w:t>
      </w:r>
      <w:r w:rsidR="00C54C54">
        <w:rPr>
          <w:rFonts w:ascii="Arial" w:hAnsi="Arial" w:cs="Arial"/>
          <w:sz w:val="20"/>
          <w:szCs w:val="20"/>
        </w:rPr>
        <w:t xml:space="preserve">in </w:t>
      </w:r>
      <w:r w:rsidRPr="006B3A3A">
        <w:rPr>
          <w:rFonts w:ascii="Arial" w:hAnsi="Arial" w:cs="Arial"/>
          <w:sz w:val="20"/>
          <w:szCs w:val="20"/>
        </w:rPr>
        <w:t>sredstv</w:t>
      </w:r>
      <w:r w:rsidR="00C54C54">
        <w:rPr>
          <w:rFonts w:ascii="Arial" w:hAnsi="Arial" w:cs="Arial"/>
          <w:sz w:val="20"/>
          <w:szCs w:val="20"/>
        </w:rPr>
        <w:t>i</w:t>
      </w:r>
      <w:r w:rsidRPr="006B3A3A">
        <w:rPr>
          <w:rFonts w:ascii="Arial" w:hAnsi="Arial" w:cs="Arial"/>
          <w:sz w:val="20"/>
          <w:szCs w:val="20"/>
        </w:rPr>
        <w:t xml:space="preserve"> </w:t>
      </w:r>
      <w:r w:rsidR="00236D41">
        <w:rPr>
          <w:rFonts w:ascii="Arial" w:hAnsi="Arial" w:cs="Arial"/>
          <w:sz w:val="20"/>
          <w:szCs w:val="20"/>
        </w:rPr>
        <w:t>ESS</w:t>
      </w:r>
      <w:r w:rsidRPr="006B3A3A">
        <w:rPr>
          <w:rFonts w:ascii="Arial" w:hAnsi="Arial" w:cs="Arial"/>
          <w:sz w:val="20"/>
          <w:szCs w:val="20"/>
        </w:rPr>
        <w:t xml:space="preserve"> (prednostna os 10 – </w:t>
      </w:r>
      <w:r w:rsidR="00611F9D">
        <w:rPr>
          <w:rFonts w:ascii="Arial" w:hAnsi="Arial" w:cs="Arial"/>
          <w:sz w:val="20"/>
          <w:szCs w:val="20"/>
        </w:rPr>
        <w:t>V</w:t>
      </w:r>
      <w:r w:rsidRPr="006B3A3A">
        <w:rPr>
          <w:rFonts w:ascii="Arial" w:hAnsi="Arial" w:cs="Arial"/>
          <w:sz w:val="20"/>
          <w:szCs w:val="20"/>
        </w:rPr>
        <w:t xml:space="preserve">seživljenjsko učenje). </w:t>
      </w:r>
    </w:p>
    <w:p w14:paraId="79F322A6" w14:textId="4625AA19" w:rsidR="00A5505A" w:rsidRPr="006B3A3A" w:rsidRDefault="00A5505A" w:rsidP="00174EBD">
      <w:pPr>
        <w:spacing w:line="276" w:lineRule="auto"/>
        <w:jc w:val="both"/>
        <w:rPr>
          <w:rFonts w:ascii="Arial" w:hAnsi="Arial" w:cs="Arial"/>
          <w:sz w:val="20"/>
          <w:szCs w:val="20"/>
        </w:rPr>
      </w:pPr>
      <w:r w:rsidRPr="006B3A3A">
        <w:rPr>
          <w:rFonts w:ascii="Arial" w:hAnsi="Arial" w:cs="Arial"/>
          <w:sz w:val="20"/>
          <w:szCs w:val="20"/>
        </w:rPr>
        <w:t xml:space="preserve">Kot je razvidno iz tabele so bila </w:t>
      </w:r>
      <w:r w:rsidR="00611F9D">
        <w:rPr>
          <w:rFonts w:ascii="Arial" w:hAnsi="Arial" w:cs="Arial"/>
          <w:sz w:val="20"/>
          <w:szCs w:val="20"/>
        </w:rPr>
        <w:t xml:space="preserve">vsa </w:t>
      </w:r>
      <w:r w:rsidRPr="006B3A3A">
        <w:rPr>
          <w:rFonts w:ascii="Arial" w:hAnsi="Arial" w:cs="Arial"/>
          <w:sz w:val="20"/>
          <w:szCs w:val="20"/>
        </w:rPr>
        <w:t xml:space="preserve">razpoložljiva sredstva na omenjenih prednostnih oseh OP EKP porabljena, saj je bilo na vseh treh prednostnih oseh </w:t>
      </w:r>
      <w:r w:rsidR="00EA7CE9">
        <w:rPr>
          <w:rFonts w:ascii="Arial" w:hAnsi="Arial" w:cs="Arial"/>
          <w:sz w:val="20"/>
          <w:szCs w:val="20"/>
        </w:rPr>
        <w:t xml:space="preserve">z </w:t>
      </w:r>
      <w:r w:rsidRPr="006B3A3A">
        <w:rPr>
          <w:rFonts w:ascii="Arial" w:hAnsi="Arial" w:cs="Arial"/>
          <w:sz w:val="20"/>
          <w:szCs w:val="20"/>
        </w:rPr>
        <w:t>izdani</w:t>
      </w:r>
      <w:r w:rsidR="00EA7CE9">
        <w:rPr>
          <w:rFonts w:ascii="Arial" w:hAnsi="Arial" w:cs="Arial"/>
          <w:sz w:val="20"/>
          <w:szCs w:val="20"/>
        </w:rPr>
        <w:t>mi</w:t>
      </w:r>
      <w:r w:rsidRPr="006B3A3A">
        <w:rPr>
          <w:rFonts w:ascii="Arial" w:hAnsi="Arial" w:cs="Arial"/>
          <w:sz w:val="20"/>
          <w:szCs w:val="20"/>
        </w:rPr>
        <w:t xml:space="preserve"> odločitv</w:t>
      </w:r>
      <w:r w:rsidR="00EA7CE9">
        <w:rPr>
          <w:rFonts w:ascii="Arial" w:hAnsi="Arial" w:cs="Arial"/>
          <w:sz w:val="20"/>
          <w:szCs w:val="20"/>
        </w:rPr>
        <w:t>ami</w:t>
      </w:r>
      <w:r w:rsidRPr="006B3A3A">
        <w:rPr>
          <w:rFonts w:ascii="Arial" w:hAnsi="Arial" w:cs="Arial"/>
          <w:sz w:val="20"/>
          <w:szCs w:val="20"/>
        </w:rPr>
        <w:t xml:space="preserve"> o podpori</w:t>
      </w:r>
      <w:r w:rsidR="00EA7CE9">
        <w:rPr>
          <w:rFonts w:ascii="Arial" w:hAnsi="Arial" w:cs="Arial"/>
          <w:sz w:val="20"/>
          <w:szCs w:val="20"/>
        </w:rPr>
        <w:t xml:space="preserve"> dodeljenih več kot 100 % razpoložljivih sredstev</w:t>
      </w:r>
      <w:r w:rsidRPr="006B3A3A">
        <w:rPr>
          <w:rFonts w:ascii="Arial" w:hAnsi="Arial" w:cs="Arial"/>
          <w:sz w:val="20"/>
          <w:szCs w:val="20"/>
        </w:rPr>
        <w:t xml:space="preserve">. Podrobnejši pregled ukrepov in realizacije ter učinkov ukrepov po posameznih prednostnih oseh je podan v nadaljevanju tega poglavja ter </w:t>
      </w:r>
      <w:r w:rsidR="00611F9D">
        <w:rPr>
          <w:rFonts w:ascii="Arial" w:hAnsi="Arial" w:cs="Arial"/>
          <w:sz w:val="20"/>
          <w:szCs w:val="20"/>
        </w:rPr>
        <w:t xml:space="preserve">v </w:t>
      </w:r>
      <w:r w:rsidRPr="006B3A3A">
        <w:rPr>
          <w:rFonts w:ascii="Arial" w:hAnsi="Arial" w:cs="Arial"/>
          <w:sz w:val="20"/>
          <w:szCs w:val="20"/>
        </w:rPr>
        <w:t xml:space="preserve">prilogi. </w:t>
      </w:r>
    </w:p>
    <w:p w14:paraId="1FBAE2FE" w14:textId="39DF3CE1" w:rsidR="00723634" w:rsidRPr="00723634" w:rsidRDefault="00A5505A" w:rsidP="00723634">
      <w:pPr>
        <w:pStyle w:val="Napis"/>
        <w:spacing w:after="0" w:line="288" w:lineRule="auto"/>
        <w:rPr>
          <w:rFonts w:ascii="Arial" w:hAnsi="Arial" w:cs="Arial"/>
          <w:iCs/>
          <w:color w:val="auto"/>
        </w:rPr>
      </w:pPr>
      <w:r w:rsidRPr="00174EBD">
        <w:rPr>
          <w:rFonts w:ascii="Arial" w:hAnsi="Arial" w:cs="Arial"/>
          <w:iCs/>
          <w:color w:val="auto"/>
        </w:rPr>
        <w:t>Stanje izvajanja po prednostnih oseh skupaj (vklj</w:t>
      </w:r>
      <w:r w:rsidR="00611F9D">
        <w:rPr>
          <w:rFonts w:ascii="Arial" w:hAnsi="Arial" w:cs="Arial"/>
          <w:iCs/>
          <w:color w:val="auto"/>
        </w:rPr>
        <w:t>učno z</w:t>
      </w:r>
      <w:r w:rsidRPr="00174EBD">
        <w:rPr>
          <w:rFonts w:ascii="Arial" w:hAnsi="Arial" w:cs="Arial"/>
          <w:iCs/>
          <w:color w:val="auto"/>
        </w:rPr>
        <w:t xml:space="preserve"> </w:t>
      </w:r>
      <w:proofErr w:type="spellStart"/>
      <w:r w:rsidRPr="00174EBD">
        <w:rPr>
          <w:rFonts w:ascii="Arial" w:hAnsi="Arial" w:cs="Arial"/>
          <w:iCs/>
          <w:color w:val="auto"/>
        </w:rPr>
        <w:t>React</w:t>
      </w:r>
      <w:proofErr w:type="spellEnd"/>
      <w:r w:rsidRPr="00174EBD">
        <w:rPr>
          <w:rFonts w:ascii="Arial" w:hAnsi="Arial" w:cs="Arial"/>
          <w:iCs/>
          <w:color w:val="auto"/>
        </w:rPr>
        <w:t>-EU)</w:t>
      </w:r>
      <w:r w:rsidR="00236D41">
        <w:rPr>
          <w:rFonts w:ascii="Arial" w:hAnsi="Arial" w:cs="Arial"/>
          <w:iCs/>
          <w:color w:val="auto"/>
        </w:rPr>
        <w:t xml:space="preserve"> v</w:t>
      </w:r>
      <w:r w:rsidRPr="00174EBD">
        <w:rPr>
          <w:rFonts w:ascii="Arial" w:hAnsi="Arial" w:cs="Arial"/>
          <w:iCs/>
          <w:color w:val="auto"/>
        </w:rPr>
        <w:t xml:space="preserve"> obdobj</w:t>
      </w:r>
      <w:r w:rsidR="00236D41">
        <w:rPr>
          <w:rFonts w:ascii="Arial" w:hAnsi="Arial" w:cs="Arial"/>
          <w:iCs/>
          <w:color w:val="auto"/>
        </w:rPr>
        <w:t>u</w:t>
      </w:r>
      <w:r w:rsidRPr="00174EBD">
        <w:rPr>
          <w:rFonts w:ascii="Arial" w:hAnsi="Arial" w:cs="Arial"/>
          <w:iCs/>
          <w:color w:val="auto"/>
        </w:rPr>
        <w:t xml:space="preserve"> od 1. 1. 2014 do 31. 12. 2022 </w:t>
      </w:r>
    </w:p>
    <w:tbl>
      <w:tblPr>
        <w:tblW w:w="8246" w:type="dxa"/>
        <w:tblInd w:w="80" w:type="dxa"/>
        <w:tblCellMar>
          <w:left w:w="70" w:type="dxa"/>
          <w:right w:w="70" w:type="dxa"/>
        </w:tblCellMar>
        <w:tblLook w:val="04A0" w:firstRow="1" w:lastRow="0" w:firstColumn="1" w:lastColumn="0" w:noHBand="0" w:noVBand="1"/>
      </w:tblPr>
      <w:tblGrid>
        <w:gridCol w:w="1496"/>
        <w:gridCol w:w="1396"/>
        <w:gridCol w:w="906"/>
        <w:gridCol w:w="614"/>
        <w:gridCol w:w="906"/>
        <w:gridCol w:w="614"/>
        <w:gridCol w:w="906"/>
        <w:gridCol w:w="614"/>
        <w:gridCol w:w="906"/>
        <w:gridCol w:w="614"/>
      </w:tblGrid>
      <w:tr w:rsidR="00723634" w:rsidRPr="006B3A3A" w14:paraId="5068A9D1" w14:textId="77777777" w:rsidTr="00663472">
        <w:trPr>
          <w:trHeight w:val="198"/>
        </w:trPr>
        <w:tc>
          <w:tcPr>
            <w:tcW w:w="110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14:paraId="5FA2DAC0"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OS</w:t>
            </w:r>
          </w:p>
        </w:tc>
        <w:tc>
          <w:tcPr>
            <w:tcW w:w="1018" w:type="dxa"/>
            <w:vMerge w:val="restart"/>
            <w:tcBorders>
              <w:top w:val="single" w:sz="8" w:space="0" w:color="auto"/>
              <w:left w:val="single" w:sz="8" w:space="0" w:color="auto"/>
              <w:bottom w:val="single" w:sz="8" w:space="0" w:color="000000"/>
              <w:right w:val="single" w:sz="8" w:space="0" w:color="000000"/>
            </w:tcBorders>
            <w:shd w:val="clear" w:color="000000" w:fill="DCE6F1"/>
            <w:vAlign w:val="center"/>
            <w:hideMark/>
          </w:tcPr>
          <w:p w14:paraId="05AEE599"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Razpoložljiva sredstva*</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21AADD00"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A</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32ED083E"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B</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4A61F1B0"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C</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2A81CB80"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D</w:t>
            </w:r>
          </w:p>
        </w:tc>
      </w:tr>
      <w:tr w:rsidR="00723634" w:rsidRPr="006B3A3A" w14:paraId="5C6C3CD7" w14:textId="77777777" w:rsidTr="00663472">
        <w:trPr>
          <w:trHeight w:val="198"/>
        </w:trPr>
        <w:tc>
          <w:tcPr>
            <w:tcW w:w="1108" w:type="dxa"/>
            <w:vMerge/>
            <w:tcBorders>
              <w:top w:val="single" w:sz="8" w:space="0" w:color="auto"/>
              <w:left w:val="single" w:sz="8" w:space="0" w:color="auto"/>
              <w:bottom w:val="single" w:sz="8" w:space="0" w:color="000000"/>
              <w:right w:val="single" w:sz="8" w:space="0" w:color="auto"/>
            </w:tcBorders>
            <w:vAlign w:val="center"/>
            <w:hideMark/>
          </w:tcPr>
          <w:p w14:paraId="5A47993B" w14:textId="77777777" w:rsidR="00723634" w:rsidRPr="006B3A3A" w:rsidRDefault="00723634" w:rsidP="00663472">
            <w:pPr>
              <w:spacing w:line="240" w:lineRule="auto"/>
              <w:rPr>
                <w:rFonts w:ascii="Arial" w:hAnsi="Arial" w:cs="Arial"/>
                <w:b/>
                <w:bCs/>
                <w:color w:val="000000"/>
                <w:sz w:val="20"/>
                <w:szCs w:val="20"/>
              </w:rPr>
            </w:pPr>
          </w:p>
        </w:tc>
        <w:tc>
          <w:tcPr>
            <w:tcW w:w="1018" w:type="dxa"/>
            <w:vMerge/>
            <w:tcBorders>
              <w:top w:val="single" w:sz="8" w:space="0" w:color="auto"/>
              <w:left w:val="single" w:sz="8" w:space="0" w:color="auto"/>
              <w:bottom w:val="single" w:sz="8" w:space="0" w:color="000000"/>
              <w:right w:val="single" w:sz="8" w:space="0" w:color="000000"/>
            </w:tcBorders>
            <w:vAlign w:val="center"/>
            <w:hideMark/>
          </w:tcPr>
          <w:p w14:paraId="07CE5244" w14:textId="77777777" w:rsidR="00723634" w:rsidRPr="006B3A3A" w:rsidRDefault="00723634" w:rsidP="00663472">
            <w:pPr>
              <w:spacing w:line="240" w:lineRule="auto"/>
              <w:rPr>
                <w:rFonts w:ascii="Arial" w:hAnsi="Arial" w:cs="Arial"/>
                <w:b/>
                <w:bCs/>
                <w:color w:val="000000"/>
                <w:sz w:val="20"/>
                <w:szCs w:val="20"/>
              </w:rPr>
            </w:pP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1136A86A"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Odločitve o podpori**</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78E79656"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Potrjene operacije***</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677F6B68"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Izplačila iz državnega proračuna****</w:t>
            </w:r>
          </w:p>
        </w:tc>
        <w:tc>
          <w:tcPr>
            <w:tcW w:w="1530" w:type="dxa"/>
            <w:gridSpan w:val="2"/>
            <w:tcBorders>
              <w:top w:val="single" w:sz="8" w:space="0" w:color="auto"/>
              <w:left w:val="nil"/>
              <w:bottom w:val="single" w:sz="8" w:space="0" w:color="auto"/>
              <w:right w:val="single" w:sz="8" w:space="0" w:color="000000"/>
            </w:tcBorders>
            <w:shd w:val="clear" w:color="000000" w:fill="DCE6F1"/>
            <w:vAlign w:val="center"/>
            <w:hideMark/>
          </w:tcPr>
          <w:p w14:paraId="1E4872E3"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Certificirani izdatki (EU del)*****</w:t>
            </w:r>
          </w:p>
        </w:tc>
      </w:tr>
      <w:tr w:rsidR="00973748" w:rsidRPr="006B3A3A" w14:paraId="79CD36F3" w14:textId="77777777" w:rsidTr="00663472">
        <w:trPr>
          <w:trHeight w:val="198"/>
        </w:trPr>
        <w:tc>
          <w:tcPr>
            <w:tcW w:w="1108" w:type="dxa"/>
            <w:vMerge/>
            <w:tcBorders>
              <w:top w:val="single" w:sz="8" w:space="0" w:color="auto"/>
              <w:left w:val="single" w:sz="8" w:space="0" w:color="auto"/>
              <w:bottom w:val="single" w:sz="8" w:space="0" w:color="000000"/>
              <w:right w:val="single" w:sz="8" w:space="0" w:color="auto"/>
            </w:tcBorders>
            <w:vAlign w:val="center"/>
            <w:hideMark/>
          </w:tcPr>
          <w:p w14:paraId="3F66DDCC" w14:textId="77777777" w:rsidR="00723634" w:rsidRPr="006B3A3A" w:rsidRDefault="00723634" w:rsidP="00663472">
            <w:pPr>
              <w:spacing w:line="240" w:lineRule="auto"/>
              <w:rPr>
                <w:rFonts w:ascii="Arial" w:hAnsi="Arial" w:cs="Arial"/>
                <w:b/>
                <w:bCs/>
                <w:color w:val="000000"/>
                <w:sz w:val="20"/>
                <w:szCs w:val="20"/>
              </w:rPr>
            </w:pPr>
          </w:p>
        </w:tc>
        <w:tc>
          <w:tcPr>
            <w:tcW w:w="1018"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68579ED8"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EU del (EUR)</w:t>
            </w:r>
          </w:p>
        </w:tc>
        <w:tc>
          <w:tcPr>
            <w:tcW w:w="912"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0475A61B"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EU del (EUR)</w:t>
            </w:r>
          </w:p>
        </w:tc>
        <w:tc>
          <w:tcPr>
            <w:tcW w:w="618" w:type="dxa"/>
            <w:tcBorders>
              <w:top w:val="nil"/>
              <w:left w:val="nil"/>
              <w:bottom w:val="single" w:sz="8" w:space="0" w:color="auto"/>
              <w:right w:val="single" w:sz="8" w:space="0" w:color="auto"/>
            </w:tcBorders>
            <w:shd w:val="clear" w:color="000000" w:fill="DCE6F1"/>
            <w:vAlign w:val="center"/>
            <w:hideMark/>
          </w:tcPr>
          <w:p w14:paraId="307200EC"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 EU del</w:t>
            </w:r>
          </w:p>
        </w:tc>
        <w:tc>
          <w:tcPr>
            <w:tcW w:w="912"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209A3088"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EU del (EUR)</w:t>
            </w:r>
          </w:p>
        </w:tc>
        <w:tc>
          <w:tcPr>
            <w:tcW w:w="618" w:type="dxa"/>
            <w:tcBorders>
              <w:top w:val="nil"/>
              <w:left w:val="nil"/>
              <w:bottom w:val="single" w:sz="8" w:space="0" w:color="auto"/>
              <w:right w:val="nil"/>
            </w:tcBorders>
            <w:shd w:val="clear" w:color="000000" w:fill="DCE6F1"/>
            <w:vAlign w:val="center"/>
            <w:hideMark/>
          </w:tcPr>
          <w:p w14:paraId="5644A03B"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 EU del</w:t>
            </w:r>
          </w:p>
        </w:tc>
        <w:tc>
          <w:tcPr>
            <w:tcW w:w="912"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21C3D492"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EU del (EUR)</w:t>
            </w:r>
          </w:p>
        </w:tc>
        <w:tc>
          <w:tcPr>
            <w:tcW w:w="618" w:type="dxa"/>
            <w:tcBorders>
              <w:top w:val="nil"/>
              <w:left w:val="nil"/>
              <w:bottom w:val="single" w:sz="8" w:space="0" w:color="auto"/>
              <w:right w:val="nil"/>
            </w:tcBorders>
            <w:shd w:val="clear" w:color="000000" w:fill="DCE6F1"/>
            <w:vAlign w:val="center"/>
            <w:hideMark/>
          </w:tcPr>
          <w:p w14:paraId="70BEB669"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 EU del</w:t>
            </w:r>
          </w:p>
        </w:tc>
        <w:tc>
          <w:tcPr>
            <w:tcW w:w="912"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5F68BE06"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EUR</w:t>
            </w:r>
          </w:p>
        </w:tc>
        <w:tc>
          <w:tcPr>
            <w:tcW w:w="618" w:type="dxa"/>
            <w:tcBorders>
              <w:top w:val="nil"/>
              <w:left w:val="nil"/>
              <w:bottom w:val="single" w:sz="8" w:space="0" w:color="auto"/>
              <w:right w:val="single" w:sz="8" w:space="0" w:color="auto"/>
            </w:tcBorders>
            <w:shd w:val="clear" w:color="000000" w:fill="DCE6F1"/>
            <w:vAlign w:val="center"/>
            <w:hideMark/>
          </w:tcPr>
          <w:p w14:paraId="504ECAF7"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w:t>
            </w:r>
          </w:p>
        </w:tc>
      </w:tr>
      <w:tr w:rsidR="00723634" w:rsidRPr="006B3A3A" w14:paraId="5453DED9" w14:textId="77777777" w:rsidTr="00663472">
        <w:trPr>
          <w:trHeight w:val="198"/>
        </w:trPr>
        <w:tc>
          <w:tcPr>
            <w:tcW w:w="1108" w:type="dxa"/>
            <w:vMerge/>
            <w:tcBorders>
              <w:top w:val="single" w:sz="8" w:space="0" w:color="auto"/>
              <w:left w:val="single" w:sz="8" w:space="0" w:color="auto"/>
              <w:bottom w:val="single" w:sz="8" w:space="0" w:color="000000"/>
              <w:right w:val="single" w:sz="8" w:space="0" w:color="auto"/>
            </w:tcBorders>
            <w:vAlign w:val="center"/>
            <w:hideMark/>
          </w:tcPr>
          <w:p w14:paraId="50C20495" w14:textId="77777777" w:rsidR="00723634" w:rsidRPr="006B3A3A" w:rsidRDefault="00723634" w:rsidP="00663472">
            <w:pPr>
              <w:spacing w:line="240" w:lineRule="auto"/>
              <w:rPr>
                <w:rFonts w:ascii="Arial" w:hAnsi="Arial" w:cs="Arial"/>
                <w:b/>
                <w:bCs/>
                <w:color w:val="000000"/>
                <w:sz w:val="20"/>
                <w:szCs w:val="20"/>
              </w:rPr>
            </w:pPr>
          </w:p>
        </w:tc>
        <w:tc>
          <w:tcPr>
            <w:tcW w:w="1018" w:type="dxa"/>
            <w:vMerge/>
            <w:tcBorders>
              <w:top w:val="nil"/>
              <w:left w:val="single" w:sz="8" w:space="0" w:color="auto"/>
              <w:bottom w:val="single" w:sz="8" w:space="0" w:color="000000"/>
              <w:right w:val="single" w:sz="8" w:space="0" w:color="auto"/>
            </w:tcBorders>
            <w:vAlign w:val="center"/>
            <w:hideMark/>
          </w:tcPr>
          <w:p w14:paraId="3E36AF28" w14:textId="77777777" w:rsidR="00723634" w:rsidRPr="006B3A3A" w:rsidRDefault="00723634" w:rsidP="00663472">
            <w:pPr>
              <w:spacing w:line="240" w:lineRule="auto"/>
              <w:rPr>
                <w:rFonts w:ascii="Arial" w:hAnsi="Arial" w:cs="Arial"/>
                <w:b/>
                <w:bCs/>
                <w:color w:val="000000"/>
                <w:sz w:val="20"/>
                <w:szCs w:val="20"/>
              </w:rPr>
            </w:pPr>
          </w:p>
        </w:tc>
        <w:tc>
          <w:tcPr>
            <w:tcW w:w="912" w:type="dxa"/>
            <w:vMerge/>
            <w:tcBorders>
              <w:top w:val="nil"/>
              <w:left w:val="single" w:sz="8" w:space="0" w:color="auto"/>
              <w:bottom w:val="single" w:sz="8" w:space="0" w:color="000000"/>
              <w:right w:val="single" w:sz="8" w:space="0" w:color="auto"/>
            </w:tcBorders>
            <w:vAlign w:val="center"/>
            <w:hideMark/>
          </w:tcPr>
          <w:p w14:paraId="52EA6201" w14:textId="77777777" w:rsidR="00723634" w:rsidRPr="006B3A3A" w:rsidRDefault="00723634" w:rsidP="00663472">
            <w:pPr>
              <w:spacing w:line="240" w:lineRule="auto"/>
              <w:rPr>
                <w:rFonts w:ascii="Arial" w:hAnsi="Arial" w:cs="Arial"/>
                <w:b/>
                <w:bCs/>
                <w:color w:val="000000"/>
                <w:sz w:val="20"/>
                <w:szCs w:val="20"/>
              </w:rPr>
            </w:pPr>
          </w:p>
        </w:tc>
        <w:tc>
          <w:tcPr>
            <w:tcW w:w="618" w:type="dxa"/>
            <w:tcBorders>
              <w:top w:val="nil"/>
              <w:left w:val="nil"/>
              <w:bottom w:val="nil"/>
              <w:right w:val="single" w:sz="8" w:space="0" w:color="auto"/>
            </w:tcBorders>
            <w:shd w:val="clear" w:color="000000" w:fill="DCE6F1"/>
            <w:vAlign w:val="center"/>
            <w:hideMark/>
          </w:tcPr>
          <w:p w14:paraId="04BE9D5A" w14:textId="77777777" w:rsidR="00723634" w:rsidRPr="00973748" w:rsidRDefault="00723634" w:rsidP="00663472">
            <w:pPr>
              <w:spacing w:line="240" w:lineRule="auto"/>
              <w:jc w:val="center"/>
              <w:rPr>
                <w:rFonts w:ascii="Arial" w:hAnsi="Arial" w:cs="Arial"/>
                <w:b/>
                <w:bCs/>
                <w:color w:val="000000"/>
                <w:sz w:val="12"/>
                <w:szCs w:val="12"/>
              </w:rPr>
            </w:pPr>
            <w:r w:rsidRPr="00973748">
              <w:rPr>
                <w:rFonts w:ascii="Arial" w:hAnsi="Arial" w:cs="Arial"/>
                <w:b/>
                <w:bCs/>
                <w:color w:val="000000"/>
                <w:sz w:val="12"/>
                <w:szCs w:val="12"/>
              </w:rPr>
              <w:t>3/2*100</w:t>
            </w:r>
          </w:p>
        </w:tc>
        <w:tc>
          <w:tcPr>
            <w:tcW w:w="912" w:type="dxa"/>
            <w:vMerge/>
            <w:tcBorders>
              <w:top w:val="nil"/>
              <w:left w:val="single" w:sz="8" w:space="0" w:color="auto"/>
              <w:bottom w:val="single" w:sz="8" w:space="0" w:color="000000"/>
              <w:right w:val="single" w:sz="8" w:space="0" w:color="auto"/>
            </w:tcBorders>
            <w:vAlign w:val="center"/>
            <w:hideMark/>
          </w:tcPr>
          <w:p w14:paraId="1FA74922" w14:textId="77777777" w:rsidR="00723634" w:rsidRPr="006B3A3A" w:rsidRDefault="00723634" w:rsidP="00663472">
            <w:pPr>
              <w:spacing w:line="240" w:lineRule="auto"/>
              <w:rPr>
                <w:rFonts w:ascii="Arial" w:hAnsi="Arial" w:cs="Arial"/>
                <w:b/>
                <w:bCs/>
                <w:color w:val="000000"/>
                <w:sz w:val="20"/>
                <w:szCs w:val="20"/>
              </w:rPr>
            </w:pPr>
          </w:p>
        </w:tc>
        <w:tc>
          <w:tcPr>
            <w:tcW w:w="618" w:type="dxa"/>
            <w:tcBorders>
              <w:top w:val="nil"/>
              <w:left w:val="nil"/>
              <w:bottom w:val="nil"/>
              <w:right w:val="nil"/>
            </w:tcBorders>
            <w:shd w:val="clear" w:color="000000" w:fill="DCE6F1"/>
            <w:vAlign w:val="center"/>
            <w:hideMark/>
          </w:tcPr>
          <w:p w14:paraId="6FAD631B" w14:textId="77777777" w:rsidR="00723634" w:rsidRPr="006B3A3A" w:rsidRDefault="00723634" w:rsidP="00663472">
            <w:pPr>
              <w:spacing w:line="240" w:lineRule="auto"/>
              <w:jc w:val="center"/>
              <w:rPr>
                <w:rFonts w:ascii="Arial" w:hAnsi="Arial" w:cs="Arial"/>
                <w:b/>
                <w:bCs/>
                <w:color w:val="000000"/>
                <w:sz w:val="20"/>
                <w:szCs w:val="20"/>
              </w:rPr>
            </w:pPr>
            <w:r w:rsidRPr="00973748">
              <w:rPr>
                <w:rFonts w:ascii="Arial" w:hAnsi="Arial" w:cs="Arial"/>
                <w:b/>
                <w:bCs/>
                <w:color w:val="000000"/>
                <w:sz w:val="12"/>
                <w:szCs w:val="12"/>
              </w:rPr>
              <w:t>5/2*100</w:t>
            </w:r>
          </w:p>
        </w:tc>
        <w:tc>
          <w:tcPr>
            <w:tcW w:w="912" w:type="dxa"/>
            <w:vMerge/>
            <w:tcBorders>
              <w:top w:val="nil"/>
              <w:left w:val="single" w:sz="8" w:space="0" w:color="auto"/>
              <w:bottom w:val="single" w:sz="8" w:space="0" w:color="000000"/>
              <w:right w:val="single" w:sz="8" w:space="0" w:color="auto"/>
            </w:tcBorders>
            <w:vAlign w:val="center"/>
            <w:hideMark/>
          </w:tcPr>
          <w:p w14:paraId="69C00721" w14:textId="77777777" w:rsidR="00723634" w:rsidRPr="006B3A3A" w:rsidRDefault="00723634" w:rsidP="00663472">
            <w:pPr>
              <w:spacing w:line="240" w:lineRule="auto"/>
              <w:rPr>
                <w:rFonts w:ascii="Arial" w:hAnsi="Arial" w:cs="Arial"/>
                <w:b/>
                <w:bCs/>
                <w:color w:val="000000"/>
                <w:sz w:val="20"/>
                <w:szCs w:val="20"/>
              </w:rPr>
            </w:pPr>
          </w:p>
        </w:tc>
        <w:tc>
          <w:tcPr>
            <w:tcW w:w="618" w:type="dxa"/>
            <w:tcBorders>
              <w:top w:val="nil"/>
              <w:left w:val="nil"/>
              <w:bottom w:val="nil"/>
              <w:right w:val="nil"/>
            </w:tcBorders>
            <w:shd w:val="clear" w:color="000000" w:fill="DCE6F1"/>
            <w:vAlign w:val="center"/>
            <w:hideMark/>
          </w:tcPr>
          <w:p w14:paraId="06DE74CD" w14:textId="77777777" w:rsidR="00723634" w:rsidRPr="006B3A3A" w:rsidRDefault="00723634" w:rsidP="00663472">
            <w:pPr>
              <w:spacing w:line="240" w:lineRule="auto"/>
              <w:jc w:val="center"/>
              <w:rPr>
                <w:rFonts w:ascii="Arial" w:hAnsi="Arial" w:cs="Arial"/>
                <w:b/>
                <w:bCs/>
                <w:color w:val="000000"/>
                <w:sz w:val="20"/>
                <w:szCs w:val="20"/>
              </w:rPr>
            </w:pPr>
            <w:r w:rsidRPr="00973748">
              <w:rPr>
                <w:rFonts w:ascii="Arial" w:hAnsi="Arial" w:cs="Arial"/>
                <w:b/>
                <w:bCs/>
                <w:color w:val="000000"/>
                <w:sz w:val="12"/>
                <w:szCs w:val="12"/>
              </w:rPr>
              <w:t>7/2*100</w:t>
            </w:r>
          </w:p>
        </w:tc>
        <w:tc>
          <w:tcPr>
            <w:tcW w:w="912" w:type="dxa"/>
            <w:vMerge/>
            <w:tcBorders>
              <w:top w:val="nil"/>
              <w:left w:val="single" w:sz="8" w:space="0" w:color="auto"/>
              <w:bottom w:val="single" w:sz="8" w:space="0" w:color="000000"/>
              <w:right w:val="single" w:sz="8" w:space="0" w:color="auto"/>
            </w:tcBorders>
            <w:vAlign w:val="center"/>
            <w:hideMark/>
          </w:tcPr>
          <w:p w14:paraId="1F33A0F6" w14:textId="77777777" w:rsidR="00723634" w:rsidRPr="006B3A3A" w:rsidRDefault="00723634" w:rsidP="00663472">
            <w:pPr>
              <w:spacing w:line="240" w:lineRule="auto"/>
              <w:rPr>
                <w:rFonts w:ascii="Arial" w:hAnsi="Arial" w:cs="Arial"/>
                <w:b/>
                <w:bCs/>
                <w:color w:val="000000"/>
                <w:sz w:val="20"/>
                <w:szCs w:val="20"/>
              </w:rPr>
            </w:pPr>
          </w:p>
        </w:tc>
        <w:tc>
          <w:tcPr>
            <w:tcW w:w="618" w:type="dxa"/>
            <w:tcBorders>
              <w:top w:val="nil"/>
              <w:left w:val="nil"/>
              <w:bottom w:val="nil"/>
              <w:right w:val="single" w:sz="8" w:space="0" w:color="auto"/>
            </w:tcBorders>
            <w:shd w:val="clear" w:color="000000" w:fill="DCE6F1"/>
            <w:vAlign w:val="center"/>
            <w:hideMark/>
          </w:tcPr>
          <w:p w14:paraId="1AB2B198" w14:textId="77777777" w:rsidR="00723634" w:rsidRPr="006B3A3A" w:rsidRDefault="00723634" w:rsidP="00663472">
            <w:pPr>
              <w:spacing w:line="240" w:lineRule="auto"/>
              <w:jc w:val="center"/>
              <w:rPr>
                <w:rFonts w:ascii="Arial" w:hAnsi="Arial" w:cs="Arial"/>
                <w:b/>
                <w:bCs/>
                <w:color w:val="000000"/>
                <w:sz w:val="20"/>
                <w:szCs w:val="20"/>
              </w:rPr>
            </w:pPr>
            <w:r w:rsidRPr="00973748">
              <w:rPr>
                <w:rFonts w:ascii="Arial" w:hAnsi="Arial" w:cs="Arial"/>
                <w:b/>
                <w:bCs/>
                <w:color w:val="000000"/>
                <w:sz w:val="12"/>
                <w:szCs w:val="12"/>
              </w:rPr>
              <w:t>9/2*100</w:t>
            </w:r>
          </w:p>
        </w:tc>
      </w:tr>
      <w:tr w:rsidR="00973748" w:rsidRPr="006B3A3A" w14:paraId="5331DA09" w14:textId="77777777" w:rsidTr="00663472">
        <w:trPr>
          <w:trHeight w:val="105"/>
        </w:trPr>
        <w:tc>
          <w:tcPr>
            <w:tcW w:w="1108" w:type="dxa"/>
            <w:tcBorders>
              <w:top w:val="nil"/>
              <w:left w:val="single" w:sz="8" w:space="0" w:color="auto"/>
              <w:bottom w:val="single" w:sz="8" w:space="0" w:color="auto"/>
              <w:right w:val="single" w:sz="8" w:space="0" w:color="auto"/>
            </w:tcBorders>
            <w:shd w:val="clear" w:color="000000" w:fill="DCE6F1"/>
            <w:vAlign w:val="center"/>
            <w:hideMark/>
          </w:tcPr>
          <w:p w14:paraId="30990160"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1</w:t>
            </w:r>
          </w:p>
        </w:tc>
        <w:tc>
          <w:tcPr>
            <w:tcW w:w="1018" w:type="dxa"/>
            <w:tcBorders>
              <w:top w:val="nil"/>
              <w:left w:val="nil"/>
              <w:bottom w:val="single" w:sz="8" w:space="0" w:color="auto"/>
              <w:right w:val="single" w:sz="8" w:space="0" w:color="auto"/>
            </w:tcBorders>
            <w:shd w:val="clear" w:color="000000" w:fill="DCE6F1"/>
            <w:vAlign w:val="center"/>
            <w:hideMark/>
          </w:tcPr>
          <w:p w14:paraId="78D691D8"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2</w:t>
            </w:r>
          </w:p>
        </w:tc>
        <w:tc>
          <w:tcPr>
            <w:tcW w:w="912" w:type="dxa"/>
            <w:tcBorders>
              <w:top w:val="nil"/>
              <w:left w:val="nil"/>
              <w:bottom w:val="single" w:sz="8" w:space="0" w:color="auto"/>
              <w:right w:val="single" w:sz="8" w:space="0" w:color="auto"/>
            </w:tcBorders>
            <w:shd w:val="clear" w:color="000000" w:fill="DCE6F1"/>
            <w:vAlign w:val="center"/>
            <w:hideMark/>
          </w:tcPr>
          <w:p w14:paraId="5AA600BB"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3</w:t>
            </w:r>
          </w:p>
        </w:tc>
        <w:tc>
          <w:tcPr>
            <w:tcW w:w="618" w:type="dxa"/>
            <w:tcBorders>
              <w:top w:val="single" w:sz="8" w:space="0" w:color="auto"/>
              <w:left w:val="nil"/>
              <w:bottom w:val="single" w:sz="8" w:space="0" w:color="auto"/>
              <w:right w:val="single" w:sz="8" w:space="0" w:color="auto"/>
            </w:tcBorders>
            <w:shd w:val="clear" w:color="000000" w:fill="DCE6F1"/>
            <w:vAlign w:val="center"/>
            <w:hideMark/>
          </w:tcPr>
          <w:p w14:paraId="2D76EA1D"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4</w:t>
            </w:r>
          </w:p>
        </w:tc>
        <w:tc>
          <w:tcPr>
            <w:tcW w:w="912" w:type="dxa"/>
            <w:tcBorders>
              <w:top w:val="nil"/>
              <w:left w:val="nil"/>
              <w:bottom w:val="single" w:sz="8" w:space="0" w:color="auto"/>
              <w:right w:val="single" w:sz="8" w:space="0" w:color="auto"/>
            </w:tcBorders>
            <w:shd w:val="clear" w:color="000000" w:fill="DCE6F1"/>
            <w:vAlign w:val="center"/>
            <w:hideMark/>
          </w:tcPr>
          <w:p w14:paraId="46002EC1"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5</w:t>
            </w:r>
          </w:p>
        </w:tc>
        <w:tc>
          <w:tcPr>
            <w:tcW w:w="618" w:type="dxa"/>
            <w:tcBorders>
              <w:top w:val="single" w:sz="8" w:space="0" w:color="auto"/>
              <w:left w:val="nil"/>
              <w:bottom w:val="single" w:sz="8" w:space="0" w:color="auto"/>
              <w:right w:val="nil"/>
            </w:tcBorders>
            <w:shd w:val="clear" w:color="000000" w:fill="DCE6F1"/>
            <w:vAlign w:val="center"/>
            <w:hideMark/>
          </w:tcPr>
          <w:p w14:paraId="100E8240"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6</w:t>
            </w:r>
          </w:p>
        </w:tc>
        <w:tc>
          <w:tcPr>
            <w:tcW w:w="912" w:type="dxa"/>
            <w:tcBorders>
              <w:top w:val="nil"/>
              <w:left w:val="single" w:sz="8" w:space="0" w:color="auto"/>
              <w:bottom w:val="single" w:sz="8" w:space="0" w:color="auto"/>
              <w:right w:val="single" w:sz="8" w:space="0" w:color="auto"/>
            </w:tcBorders>
            <w:shd w:val="clear" w:color="000000" w:fill="DCE6F1"/>
            <w:vAlign w:val="center"/>
            <w:hideMark/>
          </w:tcPr>
          <w:p w14:paraId="17A78674"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7</w:t>
            </w:r>
          </w:p>
        </w:tc>
        <w:tc>
          <w:tcPr>
            <w:tcW w:w="618" w:type="dxa"/>
            <w:tcBorders>
              <w:top w:val="single" w:sz="8" w:space="0" w:color="auto"/>
              <w:left w:val="nil"/>
              <w:bottom w:val="single" w:sz="8" w:space="0" w:color="auto"/>
              <w:right w:val="single" w:sz="8" w:space="0" w:color="auto"/>
            </w:tcBorders>
            <w:shd w:val="clear" w:color="000000" w:fill="DCE6F1"/>
            <w:vAlign w:val="center"/>
            <w:hideMark/>
          </w:tcPr>
          <w:p w14:paraId="10DDC245"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8</w:t>
            </w:r>
          </w:p>
        </w:tc>
        <w:tc>
          <w:tcPr>
            <w:tcW w:w="912" w:type="dxa"/>
            <w:tcBorders>
              <w:top w:val="nil"/>
              <w:left w:val="nil"/>
              <w:bottom w:val="single" w:sz="8" w:space="0" w:color="auto"/>
              <w:right w:val="single" w:sz="8" w:space="0" w:color="auto"/>
            </w:tcBorders>
            <w:shd w:val="clear" w:color="000000" w:fill="DCE6F1"/>
            <w:vAlign w:val="center"/>
            <w:hideMark/>
          </w:tcPr>
          <w:p w14:paraId="26729866"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9</w:t>
            </w:r>
          </w:p>
        </w:tc>
        <w:tc>
          <w:tcPr>
            <w:tcW w:w="618" w:type="dxa"/>
            <w:tcBorders>
              <w:top w:val="single" w:sz="8" w:space="0" w:color="auto"/>
              <w:left w:val="nil"/>
              <w:bottom w:val="single" w:sz="8" w:space="0" w:color="auto"/>
              <w:right w:val="single" w:sz="8" w:space="0" w:color="auto"/>
            </w:tcBorders>
            <w:shd w:val="clear" w:color="000000" w:fill="DCE6F1"/>
            <w:vAlign w:val="center"/>
            <w:hideMark/>
          </w:tcPr>
          <w:p w14:paraId="154D57E6" w14:textId="77777777" w:rsidR="00723634" w:rsidRPr="006B3A3A" w:rsidRDefault="00723634" w:rsidP="00663472">
            <w:pPr>
              <w:spacing w:line="240" w:lineRule="auto"/>
              <w:jc w:val="center"/>
              <w:rPr>
                <w:rFonts w:ascii="Arial" w:hAnsi="Arial" w:cs="Arial"/>
                <w:b/>
                <w:bCs/>
                <w:color w:val="000000"/>
                <w:sz w:val="20"/>
                <w:szCs w:val="20"/>
              </w:rPr>
            </w:pPr>
            <w:r w:rsidRPr="006B3A3A">
              <w:rPr>
                <w:rFonts w:ascii="Arial" w:hAnsi="Arial" w:cs="Arial"/>
                <w:b/>
                <w:bCs/>
                <w:color w:val="000000"/>
                <w:sz w:val="20"/>
                <w:szCs w:val="20"/>
              </w:rPr>
              <w:t>10</w:t>
            </w:r>
          </w:p>
        </w:tc>
      </w:tr>
      <w:tr w:rsidR="00723634" w:rsidRPr="006B3A3A" w14:paraId="12BF4555" w14:textId="77777777" w:rsidTr="00663472">
        <w:trPr>
          <w:trHeight w:val="198"/>
        </w:trPr>
        <w:tc>
          <w:tcPr>
            <w:tcW w:w="1108" w:type="dxa"/>
            <w:tcBorders>
              <w:top w:val="nil"/>
              <w:left w:val="single" w:sz="8" w:space="0" w:color="auto"/>
              <w:bottom w:val="nil"/>
              <w:right w:val="single" w:sz="8" w:space="0" w:color="auto"/>
            </w:tcBorders>
            <w:shd w:val="clear" w:color="auto" w:fill="auto"/>
            <w:noWrap/>
            <w:vAlign w:val="center"/>
            <w:hideMark/>
          </w:tcPr>
          <w:p w14:paraId="3A86700C" w14:textId="77777777" w:rsidR="00723634" w:rsidRPr="006B3A3A" w:rsidRDefault="00723634" w:rsidP="00663472">
            <w:pPr>
              <w:spacing w:line="240" w:lineRule="auto"/>
              <w:jc w:val="right"/>
              <w:rPr>
                <w:rFonts w:ascii="Arial" w:hAnsi="Arial" w:cs="Arial"/>
                <w:b/>
                <w:bCs/>
                <w:color w:val="000000"/>
                <w:sz w:val="20"/>
                <w:szCs w:val="20"/>
              </w:rPr>
            </w:pPr>
            <w:r w:rsidRPr="006B3A3A">
              <w:rPr>
                <w:rFonts w:ascii="Arial" w:hAnsi="Arial" w:cs="Arial"/>
                <w:b/>
                <w:bCs/>
                <w:color w:val="000000"/>
                <w:sz w:val="20"/>
                <w:szCs w:val="20"/>
              </w:rPr>
              <w:t>PO1 - RRI</w:t>
            </w:r>
          </w:p>
        </w:tc>
        <w:tc>
          <w:tcPr>
            <w:tcW w:w="1018" w:type="dxa"/>
            <w:tcBorders>
              <w:top w:val="nil"/>
              <w:left w:val="nil"/>
              <w:bottom w:val="nil"/>
              <w:right w:val="single" w:sz="8" w:space="0" w:color="auto"/>
            </w:tcBorders>
            <w:shd w:val="clear" w:color="auto" w:fill="auto"/>
            <w:noWrap/>
            <w:vAlign w:val="center"/>
            <w:hideMark/>
          </w:tcPr>
          <w:p w14:paraId="528561F6"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498.286.850</w:t>
            </w:r>
          </w:p>
        </w:tc>
        <w:tc>
          <w:tcPr>
            <w:tcW w:w="912" w:type="dxa"/>
            <w:tcBorders>
              <w:top w:val="nil"/>
              <w:left w:val="nil"/>
              <w:bottom w:val="single" w:sz="8" w:space="0" w:color="auto"/>
              <w:right w:val="single" w:sz="8" w:space="0" w:color="auto"/>
            </w:tcBorders>
            <w:shd w:val="clear" w:color="auto" w:fill="auto"/>
            <w:noWrap/>
            <w:vAlign w:val="center"/>
            <w:hideMark/>
          </w:tcPr>
          <w:p w14:paraId="620BFFE5"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496.975.322</w:t>
            </w:r>
          </w:p>
        </w:tc>
        <w:tc>
          <w:tcPr>
            <w:tcW w:w="618" w:type="dxa"/>
            <w:tcBorders>
              <w:top w:val="nil"/>
              <w:left w:val="nil"/>
              <w:bottom w:val="single" w:sz="8" w:space="0" w:color="auto"/>
              <w:right w:val="single" w:sz="8" w:space="0" w:color="auto"/>
            </w:tcBorders>
            <w:shd w:val="clear" w:color="auto" w:fill="auto"/>
            <w:noWrap/>
            <w:vAlign w:val="center"/>
            <w:hideMark/>
          </w:tcPr>
          <w:p w14:paraId="0164D2C1" w14:textId="0340DBA9"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100</w:t>
            </w:r>
            <w:r w:rsidR="00EA7CE9">
              <w:rPr>
                <w:rFonts w:ascii="Arial" w:hAnsi="Arial" w:cs="Arial"/>
                <w:color w:val="000000"/>
                <w:sz w:val="12"/>
                <w:szCs w:val="12"/>
              </w:rPr>
              <w:t xml:space="preserve"> </w:t>
            </w:r>
            <w:r w:rsidRPr="008C7478">
              <w:rPr>
                <w:rFonts w:ascii="Arial" w:hAnsi="Arial" w:cs="Arial"/>
                <w:color w:val="000000"/>
                <w:sz w:val="12"/>
                <w:szCs w:val="12"/>
              </w:rPr>
              <w:t>%</w:t>
            </w:r>
          </w:p>
        </w:tc>
        <w:tc>
          <w:tcPr>
            <w:tcW w:w="912" w:type="dxa"/>
            <w:tcBorders>
              <w:top w:val="nil"/>
              <w:left w:val="nil"/>
              <w:bottom w:val="single" w:sz="8" w:space="0" w:color="auto"/>
              <w:right w:val="single" w:sz="8" w:space="0" w:color="auto"/>
            </w:tcBorders>
            <w:shd w:val="clear" w:color="auto" w:fill="auto"/>
            <w:noWrap/>
            <w:vAlign w:val="center"/>
            <w:hideMark/>
          </w:tcPr>
          <w:p w14:paraId="13F5F26F"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497.001.087</w:t>
            </w:r>
          </w:p>
        </w:tc>
        <w:tc>
          <w:tcPr>
            <w:tcW w:w="618" w:type="dxa"/>
            <w:tcBorders>
              <w:top w:val="nil"/>
              <w:left w:val="nil"/>
              <w:bottom w:val="single" w:sz="8" w:space="0" w:color="auto"/>
              <w:right w:val="single" w:sz="8" w:space="0" w:color="auto"/>
            </w:tcBorders>
            <w:shd w:val="clear" w:color="auto" w:fill="auto"/>
            <w:noWrap/>
            <w:vAlign w:val="center"/>
            <w:hideMark/>
          </w:tcPr>
          <w:p w14:paraId="5D624844" w14:textId="60049712"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100</w:t>
            </w:r>
            <w:r w:rsidR="00EA7CE9">
              <w:rPr>
                <w:rFonts w:ascii="Arial" w:hAnsi="Arial" w:cs="Arial"/>
                <w:color w:val="000000"/>
                <w:sz w:val="12"/>
                <w:szCs w:val="12"/>
              </w:rPr>
              <w:t xml:space="preserve"> </w:t>
            </w:r>
            <w:r w:rsidRPr="008C7478">
              <w:rPr>
                <w:rFonts w:ascii="Arial" w:hAnsi="Arial" w:cs="Arial"/>
                <w:color w:val="000000"/>
                <w:sz w:val="12"/>
                <w:szCs w:val="12"/>
              </w:rPr>
              <w:t>%</w:t>
            </w:r>
          </w:p>
        </w:tc>
        <w:tc>
          <w:tcPr>
            <w:tcW w:w="912" w:type="dxa"/>
            <w:tcBorders>
              <w:top w:val="nil"/>
              <w:left w:val="nil"/>
              <w:bottom w:val="single" w:sz="8" w:space="0" w:color="auto"/>
              <w:right w:val="single" w:sz="8" w:space="0" w:color="auto"/>
            </w:tcBorders>
            <w:shd w:val="clear" w:color="auto" w:fill="auto"/>
            <w:noWrap/>
            <w:vAlign w:val="center"/>
            <w:hideMark/>
          </w:tcPr>
          <w:p w14:paraId="1E7B4A09" w14:textId="77777777" w:rsidR="00723634" w:rsidRPr="008C7478" w:rsidRDefault="00723634" w:rsidP="00663472">
            <w:pPr>
              <w:spacing w:line="240" w:lineRule="auto"/>
              <w:jc w:val="right"/>
              <w:rPr>
                <w:rFonts w:ascii="Arial" w:hAnsi="Arial" w:cs="Arial"/>
                <w:color w:val="333333"/>
                <w:sz w:val="12"/>
                <w:szCs w:val="12"/>
              </w:rPr>
            </w:pPr>
            <w:r w:rsidRPr="008C7478">
              <w:rPr>
                <w:rFonts w:ascii="Arial" w:hAnsi="Arial" w:cs="Arial"/>
                <w:color w:val="333333"/>
                <w:sz w:val="12"/>
                <w:szCs w:val="12"/>
              </w:rPr>
              <w:t>442.308.335</w:t>
            </w:r>
          </w:p>
        </w:tc>
        <w:tc>
          <w:tcPr>
            <w:tcW w:w="618" w:type="dxa"/>
            <w:tcBorders>
              <w:top w:val="nil"/>
              <w:left w:val="nil"/>
              <w:bottom w:val="single" w:sz="8" w:space="0" w:color="auto"/>
              <w:right w:val="single" w:sz="8" w:space="0" w:color="auto"/>
            </w:tcBorders>
            <w:shd w:val="clear" w:color="auto" w:fill="auto"/>
            <w:noWrap/>
            <w:vAlign w:val="center"/>
            <w:hideMark/>
          </w:tcPr>
          <w:p w14:paraId="7AD3F7A9" w14:textId="68B659A9" w:rsidR="00723634" w:rsidRPr="008C7478" w:rsidRDefault="00723634" w:rsidP="00663472">
            <w:pPr>
              <w:spacing w:line="240" w:lineRule="auto"/>
              <w:jc w:val="center"/>
              <w:rPr>
                <w:rFonts w:ascii="Arial" w:hAnsi="Arial" w:cs="Arial"/>
                <w:color w:val="333333"/>
                <w:sz w:val="12"/>
                <w:szCs w:val="12"/>
              </w:rPr>
            </w:pPr>
            <w:r w:rsidRPr="008C7478">
              <w:rPr>
                <w:rFonts w:ascii="Arial" w:hAnsi="Arial" w:cs="Arial"/>
                <w:color w:val="333333"/>
                <w:sz w:val="12"/>
                <w:szCs w:val="12"/>
              </w:rPr>
              <w:t>89</w:t>
            </w:r>
            <w:r w:rsidR="00EA7CE9">
              <w:rPr>
                <w:rFonts w:ascii="Arial" w:hAnsi="Arial" w:cs="Arial"/>
                <w:color w:val="333333"/>
                <w:sz w:val="12"/>
                <w:szCs w:val="12"/>
              </w:rPr>
              <w:t xml:space="preserve"> </w:t>
            </w:r>
            <w:r w:rsidRPr="008C7478">
              <w:rPr>
                <w:rFonts w:ascii="Arial" w:hAnsi="Arial" w:cs="Arial"/>
                <w:color w:val="333333"/>
                <w:sz w:val="12"/>
                <w:szCs w:val="12"/>
              </w:rPr>
              <w:t>%</w:t>
            </w:r>
          </w:p>
        </w:tc>
        <w:tc>
          <w:tcPr>
            <w:tcW w:w="912" w:type="dxa"/>
            <w:tcBorders>
              <w:top w:val="nil"/>
              <w:left w:val="nil"/>
              <w:bottom w:val="single" w:sz="8" w:space="0" w:color="auto"/>
              <w:right w:val="single" w:sz="8" w:space="0" w:color="auto"/>
            </w:tcBorders>
            <w:shd w:val="clear" w:color="auto" w:fill="auto"/>
            <w:noWrap/>
            <w:vAlign w:val="center"/>
            <w:hideMark/>
          </w:tcPr>
          <w:p w14:paraId="30D0F7AC"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536.022.295</w:t>
            </w:r>
          </w:p>
        </w:tc>
        <w:tc>
          <w:tcPr>
            <w:tcW w:w="618" w:type="dxa"/>
            <w:tcBorders>
              <w:top w:val="nil"/>
              <w:left w:val="nil"/>
              <w:bottom w:val="single" w:sz="8" w:space="0" w:color="auto"/>
              <w:right w:val="single" w:sz="8" w:space="0" w:color="auto"/>
            </w:tcBorders>
            <w:shd w:val="clear" w:color="auto" w:fill="auto"/>
            <w:noWrap/>
            <w:vAlign w:val="center"/>
            <w:hideMark/>
          </w:tcPr>
          <w:p w14:paraId="5BBA3CE7" w14:textId="58741413"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108</w:t>
            </w:r>
            <w:r w:rsidR="00EA7CE9">
              <w:rPr>
                <w:rFonts w:ascii="Arial" w:hAnsi="Arial" w:cs="Arial"/>
                <w:color w:val="000000"/>
                <w:sz w:val="12"/>
                <w:szCs w:val="12"/>
              </w:rPr>
              <w:t xml:space="preserve"> </w:t>
            </w:r>
            <w:r w:rsidRPr="008C7478">
              <w:rPr>
                <w:rFonts w:ascii="Arial" w:hAnsi="Arial" w:cs="Arial"/>
                <w:color w:val="000000"/>
                <w:sz w:val="12"/>
                <w:szCs w:val="12"/>
              </w:rPr>
              <w:t>%</w:t>
            </w:r>
          </w:p>
        </w:tc>
      </w:tr>
      <w:tr w:rsidR="00723634" w:rsidRPr="006B3A3A" w14:paraId="4902EA54" w14:textId="77777777" w:rsidTr="00663472">
        <w:trPr>
          <w:trHeight w:val="198"/>
        </w:trPr>
        <w:tc>
          <w:tcPr>
            <w:tcW w:w="11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D3986F" w14:textId="77777777" w:rsidR="00723634" w:rsidRPr="006B3A3A" w:rsidRDefault="00723634" w:rsidP="00663472">
            <w:pPr>
              <w:spacing w:line="240" w:lineRule="auto"/>
              <w:jc w:val="right"/>
              <w:rPr>
                <w:rFonts w:ascii="Arial" w:hAnsi="Arial" w:cs="Arial"/>
                <w:b/>
                <w:bCs/>
                <w:color w:val="000000"/>
                <w:sz w:val="20"/>
                <w:szCs w:val="20"/>
              </w:rPr>
            </w:pPr>
            <w:r w:rsidRPr="006B3A3A">
              <w:rPr>
                <w:rFonts w:ascii="Arial" w:hAnsi="Arial" w:cs="Arial"/>
                <w:b/>
                <w:bCs/>
                <w:color w:val="000000"/>
                <w:sz w:val="20"/>
                <w:szCs w:val="20"/>
              </w:rPr>
              <w:t>PO3 - Podjetništvo</w:t>
            </w:r>
          </w:p>
        </w:tc>
        <w:tc>
          <w:tcPr>
            <w:tcW w:w="1018" w:type="dxa"/>
            <w:tcBorders>
              <w:top w:val="single" w:sz="8" w:space="0" w:color="auto"/>
              <w:left w:val="nil"/>
              <w:bottom w:val="single" w:sz="8" w:space="0" w:color="auto"/>
              <w:right w:val="single" w:sz="8" w:space="0" w:color="auto"/>
            </w:tcBorders>
            <w:shd w:val="clear" w:color="auto" w:fill="auto"/>
            <w:noWrap/>
            <w:vAlign w:val="center"/>
          </w:tcPr>
          <w:p w14:paraId="268BA9E6"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427.385.857</w:t>
            </w:r>
          </w:p>
        </w:tc>
        <w:tc>
          <w:tcPr>
            <w:tcW w:w="912" w:type="dxa"/>
            <w:tcBorders>
              <w:top w:val="nil"/>
              <w:left w:val="nil"/>
              <w:bottom w:val="single" w:sz="8" w:space="0" w:color="auto"/>
              <w:right w:val="single" w:sz="8" w:space="0" w:color="auto"/>
            </w:tcBorders>
            <w:shd w:val="clear" w:color="auto" w:fill="auto"/>
            <w:noWrap/>
            <w:vAlign w:val="center"/>
          </w:tcPr>
          <w:p w14:paraId="5701B2A5"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600.247.746</w:t>
            </w:r>
          </w:p>
        </w:tc>
        <w:tc>
          <w:tcPr>
            <w:tcW w:w="618" w:type="dxa"/>
            <w:tcBorders>
              <w:top w:val="nil"/>
              <w:left w:val="nil"/>
              <w:bottom w:val="single" w:sz="8" w:space="0" w:color="auto"/>
              <w:right w:val="single" w:sz="8" w:space="0" w:color="auto"/>
            </w:tcBorders>
            <w:shd w:val="clear" w:color="auto" w:fill="auto"/>
            <w:noWrap/>
            <w:vAlign w:val="center"/>
          </w:tcPr>
          <w:p w14:paraId="772F58D4" w14:textId="6A378C34"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140</w:t>
            </w:r>
            <w:r w:rsidR="00EA7CE9">
              <w:rPr>
                <w:rFonts w:ascii="Arial" w:hAnsi="Arial" w:cs="Arial"/>
                <w:color w:val="000000"/>
                <w:sz w:val="12"/>
                <w:szCs w:val="12"/>
              </w:rPr>
              <w:t xml:space="preserve"> </w:t>
            </w:r>
            <w:r w:rsidRPr="008C7478">
              <w:rPr>
                <w:rFonts w:ascii="Arial" w:hAnsi="Arial" w:cs="Arial"/>
                <w:color w:val="000000"/>
                <w:sz w:val="12"/>
                <w:szCs w:val="12"/>
              </w:rPr>
              <w:t>%</w:t>
            </w:r>
          </w:p>
        </w:tc>
        <w:tc>
          <w:tcPr>
            <w:tcW w:w="912" w:type="dxa"/>
            <w:tcBorders>
              <w:top w:val="nil"/>
              <w:left w:val="nil"/>
              <w:bottom w:val="single" w:sz="8" w:space="0" w:color="auto"/>
              <w:right w:val="single" w:sz="8" w:space="0" w:color="auto"/>
            </w:tcBorders>
            <w:shd w:val="clear" w:color="auto" w:fill="auto"/>
            <w:noWrap/>
            <w:vAlign w:val="center"/>
          </w:tcPr>
          <w:p w14:paraId="6E6FA4A4"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560.014.490</w:t>
            </w:r>
          </w:p>
        </w:tc>
        <w:tc>
          <w:tcPr>
            <w:tcW w:w="618" w:type="dxa"/>
            <w:tcBorders>
              <w:top w:val="nil"/>
              <w:left w:val="nil"/>
              <w:bottom w:val="single" w:sz="8" w:space="0" w:color="auto"/>
              <w:right w:val="single" w:sz="8" w:space="0" w:color="auto"/>
            </w:tcBorders>
            <w:shd w:val="clear" w:color="auto" w:fill="auto"/>
            <w:noWrap/>
            <w:vAlign w:val="center"/>
          </w:tcPr>
          <w:p w14:paraId="4C0C0982" w14:textId="2B246F2C"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131</w:t>
            </w:r>
            <w:r w:rsidR="00EA7CE9">
              <w:rPr>
                <w:rFonts w:ascii="Arial" w:hAnsi="Arial" w:cs="Arial"/>
                <w:color w:val="000000"/>
                <w:sz w:val="12"/>
                <w:szCs w:val="12"/>
              </w:rPr>
              <w:t xml:space="preserve"> </w:t>
            </w:r>
            <w:r w:rsidRPr="008C7478">
              <w:rPr>
                <w:rFonts w:ascii="Arial" w:hAnsi="Arial" w:cs="Arial"/>
                <w:color w:val="000000"/>
                <w:sz w:val="12"/>
                <w:szCs w:val="12"/>
              </w:rPr>
              <w:t>%</w:t>
            </w:r>
          </w:p>
        </w:tc>
        <w:tc>
          <w:tcPr>
            <w:tcW w:w="912" w:type="dxa"/>
            <w:tcBorders>
              <w:top w:val="nil"/>
              <w:left w:val="nil"/>
              <w:bottom w:val="single" w:sz="8" w:space="0" w:color="auto"/>
              <w:right w:val="single" w:sz="8" w:space="0" w:color="auto"/>
            </w:tcBorders>
            <w:shd w:val="clear" w:color="auto" w:fill="auto"/>
            <w:noWrap/>
            <w:vAlign w:val="center"/>
          </w:tcPr>
          <w:p w14:paraId="04D5A9A8" w14:textId="77777777" w:rsidR="00723634" w:rsidRPr="008C7478" w:rsidRDefault="00723634" w:rsidP="00663472">
            <w:pPr>
              <w:spacing w:line="240" w:lineRule="auto"/>
              <w:jc w:val="right"/>
              <w:rPr>
                <w:rFonts w:ascii="Arial" w:hAnsi="Arial" w:cs="Arial"/>
                <w:color w:val="333333"/>
                <w:sz w:val="12"/>
                <w:szCs w:val="12"/>
              </w:rPr>
            </w:pPr>
            <w:r w:rsidRPr="008C7478">
              <w:rPr>
                <w:rFonts w:ascii="Arial" w:hAnsi="Arial" w:cs="Arial"/>
                <w:color w:val="333333"/>
                <w:sz w:val="12"/>
                <w:szCs w:val="12"/>
              </w:rPr>
              <w:t>518.051.256</w:t>
            </w:r>
          </w:p>
        </w:tc>
        <w:tc>
          <w:tcPr>
            <w:tcW w:w="618" w:type="dxa"/>
            <w:tcBorders>
              <w:top w:val="nil"/>
              <w:left w:val="nil"/>
              <w:bottom w:val="single" w:sz="8" w:space="0" w:color="auto"/>
              <w:right w:val="single" w:sz="8" w:space="0" w:color="auto"/>
            </w:tcBorders>
            <w:shd w:val="clear" w:color="auto" w:fill="auto"/>
            <w:noWrap/>
            <w:vAlign w:val="center"/>
          </w:tcPr>
          <w:p w14:paraId="13DA34F3" w14:textId="369A9D95" w:rsidR="00723634" w:rsidRPr="008C7478" w:rsidRDefault="00723634" w:rsidP="00663472">
            <w:pPr>
              <w:spacing w:line="240" w:lineRule="auto"/>
              <w:jc w:val="center"/>
              <w:rPr>
                <w:rFonts w:ascii="Arial" w:hAnsi="Arial" w:cs="Arial"/>
                <w:color w:val="333333"/>
                <w:sz w:val="12"/>
                <w:szCs w:val="12"/>
              </w:rPr>
            </w:pPr>
            <w:r w:rsidRPr="008C7478">
              <w:rPr>
                <w:rFonts w:ascii="Arial" w:hAnsi="Arial" w:cs="Arial"/>
                <w:color w:val="333333"/>
                <w:sz w:val="12"/>
                <w:szCs w:val="12"/>
              </w:rPr>
              <w:t>121</w:t>
            </w:r>
            <w:r w:rsidR="00EA7CE9">
              <w:rPr>
                <w:rFonts w:ascii="Arial" w:hAnsi="Arial" w:cs="Arial"/>
                <w:color w:val="333333"/>
                <w:sz w:val="12"/>
                <w:szCs w:val="12"/>
              </w:rPr>
              <w:t xml:space="preserve"> </w:t>
            </w:r>
            <w:r w:rsidRPr="008C7478">
              <w:rPr>
                <w:rFonts w:ascii="Arial" w:hAnsi="Arial" w:cs="Arial"/>
                <w:color w:val="333333"/>
                <w:sz w:val="12"/>
                <w:szCs w:val="12"/>
              </w:rPr>
              <w:t>%</w:t>
            </w:r>
          </w:p>
        </w:tc>
        <w:tc>
          <w:tcPr>
            <w:tcW w:w="912" w:type="dxa"/>
            <w:tcBorders>
              <w:top w:val="nil"/>
              <w:left w:val="nil"/>
              <w:bottom w:val="single" w:sz="8" w:space="0" w:color="auto"/>
              <w:right w:val="single" w:sz="8" w:space="0" w:color="auto"/>
            </w:tcBorders>
            <w:shd w:val="clear" w:color="auto" w:fill="auto"/>
            <w:noWrap/>
            <w:vAlign w:val="center"/>
          </w:tcPr>
          <w:p w14:paraId="352E1A7B"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453.786.736</w:t>
            </w:r>
          </w:p>
        </w:tc>
        <w:tc>
          <w:tcPr>
            <w:tcW w:w="618" w:type="dxa"/>
            <w:tcBorders>
              <w:top w:val="nil"/>
              <w:left w:val="nil"/>
              <w:bottom w:val="single" w:sz="8" w:space="0" w:color="auto"/>
              <w:right w:val="single" w:sz="8" w:space="0" w:color="auto"/>
            </w:tcBorders>
            <w:shd w:val="clear" w:color="auto" w:fill="auto"/>
            <w:noWrap/>
            <w:vAlign w:val="center"/>
          </w:tcPr>
          <w:p w14:paraId="44BAB01C" w14:textId="783300C7"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106</w:t>
            </w:r>
            <w:r w:rsidR="00EA7CE9">
              <w:rPr>
                <w:rFonts w:ascii="Arial" w:hAnsi="Arial" w:cs="Arial"/>
                <w:color w:val="000000"/>
                <w:sz w:val="12"/>
                <w:szCs w:val="12"/>
              </w:rPr>
              <w:t xml:space="preserve"> </w:t>
            </w:r>
            <w:r w:rsidRPr="008C7478">
              <w:rPr>
                <w:rFonts w:ascii="Arial" w:hAnsi="Arial" w:cs="Arial"/>
                <w:color w:val="000000"/>
                <w:sz w:val="12"/>
                <w:szCs w:val="12"/>
              </w:rPr>
              <w:t>%</w:t>
            </w:r>
          </w:p>
        </w:tc>
      </w:tr>
      <w:tr w:rsidR="00723634" w:rsidRPr="006B3A3A" w14:paraId="6C52296D" w14:textId="77777777" w:rsidTr="00663472">
        <w:trPr>
          <w:trHeight w:val="198"/>
        </w:trPr>
        <w:tc>
          <w:tcPr>
            <w:tcW w:w="1108" w:type="dxa"/>
            <w:tcBorders>
              <w:top w:val="nil"/>
              <w:left w:val="single" w:sz="8" w:space="0" w:color="auto"/>
              <w:bottom w:val="nil"/>
              <w:right w:val="single" w:sz="8" w:space="0" w:color="auto"/>
            </w:tcBorders>
            <w:shd w:val="clear" w:color="auto" w:fill="auto"/>
            <w:noWrap/>
            <w:vAlign w:val="center"/>
            <w:hideMark/>
          </w:tcPr>
          <w:p w14:paraId="0FE46F49" w14:textId="77777777" w:rsidR="00723634" w:rsidRPr="006B3A3A" w:rsidRDefault="00723634" w:rsidP="00663472">
            <w:pPr>
              <w:spacing w:line="240" w:lineRule="auto"/>
              <w:jc w:val="right"/>
              <w:rPr>
                <w:rFonts w:ascii="Arial" w:hAnsi="Arial" w:cs="Arial"/>
                <w:b/>
                <w:bCs/>
                <w:color w:val="000000"/>
                <w:sz w:val="20"/>
                <w:szCs w:val="20"/>
              </w:rPr>
            </w:pPr>
            <w:r w:rsidRPr="006B3A3A">
              <w:rPr>
                <w:rFonts w:ascii="Arial" w:hAnsi="Arial" w:cs="Arial"/>
                <w:b/>
                <w:bCs/>
                <w:color w:val="000000"/>
                <w:sz w:val="20"/>
                <w:szCs w:val="20"/>
              </w:rPr>
              <w:t>PO10 – Vseživljenjsko učenje</w:t>
            </w:r>
          </w:p>
        </w:tc>
        <w:tc>
          <w:tcPr>
            <w:tcW w:w="1018" w:type="dxa"/>
            <w:tcBorders>
              <w:top w:val="nil"/>
              <w:left w:val="nil"/>
              <w:bottom w:val="nil"/>
              <w:right w:val="single" w:sz="8" w:space="0" w:color="auto"/>
            </w:tcBorders>
            <w:shd w:val="clear" w:color="auto" w:fill="auto"/>
            <w:noWrap/>
            <w:vAlign w:val="center"/>
            <w:hideMark/>
          </w:tcPr>
          <w:p w14:paraId="498E0408"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232.880.534</w:t>
            </w:r>
          </w:p>
        </w:tc>
        <w:tc>
          <w:tcPr>
            <w:tcW w:w="912" w:type="dxa"/>
            <w:tcBorders>
              <w:top w:val="nil"/>
              <w:left w:val="nil"/>
              <w:bottom w:val="single" w:sz="8" w:space="0" w:color="auto"/>
              <w:right w:val="single" w:sz="8" w:space="0" w:color="auto"/>
            </w:tcBorders>
            <w:shd w:val="clear" w:color="auto" w:fill="auto"/>
            <w:noWrap/>
            <w:vAlign w:val="center"/>
            <w:hideMark/>
          </w:tcPr>
          <w:p w14:paraId="683D8FCE"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235.942.679</w:t>
            </w:r>
          </w:p>
        </w:tc>
        <w:tc>
          <w:tcPr>
            <w:tcW w:w="618" w:type="dxa"/>
            <w:tcBorders>
              <w:top w:val="nil"/>
              <w:left w:val="nil"/>
              <w:bottom w:val="single" w:sz="8" w:space="0" w:color="auto"/>
              <w:right w:val="single" w:sz="8" w:space="0" w:color="auto"/>
            </w:tcBorders>
            <w:shd w:val="clear" w:color="auto" w:fill="auto"/>
            <w:noWrap/>
            <w:vAlign w:val="center"/>
            <w:hideMark/>
          </w:tcPr>
          <w:p w14:paraId="1CC2B711" w14:textId="700A8E5E"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101</w:t>
            </w:r>
            <w:r w:rsidR="00EA7CE9">
              <w:rPr>
                <w:rFonts w:ascii="Arial" w:hAnsi="Arial" w:cs="Arial"/>
                <w:color w:val="000000"/>
                <w:sz w:val="12"/>
                <w:szCs w:val="12"/>
              </w:rPr>
              <w:t xml:space="preserve"> </w:t>
            </w:r>
            <w:r w:rsidRPr="008C7478">
              <w:rPr>
                <w:rFonts w:ascii="Arial" w:hAnsi="Arial" w:cs="Arial"/>
                <w:color w:val="000000"/>
                <w:sz w:val="12"/>
                <w:szCs w:val="12"/>
              </w:rPr>
              <w:t>%</w:t>
            </w:r>
          </w:p>
        </w:tc>
        <w:tc>
          <w:tcPr>
            <w:tcW w:w="912" w:type="dxa"/>
            <w:tcBorders>
              <w:top w:val="nil"/>
              <w:left w:val="nil"/>
              <w:bottom w:val="single" w:sz="8" w:space="0" w:color="auto"/>
              <w:right w:val="single" w:sz="8" w:space="0" w:color="auto"/>
            </w:tcBorders>
            <w:shd w:val="clear" w:color="auto" w:fill="auto"/>
            <w:noWrap/>
            <w:vAlign w:val="center"/>
            <w:hideMark/>
          </w:tcPr>
          <w:p w14:paraId="74F5C9DC"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226.901.478</w:t>
            </w:r>
          </w:p>
        </w:tc>
        <w:tc>
          <w:tcPr>
            <w:tcW w:w="618" w:type="dxa"/>
            <w:tcBorders>
              <w:top w:val="nil"/>
              <w:left w:val="nil"/>
              <w:bottom w:val="single" w:sz="8" w:space="0" w:color="auto"/>
              <w:right w:val="single" w:sz="8" w:space="0" w:color="auto"/>
            </w:tcBorders>
            <w:shd w:val="clear" w:color="auto" w:fill="auto"/>
            <w:noWrap/>
            <w:vAlign w:val="center"/>
            <w:hideMark/>
          </w:tcPr>
          <w:p w14:paraId="144DF017" w14:textId="2FC9B876"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97</w:t>
            </w:r>
            <w:r w:rsidR="00EA7CE9">
              <w:rPr>
                <w:rFonts w:ascii="Arial" w:hAnsi="Arial" w:cs="Arial"/>
                <w:color w:val="000000"/>
                <w:sz w:val="12"/>
                <w:szCs w:val="12"/>
              </w:rPr>
              <w:t xml:space="preserve"> </w:t>
            </w:r>
            <w:r w:rsidRPr="008C7478">
              <w:rPr>
                <w:rFonts w:ascii="Arial" w:hAnsi="Arial" w:cs="Arial"/>
                <w:color w:val="000000"/>
                <w:sz w:val="12"/>
                <w:szCs w:val="12"/>
              </w:rPr>
              <w:t>%</w:t>
            </w:r>
          </w:p>
        </w:tc>
        <w:tc>
          <w:tcPr>
            <w:tcW w:w="912" w:type="dxa"/>
            <w:tcBorders>
              <w:top w:val="nil"/>
              <w:left w:val="nil"/>
              <w:bottom w:val="single" w:sz="8" w:space="0" w:color="auto"/>
              <w:right w:val="single" w:sz="8" w:space="0" w:color="auto"/>
            </w:tcBorders>
            <w:shd w:val="clear" w:color="auto" w:fill="auto"/>
            <w:noWrap/>
            <w:vAlign w:val="center"/>
            <w:hideMark/>
          </w:tcPr>
          <w:p w14:paraId="0D005CE1" w14:textId="77777777" w:rsidR="00723634" w:rsidRPr="008C7478" w:rsidRDefault="00723634" w:rsidP="00663472">
            <w:pPr>
              <w:spacing w:line="240" w:lineRule="auto"/>
              <w:jc w:val="right"/>
              <w:rPr>
                <w:rFonts w:ascii="Arial" w:hAnsi="Arial" w:cs="Arial"/>
                <w:color w:val="333333"/>
                <w:sz w:val="12"/>
                <w:szCs w:val="12"/>
              </w:rPr>
            </w:pPr>
            <w:r w:rsidRPr="008C7478">
              <w:rPr>
                <w:rFonts w:ascii="Arial" w:hAnsi="Arial" w:cs="Arial"/>
                <w:color w:val="333333"/>
                <w:sz w:val="12"/>
                <w:szCs w:val="12"/>
              </w:rPr>
              <w:t>210.944.142</w:t>
            </w:r>
          </w:p>
        </w:tc>
        <w:tc>
          <w:tcPr>
            <w:tcW w:w="618" w:type="dxa"/>
            <w:tcBorders>
              <w:top w:val="nil"/>
              <w:left w:val="nil"/>
              <w:bottom w:val="single" w:sz="8" w:space="0" w:color="auto"/>
              <w:right w:val="single" w:sz="8" w:space="0" w:color="auto"/>
            </w:tcBorders>
            <w:shd w:val="clear" w:color="auto" w:fill="auto"/>
            <w:noWrap/>
            <w:vAlign w:val="center"/>
            <w:hideMark/>
          </w:tcPr>
          <w:p w14:paraId="61F7D1E4" w14:textId="649C3A43" w:rsidR="00723634" w:rsidRPr="008C7478" w:rsidRDefault="00723634" w:rsidP="00663472">
            <w:pPr>
              <w:spacing w:line="240" w:lineRule="auto"/>
              <w:jc w:val="center"/>
              <w:rPr>
                <w:rFonts w:ascii="Arial" w:hAnsi="Arial" w:cs="Arial"/>
                <w:color w:val="333333"/>
                <w:sz w:val="12"/>
                <w:szCs w:val="12"/>
              </w:rPr>
            </w:pPr>
            <w:r w:rsidRPr="008C7478">
              <w:rPr>
                <w:rFonts w:ascii="Arial" w:hAnsi="Arial" w:cs="Arial"/>
                <w:color w:val="333333"/>
                <w:sz w:val="12"/>
                <w:szCs w:val="12"/>
              </w:rPr>
              <w:t>91</w:t>
            </w:r>
            <w:r w:rsidR="00EA7CE9">
              <w:rPr>
                <w:rFonts w:ascii="Arial" w:hAnsi="Arial" w:cs="Arial"/>
                <w:color w:val="333333"/>
                <w:sz w:val="12"/>
                <w:szCs w:val="12"/>
              </w:rPr>
              <w:t xml:space="preserve"> </w:t>
            </w:r>
            <w:r w:rsidRPr="008C7478">
              <w:rPr>
                <w:rFonts w:ascii="Arial" w:hAnsi="Arial" w:cs="Arial"/>
                <w:color w:val="333333"/>
                <w:sz w:val="12"/>
                <w:szCs w:val="12"/>
              </w:rPr>
              <w:t>%</w:t>
            </w:r>
          </w:p>
        </w:tc>
        <w:tc>
          <w:tcPr>
            <w:tcW w:w="912" w:type="dxa"/>
            <w:tcBorders>
              <w:top w:val="nil"/>
              <w:left w:val="nil"/>
              <w:bottom w:val="single" w:sz="8" w:space="0" w:color="auto"/>
              <w:right w:val="single" w:sz="8" w:space="0" w:color="auto"/>
            </w:tcBorders>
            <w:shd w:val="clear" w:color="auto" w:fill="auto"/>
            <w:noWrap/>
            <w:vAlign w:val="center"/>
            <w:hideMark/>
          </w:tcPr>
          <w:p w14:paraId="7B3C13D5" w14:textId="77777777" w:rsidR="00723634" w:rsidRPr="008C7478" w:rsidRDefault="00723634" w:rsidP="00663472">
            <w:pPr>
              <w:spacing w:line="240" w:lineRule="auto"/>
              <w:jc w:val="right"/>
              <w:rPr>
                <w:rFonts w:ascii="Arial" w:hAnsi="Arial" w:cs="Arial"/>
                <w:color w:val="000000"/>
                <w:sz w:val="12"/>
                <w:szCs w:val="12"/>
              </w:rPr>
            </w:pPr>
            <w:r w:rsidRPr="008C7478">
              <w:rPr>
                <w:rFonts w:ascii="Arial" w:hAnsi="Arial" w:cs="Arial"/>
                <w:color w:val="000000"/>
                <w:sz w:val="12"/>
                <w:szCs w:val="12"/>
              </w:rPr>
              <w:t>199.557.957</w:t>
            </w:r>
          </w:p>
        </w:tc>
        <w:tc>
          <w:tcPr>
            <w:tcW w:w="618" w:type="dxa"/>
            <w:tcBorders>
              <w:top w:val="nil"/>
              <w:left w:val="nil"/>
              <w:bottom w:val="single" w:sz="8" w:space="0" w:color="auto"/>
              <w:right w:val="single" w:sz="8" w:space="0" w:color="auto"/>
            </w:tcBorders>
            <w:shd w:val="clear" w:color="auto" w:fill="auto"/>
            <w:noWrap/>
            <w:vAlign w:val="center"/>
            <w:hideMark/>
          </w:tcPr>
          <w:p w14:paraId="4AD1C3D2" w14:textId="57B1D75D" w:rsidR="00723634" w:rsidRPr="008C7478" w:rsidRDefault="00723634" w:rsidP="00663472">
            <w:pPr>
              <w:spacing w:line="240" w:lineRule="auto"/>
              <w:jc w:val="center"/>
              <w:rPr>
                <w:rFonts w:ascii="Arial" w:hAnsi="Arial" w:cs="Arial"/>
                <w:color w:val="000000"/>
                <w:sz w:val="12"/>
                <w:szCs w:val="12"/>
              </w:rPr>
            </w:pPr>
            <w:r w:rsidRPr="008C7478">
              <w:rPr>
                <w:rFonts w:ascii="Arial" w:hAnsi="Arial" w:cs="Arial"/>
                <w:color w:val="000000"/>
                <w:sz w:val="12"/>
                <w:szCs w:val="12"/>
              </w:rPr>
              <w:t>86</w:t>
            </w:r>
            <w:r w:rsidR="00EA7CE9">
              <w:rPr>
                <w:rFonts w:ascii="Arial" w:hAnsi="Arial" w:cs="Arial"/>
                <w:color w:val="000000"/>
                <w:sz w:val="12"/>
                <w:szCs w:val="12"/>
              </w:rPr>
              <w:t xml:space="preserve"> </w:t>
            </w:r>
            <w:r w:rsidRPr="008C7478">
              <w:rPr>
                <w:rFonts w:ascii="Arial" w:hAnsi="Arial" w:cs="Arial"/>
                <w:color w:val="000000"/>
                <w:sz w:val="12"/>
                <w:szCs w:val="12"/>
              </w:rPr>
              <w:t>%</w:t>
            </w:r>
          </w:p>
        </w:tc>
      </w:tr>
      <w:tr w:rsidR="00973748" w:rsidRPr="006B3A3A" w14:paraId="1E96DDB6" w14:textId="77777777" w:rsidTr="00663472">
        <w:trPr>
          <w:trHeight w:val="198"/>
        </w:trPr>
        <w:tc>
          <w:tcPr>
            <w:tcW w:w="1108"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tcPr>
          <w:p w14:paraId="270C2825" w14:textId="77777777" w:rsidR="00723634" w:rsidRPr="006B3A3A" w:rsidRDefault="00723634" w:rsidP="00663472">
            <w:pPr>
              <w:spacing w:line="240" w:lineRule="auto"/>
              <w:jc w:val="right"/>
              <w:rPr>
                <w:rFonts w:ascii="Arial" w:hAnsi="Arial" w:cs="Arial"/>
                <w:b/>
                <w:bCs/>
                <w:color w:val="000000"/>
                <w:sz w:val="20"/>
                <w:szCs w:val="20"/>
              </w:rPr>
            </w:pPr>
            <w:r>
              <w:rPr>
                <w:rFonts w:ascii="Arial" w:hAnsi="Arial" w:cs="Arial"/>
                <w:b/>
                <w:bCs/>
                <w:color w:val="000000"/>
                <w:sz w:val="20"/>
                <w:szCs w:val="20"/>
              </w:rPr>
              <w:t xml:space="preserve">SKUPAJ </w:t>
            </w:r>
          </w:p>
        </w:tc>
        <w:tc>
          <w:tcPr>
            <w:tcW w:w="1018" w:type="dxa"/>
            <w:tcBorders>
              <w:top w:val="single" w:sz="8" w:space="0" w:color="auto"/>
              <w:left w:val="nil"/>
              <w:bottom w:val="single" w:sz="8" w:space="0" w:color="auto"/>
              <w:right w:val="single" w:sz="8" w:space="0" w:color="auto"/>
            </w:tcBorders>
            <w:shd w:val="clear" w:color="auto" w:fill="E2EFD9" w:themeFill="accent6" w:themeFillTint="33"/>
            <w:noWrap/>
            <w:vAlign w:val="center"/>
          </w:tcPr>
          <w:p w14:paraId="186CDC80" w14:textId="77777777" w:rsidR="00723634" w:rsidRPr="008C7478" w:rsidRDefault="00723634" w:rsidP="00663472">
            <w:pPr>
              <w:spacing w:line="240" w:lineRule="auto"/>
              <w:jc w:val="right"/>
              <w:rPr>
                <w:rFonts w:ascii="Arial" w:hAnsi="Arial" w:cs="Arial"/>
                <w:color w:val="000000"/>
                <w:sz w:val="14"/>
                <w:szCs w:val="14"/>
              </w:rPr>
            </w:pPr>
            <w:r w:rsidRPr="008C7478">
              <w:rPr>
                <w:rFonts w:eastAsia="Times New Roman" w:cs="Calibri"/>
                <w:color w:val="000000"/>
                <w:sz w:val="14"/>
                <w:szCs w:val="14"/>
                <w:lang w:eastAsia="sl-SI"/>
              </w:rPr>
              <w:t>1.158.553.241</w:t>
            </w:r>
          </w:p>
        </w:tc>
        <w:tc>
          <w:tcPr>
            <w:tcW w:w="912" w:type="dxa"/>
            <w:tcBorders>
              <w:top w:val="nil"/>
              <w:left w:val="nil"/>
              <w:bottom w:val="single" w:sz="8" w:space="0" w:color="auto"/>
              <w:right w:val="single" w:sz="8" w:space="0" w:color="auto"/>
            </w:tcBorders>
            <w:shd w:val="clear" w:color="auto" w:fill="E2EFD9" w:themeFill="accent6" w:themeFillTint="33"/>
            <w:noWrap/>
            <w:vAlign w:val="center"/>
          </w:tcPr>
          <w:p w14:paraId="2353D1CD" w14:textId="77777777" w:rsidR="00723634" w:rsidRPr="008C7478" w:rsidRDefault="00723634" w:rsidP="00663472">
            <w:pPr>
              <w:spacing w:line="240" w:lineRule="auto"/>
              <w:jc w:val="right"/>
              <w:rPr>
                <w:rFonts w:ascii="Arial" w:hAnsi="Arial" w:cs="Arial"/>
                <w:color w:val="000000"/>
                <w:sz w:val="10"/>
                <w:szCs w:val="10"/>
              </w:rPr>
            </w:pPr>
            <w:r w:rsidRPr="008C7478">
              <w:rPr>
                <w:rFonts w:eastAsia="Times New Roman" w:cs="Calibri"/>
                <w:color w:val="000000"/>
                <w:sz w:val="10"/>
                <w:szCs w:val="10"/>
                <w:lang w:eastAsia="sl-SI"/>
              </w:rPr>
              <w:t>1.333.165.747</w:t>
            </w:r>
          </w:p>
        </w:tc>
        <w:tc>
          <w:tcPr>
            <w:tcW w:w="618" w:type="dxa"/>
            <w:tcBorders>
              <w:top w:val="nil"/>
              <w:left w:val="nil"/>
              <w:bottom w:val="single" w:sz="8" w:space="0" w:color="auto"/>
              <w:right w:val="single" w:sz="8" w:space="0" w:color="auto"/>
            </w:tcBorders>
            <w:shd w:val="clear" w:color="auto" w:fill="E2EFD9" w:themeFill="accent6" w:themeFillTint="33"/>
            <w:noWrap/>
            <w:vAlign w:val="center"/>
          </w:tcPr>
          <w:p w14:paraId="61A45AE5" w14:textId="77777777" w:rsidR="00723634" w:rsidRPr="008C7478" w:rsidRDefault="00723634" w:rsidP="00663472">
            <w:pPr>
              <w:spacing w:line="240" w:lineRule="auto"/>
              <w:jc w:val="center"/>
              <w:rPr>
                <w:rFonts w:ascii="Arial" w:hAnsi="Arial" w:cs="Arial"/>
                <w:color w:val="000000"/>
                <w:sz w:val="10"/>
                <w:szCs w:val="10"/>
              </w:rPr>
            </w:pPr>
            <w:r w:rsidRPr="008C7478">
              <w:rPr>
                <w:rFonts w:eastAsia="Times New Roman" w:cs="Calibri"/>
                <w:color w:val="000000"/>
                <w:sz w:val="10"/>
                <w:szCs w:val="10"/>
                <w:lang w:eastAsia="sl-SI"/>
              </w:rPr>
              <w:t>115 %</w:t>
            </w:r>
          </w:p>
        </w:tc>
        <w:tc>
          <w:tcPr>
            <w:tcW w:w="912" w:type="dxa"/>
            <w:tcBorders>
              <w:top w:val="nil"/>
              <w:left w:val="nil"/>
              <w:bottom w:val="single" w:sz="8" w:space="0" w:color="auto"/>
              <w:right w:val="single" w:sz="8" w:space="0" w:color="auto"/>
            </w:tcBorders>
            <w:shd w:val="clear" w:color="auto" w:fill="E2EFD9" w:themeFill="accent6" w:themeFillTint="33"/>
            <w:noWrap/>
            <w:vAlign w:val="center"/>
          </w:tcPr>
          <w:p w14:paraId="793FF095" w14:textId="77777777" w:rsidR="00723634" w:rsidRPr="008C7478" w:rsidRDefault="00723634" w:rsidP="00663472">
            <w:pPr>
              <w:spacing w:line="240" w:lineRule="auto"/>
              <w:jc w:val="right"/>
              <w:rPr>
                <w:rFonts w:ascii="Arial" w:hAnsi="Arial" w:cs="Arial"/>
                <w:color w:val="000000"/>
                <w:sz w:val="10"/>
                <w:szCs w:val="10"/>
              </w:rPr>
            </w:pPr>
            <w:r w:rsidRPr="008C7478">
              <w:rPr>
                <w:rFonts w:eastAsia="Times New Roman" w:cs="Calibri"/>
                <w:color w:val="000000"/>
                <w:sz w:val="10"/>
                <w:szCs w:val="10"/>
                <w:lang w:eastAsia="sl-SI"/>
              </w:rPr>
              <w:t>1.283.917.055</w:t>
            </w:r>
          </w:p>
        </w:tc>
        <w:tc>
          <w:tcPr>
            <w:tcW w:w="618" w:type="dxa"/>
            <w:tcBorders>
              <w:top w:val="nil"/>
              <w:left w:val="nil"/>
              <w:bottom w:val="single" w:sz="8" w:space="0" w:color="auto"/>
              <w:right w:val="single" w:sz="8" w:space="0" w:color="auto"/>
            </w:tcBorders>
            <w:shd w:val="clear" w:color="auto" w:fill="E2EFD9" w:themeFill="accent6" w:themeFillTint="33"/>
            <w:noWrap/>
            <w:vAlign w:val="center"/>
          </w:tcPr>
          <w:p w14:paraId="24FD8BD3" w14:textId="4226ED43" w:rsidR="00723634" w:rsidRPr="008C7478" w:rsidRDefault="00723634" w:rsidP="00663472">
            <w:pPr>
              <w:spacing w:line="240" w:lineRule="auto"/>
              <w:jc w:val="center"/>
              <w:rPr>
                <w:rFonts w:ascii="Arial" w:hAnsi="Arial" w:cs="Arial"/>
                <w:color w:val="000000"/>
                <w:sz w:val="10"/>
                <w:szCs w:val="10"/>
              </w:rPr>
            </w:pPr>
            <w:r w:rsidRPr="008C7478">
              <w:rPr>
                <w:rFonts w:ascii="Arial" w:hAnsi="Arial" w:cs="Arial"/>
                <w:color w:val="000000"/>
                <w:sz w:val="10"/>
                <w:szCs w:val="10"/>
              </w:rPr>
              <w:t>111</w:t>
            </w:r>
            <w:r w:rsidR="00EA7CE9">
              <w:rPr>
                <w:rFonts w:ascii="Arial" w:hAnsi="Arial" w:cs="Arial"/>
                <w:color w:val="000000"/>
                <w:sz w:val="10"/>
                <w:szCs w:val="10"/>
              </w:rPr>
              <w:t xml:space="preserve"> </w:t>
            </w:r>
            <w:r w:rsidRPr="008C7478">
              <w:rPr>
                <w:rFonts w:ascii="Arial" w:hAnsi="Arial" w:cs="Arial"/>
                <w:color w:val="000000"/>
                <w:sz w:val="10"/>
                <w:szCs w:val="10"/>
              </w:rPr>
              <w:t>%</w:t>
            </w:r>
          </w:p>
        </w:tc>
        <w:tc>
          <w:tcPr>
            <w:tcW w:w="912" w:type="dxa"/>
            <w:tcBorders>
              <w:top w:val="nil"/>
              <w:left w:val="nil"/>
              <w:bottom w:val="single" w:sz="8" w:space="0" w:color="auto"/>
              <w:right w:val="single" w:sz="8" w:space="0" w:color="auto"/>
            </w:tcBorders>
            <w:shd w:val="clear" w:color="auto" w:fill="E2EFD9" w:themeFill="accent6" w:themeFillTint="33"/>
            <w:noWrap/>
            <w:vAlign w:val="center"/>
          </w:tcPr>
          <w:p w14:paraId="2DE9F5B2" w14:textId="77777777" w:rsidR="00723634" w:rsidRPr="008C7478" w:rsidRDefault="00723634" w:rsidP="00663472">
            <w:pPr>
              <w:spacing w:line="240" w:lineRule="auto"/>
              <w:jc w:val="right"/>
              <w:rPr>
                <w:rFonts w:ascii="Arial" w:hAnsi="Arial" w:cs="Arial"/>
                <w:color w:val="333333"/>
                <w:sz w:val="10"/>
                <w:szCs w:val="10"/>
              </w:rPr>
            </w:pPr>
            <w:r w:rsidRPr="008C7478">
              <w:rPr>
                <w:rFonts w:eastAsia="Times New Roman" w:cs="Calibri"/>
                <w:color w:val="000000"/>
                <w:sz w:val="10"/>
                <w:szCs w:val="10"/>
                <w:lang w:eastAsia="sl-SI"/>
              </w:rPr>
              <w:t>1.171.303.733</w:t>
            </w:r>
          </w:p>
        </w:tc>
        <w:tc>
          <w:tcPr>
            <w:tcW w:w="618" w:type="dxa"/>
            <w:tcBorders>
              <w:top w:val="nil"/>
              <w:left w:val="nil"/>
              <w:bottom w:val="single" w:sz="8" w:space="0" w:color="auto"/>
              <w:right w:val="single" w:sz="8" w:space="0" w:color="auto"/>
            </w:tcBorders>
            <w:shd w:val="clear" w:color="auto" w:fill="E2EFD9" w:themeFill="accent6" w:themeFillTint="33"/>
            <w:noWrap/>
            <w:vAlign w:val="center"/>
          </w:tcPr>
          <w:p w14:paraId="0383718E" w14:textId="007C787C" w:rsidR="00723634" w:rsidRPr="008C7478" w:rsidRDefault="00723634" w:rsidP="00663472">
            <w:pPr>
              <w:spacing w:line="240" w:lineRule="auto"/>
              <w:jc w:val="center"/>
              <w:rPr>
                <w:rFonts w:ascii="Arial" w:hAnsi="Arial" w:cs="Arial"/>
                <w:color w:val="333333"/>
                <w:sz w:val="10"/>
                <w:szCs w:val="10"/>
              </w:rPr>
            </w:pPr>
            <w:r w:rsidRPr="008C7478">
              <w:rPr>
                <w:rFonts w:ascii="Arial" w:hAnsi="Arial" w:cs="Arial"/>
                <w:color w:val="333333"/>
                <w:sz w:val="10"/>
                <w:szCs w:val="10"/>
              </w:rPr>
              <w:t>101</w:t>
            </w:r>
            <w:r w:rsidR="00EA7CE9">
              <w:rPr>
                <w:rFonts w:ascii="Arial" w:hAnsi="Arial" w:cs="Arial"/>
                <w:color w:val="333333"/>
                <w:sz w:val="10"/>
                <w:szCs w:val="10"/>
              </w:rPr>
              <w:t xml:space="preserve"> </w:t>
            </w:r>
            <w:r w:rsidRPr="008C7478">
              <w:rPr>
                <w:rFonts w:ascii="Arial" w:hAnsi="Arial" w:cs="Arial"/>
                <w:color w:val="333333"/>
                <w:sz w:val="10"/>
                <w:szCs w:val="10"/>
              </w:rPr>
              <w:t>%</w:t>
            </w:r>
          </w:p>
        </w:tc>
        <w:tc>
          <w:tcPr>
            <w:tcW w:w="912" w:type="dxa"/>
            <w:tcBorders>
              <w:top w:val="nil"/>
              <w:left w:val="nil"/>
              <w:bottom w:val="single" w:sz="8" w:space="0" w:color="auto"/>
              <w:right w:val="nil"/>
            </w:tcBorders>
            <w:shd w:val="clear" w:color="auto" w:fill="E2EFD9" w:themeFill="accent6" w:themeFillTint="33"/>
            <w:noWrap/>
            <w:vAlign w:val="center"/>
          </w:tcPr>
          <w:p w14:paraId="64A7F76D" w14:textId="77777777" w:rsidR="00723634" w:rsidRPr="008C7478" w:rsidRDefault="00723634" w:rsidP="00663472">
            <w:pPr>
              <w:spacing w:line="240" w:lineRule="auto"/>
              <w:jc w:val="right"/>
              <w:rPr>
                <w:rFonts w:ascii="Arial" w:hAnsi="Arial" w:cs="Arial"/>
                <w:color w:val="000000"/>
                <w:sz w:val="10"/>
                <w:szCs w:val="10"/>
              </w:rPr>
            </w:pPr>
            <w:r w:rsidRPr="008C7478">
              <w:rPr>
                <w:rFonts w:eastAsia="Times New Roman" w:cs="Calibri"/>
                <w:color w:val="000000"/>
                <w:sz w:val="10"/>
                <w:szCs w:val="10"/>
                <w:lang w:eastAsia="sl-SI"/>
              </w:rPr>
              <w:t>1.189.366.988</w:t>
            </w:r>
          </w:p>
        </w:tc>
        <w:tc>
          <w:tcPr>
            <w:tcW w:w="618" w:type="dxa"/>
            <w:tcBorders>
              <w:top w:val="nil"/>
              <w:left w:val="single" w:sz="8" w:space="0" w:color="auto"/>
              <w:bottom w:val="single" w:sz="8" w:space="0" w:color="auto"/>
              <w:right w:val="single" w:sz="8" w:space="0" w:color="auto"/>
            </w:tcBorders>
            <w:shd w:val="clear" w:color="auto" w:fill="E2EFD9" w:themeFill="accent6" w:themeFillTint="33"/>
            <w:noWrap/>
            <w:vAlign w:val="center"/>
          </w:tcPr>
          <w:p w14:paraId="1ACBFC33" w14:textId="5C9FFB67" w:rsidR="00723634" w:rsidRPr="008C7478" w:rsidRDefault="00723634" w:rsidP="00663472">
            <w:pPr>
              <w:spacing w:line="240" w:lineRule="auto"/>
              <w:jc w:val="center"/>
              <w:rPr>
                <w:rFonts w:ascii="Arial" w:hAnsi="Arial" w:cs="Arial"/>
                <w:color w:val="000000"/>
                <w:sz w:val="14"/>
                <w:szCs w:val="14"/>
              </w:rPr>
            </w:pPr>
            <w:r w:rsidRPr="008C7478">
              <w:rPr>
                <w:rFonts w:ascii="Arial" w:hAnsi="Arial" w:cs="Arial"/>
                <w:color w:val="000000"/>
                <w:sz w:val="14"/>
                <w:szCs w:val="14"/>
              </w:rPr>
              <w:t>103</w:t>
            </w:r>
            <w:r w:rsidR="00EA7CE9">
              <w:rPr>
                <w:rFonts w:ascii="Arial" w:hAnsi="Arial" w:cs="Arial"/>
                <w:color w:val="000000"/>
                <w:sz w:val="14"/>
                <w:szCs w:val="14"/>
              </w:rPr>
              <w:t xml:space="preserve"> </w:t>
            </w:r>
            <w:r w:rsidRPr="008C7478">
              <w:rPr>
                <w:rFonts w:ascii="Arial" w:hAnsi="Arial" w:cs="Arial"/>
                <w:color w:val="000000"/>
                <w:sz w:val="14"/>
                <w:szCs w:val="14"/>
              </w:rPr>
              <w:t>%</w:t>
            </w:r>
          </w:p>
        </w:tc>
      </w:tr>
    </w:tbl>
    <w:p w14:paraId="0DA45107" w14:textId="0B4A2AA5" w:rsidR="00973748" w:rsidRPr="001D2288" w:rsidRDefault="00723634" w:rsidP="00973748">
      <w:pPr>
        <w:rPr>
          <w:rFonts w:ascii="Arial" w:hAnsi="Arial" w:cs="Arial"/>
          <w:sz w:val="16"/>
          <w:szCs w:val="16"/>
        </w:rPr>
      </w:pPr>
      <w:r w:rsidRPr="001D2288">
        <w:rPr>
          <w:rFonts w:ascii="Arial" w:hAnsi="Arial" w:cs="Arial"/>
          <w:sz w:val="16"/>
          <w:szCs w:val="16"/>
        </w:rPr>
        <w:t>Vir: M</w:t>
      </w:r>
      <w:r w:rsidR="00973748" w:rsidRPr="001D2288">
        <w:rPr>
          <w:rFonts w:ascii="Arial" w:hAnsi="Arial" w:cs="Arial"/>
          <w:sz w:val="16"/>
          <w:szCs w:val="16"/>
        </w:rPr>
        <w:t>KRR Poročilo o izvajanju EKP za obdobje januar 2014–december 2022</w:t>
      </w:r>
    </w:p>
    <w:p w14:paraId="4D8922E7" w14:textId="0404F5A4" w:rsidR="00973748" w:rsidRPr="001D2288" w:rsidRDefault="00973748" w:rsidP="001D2288">
      <w:pPr>
        <w:spacing w:after="0"/>
        <w:jc w:val="both"/>
        <w:rPr>
          <w:rFonts w:ascii="Arial" w:hAnsi="Arial" w:cs="Arial"/>
          <w:sz w:val="16"/>
          <w:szCs w:val="16"/>
        </w:rPr>
      </w:pPr>
      <w:r w:rsidRPr="001D2288">
        <w:rPr>
          <w:rFonts w:ascii="Arial" w:hAnsi="Arial" w:cs="Arial"/>
          <w:sz w:val="16"/>
          <w:szCs w:val="16"/>
        </w:rPr>
        <w:t>Opombe:</w:t>
      </w:r>
    </w:p>
    <w:p w14:paraId="210CE0BF" w14:textId="77777777" w:rsidR="00973748" w:rsidRPr="001D2288" w:rsidRDefault="00973748" w:rsidP="001D2288">
      <w:pPr>
        <w:spacing w:after="0" w:line="288" w:lineRule="auto"/>
        <w:contextualSpacing/>
        <w:jc w:val="both"/>
        <w:rPr>
          <w:rFonts w:ascii="Arial" w:eastAsia="SimSun" w:hAnsi="Arial" w:cs="Arial"/>
          <w:sz w:val="16"/>
          <w:szCs w:val="16"/>
          <w:lang w:eastAsia="zh-CN"/>
        </w:rPr>
      </w:pPr>
      <w:r w:rsidRPr="001D2288">
        <w:rPr>
          <w:rFonts w:ascii="Arial" w:eastAsia="SimSun" w:hAnsi="Arial" w:cs="Arial"/>
          <w:sz w:val="16"/>
          <w:szCs w:val="16"/>
          <w:lang w:eastAsia="zh-CN"/>
        </w:rPr>
        <w:t>* Razpoložljiva sredstva/pravice porabe EKP za obdobje 2014−2020 (EU del) – OP EKP.</w:t>
      </w:r>
    </w:p>
    <w:p w14:paraId="0616B749" w14:textId="77777777" w:rsidR="00973748" w:rsidRPr="001D2288" w:rsidRDefault="00973748" w:rsidP="001D2288">
      <w:pPr>
        <w:spacing w:after="0" w:line="288" w:lineRule="auto"/>
        <w:contextualSpacing/>
        <w:jc w:val="both"/>
        <w:rPr>
          <w:rFonts w:ascii="Arial" w:eastAsia="SimSun" w:hAnsi="Arial" w:cs="Arial"/>
          <w:sz w:val="16"/>
          <w:szCs w:val="16"/>
          <w:lang w:eastAsia="zh-CN"/>
        </w:rPr>
      </w:pPr>
      <w:r w:rsidRPr="001D2288">
        <w:rPr>
          <w:rFonts w:ascii="Arial" w:eastAsia="SimSun" w:hAnsi="Arial" w:cs="Arial"/>
          <w:sz w:val="16"/>
          <w:szCs w:val="16"/>
          <w:lang w:eastAsia="zh-CN"/>
        </w:rPr>
        <w:t>** Odločitve o podpori zajemajo vrednost vlog za posamezen projekt, program ali javni razpis/poziv, brez neupravičenih stroškov.</w:t>
      </w:r>
    </w:p>
    <w:p w14:paraId="30823254" w14:textId="77777777" w:rsidR="00973748" w:rsidRPr="001D2288" w:rsidRDefault="00973748" w:rsidP="001D2288">
      <w:pPr>
        <w:spacing w:after="0"/>
        <w:jc w:val="both"/>
        <w:rPr>
          <w:rFonts w:ascii="Arial" w:eastAsia="SimSun" w:hAnsi="Arial" w:cs="Arial"/>
          <w:sz w:val="16"/>
          <w:szCs w:val="16"/>
          <w:lang w:eastAsia="zh-CN"/>
        </w:rPr>
      </w:pPr>
      <w:r w:rsidRPr="001D2288">
        <w:rPr>
          <w:rFonts w:ascii="Arial" w:eastAsia="SimSun" w:hAnsi="Arial" w:cs="Arial"/>
          <w:sz w:val="16"/>
          <w:szCs w:val="16"/>
          <w:lang w:eastAsia="zh-CN"/>
        </w:rPr>
        <w:t>*** Potrjene operacije pomenijo pogodbe o sofinanciranju oziroma odločitve o podpori, kadar je upravičenec neposredni proračunski uporabnik.</w:t>
      </w:r>
    </w:p>
    <w:p w14:paraId="0DD18CF2" w14:textId="77777777" w:rsidR="00973748" w:rsidRPr="001D2288" w:rsidRDefault="00973748" w:rsidP="001D2288">
      <w:pPr>
        <w:spacing w:after="0" w:line="288" w:lineRule="auto"/>
        <w:contextualSpacing/>
        <w:jc w:val="both"/>
        <w:rPr>
          <w:rFonts w:ascii="Arial" w:eastAsia="SimSun" w:hAnsi="Arial" w:cs="Arial"/>
          <w:sz w:val="16"/>
          <w:szCs w:val="16"/>
          <w:lang w:eastAsia="zh-CN"/>
        </w:rPr>
      </w:pPr>
      <w:r w:rsidRPr="001D2288">
        <w:rPr>
          <w:rFonts w:ascii="Arial" w:eastAsia="SimSun" w:hAnsi="Arial" w:cs="Arial"/>
          <w:sz w:val="16"/>
          <w:szCs w:val="16"/>
          <w:lang w:eastAsia="zh-CN"/>
        </w:rPr>
        <w:t xml:space="preserve">**** Izplačila iz državnega proračuna, vključno s prenesenimi sredstvi na Sklad skladov za izvajanje FI, ki pa se ne izkazujejo v bilanci prihodkov in odhodkov državnega proračuna (vir: </w:t>
      </w:r>
      <w:proofErr w:type="spellStart"/>
      <w:r w:rsidRPr="001D2288">
        <w:rPr>
          <w:rFonts w:ascii="Arial" w:eastAsia="SimSun" w:hAnsi="Arial" w:cs="Arial"/>
          <w:sz w:val="16"/>
          <w:szCs w:val="16"/>
          <w:lang w:eastAsia="zh-CN"/>
        </w:rPr>
        <w:t>MFeRAC</w:t>
      </w:r>
      <w:proofErr w:type="spellEnd"/>
      <w:r w:rsidRPr="001D2288">
        <w:rPr>
          <w:rFonts w:ascii="Arial" w:eastAsia="SimSun" w:hAnsi="Arial" w:cs="Arial"/>
          <w:sz w:val="16"/>
          <w:szCs w:val="16"/>
          <w:lang w:eastAsia="zh-CN"/>
        </w:rPr>
        <w:t>, izpis na dan 19. 1. 2023 za obdobje do 31. 12. 2022).</w:t>
      </w:r>
    </w:p>
    <w:p w14:paraId="3B18DDE1" w14:textId="77777777" w:rsidR="00973748" w:rsidRPr="001D2288" w:rsidRDefault="00973748" w:rsidP="001D2288">
      <w:pPr>
        <w:spacing w:after="0"/>
        <w:jc w:val="both"/>
        <w:rPr>
          <w:rFonts w:ascii="Arial" w:hAnsi="Arial" w:cs="Arial"/>
          <w:sz w:val="16"/>
          <w:szCs w:val="16"/>
        </w:rPr>
      </w:pPr>
      <w:r w:rsidRPr="001D2288">
        <w:rPr>
          <w:rFonts w:ascii="Arial" w:eastAsia="SimSun" w:hAnsi="Arial" w:cs="Arial"/>
          <w:sz w:val="16"/>
          <w:szCs w:val="16"/>
          <w:lang w:eastAsia="zh-CN"/>
        </w:rPr>
        <w:t>*****</w:t>
      </w:r>
      <w:r w:rsidRPr="001D2288">
        <w:rPr>
          <w:rFonts w:ascii="Arial" w:hAnsi="Arial" w:cs="Arial"/>
          <w:bCs/>
          <w:color w:val="000000"/>
          <w:sz w:val="16"/>
          <w:szCs w:val="16"/>
        </w:rPr>
        <w:t>Certificiranje temelji na nastalih skupnih upravičenih izdatkih (upravičeni izdatki iz državnega proračuna ter drugi javni in zasebni viri), vključujoč poenostavljene oblike uveljavljanja stroškov, zaradi česar znesek certificiranja kljub časovnemu zamiku lahko presega izdatke iz državnega proračuna.</w:t>
      </w:r>
    </w:p>
    <w:p w14:paraId="703708AD" w14:textId="7764E544" w:rsidR="00973748" w:rsidRPr="006B3A3A" w:rsidRDefault="00973748" w:rsidP="00723634">
      <w:pPr>
        <w:rPr>
          <w:rFonts w:ascii="Arial" w:hAnsi="Arial" w:cs="Arial"/>
          <w:sz w:val="20"/>
          <w:szCs w:val="20"/>
        </w:rPr>
      </w:pPr>
    </w:p>
    <w:p w14:paraId="4D32FE47" w14:textId="48C1595A" w:rsidR="00A5505A" w:rsidRDefault="00A5505A" w:rsidP="00A5505A">
      <w:pPr>
        <w:jc w:val="both"/>
        <w:rPr>
          <w:rFonts w:ascii="Arial" w:hAnsi="Arial" w:cs="Arial"/>
          <w:sz w:val="20"/>
          <w:szCs w:val="20"/>
        </w:rPr>
      </w:pPr>
    </w:p>
    <w:p w14:paraId="3C8DA7DD" w14:textId="216D9EC8" w:rsidR="001D2288" w:rsidRDefault="001D2288" w:rsidP="00A5505A">
      <w:pPr>
        <w:jc w:val="both"/>
        <w:rPr>
          <w:rFonts w:ascii="Arial" w:hAnsi="Arial" w:cs="Arial"/>
          <w:sz w:val="20"/>
          <w:szCs w:val="20"/>
        </w:rPr>
      </w:pPr>
    </w:p>
    <w:p w14:paraId="05711BCD" w14:textId="5F444357" w:rsidR="001D2288" w:rsidRDefault="001D2288" w:rsidP="00A5505A">
      <w:pPr>
        <w:jc w:val="both"/>
        <w:rPr>
          <w:rFonts w:ascii="Arial" w:hAnsi="Arial" w:cs="Arial"/>
          <w:sz w:val="20"/>
          <w:szCs w:val="20"/>
        </w:rPr>
      </w:pPr>
    </w:p>
    <w:p w14:paraId="58D83F77" w14:textId="77777777" w:rsidR="001D2288" w:rsidRPr="006B3A3A" w:rsidRDefault="001D2288" w:rsidP="00A5505A">
      <w:pPr>
        <w:jc w:val="both"/>
        <w:rPr>
          <w:rFonts w:ascii="Arial" w:hAnsi="Arial" w:cs="Arial"/>
          <w:sz w:val="20"/>
          <w:szCs w:val="20"/>
        </w:rPr>
      </w:pPr>
    </w:p>
    <w:p w14:paraId="3851D7A3" w14:textId="455DBA39" w:rsidR="00A5505A" w:rsidRPr="006B3A3A" w:rsidRDefault="00A5505A" w:rsidP="00472C2E">
      <w:pPr>
        <w:spacing w:line="276" w:lineRule="auto"/>
        <w:jc w:val="both"/>
        <w:rPr>
          <w:rFonts w:ascii="Arial" w:hAnsi="Arial" w:cs="Arial"/>
          <w:sz w:val="20"/>
          <w:szCs w:val="20"/>
          <w:lang w:eastAsia="sl-SI"/>
        </w:rPr>
      </w:pPr>
      <w:r w:rsidRPr="006B3A3A">
        <w:rPr>
          <w:rFonts w:ascii="Arial" w:hAnsi="Arial" w:cs="Arial"/>
          <w:sz w:val="20"/>
          <w:szCs w:val="20"/>
        </w:rPr>
        <w:lastRenderedPageBreak/>
        <w:t xml:space="preserve">Že v prvih treh letih izvajanja ukrepov S4 (2016–2018) se je izkazalo, da je </w:t>
      </w:r>
      <w:r w:rsidRPr="006B3A3A">
        <w:rPr>
          <w:rFonts w:ascii="Arial" w:hAnsi="Arial" w:cs="Arial"/>
          <w:b/>
          <w:sz w:val="20"/>
          <w:szCs w:val="20"/>
        </w:rPr>
        <w:t>delež razpoložljivih razvojnih sredstev</w:t>
      </w:r>
      <w:r w:rsidRPr="006B3A3A">
        <w:rPr>
          <w:rFonts w:ascii="Arial" w:hAnsi="Arial" w:cs="Arial"/>
          <w:sz w:val="20"/>
          <w:szCs w:val="20"/>
        </w:rPr>
        <w:t xml:space="preserve"> glede na razvojne možnosti, kompetence in potrebe deležnikov na omenjenih </w:t>
      </w:r>
      <w:r w:rsidRPr="006B3A3A">
        <w:rPr>
          <w:rFonts w:ascii="Arial" w:hAnsi="Arial" w:cs="Arial"/>
          <w:b/>
          <w:sz w:val="20"/>
          <w:szCs w:val="20"/>
        </w:rPr>
        <w:t>treh prednostnih oseh OP EKP (</w:t>
      </w:r>
      <w:proofErr w:type="spellStart"/>
      <w:r w:rsidRPr="006B3A3A">
        <w:rPr>
          <w:rFonts w:ascii="Arial" w:hAnsi="Arial" w:cs="Arial"/>
          <w:b/>
          <w:sz w:val="20"/>
          <w:szCs w:val="20"/>
        </w:rPr>
        <w:t>pre</w:t>
      </w:r>
      <w:proofErr w:type="spellEnd"/>
      <w:r w:rsidRPr="006B3A3A">
        <w:rPr>
          <w:rFonts w:ascii="Arial" w:hAnsi="Arial" w:cs="Arial"/>
          <w:b/>
          <w:sz w:val="20"/>
          <w:szCs w:val="20"/>
        </w:rPr>
        <w:t>)nizek</w:t>
      </w:r>
      <w:r w:rsidRPr="006B3A3A">
        <w:rPr>
          <w:rFonts w:ascii="Arial" w:hAnsi="Arial" w:cs="Arial"/>
          <w:sz w:val="20"/>
          <w:szCs w:val="20"/>
        </w:rPr>
        <w:t xml:space="preserve">. To je eksplicitno izpostavila že Informacija o izvajanju S4 za </w:t>
      </w:r>
      <w:r w:rsidR="005D42A1">
        <w:rPr>
          <w:rFonts w:ascii="Arial" w:hAnsi="Arial" w:cs="Arial"/>
          <w:sz w:val="20"/>
          <w:szCs w:val="20"/>
        </w:rPr>
        <w:t xml:space="preserve">obdobje poročanja </w:t>
      </w:r>
      <w:r w:rsidRPr="006B3A3A">
        <w:rPr>
          <w:rFonts w:ascii="Arial" w:hAnsi="Arial" w:cs="Arial"/>
          <w:sz w:val="20"/>
          <w:szCs w:val="20"/>
        </w:rPr>
        <w:t>2016</w:t>
      </w:r>
      <w:r w:rsidR="00611F9D">
        <w:rPr>
          <w:rFonts w:ascii="Roboto" w:hAnsi="Roboto"/>
          <w:color w:val="71777D"/>
          <w:sz w:val="21"/>
          <w:szCs w:val="21"/>
          <w:shd w:val="clear" w:color="auto" w:fill="FFFFFF"/>
        </w:rPr>
        <w:t>–</w:t>
      </w:r>
      <w:r w:rsidRPr="006B3A3A">
        <w:rPr>
          <w:rFonts w:ascii="Arial" w:hAnsi="Arial" w:cs="Arial"/>
          <w:sz w:val="20"/>
          <w:szCs w:val="20"/>
        </w:rPr>
        <w:t>2018</w:t>
      </w:r>
      <w:r w:rsidR="00236D41">
        <w:rPr>
          <w:rFonts w:ascii="Arial" w:hAnsi="Arial" w:cs="Arial"/>
          <w:sz w:val="20"/>
          <w:szCs w:val="20"/>
        </w:rPr>
        <w:t>,</w:t>
      </w:r>
      <w:r w:rsidRPr="006B3A3A">
        <w:rPr>
          <w:rStyle w:val="Sprotnaopomba-sklic"/>
          <w:rFonts w:ascii="Arial" w:hAnsi="Arial" w:cs="Arial"/>
          <w:sz w:val="20"/>
          <w:szCs w:val="20"/>
        </w:rPr>
        <w:footnoteReference w:id="85"/>
      </w:r>
      <w:r w:rsidRPr="006B3A3A">
        <w:rPr>
          <w:rFonts w:ascii="Arial" w:hAnsi="Arial" w:cs="Arial"/>
          <w:sz w:val="20"/>
          <w:szCs w:val="20"/>
        </w:rPr>
        <w:t xml:space="preserve"> </w:t>
      </w:r>
      <w:r w:rsidR="00236D41">
        <w:rPr>
          <w:rFonts w:ascii="Arial" w:hAnsi="Arial" w:cs="Arial"/>
          <w:sz w:val="20"/>
          <w:szCs w:val="20"/>
        </w:rPr>
        <w:t xml:space="preserve">ki jo je vlada </w:t>
      </w:r>
      <w:r w:rsidRPr="006B3A3A">
        <w:rPr>
          <w:rFonts w:ascii="Arial" w:hAnsi="Arial" w:cs="Arial"/>
          <w:sz w:val="20"/>
          <w:szCs w:val="20"/>
        </w:rPr>
        <w:t>spreje</w:t>
      </w:r>
      <w:r w:rsidR="00236D41">
        <w:rPr>
          <w:rFonts w:ascii="Arial" w:hAnsi="Arial" w:cs="Arial"/>
          <w:sz w:val="20"/>
          <w:szCs w:val="20"/>
        </w:rPr>
        <w:t>l</w:t>
      </w:r>
      <w:r w:rsidRPr="006B3A3A">
        <w:rPr>
          <w:rFonts w:ascii="Arial" w:hAnsi="Arial" w:cs="Arial"/>
          <w:sz w:val="20"/>
          <w:szCs w:val="20"/>
        </w:rPr>
        <w:t xml:space="preserve">a </w:t>
      </w:r>
      <w:r w:rsidR="00611F9D">
        <w:rPr>
          <w:rFonts w:ascii="Arial" w:hAnsi="Arial" w:cs="Arial"/>
          <w:sz w:val="20"/>
          <w:szCs w:val="20"/>
        </w:rPr>
        <w:t xml:space="preserve">leta </w:t>
      </w:r>
      <w:r w:rsidRPr="006B3A3A">
        <w:rPr>
          <w:rFonts w:ascii="Arial" w:hAnsi="Arial" w:cs="Arial"/>
          <w:sz w:val="20"/>
          <w:szCs w:val="20"/>
        </w:rPr>
        <w:t xml:space="preserve">2019. Pomanjkanje sredstev je najbolj očitno na področju potrebnih vlaganj v RRI, še posebej za sofinanciranje skupnih razvojnih </w:t>
      </w:r>
      <w:r w:rsidR="005D42A1">
        <w:rPr>
          <w:rFonts w:ascii="Arial" w:hAnsi="Arial" w:cs="Arial"/>
          <w:sz w:val="20"/>
          <w:szCs w:val="20"/>
        </w:rPr>
        <w:t>programov in projektov</w:t>
      </w:r>
      <w:r w:rsidRPr="006B3A3A">
        <w:rPr>
          <w:rFonts w:ascii="Arial" w:hAnsi="Arial" w:cs="Arial"/>
          <w:sz w:val="20"/>
          <w:szCs w:val="20"/>
        </w:rPr>
        <w:t xml:space="preserve"> na TRL 3-6 na prednostnih področjih S4, kjer so tudi </w:t>
      </w:r>
      <w:r w:rsidR="005D42A1">
        <w:rPr>
          <w:rFonts w:ascii="Arial" w:hAnsi="Arial" w:cs="Arial"/>
          <w:sz w:val="20"/>
          <w:szCs w:val="20"/>
        </w:rPr>
        <w:t xml:space="preserve">potencialni </w:t>
      </w:r>
      <w:r w:rsidRPr="006B3A3A">
        <w:rPr>
          <w:rFonts w:ascii="Arial" w:hAnsi="Arial" w:cs="Arial"/>
          <w:sz w:val="20"/>
          <w:szCs w:val="20"/>
        </w:rPr>
        <w:t xml:space="preserve">učinki dolgoročno največji. </w:t>
      </w:r>
      <w:r w:rsidR="00EA7CE9">
        <w:rPr>
          <w:rFonts w:ascii="Arial" w:hAnsi="Arial" w:cs="Arial"/>
          <w:sz w:val="20"/>
          <w:szCs w:val="20"/>
        </w:rPr>
        <w:t>V okviru</w:t>
      </w:r>
      <w:r w:rsidRPr="006B3A3A">
        <w:rPr>
          <w:rFonts w:ascii="Arial" w:hAnsi="Arial" w:cs="Arial"/>
          <w:sz w:val="20"/>
          <w:szCs w:val="20"/>
        </w:rPr>
        <w:t xml:space="preserve"> prednostn</w:t>
      </w:r>
      <w:r w:rsidR="00EA7CE9">
        <w:rPr>
          <w:rFonts w:ascii="Arial" w:hAnsi="Arial" w:cs="Arial"/>
          <w:sz w:val="20"/>
          <w:szCs w:val="20"/>
        </w:rPr>
        <w:t>e</w:t>
      </w:r>
      <w:r w:rsidRPr="006B3A3A">
        <w:rPr>
          <w:rFonts w:ascii="Arial" w:hAnsi="Arial" w:cs="Arial"/>
          <w:sz w:val="20"/>
          <w:szCs w:val="20"/>
        </w:rPr>
        <w:t xml:space="preserve"> os</w:t>
      </w:r>
      <w:r w:rsidR="005D42A1">
        <w:rPr>
          <w:rFonts w:ascii="Arial" w:hAnsi="Arial" w:cs="Arial"/>
          <w:sz w:val="20"/>
          <w:szCs w:val="20"/>
        </w:rPr>
        <w:t xml:space="preserve">i </w:t>
      </w:r>
      <w:r w:rsidRPr="006B3A3A">
        <w:rPr>
          <w:rFonts w:ascii="Arial" w:hAnsi="Arial" w:cs="Arial"/>
          <w:sz w:val="20"/>
          <w:szCs w:val="20"/>
        </w:rPr>
        <w:t>1 je bilo v prvih treh letih izvajanja S4 (2016</w:t>
      </w:r>
      <w:r w:rsidR="00EA7CE9">
        <w:rPr>
          <w:rFonts w:ascii="Roboto" w:hAnsi="Roboto"/>
          <w:color w:val="71777D"/>
          <w:sz w:val="21"/>
          <w:szCs w:val="21"/>
          <w:shd w:val="clear" w:color="auto" w:fill="FFFFFF"/>
        </w:rPr>
        <w:t>–</w:t>
      </w:r>
      <w:r w:rsidRPr="006B3A3A">
        <w:rPr>
          <w:rFonts w:ascii="Arial" w:hAnsi="Arial" w:cs="Arial"/>
          <w:sz w:val="20"/>
          <w:szCs w:val="20"/>
        </w:rPr>
        <w:t>31.</w:t>
      </w:r>
      <w:r w:rsidR="00EA7CE9">
        <w:rPr>
          <w:rFonts w:ascii="Arial" w:hAnsi="Arial" w:cs="Arial"/>
          <w:sz w:val="20"/>
          <w:szCs w:val="20"/>
        </w:rPr>
        <w:t xml:space="preserve"> </w:t>
      </w:r>
      <w:r w:rsidRPr="006B3A3A">
        <w:rPr>
          <w:rFonts w:ascii="Arial" w:hAnsi="Arial" w:cs="Arial"/>
          <w:sz w:val="20"/>
          <w:szCs w:val="20"/>
        </w:rPr>
        <w:t>12.</w:t>
      </w:r>
      <w:r w:rsidR="00EA7CE9">
        <w:rPr>
          <w:rFonts w:ascii="Arial" w:hAnsi="Arial" w:cs="Arial"/>
          <w:sz w:val="20"/>
          <w:szCs w:val="20"/>
        </w:rPr>
        <w:t xml:space="preserve"> </w:t>
      </w:r>
      <w:r w:rsidRPr="006B3A3A">
        <w:rPr>
          <w:rFonts w:ascii="Arial" w:hAnsi="Arial" w:cs="Arial"/>
          <w:sz w:val="20"/>
          <w:szCs w:val="20"/>
        </w:rPr>
        <w:t xml:space="preserve">2018) </w:t>
      </w:r>
      <w:r w:rsidR="005D42A1">
        <w:rPr>
          <w:rFonts w:ascii="Arial" w:hAnsi="Arial" w:cs="Arial"/>
          <w:sz w:val="20"/>
          <w:szCs w:val="20"/>
        </w:rPr>
        <w:t>dodeljenih</w:t>
      </w:r>
      <w:r w:rsidRPr="006B3A3A">
        <w:rPr>
          <w:rFonts w:ascii="Arial" w:hAnsi="Arial" w:cs="Arial"/>
          <w:sz w:val="20"/>
          <w:szCs w:val="20"/>
        </w:rPr>
        <w:t xml:space="preserve"> že skoraj 95</w:t>
      </w:r>
      <w:r w:rsidR="00EA7CE9">
        <w:rPr>
          <w:rFonts w:ascii="Arial" w:hAnsi="Arial" w:cs="Arial"/>
          <w:sz w:val="20"/>
          <w:szCs w:val="20"/>
        </w:rPr>
        <w:t xml:space="preserve"> </w:t>
      </w:r>
      <w:r w:rsidRPr="006B3A3A">
        <w:rPr>
          <w:rFonts w:ascii="Arial" w:hAnsi="Arial" w:cs="Arial"/>
          <w:sz w:val="20"/>
          <w:szCs w:val="20"/>
        </w:rPr>
        <w:t>% vseh razpoložljivih sredstev (izdan</w:t>
      </w:r>
      <w:r w:rsidR="00EA7CE9">
        <w:rPr>
          <w:rFonts w:ascii="Arial" w:hAnsi="Arial" w:cs="Arial"/>
          <w:sz w:val="20"/>
          <w:szCs w:val="20"/>
        </w:rPr>
        <w:t>e</w:t>
      </w:r>
      <w:r w:rsidRPr="006B3A3A">
        <w:rPr>
          <w:rFonts w:ascii="Arial" w:hAnsi="Arial" w:cs="Arial"/>
          <w:sz w:val="20"/>
          <w:szCs w:val="20"/>
        </w:rPr>
        <w:t xml:space="preserve"> odločitv</w:t>
      </w:r>
      <w:r w:rsidR="00EA7CE9">
        <w:rPr>
          <w:rFonts w:ascii="Arial" w:hAnsi="Arial" w:cs="Arial"/>
          <w:sz w:val="20"/>
          <w:szCs w:val="20"/>
        </w:rPr>
        <w:t>e</w:t>
      </w:r>
      <w:r w:rsidRPr="006B3A3A">
        <w:rPr>
          <w:rFonts w:ascii="Arial" w:hAnsi="Arial" w:cs="Arial"/>
          <w:sz w:val="20"/>
          <w:szCs w:val="20"/>
        </w:rPr>
        <w:t xml:space="preserve"> o podpori), pri čemer </w:t>
      </w:r>
      <w:r w:rsidR="00EA7CE9">
        <w:rPr>
          <w:rFonts w:ascii="Arial" w:hAnsi="Arial" w:cs="Arial"/>
          <w:sz w:val="20"/>
          <w:szCs w:val="20"/>
        </w:rPr>
        <w:t>sta</w:t>
      </w:r>
      <w:r w:rsidRPr="006B3A3A">
        <w:rPr>
          <w:rFonts w:ascii="Arial" w:hAnsi="Arial" w:cs="Arial"/>
          <w:sz w:val="20"/>
          <w:szCs w:val="20"/>
        </w:rPr>
        <w:t xml:space="preserve"> bil</w:t>
      </w:r>
      <w:r w:rsidR="00EA7CE9">
        <w:rPr>
          <w:rFonts w:ascii="Arial" w:hAnsi="Arial" w:cs="Arial"/>
          <w:sz w:val="20"/>
          <w:szCs w:val="20"/>
        </w:rPr>
        <w:t>a</w:t>
      </w:r>
      <w:r w:rsidRPr="006B3A3A">
        <w:rPr>
          <w:rFonts w:ascii="Arial" w:hAnsi="Arial" w:cs="Arial"/>
          <w:sz w:val="20"/>
          <w:szCs w:val="20"/>
        </w:rPr>
        <w:t xml:space="preserve"> interes in poraba razpoložljivih sredstev v </w:t>
      </w:r>
      <w:r w:rsidR="00EA7CE9">
        <w:rPr>
          <w:rFonts w:ascii="Arial" w:hAnsi="Arial" w:cs="Arial"/>
          <w:sz w:val="20"/>
          <w:szCs w:val="20"/>
        </w:rPr>
        <w:t>z</w:t>
      </w:r>
      <w:r w:rsidRPr="006B3A3A">
        <w:rPr>
          <w:rFonts w:ascii="Arial" w:hAnsi="Arial" w:cs="Arial"/>
          <w:sz w:val="20"/>
          <w:szCs w:val="20"/>
        </w:rPr>
        <w:t xml:space="preserve">ahodni kohezijski regiji, kjer </w:t>
      </w:r>
      <w:r w:rsidR="00EA7CE9">
        <w:rPr>
          <w:rFonts w:ascii="Arial" w:hAnsi="Arial" w:cs="Arial"/>
          <w:sz w:val="20"/>
          <w:szCs w:val="20"/>
        </w:rPr>
        <w:t>so zmogljivosti</w:t>
      </w:r>
      <w:r w:rsidR="00CE7622">
        <w:rPr>
          <w:rFonts w:ascii="Arial" w:hAnsi="Arial" w:cs="Arial"/>
          <w:sz w:val="20"/>
          <w:szCs w:val="20"/>
        </w:rPr>
        <w:t xml:space="preserve"> za izvedbo </w:t>
      </w:r>
      <w:r w:rsidRPr="006B3A3A">
        <w:rPr>
          <w:rFonts w:ascii="Arial" w:hAnsi="Arial" w:cs="Arial"/>
          <w:sz w:val="20"/>
          <w:szCs w:val="20"/>
        </w:rPr>
        <w:t>tovrstn</w:t>
      </w:r>
      <w:r w:rsidR="00CE7622">
        <w:rPr>
          <w:rFonts w:ascii="Arial" w:hAnsi="Arial" w:cs="Arial"/>
          <w:sz w:val="20"/>
          <w:szCs w:val="20"/>
        </w:rPr>
        <w:t>ih</w:t>
      </w:r>
      <w:r w:rsidRPr="006B3A3A">
        <w:rPr>
          <w:rFonts w:ascii="Arial" w:hAnsi="Arial" w:cs="Arial"/>
          <w:sz w:val="20"/>
          <w:szCs w:val="20"/>
        </w:rPr>
        <w:t xml:space="preserve"> projekt</w:t>
      </w:r>
      <w:r w:rsidR="00CE7622">
        <w:rPr>
          <w:rFonts w:ascii="Arial" w:hAnsi="Arial" w:cs="Arial"/>
          <w:sz w:val="20"/>
          <w:szCs w:val="20"/>
        </w:rPr>
        <w:t>ov</w:t>
      </w:r>
      <w:r w:rsidRPr="006B3A3A">
        <w:rPr>
          <w:rFonts w:ascii="Arial" w:hAnsi="Arial" w:cs="Arial"/>
          <w:sz w:val="20"/>
          <w:szCs w:val="20"/>
        </w:rPr>
        <w:t xml:space="preserve"> </w:t>
      </w:r>
      <w:r w:rsidR="00EA7CE9">
        <w:rPr>
          <w:rFonts w:ascii="Arial" w:hAnsi="Arial" w:cs="Arial"/>
          <w:sz w:val="20"/>
          <w:szCs w:val="20"/>
        </w:rPr>
        <w:t>višje</w:t>
      </w:r>
      <w:r w:rsidRPr="006B3A3A">
        <w:rPr>
          <w:rFonts w:ascii="Arial" w:hAnsi="Arial" w:cs="Arial"/>
          <w:sz w:val="20"/>
          <w:szCs w:val="20"/>
        </w:rPr>
        <w:t xml:space="preserve">, precej </w:t>
      </w:r>
      <w:r w:rsidR="00EA7CE9">
        <w:rPr>
          <w:rFonts w:ascii="Arial" w:hAnsi="Arial" w:cs="Arial"/>
          <w:sz w:val="20"/>
          <w:szCs w:val="20"/>
        </w:rPr>
        <w:t>boljša</w:t>
      </w:r>
      <w:r w:rsidRPr="006B3A3A">
        <w:rPr>
          <w:rFonts w:ascii="Arial" w:hAnsi="Arial" w:cs="Arial"/>
          <w:sz w:val="20"/>
          <w:szCs w:val="20"/>
        </w:rPr>
        <w:t xml:space="preserve"> kot v </w:t>
      </w:r>
      <w:r w:rsidR="00EA7CE9">
        <w:rPr>
          <w:rFonts w:ascii="Arial" w:hAnsi="Arial" w:cs="Arial"/>
          <w:sz w:val="20"/>
          <w:szCs w:val="20"/>
        </w:rPr>
        <w:t>v</w:t>
      </w:r>
      <w:r w:rsidRPr="006B3A3A">
        <w:rPr>
          <w:rFonts w:ascii="Arial" w:hAnsi="Arial" w:cs="Arial"/>
          <w:sz w:val="20"/>
          <w:szCs w:val="20"/>
        </w:rPr>
        <w:t xml:space="preserve">zhodni kohezijski regiji. </w:t>
      </w:r>
      <w:r w:rsidR="005D42A1">
        <w:rPr>
          <w:rFonts w:ascii="Arial" w:hAnsi="Arial" w:cs="Arial"/>
          <w:sz w:val="20"/>
          <w:szCs w:val="20"/>
        </w:rPr>
        <w:t xml:space="preserve">Tudi zato je treba v </w:t>
      </w:r>
      <w:r w:rsidR="00EA7CE9">
        <w:rPr>
          <w:rFonts w:ascii="Arial" w:hAnsi="Arial" w:cs="Arial"/>
          <w:sz w:val="20"/>
          <w:szCs w:val="20"/>
        </w:rPr>
        <w:t>v</w:t>
      </w:r>
      <w:r w:rsidR="005D42A1">
        <w:rPr>
          <w:rFonts w:ascii="Arial" w:hAnsi="Arial" w:cs="Arial"/>
          <w:sz w:val="20"/>
          <w:szCs w:val="20"/>
        </w:rPr>
        <w:t xml:space="preserve">zhodni Sloveniji dograditi RRI ekosistemske kapacitete. </w:t>
      </w:r>
      <w:r w:rsidRPr="006B3A3A">
        <w:rPr>
          <w:rFonts w:ascii="Arial" w:hAnsi="Arial" w:cs="Arial"/>
          <w:sz w:val="20"/>
          <w:szCs w:val="20"/>
        </w:rPr>
        <w:t>Realizacija je bila na vseh treh osrednjih področjih svežnja ukrepov S4 v prvih treh letih izvajanja S4</w:t>
      </w:r>
      <w:r w:rsidRPr="006B3A3A">
        <w:rPr>
          <w:rStyle w:val="Sprotnaopomba-sklic"/>
          <w:rFonts w:ascii="Arial" w:hAnsi="Arial" w:cs="Arial"/>
          <w:sz w:val="20"/>
          <w:szCs w:val="20"/>
        </w:rPr>
        <w:footnoteReference w:id="86"/>
      </w:r>
      <w:r w:rsidRPr="006B3A3A">
        <w:rPr>
          <w:rFonts w:ascii="Arial" w:hAnsi="Arial" w:cs="Arial"/>
          <w:sz w:val="20"/>
          <w:szCs w:val="20"/>
        </w:rPr>
        <w:t xml:space="preserve"> (na dan 31.</w:t>
      </w:r>
      <w:r w:rsidR="00EA7CE9">
        <w:rPr>
          <w:rFonts w:ascii="Arial" w:hAnsi="Arial" w:cs="Arial"/>
          <w:sz w:val="20"/>
          <w:szCs w:val="20"/>
        </w:rPr>
        <w:t xml:space="preserve"> </w:t>
      </w:r>
      <w:r w:rsidRPr="006B3A3A">
        <w:rPr>
          <w:rFonts w:ascii="Arial" w:hAnsi="Arial" w:cs="Arial"/>
          <w:sz w:val="20"/>
          <w:szCs w:val="20"/>
        </w:rPr>
        <w:t>12.</w:t>
      </w:r>
      <w:r w:rsidR="00EA7CE9">
        <w:rPr>
          <w:rFonts w:ascii="Arial" w:hAnsi="Arial" w:cs="Arial"/>
          <w:sz w:val="20"/>
          <w:szCs w:val="20"/>
        </w:rPr>
        <w:t xml:space="preserve"> </w:t>
      </w:r>
      <w:r w:rsidRPr="006B3A3A">
        <w:rPr>
          <w:rFonts w:ascii="Arial" w:hAnsi="Arial" w:cs="Arial"/>
          <w:sz w:val="20"/>
          <w:szCs w:val="20"/>
        </w:rPr>
        <w:t>2018) odlična</w:t>
      </w:r>
      <w:r w:rsidR="00EA7CE9">
        <w:rPr>
          <w:rFonts w:ascii="Arial" w:hAnsi="Arial" w:cs="Arial"/>
          <w:sz w:val="20"/>
          <w:szCs w:val="20"/>
        </w:rPr>
        <w:t xml:space="preserve"> </w:t>
      </w:r>
      <w:r w:rsidR="00EA7CE9">
        <w:rPr>
          <w:rFonts w:ascii="Roboto" w:hAnsi="Roboto"/>
          <w:color w:val="71777D"/>
          <w:sz w:val="21"/>
          <w:szCs w:val="21"/>
          <w:shd w:val="clear" w:color="auto" w:fill="FFFFFF"/>
        </w:rPr>
        <w:t>–</w:t>
      </w:r>
      <w:r w:rsidRPr="006B3A3A">
        <w:rPr>
          <w:rFonts w:ascii="Arial" w:hAnsi="Arial" w:cs="Arial"/>
          <w:sz w:val="20"/>
          <w:szCs w:val="20"/>
        </w:rPr>
        <w:t xml:space="preserve"> skupno je bilo </w:t>
      </w:r>
      <w:r w:rsidRPr="006B3A3A">
        <w:rPr>
          <w:rFonts w:ascii="Arial" w:hAnsi="Arial" w:cs="Arial"/>
          <w:sz w:val="20"/>
          <w:szCs w:val="20"/>
          <w:lang w:eastAsia="sl-SI"/>
        </w:rPr>
        <w:t>izvajanje S4 v letih 2016</w:t>
      </w:r>
      <w:r w:rsidR="00EA7CE9">
        <w:rPr>
          <w:rFonts w:ascii="Roboto" w:hAnsi="Roboto"/>
          <w:color w:val="71777D"/>
          <w:sz w:val="21"/>
          <w:szCs w:val="21"/>
          <w:shd w:val="clear" w:color="auto" w:fill="FFFFFF"/>
        </w:rPr>
        <w:t>–</w:t>
      </w:r>
      <w:r w:rsidRPr="006B3A3A">
        <w:rPr>
          <w:rFonts w:ascii="Arial" w:hAnsi="Arial" w:cs="Arial"/>
          <w:sz w:val="20"/>
          <w:szCs w:val="20"/>
          <w:lang w:eastAsia="sl-SI"/>
        </w:rPr>
        <w:t>2018 podkrepljeno z že 87 javnimi razpisi in programi v skupni vrednosti 982.856.431 EUR. Od te</w:t>
      </w:r>
      <w:r w:rsidR="00236D41">
        <w:rPr>
          <w:rFonts w:ascii="Arial" w:hAnsi="Arial" w:cs="Arial"/>
          <w:sz w:val="20"/>
          <w:szCs w:val="20"/>
          <w:lang w:eastAsia="sl-SI"/>
        </w:rPr>
        <w:t>ga</w:t>
      </w:r>
      <w:r w:rsidRPr="006B3A3A">
        <w:rPr>
          <w:rFonts w:ascii="Arial" w:hAnsi="Arial" w:cs="Arial"/>
          <w:sz w:val="20"/>
          <w:szCs w:val="20"/>
          <w:lang w:eastAsia="sl-SI"/>
        </w:rPr>
        <w:t xml:space="preserve"> je bilo:</w:t>
      </w:r>
    </w:p>
    <w:p w14:paraId="36CA6CFF" w14:textId="21E04771" w:rsidR="00A5505A" w:rsidRPr="006B3A3A" w:rsidRDefault="00A5505A" w:rsidP="00472C2E">
      <w:pPr>
        <w:pStyle w:val="Odstavekseznama"/>
        <w:numPr>
          <w:ilvl w:val="0"/>
          <w:numId w:val="24"/>
        </w:numPr>
        <w:spacing w:line="276" w:lineRule="auto"/>
        <w:jc w:val="both"/>
        <w:rPr>
          <w:rFonts w:eastAsia="Calibri" w:cs="Arial"/>
          <w:szCs w:val="20"/>
          <w:lang w:eastAsia="en-GB"/>
        </w:rPr>
      </w:pPr>
      <w:r w:rsidRPr="006B3A3A">
        <w:rPr>
          <w:rFonts w:eastAsia="Calibri" w:cs="Arial"/>
          <w:szCs w:val="20"/>
          <w:lang w:eastAsia="en-GB"/>
        </w:rPr>
        <w:t>20 javnih razpisov in programov v skupni vrednosti skoraj 488 mi</w:t>
      </w:r>
      <w:r w:rsidR="00477EE3">
        <w:rPr>
          <w:rFonts w:eastAsia="Calibri" w:cs="Arial"/>
          <w:szCs w:val="20"/>
          <w:lang w:eastAsia="en-GB"/>
        </w:rPr>
        <w:t>lijonov</w:t>
      </w:r>
      <w:r w:rsidRPr="006B3A3A">
        <w:rPr>
          <w:rFonts w:eastAsia="Calibri" w:cs="Arial"/>
          <w:szCs w:val="20"/>
          <w:lang w:eastAsia="en-GB"/>
        </w:rPr>
        <w:t xml:space="preserve"> EUR (49,6 %)</w:t>
      </w:r>
      <w:r w:rsidR="00DC49C9">
        <w:rPr>
          <w:rFonts w:eastAsia="Calibri" w:cs="Arial"/>
          <w:szCs w:val="20"/>
          <w:lang w:eastAsia="en-GB"/>
        </w:rPr>
        <w:t>,</w:t>
      </w:r>
      <w:r w:rsidRPr="006B3A3A">
        <w:rPr>
          <w:rFonts w:eastAsia="Calibri" w:cs="Arial"/>
          <w:szCs w:val="20"/>
          <w:lang w:eastAsia="en-GB"/>
        </w:rPr>
        <w:t xml:space="preserve"> namenjenih RRI, </w:t>
      </w:r>
    </w:p>
    <w:p w14:paraId="0EC431E1" w14:textId="6FFC70EF" w:rsidR="00A5505A" w:rsidRPr="006B3A3A" w:rsidRDefault="00A5505A" w:rsidP="00472C2E">
      <w:pPr>
        <w:pStyle w:val="Odstavekseznama"/>
        <w:numPr>
          <w:ilvl w:val="0"/>
          <w:numId w:val="24"/>
        </w:numPr>
        <w:spacing w:line="276" w:lineRule="auto"/>
        <w:jc w:val="both"/>
        <w:rPr>
          <w:rFonts w:eastAsia="Calibri" w:cs="Arial"/>
          <w:szCs w:val="20"/>
          <w:lang w:eastAsia="en-GB"/>
        </w:rPr>
      </w:pPr>
      <w:r w:rsidRPr="006B3A3A">
        <w:rPr>
          <w:rFonts w:eastAsia="Calibri" w:cs="Arial"/>
          <w:szCs w:val="20"/>
          <w:lang w:eastAsia="en-GB"/>
        </w:rPr>
        <w:t>20 javnih razpisov in programov v skupni vrednosti skoraj 132 mi</w:t>
      </w:r>
      <w:r w:rsidR="00477EE3">
        <w:rPr>
          <w:rFonts w:eastAsia="Calibri" w:cs="Arial"/>
          <w:szCs w:val="20"/>
          <w:lang w:eastAsia="en-GB"/>
        </w:rPr>
        <w:t>lijonov</w:t>
      </w:r>
      <w:r w:rsidRPr="006B3A3A">
        <w:rPr>
          <w:rFonts w:eastAsia="Calibri" w:cs="Arial"/>
          <w:szCs w:val="20"/>
          <w:lang w:eastAsia="en-GB"/>
        </w:rPr>
        <w:t xml:space="preserve"> EUR (13,4 %) s področja razvoja človeških virov,</w:t>
      </w:r>
    </w:p>
    <w:p w14:paraId="17BA43E8" w14:textId="0990917A" w:rsidR="00A5505A" w:rsidRPr="006B3A3A" w:rsidRDefault="00A5505A" w:rsidP="00472C2E">
      <w:pPr>
        <w:pStyle w:val="Odstavekseznama"/>
        <w:numPr>
          <w:ilvl w:val="0"/>
          <w:numId w:val="24"/>
        </w:numPr>
        <w:spacing w:line="276" w:lineRule="auto"/>
        <w:jc w:val="both"/>
        <w:rPr>
          <w:rFonts w:cs="Arial"/>
          <w:szCs w:val="20"/>
        </w:rPr>
      </w:pPr>
      <w:r w:rsidRPr="006B3A3A">
        <w:rPr>
          <w:rFonts w:eastAsia="Calibri" w:cs="Arial"/>
          <w:szCs w:val="20"/>
          <w:lang w:eastAsia="en-GB"/>
        </w:rPr>
        <w:t>36 javnih razpisov in programov v skupni vrednosti 329 mi</w:t>
      </w:r>
      <w:r w:rsidR="00477EE3">
        <w:rPr>
          <w:rFonts w:eastAsia="Calibri" w:cs="Arial"/>
          <w:szCs w:val="20"/>
          <w:lang w:eastAsia="en-GB"/>
        </w:rPr>
        <w:t>lijonov</w:t>
      </w:r>
      <w:r w:rsidRPr="006B3A3A">
        <w:rPr>
          <w:rFonts w:eastAsia="Calibri" w:cs="Arial"/>
          <w:szCs w:val="20"/>
          <w:lang w:eastAsia="en-GB"/>
        </w:rPr>
        <w:t xml:space="preserve"> EUR (33,5 %) s področja spodbujanja podjetništva</w:t>
      </w:r>
      <w:r w:rsidR="00DC49C9">
        <w:rPr>
          <w:rFonts w:eastAsia="Calibri" w:cs="Arial"/>
          <w:szCs w:val="20"/>
          <w:lang w:eastAsia="en-GB"/>
        </w:rPr>
        <w:t>,</w:t>
      </w:r>
      <w:r w:rsidRPr="006B3A3A">
        <w:rPr>
          <w:rFonts w:eastAsia="Calibri" w:cs="Arial"/>
          <w:szCs w:val="20"/>
          <w:lang w:eastAsia="en-GB"/>
        </w:rPr>
        <w:t xml:space="preserve"> in </w:t>
      </w:r>
    </w:p>
    <w:p w14:paraId="5FCBD37A" w14:textId="77777777" w:rsidR="00A5505A" w:rsidRPr="006B3A3A" w:rsidRDefault="00A5505A" w:rsidP="00472C2E">
      <w:pPr>
        <w:pStyle w:val="Odstavekseznama"/>
        <w:numPr>
          <w:ilvl w:val="0"/>
          <w:numId w:val="24"/>
        </w:numPr>
        <w:spacing w:line="276" w:lineRule="auto"/>
        <w:jc w:val="both"/>
        <w:rPr>
          <w:rFonts w:cs="Arial"/>
          <w:szCs w:val="20"/>
        </w:rPr>
      </w:pPr>
      <w:r w:rsidRPr="006B3A3A">
        <w:rPr>
          <w:rFonts w:eastAsia="Calibri" w:cs="Arial"/>
          <w:szCs w:val="20"/>
          <w:lang w:eastAsia="en-GB"/>
        </w:rPr>
        <w:t xml:space="preserve">11 javnih razpisov in programov v skupni vrednosti 34 mio EUR (3,5 %) s področja internacionalizacije. </w:t>
      </w:r>
    </w:p>
    <w:p w14:paraId="34912C4F" w14:textId="6A0194BD" w:rsidR="00A5505A" w:rsidRPr="006B3A3A" w:rsidRDefault="00A5505A" w:rsidP="00472C2E">
      <w:pPr>
        <w:spacing w:line="276" w:lineRule="auto"/>
        <w:jc w:val="both"/>
        <w:rPr>
          <w:rFonts w:ascii="Arial" w:hAnsi="Arial" w:cs="Arial"/>
          <w:sz w:val="20"/>
          <w:szCs w:val="20"/>
        </w:rPr>
      </w:pPr>
      <w:r w:rsidRPr="006B3A3A">
        <w:rPr>
          <w:rFonts w:ascii="Arial" w:hAnsi="Arial" w:cs="Arial"/>
          <w:sz w:val="20"/>
          <w:szCs w:val="20"/>
          <w:lang w:eastAsia="sl-SI"/>
        </w:rPr>
        <w:t xml:space="preserve">Od omenjenih 87 javnih razpisov in programov jih je </w:t>
      </w:r>
      <w:r w:rsidR="00DC49C9">
        <w:rPr>
          <w:rFonts w:ascii="Arial" w:hAnsi="Arial" w:cs="Arial"/>
          <w:sz w:val="20"/>
          <w:szCs w:val="20"/>
          <w:lang w:eastAsia="sl-SI"/>
        </w:rPr>
        <w:t xml:space="preserve">bilo </w:t>
      </w:r>
      <w:r w:rsidRPr="006B3A3A">
        <w:rPr>
          <w:rFonts w:ascii="Arial" w:hAnsi="Arial" w:cs="Arial"/>
          <w:sz w:val="20"/>
          <w:szCs w:val="20"/>
          <w:lang w:eastAsia="sl-SI"/>
        </w:rPr>
        <w:t>kar 51 v skupni vrednosti 555 mi</w:t>
      </w:r>
      <w:r w:rsidR="00477EE3">
        <w:rPr>
          <w:rFonts w:ascii="Arial" w:hAnsi="Arial" w:cs="Arial"/>
          <w:sz w:val="20"/>
          <w:szCs w:val="20"/>
          <w:lang w:eastAsia="sl-SI"/>
        </w:rPr>
        <w:t>lijonov</w:t>
      </w:r>
      <w:r w:rsidRPr="006B3A3A">
        <w:rPr>
          <w:rFonts w:ascii="Arial" w:hAnsi="Arial" w:cs="Arial"/>
          <w:sz w:val="20"/>
          <w:szCs w:val="20"/>
          <w:lang w:eastAsia="sl-SI"/>
        </w:rPr>
        <w:t xml:space="preserve"> EUR (56,5 %) neposredno povezanih z izvajanjem S4.</w:t>
      </w:r>
      <w:r w:rsidRPr="006B3A3A">
        <w:rPr>
          <w:rStyle w:val="Sprotnaopomba-sklic"/>
          <w:rFonts w:ascii="Arial" w:hAnsi="Arial" w:cs="Arial"/>
          <w:sz w:val="20"/>
          <w:szCs w:val="20"/>
          <w:lang w:eastAsia="sl-SI"/>
        </w:rPr>
        <w:footnoteReference w:id="87"/>
      </w:r>
      <w:r w:rsidRPr="006B3A3A">
        <w:rPr>
          <w:rFonts w:ascii="Arial" w:hAnsi="Arial" w:cs="Arial"/>
          <w:sz w:val="20"/>
          <w:szCs w:val="20"/>
          <w:lang w:eastAsia="sl-SI"/>
        </w:rPr>
        <w:t xml:space="preserve"> To pomeni, da je bilo v tem obdobju z </w:t>
      </w:r>
      <w:r w:rsidRPr="006B3A3A">
        <w:rPr>
          <w:rFonts w:ascii="Arial" w:hAnsi="Arial" w:cs="Arial"/>
          <w:sz w:val="20"/>
          <w:szCs w:val="20"/>
        </w:rPr>
        <w:t>izvajanjem</w:t>
      </w:r>
      <w:r w:rsidRPr="006B3A3A">
        <w:rPr>
          <w:rFonts w:ascii="Arial" w:hAnsi="Arial" w:cs="Arial"/>
          <w:sz w:val="20"/>
          <w:szCs w:val="20"/>
          <w:lang w:eastAsia="sl-SI"/>
        </w:rPr>
        <w:t xml:space="preserve"> S4 neposredno povezanih kar </w:t>
      </w:r>
      <w:r w:rsidR="00477EE3">
        <w:rPr>
          <w:rFonts w:ascii="Arial" w:hAnsi="Arial" w:cs="Arial"/>
          <w:sz w:val="20"/>
          <w:szCs w:val="20"/>
          <w:lang w:eastAsia="sl-SI"/>
        </w:rPr>
        <w:t xml:space="preserve">za </w:t>
      </w:r>
      <w:r w:rsidRPr="006B3A3A">
        <w:rPr>
          <w:rFonts w:ascii="Arial" w:hAnsi="Arial" w:cs="Arial"/>
          <w:sz w:val="20"/>
          <w:szCs w:val="20"/>
          <w:lang w:eastAsia="sl-SI"/>
        </w:rPr>
        <w:t>47,2 % več javnih sredstev</w:t>
      </w:r>
      <w:r w:rsidR="00477EE3">
        <w:rPr>
          <w:rFonts w:ascii="Arial" w:hAnsi="Arial" w:cs="Arial"/>
          <w:sz w:val="20"/>
          <w:szCs w:val="20"/>
          <w:lang w:eastAsia="sl-SI"/>
        </w:rPr>
        <w:t>,</w:t>
      </w:r>
      <w:r w:rsidRPr="006B3A3A">
        <w:rPr>
          <w:rFonts w:ascii="Arial" w:hAnsi="Arial" w:cs="Arial"/>
          <w:sz w:val="20"/>
          <w:szCs w:val="20"/>
          <w:lang w:eastAsia="sl-SI"/>
        </w:rPr>
        <w:t xml:space="preserve"> kot je bilo predvideno v samem dokumentu S4, </w:t>
      </w:r>
      <w:r w:rsidR="00477EE3">
        <w:rPr>
          <w:rFonts w:ascii="Arial" w:hAnsi="Arial" w:cs="Arial"/>
          <w:sz w:val="20"/>
          <w:szCs w:val="20"/>
          <w:lang w:eastAsia="sl-SI"/>
        </w:rPr>
        <w:t xml:space="preserve">ki je bil </w:t>
      </w:r>
      <w:r w:rsidRPr="006B3A3A">
        <w:rPr>
          <w:rFonts w:ascii="Arial" w:hAnsi="Arial" w:cs="Arial"/>
          <w:sz w:val="20"/>
          <w:szCs w:val="20"/>
          <w:lang w:eastAsia="sl-SI"/>
        </w:rPr>
        <w:t xml:space="preserve">potrjen leta 2015. </w:t>
      </w:r>
    </w:p>
    <w:p w14:paraId="405D922A" w14:textId="4F8DEF17" w:rsidR="00A5505A" w:rsidRPr="006B3A3A" w:rsidRDefault="00A5505A" w:rsidP="00472C2E">
      <w:pPr>
        <w:spacing w:line="276" w:lineRule="auto"/>
        <w:jc w:val="both"/>
        <w:rPr>
          <w:rFonts w:ascii="Arial" w:hAnsi="Arial" w:cs="Arial"/>
          <w:bCs/>
          <w:sz w:val="20"/>
          <w:szCs w:val="20"/>
        </w:rPr>
      </w:pPr>
      <w:r w:rsidRPr="006B3A3A">
        <w:rPr>
          <w:rFonts w:ascii="Arial" w:hAnsi="Arial" w:cs="Arial"/>
          <w:sz w:val="20"/>
          <w:szCs w:val="20"/>
        </w:rPr>
        <w:t xml:space="preserve">Drugi vir financiranja, </w:t>
      </w:r>
      <w:r w:rsidR="00DC49C9">
        <w:rPr>
          <w:rFonts w:ascii="Arial" w:hAnsi="Arial" w:cs="Arial"/>
          <w:sz w:val="20"/>
          <w:szCs w:val="20"/>
        </w:rPr>
        <w:t xml:space="preserve">ki je bil v S4 </w:t>
      </w:r>
      <w:r w:rsidRPr="006B3A3A">
        <w:rPr>
          <w:rFonts w:ascii="Arial" w:hAnsi="Arial" w:cs="Arial"/>
          <w:sz w:val="20"/>
          <w:szCs w:val="20"/>
        </w:rPr>
        <w:t xml:space="preserve">poleg EU sredstev EKP (EU del in nacionalno sofinanciranje) </w:t>
      </w:r>
      <w:r w:rsidR="00DC49C9">
        <w:rPr>
          <w:rFonts w:ascii="Arial" w:hAnsi="Arial" w:cs="Arial"/>
          <w:sz w:val="20"/>
          <w:szCs w:val="20"/>
        </w:rPr>
        <w:t xml:space="preserve">predviden, </w:t>
      </w:r>
      <w:r w:rsidRPr="006B3A3A">
        <w:rPr>
          <w:rFonts w:ascii="Arial" w:hAnsi="Arial" w:cs="Arial"/>
          <w:sz w:val="20"/>
          <w:szCs w:val="20"/>
        </w:rPr>
        <w:t xml:space="preserve">so sredstva </w:t>
      </w:r>
      <w:r w:rsidRPr="006B3A3A">
        <w:rPr>
          <w:rFonts w:ascii="Arial" w:hAnsi="Arial" w:cs="Arial"/>
          <w:b/>
          <w:sz w:val="20"/>
          <w:szCs w:val="20"/>
        </w:rPr>
        <w:t xml:space="preserve">nacionalnega proračuna. </w:t>
      </w:r>
      <w:r w:rsidRPr="006B3A3A">
        <w:rPr>
          <w:rFonts w:ascii="Arial" w:hAnsi="Arial" w:cs="Arial"/>
          <w:sz w:val="20"/>
          <w:szCs w:val="20"/>
        </w:rPr>
        <w:t xml:space="preserve">Tu je </w:t>
      </w:r>
      <w:r w:rsidR="00681BA9">
        <w:rPr>
          <w:rFonts w:ascii="Arial" w:hAnsi="Arial" w:cs="Arial"/>
          <w:sz w:val="20"/>
          <w:szCs w:val="20"/>
        </w:rPr>
        <w:t xml:space="preserve">bila </w:t>
      </w:r>
      <w:r w:rsidRPr="006B3A3A">
        <w:rPr>
          <w:rFonts w:ascii="Arial" w:hAnsi="Arial" w:cs="Arial"/>
          <w:sz w:val="20"/>
          <w:szCs w:val="20"/>
        </w:rPr>
        <w:t>realizacija povsem drugačna, saj je bilo po podatkih ministrstev v celotnem obdobju izvajanja financiranje ukrepov, ki komplementarno naslavljajo ista tri področja oz</w:t>
      </w:r>
      <w:r w:rsidR="00900B26">
        <w:rPr>
          <w:rFonts w:ascii="Arial" w:hAnsi="Arial" w:cs="Arial"/>
          <w:sz w:val="20"/>
          <w:szCs w:val="20"/>
        </w:rPr>
        <w:t>iroma</w:t>
      </w:r>
      <w:r w:rsidRPr="006B3A3A">
        <w:rPr>
          <w:rFonts w:ascii="Arial" w:hAnsi="Arial" w:cs="Arial"/>
          <w:sz w:val="20"/>
          <w:szCs w:val="20"/>
        </w:rPr>
        <w:t xml:space="preserve"> cilje S4 kot ukrepi</w:t>
      </w:r>
      <w:r w:rsidR="00900B26">
        <w:rPr>
          <w:rFonts w:ascii="Arial" w:hAnsi="Arial" w:cs="Arial"/>
          <w:sz w:val="20"/>
          <w:szCs w:val="20"/>
        </w:rPr>
        <w:t>,</w:t>
      </w:r>
      <w:r w:rsidRPr="006B3A3A">
        <w:rPr>
          <w:rFonts w:ascii="Arial" w:hAnsi="Arial" w:cs="Arial"/>
          <w:sz w:val="20"/>
          <w:szCs w:val="20"/>
        </w:rPr>
        <w:t xml:space="preserve"> financirani z EU sredstv</w:t>
      </w:r>
      <w:r w:rsidR="00900B26">
        <w:rPr>
          <w:rFonts w:ascii="Arial" w:hAnsi="Arial" w:cs="Arial"/>
          <w:sz w:val="20"/>
          <w:szCs w:val="20"/>
        </w:rPr>
        <w:t>i</w:t>
      </w:r>
      <w:r w:rsidRPr="006B3A3A">
        <w:rPr>
          <w:rFonts w:ascii="Arial" w:hAnsi="Arial" w:cs="Arial"/>
          <w:sz w:val="20"/>
          <w:szCs w:val="20"/>
        </w:rPr>
        <w:t xml:space="preserve">, </w:t>
      </w:r>
      <w:r w:rsidRPr="006B3A3A">
        <w:rPr>
          <w:rFonts w:ascii="Arial" w:hAnsi="Arial" w:cs="Arial"/>
          <w:b/>
          <w:sz w:val="20"/>
          <w:szCs w:val="20"/>
        </w:rPr>
        <w:t xml:space="preserve">neprimerljivo </w:t>
      </w:r>
      <w:r w:rsidR="00900B26">
        <w:rPr>
          <w:rFonts w:ascii="Arial" w:hAnsi="Arial" w:cs="Arial"/>
          <w:b/>
          <w:sz w:val="20"/>
          <w:szCs w:val="20"/>
        </w:rPr>
        <w:t>nižje</w:t>
      </w:r>
      <w:r w:rsidRPr="006B3A3A">
        <w:rPr>
          <w:rFonts w:ascii="Arial" w:hAnsi="Arial" w:cs="Arial"/>
          <w:sz w:val="20"/>
          <w:szCs w:val="20"/>
        </w:rPr>
        <w:t>. Skupni znesek vseh identificiranih ukrepov po podatkih pristojnih ministrstev</w:t>
      </w:r>
      <w:r w:rsidRPr="006B3A3A">
        <w:rPr>
          <w:rStyle w:val="Sprotnaopomba-sklic"/>
          <w:rFonts w:ascii="Arial" w:hAnsi="Arial" w:cs="Arial"/>
          <w:sz w:val="20"/>
          <w:szCs w:val="20"/>
        </w:rPr>
        <w:footnoteReference w:id="88"/>
      </w:r>
      <w:r w:rsidRPr="006B3A3A">
        <w:rPr>
          <w:rFonts w:ascii="Arial" w:hAnsi="Arial" w:cs="Arial"/>
          <w:sz w:val="20"/>
          <w:szCs w:val="20"/>
        </w:rPr>
        <w:t xml:space="preserve"> </w:t>
      </w:r>
      <w:r w:rsidR="00681BA9">
        <w:rPr>
          <w:rFonts w:ascii="Arial" w:hAnsi="Arial" w:cs="Arial"/>
          <w:sz w:val="20"/>
          <w:szCs w:val="20"/>
        </w:rPr>
        <w:t xml:space="preserve">je </w:t>
      </w:r>
      <w:r w:rsidRPr="006B3A3A">
        <w:rPr>
          <w:rFonts w:ascii="Arial" w:hAnsi="Arial" w:cs="Arial"/>
          <w:sz w:val="20"/>
          <w:szCs w:val="20"/>
        </w:rPr>
        <w:t>tako znaša</w:t>
      </w:r>
      <w:r w:rsidR="00681BA9">
        <w:rPr>
          <w:rFonts w:ascii="Arial" w:hAnsi="Arial" w:cs="Arial"/>
          <w:sz w:val="20"/>
          <w:szCs w:val="20"/>
        </w:rPr>
        <w:t>l</w:t>
      </w:r>
      <w:r w:rsidRPr="006B3A3A">
        <w:rPr>
          <w:rFonts w:ascii="Arial" w:hAnsi="Arial" w:cs="Arial"/>
          <w:sz w:val="20"/>
          <w:szCs w:val="20"/>
        </w:rPr>
        <w:t xml:space="preserve"> skromnih 18,38 mi</w:t>
      </w:r>
      <w:r w:rsidR="00900B26">
        <w:rPr>
          <w:rFonts w:ascii="Arial" w:hAnsi="Arial" w:cs="Arial"/>
          <w:sz w:val="20"/>
          <w:szCs w:val="20"/>
        </w:rPr>
        <w:t>lijonov</w:t>
      </w:r>
      <w:r w:rsidRPr="006B3A3A">
        <w:rPr>
          <w:rFonts w:ascii="Arial" w:hAnsi="Arial" w:cs="Arial"/>
          <w:sz w:val="20"/>
          <w:szCs w:val="20"/>
        </w:rPr>
        <w:t xml:space="preserve"> EUR. Od tega je bilo 12,54 mi</w:t>
      </w:r>
      <w:r w:rsidR="00900B26">
        <w:rPr>
          <w:rFonts w:ascii="Arial" w:hAnsi="Arial" w:cs="Arial"/>
          <w:sz w:val="20"/>
          <w:szCs w:val="20"/>
        </w:rPr>
        <w:t>lijonov</w:t>
      </w:r>
      <w:r w:rsidRPr="006B3A3A">
        <w:rPr>
          <w:rFonts w:ascii="Arial" w:hAnsi="Arial" w:cs="Arial"/>
          <w:sz w:val="20"/>
          <w:szCs w:val="20"/>
        </w:rPr>
        <w:t xml:space="preserve"> EUR sredstev MVZI ter 5,84 mi</w:t>
      </w:r>
      <w:r w:rsidR="00900B26">
        <w:rPr>
          <w:rFonts w:ascii="Arial" w:hAnsi="Arial" w:cs="Arial"/>
          <w:sz w:val="20"/>
          <w:szCs w:val="20"/>
        </w:rPr>
        <w:t>lijonov</w:t>
      </w:r>
      <w:r w:rsidRPr="006B3A3A">
        <w:rPr>
          <w:rFonts w:ascii="Arial" w:hAnsi="Arial" w:cs="Arial"/>
          <w:sz w:val="20"/>
          <w:szCs w:val="20"/>
        </w:rPr>
        <w:t xml:space="preserve"> EUR sredstev MGTŠ. V deležu vseh sredstev </w:t>
      </w:r>
      <w:r w:rsidR="00681BA9">
        <w:rPr>
          <w:rFonts w:ascii="Arial" w:hAnsi="Arial" w:cs="Arial"/>
          <w:sz w:val="20"/>
          <w:szCs w:val="20"/>
        </w:rPr>
        <w:t xml:space="preserve">je </w:t>
      </w:r>
      <w:r w:rsidRPr="006B3A3A">
        <w:rPr>
          <w:rFonts w:ascii="Arial" w:hAnsi="Arial" w:cs="Arial"/>
          <w:sz w:val="20"/>
          <w:szCs w:val="20"/>
        </w:rPr>
        <w:t>predstavlja</w:t>
      </w:r>
      <w:r w:rsidR="00681BA9">
        <w:rPr>
          <w:rFonts w:ascii="Arial" w:hAnsi="Arial" w:cs="Arial"/>
          <w:sz w:val="20"/>
          <w:szCs w:val="20"/>
        </w:rPr>
        <w:t>lo</w:t>
      </w:r>
      <w:r w:rsidRPr="006B3A3A">
        <w:rPr>
          <w:rFonts w:ascii="Arial" w:hAnsi="Arial" w:cs="Arial"/>
          <w:sz w:val="20"/>
          <w:szCs w:val="20"/>
        </w:rPr>
        <w:t xml:space="preserve"> financiranje razvojnih ukrepov neposredno iz nacionalnega proračuna tako zgolj </w:t>
      </w:r>
      <w:r w:rsidRPr="006B3A3A">
        <w:rPr>
          <w:rFonts w:ascii="Arial" w:hAnsi="Arial" w:cs="Arial"/>
          <w:b/>
          <w:sz w:val="20"/>
          <w:szCs w:val="20"/>
        </w:rPr>
        <w:t>1,64</w:t>
      </w:r>
      <w:r w:rsidR="00900B26">
        <w:rPr>
          <w:rFonts w:ascii="Arial" w:hAnsi="Arial" w:cs="Arial"/>
          <w:b/>
          <w:sz w:val="20"/>
          <w:szCs w:val="20"/>
        </w:rPr>
        <w:t xml:space="preserve"> </w:t>
      </w:r>
      <w:r w:rsidRPr="006B3A3A">
        <w:rPr>
          <w:rFonts w:ascii="Arial" w:hAnsi="Arial" w:cs="Arial"/>
          <w:b/>
          <w:sz w:val="20"/>
          <w:szCs w:val="20"/>
        </w:rPr>
        <w:t>%</w:t>
      </w:r>
      <w:r w:rsidR="003E0A01">
        <w:rPr>
          <w:rFonts w:ascii="Arial" w:hAnsi="Arial" w:cs="Arial"/>
          <w:b/>
          <w:sz w:val="20"/>
          <w:szCs w:val="20"/>
        </w:rPr>
        <w:t xml:space="preserve"> </w:t>
      </w:r>
      <w:r w:rsidR="003E0A01" w:rsidRPr="003E0A01">
        <w:rPr>
          <w:rFonts w:ascii="Arial" w:hAnsi="Arial" w:cs="Arial"/>
          <w:bCs/>
          <w:sz w:val="20"/>
          <w:szCs w:val="20"/>
        </w:rPr>
        <w:t xml:space="preserve">(brez obveznega deleža sofinanciranja </w:t>
      </w:r>
      <w:r w:rsidR="00900B26">
        <w:rPr>
          <w:rFonts w:ascii="Arial" w:hAnsi="Arial" w:cs="Arial"/>
          <w:bCs/>
          <w:sz w:val="20"/>
          <w:szCs w:val="20"/>
        </w:rPr>
        <w:t>E</w:t>
      </w:r>
      <w:r w:rsidR="003E0A01" w:rsidRPr="003E0A01">
        <w:rPr>
          <w:rFonts w:ascii="Arial" w:hAnsi="Arial" w:cs="Arial"/>
          <w:bCs/>
          <w:sz w:val="20"/>
          <w:szCs w:val="20"/>
        </w:rPr>
        <w:t xml:space="preserve">KP iz sredstev </w:t>
      </w:r>
      <w:r w:rsidR="00900B26">
        <w:rPr>
          <w:rFonts w:ascii="Arial" w:hAnsi="Arial" w:cs="Arial"/>
          <w:bCs/>
          <w:sz w:val="20"/>
          <w:szCs w:val="20"/>
        </w:rPr>
        <w:t xml:space="preserve">državnega </w:t>
      </w:r>
      <w:r w:rsidR="003E0A01" w:rsidRPr="003E0A01">
        <w:rPr>
          <w:rFonts w:ascii="Arial" w:hAnsi="Arial" w:cs="Arial"/>
          <w:bCs/>
          <w:sz w:val="20"/>
          <w:szCs w:val="20"/>
        </w:rPr>
        <w:t>proračuna)</w:t>
      </w:r>
      <w:r w:rsidRPr="003E0A01">
        <w:rPr>
          <w:rFonts w:ascii="Arial" w:hAnsi="Arial" w:cs="Arial"/>
          <w:bCs/>
          <w:sz w:val="20"/>
          <w:szCs w:val="20"/>
        </w:rPr>
        <w:t>.</w:t>
      </w:r>
      <w:r w:rsidRPr="006B3A3A">
        <w:rPr>
          <w:rFonts w:ascii="Arial" w:hAnsi="Arial" w:cs="Arial"/>
          <w:sz w:val="20"/>
          <w:szCs w:val="20"/>
        </w:rPr>
        <w:t xml:space="preserve"> Gre predvsem za (so)financiranje vključevanja deležnikov v evropska partnerstva</w:t>
      </w:r>
      <w:r w:rsidR="00900B26">
        <w:rPr>
          <w:rFonts w:ascii="Arial" w:hAnsi="Arial" w:cs="Arial"/>
          <w:sz w:val="20"/>
          <w:szCs w:val="20"/>
        </w:rPr>
        <w:t xml:space="preserve"> </w:t>
      </w:r>
      <w:r w:rsidR="00900B26">
        <w:rPr>
          <w:rFonts w:ascii="Roboto" w:hAnsi="Roboto"/>
          <w:color w:val="71777D"/>
          <w:sz w:val="21"/>
          <w:szCs w:val="21"/>
          <w:shd w:val="clear" w:color="auto" w:fill="FFFFFF"/>
        </w:rPr>
        <w:t>–</w:t>
      </w:r>
      <w:r w:rsidR="00900B26">
        <w:rPr>
          <w:rFonts w:ascii="Arial" w:hAnsi="Arial" w:cs="Arial"/>
          <w:sz w:val="20"/>
          <w:szCs w:val="20"/>
        </w:rPr>
        <w:t xml:space="preserve"> </w:t>
      </w:r>
      <w:r w:rsidRPr="006B3A3A">
        <w:rPr>
          <w:rFonts w:ascii="Arial" w:hAnsi="Arial" w:cs="Arial"/>
          <w:sz w:val="20"/>
          <w:szCs w:val="20"/>
        </w:rPr>
        <w:t xml:space="preserve">MVZI tako z omenjenim zneskom sofinancira vključevanje v </w:t>
      </w:r>
      <w:r w:rsidR="00DC49C9">
        <w:rPr>
          <w:rFonts w:ascii="Arial" w:hAnsi="Arial" w:cs="Arial"/>
          <w:sz w:val="20"/>
          <w:szCs w:val="20"/>
        </w:rPr>
        <w:t xml:space="preserve">projekte </w:t>
      </w:r>
      <w:r w:rsidRPr="006B3A3A">
        <w:rPr>
          <w:rFonts w:ascii="Arial" w:hAnsi="Arial" w:cs="Arial"/>
          <w:sz w:val="20"/>
          <w:szCs w:val="20"/>
        </w:rPr>
        <w:t>ERA-NET oz</w:t>
      </w:r>
      <w:r w:rsidR="00900B26">
        <w:rPr>
          <w:rFonts w:ascii="Arial" w:hAnsi="Arial" w:cs="Arial"/>
          <w:sz w:val="20"/>
          <w:szCs w:val="20"/>
        </w:rPr>
        <w:t>iroma</w:t>
      </w:r>
      <w:r w:rsidRPr="006B3A3A">
        <w:rPr>
          <w:rFonts w:ascii="Arial" w:hAnsi="Arial" w:cs="Arial"/>
          <w:sz w:val="20"/>
          <w:szCs w:val="20"/>
        </w:rPr>
        <w:t xml:space="preserve"> </w:t>
      </w:r>
      <w:r w:rsidRPr="006B3A3A">
        <w:rPr>
          <w:rFonts w:ascii="Arial" w:hAnsi="Arial" w:cs="Arial"/>
          <w:bCs/>
          <w:sz w:val="20"/>
          <w:szCs w:val="20"/>
        </w:rPr>
        <w:t xml:space="preserve">evropska partnerstva (37 projektov na treh prednostnih področjih S4: </w:t>
      </w:r>
      <w:proofErr w:type="spellStart"/>
      <w:r w:rsidRPr="006B3A3A">
        <w:rPr>
          <w:rFonts w:ascii="Arial" w:hAnsi="Arial" w:cs="Arial"/>
          <w:bCs/>
          <w:sz w:val="20"/>
          <w:szCs w:val="20"/>
        </w:rPr>
        <w:t>PSiDL</w:t>
      </w:r>
      <w:proofErr w:type="spellEnd"/>
      <w:r w:rsidRPr="006B3A3A">
        <w:rPr>
          <w:rFonts w:ascii="Arial" w:hAnsi="Arial" w:cs="Arial"/>
          <w:bCs/>
          <w:sz w:val="20"/>
          <w:szCs w:val="20"/>
        </w:rPr>
        <w:t>, Zdravje</w:t>
      </w:r>
      <w:r w:rsidR="00900B26">
        <w:rPr>
          <w:rFonts w:ascii="Arial" w:hAnsi="Arial" w:cs="Arial"/>
          <w:bCs/>
          <w:sz w:val="20"/>
          <w:szCs w:val="20"/>
        </w:rPr>
        <w:t xml:space="preserve"> </w:t>
      </w:r>
      <w:r w:rsidRPr="006B3A3A">
        <w:rPr>
          <w:rFonts w:ascii="Arial" w:hAnsi="Arial" w:cs="Arial"/>
          <w:bCs/>
          <w:sz w:val="20"/>
          <w:szCs w:val="20"/>
        </w:rPr>
        <w:t>-</w:t>
      </w:r>
      <w:r w:rsidR="00900B26">
        <w:rPr>
          <w:rFonts w:ascii="Arial" w:hAnsi="Arial" w:cs="Arial"/>
          <w:bCs/>
          <w:sz w:val="20"/>
          <w:szCs w:val="20"/>
        </w:rPr>
        <w:t xml:space="preserve"> m</w:t>
      </w:r>
      <w:r w:rsidRPr="006B3A3A">
        <w:rPr>
          <w:rFonts w:ascii="Arial" w:hAnsi="Arial" w:cs="Arial"/>
          <w:bCs/>
          <w:sz w:val="20"/>
          <w:szCs w:val="20"/>
        </w:rPr>
        <w:t>edicina ter Materiali kot končni produkti)</w:t>
      </w:r>
      <w:r w:rsidR="00900B26">
        <w:rPr>
          <w:rFonts w:ascii="Arial" w:hAnsi="Arial" w:cs="Arial"/>
          <w:bCs/>
          <w:sz w:val="20"/>
          <w:szCs w:val="20"/>
        </w:rPr>
        <w:t>,</w:t>
      </w:r>
      <w:r w:rsidRPr="006B3A3A">
        <w:rPr>
          <w:rFonts w:ascii="Arial" w:hAnsi="Arial" w:cs="Arial"/>
          <w:bCs/>
          <w:sz w:val="20"/>
          <w:szCs w:val="20"/>
        </w:rPr>
        <w:t xml:space="preserve"> medtem ko je znesek MGTŠ namenjen spodbujanju vključevanja podjetij (MSP) v mednarodne </w:t>
      </w:r>
      <w:r w:rsidR="00DC49C9">
        <w:rPr>
          <w:rFonts w:ascii="Arial" w:hAnsi="Arial" w:cs="Arial"/>
          <w:bCs/>
          <w:sz w:val="20"/>
          <w:szCs w:val="20"/>
        </w:rPr>
        <w:t xml:space="preserve">projekte </w:t>
      </w:r>
      <w:r w:rsidRPr="006B3A3A">
        <w:rPr>
          <w:rFonts w:ascii="Arial" w:hAnsi="Arial" w:cs="Arial"/>
          <w:bCs/>
          <w:sz w:val="20"/>
          <w:szCs w:val="20"/>
        </w:rPr>
        <w:t>EUREKA s subvencijami za RRI projekte. Podprtih je bilo 36 projektov.</w:t>
      </w:r>
    </w:p>
    <w:p w14:paraId="6B9D22EB" w14:textId="3EB5F9B7" w:rsidR="00A5505A" w:rsidRPr="006B3A3A" w:rsidRDefault="00A5505A" w:rsidP="00472C2E">
      <w:pPr>
        <w:spacing w:line="276" w:lineRule="auto"/>
        <w:jc w:val="both"/>
        <w:rPr>
          <w:rFonts w:ascii="Arial" w:hAnsi="Arial" w:cs="Arial"/>
          <w:sz w:val="20"/>
          <w:szCs w:val="20"/>
        </w:rPr>
      </w:pPr>
      <w:r w:rsidRPr="006B3A3A">
        <w:rPr>
          <w:rFonts w:ascii="Arial" w:hAnsi="Arial" w:cs="Arial"/>
          <w:sz w:val="20"/>
          <w:szCs w:val="20"/>
        </w:rPr>
        <w:t>Ne glede na dejstvo, da je</w:t>
      </w:r>
      <w:r w:rsidR="00681BA9">
        <w:rPr>
          <w:rFonts w:ascii="Arial" w:hAnsi="Arial" w:cs="Arial"/>
          <w:sz w:val="20"/>
          <w:szCs w:val="20"/>
        </w:rPr>
        <w:t xml:space="preserve"> EKP</w:t>
      </w:r>
      <w:r w:rsidRPr="006B3A3A">
        <w:rPr>
          <w:rFonts w:ascii="Arial" w:hAnsi="Arial" w:cs="Arial"/>
          <w:sz w:val="20"/>
          <w:szCs w:val="20"/>
        </w:rPr>
        <w:t xml:space="preserve"> osrednji vir financiranja razvojnih projektov za RRI, podjetništvo in internacionalizacijo ter razvoj človeških virov za potrebe pametne specializacije, pa je nedopustno, da je bilo (po podatkih pristojnih ministrstev) tem vsebinam namenjenih le </w:t>
      </w:r>
      <w:r w:rsidR="003E0A01">
        <w:rPr>
          <w:rFonts w:ascii="Arial" w:hAnsi="Arial" w:cs="Arial"/>
          <w:sz w:val="20"/>
          <w:szCs w:val="20"/>
        </w:rPr>
        <w:t>18,38</w:t>
      </w:r>
      <w:r w:rsidRPr="006B3A3A">
        <w:rPr>
          <w:rFonts w:ascii="Arial" w:hAnsi="Arial" w:cs="Arial"/>
          <w:sz w:val="20"/>
          <w:szCs w:val="20"/>
        </w:rPr>
        <w:t xml:space="preserve"> mi</w:t>
      </w:r>
      <w:r w:rsidR="00F70AE8">
        <w:rPr>
          <w:rFonts w:ascii="Arial" w:hAnsi="Arial" w:cs="Arial"/>
          <w:sz w:val="20"/>
          <w:szCs w:val="20"/>
        </w:rPr>
        <w:t>lijona</w:t>
      </w:r>
      <w:r w:rsidRPr="006B3A3A">
        <w:rPr>
          <w:rFonts w:ascii="Arial" w:hAnsi="Arial" w:cs="Arial"/>
          <w:sz w:val="20"/>
          <w:szCs w:val="20"/>
        </w:rPr>
        <w:t xml:space="preserve"> EUR sredstev slovenskega proračuna oz</w:t>
      </w:r>
      <w:r w:rsidR="00F70AE8">
        <w:rPr>
          <w:rFonts w:ascii="Arial" w:hAnsi="Arial" w:cs="Arial"/>
          <w:sz w:val="20"/>
          <w:szCs w:val="20"/>
        </w:rPr>
        <w:t>iroma</w:t>
      </w:r>
      <w:r w:rsidRPr="006B3A3A">
        <w:rPr>
          <w:rFonts w:ascii="Arial" w:hAnsi="Arial" w:cs="Arial"/>
          <w:sz w:val="20"/>
          <w:szCs w:val="20"/>
        </w:rPr>
        <w:t xml:space="preserve"> dober odstotek in pol vloženih sredstev iz EU ovojnice. To je obenem tudi močno pod višino vlaganj v tovrstne ukrepe</w:t>
      </w:r>
      <w:r w:rsidR="00F70AE8">
        <w:rPr>
          <w:rFonts w:ascii="Arial" w:hAnsi="Arial" w:cs="Arial"/>
          <w:sz w:val="20"/>
          <w:szCs w:val="20"/>
        </w:rPr>
        <w:t>, ki je bila načrtovana v finančnem okvirju S4</w:t>
      </w:r>
      <w:r w:rsidRPr="006B3A3A">
        <w:rPr>
          <w:rFonts w:ascii="Arial" w:hAnsi="Arial" w:cs="Arial"/>
          <w:sz w:val="20"/>
          <w:szCs w:val="20"/>
        </w:rPr>
        <w:t>, kjer je bilo na letni ravni predvidenih povprečno dobrih 15 mi</w:t>
      </w:r>
      <w:r w:rsidR="00F70AE8">
        <w:rPr>
          <w:rFonts w:ascii="Arial" w:hAnsi="Arial" w:cs="Arial"/>
          <w:sz w:val="20"/>
          <w:szCs w:val="20"/>
        </w:rPr>
        <w:t>lijonov</w:t>
      </w:r>
      <w:r w:rsidRPr="006B3A3A">
        <w:rPr>
          <w:rFonts w:ascii="Arial" w:hAnsi="Arial" w:cs="Arial"/>
          <w:sz w:val="20"/>
          <w:szCs w:val="20"/>
        </w:rPr>
        <w:t xml:space="preserve"> EUR sredstev za vlaganja v RRI (ob 142 </w:t>
      </w:r>
      <w:r w:rsidRPr="006B3A3A">
        <w:rPr>
          <w:rFonts w:ascii="Arial" w:hAnsi="Arial" w:cs="Arial"/>
          <w:sz w:val="20"/>
          <w:szCs w:val="20"/>
        </w:rPr>
        <w:lastRenderedPageBreak/>
        <w:t>mi</w:t>
      </w:r>
      <w:r w:rsidR="00F70AE8">
        <w:rPr>
          <w:rFonts w:ascii="Arial" w:hAnsi="Arial" w:cs="Arial"/>
          <w:sz w:val="20"/>
          <w:szCs w:val="20"/>
        </w:rPr>
        <w:t>lijo</w:t>
      </w:r>
      <w:r w:rsidR="00681BA9">
        <w:rPr>
          <w:rFonts w:ascii="Arial" w:hAnsi="Arial" w:cs="Arial"/>
          <w:sz w:val="20"/>
          <w:szCs w:val="20"/>
        </w:rPr>
        <w:t>nih</w:t>
      </w:r>
      <w:r w:rsidRPr="006B3A3A">
        <w:rPr>
          <w:rFonts w:ascii="Arial" w:hAnsi="Arial" w:cs="Arial"/>
          <w:sz w:val="20"/>
          <w:szCs w:val="20"/>
        </w:rPr>
        <w:t xml:space="preserve"> sredstev letno za projekte ARRS) ter 34 mi</w:t>
      </w:r>
      <w:r w:rsidR="00F70AE8">
        <w:rPr>
          <w:rFonts w:ascii="Arial" w:hAnsi="Arial" w:cs="Arial"/>
          <w:sz w:val="20"/>
          <w:szCs w:val="20"/>
        </w:rPr>
        <w:t>lijonov</w:t>
      </w:r>
      <w:r w:rsidRPr="006B3A3A">
        <w:rPr>
          <w:rFonts w:ascii="Arial" w:hAnsi="Arial" w:cs="Arial"/>
          <w:sz w:val="20"/>
          <w:szCs w:val="20"/>
        </w:rPr>
        <w:t xml:space="preserve"> EUR za podjetništvo, internacionalizacijo in turizem, medtem ko za ukrepe razvoja človeških virov</w:t>
      </w:r>
      <w:r w:rsidR="003E0A01">
        <w:rPr>
          <w:rFonts w:ascii="Arial" w:hAnsi="Arial" w:cs="Arial"/>
          <w:sz w:val="20"/>
          <w:szCs w:val="20"/>
        </w:rPr>
        <w:t>,</w:t>
      </w:r>
      <w:r w:rsidRPr="006B3A3A">
        <w:rPr>
          <w:rFonts w:ascii="Arial" w:hAnsi="Arial" w:cs="Arial"/>
          <w:sz w:val="20"/>
          <w:szCs w:val="20"/>
        </w:rPr>
        <w:t xml:space="preserve"> ki bi bili relevantni za S4, ni bilo identificiranih vlaganj iz naslova nacionalnega proračuna. Skupaj bi torej v sedemletnem obdobju izvajanja S4 (2016–2022) ta vlaganja iz nacionalnih sredstev morala znašati najmanj 343 mi</w:t>
      </w:r>
      <w:r w:rsidR="00F70AE8">
        <w:rPr>
          <w:rFonts w:ascii="Arial" w:hAnsi="Arial" w:cs="Arial"/>
          <w:sz w:val="20"/>
          <w:szCs w:val="20"/>
        </w:rPr>
        <w:t>lijonov</w:t>
      </w:r>
      <w:r w:rsidRPr="006B3A3A">
        <w:rPr>
          <w:rFonts w:ascii="Arial" w:hAnsi="Arial" w:cs="Arial"/>
          <w:sz w:val="20"/>
          <w:szCs w:val="20"/>
        </w:rPr>
        <w:t xml:space="preserve"> EUR</w:t>
      </w:r>
      <w:r w:rsidR="00F70AE8">
        <w:rPr>
          <w:rFonts w:ascii="Arial" w:hAnsi="Arial" w:cs="Arial"/>
          <w:sz w:val="20"/>
          <w:szCs w:val="20"/>
        </w:rPr>
        <w:t>,</w:t>
      </w:r>
      <w:r w:rsidRPr="006B3A3A">
        <w:rPr>
          <w:rFonts w:ascii="Arial" w:hAnsi="Arial" w:cs="Arial"/>
          <w:sz w:val="20"/>
          <w:szCs w:val="20"/>
        </w:rPr>
        <w:t xml:space="preserve"> </w:t>
      </w:r>
      <w:r w:rsidR="00F70AE8">
        <w:rPr>
          <w:rFonts w:ascii="Arial" w:hAnsi="Arial" w:cs="Arial"/>
          <w:sz w:val="20"/>
          <w:szCs w:val="20"/>
        </w:rPr>
        <w:t>in sicer</w:t>
      </w:r>
      <w:r w:rsidRPr="006B3A3A">
        <w:rPr>
          <w:rFonts w:ascii="Arial" w:hAnsi="Arial" w:cs="Arial"/>
          <w:sz w:val="20"/>
          <w:szCs w:val="20"/>
        </w:rPr>
        <w:t xml:space="preserve"> 105 mi</w:t>
      </w:r>
      <w:r w:rsidR="00F70AE8">
        <w:rPr>
          <w:rFonts w:ascii="Arial" w:hAnsi="Arial" w:cs="Arial"/>
          <w:sz w:val="20"/>
          <w:szCs w:val="20"/>
        </w:rPr>
        <w:t>lijonov</w:t>
      </w:r>
      <w:r w:rsidRPr="006B3A3A">
        <w:rPr>
          <w:rFonts w:ascii="Arial" w:hAnsi="Arial" w:cs="Arial"/>
          <w:sz w:val="20"/>
          <w:szCs w:val="20"/>
        </w:rPr>
        <w:t xml:space="preserve"> EUR za RRI, 63 mi</w:t>
      </w:r>
      <w:r w:rsidR="00F70AE8">
        <w:rPr>
          <w:rFonts w:ascii="Arial" w:hAnsi="Arial" w:cs="Arial"/>
          <w:sz w:val="20"/>
          <w:szCs w:val="20"/>
        </w:rPr>
        <w:t>lijonov</w:t>
      </w:r>
      <w:r w:rsidRPr="006B3A3A">
        <w:rPr>
          <w:rFonts w:ascii="Arial" w:hAnsi="Arial" w:cs="Arial"/>
          <w:sz w:val="20"/>
          <w:szCs w:val="20"/>
        </w:rPr>
        <w:t xml:space="preserve"> EUR za podjetništvo ter 175 mi</w:t>
      </w:r>
      <w:r w:rsidR="00F70AE8">
        <w:rPr>
          <w:rFonts w:ascii="Arial" w:hAnsi="Arial" w:cs="Arial"/>
          <w:sz w:val="20"/>
          <w:szCs w:val="20"/>
        </w:rPr>
        <w:t>lijonov</w:t>
      </w:r>
      <w:r w:rsidRPr="006B3A3A">
        <w:rPr>
          <w:rFonts w:ascii="Arial" w:hAnsi="Arial" w:cs="Arial"/>
          <w:sz w:val="20"/>
          <w:szCs w:val="20"/>
        </w:rPr>
        <w:t xml:space="preserve"> EUR za internacionalizacijo in turizem. </w:t>
      </w:r>
      <w:r w:rsidRPr="006B3A3A">
        <w:rPr>
          <w:rFonts w:ascii="Arial" w:hAnsi="Arial" w:cs="Arial"/>
          <w:b/>
          <w:bCs/>
          <w:sz w:val="20"/>
          <w:szCs w:val="20"/>
        </w:rPr>
        <w:t>V naslednjem obdobju je zato</w:t>
      </w:r>
      <w:r w:rsidR="007D4A3E">
        <w:rPr>
          <w:rFonts w:ascii="Arial" w:hAnsi="Arial" w:cs="Arial"/>
          <w:b/>
          <w:bCs/>
          <w:sz w:val="20"/>
          <w:szCs w:val="20"/>
        </w:rPr>
        <w:t xml:space="preserve"> tudi s tega vidika</w:t>
      </w:r>
      <w:r w:rsidRPr="006B3A3A">
        <w:rPr>
          <w:rFonts w:ascii="Arial" w:hAnsi="Arial" w:cs="Arial"/>
          <w:b/>
          <w:bCs/>
          <w:sz w:val="20"/>
          <w:szCs w:val="20"/>
        </w:rPr>
        <w:t xml:space="preserve"> nujno </w:t>
      </w:r>
      <w:r w:rsidR="00F70AE8">
        <w:rPr>
          <w:rFonts w:ascii="Arial" w:hAnsi="Arial" w:cs="Arial"/>
          <w:b/>
          <w:bCs/>
          <w:sz w:val="20"/>
          <w:szCs w:val="20"/>
        </w:rPr>
        <w:t>treba občutno</w:t>
      </w:r>
      <w:r w:rsidRPr="006B3A3A">
        <w:rPr>
          <w:rFonts w:ascii="Arial" w:hAnsi="Arial" w:cs="Arial"/>
          <w:b/>
          <w:bCs/>
          <w:sz w:val="20"/>
          <w:szCs w:val="20"/>
        </w:rPr>
        <w:t xml:space="preserve"> </w:t>
      </w:r>
      <w:r w:rsidR="00F70AE8">
        <w:rPr>
          <w:rFonts w:ascii="Arial" w:hAnsi="Arial" w:cs="Arial"/>
          <w:b/>
          <w:bCs/>
          <w:sz w:val="20"/>
          <w:szCs w:val="20"/>
        </w:rPr>
        <w:t>povečati</w:t>
      </w:r>
      <w:r w:rsidRPr="006B3A3A">
        <w:rPr>
          <w:rFonts w:ascii="Arial" w:hAnsi="Arial" w:cs="Arial"/>
          <w:b/>
          <w:bCs/>
          <w:sz w:val="20"/>
          <w:szCs w:val="20"/>
        </w:rPr>
        <w:t xml:space="preserve"> sredstva integralnega proračuna za </w:t>
      </w:r>
      <w:r w:rsidR="008700A9">
        <w:rPr>
          <w:rFonts w:ascii="Arial" w:hAnsi="Arial" w:cs="Arial"/>
          <w:b/>
          <w:bCs/>
          <w:sz w:val="20"/>
          <w:szCs w:val="20"/>
        </w:rPr>
        <w:t xml:space="preserve">RRI </w:t>
      </w:r>
      <w:r w:rsidR="00F70AE8">
        <w:rPr>
          <w:rFonts w:ascii="Arial" w:hAnsi="Arial" w:cs="Arial"/>
          <w:b/>
          <w:bCs/>
          <w:sz w:val="20"/>
          <w:szCs w:val="20"/>
        </w:rPr>
        <w:t>na način,</w:t>
      </w:r>
      <w:r w:rsidR="00681BA9">
        <w:rPr>
          <w:rFonts w:ascii="Arial" w:hAnsi="Arial" w:cs="Arial"/>
          <w:b/>
          <w:bCs/>
          <w:sz w:val="20"/>
          <w:szCs w:val="20"/>
        </w:rPr>
        <w:t xml:space="preserve"> </w:t>
      </w:r>
      <w:r w:rsidR="00F70AE8">
        <w:rPr>
          <w:rFonts w:ascii="Arial" w:hAnsi="Arial" w:cs="Arial"/>
          <w:b/>
          <w:bCs/>
          <w:sz w:val="20"/>
          <w:szCs w:val="20"/>
        </w:rPr>
        <w:t>ki</w:t>
      </w:r>
      <w:r w:rsidR="008700A9">
        <w:rPr>
          <w:rFonts w:ascii="Arial" w:hAnsi="Arial" w:cs="Arial"/>
          <w:b/>
          <w:bCs/>
          <w:sz w:val="20"/>
          <w:szCs w:val="20"/>
        </w:rPr>
        <w:t xml:space="preserve"> ga uveljavlja aktualni pristojni minister in je usmerjen v aktiviranje vseh resornih ministrstev </w:t>
      </w:r>
      <w:r w:rsidR="007F43BB">
        <w:rPr>
          <w:rFonts w:ascii="Arial" w:hAnsi="Arial" w:cs="Arial"/>
          <w:b/>
          <w:bCs/>
          <w:sz w:val="20"/>
          <w:szCs w:val="20"/>
        </w:rPr>
        <w:t>za</w:t>
      </w:r>
      <w:r w:rsidR="008700A9">
        <w:rPr>
          <w:rFonts w:ascii="Arial" w:hAnsi="Arial" w:cs="Arial"/>
          <w:b/>
          <w:bCs/>
          <w:sz w:val="20"/>
          <w:szCs w:val="20"/>
        </w:rPr>
        <w:t xml:space="preserve"> podporo RRI (t.</w:t>
      </w:r>
      <w:r w:rsidR="00F70AE8">
        <w:rPr>
          <w:rFonts w:ascii="Arial" w:hAnsi="Arial" w:cs="Arial"/>
          <w:b/>
          <w:bCs/>
          <w:sz w:val="20"/>
          <w:szCs w:val="20"/>
        </w:rPr>
        <w:t xml:space="preserve"> </w:t>
      </w:r>
      <w:r w:rsidR="008700A9">
        <w:rPr>
          <w:rFonts w:ascii="Arial" w:hAnsi="Arial" w:cs="Arial"/>
          <w:b/>
          <w:bCs/>
          <w:sz w:val="20"/>
          <w:szCs w:val="20"/>
        </w:rPr>
        <w:t xml:space="preserve">i. </w:t>
      </w:r>
      <w:proofErr w:type="spellStart"/>
      <w:r w:rsidR="00F70AE8">
        <w:rPr>
          <w:rFonts w:ascii="Arial" w:hAnsi="Arial" w:cs="Arial"/>
          <w:b/>
          <w:bCs/>
          <w:i/>
          <w:iCs/>
          <w:sz w:val="20"/>
          <w:szCs w:val="20"/>
        </w:rPr>
        <w:t>w</w:t>
      </w:r>
      <w:r w:rsidR="008700A9" w:rsidRPr="00C374DF">
        <w:rPr>
          <w:rFonts w:ascii="Arial" w:hAnsi="Arial" w:cs="Arial"/>
          <w:b/>
          <w:bCs/>
          <w:i/>
          <w:iCs/>
          <w:sz w:val="20"/>
          <w:szCs w:val="20"/>
        </w:rPr>
        <w:t>hole-</w:t>
      </w:r>
      <w:r w:rsidR="00F70AE8">
        <w:rPr>
          <w:rFonts w:ascii="Arial" w:hAnsi="Arial" w:cs="Arial"/>
          <w:b/>
          <w:bCs/>
          <w:i/>
          <w:iCs/>
          <w:sz w:val="20"/>
          <w:szCs w:val="20"/>
        </w:rPr>
        <w:t>g</w:t>
      </w:r>
      <w:r w:rsidR="008700A9" w:rsidRPr="00C374DF">
        <w:rPr>
          <w:rFonts w:ascii="Arial" w:hAnsi="Arial" w:cs="Arial"/>
          <w:b/>
          <w:bCs/>
          <w:i/>
          <w:iCs/>
          <w:sz w:val="20"/>
          <w:szCs w:val="20"/>
        </w:rPr>
        <w:t>overnment</w:t>
      </w:r>
      <w:proofErr w:type="spellEnd"/>
      <w:r w:rsidR="008700A9" w:rsidRPr="00C374DF">
        <w:rPr>
          <w:rFonts w:ascii="Arial" w:hAnsi="Arial" w:cs="Arial"/>
          <w:b/>
          <w:bCs/>
          <w:i/>
          <w:iCs/>
          <w:sz w:val="20"/>
          <w:szCs w:val="20"/>
        </w:rPr>
        <w:t xml:space="preserve"> </w:t>
      </w:r>
      <w:proofErr w:type="spellStart"/>
      <w:r w:rsidR="00F70AE8">
        <w:rPr>
          <w:rFonts w:ascii="Arial" w:hAnsi="Arial" w:cs="Arial"/>
          <w:b/>
          <w:bCs/>
          <w:i/>
          <w:iCs/>
          <w:sz w:val="20"/>
          <w:szCs w:val="20"/>
        </w:rPr>
        <w:t>a</w:t>
      </w:r>
      <w:r w:rsidR="008700A9" w:rsidRPr="00C374DF">
        <w:rPr>
          <w:rFonts w:ascii="Arial" w:hAnsi="Arial"/>
          <w:b/>
          <w:i/>
          <w:sz w:val="20"/>
        </w:rPr>
        <w:t>pproach</w:t>
      </w:r>
      <w:proofErr w:type="spellEnd"/>
      <w:r w:rsidR="008700A9">
        <w:rPr>
          <w:rFonts w:ascii="Arial" w:hAnsi="Arial" w:cs="Arial"/>
          <w:b/>
          <w:bCs/>
          <w:sz w:val="20"/>
          <w:szCs w:val="20"/>
        </w:rPr>
        <w:t>).</w:t>
      </w:r>
    </w:p>
    <w:p w14:paraId="01FA09C6" w14:textId="03C40762" w:rsidR="00A5505A" w:rsidRDefault="00961D48" w:rsidP="0064180F">
      <w:pPr>
        <w:pStyle w:val="Default"/>
        <w:spacing w:line="276" w:lineRule="auto"/>
        <w:jc w:val="both"/>
        <w:rPr>
          <w:rFonts w:ascii="Arial" w:hAnsi="Arial" w:cs="Arial"/>
          <w:sz w:val="20"/>
          <w:szCs w:val="20"/>
        </w:rPr>
      </w:pPr>
      <w:r>
        <w:rPr>
          <w:rFonts w:ascii="Arial" w:hAnsi="Arial" w:cs="Arial"/>
          <w:b/>
          <w:sz w:val="20"/>
          <w:szCs w:val="20"/>
        </w:rPr>
        <w:t>V p</w:t>
      </w:r>
      <w:r w:rsidR="00A5505A" w:rsidRPr="006B3A3A">
        <w:rPr>
          <w:rFonts w:ascii="Arial" w:hAnsi="Arial" w:cs="Arial"/>
          <w:b/>
          <w:sz w:val="20"/>
          <w:szCs w:val="20"/>
        </w:rPr>
        <w:t>odrobnejš</w:t>
      </w:r>
      <w:r>
        <w:rPr>
          <w:rFonts w:ascii="Arial" w:hAnsi="Arial" w:cs="Arial"/>
          <w:b/>
          <w:sz w:val="20"/>
          <w:szCs w:val="20"/>
        </w:rPr>
        <w:t>em</w:t>
      </w:r>
      <w:r w:rsidR="00A5505A" w:rsidRPr="006B3A3A">
        <w:rPr>
          <w:rFonts w:ascii="Arial" w:hAnsi="Arial" w:cs="Arial"/>
          <w:b/>
          <w:sz w:val="20"/>
          <w:szCs w:val="20"/>
        </w:rPr>
        <w:t xml:space="preserve"> pregle</w:t>
      </w:r>
      <w:r>
        <w:rPr>
          <w:rFonts w:ascii="Arial" w:hAnsi="Arial" w:cs="Arial"/>
          <w:b/>
          <w:sz w:val="20"/>
          <w:szCs w:val="20"/>
        </w:rPr>
        <w:t xml:space="preserve">du </w:t>
      </w:r>
      <w:r w:rsidR="00A5505A" w:rsidRPr="006B3A3A">
        <w:rPr>
          <w:rFonts w:ascii="Arial" w:hAnsi="Arial" w:cs="Arial"/>
          <w:b/>
          <w:sz w:val="20"/>
          <w:szCs w:val="20"/>
        </w:rPr>
        <w:t>ukrepov financiranih iz EU sredstev, ki so neposredno ali posredno vezani na S4</w:t>
      </w:r>
      <w:r>
        <w:rPr>
          <w:rFonts w:ascii="Arial" w:hAnsi="Arial" w:cs="Arial"/>
          <w:b/>
          <w:sz w:val="20"/>
          <w:szCs w:val="20"/>
        </w:rPr>
        <w:t xml:space="preserve"> so</w:t>
      </w:r>
      <w:r w:rsidR="0064180F" w:rsidRPr="00DA4DE7">
        <w:rPr>
          <w:rFonts w:ascii="Arial" w:hAnsi="Arial" w:cs="Arial"/>
          <w:color w:val="auto"/>
          <w:sz w:val="20"/>
          <w:szCs w:val="20"/>
        </w:rPr>
        <w:t xml:space="preserve"> podatki pristojnih ministrstev</w:t>
      </w:r>
      <w:r>
        <w:rPr>
          <w:rFonts w:ascii="Arial" w:hAnsi="Arial" w:cs="Arial"/>
          <w:color w:val="auto"/>
          <w:sz w:val="20"/>
          <w:szCs w:val="20"/>
        </w:rPr>
        <w:t xml:space="preserve">, (vir </w:t>
      </w:r>
      <w:r w:rsidR="0064180F" w:rsidRPr="00DA4DE7">
        <w:rPr>
          <w:rFonts w:ascii="Arial" w:hAnsi="Arial" w:cs="Arial"/>
          <w:color w:val="auto"/>
          <w:sz w:val="20"/>
          <w:szCs w:val="20"/>
        </w:rPr>
        <w:t>MKRR, podatki pridobljeni od resorjev junij 2023)</w:t>
      </w:r>
      <w:r w:rsidR="0064180F">
        <w:rPr>
          <w:rFonts w:ascii="Arial" w:hAnsi="Arial" w:cs="Arial"/>
          <w:color w:val="auto"/>
          <w:sz w:val="20"/>
          <w:szCs w:val="20"/>
        </w:rPr>
        <w:t xml:space="preserve">. </w:t>
      </w:r>
      <w:r w:rsidR="0064180F" w:rsidRPr="00DA4DE7">
        <w:rPr>
          <w:rFonts w:ascii="Arial" w:hAnsi="Arial" w:cs="Arial"/>
          <w:color w:val="auto"/>
          <w:sz w:val="20"/>
          <w:szCs w:val="20"/>
        </w:rPr>
        <w:t>Seznam vseh ukrepov financiranih iz sredstev nacionalnega proračuna pristojnih ministrstev za politike vezane na izvajanje S4 (MVZI</w:t>
      </w:r>
      <w:r w:rsidR="004C286F">
        <w:rPr>
          <w:rFonts w:ascii="Arial" w:hAnsi="Arial" w:cs="Arial"/>
          <w:color w:val="auto"/>
          <w:sz w:val="20"/>
          <w:szCs w:val="20"/>
        </w:rPr>
        <w:t>,</w:t>
      </w:r>
      <w:r w:rsidR="0064180F" w:rsidRPr="00DA4DE7">
        <w:rPr>
          <w:rFonts w:ascii="Arial" w:hAnsi="Arial" w:cs="Arial"/>
          <w:color w:val="auto"/>
          <w:sz w:val="20"/>
          <w:szCs w:val="20"/>
        </w:rPr>
        <w:t xml:space="preserve"> MVI, MGTŠ, MDDSZ, SDP/MJU, MK) </w:t>
      </w:r>
      <w:r>
        <w:rPr>
          <w:rFonts w:ascii="Arial" w:hAnsi="Arial" w:cs="Arial"/>
          <w:color w:val="auto"/>
          <w:sz w:val="20"/>
          <w:szCs w:val="20"/>
        </w:rPr>
        <w:t xml:space="preserve"> </w:t>
      </w:r>
      <w:r w:rsidR="004C286F">
        <w:rPr>
          <w:rFonts w:ascii="Arial" w:hAnsi="Arial" w:cs="Arial"/>
          <w:color w:val="auto"/>
          <w:sz w:val="20"/>
          <w:szCs w:val="20"/>
        </w:rPr>
        <w:t xml:space="preserve"> </w:t>
      </w:r>
      <w:r>
        <w:rPr>
          <w:rFonts w:ascii="Arial" w:hAnsi="Arial" w:cs="Arial"/>
          <w:color w:val="auto"/>
          <w:sz w:val="20"/>
          <w:szCs w:val="20"/>
        </w:rPr>
        <w:t xml:space="preserve">je </w:t>
      </w:r>
      <w:r w:rsidR="004C286F">
        <w:rPr>
          <w:rFonts w:ascii="Arial" w:hAnsi="Arial" w:cs="Arial"/>
          <w:color w:val="auto"/>
          <w:sz w:val="20"/>
          <w:szCs w:val="20"/>
        </w:rPr>
        <w:t>v</w:t>
      </w:r>
      <w:r w:rsidR="0064180F" w:rsidRPr="00DA4DE7">
        <w:rPr>
          <w:rFonts w:ascii="Arial" w:hAnsi="Arial" w:cs="Arial"/>
          <w:color w:val="auto"/>
          <w:sz w:val="20"/>
          <w:szCs w:val="20"/>
        </w:rPr>
        <w:t xml:space="preserve"> Prilog</w:t>
      </w:r>
      <w:r w:rsidR="004C286F">
        <w:rPr>
          <w:rFonts w:ascii="Arial" w:hAnsi="Arial" w:cs="Arial"/>
          <w:color w:val="auto"/>
          <w:sz w:val="20"/>
          <w:szCs w:val="20"/>
        </w:rPr>
        <w:t>i</w:t>
      </w:r>
      <w:r w:rsidR="0064180F" w:rsidRPr="00DA4DE7">
        <w:rPr>
          <w:rFonts w:ascii="Arial" w:hAnsi="Arial" w:cs="Arial"/>
          <w:color w:val="auto"/>
          <w:sz w:val="20"/>
          <w:szCs w:val="20"/>
        </w:rPr>
        <w:t xml:space="preserve"> </w:t>
      </w:r>
      <w:r>
        <w:rPr>
          <w:rFonts w:ascii="Arial" w:hAnsi="Arial" w:cs="Arial"/>
          <w:color w:val="auto"/>
          <w:sz w:val="20"/>
          <w:szCs w:val="20"/>
        </w:rPr>
        <w:t>skupni  znesek</w:t>
      </w:r>
      <w:r w:rsidR="0064180F" w:rsidRPr="00DA4DE7">
        <w:rPr>
          <w:rFonts w:ascii="Arial" w:hAnsi="Arial" w:cs="Arial"/>
          <w:color w:val="auto"/>
          <w:sz w:val="20"/>
          <w:szCs w:val="20"/>
        </w:rPr>
        <w:t xml:space="preserve"> </w:t>
      </w:r>
      <w:r>
        <w:rPr>
          <w:rFonts w:ascii="Arial" w:hAnsi="Arial" w:cs="Arial"/>
          <w:color w:val="auto"/>
          <w:sz w:val="20"/>
          <w:szCs w:val="20"/>
        </w:rPr>
        <w:t xml:space="preserve">teh ukrepov pa </w:t>
      </w:r>
      <w:r w:rsidR="0064180F" w:rsidRPr="00DA4DE7">
        <w:rPr>
          <w:rFonts w:ascii="Arial" w:hAnsi="Arial" w:cs="Arial"/>
          <w:color w:val="auto"/>
          <w:sz w:val="20"/>
          <w:szCs w:val="20"/>
        </w:rPr>
        <w:t>znaša skromnih 18,38 mi</w:t>
      </w:r>
      <w:r w:rsidR="004C286F">
        <w:rPr>
          <w:rFonts w:ascii="Arial" w:hAnsi="Arial" w:cs="Arial"/>
          <w:color w:val="auto"/>
          <w:sz w:val="20"/>
          <w:szCs w:val="20"/>
        </w:rPr>
        <w:t>lijona</w:t>
      </w:r>
      <w:r w:rsidR="0064180F" w:rsidRPr="00DA4DE7">
        <w:rPr>
          <w:rFonts w:ascii="Arial" w:hAnsi="Arial" w:cs="Arial"/>
          <w:color w:val="auto"/>
          <w:sz w:val="20"/>
          <w:szCs w:val="20"/>
        </w:rPr>
        <w:t xml:space="preserve"> EUR</w:t>
      </w:r>
      <w:r w:rsidR="0064180F">
        <w:rPr>
          <w:rFonts w:ascii="Arial" w:hAnsi="Arial" w:cs="Arial"/>
          <w:color w:val="auto"/>
          <w:sz w:val="20"/>
          <w:szCs w:val="20"/>
        </w:rPr>
        <w:t xml:space="preserve">. </w:t>
      </w:r>
      <w:r w:rsidR="0064180F">
        <w:rPr>
          <w:rFonts w:ascii="Arial" w:hAnsi="Arial" w:cs="Arial"/>
          <w:sz w:val="20"/>
          <w:szCs w:val="20"/>
        </w:rPr>
        <w:t xml:space="preserve"> </w:t>
      </w:r>
    </w:p>
    <w:p w14:paraId="1190504A" w14:textId="77777777" w:rsidR="0064180F" w:rsidRPr="0064180F" w:rsidRDefault="0064180F" w:rsidP="0064180F">
      <w:pPr>
        <w:pStyle w:val="Default"/>
        <w:spacing w:line="276" w:lineRule="auto"/>
        <w:jc w:val="both"/>
        <w:rPr>
          <w:rFonts w:ascii="Arial" w:hAnsi="Arial" w:cs="Arial"/>
          <w:sz w:val="20"/>
          <w:szCs w:val="20"/>
        </w:rPr>
      </w:pPr>
    </w:p>
    <w:p w14:paraId="7055AB39" w14:textId="769F5393" w:rsidR="00A5505A" w:rsidRPr="006B3A3A" w:rsidRDefault="00A5505A" w:rsidP="004F54F0">
      <w:pPr>
        <w:spacing w:line="276" w:lineRule="auto"/>
        <w:jc w:val="both"/>
        <w:rPr>
          <w:rFonts w:ascii="Arial" w:hAnsi="Arial" w:cs="Arial"/>
          <w:sz w:val="20"/>
          <w:szCs w:val="20"/>
        </w:rPr>
      </w:pPr>
      <w:r w:rsidRPr="006B3A3A">
        <w:rPr>
          <w:rFonts w:ascii="Arial" w:hAnsi="Arial" w:cs="Arial"/>
          <w:sz w:val="20"/>
          <w:szCs w:val="20"/>
        </w:rPr>
        <w:t>V skupnem obdobju izvajanja S4 je bilo identificiranih 150 ukrepov/instrumentov</w:t>
      </w:r>
      <w:r w:rsidR="004C286F">
        <w:rPr>
          <w:rFonts w:ascii="Arial" w:hAnsi="Arial" w:cs="Arial"/>
          <w:sz w:val="20"/>
          <w:szCs w:val="20"/>
        </w:rPr>
        <w:t>,</w:t>
      </w:r>
      <w:r w:rsidRPr="006B3A3A">
        <w:rPr>
          <w:rStyle w:val="Sprotnaopomba-sklic"/>
          <w:rFonts w:ascii="Arial" w:hAnsi="Arial" w:cs="Arial"/>
          <w:sz w:val="20"/>
          <w:szCs w:val="20"/>
        </w:rPr>
        <w:footnoteReference w:id="89"/>
      </w:r>
      <w:r w:rsidRPr="006B3A3A">
        <w:rPr>
          <w:rFonts w:ascii="Arial" w:hAnsi="Arial" w:cs="Arial"/>
          <w:sz w:val="20"/>
          <w:szCs w:val="20"/>
        </w:rPr>
        <w:t xml:space="preserve"> ki so neposredno (85) ali posredno (65) povezani z izvajanjem oz</w:t>
      </w:r>
      <w:r w:rsidR="00DB3A21">
        <w:rPr>
          <w:rFonts w:ascii="Arial" w:hAnsi="Arial" w:cs="Arial"/>
          <w:sz w:val="20"/>
          <w:szCs w:val="20"/>
        </w:rPr>
        <w:t>iroma</w:t>
      </w:r>
      <w:r w:rsidRPr="006B3A3A">
        <w:rPr>
          <w:rFonts w:ascii="Arial" w:hAnsi="Arial" w:cs="Arial"/>
          <w:sz w:val="20"/>
          <w:szCs w:val="20"/>
        </w:rPr>
        <w:t xml:space="preserve"> so prispevali k uresničevanjem ciljev S4. Skupna vrednost projektov v okviru teh ukrepov znaša </w:t>
      </w:r>
      <w:r w:rsidRPr="006B3A3A">
        <w:rPr>
          <w:rFonts w:ascii="Arial" w:hAnsi="Arial" w:cs="Arial"/>
          <w:b/>
          <w:sz w:val="20"/>
          <w:szCs w:val="20"/>
        </w:rPr>
        <w:t>1,667 milijarde EUR</w:t>
      </w:r>
      <w:r w:rsidRPr="006B3A3A">
        <w:rPr>
          <w:rFonts w:ascii="Arial" w:hAnsi="Arial" w:cs="Arial"/>
          <w:sz w:val="20"/>
          <w:szCs w:val="20"/>
        </w:rPr>
        <w:t xml:space="preserve">, od tega </w:t>
      </w:r>
      <w:r w:rsidRPr="006B3A3A">
        <w:rPr>
          <w:rFonts w:ascii="Arial" w:hAnsi="Arial" w:cs="Arial"/>
          <w:b/>
          <w:sz w:val="20"/>
          <w:szCs w:val="20"/>
        </w:rPr>
        <w:t>1,124 milijarde EUR</w:t>
      </w:r>
      <w:r w:rsidRPr="006B3A3A">
        <w:rPr>
          <w:rFonts w:ascii="Arial" w:hAnsi="Arial" w:cs="Arial"/>
          <w:sz w:val="20"/>
          <w:szCs w:val="20"/>
        </w:rPr>
        <w:t xml:space="preserve"> predstavlja </w:t>
      </w:r>
      <w:r w:rsidRPr="006B3A3A">
        <w:rPr>
          <w:rFonts w:ascii="Arial" w:hAnsi="Arial" w:cs="Arial"/>
          <w:b/>
          <w:sz w:val="20"/>
          <w:szCs w:val="20"/>
        </w:rPr>
        <w:t>znesek</w:t>
      </w:r>
      <w:r w:rsidR="00DB3A21">
        <w:rPr>
          <w:rFonts w:ascii="Arial" w:hAnsi="Arial" w:cs="Arial"/>
          <w:b/>
          <w:sz w:val="20"/>
          <w:szCs w:val="20"/>
        </w:rPr>
        <w:t>, ki je</w:t>
      </w:r>
      <w:r w:rsidRPr="006B3A3A">
        <w:rPr>
          <w:rFonts w:ascii="Arial" w:hAnsi="Arial" w:cs="Arial"/>
          <w:b/>
          <w:sz w:val="20"/>
          <w:szCs w:val="20"/>
        </w:rPr>
        <w:t xml:space="preserve"> upravičen do sofinanciranja</w:t>
      </w:r>
      <w:r w:rsidRPr="006B3A3A">
        <w:rPr>
          <w:rFonts w:ascii="Arial" w:hAnsi="Arial" w:cs="Arial"/>
          <w:sz w:val="20"/>
          <w:szCs w:val="20"/>
        </w:rPr>
        <w:t xml:space="preserve">. </w:t>
      </w:r>
    </w:p>
    <w:p w14:paraId="28132596" w14:textId="7EED0483" w:rsidR="00A5505A" w:rsidRPr="006B3A3A" w:rsidRDefault="00A5505A" w:rsidP="004F54F0">
      <w:pPr>
        <w:pStyle w:val="Default"/>
        <w:spacing w:line="276" w:lineRule="auto"/>
        <w:jc w:val="both"/>
        <w:rPr>
          <w:rFonts w:ascii="Arial" w:hAnsi="Arial" w:cs="Arial"/>
          <w:sz w:val="20"/>
          <w:szCs w:val="20"/>
        </w:rPr>
      </w:pPr>
      <w:r w:rsidRPr="006B3A3A">
        <w:rPr>
          <w:rFonts w:ascii="Arial" w:hAnsi="Arial" w:cs="Arial"/>
          <w:sz w:val="20"/>
          <w:szCs w:val="20"/>
        </w:rPr>
        <w:t xml:space="preserve">V skladu s svežnjem ukrepov iz S4 se ukrepi uvrščajo v vse tri identificirane in </w:t>
      </w:r>
      <w:r w:rsidR="00DB3A21">
        <w:rPr>
          <w:rFonts w:ascii="Arial" w:hAnsi="Arial" w:cs="Arial"/>
          <w:sz w:val="20"/>
          <w:szCs w:val="20"/>
        </w:rPr>
        <w:t>do</w:t>
      </w:r>
      <w:r w:rsidRPr="006B3A3A">
        <w:rPr>
          <w:rFonts w:ascii="Arial" w:hAnsi="Arial" w:cs="Arial"/>
          <w:sz w:val="20"/>
          <w:szCs w:val="20"/>
        </w:rPr>
        <w:t xml:space="preserve"> sofinanciranj</w:t>
      </w:r>
      <w:r w:rsidR="00DB3A21">
        <w:rPr>
          <w:rFonts w:ascii="Arial" w:hAnsi="Arial" w:cs="Arial"/>
          <w:sz w:val="20"/>
          <w:szCs w:val="20"/>
        </w:rPr>
        <w:t>a</w:t>
      </w:r>
      <w:r w:rsidRPr="006B3A3A">
        <w:rPr>
          <w:rFonts w:ascii="Arial" w:hAnsi="Arial" w:cs="Arial"/>
          <w:sz w:val="20"/>
          <w:szCs w:val="20"/>
        </w:rPr>
        <w:t xml:space="preserve"> upravičene prednostne osi </w:t>
      </w:r>
      <w:r w:rsidR="00DB3A21">
        <w:rPr>
          <w:rFonts w:ascii="Arial" w:hAnsi="Arial" w:cs="Arial"/>
          <w:sz w:val="20"/>
          <w:szCs w:val="20"/>
        </w:rPr>
        <w:t>OP EKP</w:t>
      </w:r>
      <w:r w:rsidRPr="006B3A3A">
        <w:rPr>
          <w:rFonts w:ascii="Arial" w:hAnsi="Arial" w:cs="Arial"/>
          <w:sz w:val="20"/>
          <w:szCs w:val="20"/>
        </w:rPr>
        <w:t>:</w:t>
      </w:r>
    </w:p>
    <w:p w14:paraId="0195AC62" w14:textId="24DDDA3C" w:rsidR="00A5505A" w:rsidRPr="006B3A3A" w:rsidRDefault="00A5505A" w:rsidP="004F54F0">
      <w:pPr>
        <w:pStyle w:val="Default"/>
        <w:numPr>
          <w:ilvl w:val="2"/>
          <w:numId w:val="17"/>
        </w:numPr>
        <w:spacing w:line="276" w:lineRule="auto"/>
        <w:ind w:left="360"/>
        <w:jc w:val="both"/>
        <w:rPr>
          <w:rFonts w:ascii="Arial" w:hAnsi="Arial" w:cs="Arial"/>
          <w:sz w:val="20"/>
          <w:szCs w:val="20"/>
        </w:rPr>
      </w:pPr>
      <w:r w:rsidRPr="006B3A3A">
        <w:rPr>
          <w:rFonts w:ascii="Arial" w:hAnsi="Arial" w:cs="Arial"/>
          <w:sz w:val="20"/>
          <w:szCs w:val="20"/>
        </w:rPr>
        <w:t>Prednostna os 1 Mednarodna konkurenčnost raziskav, inovacij in tehnološkega razvoja v skladu s pametno specializacijo za večjo konkurenčnost in ozelenitev gospodarstva (33 ukrepov)</w:t>
      </w:r>
    </w:p>
    <w:p w14:paraId="6602EA9D" w14:textId="0F09F86F" w:rsidR="00A5505A" w:rsidRPr="006B3A3A" w:rsidRDefault="00A5505A" w:rsidP="004F54F0">
      <w:pPr>
        <w:pStyle w:val="Default"/>
        <w:numPr>
          <w:ilvl w:val="2"/>
          <w:numId w:val="17"/>
        </w:numPr>
        <w:spacing w:line="276" w:lineRule="auto"/>
        <w:ind w:left="360"/>
        <w:jc w:val="both"/>
        <w:rPr>
          <w:rFonts w:ascii="Arial" w:hAnsi="Arial" w:cs="Arial"/>
          <w:sz w:val="20"/>
          <w:szCs w:val="20"/>
        </w:rPr>
      </w:pPr>
      <w:r w:rsidRPr="006B3A3A">
        <w:rPr>
          <w:rFonts w:ascii="Arial" w:hAnsi="Arial" w:cs="Arial"/>
          <w:sz w:val="20"/>
          <w:szCs w:val="20"/>
        </w:rPr>
        <w:t>Prednostna os 3 Dinamično in konkurenčno podjetništvo za zeleno gospodarsko rast (66 ukrepov)</w:t>
      </w:r>
    </w:p>
    <w:p w14:paraId="18EF8006" w14:textId="50A803FA" w:rsidR="00A5505A" w:rsidRPr="006B3A3A" w:rsidRDefault="00A5505A" w:rsidP="004F54F0">
      <w:pPr>
        <w:pStyle w:val="Default"/>
        <w:numPr>
          <w:ilvl w:val="2"/>
          <w:numId w:val="17"/>
        </w:numPr>
        <w:spacing w:line="276" w:lineRule="auto"/>
        <w:ind w:left="360"/>
        <w:jc w:val="both"/>
        <w:rPr>
          <w:rFonts w:ascii="Arial" w:hAnsi="Arial" w:cs="Arial"/>
          <w:sz w:val="20"/>
          <w:szCs w:val="20"/>
        </w:rPr>
      </w:pPr>
      <w:r w:rsidRPr="006B3A3A">
        <w:rPr>
          <w:rFonts w:ascii="Arial" w:hAnsi="Arial" w:cs="Arial"/>
          <w:sz w:val="20"/>
          <w:szCs w:val="20"/>
        </w:rPr>
        <w:t>Prednostna os 10 Znanje, spretnosti in vseživljenjsko učenje za boljšo zaposljivost (47 ukrepov)</w:t>
      </w:r>
    </w:p>
    <w:p w14:paraId="370F3634" w14:textId="77777777" w:rsidR="00A5505A" w:rsidRPr="006B3A3A" w:rsidRDefault="00A5505A" w:rsidP="004F54F0">
      <w:pPr>
        <w:spacing w:line="276" w:lineRule="auto"/>
        <w:jc w:val="both"/>
        <w:rPr>
          <w:rFonts w:ascii="Arial" w:hAnsi="Arial" w:cs="Arial"/>
          <w:sz w:val="20"/>
          <w:szCs w:val="20"/>
        </w:rPr>
      </w:pPr>
    </w:p>
    <w:p w14:paraId="5D9F426E" w14:textId="2D79E504" w:rsidR="00A5505A" w:rsidRPr="006B3A3A" w:rsidRDefault="00A5505A" w:rsidP="004F54F0">
      <w:pPr>
        <w:spacing w:line="276" w:lineRule="auto"/>
        <w:jc w:val="both"/>
        <w:rPr>
          <w:rFonts w:ascii="Arial" w:hAnsi="Arial" w:cs="Arial"/>
          <w:sz w:val="20"/>
          <w:szCs w:val="20"/>
        </w:rPr>
      </w:pPr>
      <w:r w:rsidRPr="006B3A3A">
        <w:rPr>
          <w:rFonts w:ascii="Arial" w:hAnsi="Arial" w:cs="Arial"/>
          <w:sz w:val="20"/>
          <w:szCs w:val="20"/>
        </w:rPr>
        <w:t>Temu pritrjuje tudi pregled števila ukrepov po posameznih specifičnih ciljih omenjenih treh prednostnih osi operativnega programa</w:t>
      </w:r>
      <w:r w:rsidR="000867D2">
        <w:rPr>
          <w:rFonts w:ascii="Arial" w:hAnsi="Arial" w:cs="Arial"/>
          <w:sz w:val="20"/>
          <w:szCs w:val="20"/>
        </w:rPr>
        <w:t xml:space="preserve">, ki so relevantne za </w:t>
      </w:r>
      <w:r w:rsidR="00547EF3">
        <w:rPr>
          <w:rFonts w:ascii="Arial" w:hAnsi="Arial" w:cs="Arial"/>
          <w:sz w:val="20"/>
          <w:szCs w:val="20"/>
        </w:rPr>
        <w:t>S4 :</w:t>
      </w:r>
      <w:r w:rsidRPr="006B3A3A">
        <w:rPr>
          <w:rFonts w:ascii="Arial" w:hAnsi="Arial" w:cs="Arial"/>
          <w:sz w:val="20"/>
          <w:szCs w:val="20"/>
        </w:rPr>
        <w:t xml:space="preserve"> </w:t>
      </w:r>
      <w:r w:rsidR="00547EF3">
        <w:rPr>
          <w:rFonts w:ascii="Arial" w:hAnsi="Arial" w:cs="Arial"/>
          <w:sz w:val="20"/>
          <w:szCs w:val="20"/>
        </w:rPr>
        <w:t xml:space="preserve"> </w:t>
      </w:r>
      <w:r w:rsidRPr="006B3A3A">
        <w:rPr>
          <w:rFonts w:ascii="Arial" w:hAnsi="Arial" w:cs="Arial"/>
          <w:sz w:val="20"/>
          <w:szCs w:val="20"/>
        </w:rPr>
        <w:t xml:space="preserve"> </w:t>
      </w:r>
      <w:r w:rsidR="000867D2">
        <w:rPr>
          <w:rFonts w:ascii="Arial" w:hAnsi="Arial" w:cs="Arial"/>
          <w:sz w:val="20"/>
          <w:szCs w:val="20"/>
        </w:rPr>
        <w:t xml:space="preserve">dva v okviru </w:t>
      </w:r>
      <w:r w:rsidRPr="006B3A3A">
        <w:rPr>
          <w:rFonts w:ascii="Arial" w:hAnsi="Arial" w:cs="Arial"/>
          <w:sz w:val="20"/>
          <w:szCs w:val="20"/>
        </w:rPr>
        <w:t>PO1</w:t>
      </w:r>
      <w:r w:rsidR="000867D2">
        <w:rPr>
          <w:rFonts w:ascii="Arial" w:hAnsi="Arial" w:cs="Arial"/>
          <w:sz w:val="20"/>
          <w:szCs w:val="20"/>
        </w:rPr>
        <w:t>, trije v okviru</w:t>
      </w:r>
      <w:r w:rsidRPr="006B3A3A">
        <w:rPr>
          <w:rFonts w:ascii="Arial" w:hAnsi="Arial" w:cs="Arial"/>
          <w:sz w:val="20"/>
          <w:szCs w:val="20"/>
        </w:rPr>
        <w:t xml:space="preserve"> PO3 </w:t>
      </w:r>
      <w:r w:rsidR="000867D2">
        <w:rPr>
          <w:rFonts w:ascii="Arial" w:hAnsi="Arial" w:cs="Arial"/>
          <w:sz w:val="20"/>
          <w:szCs w:val="20"/>
        </w:rPr>
        <w:t>in štirje v okviru</w:t>
      </w:r>
      <w:r w:rsidRPr="006B3A3A">
        <w:rPr>
          <w:rFonts w:ascii="Arial" w:hAnsi="Arial" w:cs="Arial"/>
          <w:sz w:val="20"/>
          <w:szCs w:val="20"/>
        </w:rPr>
        <w:t xml:space="preserve"> PO10), medtem ko je vrednostna razdelitev ukrepov po prednostnih oseh precej drugačna. Največji delež sredstev je bil namenjen</w:t>
      </w:r>
      <w:r w:rsidR="000867D2">
        <w:rPr>
          <w:rFonts w:ascii="Arial" w:hAnsi="Arial" w:cs="Arial"/>
          <w:sz w:val="20"/>
          <w:szCs w:val="20"/>
        </w:rPr>
        <w:t xml:space="preserve"> </w:t>
      </w:r>
      <w:r w:rsidRPr="006B3A3A">
        <w:rPr>
          <w:rFonts w:ascii="Arial" w:hAnsi="Arial" w:cs="Arial"/>
          <w:sz w:val="20"/>
          <w:szCs w:val="20"/>
        </w:rPr>
        <w:t>specifičn</w:t>
      </w:r>
      <w:r w:rsidR="000867D2">
        <w:rPr>
          <w:rFonts w:ascii="Arial" w:hAnsi="Arial" w:cs="Arial"/>
          <w:sz w:val="20"/>
          <w:szCs w:val="20"/>
        </w:rPr>
        <w:t>emu</w:t>
      </w:r>
      <w:r w:rsidRPr="006B3A3A">
        <w:rPr>
          <w:rFonts w:ascii="Arial" w:hAnsi="Arial" w:cs="Arial"/>
          <w:sz w:val="20"/>
          <w:szCs w:val="20"/>
        </w:rPr>
        <w:t xml:space="preserve"> cilj</w:t>
      </w:r>
      <w:r w:rsidR="000867D2">
        <w:rPr>
          <w:rFonts w:ascii="Arial" w:hAnsi="Arial" w:cs="Arial"/>
          <w:sz w:val="20"/>
          <w:szCs w:val="20"/>
        </w:rPr>
        <w:t>u</w:t>
      </w:r>
      <w:r w:rsidRPr="006B3A3A">
        <w:rPr>
          <w:rFonts w:ascii="Arial" w:hAnsi="Arial" w:cs="Arial"/>
          <w:sz w:val="20"/>
          <w:szCs w:val="20"/>
        </w:rPr>
        <w:t xml:space="preserve"> 1.1.1. Učinkovita uporaba raziskovalne infrastrukture ter razvoj znanja/kompetenc za boljše nacionalno in mednarodno sodelovanje v trikotniku znanja</w:t>
      </w:r>
      <w:r w:rsidR="004C286F">
        <w:rPr>
          <w:rFonts w:ascii="Arial" w:hAnsi="Arial" w:cs="Arial"/>
          <w:sz w:val="20"/>
          <w:szCs w:val="20"/>
        </w:rPr>
        <w:t>, in sicer</w:t>
      </w:r>
      <w:r w:rsidRPr="006B3A3A">
        <w:rPr>
          <w:rFonts w:ascii="Arial" w:hAnsi="Arial" w:cs="Arial"/>
          <w:sz w:val="20"/>
          <w:szCs w:val="20"/>
        </w:rPr>
        <w:t xml:space="preserve"> 256 mi</w:t>
      </w:r>
      <w:r w:rsidR="000867D2">
        <w:rPr>
          <w:rFonts w:ascii="Arial" w:hAnsi="Arial" w:cs="Arial"/>
          <w:sz w:val="20"/>
          <w:szCs w:val="20"/>
        </w:rPr>
        <w:t>lijonov</w:t>
      </w:r>
      <w:r w:rsidRPr="006B3A3A">
        <w:rPr>
          <w:rFonts w:ascii="Arial" w:hAnsi="Arial" w:cs="Arial"/>
          <w:sz w:val="20"/>
          <w:szCs w:val="20"/>
        </w:rPr>
        <w:t xml:space="preserve"> EUR, najmanj pa specifičn</w:t>
      </w:r>
      <w:r w:rsidR="004C286F">
        <w:rPr>
          <w:rFonts w:ascii="Arial" w:hAnsi="Arial" w:cs="Arial"/>
          <w:sz w:val="20"/>
          <w:szCs w:val="20"/>
        </w:rPr>
        <w:t>emu</w:t>
      </w:r>
      <w:r w:rsidRPr="006B3A3A">
        <w:rPr>
          <w:rFonts w:ascii="Arial" w:hAnsi="Arial" w:cs="Arial"/>
          <w:sz w:val="20"/>
          <w:szCs w:val="20"/>
        </w:rPr>
        <w:t xml:space="preserve"> cilj</w:t>
      </w:r>
      <w:r w:rsidR="004C286F">
        <w:rPr>
          <w:rFonts w:ascii="Arial" w:hAnsi="Arial" w:cs="Arial"/>
          <w:sz w:val="20"/>
          <w:szCs w:val="20"/>
        </w:rPr>
        <w:t>u</w:t>
      </w:r>
      <w:r w:rsidRPr="006B3A3A">
        <w:rPr>
          <w:rFonts w:ascii="Arial" w:hAnsi="Arial" w:cs="Arial"/>
          <w:sz w:val="20"/>
          <w:szCs w:val="20"/>
        </w:rPr>
        <w:t xml:space="preserve"> </w:t>
      </w:r>
      <w:r w:rsidR="000867D2">
        <w:rPr>
          <w:rFonts w:ascii="Arial" w:hAnsi="Arial" w:cs="Arial"/>
          <w:sz w:val="20"/>
          <w:szCs w:val="20"/>
        </w:rPr>
        <w:t>I</w:t>
      </w:r>
      <w:r w:rsidRPr="006B3A3A">
        <w:rPr>
          <w:rFonts w:ascii="Arial" w:hAnsi="Arial" w:cs="Arial"/>
          <w:sz w:val="20"/>
          <w:szCs w:val="20"/>
        </w:rPr>
        <w:t>zboljšanje kompetenc in dosežkov mladih ter večja usposobljenost izobraževalcev preko večje uporabe sodobne IKT pri poučevanju in učenju</w:t>
      </w:r>
      <w:r w:rsidR="000867D2">
        <w:rPr>
          <w:rFonts w:ascii="Arial" w:hAnsi="Arial" w:cs="Arial"/>
          <w:sz w:val="20"/>
          <w:szCs w:val="20"/>
        </w:rPr>
        <w:t xml:space="preserve">, ki mu je bilo namenjenih zgolj </w:t>
      </w:r>
      <w:r w:rsidRPr="006B3A3A">
        <w:rPr>
          <w:rFonts w:ascii="Arial" w:hAnsi="Arial" w:cs="Arial"/>
          <w:sz w:val="20"/>
          <w:szCs w:val="20"/>
        </w:rPr>
        <w:t>slaba 2 mi</w:t>
      </w:r>
      <w:r w:rsidR="000867D2">
        <w:rPr>
          <w:rFonts w:ascii="Arial" w:hAnsi="Arial" w:cs="Arial"/>
          <w:sz w:val="20"/>
          <w:szCs w:val="20"/>
        </w:rPr>
        <w:t>lijona</w:t>
      </w:r>
      <w:r w:rsidRPr="006B3A3A">
        <w:rPr>
          <w:rFonts w:ascii="Arial" w:hAnsi="Arial" w:cs="Arial"/>
          <w:sz w:val="20"/>
          <w:szCs w:val="20"/>
        </w:rPr>
        <w:t xml:space="preserve"> EUR. Podrobnejša razdelitev je razvidna iz spodnje slike. </w:t>
      </w:r>
    </w:p>
    <w:p w14:paraId="41C4521F" w14:textId="5A5AE0A3" w:rsidR="00A5505A" w:rsidRPr="006B3A3A" w:rsidRDefault="008700A9" w:rsidP="004F54F0">
      <w:pPr>
        <w:spacing w:line="276" w:lineRule="auto"/>
        <w:jc w:val="both"/>
        <w:rPr>
          <w:rFonts w:ascii="Arial" w:hAnsi="Arial" w:cs="Arial"/>
          <w:sz w:val="20"/>
          <w:szCs w:val="20"/>
        </w:rPr>
      </w:pPr>
      <w:r>
        <w:rPr>
          <w:rFonts w:ascii="Arial" w:hAnsi="Arial" w:cs="Arial"/>
          <w:sz w:val="20"/>
          <w:szCs w:val="20"/>
        </w:rPr>
        <w:t>Ugotovitve in preglednice v nadaljevanju poglavja so povzete in/ali pri</w:t>
      </w:r>
      <w:r w:rsidR="000867D2">
        <w:rPr>
          <w:rFonts w:ascii="Arial" w:hAnsi="Arial" w:cs="Arial"/>
          <w:sz w:val="20"/>
          <w:szCs w:val="20"/>
        </w:rPr>
        <w:t>rejen</w:t>
      </w:r>
      <w:r w:rsidR="004C286F">
        <w:rPr>
          <w:rFonts w:ascii="Arial" w:hAnsi="Arial" w:cs="Arial"/>
          <w:sz w:val="20"/>
          <w:szCs w:val="20"/>
        </w:rPr>
        <w:t>e</w:t>
      </w:r>
      <w:r>
        <w:rPr>
          <w:rFonts w:ascii="Arial" w:hAnsi="Arial" w:cs="Arial"/>
          <w:sz w:val="20"/>
          <w:szCs w:val="20"/>
        </w:rPr>
        <w:t xml:space="preserve"> </w:t>
      </w:r>
      <w:r w:rsidR="00960A98">
        <w:rPr>
          <w:rFonts w:ascii="Arial" w:hAnsi="Arial" w:cs="Arial"/>
          <w:sz w:val="20"/>
          <w:szCs w:val="20"/>
        </w:rPr>
        <w:t>(</w:t>
      </w:r>
      <w:r>
        <w:rPr>
          <w:rFonts w:ascii="Arial" w:hAnsi="Arial" w:cs="Arial"/>
          <w:sz w:val="20"/>
          <w:szCs w:val="20"/>
        </w:rPr>
        <w:t>Burger</w:t>
      </w:r>
      <w:r w:rsidR="00960A98">
        <w:rPr>
          <w:rFonts w:ascii="Arial" w:hAnsi="Arial" w:cs="Arial"/>
          <w:sz w:val="20"/>
          <w:szCs w:val="20"/>
        </w:rPr>
        <w:t xml:space="preserve">, </w:t>
      </w:r>
      <w:r>
        <w:rPr>
          <w:rFonts w:ascii="Arial" w:hAnsi="Arial" w:cs="Arial"/>
          <w:sz w:val="20"/>
          <w:szCs w:val="20"/>
        </w:rPr>
        <w:t>2023</w:t>
      </w:r>
      <w:r w:rsidR="000867D2">
        <w:rPr>
          <w:rFonts w:ascii="Arial" w:hAnsi="Arial" w:cs="Arial"/>
          <w:sz w:val="20"/>
          <w:szCs w:val="20"/>
        </w:rPr>
        <w:t>)</w:t>
      </w:r>
      <w:r>
        <w:rPr>
          <w:rFonts w:ascii="Arial" w:hAnsi="Arial" w:cs="Arial"/>
          <w:sz w:val="20"/>
          <w:szCs w:val="20"/>
        </w:rPr>
        <w:t>.</w:t>
      </w:r>
    </w:p>
    <w:p w14:paraId="7192686D" w14:textId="77777777" w:rsidR="00F56883" w:rsidRDefault="00F56883" w:rsidP="004F54F0">
      <w:pPr>
        <w:spacing w:after="120" w:line="276" w:lineRule="auto"/>
        <w:rPr>
          <w:rFonts w:ascii="Arial" w:hAnsi="Arial" w:cs="Arial"/>
          <w:bCs/>
          <w:sz w:val="20"/>
          <w:szCs w:val="20"/>
        </w:rPr>
      </w:pPr>
    </w:p>
    <w:p w14:paraId="289D851F" w14:textId="77777777" w:rsidR="00F56883" w:rsidRDefault="00F56883" w:rsidP="004F54F0">
      <w:pPr>
        <w:spacing w:after="120" w:line="276" w:lineRule="auto"/>
        <w:rPr>
          <w:rFonts w:ascii="Arial" w:hAnsi="Arial" w:cs="Arial"/>
          <w:bCs/>
          <w:sz w:val="20"/>
          <w:szCs w:val="20"/>
        </w:rPr>
      </w:pPr>
    </w:p>
    <w:p w14:paraId="72AE6C6B" w14:textId="77777777" w:rsidR="00F56883" w:rsidRDefault="00F56883" w:rsidP="004F54F0">
      <w:pPr>
        <w:spacing w:after="120" w:line="276" w:lineRule="auto"/>
        <w:rPr>
          <w:rFonts w:ascii="Arial" w:hAnsi="Arial" w:cs="Arial"/>
          <w:bCs/>
          <w:sz w:val="20"/>
          <w:szCs w:val="20"/>
        </w:rPr>
      </w:pPr>
    </w:p>
    <w:p w14:paraId="2522C3CC" w14:textId="77777777" w:rsidR="00F56883" w:rsidRDefault="00F56883" w:rsidP="004F54F0">
      <w:pPr>
        <w:spacing w:after="120" w:line="276" w:lineRule="auto"/>
        <w:rPr>
          <w:rFonts w:ascii="Arial" w:hAnsi="Arial" w:cs="Arial"/>
          <w:bCs/>
          <w:sz w:val="20"/>
          <w:szCs w:val="20"/>
        </w:rPr>
      </w:pPr>
    </w:p>
    <w:p w14:paraId="37A2FDE9" w14:textId="77777777" w:rsidR="00F56883" w:rsidRDefault="00F56883" w:rsidP="004F54F0">
      <w:pPr>
        <w:spacing w:after="120" w:line="276" w:lineRule="auto"/>
        <w:rPr>
          <w:rFonts w:ascii="Arial" w:hAnsi="Arial" w:cs="Arial"/>
          <w:bCs/>
          <w:sz w:val="20"/>
          <w:szCs w:val="20"/>
        </w:rPr>
      </w:pPr>
    </w:p>
    <w:p w14:paraId="5A5E93B1" w14:textId="77777777" w:rsidR="00F56883" w:rsidRDefault="00F56883" w:rsidP="004F54F0">
      <w:pPr>
        <w:spacing w:after="120" w:line="276" w:lineRule="auto"/>
        <w:rPr>
          <w:rFonts w:ascii="Arial" w:hAnsi="Arial" w:cs="Arial"/>
          <w:bCs/>
          <w:sz w:val="20"/>
          <w:szCs w:val="20"/>
        </w:rPr>
      </w:pPr>
    </w:p>
    <w:p w14:paraId="4465B8E2" w14:textId="77777777" w:rsidR="00F56883" w:rsidRDefault="00F56883" w:rsidP="004F54F0">
      <w:pPr>
        <w:spacing w:after="120" w:line="276" w:lineRule="auto"/>
        <w:rPr>
          <w:rFonts w:ascii="Arial" w:hAnsi="Arial" w:cs="Arial"/>
          <w:bCs/>
          <w:sz w:val="20"/>
          <w:szCs w:val="20"/>
        </w:rPr>
      </w:pPr>
    </w:p>
    <w:p w14:paraId="7E39EB88" w14:textId="77777777" w:rsidR="00F56883" w:rsidRDefault="00F56883" w:rsidP="00961D48">
      <w:pPr>
        <w:spacing w:after="120" w:line="276" w:lineRule="auto"/>
        <w:jc w:val="both"/>
        <w:rPr>
          <w:rFonts w:ascii="Arial" w:hAnsi="Arial" w:cs="Arial"/>
          <w:bCs/>
          <w:sz w:val="20"/>
          <w:szCs w:val="20"/>
        </w:rPr>
      </w:pPr>
    </w:p>
    <w:p w14:paraId="238F5923" w14:textId="40677AC9" w:rsidR="00A5505A" w:rsidRPr="001D2288" w:rsidRDefault="00A5505A" w:rsidP="00961D48">
      <w:pPr>
        <w:spacing w:after="120" w:line="276" w:lineRule="auto"/>
        <w:jc w:val="both"/>
        <w:rPr>
          <w:rFonts w:ascii="Arial" w:hAnsi="Arial" w:cs="Arial"/>
          <w:bCs/>
          <w:sz w:val="20"/>
          <w:szCs w:val="20"/>
        </w:rPr>
      </w:pPr>
      <w:r w:rsidRPr="001D2288">
        <w:rPr>
          <w:rFonts w:ascii="Arial" w:hAnsi="Arial" w:cs="Arial"/>
          <w:bCs/>
          <w:sz w:val="20"/>
          <w:szCs w:val="20"/>
        </w:rPr>
        <w:t xml:space="preserve">Slika </w:t>
      </w:r>
      <w:r w:rsidR="004F54F0" w:rsidRPr="001D2288">
        <w:rPr>
          <w:rFonts w:ascii="Arial" w:hAnsi="Arial" w:cs="Arial"/>
          <w:bCs/>
          <w:sz w:val="20"/>
          <w:szCs w:val="20"/>
        </w:rPr>
        <w:t>2</w:t>
      </w:r>
      <w:r w:rsidRPr="001D2288">
        <w:rPr>
          <w:rFonts w:ascii="Arial" w:hAnsi="Arial" w:cs="Arial"/>
          <w:bCs/>
          <w:sz w:val="20"/>
          <w:szCs w:val="20"/>
        </w:rPr>
        <w:t xml:space="preserve">: Ukrepi v okviru izvajanja </w:t>
      </w:r>
      <w:r w:rsidR="00C65254" w:rsidRPr="001D2288">
        <w:rPr>
          <w:rFonts w:ascii="Arial" w:hAnsi="Arial" w:cs="Arial"/>
          <w:bCs/>
          <w:sz w:val="20"/>
          <w:szCs w:val="20"/>
        </w:rPr>
        <w:t>S4</w:t>
      </w:r>
      <w:r w:rsidRPr="001D2288">
        <w:rPr>
          <w:rFonts w:ascii="Arial" w:hAnsi="Arial" w:cs="Arial"/>
          <w:bCs/>
          <w:sz w:val="20"/>
          <w:szCs w:val="20"/>
        </w:rPr>
        <w:t xml:space="preserve"> v obdobju 2016</w:t>
      </w:r>
      <w:r w:rsidR="000867D2" w:rsidRPr="001D2288">
        <w:rPr>
          <w:rFonts w:ascii="Arial" w:hAnsi="Arial" w:cs="Arial"/>
          <w:color w:val="71777D"/>
          <w:sz w:val="20"/>
          <w:szCs w:val="20"/>
          <w:shd w:val="clear" w:color="auto" w:fill="FFFFFF"/>
        </w:rPr>
        <w:t>–</w:t>
      </w:r>
      <w:r w:rsidRPr="001D2288">
        <w:rPr>
          <w:rFonts w:ascii="Arial" w:hAnsi="Arial" w:cs="Arial"/>
          <w:bCs/>
          <w:sz w:val="20"/>
          <w:szCs w:val="20"/>
        </w:rPr>
        <w:t xml:space="preserve">2022 glede na pričakovane cilje po prednostnih </w:t>
      </w:r>
      <w:r w:rsidR="008700A9" w:rsidRPr="001D2288">
        <w:rPr>
          <w:rFonts w:ascii="Arial" w:hAnsi="Arial" w:cs="Arial"/>
          <w:bCs/>
          <w:sz w:val="20"/>
          <w:szCs w:val="20"/>
        </w:rPr>
        <w:t>oseh</w:t>
      </w:r>
      <w:r w:rsidRPr="001D2288">
        <w:rPr>
          <w:rFonts w:ascii="Arial" w:hAnsi="Arial" w:cs="Arial"/>
          <w:bCs/>
          <w:sz w:val="20"/>
          <w:szCs w:val="20"/>
        </w:rPr>
        <w:t xml:space="preserve"> OP 2014-</w:t>
      </w:r>
      <w:r w:rsidR="000867D2" w:rsidRPr="001D2288">
        <w:rPr>
          <w:rFonts w:ascii="Arial" w:hAnsi="Arial" w:cs="Arial"/>
          <w:bCs/>
          <w:sz w:val="20"/>
          <w:szCs w:val="20"/>
        </w:rPr>
        <w:t>20</w:t>
      </w:r>
      <w:r w:rsidRPr="001D2288">
        <w:rPr>
          <w:rFonts w:ascii="Arial" w:hAnsi="Arial" w:cs="Arial"/>
          <w:bCs/>
          <w:sz w:val="20"/>
          <w:szCs w:val="20"/>
        </w:rPr>
        <w:t>20</w:t>
      </w:r>
    </w:p>
    <w:p w14:paraId="4D5B6071" w14:textId="77777777" w:rsidR="00A5505A" w:rsidRPr="006B3A3A" w:rsidRDefault="00A5505A" w:rsidP="00A5505A">
      <w:pPr>
        <w:rPr>
          <w:rFonts w:ascii="Arial" w:eastAsiaTheme="minorHAnsi" w:hAnsi="Arial" w:cs="Arial"/>
          <w:sz w:val="20"/>
          <w:szCs w:val="20"/>
        </w:rPr>
      </w:pPr>
      <w:r w:rsidRPr="006B3A3A">
        <w:rPr>
          <w:rFonts w:ascii="Arial" w:eastAsiaTheme="minorHAnsi" w:hAnsi="Arial" w:cs="Arial"/>
          <w:noProof/>
          <w:sz w:val="20"/>
          <w:szCs w:val="20"/>
          <w:lang w:eastAsia="sl-SI"/>
        </w:rPr>
        <w:drawing>
          <wp:inline distT="0" distB="0" distL="0" distR="0" wp14:anchorId="39A98D67" wp14:editId="38A2839B">
            <wp:extent cx="4429008" cy="2647731"/>
            <wp:effectExtent l="0" t="0" r="0" b="63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31773" cy="2709166"/>
                    </a:xfrm>
                    <a:prstGeom prst="rect">
                      <a:avLst/>
                    </a:prstGeom>
                    <a:noFill/>
                    <a:ln>
                      <a:noFill/>
                    </a:ln>
                  </pic:spPr>
                </pic:pic>
              </a:graphicData>
            </a:graphic>
          </wp:inline>
        </w:drawing>
      </w:r>
      <w:r w:rsidRPr="006B3A3A">
        <w:rPr>
          <w:rFonts w:ascii="Arial" w:eastAsiaTheme="minorHAnsi" w:hAnsi="Arial" w:cs="Arial"/>
          <w:noProof/>
          <w:sz w:val="20"/>
          <w:szCs w:val="20"/>
          <w:lang w:eastAsia="sl-SI"/>
        </w:rPr>
        <w:drawing>
          <wp:inline distT="0" distB="0" distL="0" distR="0" wp14:anchorId="4D9FAD52" wp14:editId="01C8FEBB">
            <wp:extent cx="4456521" cy="2664178"/>
            <wp:effectExtent l="0" t="0" r="1270" b="317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52711" cy="2721682"/>
                    </a:xfrm>
                    <a:prstGeom prst="rect">
                      <a:avLst/>
                    </a:prstGeom>
                    <a:noFill/>
                    <a:ln>
                      <a:noFill/>
                    </a:ln>
                  </pic:spPr>
                </pic:pic>
              </a:graphicData>
            </a:graphic>
          </wp:inline>
        </w:drawing>
      </w:r>
    </w:p>
    <w:p w14:paraId="334F0480" w14:textId="77777777" w:rsidR="00A5505A" w:rsidRPr="006B3A3A" w:rsidRDefault="00A5505A" w:rsidP="00A5505A">
      <w:pPr>
        <w:autoSpaceDE w:val="0"/>
        <w:autoSpaceDN w:val="0"/>
        <w:adjustRightInd w:val="0"/>
        <w:spacing w:line="240" w:lineRule="auto"/>
        <w:rPr>
          <w:rFonts w:ascii="Arial" w:hAnsi="Arial" w:cs="Arial"/>
          <w:sz w:val="20"/>
          <w:szCs w:val="20"/>
        </w:rPr>
      </w:pPr>
    </w:p>
    <w:p w14:paraId="51D9A80D" w14:textId="10026DD0" w:rsidR="00A5505A" w:rsidRPr="006B3A3A" w:rsidRDefault="00A5505A" w:rsidP="004F54F0">
      <w:pPr>
        <w:autoSpaceDE w:val="0"/>
        <w:autoSpaceDN w:val="0"/>
        <w:adjustRightInd w:val="0"/>
        <w:spacing w:line="276" w:lineRule="auto"/>
        <w:jc w:val="both"/>
        <w:rPr>
          <w:rFonts w:ascii="Arial" w:hAnsi="Arial" w:cs="Arial"/>
          <w:sz w:val="20"/>
          <w:szCs w:val="20"/>
        </w:rPr>
      </w:pPr>
      <w:r w:rsidRPr="006B3A3A">
        <w:rPr>
          <w:rFonts w:ascii="Arial" w:hAnsi="Arial" w:cs="Arial"/>
          <w:sz w:val="20"/>
          <w:szCs w:val="20"/>
        </w:rPr>
        <w:t>Iz vsebine ukrepov/instrumentov je moč ugotoviti, da jih je večina naslavljala en sam specifični cilj (65)</w:t>
      </w:r>
      <w:r w:rsidR="00A70FE3">
        <w:rPr>
          <w:rFonts w:ascii="Arial" w:hAnsi="Arial" w:cs="Arial"/>
          <w:sz w:val="20"/>
          <w:szCs w:val="20"/>
        </w:rPr>
        <w:t>,</w:t>
      </w:r>
      <w:r w:rsidRPr="006B3A3A">
        <w:rPr>
          <w:rFonts w:ascii="Arial" w:hAnsi="Arial" w:cs="Arial"/>
          <w:sz w:val="20"/>
          <w:szCs w:val="20"/>
        </w:rPr>
        <w:t xml:space="preserve"> nekateri med njimi pa tudi več; tako je 11 ukrepov naslavljalo </w:t>
      </w:r>
      <w:r w:rsidR="00A70FE3">
        <w:rPr>
          <w:rFonts w:ascii="Arial" w:hAnsi="Arial" w:cs="Arial"/>
          <w:sz w:val="20"/>
          <w:szCs w:val="20"/>
        </w:rPr>
        <w:t>dva</w:t>
      </w:r>
      <w:r w:rsidRPr="006B3A3A">
        <w:rPr>
          <w:rFonts w:ascii="Arial" w:hAnsi="Arial" w:cs="Arial"/>
          <w:sz w:val="20"/>
          <w:szCs w:val="20"/>
        </w:rPr>
        <w:t xml:space="preserve"> cilja, </w:t>
      </w:r>
      <w:r w:rsidR="00A70FE3">
        <w:rPr>
          <w:rFonts w:ascii="Arial" w:hAnsi="Arial" w:cs="Arial"/>
          <w:sz w:val="20"/>
          <w:szCs w:val="20"/>
        </w:rPr>
        <w:t>devet</w:t>
      </w:r>
      <w:r w:rsidRPr="006B3A3A">
        <w:rPr>
          <w:rFonts w:ascii="Arial" w:hAnsi="Arial" w:cs="Arial"/>
          <w:sz w:val="20"/>
          <w:szCs w:val="20"/>
        </w:rPr>
        <w:t xml:space="preserve"> ukrepov </w:t>
      </w:r>
      <w:r w:rsidR="00A70FE3">
        <w:rPr>
          <w:rFonts w:ascii="Arial" w:hAnsi="Arial" w:cs="Arial"/>
          <w:sz w:val="20"/>
          <w:szCs w:val="20"/>
        </w:rPr>
        <w:t>tri cilje, en</w:t>
      </w:r>
      <w:r w:rsidRPr="006B3A3A">
        <w:rPr>
          <w:rFonts w:ascii="Arial" w:hAnsi="Arial" w:cs="Arial"/>
          <w:sz w:val="20"/>
          <w:szCs w:val="20"/>
        </w:rPr>
        <w:t xml:space="preserve"> ukrep </w:t>
      </w:r>
      <w:r w:rsidR="00A70FE3">
        <w:rPr>
          <w:rFonts w:ascii="Arial" w:hAnsi="Arial" w:cs="Arial"/>
          <w:sz w:val="20"/>
          <w:szCs w:val="20"/>
        </w:rPr>
        <w:t xml:space="preserve">pa </w:t>
      </w:r>
      <w:r w:rsidRPr="006B3A3A">
        <w:rPr>
          <w:rFonts w:ascii="Arial" w:hAnsi="Arial" w:cs="Arial"/>
          <w:sz w:val="20"/>
          <w:szCs w:val="20"/>
        </w:rPr>
        <w:t xml:space="preserve">kar </w:t>
      </w:r>
      <w:r w:rsidR="00A70FE3">
        <w:rPr>
          <w:rFonts w:ascii="Arial" w:hAnsi="Arial" w:cs="Arial"/>
          <w:sz w:val="20"/>
          <w:szCs w:val="20"/>
        </w:rPr>
        <w:t>štiri</w:t>
      </w:r>
      <w:r w:rsidRPr="006B3A3A">
        <w:rPr>
          <w:rFonts w:ascii="Arial" w:hAnsi="Arial" w:cs="Arial"/>
          <w:sz w:val="20"/>
          <w:szCs w:val="20"/>
        </w:rPr>
        <w:t xml:space="preserve"> specifične cilje oziroma tudi cilje izven prednostne osi</w:t>
      </w:r>
      <w:r w:rsidR="00A70FE3">
        <w:rPr>
          <w:rFonts w:ascii="Arial" w:hAnsi="Arial" w:cs="Arial"/>
          <w:sz w:val="20"/>
          <w:szCs w:val="20"/>
        </w:rPr>
        <w:t>,</w:t>
      </w:r>
      <w:r w:rsidRPr="006B3A3A">
        <w:rPr>
          <w:rFonts w:ascii="Arial" w:hAnsi="Arial" w:cs="Arial"/>
          <w:sz w:val="20"/>
          <w:szCs w:val="20"/>
        </w:rPr>
        <w:t xml:space="preserve"> na kater</w:t>
      </w:r>
      <w:r w:rsidR="00A70FE3">
        <w:rPr>
          <w:rFonts w:ascii="Arial" w:hAnsi="Arial" w:cs="Arial"/>
          <w:sz w:val="20"/>
          <w:szCs w:val="20"/>
        </w:rPr>
        <w:t>i</w:t>
      </w:r>
      <w:r w:rsidRPr="006B3A3A">
        <w:rPr>
          <w:rFonts w:ascii="Arial" w:hAnsi="Arial" w:cs="Arial"/>
          <w:sz w:val="20"/>
          <w:szCs w:val="20"/>
        </w:rPr>
        <w:t xml:space="preserve"> je bil ukrep razpisan. </w:t>
      </w:r>
    </w:p>
    <w:p w14:paraId="725AC014" w14:textId="6269F402" w:rsidR="00A5505A" w:rsidRPr="006B3A3A" w:rsidRDefault="00A5505A" w:rsidP="004F54F0">
      <w:pPr>
        <w:spacing w:line="276" w:lineRule="auto"/>
        <w:jc w:val="both"/>
        <w:rPr>
          <w:rFonts w:ascii="Arial" w:eastAsiaTheme="minorHAnsi" w:hAnsi="Arial" w:cs="Arial"/>
          <w:sz w:val="20"/>
          <w:szCs w:val="20"/>
        </w:rPr>
      </w:pPr>
      <w:r w:rsidRPr="006B3A3A">
        <w:rPr>
          <w:rFonts w:ascii="Arial" w:hAnsi="Arial" w:cs="Arial"/>
          <w:sz w:val="20"/>
          <w:szCs w:val="20"/>
        </w:rPr>
        <w:t>Vsebinsko so ukrepi spodbujali različne aktivnosti in omogočali doseganje različnih ciljev S4</w:t>
      </w:r>
      <w:r w:rsidR="00600A0A">
        <w:rPr>
          <w:rFonts w:ascii="Arial" w:hAnsi="Arial" w:cs="Arial"/>
          <w:sz w:val="20"/>
          <w:szCs w:val="20"/>
        </w:rPr>
        <w:t>,</w:t>
      </w:r>
      <w:r w:rsidRPr="006B3A3A">
        <w:rPr>
          <w:rFonts w:ascii="Arial" w:hAnsi="Arial" w:cs="Arial"/>
          <w:sz w:val="20"/>
          <w:szCs w:val="20"/>
        </w:rPr>
        <w:t xml:space="preserve"> kot so spodbujanje RRI aktivnosti, uvajanje HOM, povezovanje in prenos znanj, razvoj človeških virov, spodbujanje podjetništva ter internacionalizacij</w:t>
      </w:r>
      <w:r w:rsidR="00600A0A">
        <w:rPr>
          <w:rFonts w:ascii="Arial" w:hAnsi="Arial" w:cs="Arial"/>
          <w:sz w:val="20"/>
          <w:szCs w:val="20"/>
        </w:rPr>
        <w:t>a</w:t>
      </w:r>
      <w:r w:rsidRPr="006B3A3A">
        <w:rPr>
          <w:rFonts w:ascii="Arial" w:hAnsi="Arial" w:cs="Arial"/>
          <w:sz w:val="20"/>
          <w:szCs w:val="20"/>
        </w:rPr>
        <w:t xml:space="preserve">. </w:t>
      </w:r>
      <w:r w:rsidRPr="006B3A3A">
        <w:rPr>
          <w:rFonts w:ascii="Arial" w:eastAsiaTheme="minorHAnsi" w:hAnsi="Arial" w:cs="Arial"/>
          <w:sz w:val="20"/>
          <w:szCs w:val="20"/>
        </w:rPr>
        <w:t xml:space="preserve">Največje število ukrepov iz omenjenih </w:t>
      </w:r>
      <w:r w:rsidR="00600A0A">
        <w:rPr>
          <w:rFonts w:ascii="Arial" w:eastAsiaTheme="minorHAnsi" w:hAnsi="Arial" w:cs="Arial"/>
          <w:sz w:val="20"/>
          <w:szCs w:val="20"/>
        </w:rPr>
        <w:t>treh prednostnih osi</w:t>
      </w:r>
      <w:r w:rsidRPr="006B3A3A">
        <w:rPr>
          <w:rFonts w:ascii="Arial" w:eastAsiaTheme="minorHAnsi" w:hAnsi="Arial" w:cs="Arial"/>
          <w:sz w:val="20"/>
          <w:szCs w:val="20"/>
        </w:rPr>
        <w:t xml:space="preserve"> je bilo namenjeno razvoju človeških virov (57), sledijo spodbujanje podjetništva (54), povezovanje in prenos znanj (45), spodbujanje RRI aktivnosti (26), internacionalizacija (24)</w:t>
      </w:r>
      <w:r w:rsidR="00600A0A">
        <w:rPr>
          <w:rFonts w:ascii="Arial" w:eastAsiaTheme="minorHAnsi" w:hAnsi="Arial" w:cs="Arial"/>
          <w:sz w:val="20"/>
          <w:szCs w:val="20"/>
        </w:rPr>
        <w:t>,</w:t>
      </w:r>
      <w:r w:rsidRPr="006B3A3A">
        <w:rPr>
          <w:rFonts w:ascii="Arial" w:eastAsiaTheme="minorHAnsi" w:hAnsi="Arial" w:cs="Arial"/>
          <w:sz w:val="20"/>
          <w:szCs w:val="20"/>
        </w:rPr>
        <w:t xml:space="preserve"> najmanjše pa je število ukrepov</w:t>
      </w:r>
      <w:r w:rsidR="00600A0A">
        <w:rPr>
          <w:rFonts w:ascii="Arial" w:eastAsiaTheme="minorHAnsi" w:hAnsi="Arial" w:cs="Arial"/>
          <w:sz w:val="20"/>
          <w:szCs w:val="20"/>
        </w:rPr>
        <w:t>, ki so neposredno</w:t>
      </w:r>
      <w:r w:rsidRPr="006B3A3A">
        <w:rPr>
          <w:rFonts w:ascii="Arial" w:eastAsiaTheme="minorHAnsi" w:hAnsi="Arial" w:cs="Arial"/>
          <w:sz w:val="20"/>
          <w:szCs w:val="20"/>
        </w:rPr>
        <w:t xml:space="preserve"> namenjeni spodbujanju uvajanja </w:t>
      </w:r>
      <w:r w:rsidR="00600A0A">
        <w:rPr>
          <w:rFonts w:ascii="Arial" w:eastAsiaTheme="minorHAnsi" w:hAnsi="Arial" w:cs="Arial"/>
          <w:sz w:val="20"/>
          <w:szCs w:val="20"/>
        </w:rPr>
        <w:t>h</w:t>
      </w:r>
      <w:r w:rsidRPr="006B3A3A">
        <w:rPr>
          <w:rFonts w:ascii="Arial" w:eastAsiaTheme="minorHAnsi" w:hAnsi="Arial" w:cs="Arial"/>
          <w:sz w:val="20"/>
          <w:szCs w:val="20"/>
        </w:rPr>
        <w:t xml:space="preserve">orizontalnih </w:t>
      </w:r>
      <w:proofErr w:type="spellStart"/>
      <w:r w:rsidRPr="006B3A3A">
        <w:rPr>
          <w:rFonts w:ascii="Arial" w:eastAsiaTheme="minorHAnsi" w:hAnsi="Arial" w:cs="Arial"/>
          <w:sz w:val="20"/>
          <w:szCs w:val="20"/>
        </w:rPr>
        <w:t>omogočitvenih</w:t>
      </w:r>
      <w:proofErr w:type="spellEnd"/>
      <w:r w:rsidRPr="006B3A3A">
        <w:rPr>
          <w:rFonts w:ascii="Arial" w:eastAsiaTheme="minorHAnsi" w:hAnsi="Arial" w:cs="Arial"/>
          <w:sz w:val="20"/>
          <w:szCs w:val="20"/>
        </w:rPr>
        <w:t xml:space="preserve"> tehnologij</w:t>
      </w:r>
      <w:r w:rsidR="00600A0A">
        <w:rPr>
          <w:rFonts w:ascii="Arial" w:eastAsiaTheme="minorHAnsi" w:hAnsi="Arial" w:cs="Arial"/>
          <w:sz w:val="20"/>
          <w:szCs w:val="20"/>
        </w:rPr>
        <w:t xml:space="preserve"> (HOM)</w:t>
      </w:r>
      <w:r w:rsidRPr="006B3A3A">
        <w:rPr>
          <w:rFonts w:ascii="Arial" w:eastAsiaTheme="minorHAnsi" w:hAnsi="Arial" w:cs="Arial"/>
          <w:sz w:val="20"/>
          <w:szCs w:val="20"/>
        </w:rPr>
        <w:t xml:space="preserve"> (14). </w:t>
      </w:r>
    </w:p>
    <w:p w14:paraId="59D7642F" w14:textId="4F7C2A3C" w:rsidR="00A5505A" w:rsidRPr="00F56883" w:rsidRDefault="007148EA" w:rsidP="00F56883">
      <w:pPr>
        <w:spacing w:line="276" w:lineRule="auto"/>
        <w:jc w:val="both"/>
        <w:rPr>
          <w:rFonts w:ascii="Arial" w:eastAsiaTheme="minorHAnsi" w:hAnsi="Arial" w:cs="Arial"/>
          <w:sz w:val="20"/>
          <w:szCs w:val="20"/>
        </w:rPr>
      </w:pPr>
      <w:r>
        <w:rPr>
          <w:rFonts w:ascii="Arial" w:eastAsiaTheme="minorHAnsi" w:hAnsi="Arial" w:cs="Arial"/>
          <w:sz w:val="20"/>
          <w:szCs w:val="20"/>
        </w:rPr>
        <w:t>Kar se tiče</w:t>
      </w:r>
      <w:r w:rsidR="00A5505A" w:rsidRPr="006B3A3A">
        <w:rPr>
          <w:rFonts w:ascii="Arial" w:eastAsiaTheme="minorHAnsi" w:hAnsi="Arial" w:cs="Arial"/>
          <w:sz w:val="20"/>
          <w:szCs w:val="20"/>
        </w:rPr>
        <w:t xml:space="preserve"> razpisan</w:t>
      </w:r>
      <w:r>
        <w:rPr>
          <w:rFonts w:ascii="Arial" w:eastAsiaTheme="minorHAnsi" w:hAnsi="Arial" w:cs="Arial"/>
          <w:sz w:val="20"/>
          <w:szCs w:val="20"/>
        </w:rPr>
        <w:t>ih</w:t>
      </w:r>
      <w:r w:rsidR="00A5505A" w:rsidRPr="006B3A3A">
        <w:rPr>
          <w:rFonts w:ascii="Arial" w:eastAsiaTheme="minorHAnsi" w:hAnsi="Arial" w:cs="Arial"/>
          <w:sz w:val="20"/>
          <w:szCs w:val="20"/>
        </w:rPr>
        <w:t xml:space="preserve"> ukrep</w:t>
      </w:r>
      <w:r>
        <w:rPr>
          <w:rFonts w:ascii="Arial" w:eastAsiaTheme="minorHAnsi" w:hAnsi="Arial" w:cs="Arial"/>
          <w:sz w:val="20"/>
          <w:szCs w:val="20"/>
        </w:rPr>
        <w:t>ov, je</w:t>
      </w:r>
      <w:r w:rsidR="00A5505A" w:rsidRPr="006B3A3A">
        <w:rPr>
          <w:rFonts w:ascii="Arial" w:eastAsiaTheme="minorHAnsi" w:hAnsi="Arial" w:cs="Arial"/>
          <w:sz w:val="20"/>
          <w:szCs w:val="20"/>
        </w:rPr>
        <w:t xml:space="preserve"> </w:t>
      </w:r>
      <w:r>
        <w:rPr>
          <w:rFonts w:ascii="Arial" w:eastAsiaTheme="minorHAnsi" w:hAnsi="Arial" w:cs="Arial"/>
          <w:sz w:val="20"/>
          <w:szCs w:val="20"/>
        </w:rPr>
        <w:t>n</w:t>
      </w:r>
      <w:r w:rsidR="00A5505A" w:rsidRPr="006B3A3A">
        <w:rPr>
          <w:rFonts w:ascii="Arial" w:eastAsiaTheme="minorHAnsi" w:hAnsi="Arial" w:cs="Arial"/>
          <w:sz w:val="20"/>
          <w:szCs w:val="20"/>
        </w:rPr>
        <w:t xml:space="preserve">ajvečji delež sredstev </w:t>
      </w:r>
      <w:r w:rsidR="00C472F9" w:rsidRPr="006B3A3A">
        <w:rPr>
          <w:rFonts w:ascii="Arial" w:eastAsiaTheme="minorHAnsi" w:hAnsi="Arial" w:cs="Arial"/>
          <w:sz w:val="20"/>
          <w:szCs w:val="20"/>
        </w:rPr>
        <w:t>v skupni višini skoraj 218 mi</w:t>
      </w:r>
      <w:r w:rsidR="00C472F9">
        <w:rPr>
          <w:rFonts w:ascii="Arial" w:eastAsiaTheme="minorHAnsi" w:hAnsi="Arial" w:cs="Arial"/>
          <w:sz w:val="20"/>
          <w:szCs w:val="20"/>
        </w:rPr>
        <w:t>lijonov</w:t>
      </w:r>
      <w:r w:rsidR="00C472F9" w:rsidRPr="006B3A3A">
        <w:rPr>
          <w:rFonts w:ascii="Arial" w:eastAsiaTheme="minorHAnsi" w:hAnsi="Arial" w:cs="Arial"/>
          <w:sz w:val="20"/>
          <w:szCs w:val="20"/>
        </w:rPr>
        <w:t xml:space="preserve"> EUR</w:t>
      </w:r>
      <w:r w:rsidR="00A5505A" w:rsidRPr="006B3A3A">
        <w:rPr>
          <w:rFonts w:ascii="Arial" w:eastAsiaTheme="minorHAnsi" w:hAnsi="Arial" w:cs="Arial"/>
          <w:sz w:val="20"/>
          <w:szCs w:val="20"/>
        </w:rPr>
        <w:t xml:space="preserve"> bil namenjen spodbujanju podjetništva, sledi</w:t>
      </w:r>
      <w:r w:rsidR="00C472F9">
        <w:rPr>
          <w:rFonts w:ascii="Arial" w:eastAsiaTheme="minorHAnsi" w:hAnsi="Arial" w:cs="Arial"/>
          <w:sz w:val="20"/>
          <w:szCs w:val="20"/>
        </w:rPr>
        <w:t xml:space="preserve"> </w:t>
      </w:r>
      <w:r w:rsidR="00A5505A" w:rsidRPr="006B3A3A">
        <w:rPr>
          <w:rFonts w:ascii="Arial" w:eastAsiaTheme="minorHAnsi" w:hAnsi="Arial" w:cs="Arial"/>
          <w:sz w:val="20"/>
          <w:szCs w:val="20"/>
        </w:rPr>
        <w:t>podpora RRI projektom z nekaj več kot 167 mi</w:t>
      </w:r>
      <w:r w:rsidR="00C472F9">
        <w:rPr>
          <w:rFonts w:ascii="Arial" w:eastAsiaTheme="minorHAnsi" w:hAnsi="Arial" w:cs="Arial"/>
          <w:sz w:val="20"/>
          <w:szCs w:val="20"/>
        </w:rPr>
        <w:t>lijonov</w:t>
      </w:r>
      <w:r w:rsidR="00A5505A" w:rsidRPr="006B3A3A">
        <w:rPr>
          <w:rFonts w:ascii="Arial" w:eastAsiaTheme="minorHAnsi" w:hAnsi="Arial" w:cs="Arial"/>
          <w:sz w:val="20"/>
          <w:szCs w:val="20"/>
        </w:rPr>
        <w:t xml:space="preserve"> EUR. </w:t>
      </w:r>
      <w:r w:rsidR="00C472F9">
        <w:rPr>
          <w:rFonts w:ascii="Arial" w:eastAsiaTheme="minorHAnsi" w:hAnsi="Arial" w:cs="Arial"/>
          <w:sz w:val="20"/>
          <w:szCs w:val="20"/>
        </w:rPr>
        <w:t>Najobsežnejše</w:t>
      </w:r>
      <w:r w:rsidR="00A5505A" w:rsidRPr="006B3A3A">
        <w:rPr>
          <w:rFonts w:ascii="Arial" w:eastAsiaTheme="minorHAnsi" w:hAnsi="Arial" w:cs="Arial"/>
          <w:sz w:val="20"/>
          <w:szCs w:val="20"/>
        </w:rPr>
        <w:t xml:space="preserve"> vsebinsko področje</w:t>
      </w:r>
      <w:r w:rsidR="00C472F9">
        <w:rPr>
          <w:rFonts w:ascii="Arial" w:eastAsiaTheme="minorHAnsi" w:hAnsi="Arial" w:cs="Arial"/>
          <w:sz w:val="20"/>
          <w:szCs w:val="20"/>
        </w:rPr>
        <w:t>, tj.</w:t>
      </w:r>
      <w:r w:rsidR="00A5505A" w:rsidRPr="006B3A3A">
        <w:rPr>
          <w:rFonts w:ascii="Arial" w:eastAsiaTheme="minorHAnsi" w:hAnsi="Arial" w:cs="Arial"/>
          <w:sz w:val="20"/>
          <w:szCs w:val="20"/>
        </w:rPr>
        <w:t xml:space="preserve"> spodbujanje razvoja človeških virov</w:t>
      </w:r>
      <w:r w:rsidR="00C472F9">
        <w:rPr>
          <w:rFonts w:ascii="Arial" w:eastAsiaTheme="minorHAnsi" w:hAnsi="Arial" w:cs="Arial"/>
          <w:sz w:val="20"/>
          <w:szCs w:val="20"/>
        </w:rPr>
        <w:t>,</w:t>
      </w:r>
      <w:r w:rsidR="00A5505A" w:rsidRPr="006B3A3A">
        <w:rPr>
          <w:rFonts w:ascii="Arial" w:eastAsiaTheme="minorHAnsi" w:hAnsi="Arial" w:cs="Arial"/>
          <w:sz w:val="20"/>
          <w:szCs w:val="20"/>
        </w:rPr>
        <w:t xml:space="preserve"> je prejelo le dobrih 107 </w:t>
      </w:r>
      <w:r w:rsidR="00A5505A" w:rsidRPr="006B3A3A">
        <w:rPr>
          <w:rFonts w:ascii="Arial" w:eastAsiaTheme="minorHAnsi" w:hAnsi="Arial" w:cs="Arial"/>
          <w:sz w:val="20"/>
          <w:szCs w:val="20"/>
        </w:rPr>
        <w:lastRenderedPageBreak/>
        <w:t>mi</w:t>
      </w:r>
      <w:r w:rsidR="00C472F9">
        <w:rPr>
          <w:rFonts w:ascii="Arial" w:eastAsiaTheme="minorHAnsi" w:hAnsi="Arial" w:cs="Arial"/>
          <w:sz w:val="20"/>
          <w:szCs w:val="20"/>
        </w:rPr>
        <w:t>lijonov</w:t>
      </w:r>
      <w:r w:rsidR="00A5505A" w:rsidRPr="006B3A3A">
        <w:rPr>
          <w:rFonts w:ascii="Arial" w:eastAsiaTheme="minorHAnsi" w:hAnsi="Arial" w:cs="Arial"/>
          <w:sz w:val="20"/>
          <w:szCs w:val="20"/>
        </w:rPr>
        <w:t xml:space="preserve"> EUR, </w:t>
      </w:r>
      <w:r w:rsidR="00C472F9">
        <w:rPr>
          <w:rFonts w:ascii="Arial" w:eastAsiaTheme="minorHAnsi" w:hAnsi="Arial" w:cs="Arial"/>
          <w:sz w:val="20"/>
          <w:szCs w:val="20"/>
        </w:rPr>
        <w:t>kar je primerljiv</w:t>
      </w:r>
      <w:r>
        <w:rPr>
          <w:rFonts w:ascii="Arial" w:eastAsiaTheme="minorHAnsi" w:hAnsi="Arial" w:cs="Arial"/>
          <w:sz w:val="20"/>
          <w:szCs w:val="20"/>
        </w:rPr>
        <w:t>o z</w:t>
      </w:r>
      <w:r w:rsidR="00C472F9">
        <w:rPr>
          <w:rFonts w:ascii="Arial" w:eastAsiaTheme="minorHAnsi" w:hAnsi="Arial" w:cs="Arial"/>
          <w:sz w:val="20"/>
          <w:szCs w:val="20"/>
        </w:rPr>
        <w:t xml:space="preserve"> znesk</w:t>
      </w:r>
      <w:r>
        <w:rPr>
          <w:rFonts w:ascii="Arial" w:eastAsiaTheme="minorHAnsi" w:hAnsi="Arial" w:cs="Arial"/>
          <w:sz w:val="20"/>
          <w:szCs w:val="20"/>
        </w:rPr>
        <w:t>om</w:t>
      </w:r>
      <w:r w:rsidR="00C472F9">
        <w:rPr>
          <w:rFonts w:ascii="Arial" w:eastAsiaTheme="minorHAnsi" w:hAnsi="Arial" w:cs="Arial"/>
          <w:sz w:val="20"/>
          <w:szCs w:val="20"/>
        </w:rPr>
        <w:t>, ki je bil namenjen p</w:t>
      </w:r>
      <w:r w:rsidR="00A5505A" w:rsidRPr="006B3A3A">
        <w:rPr>
          <w:rFonts w:ascii="Arial" w:eastAsiaTheme="minorHAnsi" w:hAnsi="Arial" w:cs="Arial"/>
          <w:sz w:val="20"/>
          <w:szCs w:val="20"/>
        </w:rPr>
        <w:t>o številu projektov najmanjše</w:t>
      </w:r>
      <w:r w:rsidR="00C472F9">
        <w:rPr>
          <w:rFonts w:ascii="Arial" w:eastAsiaTheme="minorHAnsi" w:hAnsi="Arial" w:cs="Arial"/>
          <w:sz w:val="20"/>
          <w:szCs w:val="20"/>
        </w:rPr>
        <w:t>mu</w:t>
      </w:r>
      <w:r w:rsidR="00A5505A" w:rsidRPr="006B3A3A">
        <w:rPr>
          <w:rFonts w:ascii="Arial" w:eastAsiaTheme="minorHAnsi" w:hAnsi="Arial" w:cs="Arial"/>
          <w:sz w:val="20"/>
          <w:szCs w:val="20"/>
        </w:rPr>
        <w:t xml:space="preserve"> vsebinsk</w:t>
      </w:r>
      <w:r w:rsidR="00C472F9">
        <w:rPr>
          <w:rFonts w:ascii="Arial" w:eastAsiaTheme="minorHAnsi" w:hAnsi="Arial" w:cs="Arial"/>
          <w:sz w:val="20"/>
          <w:szCs w:val="20"/>
        </w:rPr>
        <w:t>emu</w:t>
      </w:r>
      <w:r w:rsidR="00A5505A" w:rsidRPr="006B3A3A">
        <w:rPr>
          <w:rFonts w:ascii="Arial" w:eastAsiaTheme="minorHAnsi" w:hAnsi="Arial" w:cs="Arial"/>
          <w:sz w:val="20"/>
          <w:szCs w:val="20"/>
        </w:rPr>
        <w:t xml:space="preserve"> področj</w:t>
      </w:r>
      <w:r w:rsidR="00C472F9">
        <w:rPr>
          <w:rFonts w:ascii="Arial" w:eastAsiaTheme="minorHAnsi" w:hAnsi="Arial" w:cs="Arial"/>
          <w:sz w:val="20"/>
          <w:szCs w:val="20"/>
        </w:rPr>
        <w:t xml:space="preserve">u, tj. </w:t>
      </w:r>
      <w:r w:rsidR="00A5505A" w:rsidRPr="006B3A3A">
        <w:rPr>
          <w:rFonts w:ascii="Arial" w:eastAsiaTheme="minorHAnsi" w:hAnsi="Arial" w:cs="Arial"/>
          <w:sz w:val="20"/>
          <w:szCs w:val="20"/>
        </w:rPr>
        <w:t>spodbujanje uvajanja HOM. Ukrepom povezovanja in prenosa znanj je bilo namenjen</w:t>
      </w:r>
      <w:r w:rsidR="00C472F9">
        <w:rPr>
          <w:rFonts w:ascii="Arial" w:eastAsiaTheme="minorHAnsi" w:hAnsi="Arial" w:cs="Arial"/>
          <w:sz w:val="20"/>
          <w:szCs w:val="20"/>
        </w:rPr>
        <w:t>ih</w:t>
      </w:r>
      <w:r w:rsidR="00A5505A" w:rsidRPr="006B3A3A">
        <w:rPr>
          <w:rFonts w:ascii="Arial" w:eastAsiaTheme="minorHAnsi" w:hAnsi="Arial" w:cs="Arial"/>
          <w:sz w:val="20"/>
          <w:szCs w:val="20"/>
        </w:rPr>
        <w:t xml:space="preserve"> </w:t>
      </w:r>
      <w:r>
        <w:rPr>
          <w:rFonts w:ascii="Arial" w:eastAsiaTheme="minorHAnsi" w:hAnsi="Arial" w:cs="Arial"/>
          <w:sz w:val="20"/>
          <w:szCs w:val="20"/>
        </w:rPr>
        <w:t xml:space="preserve">nekaj več kot </w:t>
      </w:r>
      <w:r w:rsidR="00A5505A" w:rsidRPr="006B3A3A">
        <w:rPr>
          <w:rFonts w:ascii="Arial" w:eastAsiaTheme="minorHAnsi" w:hAnsi="Arial" w:cs="Arial"/>
          <w:sz w:val="20"/>
          <w:szCs w:val="20"/>
        </w:rPr>
        <w:t>104 mi</w:t>
      </w:r>
      <w:r w:rsidR="00C472F9">
        <w:rPr>
          <w:rFonts w:ascii="Arial" w:eastAsiaTheme="minorHAnsi" w:hAnsi="Arial" w:cs="Arial"/>
          <w:sz w:val="20"/>
          <w:szCs w:val="20"/>
        </w:rPr>
        <w:t>lijon</w:t>
      </w:r>
      <w:r>
        <w:rPr>
          <w:rFonts w:ascii="Arial" w:eastAsiaTheme="minorHAnsi" w:hAnsi="Arial" w:cs="Arial"/>
          <w:sz w:val="20"/>
          <w:szCs w:val="20"/>
        </w:rPr>
        <w:t>e</w:t>
      </w:r>
      <w:r w:rsidR="00A5505A" w:rsidRPr="006B3A3A">
        <w:rPr>
          <w:rFonts w:ascii="Arial" w:eastAsiaTheme="minorHAnsi" w:hAnsi="Arial" w:cs="Arial"/>
          <w:sz w:val="20"/>
          <w:szCs w:val="20"/>
        </w:rPr>
        <w:t xml:space="preserve"> EUR, medtem ko je bilo ukrepom internacionalizacije neposredno namenjeno slabih 67 mi</w:t>
      </w:r>
      <w:r w:rsidR="00C472F9">
        <w:rPr>
          <w:rFonts w:ascii="Arial" w:eastAsiaTheme="minorHAnsi" w:hAnsi="Arial" w:cs="Arial"/>
          <w:sz w:val="20"/>
          <w:szCs w:val="20"/>
        </w:rPr>
        <w:t>lijonov</w:t>
      </w:r>
      <w:r w:rsidR="00A5505A" w:rsidRPr="006B3A3A">
        <w:rPr>
          <w:rFonts w:ascii="Arial" w:eastAsiaTheme="minorHAnsi" w:hAnsi="Arial" w:cs="Arial"/>
          <w:sz w:val="20"/>
          <w:szCs w:val="20"/>
        </w:rPr>
        <w:t xml:space="preserve"> EUR. </w:t>
      </w:r>
      <w:r w:rsidR="00A5505A" w:rsidRPr="006B3A3A">
        <w:rPr>
          <w:rFonts w:ascii="Arial" w:hAnsi="Arial" w:cs="Arial"/>
          <w:sz w:val="20"/>
          <w:szCs w:val="20"/>
        </w:rPr>
        <w:t>Podrobnejša razdelitev je razvidna iz spodnje slike.</w:t>
      </w:r>
      <w:r w:rsidR="00A5505A" w:rsidRPr="006B3A3A">
        <w:rPr>
          <w:rFonts w:ascii="Arial" w:eastAsiaTheme="minorHAnsi" w:hAnsi="Arial" w:cs="Arial"/>
          <w:sz w:val="20"/>
          <w:szCs w:val="20"/>
        </w:rPr>
        <w:t xml:space="preserve">  </w:t>
      </w:r>
    </w:p>
    <w:p w14:paraId="372B3BB0" w14:textId="7FE117DD" w:rsidR="00A5505A" w:rsidRPr="001D2288" w:rsidRDefault="00A5505A" w:rsidP="00A5505A">
      <w:pPr>
        <w:rPr>
          <w:rFonts w:ascii="Arial" w:eastAsiaTheme="minorHAnsi" w:hAnsi="Arial" w:cs="Arial"/>
          <w:sz w:val="20"/>
          <w:szCs w:val="20"/>
        </w:rPr>
      </w:pPr>
      <w:r w:rsidRPr="001D2288">
        <w:rPr>
          <w:rFonts w:ascii="Arial" w:hAnsi="Arial" w:cs="Arial"/>
          <w:sz w:val="20"/>
          <w:szCs w:val="20"/>
        </w:rPr>
        <w:t xml:space="preserve">Slika </w:t>
      </w:r>
      <w:r w:rsidR="004F54F0" w:rsidRPr="001D2288">
        <w:rPr>
          <w:rFonts w:ascii="Arial" w:hAnsi="Arial" w:cs="Arial"/>
          <w:sz w:val="20"/>
          <w:szCs w:val="20"/>
        </w:rPr>
        <w:t>3</w:t>
      </w:r>
      <w:r w:rsidRPr="001D2288">
        <w:rPr>
          <w:rFonts w:ascii="Arial" w:hAnsi="Arial" w:cs="Arial"/>
          <w:bCs/>
          <w:i/>
          <w:iCs/>
          <w:sz w:val="20"/>
          <w:szCs w:val="20"/>
        </w:rPr>
        <w:t>:</w:t>
      </w:r>
      <w:r w:rsidRPr="001D2288">
        <w:rPr>
          <w:rFonts w:ascii="Arial" w:hAnsi="Arial" w:cs="Arial"/>
          <w:bCs/>
          <w:sz w:val="20"/>
          <w:szCs w:val="20"/>
        </w:rPr>
        <w:t xml:space="preserve"> Ukrepi v okviru izvajanja </w:t>
      </w:r>
      <w:r w:rsidR="00C65254" w:rsidRPr="001D2288">
        <w:rPr>
          <w:rFonts w:ascii="Arial" w:hAnsi="Arial" w:cs="Arial"/>
          <w:bCs/>
          <w:sz w:val="20"/>
          <w:szCs w:val="20"/>
        </w:rPr>
        <w:t>S4</w:t>
      </w:r>
      <w:r w:rsidRPr="001D2288">
        <w:rPr>
          <w:rFonts w:ascii="Arial" w:hAnsi="Arial" w:cs="Arial"/>
          <w:bCs/>
          <w:sz w:val="20"/>
          <w:szCs w:val="20"/>
        </w:rPr>
        <w:t xml:space="preserve"> v obdobju 2016</w:t>
      </w:r>
      <w:r w:rsidR="00C472F9" w:rsidRPr="001D2288">
        <w:rPr>
          <w:rFonts w:ascii="Arial" w:hAnsi="Arial" w:cs="Arial"/>
          <w:color w:val="71777D"/>
          <w:sz w:val="20"/>
          <w:szCs w:val="20"/>
          <w:shd w:val="clear" w:color="auto" w:fill="FFFFFF"/>
        </w:rPr>
        <w:t>–</w:t>
      </w:r>
      <w:r w:rsidRPr="001D2288">
        <w:rPr>
          <w:rFonts w:ascii="Arial" w:hAnsi="Arial" w:cs="Arial"/>
          <w:bCs/>
          <w:sz w:val="20"/>
          <w:szCs w:val="20"/>
        </w:rPr>
        <w:t>2022 glede na pričakovano področje delovanja SRIP</w:t>
      </w:r>
    </w:p>
    <w:p w14:paraId="109D95E6" w14:textId="77777777" w:rsidR="00A5505A" w:rsidRPr="006B3A3A" w:rsidRDefault="00A5505A" w:rsidP="00A5505A">
      <w:pPr>
        <w:rPr>
          <w:rFonts w:ascii="Arial" w:eastAsiaTheme="minorHAnsi" w:hAnsi="Arial" w:cs="Arial"/>
          <w:sz w:val="20"/>
          <w:szCs w:val="20"/>
        </w:rPr>
      </w:pPr>
      <w:r w:rsidRPr="006B3A3A">
        <w:rPr>
          <w:rFonts w:ascii="Arial" w:eastAsiaTheme="minorHAnsi" w:hAnsi="Arial" w:cs="Arial"/>
          <w:noProof/>
          <w:sz w:val="20"/>
          <w:szCs w:val="20"/>
          <w:lang w:eastAsia="sl-SI"/>
        </w:rPr>
        <w:drawing>
          <wp:inline distT="0" distB="0" distL="0" distR="0" wp14:anchorId="16E0FA8B" wp14:editId="4FF85939">
            <wp:extent cx="3992880" cy="2387006"/>
            <wp:effectExtent l="0" t="0" r="762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8214" cy="2414107"/>
                    </a:xfrm>
                    <a:prstGeom prst="rect">
                      <a:avLst/>
                    </a:prstGeom>
                    <a:noFill/>
                    <a:ln>
                      <a:noFill/>
                    </a:ln>
                  </pic:spPr>
                </pic:pic>
              </a:graphicData>
            </a:graphic>
          </wp:inline>
        </w:drawing>
      </w:r>
      <w:r w:rsidRPr="006B3A3A">
        <w:rPr>
          <w:rFonts w:ascii="Arial" w:eastAsiaTheme="minorHAnsi" w:hAnsi="Arial" w:cs="Arial"/>
          <w:noProof/>
          <w:sz w:val="20"/>
          <w:szCs w:val="20"/>
          <w:lang w:eastAsia="sl-SI"/>
        </w:rPr>
        <w:drawing>
          <wp:inline distT="0" distB="0" distL="0" distR="0" wp14:anchorId="0583CF6E" wp14:editId="2CB95BC5">
            <wp:extent cx="3909060" cy="2336898"/>
            <wp:effectExtent l="0" t="0" r="0" b="635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36491" cy="2353297"/>
                    </a:xfrm>
                    <a:prstGeom prst="rect">
                      <a:avLst/>
                    </a:prstGeom>
                    <a:noFill/>
                    <a:ln>
                      <a:noFill/>
                    </a:ln>
                  </pic:spPr>
                </pic:pic>
              </a:graphicData>
            </a:graphic>
          </wp:inline>
        </w:drawing>
      </w:r>
    </w:p>
    <w:p w14:paraId="0961BFAD" w14:textId="77777777" w:rsidR="00A5505A" w:rsidRPr="006B3A3A" w:rsidRDefault="00A5505A" w:rsidP="00A5505A">
      <w:pPr>
        <w:pStyle w:val="podpisi"/>
        <w:jc w:val="both"/>
        <w:rPr>
          <w:rFonts w:cs="Arial"/>
          <w:szCs w:val="20"/>
          <w:lang w:val="sl-SI"/>
        </w:rPr>
      </w:pPr>
      <w:r w:rsidRPr="006B3A3A">
        <w:rPr>
          <w:rFonts w:cs="Arial"/>
          <w:noProof/>
          <w:szCs w:val="20"/>
          <w:lang w:val="sl-SI" w:eastAsia="sl-SI"/>
        </w:rPr>
        <w:drawing>
          <wp:inline distT="0" distB="0" distL="0" distR="0" wp14:anchorId="5E025FDE" wp14:editId="1C24B68B">
            <wp:extent cx="5759812" cy="4018844"/>
            <wp:effectExtent l="0" t="0" r="0" b="127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4994" cy="4022460"/>
                    </a:xfrm>
                    <a:prstGeom prst="rect">
                      <a:avLst/>
                    </a:prstGeom>
                    <a:noFill/>
                    <a:ln>
                      <a:noFill/>
                    </a:ln>
                  </pic:spPr>
                </pic:pic>
              </a:graphicData>
            </a:graphic>
          </wp:inline>
        </w:drawing>
      </w:r>
    </w:p>
    <w:p w14:paraId="06030C65" w14:textId="77777777" w:rsidR="00A5505A" w:rsidRPr="006B3A3A" w:rsidRDefault="00A5505A" w:rsidP="00A5505A">
      <w:pPr>
        <w:pStyle w:val="podpisi"/>
        <w:jc w:val="both"/>
        <w:rPr>
          <w:rFonts w:cs="Arial"/>
          <w:szCs w:val="20"/>
          <w:lang w:val="sl-SI"/>
        </w:rPr>
      </w:pPr>
    </w:p>
    <w:p w14:paraId="7F500CC1" w14:textId="7DB670E1" w:rsidR="00A5505A" w:rsidRPr="006B3A3A" w:rsidRDefault="00A5505A" w:rsidP="004F54F0">
      <w:pPr>
        <w:autoSpaceDE w:val="0"/>
        <w:autoSpaceDN w:val="0"/>
        <w:adjustRightInd w:val="0"/>
        <w:spacing w:line="276" w:lineRule="auto"/>
        <w:jc w:val="both"/>
        <w:rPr>
          <w:rFonts w:ascii="Arial" w:hAnsi="Arial" w:cs="Arial"/>
          <w:sz w:val="20"/>
          <w:szCs w:val="20"/>
        </w:rPr>
      </w:pPr>
      <w:r w:rsidRPr="006B3A3A">
        <w:rPr>
          <w:rFonts w:ascii="Arial" w:hAnsi="Arial" w:cs="Arial"/>
          <w:sz w:val="20"/>
          <w:szCs w:val="20"/>
        </w:rPr>
        <w:t xml:space="preserve">Še bolj kot po številu in vrednosti je zanimiv pogled </w:t>
      </w:r>
      <w:r w:rsidR="00FB2822">
        <w:rPr>
          <w:rFonts w:ascii="Arial" w:hAnsi="Arial" w:cs="Arial"/>
          <w:sz w:val="20"/>
          <w:szCs w:val="20"/>
        </w:rPr>
        <w:t xml:space="preserve">na </w:t>
      </w:r>
      <w:r w:rsidRPr="006B3A3A">
        <w:rPr>
          <w:rFonts w:ascii="Arial" w:hAnsi="Arial" w:cs="Arial"/>
          <w:sz w:val="20"/>
          <w:szCs w:val="20"/>
        </w:rPr>
        <w:t>razdelitev ukrepov z vidika naslavljanja večjega števila različnih aktivnosti</w:t>
      </w:r>
      <w:r w:rsidRPr="006B3A3A">
        <w:rPr>
          <w:rFonts w:ascii="Arial" w:hAnsi="Arial" w:cs="Arial"/>
          <w:noProof/>
          <w:sz w:val="20"/>
          <w:szCs w:val="20"/>
        </w:rPr>
        <w:t xml:space="preserve"> glede na pričakovana področja delovanja SRIP, saj je moč ugotoviti večje prepletanje vsebin in ciljev ter pričakovanih učinkov ukrepov. </w:t>
      </w:r>
      <w:r w:rsidRPr="006B3A3A">
        <w:rPr>
          <w:rFonts w:ascii="Arial" w:hAnsi="Arial" w:cs="Arial"/>
          <w:sz w:val="20"/>
          <w:szCs w:val="20"/>
        </w:rPr>
        <w:t xml:space="preserve">Največ ukrepov je tako naslavljalo </w:t>
      </w:r>
      <w:r w:rsidR="00FB2822">
        <w:rPr>
          <w:rFonts w:ascii="Arial" w:hAnsi="Arial" w:cs="Arial"/>
          <w:sz w:val="20"/>
          <w:szCs w:val="20"/>
        </w:rPr>
        <w:t>dve</w:t>
      </w:r>
      <w:r w:rsidRPr="006B3A3A">
        <w:rPr>
          <w:rFonts w:ascii="Arial" w:hAnsi="Arial" w:cs="Arial"/>
          <w:sz w:val="20"/>
          <w:szCs w:val="20"/>
        </w:rPr>
        <w:t xml:space="preserve"> različni aktivnosti (33), sledijo ukrepi s </w:t>
      </w:r>
      <w:r w:rsidR="00FB2822">
        <w:rPr>
          <w:rFonts w:ascii="Arial" w:hAnsi="Arial" w:cs="Arial"/>
          <w:sz w:val="20"/>
          <w:szCs w:val="20"/>
        </w:rPr>
        <w:t>tremi</w:t>
      </w:r>
      <w:r w:rsidRPr="006B3A3A">
        <w:rPr>
          <w:rFonts w:ascii="Arial" w:hAnsi="Arial" w:cs="Arial"/>
          <w:sz w:val="20"/>
          <w:szCs w:val="20"/>
        </w:rPr>
        <w:t xml:space="preserve"> aktivnostmi (19), ukrepi s </w:t>
      </w:r>
      <w:r w:rsidR="00FB2822">
        <w:rPr>
          <w:rFonts w:ascii="Arial" w:hAnsi="Arial" w:cs="Arial"/>
          <w:sz w:val="20"/>
          <w:szCs w:val="20"/>
        </w:rPr>
        <w:t>štirimi</w:t>
      </w:r>
      <w:r w:rsidRPr="006B3A3A">
        <w:rPr>
          <w:rFonts w:ascii="Arial" w:hAnsi="Arial" w:cs="Arial"/>
          <w:sz w:val="20"/>
          <w:szCs w:val="20"/>
        </w:rPr>
        <w:t xml:space="preserve"> aktivnostmi (17), šele na četrtem mestu so ukrepi z zgolj </w:t>
      </w:r>
      <w:r w:rsidR="00FB2822">
        <w:rPr>
          <w:rFonts w:ascii="Arial" w:hAnsi="Arial" w:cs="Arial"/>
          <w:sz w:val="20"/>
          <w:szCs w:val="20"/>
        </w:rPr>
        <w:t>eno</w:t>
      </w:r>
      <w:r w:rsidRPr="006B3A3A">
        <w:rPr>
          <w:rFonts w:ascii="Arial" w:hAnsi="Arial" w:cs="Arial"/>
          <w:sz w:val="20"/>
          <w:szCs w:val="20"/>
        </w:rPr>
        <w:t xml:space="preserve"> samo aktivnostjo (12), medtem ko </w:t>
      </w:r>
      <w:r w:rsidR="00FB2822">
        <w:rPr>
          <w:rFonts w:ascii="Arial" w:hAnsi="Arial" w:cs="Arial"/>
          <w:sz w:val="20"/>
          <w:szCs w:val="20"/>
        </w:rPr>
        <w:t>trije</w:t>
      </w:r>
      <w:r w:rsidRPr="006B3A3A">
        <w:rPr>
          <w:rFonts w:ascii="Arial" w:hAnsi="Arial" w:cs="Arial"/>
          <w:sz w:val="20"/>
          <w:szCs w:val="20"/>
        </w:rPr>
        <w:t xml:space="preserve"> ukrepi naslavljajo celo </w:t>
      </w:r>
      <w:r w:rsidR="00FB2822">
        <w:rPr>
          <w:rFonts w:ascii="Arial" w:hAnsi="Arial" w:cs="Arial"/>
          <w:sz w:val="20"/>
          <w:szCs w:val="20"/>
        </w:rPr>
        <w:t>pet</w:t>
      </w:r>
      <w:r w:rsidRPr="006B3A3A">
        <w:rPr>
          <w:rFonts w:ascii="Arial" w:hAnsi="Arial" w:cs="Arial"/>
          <w:sz w:val="20"/>
          <w:szCs w:val="20"/>
        </w:rPr>
        <w:t xml:space="preserve"> aktivnosti, </w:t>
      </w:r>
      <w:r w:rsidR="00FB2822">
        <w:rPr>
          <w:rFonts w:ascii="Arial" w:hAnsi="Arial" w:cs="Arial"/>
          <w:sz w:val="20"/>
          <w:szCs w:val="20"/>
        </w:rPr>
        <w:t>en</w:t>
      </w:r>
      <w:r w:rsidRPr="006B3A3A">
        <w:rPr>
          <w:rFonts w:ascii="Arial" w:hAnsi="Arial" w:cs="Arial"/>
          <w:sz w:val="20"/>
          <w:szCs w:val="20"/>
        </w:rPr>
        <w:t xml:space="preserve"> ukrep pa tudi vseh </w:t>
      </w:r>
      <w:r w:rsidR="00FB2822">
        <w:rPr>
          <w:rFonts w:ascii="Arial" w:hAnsi="Arial" w:cs="Arial"/>
          <w:sz w:val="20"/>
          <w:szCs w:val="20"/>
        </w:rPr>
        <w:t>šest</w:t>
      </w:r>
      <w:r w:rsidRPr="006B3A3A">
        <w:rPr>
          <w:rFonts w:ascii="Arial" w:hAnsi="Arial" w:cs="Arial"/>
          <w:sz w:val="20"/>
          <w:szCs w:val="20"/>
        </w:rPr>
        <w:t xml:space="preserve"> aktivnosti. </w:t>
      </w:r>
    </w:p>
    <w:p w14:paraId="3256A810" w14:textId="2AE3D92D" w:rsidR="00A5505A" w:rsidRPr="006B3A3A" w:rsidRDefault="00A5505A" w:rsidP="004F54F0">
      <w:pPr>
        <w:spacing w:line="276" w:lineRule="auto"/>
        <w:jc w:val="both"/>
        <w:rPr>
          <w:rFonts w:ascii="Arial" w:hAnsi="Arial" w:cs="Arial"/>
          <w:sz w:val="20"/>
          <w:szCs w:val="20"/>
          <w:shd w:val="clear" w:color="auto" w:fill="FFFFFF"/>
        </w:rPr>
      </w:pPr>
      <w:r w:rsidRPr="006B3A3A">
        <w:rPr>
          <w:rFonts w:ascii="Arial" w:hAnsi="Arial" w:cs="Arial"/>
          <w:sz w:val="20"/>
          <w:szCs w:val="20"/>
        </w:rPr>
        <w:t>V okviru analize (</w:t>
      </w:r>
      <w:r w:rsidR="008700A9">
        <w:rPr>
          <w:rFonts w:ascii="Arial" w:hAnsi="Arial" w:cs="Arial"/>
          <w:sz w:val="20"/>
          <w:szCs w:val="20"/>
        </w:rPr>
        <w:t xml:space="preserve">Burger, </w:t>
      </w:r>
      <w:r w:rsidRPr="006B3A3A">
        <w:rPr>
          <w:rFonts w:ascii="Arial" w:hAnsi="Arial" w:cs="Arial"/>
          <w:sz w:val="20"/>
          <w:szCs w:val="20"/>
        </w:rPr>
        <w:t>2023) so bili ukrepi S</w:t>
      </w:r>
      <w:r w:rsidR="00FB2822">
        <w:rPr>
          <w:rFonts w:ascii="Arial" w:hAnsi="Arial" w:cs="Arial"/>
          <w:sz w:val="20"/>
          <w:szCs w:val="20"/>
        </w:rPr>
        <w:t>4</w:t>
      </w:r>
      <w:r w:rsidRPr="006B3A3A">
        <w:rPr>
          <w:rFonts w:ascii="Arial" w:hAnsi="Arial" w:cs="Arial"/>
          <w:sz w:val="20"/>
          <w:szCs w:val="20"/>
        </w:rPr>
        <w:t xml:space="preserve"> prvič tudi predmet </w:t>
      </w:r>
      <w:r w:rsidRPr="006B3A3A">
        <w:rPr>
          <w:rFonts w:ascii="Arial" w:hAnsi="Arial" w:cs="Arial"/>
          <w:b/>
          <w:sz w:val="20"/>
          <w:szCs w:val="20"/>
        </w:rPr>
        <w:t>presoje učinkovitosti omenjenih spodbud</w:t>
      </w:r>
      <w:r w:rsidRPr="006B3A3A">
        <w:rPr>
          <w:rFonts w:ascii="Arial" w:hAnsi="Arial" w:cs="Arial"/>
          <w:sz w:val="20"/>
          <w:szCs w:val="20"/>
        </w:rPr>
        <w:t xml:space="preserve"> oziroma celotnega svežnja ukrepov S4</w:t>
      </w:r>
      <w:r w:rsidR="00B57FBE">
        <w:rPr>
          <w:rFonts w:ascii="Arial" w:hAnsi="Arial" w:cs="Arial"/>
          <w:sz w:val="20"/>
          <w:szCs w:val="20"/>
        </w:rPr>
        <w:t>,</w:t>
      </w:r>
      <w:r w:rsidRPr="006B3A3A">
        <w:rPr>
          <w:rFonts w:ascii="Arial" w:hAnsi="Arial" w:cs="Arial"/>
          <w:sz w:val="20"/>
          <w:szCs w:val="20"/>
        </w:rPr>
        <w:t xml:space="preserve"> in sicer s podrobno analizo in ugotovitvami </w:t>
      </w:r>
      <w:r w:rsidRPr="006B3A3A">
        <w:rPr>
          <w:rFonts w:ascii="Arial" w:hAnsi="Arial" w:cs="Arial"/>
          <w:sz w:val="20"/>
          <w:szCs w:val="20"/>
          <w:shd w:val="clear" w:color="auto" w:fill="FFFFFF"/>
        </w:rPr>
        <w:t xml:space="preserve">(i) o razlikah med prejemniki in </w:t>
      </w:r>
      <w:proofErr w:type="spellStart"/>
      <w:r w:rsidRPr="006B3A3A">
        <w:rPr>
          <w:rFonts w:ascii="Arial" w:hAnsi="Arial" w:cs="Arial"/>
          <w:sz w:val="20"/>
          <w:szCs w:val="20"/>
          <w:shd w:val="clear" w:color="auto" w:fill="FFFFFF"/>
        </w:rPr>
        <w:t>neprejemniki</w:t>
      </w:r>
      <w:proofErr w:type="spellEnd"/>
      <w:r w:rsidRPr="006B3A3A">
        <w:rPr>
          <w:rFonts w:ascii="Arial" w:hAnsi="Arial" w:cs="Arial"/>
          <w:sz w:val="20"/>
          <w:szCs w:val="20"/>
          <w:shd w:val="clear" w:color="auto" w:fill="FFFFFF"/>
        </w:rPr>
        <w:t xml:space="preserve"> spodbud (</w:t>
      </w:r>
      <w:r w:rsidRPr="006B3A3A">
        <w:rPr>
          <w:rFonts w:ascii="Arial" w:hAnsi="Arial" w:cs="Arial"/>
          <w:b/>
          <w:sz w:val="20"/>
          <w:szCs w:val="20"/>
          <w:shd w:val="clear" w:color="auto" w:fill="FFFFFF"/>
        </w:rPr>
        <w:t>opisne statistike</w:t>
      </w:r>
      <w:r w:rsidRPr="006B3A3A">
        <w:rPr>
          <w:rFonts w:ascii="Arial" w:hAnsi="Arial" w:cs="Arial"/>
          <w:sz w:val="20"/>
          <w:szCs w:val="20"/>
          <w:shd w:val="clear" w:color="auto" w:fill="FFFFFF"/>
        </w:rPr>
        <w:t xml:space="preserve">), (ii) o </w:t>
      </w:r>
      <w:r w:rsidRPr="006B3A3A">
        <w:rPr>
          <w:rFonts w:ascii="Arial" w:hAnsi="Arial" w:cs="Arial"/>
          <w:b/>
          <w:sz w:val="20"/>
          <w:szCs w:val="20"/>
          <w:shd w:val="clear" w:color="auto" w:fill="FFFFFF"/>
        </w:rPr>
        <w:t>dinamiki gibanja</w:t>
      </w:r>
      <w:r w:rsidRPr="006B3A3A">
        <w:rPr>
          <w:rFonts w:ascii="Arial" w:hAnsi="Arial" w:cs="Arial"/>
          <w:sz w:val="20"/>
          <w:szCs w:val="20"/>
          <w:shd w:val="clear" w:color="auto" w:fill="FFFFFF"/>
        </w:rPr>
        <w:t xml:space="preserve"> relevantnih kazalnikov med prejemniki v obdobju pred in po prejemu spodbude ter (iii) </w:t>
      </w:r>
      <w:r w:rsidRPr="006B3A3A">
        <w:rPr>
          <w:rFonts w:ascii="Arial" w:hAnsi="Arial" w:cs="Arial"/>
          <w:b/>
          <w:sz w:val="20"/>
          <w:szCs w:val="20"/>
          <w:shd w:val="clear" w:color="auto" w:fill="FFFFFF"/>
        </w:rPr>
        <w:t>oceno kavzalnih učinkov</w:t>
      </w:r>
      <w:r w:rsidRPr="006B3A3A">
        <w:rPr>
          <w:rFonts w:ascii="Arial" w:hAnsi="Arial" w:cs="Arial"/>
          <w:sz w:val="20"/>
          <w:szCs w:val="20"/>
          <w:shd w:val="clear" w:color="auto" w:fill="FFFFFF"/>
        </w:rPr>
        <w:t xml:space="preserve"> </w:t>
      </w:r>
      <w:r w:rsidRPr="006B3A3A">
        <w:rPr>
          <w:rFonts w:ascii="Arial" w:hAnsi="Arial" w:cs="Arial"/>
          <w:sz w:val="20"/>
          <w:szCs w:val="20"/>
          <w:shd w:val="clear" w:color="auto" w:fill="FFFFFF"/>
        </w:rPr>
        <w:lastRenderedPageBreak/>
        <w:t>ukrepov na poslovanje podjetij po preučevanih prednost</w:t>
      </w:r>
      <w:r w:rsidR="00B57FBE">
        <w:rPr>
          <w:rFonts w:ascii="Arial" w:hAnsi="Arial" w:cs="Arial"/>
          <w:sz w:val="20"/>
          <w:szCs w:val="20"/>
          <w:shd w:val="clear" w:color="auto" w:fill="FFFFFF"/>
        </w:rPr>
        <w:t>n</w:t>
      </w:r>
      <w:r w:rsidRPr="006B3A3A">
        <w:rPr>
          <w:rFonts w:ascii="Arial" w:hAnsi="Arial" w:cs="Arial"/>
          <w:sz w:val="20"/>
          <w:szCs w:val="20"/>
          <w:shd w:val="clear" w:color="auto" w:fill="FFFFFF"/>
        </w:rPr>
        <w:t>ih oseh z dvema različnima metodama</w:t>
      </w:r>
      <w:r w:rsidR="007148EA">
        <w:rPr>
          <w:rFonts w:ascii="Arial" w:hAnsi="Arial" w:cs="Arial"/>
          <w:sz w:val="20"/>
          <w:szCs w:val="20"/>
          <w:shd w:val="clear" w:color="auto" w:fill="FFFFFF"/>
        </w:rPr>
        <w:t>.</w:t>
      </w:r>
      <w:r w:rsidRPr="006B3A3A">
        <w:rPr>
          <w:rStyle w:val="Sprotnaopomba-sklic"/>
          <w:rFonts w:ascii="Arial" w:hAnsi="Arial" w:cs="Arial"/>
          <w:sz w:val="20"/>
          <w:szCs w:val="20"/>
          <w:shd w:val="clear" w:color="auto" w:fill="FFFFFF"/>
        </w:rPr>
        <w:footnoteReference w:id="90"/>
      </w:r>
      <w:r w:rsidRPr="006B3A3A">
        <w:rPr>
          <w:rFonts w:ascii="Arial" w:hAnsi="Arial" w:cs="Arial"/>
          <w:sz w:val="20"/>
          <w:szCs w:val="20"/>
          <w:shd w:val="clear" w:color="auto" w:fill="FFFFFF"/>
        </w:rPr>
        <w:t xml:space="preserve"> Ugotovitve prvih dveh so prikazane v skupnem prikazu z namenom primerjave učinkov ukrepov med tremi </w:t>
      </w:r>
      <w:r w:rsidR="00B57FBE">
        <w:rPr>
          <w:rFonts w:ascii="Arial" w:hAnsi="Arial" w:cs="Arial"/>
          <w:sz w:val="20"/>
          <w:szCs w:val="20"/>
          <w:shd w:val="clear" w:color="auto" w:fill="FFFFFF"/>
        </w:rPr>
        <w:t>prednostnimi osmi</w:t>
      </w:r>
      <w:r w:rsidRPr="006B3A3A">
        <w:rPr>
          <w:rFonts w:ascii="Arial" w:hAnsi="Arial" w:cs="Arial"/>
          <w:sz w:val="20"/>
          <w:szCs w:val="20"/>
          <w:shd w:val="clear" w:color="auto" w:fill="FFFFFF"/>
        </w:rPr>
        <w:t>, medtem ko je ocena kavzalnih učinkov prikazana v nadaljevanju podpoglavja v ločenih prikazih treh področij ukrepanja oz</w:t>
      </w:r>
      <w:r w:rsidR="00B57FBE">
        <w:rPr>
          <w:rFonts w:ascii="Arial" w:hAnsi="Arial" w:cs="Arial"/>
          <w:sz w:val="20"/>
          <w:szCs w:val="20"/>
          <w:shd w:val="clear" w:color="auto" w:fill="FFFFFF"/>
        </w:rPr>
        <w:t>iroma</w:t>
      </w:r>
      <w:r w:rsidRPr="006B3A3A">
        <w:rPr>
          <w:rFonts w:ascii="Arial" w:hAnsi="Arial" w:cs="Arial"/>
          <w:sz w:val="20"/>
          <w:szCs w:val="20"/>
          <w:shd w:val="clear" w:color="auto" w:fill="FFFFFF"/>
        </w:rPr>
        <w:t xml:space="preserve"> treh prednostnih os</w:t>
      </w:r>
      <w:r w:rsidR="00B57FBE">
        <w:rPr>
          <w:rFonts w:ascii="Arial" w:hAnsi="Arial" w:cs="Arial"/>
          <w:sz w:val="20"/>
          <w:szCs w:val="20"/>
          <w:shd w:val="clear" w:color="auto" w:fill="FFFFFF"/>
        </w:rPr>
        <w:t>i</w:t>
      </w:r>
      <w:r w:rsidRPr="006B3A3A">
        <w:rPr>
          <w:rFonts w:ascii="Arial" w:hAnsi="Arial" w:cs="Arial"/>
          <w:sz w:val="20"/>
          <w:szCs w:val="20"/>
          <w:shd w:val="clear" w:color="auto" w:fill="FFFFFF"/>
        </w:rPr>
        <w:t xml:space="preserve">. </w:t>
      </w:r>
    </w:p>
    <w:p w14:paraId="0B7A7F13" w14:textId="1DAB3B29" w:rsidR="00A5505A" w:rsidRPr="006B3A3A" w:rsidRDefault="00A5505A" w:rsidP="004F54F0">
      <w:pPr>
        <w:spacing w:line="276" w:lineRule="auto"/>
        <w:jc w:val="both"/>
        <w:rPr>
          <w:rFonts w:ascii="Arial" w:hAnsi="Arial" w:cs="Arial"/>
          <w:sz w:val="20"/>
          <w:szCs w:val="20"/>
          <w:shd w:val="clear" w:color="auto" w:fill="FFFFFF"/>
        </w:rPr>
      </w:pPr>
      <w:r w:rsidRPr="006B3A3A">
        <w:rPr>
          <w:rFonts w:ascii="Arial" w:hAnsi="Arial" w:cs="Arial"/>
          <w:sz w:val="20"/>
          <w:szCs w:val="20"/>
          <w:shd w:val="clear" w:color="auto" w:fill="FFFFFF"/>
        </w:rPr>
        <w:t>V analizi so bili za primerjavo uporabljeni naslednji kazalniki poslovanja podjetij: prihodki od prodaje, povprečno število zaposlenih, dodana vrednost in produktivnost dela (dodana vrednost na zaposlenega), količnik kapital/delo, vrednost izvoza, delež izvoznikov ter povprečn</w:t>
      </w:r>
      <w:r w:rsidR="00B57FBE">
        <w:rPr>
          <w:rFonts w:ascii="Arial" w:hAnsi="Arial" w:cs="Arial"/>
          <w:sz w:val="20"/>
          <w:szCs w:val="20"/>
          <w:shd w:val="clear" w:color="auto" w:fill="FFFFFF"/>
        </w:rPr>
        <w:t>a</w:t>
      </w:r>
      <w:r w:rsidRPr="006B3A3A">
        <w:rPr>
          <w:rFonts w:ascii="Arial" w:hAnsi="Arial" w:cs="Arial"/>
          <w:sz w:val="20"/>
          <w:szCs w:val="20"/>
          <w:shd w:val="clear" w:color="auto" w:fill="FFFFFF"/>
        </w:rPr>
        <w:t xml:space="preserve"> plač</w:t>
      </w:r>
      <w:r w:rsidR="00B57FBE">
        <w:rPr>
          <w:rFonts w:ascii="Arial" w:hAnsi="Arial" w:cs="Arial"/>
          <w:sz w:val="20"/>
          <w:szCs w:val="20"/>
          <w:shd w:val="clear" w:color="auto" w:fill="FFFFFF"/>
        </w:rPr>
        <w:t>a</w:t>
      </w:r>
      <w:r w:rsidRPr="006B3A3A">
        <w:rPr>
          <w:rFonts w:ascii="Arial" w:hAnsi="Arial" w:cs="Arial"/>
          <w:sz w:val="20"/>
          <w:szCs w:val="20"/>
          <w:shd w:val="clear" w:color="auto" w:fill="FFFFFF"/>
        </w:rPr>
        <w:t xml:space="preserve"> zaposlenih v podjetju. </w:t>
      </w:r>
    </w:p>
    <w:p w14:paraId="7569C062" w14:textId="50514AE4" w:rsidR="00A5505A" w:rsidRPr="006B3A3A" w:rsidRDefault="00A5505A" w:rsidP="008D79A0">
      <w:pPr>
        <w:pStyle w:val="Odstavekseznama"/>
        <w:numPr>
          <w:ilvl w:val="0"/>
          <w:numId w:val="28"/>
        </w:numPr>
        <w:jc w:val="both"/>
        <w:rPr>
          <w:rFonts w:cs="Arial"/>
          <w:szCs w:val="20"/>
        </w:rPr>
      </w:pPr>
      <w:r w:rsidRPr="006B3A3A">
        <w:rPr>
          <w:rFonts w:cs="Arial"/>
          <w:szCs w:val="20"/>
        </w:rPr>
        <w:t xml:space="preserve">Primerjava </w:t>
      </w:r>
      <w:r w:rsidRPr="006B3A3A">
        <w:rPr>
          <w:rFonts w:cs="Arial"/>
          <w:b/>
          <w:szCs w:val="20"/>
        </w:rPr>
        <w:t>opisnih statistik</w:t>
      </w:r>
      <w:r w:rsidRPr="006B3A3A">
        <w:rPr>
          <w:rFonts w:cs="Arial"/>
          <w:szCs w:val="20"/>
        </w:rPr>
        <w:t xml:space="preserve"> med prejemniki in </w:t>
      </w:r>
      <w:proofErr w:type="spellStart"/>
      <w:r w:rsidRPr="006B3A3A">
        <w:rPr>
          <w:rFonts w:cs="Arial"/>
          <w:szCs w:val="20"/>
        </w:rPr>
        <w:t>neprejemniki</w:t>
      </w:r>
      <w:proofErr w:type="spellEnd"/>
      <w:r w:rsidRPr="006B3A3A">
        <w:rPr>
          <w:rFonts w:cs="Arial"/>
          <w:szCs w:val="20"/>
        </w:rPr>
        <w:t xml:space="preserve"> spodbud (brez upoštevanja velikosti) izkazuje značilne razlike pri vseh pr</w:t>
      </w:r>
      <w:r w:rsidR="00B57FBE">
        <w:rPr>
          <w:rFonts w:cs="Arial"/>
          <w:szCs w:val="20"/>
        </w:rPr>
        <w:t>o</w:t>
      </w:r>
      <w:r w:rsidRPr="006B3A3A">
        <w:rPr>
          <w:rFonts w:cs="Arial"/>
          <w:szCs w:val="20"/>
        </w:rPr>
        <w:t xml:space="preserve">učevanih kazalnikih na vseh </w:t>
      </w:r>
      <w:r w:rsidR="00B57FBE">
        <w:rPr>
          <w:rFonts w:cs="Arial"/>
          <w:szCs w:val="20"/>
        </w:rPr>
        <w:t>treh</w:t>
      </w:r>
      <w:r w:rsidRPr="006B3A3A">
        <w:rPr>
          <w:rFonts w:cs="Arial"/>
          <w:szCs w:val="20"/>
        </w:rPr>
        <w:t xml:space="preserve"> predmetnih prednostnih oseh. </w:t>
      </w:r>
    </w:p>
    <w:p w14:paraId="3DBE428F" w14:textId="77777777" w:rsidR="00FB2822" w:rsidRDefault="00FB2822" w:rsidP="00A5505A">
      <w:pPr>
        <w:jc w:val="both"/>
        <w:rPr>
          <w:rFonts w:ascii="Arial" w:hAnsi="Arial" w:cs="Arial"/>
          <w:sz w:val="20"/>
          <w:szCs w:val="20"/>
        </w:rPr>
      </w:pPr>
    </w:p>
    <w:p w14:paraId="1318C24B" w14:textId="5764FCD3" w:rsidR="00A5505A" w:rsidRPr="006B3A3A" w:rsidRDefault="00C65254" w:rsidP="00A5505A">
      <w:pPr>
        <w:jc w:val="both"/>
        <w:rPr>
          <w:rFonts w:ascii="Arial" w:hAnsi="Arial" w:cs="Arial"/>
          <w:sz w:val="20"/>
          <w:szCs w:val="20"/>
        </w:rPr>
      </w:pPr>
      <w:r>
        <w:rPr>
          <w:rFonts w:ascii="Arial" w:hAnsi="Arial" w:cs="Arial"/>
          <w:sz w:val="20"/>
          <w:szCs w:val="20"/>
        </w:rPr>
        <w:t>Preglednica</w:t>
      </w:r>
      <w:r w:rsidR="00FB2822" w:rsidRPr="00961D48">
        <w:rPr>
          <w:rFonts w:ascii="Arial" w:hAnsi="Arial" w:cs="Arial"/>
          <w:sz w:val="20"/>
          <w:szCs w:val="20"/>
        </w:rPr>
        <w:t xml:space="preserve"> </w:t>
      </w:r>
      <w:r w:rsidR="00FB2822" w:rsidRPr="00961D48">
        <w:rPr>
          <w:rFonts w:ascii="Arial" w:hAnsi="Arial" w:cs="Arial"/>
          <w:sz w:val="20"/>
          <w:szCs w:val="20"/>
          <w:shd w:val="clear" w:color="auto" w:fill="FFFFFF"/>
        </w:rPr>
        <w:t>37</w:t>
      </w:r>
      <w:r w:rsidR="00FB2822" w:rsidRPr="006B3A3A">
        <w:rPr>
          <w:rFonts w:ascii="Arial" w:hAnsi="Arial" w:cs="Arial"/>
          <w:sz w:val="20"/>
          <w:szCs w:val="20"/>
        </w:rPr>
        <w:t xml:space="preserve">: Prisotnost razlik  med prejemniki in </w:t>
      </w:r>
      <w:proofErr w:type="spellStart"/>
      <w:r w:rsidR="00FB2822" w:rsidRPr="006B3A3A">
        <w:rPr>
          <w:rFonts w:ascii="Arial" w:hAnsi="Arial" w:cs="Arial"/>
          <w:sz w:val="20"/>
          <w:szCs w:val="20"/>
        </w:rPr>
        <w:t>neprejemniki</w:t>
      </w:r>
      <w:proofErr w:type="spellEnd"/>
      <w:r w:rsidR="00FB2822" w:rsidRPr="006B3A3A">
        <w:rPr>
          <w:rFonts w:ascii="Arial" w:hAnsi="Arial" w:cs="Arial"/>
          <w:sz w:val="20"/>
          <w:szCs w:val="20"/>
        </w:rPr>
        <w:t xml:space="preserve"> spodbud po pr</w:t>
      </w:r>
      <w:r w:rsidR="007148EA">
        <w:rPr>
          <w:rFonts w:ascii="Arial" w:hAnsi="Arial" w:cs="Arial"/>
          <w:sz w:val="20"/>
          <w:szCs w:val="20"/>
        </w:rPr>
        <w:t>o</w:t>
      </w:r>
      <w:r w:rsidR="00FB2822" w:rsidRPr="006B3A3A">
        <w:rPr>
          <w:rFonts w:ascii="Arial" w:hAnsi="Arial" w:cs="Arial"/>
          <w:sz w:val="20"/>
          <w:szCs w:val="20"/>
        </w:rPr>
        <w:t>učevanih kazalnikih</w:t>
      </w:r>
    </w:p>
    <w:tbl>
      <w:tblPr>
        <w:tblStyle w:val="Tabelamrea"/>
        <w:tblW w:w="0" w:type="auto"/>
        <w:tblLook w:val="04A0" w:firstRow="1" w:lastRow="0" w:firstColumn="1" w:lastColumn="0" w:noHBand="0" w:noVBand="1"/>
      </w:tblPr>
      <w:tblGrid>
        <w:gridCol w:w="2677"/>
        <w:gridCol w:w="2085"/>
        <w:gridCol w:w="2086"/>
        <w:gridCol w:w="1788"/>
      </w:tblGrid>
      <w:tr w:rsidR="00A5505A" w:rsidRPr="006B3A3A" w14:paraId="262C9BAA" w14:textId="77777777" w:rsidTr="00723CEE">
        <w:trPr>
          <w:trHeight w:val="278"/>
        </w:trPr>
        <w:tc>
          <w:tcPr>
            <w:tcW w:w="2677" w:type="dxa"/>
          </w:tcPr>
          <w:p w14:paraId="37E26E78" w14:textId="77777777" w:rsidR="00A5505A" w:rsidRPr="006B3A3A" w:rsidRDefault="00A5505A" w:rsidP="00723CEE">
            <w:pPr>
              <w:ind w:left="360"/>
              <w:jc w:val="both"/>
              <w:rPr>
                <w:rFonts w:ascii="Arial" w:hAnsi="Arial" w:cs="Arial"/>
                <w:b/>
                <w:sz w:val="20"/>
                <w:szCs w:val="20"/>
              </w:rPr>
            </w:pPr>
            <w:r w:rsidRPr="006B3A3A">
              <w:rPr>
                <w:rFonts w:ascii="Arial" w:hAnsi="Arial" w:cs="Arial"/>
                <w:b/>
                <w:sz w:val="20"/>
                <w:szCs w:val="20"/>
              </w:rPr>
              <w:t>Kazalnik</w:t>
            </w:r>
          </w:p>
        </w:tc>
        <w:tc>
          <w:tcPr>
            <w:tcW w:w="5959" w:type="dxa"/>
            <w:gridSpan w:val="3"/>
          </w:tcPr>
          <w:p w14:paraId="04B4C66B"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 xml:space="preserve">Razlika med prejemniki in </w:t>
            </w:r>
            <w:proofErr w:type="spellStart"/>
            <w:r w:rsidRPr="006B3A3A">
              <w:rPr>
                <w:rFonts w:ascii="Arial" w:hAnsi="Arial" w:cs="Arial"/>
                <w:b/>
                <w:sz w:val="20"/>
                <w:szCs w:val="20"/>
              </w:rPr>
              <w:t>neprejemniki</w:t>
            </w:r>
            <w:proofErr w:type="spellEnd"/>
            <w:r w:rsidRPr="006B3A3A">
              <w:rPr>
                <w:rFonts w:ascii="Arial" w:hAnsi="Arial" w:cs="Arial"/>
                <w:b/>
                <w:sz w:val="20"/>
                <w:szCs w:val="20"/>
              </w:rPr>
              <w:t xml:space="preserve"> po prednostnih oseh</w:t>
            </w:r>
          </w:p>
        </w:tc>
      </w:tr>
      <w:tr w:rsidR="00A5505A" w:rsidRPr="006B3A3A" w14:paraId="7501CBBC" w14:textId="77777777" w:rsidTr="004F54F0">
        <w:trPr>
          <w:trHeight w:val="272"/>
        </w:trPr>
        <w:tc>
          <w:tcPr>
            <w:tcW w:w="2677" w:type="dxa"/>
          </w:tcPr>
          <w:p w14:paraId="185C835B" w14:textId="77777777" w:rsidR="00A5505A" w:rsidRPr="006B3A3A" w:rsidRDefault="00A5505A" w:rsidP="00723CEE">
            <w:pPr>
              <w:ind w:left="360"/>
              <w:jc w:val="both"/>
              <w:rPr>
                <w:rFonts w:ascii="Arial" w:hAnsi="Arial" w:cs="Arial"/>
                <w:sz w:val="20"/>
                <w:szCs w:val="20"/>
              </w:rPr>
            </w:pPr>
          </w:p>
        </w:tc>
        <w:tc>
          <w:tcPr>
            <w:tcW w:w="2085" w:type="dxa"/>
          </w:tcPr>
          <w:p w14:paraId="3027EF2F"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PO1</w:t>
            </w:r>
          </w:p>
        </w:tc>
        <w:tc>
          <w:tcPr>
            <w:tcW w:w="2086" w:type="dxa"/>
          </w:tcPr>
          <w:p w14:paraId="070FAF9A"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PO3</w:t>
            </w:r>
          </w:p>
        </w:tc>
        <w:tc>
          <w:tcPr>
            <w:tcW w:w="1788" w:type="dxa"/>
          </w:tcPr>
          <w:p w14:paraId="7FD04C08"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PO10</w:t>
            </w:r>
          </w:p>
        </w:tc>
      </w:tr>
      <w:tr w:rsidR="00A5505A" w:rsidRPr="006B3A3A" w14:paraId="3BBD7E14" w14:textId="77777777" w:rsidTr="004F54F0">
        <w:trPr>
          <w:trHeight w:val="278"/>
        </w:trPr>
        <w:tc>
          <w:tcPr>
            <w:tcW w:w="2677" w:type="dxa"/>
          </w:tcPr>
          <w:p w14:paraId="60F1DCD0"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 xml:space="preserve">Prihodki od prodaje </w:t>
            </w:r>
          </w:p>
        </w:tc>
        <w:tc>
          <w:tcPr>
            <w:tcW w:w="2085" w:type="dxa"/>
          </w:tcPr>
          <w:p w14:paraId="39B0F898" w14:textId="77777777" w:rsidR="00A5505A" w:rsidRPr="006B3A3A" w:rsidRDefault="00A5505A" w:rsidP="008D79A0">
            <w:pPr>
              <w:pStyle w:val="Odstavekseznama"/>
              <w:numPr>
                <w:ilvl w:val="0"/>
                <w:numId w:val="21"/>
              </w:numPr>
              <w:spacing w:line="240" w:lineRule="auto"/>
              <w:jc w:val="both"/>
              <w:rPr>
                <w:rFonts w:cs="Arial"/>
                <w:szCs w:val="20"/>
              </w:rPr>
            </w:pPr>
          </w:p>
        </w:tc>
        <w:tc>
          <w:tcPr>
            <w:tcW w:w="2086" w:type="dxa"/>
          </w:tcPr>
          <w:p w14:paraId="553DC1AC"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3D3BD740" w14:textId="77777777" w:rsidR="00A5505A" w:rsidRPr="006B3A3A" w:rsidRDefault="00A5505A" w:rsidP="008D79A0">
            <w:pPr>
              <w:pStyle w:val="Odstavekseznama"/>
              <w:numPr>
                <w:ilvl w:val="0"/>
                <w:numId w:val="23"/>
              </w:numPr>
              <w:spacing w:line="240" w:lineRule="auto"/>
              <w:jc w:val="both"/>
              <w:rPr>
                <w:rFonts w:cs="Arial"/>
                <w:szCs w:val="20"/>
              </w:rPr>
            </w:pPr>
          </w:p>
        </w:tc>
      </w:tr>
      <w:tr w:rsidR="00A5505A" w:rsidRPr="006B3A3A" w14:paraId="67337E93" w14:textId="77777777" w:rsidTr="004F54F0">
        <w:trPr>
          <w:trHeight w:val="272"/>
        </w:trPr>
        <w:tc>
          <w:tcPr>
            <w:tcW w:w="2677" w:type="dxa"/>
          </w:tcPr>
          <w:p w14:paraId="6F9A9835"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 xml:space="preserve">EBIT marža </w:t>
            </w:r>
          </w:p>
        </w:tc>
        <w:tc>
          <w:tcPr>
            <w:tcW w:w="2085" w:type="dxa"/>
          </w:tcPr>
          <w:p w14:paraId="18CE2C62" w14:textId="77777777" w:rsidR="00A5505A" w:rsidRPr="006B3A3A" w:rsidRDefault="00A5505A" w:rsidP="008D79A0">
            <w:pPr>
              <w:pStyle w:val="Odstavekseznama"/>
              <w:numPr>
                <w:ilvl w:val="0"/>
                <w:numId w:val="22"/>
              </w:numPr>
              <w:spacing w:line="240" w:lineRule="auto"/>
              <w:jc w:val="both"/>
              <w:rPr>
                <w:rFonts w:cs="Arial"/>
                <w:szCs w:val="20"/>
              </w:rPr>
            </w:pPr>
          </w:p>
        </w:tc>
        <w:tc>
          <w:tcPr>
            <w:tcW w:w="2086" w:type="dxa"/>
          </w:tcPr>
          <w:p w14:paraId="38895A48"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08595C38" w14:textId="77777777" w:rsidR="00A5505A" w:rsidRPr="006B3A3A" w:rsidRDefault="00A5505A" w:rsidP="008D79A0">
            <w:pPr>
              <w:pStyle w:val="Odstavekseznama"/>
              <w:numPr>
                <w:ilvl w:val="0"/>
                <w:numId w:val="23"/>
              </w:numPr>
              <w:spacing w:line="240" w:lineRule="auto"/>
              <w:jc w:val="both"/>
              <w:rPr>
                <w:rFonts w:cs="Arial"/>
                <w:szCs w:val="20"/>
              </w:rPr>
            </w:pPr>
          </w:p>
        </w:tc>
      </w:tr>
      <w:tr w:rsidR="00A5505A" w:rsidRPr="006B3A3A" w14:paraId="5BA0EAF7" w14:textId="77777777" w:rsidTr="004F54F0">
        <w:trPr>
          <w:trHeight w:val="278"/>
        </w:trPr>
        <w:tc>
          <w:tcPr>
            <w:tcW w:w="2677" w:type="dxa"/>
          </w:tcPr>
          <w:p w14:paraId="3D8BAA04"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Profitna marža</w:t>
            </w:r>
          </w:p>
        </w:tc>
        <w:tc>
          <w:tcPr>
            <w:tcW w:w="2085" w:type="dxa"/>
          </w:tcPr>
          <w:p w14:paraId="32062269" w14:textId="77777777" w:rsidR="00A5505A" w:rsidRPr="006B3A3A" w:rsidRDefault="00A5505A" w:rsidP="008D79A0">
            <w:pPr>
              <w:pStyle w:val="Odstavekseznama"/>
              <w:numPr>
                <w:ilvl w:val="0"/>
                <w:numId w:val="22"/>
              </w:numPr>
              <w:spacing w:line="240" w:lineRule="auto"/>
              <w:jc w:val="both"/>
              <w:rPr>
                <w:rFonts w:cs="Arial"/>
                <w:szCs w:val="20"/>
              </w:rPr>
            </w:pPr>
          </w:p>
        </w:tc>
        <w:tc>
          <w:tcPr>
            <w:tcW w:w="2086" w:type="dxa"/>
          </w:tcPr>
          <w:p w14:paraId="3062F082"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5EB18750" w14:textId="77777777" w:rsidR="00A5505A" w:rsidRPr="006B3A3A" w:rsidRDefault="00A5505A" w:rsidP="008D79A0">
            <w:pPr>
              <w:pStyle w:val="Odstavekseznama"/>
              <w:numPr>
                <w:ilvl w:val="0"/>
                <w:numId w:val="23"/>
              </w:numPr>
              <w:spacing w:line="240" w:lineRule="auto"/>
              <w:jc w:val="both"/>
              <w:rPr>
                <w:rFonts w:cs="Arial"/>
                <w:szCs w:val="20"/>
              </w:rPr>
            </w:pPr>
          </w:p>
        </w:tc>
      </w:tr>
      <w:tr w:rsidR="00A5505A" w:rsidRPr="006B3A3A" w14:paraId="418A5B8A" w14:textId="77777777" w:rsidTr="004F54F0">
        <w:trPr>
          <w:trHeight w:val="293"/>
        </w:trPr>
        <w:tc>
          <w:tcPr>
            <w:tcW w:w="2677" w:type="dxa"/>
          </w:tcPr>
          <w:p w14:paraId="4762FCF1"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Povprečno  število zaposlenih</w:t>
            </w:r>
          </w:p>
        </w:tc>
        <w:tc>
          <w:tcPr>
            <w:tcW w:w="2085" w:type="dxa"/>
          </w:tcPr>
          <w:p w14:paraId="3B8E8304" w14:textId="77777777" w:rsidR="00A5505A" w:rsidRPr="006B3A3A" w:rsidRDefault="00A5505A" w:rsidP="008D79A0">
            <w:pPr>
              <w:pStyle w:val="Odstavekseznama"/>
              <w:numPr>
                <w:ilvl w:val="0"/>
                <w:numId w:val="22"/>
              </w:numPr>
              <w:spacing w:line="240" w:lineRule="auto"/>
              <w:jc w:val="both"/>
              <w:rPr>
                <w:rFonts w:cs="Arial"/>
                <w:szCs w:val="20"/>
              </w:rPr>
            </w:pPr>
          </w:p>
        </w:tc>
        <w:tc>
          <w:tcPr>
            <w:tcW w:w="2086" w:type="dxa"/>
          </w:tcPr>
          <w:p w14:paraId="654505A5"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23F678F0" w14:textId="77777777" w:rsidR="00A5505A" w:rsidRPr="006B3A3A" w:rsidRDefault="00A5505A" w:rsidP="008D79A0">
            <w:pPr>
              <w:pStyle w:val="Odstavekseznama"/>
              <w:numPr>
                <w:ilvl w:val="0"/>
                <w:numId w:val="23"/>
              </w:numPr>
              <w:spacing w:line="240" w:lineRule="auto"/>
              <w:jc w:val="both"/>
              <w:rPr>
                <w:rFonts w:cs="Arial"/>
                <w:szCs w:val="20"/>
              </w:rPr>
            </w:pPr>
          </w:p>
        </w:tc>
      </w:tr>
      <w:tr w:rsidR="00A5505A" w:rsidRPr="006B3A3A" w14:paraId="5FC49316" w14:textId="77777777" w:rsidTr="004F54F0">
        <w:trPr>
          <w:trHeight w:val="278"/>
        </w:trPr>
        <w:tc>
          <w:tcPr>
            <w:tcW w:w="2677" w:type="dxa"/>
          </w:tcPr>
          <w:p w14:paraId="73E69A7E"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Dodano vrednost</w:t>
            </w:r>
          </w:p>
        </w:tc>
        <w:tc>
          <w:tcPr>
            <w:tcW w:w="2085" w:type="dxa"/>
          </w:tcPr>
          <w:p w14:paraId="70C1BA0C" w14:textId="77777777" w:rsidR="00A5505A" w:rsidRPr="006B3A3A" w:rsidRDefault="00A5505A" w:rsidP="008D79A0">
            <w:pPr>
              <w:pStyle w:val="Odstavekseznama"/>
              <w:numPr>
                <w:ilvl w:val="0"/>
                <w:numId w:val="22"/>
              </w:numPr>
              <w:spacing w:line="240" w:lineRule="auto"/>
              <w:jc w:val="both"/>
              <w:rPr>
                <w:rFonts w:cs="Arial"/>
                <w:szCs w:val="20"/>
              </w:rPr>
            </w:pPr>
          </w:p>
        </w:tc>
        <w:tc>
          <w:tcPr>
            <w:tcW w:w="2086" w:type="dxa"/>
          </w:tcPr>
          <w:p w14:paraId="530B5C50"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75E14FF0" w14:textId="77777777" w:rsidR="00A5505A" w:rsidRPr="006B3A3A" w:rsidRDefault="00A5505A" w:rsidP="008D79A0">
            <w:pPr>
              <w:pStyle w:val="Odstavekseznama"/>
              <w:numPr>
                <w:ilvl w:val="0"/>
                <w:numId w:val="23"/>
              </w:numPr>
              <w:spacing w:line="240" w:lineRule="auto"/>
              <w:jc w:val="both"/>
              <w:rPr>
                <w:rFonts w:cs="Arial"/>
                <w:szCs w:val="20"/>
              </w:rPr>
            </w:pPr>
          </w:p>
        </w:tc>
      </w:tr>
      <w:tr w:rsidR="00A5505A" w:rsidRPr="006B3A3A" w14:paraId="334BDBAE" w14:textId="77777777" w:rsidTr="004F54F0">
        <w:trPr>
          <w:trHeight w:val="272"/>
        </w:trPr>
        <w:tc>
          <w:tcPr>
            <w:tcW w:w="2677" w:type="dxa"/>
          </w:tcPr>
          <w:p w14:paraId="134B9839"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 xml:space="preserve">Produktivnost dela </w:t>
            </w:r>
          </w:p>
        </w:tc>
        <w:tc>
          <w:tcPr>
            <w:tcW w:w="2085" w:type="dxa"/>
          </w:tcPr>
          <w:p w14:paraId="561B8564" w14:textId="77777777" w:rsidR="00A5505A" w:rsidRPr="006B3A3A" w:rsidRDefault="00A5505A" w:rsidP="008D79A0">
            <w:pPr>
              <w:pStyle w:val="Odstavekseznama"/>
              <w:numPr>
                <w:ilvl w:val="0"/>
                <w:numId w:val="22"/>
              </w:numPr>
              <w:spacing w:line="240" w:lineRule="auto"/>
              <w:jc w:val="both"/>
              <w:rPr>
                <w:rFonts w:cs="Arial"/>
                <w:szCs w:val="20"/>
              </w:rPr>
            </w:pPr>
          </w:p>
        </w:tc>
        <w:tc>
          <w:tcPr>
            <w:tcW w:w="2086" w:type="dxa"/>
          </w:tcPr>
          <w:p w14:paraId="78D9407D"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418C0295" w14:textId="77777777" w:rsidR="00A5505A" w:rsidRPr="006B3A3A" w:rsidRDefault="00A5505A" w:rsidP="008D79A0">
            <w:pPr>
              <w:pStyle w:val="Odstavekseznama"/>
              <w:numPr>
                <w:ilvl w:val="0"/>
                <w:numId w:val="23"/>
              </w:numPr>
              <w:spacing w:line="240" w:lineRule="auto"/>
              <w:jc w:val="both"/>
              <w:rPr>
                <w:rFonts w:cs="Arial"/>
                <w:szCs w:val="20"/>
              </w:rPr>
            </w:pPr>
          </w:p>
        </w:tc>
      </w:tr>
      <w:tr w:rsidR="00A5505A" w:rsidRPr="006B3A3A" w14:paraId="5C30E01C" w14:textId="77777777" w:rsidTr="004F54F0">
        <w:trPr>
          <w:trHeight w:val="278"/>
        </w:trPr>
        <w:tc>
          <w:tcPr>
            <w:tcW w:w="2677" w:type="dxa"/>
          </w:tcPr>
          <w:p w14:paraId="00377BFB" w14:textId="77777777" w:rsidR="00A5505A" w:rsidRPr="006B3A3A" w:rsidRDefault="00A5505A" w:rsidP="00723CEE">
            <w:pPr>
              <w:jc w:val="both"/>
              <w:rPr>
                <w:rFonts w:ascii="Arial" w:hAnsi="Arial" w:cs="Arial"/>
                <w:sz w:val="20"/>
                <w:szCs w:val="20"/>
              </w:rPr>
            </w:pPr>
            <w:r w:rsidRPr="006B3A3A">
              <w:rPr>
                <w:rFonts w:ascii="Arial" w:hAnsi="Arial" w:cs="Arial"/>
                <w:sz w:val="20"/>
                <w:szCs w:val="20"/>
                <w:shd w:val="clear" w:color="auto" w:fill="FFFFFF"/>
              </w:rPr>
              <w:t>Vrednost  izvoza</w:t>
            </w:r>
          </w:p>
        </w:tc>
        <w:tc>
          <w:tcPr>
            <w:tcW w:w="2085" w:type="dxa"/>
          </w:tcPr>
          <w:p w14:paraId="6B9BF086" w14:textId="77777777" w:rsidR="00A5505A" w:rsidRPr="006B3A3A" w:rsidRDefault="00A5505A" w:rsidP="008D79A0">
            <w:pPr>
              <w:pStyle w:val="Odstavekseznama"/>
              <w:numPr>
                <w:ilvl w:val="0"/>
                <w:numId w:val="22"/>
              </w:numPr>
              <w:spacing w:line="240" w:lineRule="auto"/>
              <w:jc w:val="both"/>
              <w:rPr>
                <w:rFonts w:cs="Arial"/>
                <w:szCs w:val="20"/>
              </w:rPr>
            </w:pPr>
          </w:p>
        </w:tc>
        <w:tc>
          <w:tcPr>
            <w:tcW w:w="2086" w:type="dxa"/>
          </w:tcPr>
          <w:p w14:paraId="58672231" w14:textId="77777777" w:rsidR="00A5505A" w:rsidRPr="006B3A3A" w:rsidRDefault="00A5505A" w:rsidP="008D79A0">
            <w:pPr>
              <w:pStyle w:val="Odstavekseznama"/>
              <w:numPr>
                <w:ilvl w:val="0"/>
                <w:numId w:val="23"/>
              </w:numPr>
              <w:spacing w:line="240" w:lineRule="auto"/>
              <w:jc w:val="both"/>
              <w:rPr>
                <w:rFonts w:cs="Arial"/>
                <w:szCs w:val="20"/>
              </w:rPr>
            </w:pPr>
          </w:p>
        </w:tc>
        <w:tc>
          <w:tcPr>
            <w:tcW w:w="1788" w:type="dxa"/>
          </w:tcPr>
          <w:p w14:paraId="07978E0B" w14:textId="77777777" w:rsidR="00A5505A" w:rsidRPr="006B3A3A" w:rsidRDefault="00A5505A" w:rsidP="008D79A0">
            <w:pPr>
              <w:pStyle w:val="Odstavekseznama"/>
              <w:numPr>
                <w:ilvl w:val="0"/>
                <w:numId w:val="23"/>
              </w:numPr>
              <w:spacing w:line="240" w:lineRule="auto"/>
              <w:jc w:val="both"/>
              <w:rPr>
                <w:rFonts w:cs="Arial"/>
                <w:szCs w:val="20"/>
              </w:rPr>
            </w:pPr>
          </w:p>
        </w:tc>
      </w:tr>
    </w:tbl>
    <w:p w14:paraId="5A128124" w14:textId="7DA98D94" w:rsidR="00A5505A" w:rsidRPr="004F54F0" w:rsidRDefault="00A5505A" w:rsidP="00A5505A">
      <w:pPr>
        <w:jc w:val="both"/>
        <w:rPr>
          <w:rFonts w:ascii="Arial" w:hAnsi="Arial" w:cs="Arial"/>
          <w:sz w:val="20"/>
          <w:szCs w:val="20"/>
        </w:rPr>
      </w:pPr>
      <w:r w:rsidRPr="006B3A3A">
        <w:rPr>
          <w:rFonts w:ascii="Arial" w:hAnsi="Arial" w:cs="Arial"/>
          <w:sz w:val="20"/>
          <w:szCs w:val="20"/>
        </w:rPr>
        <w:t xml:space="preserve">Vir: </w:t>
      </w:r>
      <w:r w:rsidRPr="004F54F0">
        <w:rPr>
          <w:rFonts w:ascii="Arial" w:hAnsi="Arial" w:cs="Arial"/>
          <w:sz w:val="20"/>
          <w:szCs w:val="20"/>
        </w:rPr>
        <w:t>CRP 2021</w:t>
      </w:r>
      <w:r w:rsidR="007148EA">
        <w:rPr>
          <w:rFonts w:ascii="Roboto" w:hAnsi="Roboto"/>
          <w:color w:val="71777D"/>
          <w:sz w:val="21"/>
          <w:szCs w:val="21"/>
          <w:shd w:val="clear" w:color="auto" w:fill="FFFFFF"/>
        </w:rPr>
        <w:t>–</w:t>
      </w:r>
      <w:r w:rsidRPr="004F54F0">
        <w:rPr>
          <w:rFonts w:ascii="Arial" w:hAnsi="Arial" w:cs="Arial"/>
          <w:sz w:val="20"/>
          <w:szCs w:val="20"/>
        </w:rPr>
        <w:t>2023</w:t>
      </w:r>
    </w:p>
    <w:p w14:paraId="12F11C4B" w14:textId="77777777" w:rsidR="00A5505A" w:rsidRPr="004F54F0" w:rsidRDefault="00A5505A" w:rsidP="00A5505A">
      <w:pPr>
        <w:jc w:val="both"/>
        <w:rPr>
          <w:rFonts w:ascii="Arial" w:hAnsi="Arial" w:cs="Arial"/>
          <w:sz w:val="20"/>
          <w:szCs w:val="20"/>
        </w:rPr>
      </w:pPr>
    </w:p>
    <w:p w14:paraId="46D73765" w14:textId="67D15B43" w:rsidR="00A5505A" w:rsidRPr="004F54F0" w:rsidRDefault="00A5505A" w:rsidP="008D79A0">
      <w:pPr>
        <w:pStyle w:val="Odstavekseznama"/>
        <w:numPr>
          <w:ilvl w:val="0"/>
          <w:numId w:val="28"/>
        </w:numPr>
        <w:jc w:val="both"/>
        <w:rPr>
          <w:rFonts w:cs="Arial"/>
          <w:szCs w:val="20"/>
          <w:shd w:val="clear" w:color="auto" w:fill="FFFFFF"/>
        </w:rPr>
      </w:pPr>
      <w:r w:rsidRPr="004F54F0">
        <w:rPr>
          <w:rFonts w:cs="Arial"/>
          <w:szCs w:val="20"/>
          <w:shd w:val="clear" w:color="auto" w:fill="FFFFFF"/>
        </w:rPr>
        <w:t xml:space="preserve">Pri </w:t>
      </w:r>
      <w:r w:rsidRPr="004F54F0">
        <w:rPr>
          <w:rFonts w:cs="Arial"/>
          <w:b/>
          <w:szCs w:val="20"/>
          <w:shd w:val="clear" w:color="auto" w:fill="FFFFFF"/>
        </w:rPr>
        <w:t>dinamiki gibanja</w:t>
      </w:r>
      <w:r w:rsidRPr="004F54F0">
        <w:rPr>
          <w:rFonts w:cs="Arial"/>
          <w:szCs w:val="20"/>
          <w:shd w:val="clear" w:color="auto" w:fill="FFFFFF"/>
        </w:rPr>
        <w:t xml:space="preserve"> relevantnih kazalnikov</w:t>
      </w:r>
      <w:r w:rsidRPr="004F54F0">
        <w:rPr>
          <w:rStyle w:val="Sprotnaopomba-sklic"/>
          <w:rFonts w:cs="Arial"/>
          <w:szCs w:val="20"/>
          <w:shd w:val="clear" w:color="auto" w:fill="FFFFFF"/>
        </w:rPr>
        <w:footnoteReference w:id="91"/>
      </w:r>
      <w:r w:rsidRPr="004F54F0">
        <w:rPr>
          <w:rFonts w:cs="Arial"/>
          <w:szCs w:val="20"/>
          <w:shd w:val="clear" w:color="auto" w:fill="FFFFFF"/>
        </w:rPr>
        <w:t xml:space="preserve"> med prejemniki v obdobju pred in po prejemu spodbude se že kažejo določene razlike med ukrepi na različnih prednostnih oseh. </w:t>
      </w:r>
    </w:p>
    <w:p w14:paraId="497508D7" w14:textId="77777777" w:rsidR="00A5505A" w:rsidRPr="004F54F0" w:rsidRDefault="00A5505A" w:rsidP="00A5505A">
      <w:pPr>
        <w:jc w:val="both"/>
        <w:rPr>
          <w:rFonts w:ascii="Arial" w:hAnsi="Arial" w:cs="Arial"/>
          <w:sz w:val="20"/>
          <w:szCs w:val="20"/>
          <w:shd w:val="clear" w:color="auto" w:fill="FFFFFF"/>
        </w:rPr>
      </w:pPr>
    </w:p>
    <w:p w14:paraId="356BDB66" w14:textId="415392C4" w:rsidR="00A5505A" w:rsidRPr="004F54F0" w:rsidRDefault="00A5505A" w:rsidP="004F54F0">
      <w:pPr>
        <w:spacing w:line="276" w:lineRule="auto"/>
        <w:jc w:val="both"/>
        <w:rPr>
          <w:rFonts w:ascii="Arial" w:hAnsi="Arial" w:cs="Arial"/>
          <w:sz w:val="20"/>
          <w:szCs w:val="20"/>
          <w:shd w:val="clear" w:color="auto" w:fill="FFFFFF"/>
        </w:rPr>
      </w:pPr>
      <w:r w:rsidRPr="004F54F0">
        <w:rPr>
          <w:rFonts w:ascii="Arial" w:hAnsi="Arial" w:cs="Arial"/>
          <w:sz w:val="20"/>
          <w:szCs w:val="20"/>
        </w:rPr>
        <w:t xml:space="preserve">Rezultati za </w:t>
      </w:r>
      <w:r w:rsidRPr="004F54F0">
        <w:rPr>
          <w:rFonts w:ascii="Arial" w:hAnsi="Arial" w:cs="Arial"/>
          <w:sz w:val="20"/>
          <w:szCs w:val="20"/>
          <w:u w:val="single"/>
        </w:rPr>
        <w:t>prednostno os 1</w:t>
      </w:r>
      <w:r w:rsidRPr="004F54F0">
        <w:rPr>
          <w:rFonts w:ascii="Arial" w:hAnsi="Arial" w:cs="Arial"/>
          <w:sz w:val="20"/>
          <w:szCs w:val="20"/>
        </w:rPr>
        <w:t xml:space="preserve"> kažejo, da večina relevantnih kazalnikov v celotnem opazovanem obdobju narašča in da se njihova rast po prejemu sredstev še poveča. Opaznejši porast je prisoten v drugem letu po prejemu sredstev. Tako dinamiko je moč opaziti pri prihodkih od prodaje (ki prejemnikom narastejo drugo leto po prejemu sredstev), </w:t>
      </w:r>
      <w:r w:rsidRPr="004F54F0">
        <w:rPr>
          <w:rFonts w:ascii="Arial" w:hAnsi="Arial" w:cs="Arial"/>
          <w:sz w:val="20"/>
          <w:szCs w:val="20"/>
          <w:shd w:val="clear" w:color="auto" w:fill="FFFFFF"/>
        </w:rPr>
        <w:t>številu zaposlenih (kjer opazimo stalno rast), skupni dodani vrednosti, izvozu ter povprečni plači. Manjše spremembe so prisotne v deležu izvoznikov (ker so prejemniki večinoma izvozno intenzivna podjetja), kjer skromnemu porastu v letu prejema sredstev sledi znižanje v prvem letu, odsotnost rasti v drugem letu in skrom</w:t>
      </w:r>
      <w:r w:rsidR="00A206E9">
        <w:rPr>
          <w:rFonts w:ascii="Arial" w:hAnsi="Arial" w:cs="Arial"/>
          <w:sz w:val="20"/>
          <w:szCs w:val="20"/>
          <w:shd w:val="clear" w:color="auto" w:fill="FFFFFF"/>
        </w:rPr>
        <w:t>e</w:t>
      </w:r>
      <w:r w:rsidRPr="004F54F0">
        <w:rPr>
          <w:rFonts w:ascii="Arial" w:hAnsi="Arial" w:cs="Arial"/>
          <w:sz w:val="20"/>
          <w:szCs w:val="20"/>
          <w:shd w:val="clear" w:color="auto" w:fill="FFFFFF"/>
        </w:rPr>
        <w:t>n ponov</w:t>
      </w:r>
      <w:r w:rsidR="00A206E9">
        <w:rPr>
          <w:rFonts w:ascii="Arial" w:hAnsi="Arial" w:cs="Arial"/>
          <w:sz w:val="20"/>
          <w:szCs w:val="20"/>
          <w:shd w:val="clear" w:color="auto" w:fill="FFFFFF"/>
        </w:rPr>
        <w:t>e</w:t>
      </w:r>
      <w:r w:rsidRPr="004F54F0">
        <w:rPr>
          <w:rFonts w:ascii="Arial" w:hAnsi="Arial" w:cs="Arial"/>
          <w:sz w:val="20"/>
          <w:szCs w:val="20"/>
          <w:shd w:val="clear" w:color="auto" w:fill="FFFFFF"/>
        </w:rPr>
        <w:t xml:space="preserve">n porast šele v tretjem letu. Več </w:t>
      </w:r>
      <w:proofErr w:type="spellStart"/>
      <w:r w:rsidRPr="004F54F0">
        <w:rPr>
          <w:rFonts w:ascii="Arial" w:hAnsi="Arial" w:cs="Arial"/>
          <w:sz w:val="20"/>
          <w:szCs w:val="20"/>
          <w:shd w:val="clear" w:color="auto" w:fill="FFFFFF"/>
        </w:rPr>
        <w:t>volatilnosti</w:t>
      </w:r>
      <w:proofErr w:type="spellEnd"/>
      <w:r w:rsidRPr="004F54F0">
        <w:rPr>
          <w:rFonts w:ascii="Arial" w:hAnsi="Arial" w:cs="Arial"/>
          <w:sz w:val="20"/>
          <w:szCs w:val="20"/>
          <w:shd w:val="clear" w:color="auto" w:fill="FFFFFF"/>
        </w:rPr>
        <w:t xml:space="preserve"> </w:t>
      </w:r>
      <w:r w:rsidR="00A206E9">
        <w:rPr>
          <w:rFonts w:ascii="Arial" w:hAnsi="Arial" w:cs="Arial"/>
          <w:sz w:val="20"/>
          <w:szCs w:val="20"/>
          <w:shd w:val="clear" w:color="auto" w:fill="FFFFFF"/>
        </w:rPr>
        <w:t xml:space="preserve">je </w:t>
      </w:r>
      <w:r w:rsidRPr="004F54F0">
        <w:rPr>
          <w:rFonts w:ascii="Arial" w:hAnsi="Arial" w:cs="Arial"/>
          <w:sz w:val="20"/>
          <w:szCs w:val="20"/>
          <w:shd w:val="clear" w:color="auto" w:fill="FFFFFF"/>
        </w:rPr>
        <w:t>opazi</w:t>
      </w:r>
      <w:r w:rsidR="00A206E9">
        <w:rPr>
          <w:rFonts w:ascii="Arial" w:hAnsi="Arial" w:cs="Arial"/>
          <w:sz w:val="20"/>
          <w:szCs w:val="20"/>
          <w:shd w:val="clear" w:color="auto" w:fill="FFFFFF"/>
        </w:rPr>
        <w:t>ti</w:t>
      </w:r>
      <w:r w:rsidRPr="004F54F0">
        <w:rPr>
          <w:rFonts w:ascii="Arial" w:hAnsi="Arial" w:cs="Arial"/>
          <w:sz w:val="20"/>
          <w:szCs w:val="20"/>
          <w:shd w:val="clear" w:color="auto" w:fill="FFFFFF"/>
        </w:rPr>
        <w:t xml:space="preserve"> pri produktivnosti dela (dodan</w:t>
      </w:r>
      <w:r w:rsidR="00A206E9">
        <w:rPr>
          <w:rFonts w:ascii="Arial" w:hAnsi="Arial" w:cs="Arial"/>
          <w:sz w:val="20"/>
          <w:szCs w:val="20"/>
          <w:shd w:val="clear" w:color="auto" w:fill="FFFFFF"/>
        </w:rPr>
        <w:t>a</w:t>
      </w:r>
      <w:r w:rsidRPr="004F54F0">
        <w:rPr>
          <w:rFonts w:ascii="Arial" w:hAnsi="Arial" w:cs="Arial"/>
          <w:sz w:val="20"/>
          <w:szCs w:val="20"/>
          <w:shd w:val="clear" w:color="auto" w:fill="FFFFFF"/>
        </w:rPr>
        <w:t xml:space="preserve"> vrednost na zaposlenega) in deležu izvoznikov. EBIT marža naraste v prvem in rahlo v drugem letu po prejemu sredstev, profitna marža pa le v prvem letu, v tretjem letu po prejemu pa ponovno pade.</w:t>
      </w:r>
    </w:p>
    <w:p w14:paraId="188C72F8" w14:textId="7E417483" w:rsidR="00A5505A" w:rsidRPr="004F54F0" w:rsidRDefault="00A5505A" w:rsidP="004F54F0">
      <w:pPr>
        <w:spacing w:line="276" w:lineRule="auto"/>
        <w:jc w:val="both"/>
        <w:rPr>
          <w:rFonts w:ascii="Arial" w:hAnsi="Arial" w:cs="Arial"/>
          <w:sz w:val="20"/>
          <w:szCs w:val="20"/>
          <w:shd w:val="clear" w:color="auto" w:fill="FFFFFF"/>
        </w:rPr>
      </w:pPr>
      <w:r w:rsidRPr="004F54F0">
        <w:rPr>
          <w:rFonts w:ascii="Arial" w:hAnsi="Arial" w:cs="Arial"/>
          <w:sz w:val="20"/>
          <w:szCs w:val="20"/>
          <w:shd w:val="clear" w:color="auto" w:fill="FFFFFF"/>
        </w:rPr>
        <w:t xml:space="preserve">Za </w:t>
      </w:r>
      <w:r w:rsidRPr="004F54F0">
        <w:rPr>
          <w:rFonts w:ascii="Arial" w:hAnsi="Arial" w:cs="Arial"/>
          <w:sz w:val="20"/>
          <w:szCs w:val="20"/>
          <w:u w:val="single"/>
          <w:shd w:val="clear" w:color="auto" w:fill="FFFFFF"/>
        </w:rPr>
        <w:t>prednostno os 3</w:t>
      </w:r>
      <w:r w:rsidRPr="004F54F0">
        <w:rPr>
          <w:rFonts w:ascii="Arial" w:hAnsi="Arial" w:cs="Arial"/>
          <w:sz w:val="20"/>
          <w:szCs w:val="20"/>
          <w:shd w:val="clear" w:color="auto" w:fill="FFFFFF"/>
        </w:rPr>
        <w:t xml:space="preserve"> pr</w:t>
      </w:r>
      <w:r w:rsidR="006707F1">
        <w:rPr>
          <w:rFonts w:ascii="Arial" w:hAnsi="Arial" w:cs="Arial"/>
          <w:sz w:val="20"/>
          <w:szCs w:val="20"/>
          <w:shd w:val="clear" w:color="auto" w:fill="FFFFFF"/>
        </w:rPr>
        <w:t>o</w:t>
      </w:r>
      <w:r w:rsidRPr="004F54F0">
        <w:rPr>
          <w:rFonts w:ascii="Arial" w:hAnsi="Arial" w:cs="Arial"/>
          <w:sz w:val="20"/>
          <w:szCs w:val="20"/>
          <w:shd w:val="clear" w:color="auto" w:fill="FFFFFF"/>
        </w:rPr>
        <w:t xml:space="preserve">učevanje dinamike gibanja relevantnih kazalnikov kaže podoben vzorec, saj pri večini kazalnikov opazimo rahel upad v letu pred prejemom sredstev, nato pa intenziven porast v celotnem obdobju po prejemu sredstev. Taka dinamika je prisotna pri prihodkih od prodaje, številu </w:t>
      </w:r>
      <w:r w:rsidRPr="004F54F0">
        <w:rPr>
          <w:rFonts w:ascii="Arial" w:hAnsi="Arial" w:cs="Arial"/>
          <w:sz w:val="20"/>
          <w:szCs w:val="20"/>
          <w:shd w:val="clear" w:color="auto" w:fill="FFFFFF"/>
        </w:rPr>
        <w:lastRenderedPageBreak/>
        <w:t xml:space="preserve">zaposlenih, dodani vrednosti, produktivnosti dela, izvozu in povprečni plači. Drugačen je rezultat pri deležu izvoznikov, kjer intenzivnemu znižanju deleža izvoznikov v letu pred prejemom sredstev sledi rahel porast v prvih dveh letih ter ponovni upad v tretjem letu po prejemu sredstev, pri čemer  končna vrednost deleža ostaja nižja kot pred prejemom sredstev. Negativni trend je opaziti tudi pri EBIT in profitni marži, a se upad stabilizira po prvem letu prejema sredstev. </w:t>
      </w:r>
    </w:p>
    <w:p w14:paraId="40107CCD" w14:textId="59AFE66E" w:rsidR="00A5505A" w:rsidRDefault="00A5505A" w:rsidP="004F54F0">
      <w:pPr>
        <w:spacing w:line="276" w:lineRule="auto"/>
        <w:jc w:val="both"/>
        <w:rPr>
          <w:rFonts w:ascii="Arial" w:hAnsi="Arial" w:cs="Arial"/>
          <w:sz w:val="20"/>
          <w:szCs w:val="20"/>
          <w:shd w:val="clear" w:color="auto" w:fill="FFFFFF"/>
        </w:rPr>
      </w:pPr>
      <w:r w:rsidRPr="004F54F0">
        <w:rPr>
          <w:rFonts w:ascii="Arial" w:hAnsi="Arial" w:cs="Arial"/>
          <w:sz w:val="20"/>
          <w:szCs w:val="20"/>
          <w:shd w:val="clear" w:color="auto" w:fill="FFFFFF"/>
        </w:rPr>
        <w:t xml:space="preserve">Ukrepi za </w:t>
      </w:r>
      <w:r w:rsidRPr="004F54F0">
        <w:rPr>
          <w:rFonts w:ascii="Arial" w:hAnsi="Arial" w:cs="Arial"/>
          <w:sz w:val="20"/>
          <w:szCs w:val="20"/>
          <w:u w:val="single"/>
          <w:shd w:val="clear" w:color="auto" w:fill="FFFFFF"/>
        </w:rPr>
        <w:t>prednostno os 10</w:t>
      </w:r>
      <w:r w:rsidRPr="004F54F0">
        <w:rPr>
          <w:rFonts w:ascii="Arial" w:hAnsi="Arial" w:cs="Arial"/>
          <w:sz w:val="20"/>
          <w:szCs w:val="20"/>
          <w:shd w:val="clear" w:color="auto" w:fill="FFFFFF"/>
        </w:rPr>
        <w:t xml:space="preserve"> kažejo še večje razlike v dinamiki gibanja pr</w:t>
      </w:r>
      <w:r w:rsidR="006707F1">
        <w:rPr>
          <w:rFonts w:ascii="Arial" w:hAnsi="Arial" w:cs="Arial"/>
          <w:sz w:val="20"/>
          <w:szCs w:val="20"/>
          <w:shd w:val="clear" w:color="auto" w:fill="FFFFFF"/>
        </w:rPr>
        <w:t>o</w:t>
      </w:r>
      <w:r w:rsidRPr="004F54F0">
        <w:rPr>
          <w:rFonts w:ascii="Arial" w:hAnsi="Arial" w:cs="Arial"/>
          <w:sz w:val="20"/>
          <w:szCs w:val="20"/>
          <w:shd w:val="clear" w:color="auto" w:fill="FFFFFF"/>
        </w:rPr>
        <w:t xml:space="preserve">učevanih kazalnikov. Pozitivne trende ukrepov za </w:t>
      </w:r>
      <w:r w:rsidRPr="004F54F0">
        <w:rPr>
          <w:rFonts w:ascii="Arial" w:hAnsi="Arial" w:cs="Arial"/>
          <w:sz w:val="20"/>
          <w:szCs w:val="20"/>
        </w:rPr>
        <w:t>Znanje, spretnosti in vseživljenjsko učenje za boljšo zaposljivost</w:t>
      </w:r>
      <w:r w:rsidRPr="004F54F0">
        <w:rPr>
          <w:rFonts w:ascii="Arial" w:hAnsi="Arial" w:cs="Arial"/>
          <w:sz w:val="20"/>
          <w:szCs w:val="20"/>
          <w:shd w:val="clear" w:color="auto" w:fill="FFFFFF"/>
        </w:rPr>
        <w:t xml:space="preserve"> lahko v celotnem obdobju opazimo pri dodani vrednosti, produktivnosti dela in plačah, porast pri teh kazalnikih je intenziven v prvem in drugem letu po prejemu sredstev. Podobno velja za zaposlenost, kjer rasti po prvih dveh letih po prejemu sredstev sledi upad v tretjem letu. Pri prodaji in izvozu se trend upadanja, ki se pojavi v letu pred prejemom sredstev</w:t>
      </w:r>
      <w:r w:rsidR="00AB67E9">
        <w:rPr>
          <w:rFonts w:ascii="Arial" w:hAnsi="Arial" w:cs="Arial"/>
          <w:sz w:val="20"/>
          <w:szCs w:val="20"/>
          <w:shd w:val="clear" w:color="auto" w:fill="FFFFFF"/>
        </w:rPr>
        <w:t>,</w:t>
      </w:r>
      <w:r w:rsidRPr="004F54F0">
        <w:rPr>
          <w:rFonts w:ascii="Arial" w:hAnsi="Arial" w:cs="Arial"/>
          <w:sz w:val="20"/>
          <w:szCs w:val="20"/>
          <w:shd w:val="clear" w:color="auto" w:fill="FFFFFF"/>
        </w:rPr>
        <w:t xml:space="preserve"> ustavi v drugem letu po prejemu sredstev. Drugo leto po prejemu sredstev se obrne tudi gibanje deleža izvoznikov, a se ponovno zniža v tretjem letu. EBIT marža se po prejemu spodbud poveča, nihanja so v povprečju prisotna v vseh </w:t>
      </w:r>
      <w:r w:rsidR="00AB67E9">
        <w:rPr>
          <w:rFonts w:ascii="Arial" w:hAnsi="Arial" w:cs="Arial"/>
          <w:sz w:val="20"/>
          <w:szCs w:val="20"/>
          <w:shd w:val="clear" w:color="auto" w:fill="FFFFFF"/>
        </w:rPr>
        <w:t>petih</w:t>
      </w:r>
      <w:r w:rsidRPr="004F54F0">
        <w:rPr>
          <w:rFonts w:ascii="Arial" w:hAnsi="Arial" w:cs="Arial"/>
          <w:sz w:val="20"/>
          <w:szCs w:val="20"/>
          <w:shd w:val="clear" w:color="auto" w:fill="FFFFFF"/>
        </w:rPr>
        <w:t xml:space="preserve"> letih po prejemu spodbud, profitna marža pa beleži bolj stabilen pozitiven trend.  </w:t>
      </w:r>
      <w:r w:rsidRPr="006B3A3A">
        <w:rPr>
          <w:rFonts w:ascii="Arial" w:hAnsi="Arial" w:cs="Arial"/>
          <w:sz w:val="20"/>
          <w:szCs w:val="20"/>
          <w:shd w:val="clear" w:color="auto" w:fill="FFFFFF"/>
        </w:rPr>
        <w:t xml:space="preserve"> </w:t>
      </w:r>
    </w:p>
    <w:p w14:paraId="6568F315" w14:textId="0F705CCE" w:rsidR="00AB67E9" w:rsidRPr="006B3A3A" w:rsidRDefault="00C65254" w:rsidP="004F54F0">
      <w:pPr>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Preglednica</w:t>
      </w:r>
      <w:r w:rsidR="00AB67E9" w:rsidRPr="00961D48">
        <w:rPr>
          <w:rFonts w:ascii="Arial" w:hAnsi="Arial" w:cs="Arial"/>
          <w:sz w:val="20"/>
          <w:szCs w:val="20"/>
          <w:shd w:val="clear" w:color="auto" w:fill="FFFFFF"/>
        </w:rPr>
        <w:t xml:space="preserve"> 38</w:t>
      </w:r>
      <w:r w:rsidR="00AB67E9" w:rsidRPr="00A65E03">
        <w:rPr>
          <w:rFonts w:ascii="Arial" w:hAnsi="Arial" w:cs="Arial"/>
          <w:i/>
          <w:iCs/>
          <w:sz w:val="20"/>
          <w:szCs w:val="20"/>
          <w:shd w:val="clear" w:color="auto" w:fill="FFFFFF"/>
        </w:rPr>
        <w:t>:</w:t>
      </w:r>
      <w:r w:rsidR="00AB67E9" w:rsidRPr="006B3A3A">
        <w:rPr>
          <w:rFonts w:ascii="Arial" w:hAnsi="Arial" w:cs="Arial"/>
          <w:sz w:val="20"/>
          <w:szCs w:val="20"/>
          <w:shd w:val="clear" w:color="auto" w:fill="FFFFFF"/>
        </w:rPr>
        <w:t xml:space="preserve"> Zbirni prikaz trendov gibanja izbranih kazalnikov</w:t>
      </w:r>
      <w:r w:rsidR="00AB67E9" w:rsidRPr="006B3A3A">
        <w:rPr>
          <w:rStyle w:val="Sprotnaopomba-sklic"/>
          <w:rFonts w:ascii="Arial" w:hAnsi="Arial" w:cs="Arial"/>
          <w:sz w:val="20"/>
          <w:szCs w:val="20"/>
          <w:shd w:val="clear" w:color="auto" w:fill="FFFFFF"/>
        </w:rPr>
        <w:footnoteReference w:id="92"/>
      </w:r>
    </w:p>
    <w:tbl>
      <w:tblPr>
        <w:tblStyle w:val="Tabelamrea"/>
        <w:tblW w:w="0" w:type="auto"/>
        <w:tblLook w:val="04A0" w:firstRow="1" w:lastRow="0" w:firstColumn="1" w:lastColumn="0" w:noHBand="0" w:noVBand="1"/>
      </w:tblPr>
      <w:tblGrid>
        <w:gridCol w:w="2972"/>
        <w:gridCol w:w="2126"/>
        <w:gridCol w:w="1985"/>
        <w:gridCol w:w="1979"/>
      </w:tblGrid>
      <w:tr w:rsidR="00A5505A" w:rsidRPr="006B3A3A" w14:paraId="3DACFE15" w14:textId="77777777" w:rsidTr="00723CEE">
        <w:tc>
          <w:tcPr>
            <w:tcW w:w="2972" w:type="dxa"/>
          </w:tcPr>
          <w:p w14:paraId="53908C41"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Kazalnik</w:t>
            </w:r>
          </w:p>
        </w:tc>
        <w:tc>
          <w:tcPr>
            <w:tcW w:w="2126" w:type="dxa"/>
          </w:tcPr>
          <w:p w14:paraId="6B6173E6"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Prednostna os 1</w:t>
            </w:r>
          </w:p>
        </w:tc>
        <w:tc>
          <w:tcPr>
            <w:tcW w:w="1985" w:type="dxa"/>
          </w:tcPr>
          <w:p w14:paraId="14A83A0A"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Prednostna os 3</w:t>
            </w:r>
          </w:p>
        </w:tc>
        <w:tc>
          <w:tcPr>
            <w:tcW w:w="1979" w:type="dxa"/>
          </w:tcPr>
          <w:p w14:paraId="14C7524D" w14:textId="77777777" w:rsidR="00A5505A" w:rsidRPr="006B3A3A" w:rsidRDefault="00A5505A" w:rsidP="00723CEE">
            <w:pPr>
              <w:jc w:val="both"/>
              <w:rPr>
                <w:rFonts w:ascii="Arial" w:hAnsi="Arial" w:cs="Arial"/>
                <w:b/>
                <w:sz w:val="20"/>
                <w:szCs w:val="20"/>
              </w:rPr>
            </w:pPr>
            <w:r w:rsidRPr="006B3A3A">
              <w:rPr>
                <w:rFonts w:ascii="Arial" w:hAnsi="Arial" w:cs="Arial"/>
                <w:b/>
                <w:sz w:val="20"/>
                <w:szCs w:val="20"/>
              </w:rPr>
              <w:t>Prednostna os 10</w:t>
            </w:r>
          </w:p>
        </w:tc>
      </w:tr>
      <w:tr w:rsidR="00A5505A" w:rsidRPr="006B3A3A" w14:paraId="71428308" w14:textId="77777777" w:rsidTr="00723CEE">
        <w:tc>
          <w:tcPr>
            <w:tcW w:w="2972" w:type="dxa"/>
          </w:tcPr>
          <w:p w14:paraId="309C489E"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 xml:space="preserve">Prihodki od prodaje </w:t>
            </w:r>
          </w:p>
        </w:tc>
        <w:tc>
          <w:tcPr>
            <w:tcW w:w="2126" w:type="dxa"/>
          </w:tcPr>
          <w:p w14:paraId="769A98D5"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23E60F81"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4BED7F89"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62441C98" w14:textId="77777777" w:rsidTr="00723CEE">
        <w:tc>
          <w:tcPr>
            <w:tcW w:w="2972" w:type="dxa"/>
          </w:tcPr>
          <w:p w14:paraId="1FA9C910"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 xml:space="preserve">EBIT marža </w:t>
            </w:r>
          </w:p>
        </w:tc>
        <w:tc>
          <w:tcPr>
            <w:tcW w:w="2126" w:type="dxa"/>
          </w:tcPr>
          <w:p w14:paraId="4F9327BB"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5B67FE42"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3F921533"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16925B7E" w14:textId="77777777" w:rsidTr="00723CEE">
        <w:tc>
          <w:tcPr>
            <w:tcW w:w="2972" w:type="dxa"/>
          </w:tcPr>
          <w:p w14:paraId="6A09CF9A"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Profitna marža</w:t>
            </w:r>
          </w:p>
        </w:tc>
        <w:tc>
          <w:tcPr>
            <w:tcW w:w="2126" w:type="dxa"/>
          </w:tcPr>
          <w:p w14:paraId="156E45BA"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4275B0EF"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38119BCA"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7BBE853C" w14:textId="77777777" w:rsidTr="00723CEE">
        <w:tc>
          <w:tcPr>
            <w:tcW w:w="2972" w:type="dxa"/>
          </w:tcPr>
          <w:p w14:paraId="07CCB2B7"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Povprečno  število zaposlenih</w:t>
            </w:r>
          </w:p>
        </w:tc>
        <w:tc>
          <w:tcPr>
            <w:tcW w:w="2126" w:type="dxa"/>
          </w:tcPr>
          <w:p w14:paraId="52F0C3F6"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799A9805"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3AC6E7FC"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4E6BF296" w14:textId="77777777" w:rsidTr="00723CEE">
        <w:tc>
          <w:tcPr>
            <w:tcW w:w="2972" w:type="dxa"/>
          </w:tcPr>
          <w:p w14:paraId="570A5511"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Dodano vrednost</w:t>
            </w:r>
          </w:p>
        </w:tc>
        <w:tc>
          <w:tcPr>
            <w:tcW w:w="2126" w:type="dxa"/>
          </w:tcPr>
          <w:p w14:paraId="426E5A32"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1E871505"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3F3E2706"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4A9A9A2F" w14:textId="77777777" w:rsidTr="00723CEE">
        <w:tc>
          <w:tcPr>
            <w:tcW w:w="2972" w:type="dxa"/>
          </w:tcPr>
          <w:p w14:paraId="1E46436E"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 xml:space="preserve">Produktivnost dela </w:t>
            </w:r>
          </w:p>
        </w:tc>
        <w:tc>
          <w:tcPr>
            <w:tcW w:w="2126" w:type="dxa"/>
          </w:tcPr>
          <w:p w14:paraId="08958BC3"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6C1F5F2D"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0A93290D"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0C36A384" w14:textId="77777777" w:rsidTr="00723CEE">
        <w:tc>
          <w:tcPr>
            <w:tcW w:w="2972" w:type="dxa"/>
          </w:tcPr>
          <w:p w14:paraId="2819DB56"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Vrednost  izvoza</w:t>
            </w:r>
          </w:p>
        </w:tc>
        <w:tc>
          <w:tcPr>
            <w:tcW w:w="2126" w:type="dxa"/>
          </w:tcPr>
          <w:p w14:paraId="0300390E"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3A997426"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2C09BA23"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362F9143" w14:textId="77777777" w:rsidTr="00723CEE">
        <w:tc>
          <w:tcPr>
            <w:tcW w:w="2972" w:type="dxa"/>
          </w:tcPr>
          <w:p w14:paraId="272BA76B"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Delež  izvoznikov</w:t>
            </w:r>
          </w:p>
        </w:tc>
        <w:tc>
          <w:tcPr>
            <w:tcW w:w="2126" w:type="dxa"/>
          </w:tcPr>
          <w:p w14:paraId="50C26AA5"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4D820D50"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114599F2"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r w:rsidR="00A5505A" w:rsidRPr="006B3A3A" w14:paraId="24695A81" w14:textId="77777777" w:rsidTr="00723CEE">
        <w:tc>
          <w:tcPr>
            <w:tcW w:w="2972" w:type="dxa"/>
          </w:tcPr>
          <w:p w14:paraId="59E48198" w14:textId="77777777" w:rsidR="00A5505A" w:rsidRPr="006B3A3A" w:rsidRDefault="00A5505A" w:rsidP="00723CEE">
            <w:pPr>
              <w:jc w:val="both"/>
              <w:rPr>
                <w:rFonts w:ascii="Arial" w:hAnsi="Arial" w:cs="Arial"/>
                <w:sz w:val="20"/>
                <w:szCs w:val="20"/>
                <w:shd w:val="clear" w:color="auto" w:fill="FFFFFF"/>
              </w:rPr>
            </w:pPr>
            <w:r w:rsidRPr="006B3A3A">
              <w:rPr>
                <w:rFonts w:ascii="Arial" w:hAnsi="Arial" w:cs="Arial"/>
                <w:sz w:val="20"/>
                <w:szCs w:val="20"/>
                <w:shd w:val="clear" w:color="auto" w:fill="FFFFFF"/>
              </w:rPr>
              <w:t xml:space="preserve">Povprečna plača </w:t>
            </w:r>
          </w:p>
        </w:tc>
        <w:tc>
          <w:tcPr>
            <w:tcW w:w="2126" w:type="dxa"/>
          </w:tcPr>
          <w:p w14:paraId="2E4C7E49"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85" w:type="dxa"/>
          </w:tcPr>
          <w:p w14:paraId="479576BC"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c>
          <w:tcPr>
            <w:tcW w:w="1979" w:type="dxa"/>
          </w:tcPr>
          <w:p w14:paraId="4BF8D753" w14:textId="77777777" w:rsidR="00A5505A" w:rsidRPr="006B3A3A" w:rsidRDefault="00A5505A" w:rsidP="00723CEE">
            <w:pPr>
              <w:jc w:val="center"/>
              <w:rPr>
                <w:rFonts w:ascii="Arial" w:hAnsi="Arial" w:cs="Arial"/>
                <w:sz w:val="20"/>
                <w:szCs w:val="20"/>
              </w:rPr>
            </w:pPr>
            <w:r w:rsidRPr="006B3A3A">
              <w:rPr>
                <w:rFonts w:ascii="Arial" w:hAnsi="Arial" w:cs="Arial"/>
                <w:sz w:val="20"/>
                <w:szCs w:val="20"/>
              </w:rPr>
              <w:t>+</w:t>
            </w:r>
          </w:p>
        </w:tc>
      </w:tr>
    </w:tbl>
    <w:p w14:paraId="3D24759C" w14:textId="2947814F" w:rsidR="00A5505A" w:rsidRPr="004F54F0" w:rsidRDefault="00A5505A" w:rsidP="00A5505A">
      <w:pPr>
        <w:jc w:val="both"/>
        <w:rPr>
          <w:rFonts w:ascii="Arial" w:hAnsi="Arial" w:cs="Arial"/>
          <w:sz w:val="20"/>
          <w:szCs w:val="20"/>
          <w:shd w:val="clear" w:color="auto" w:fill="FFFFFF"/>
        </w:rPr>
      </w:pPr>
      <w:r w:rsidRPr="006B3A3A">
        <w:rPr>
          <w:rFonts w:ascii="Arial" w:hAnsi="Arial" w:cs="Arial"/>
          <w:sz w:val="20"/>
          <w:szCs w:val="20"/>
        </w:rPr>
        <w:t>Vir: CRP 2021</w:t>
      </w:r>
      <w:r w:rsidR="00721B30">
        <w:rPr>
          <w:rFonts w:ascii="Roboto" w:hAnsi="Roboto"/>
          <w:color w:val="71777D"/>
          <w:sz w:val="21"/>
          <w:szCs w:val="21"/>
          <w:shd w:val="clear" w:color="auto" w:fill="FFFFFF"/>
        </w:rPr>
        <w:t>–</w:t>
      </w:r>
      <w:r w:rsidRPr="006B3A3A">
        <w:rPr>
          <w:rFonts w:ascii="Arial" w:hAnsi="Arial" w:cs="Arial"/>
          <w:sz w:val="20"/>
          <w:szCs w:val="20"/>
        </w:rPr>
        <w:t>2023</w:t>
      </w:r>
    </w:p>
    <w:p w14:paraId="70157FA0" w14:textId="532A5D15" w:rsidR="00A5505A" w:rsidRDefault="00A5505A" w:rsidP="005767BF">
      <w:pPr>
        <w:jc w:val="both"/>
        <w:rPr>
          <w:rFonts w:ascii="Arial" w:hAnsi="Arial" w:cs="Arial"/>
          <w:sz w:val="20"/>
          <w:szCs w:val="20"/>
        </w:rPr>
      </w:pPr>
      <w:r w:rsidRPr="006B3A3A">
        <w:rPr>
          <w:rFonts w:ascii="Arial" w:hAnsi="Arial" w:cs="Arial"/>
          <w:sz w:val="20"/>
          <w:szCs w:val="20"/>
        </w:rPr>
        <w:t>Učinki ukrepov spodbujanja S</w:t>
      </w:r>
      <w:r w:rsidR="00067563">
        <w:rPr>
          <w:rFonts w:ascii="Arial" w:hAnsi="Arial" w:cs="Arial"/>
          <w:sz w:val="20"/>
          <w:szCs w:val="20"/>
        </w:rPr>
        <w:t>4</w:t>
      </w:r>
      <w:r w:rsidRPr="006B3A3A">
        <w:rPr>
          <w:rFonts w:ascii="Arial" w:hAnsi="Arial" w:cs="Arial"/>
          <w:sz w:val="20"/>
          <w:szCs w:val="20"/>
        </w:rPr>
        <w:t xml:space="preserve"> po posameznih prednostnih oseh so prikazani v podpoglavjih v nadaljevanju. Nedvomno lahko ugotovimo, da se učinki različnih naložb kažejo </w:t>
      </w:r>
      <w:r w:rsidR="00AB67E9">
        <w:rPr>
          <w:rFonts w:ascii="Arial" w:hAnsi="Arial" w:cs="Arial"/>
          <w:sz w:val="20"/>
          <w:szCs w:val="20"/>
        </w:rPr>
        <w:t>v</w:t>
      </w:r>
      <w:r w:rsidRPr="006B3A3A">
        <w:rPr>
          <w:rFonts w:ascii="Arial" w:hAnsi="Arial" w:cs="Arial"/>
          <w:sz w:val="20"/>
          <w:szCs w:val="20"/>
        </w:rPr>
        <w:t xml:space="preserve"> aktivnostih in rezultatih neposredno in posredno ter da so vidni v različno dolgih obdobjih</w:t>
      </w:r>
      <w:r w:rsidR="00AB67E9">
        <w:rPr>
          <w:rFonts w:ascii="Arial" w:hAnsi="Arial" w:cs="Arial"/>
          <w:sz w:val="20"/>
          <w:szCs w:val="20"/>
        </w:rPr>
        <w:t>,</w:t>
      </w:r>
      <w:r w:rsidRPr="006B3A3A">
        <w:rPr>
          <w:rFonts w:ascii="Arial" w:hAnsi="Arial" w:cs="Arial"/>
          <w:sz w:val="20"/>
          <w:szCs w:val="20"/>
        </w:rPr>
        <w:t xml:space="preserve"> nanje </w:t>
      </w:r>
      <w:r w:rsidR="00AB67E9">
        <w:rPr>
          <w:rFonts w:ascii="Arial" w:hAnsi="Arial" w:cs="Arial"/>
          <w:sz w:val="20"/>
          <w:szCs w:val="20"/>
        </w:rPr>
        <w:t xml:space="preserve">pa </w:t>
      </w:r>
      <w:r w:rsidRPr="006B3A3A">
        <w:rPr>
          <w:rFonts w:ascii="Arial" w:hAnsi="Arial" w:cs="Arial"/>
          <w:sz w:val="20"/>
          <w:szCs w:val="20"/>
        </w:rPr>
        <w:t>vpliva</w:t>
      </w:r>
      <w:r w:rsidR="00603002">
        <w:rPr>
          <w:rFonts w:ascii="Arial" w:hAnsi="Arial" w:cs="Arial"/>
          <w:sz w:val="20"/>
          <w:szCs w:val="20"/>
        </w:rPr>
        <w:t>jo</w:t>
      </w:r>
      <w:r w:rsidRPr="006B3A3A">
        <w:rPr>
          <w:rFonts w:ascii="Arial" w:hAnsi="Arial" w:cs="Arial"/>
          <w:sz w:val="20"/>
          <w:szCs w:val="20"/>
        </w:rPr>
        <w:t xml:space="preserve"> narava, obseg in vrednost naložb. Rezultati (brez upoštevanja ocene kavzalnih učinkov) denimo kažejo večjo prisotnost učinkov na PO3 kakor na PO1, kar </w:t>
      </w:r>
      <w:r w:rsidR="00067563">
        <w:rPr>
          <w:rFonts w:ascii="Arial" w:hAnsi="Arial" w:cs="Arial"/>
          <w:sz w:val="20"/>
          <w:szCs w:val="20"/>
        </w:rPr>
        <w:t>kaže</w:t>
      </w:r>
      <w:r w:rsidRPr="006B3A3A">
        <w:rPr>
          <w:rFonts w:ascii="Arial" w:hAnsi="Arial" w:cs="Arial"/>
          <w:sz w:val="20"/>
          <w:szCs w:val="20"/>
        </w:rPr>
        <w:t xml:space="preserve">, da so učinki naložb v mednarodno konkurenčnost raziskav, inovacij in tehnološkega razvoja (kjer je bilo 33 ukrepov) vidni v manjši meri in kasneje kakor učinki naložb v podjetništvo za zeleno gospodarsko rast (66 ukrepov). Različna intenziteta značilnosti učinkov in/ali njihova </w:t>
      </w:r>
      <w:proofErr w:type="spellStart"/>
      <w:r w:rsidRPr="006B3A3A">
        <w:rPr>
          <w:rFonts w:ascii="Arial" w:hAnsi="Arial" w:cs="Arial"/>
          <w:sz w:val="20"/>
          <w:szCs w:val="20"/>
        </w:rPr>
        <w:t>volatilnost</w:t>
      </w:r>
      <w:proofErr w:type="spellEnd"/>
      <w:r w:rsidRPr="006B3A3A">
        <w:rPr>
          <w:rFonts w:ascii="Arial" w:hAnsi="Arial" w:cs="Arial"/>
          <w:sz w:val="20"/>
          <w:szCs w:val="20"/>
        </w:rPr>
        <w:t xml:space="preserve"> na različnih kazalnikih  </w:t>
      </w:r>
      <w:r w:rsidR="00067563">
        <w:rPr>
          <w:rFonts w:ascii="Arial" w:hAnsi="Arial" w:cs="Arial"/>
          <w:sz w:val="20"/>
          <w:szCs w:val="20"/>
        </w:rPr>
        <w:t>priča o</w:t>
      </w:r>
      <w:r w:rsidRPr="006B3A3A">
        <w:rPr>
          <w:rFonts w:ascii="Arial" w:hAnsi="Arial" w:cs="Arial"/>
          <w:sz w:val="20"/>
          <w:szCs w:val="20"/>
        </w:rPr>
        <w:t xml:space="preserve"> nujnosti omogočitve komplementarnosti ukrepov spodbud, ki v praviln</w:t>
      </w:r>
      <w:r w:rsidR="00AB67E9">
        <w:rPr>
          <w:rFonts w:ascii="Arial" w:hAnsi="Arial" w:cs="Arial"/>
          <w:sz w:val="20"/>
          <w:szCs w:val="20"/>
        </w:rPr>
        <w:t>i kombinaciji</w:t>
      </w:r>
      <w:r w:rsidRPr="006B3A3A">
        <w:rPr>
          <w:rFonts w:ascii="Arial" w:hAnsi="Arial" w:cs="Arial"/>
          <w:sz w:val="20"/>
          <w:szCs w:val="20"/>
        </w:rPr>
        <w:t xml:space="preserve"> dajo tudi najboljše rezultate. </w:t>
      </w:r>
    </w:p>
    <w:p w14:paraId="7AF6F760" w14:textId="77777777" w:rsidR="005767BF" w:rsidRPr="005767BF" w:rsidRDefault="005767BF" w:rsidP="005767BF">
      <w:pPr>
        <w:jc w:val="both"/>
        <w:rPr>
          <w:rFonts w:ascii="Arial" w:hAnsi="Arial" w:cs="Arial"/>
          <w:sz w:val="20"/>
          <w:szCs w:val="20"/>
        </w:rPr>
      </w:pPr>
    </w:p>
    <w:p w14:paraId="03CE1E88" w14:textId="0F94EB4D" w:rsidR="00A5505A" w:rsidRPr="004F54F0" w:rsidRDefault="00A5505A" w:rsidP="00051FFB">
      <w:pPr>
        <w:pStyle w:val="Naslov3"/>
        <w:numPr>
          <w:ilvl w:val="2"/>
          <w:numId w:val="10"/>
        </w:numPr>
        <w:ind w:left="993"/>
        <w:rPr>
          <w:rFonts w:ascii="Arial" w:eastAsia="SimSun" w:hAnsi="Arial" w:cs="Arial"/>
          <w:bCs/>
          <w:color w:val="538135" w:themeColor="accent6" w:themeShade="BF"/>
          <w:sz w:val="20"/>
          <w:szCs w:val="20"/>
          <w:lang w:eastAsia="zh-CN"/>
        </w:rPr>
      </w:pPr>
      <w:bookmarkStart w:id="24" w:name="_Toc148519117"/>
      <w:r w:rsidRPr="004F54F0">
        <w:rPr>
          <w:rFonts w:ascii="Arial" w:eastAsia="SimSun" w:hAnsi="Arial" w:cs="Arial"/>
          <w:bCs/>
          <w:color w:val="538135" w:themeColor="accent6" w:themeShade="BF"/>
          <w:sz w:val="20"/>
          <w:szCs w:val="20"/>
          <w:lang w:eastAsia="zh-CN"/>
        </w:rPr>
        <w:t>Raziskave, razvoj in inovacije</w:t>
      </w:r>
      <w:bookmarkEnd w:id="24"/>
    </w:p>
    <w:p w14:paraId="1575EF32" w14:textId="77777777" w:rsidR="00A5505A" w:rsidRPr="006B3A3A" w:rsidRDefault="00A5505A" w:rsidP="00683BD6">
      <w:pPr>
        <w:spacing w:line="276" w:lineRule="auto"/>
        <w:jc w:val="both"/>
        <w:rPr>
          <w:rFonts w:ascii="Arial" w:eastAsia="SimSun" w:hAnsi="Arial" w:cs="Arial"/>
          <w:b/>
          <w:bCs/>
          <w:color w:val="002060"/>
          <w:sz w:val="20"/>
          <w:szCs w:val="20"/>
          <w:lang w:eastAsia="zh-CN"/>
        </w:rPr>
      </w:pPr>
    </w:p>
    <w:p w14:paraId="686615F2" w14:textId="0DE15AA3" w:rsidR="00A5505A" w:rsidRPr="006B3A3A" w:rsidRDefault="00A5505A" w:rsidP="00683BD6">
      <w:pPr>
        <w:pStyle w:val="Default"/>
        <w:spacing w:line="276" w:lineRule="auto"/>
        <w:jc w:val="both"/>
        <w:rPr>
          <w:rFonts w:ascii="Arial" w:hAnsi="Arial" w:cs="Arial"/>
          <w:sz w:val="20"/>
          <w:szCs w:val="20"/>
        </w:rPr>
      </w:pPr>
      <w:r w:rsidRPr="006B3A3A">
        <w:rPr>
          <w:rFonts w:ascii="Arial" w:eastAsia="SimSun" w:hAnsi="Arial" w:cs="Arial"/>
          <w:bCs/>
          <w:sz w:val="20"/>
          <w:szCs w:val="20"/>
          <w:lang w:eastAsia="zh-CN"/>
        </w:rPr>
        <w:t xml:space="preserve">Od skupaj 150 ukrepov izvajanja S4 je bilo na področju </w:t>
      </w:r>
      <w:r w:rsidR="00603002">
        <w:rPr>
          <w:rFonts w:ascii="Arial" w:eastAsia="SimSun" w:hAnsi="Arial" w:cs="Arial"/>
          <w:bCs/>
          <w:sz w:val="20"/>
          <w:szCs w:val="20"/>
          <w:lang w:eastAsia="zh-CN"/>
        </w:rPr>
        <w:t>Raziskav, razvoja in inovacij (</w:t>
      </w:r>
      <w:r w:rsidRPr="006B3A3A">
        <w:rPr>
          <w:rFonts w:ascii="Arial" w:eastAsia="SimSun" w:hAnsi="Arial" w:cs="Arial"/>
          <w:bCs/>
          <w:sz w:val="20"/>
          <w:szCs w:val="20"/>
          <w:lang w:eastAsia="zh-CN"/>
        </w:rPr>
        <w:t>RRI</w:t>
      </w:r>
      <w:r w:rsidR="00603002">
        <w:rPr>
          <w:rFonts w:ascii="Arial" w:eastAsia="SimSun" w:hAnsi="Arial" w:cs="Arial"/>
          <w:bCs/>
          <w:sz w:val="20"/>
          <w:szCs w:val="20"/>
          <w:lang w:eastAsia="zh-CN"/>
        </w:rPr>
        <w:t>)</w:t>
      </w:r>
      <w:r w:rsidRPr="006B3A3A">
        <w:rPr>
          <w:rFonts w:ascii="Arial" w:eastAsia="SimSun" w:hAnsi="Arial" w:cs="Arial"/>
          <w:bCs/>
          <w:sz w:val="20"/>
          <w:szCs w:val="20"/>
          <w:lang w:eastAsia="zh-CN"/>
        </w:rPr>
        <w:t xml:space="preserve"> izvedenih 33 ukrepov</w:t>
      </w:r>
      <w:r w:rsidR="00067563">
        <w:rPr>
          <w:rFonts w:ascii="Arial" w:eastAsia="SimSun" w:hAnsi="Arial" w:cs="Arial"/>
          <w:bCs/>
          <w:sz w:val="20"/>
          <w:szCs w:val="20"/>
          <w:lang w:eastAsia="zh-CN"/>
        </w:rPr>
        <w:t>, ki so bili</w:t>
      </w:r>
      <w:r w:rsidRPr="006B3A3A">
        <w:rPr>
          <w:rFonts w:ascii="Arial" w:eastAsia="SimSun" w:hAnsi="Arial" w:cs="Arial"/>
          <w:bCs/>
          <w:sz w:val="20"/>
          <w:szCs w:val="20"/>
          <w:lang w:eastAsia="zh-CN"/>
        </w:rPr>
        <w:t xml:space="preserve"> financirani iz evropskih sredstev </w:t>
      </w:r>
      <w:r w:rsidR="00067563">
        <w:rPr>
          <w:rFonts w:ascii="Arial" w:eastAsia="SimSun" w:hAnsi="Arial" w:cs="Arial"/>
          <w:bCs/>
          <w:sz w:val="20"/>
          <w:szCs w:val="20"/>
          <w:lang w:eastAsia="zh-CN"/>
        </w:rPr>
        <w:t>v okviru</w:t>
      </w:r>
      <w:r w:rsidRPr="006B3A3A">
        <w:rPr>
          <w:rFonts w:ascii="Arial" w:eastAsia="SimSun" w:hAnsi="Arial" w:cs="Arial"/>
          <w:bCs/>
          <w:sz w:val="20"/>
          <w:szCs w:val="20"/>
          <w:lang w:eastAsia="zh-CN"/>
        </w:rPr>
        <w:t xml:space="preserve"> prednostne osi 1 </w:t>
      </w:r>
      <w:r w:rsidRPr="006B3A3A">
        <w:rPr>
          <w:rFonts w:ascii="Arial" w:hAnsi="Arial" w:cs="Arial"/>
          <w:sz w:val="20"/>
          <w:szCs w:val="20"/>
        </w:rPr>
        <w:t>O</w:t>
      </w:r>
      <w:r w:rsidR="00067563">
        <w:rPr>
          <w:rFonts w:ascii="Arial" w:hAnsi="Arial" w:cs="Arial"/>
          <w:sz w:val="20"/>
          <w:szCs w:val="20"/>
        </w:rPr>
        <w:t>P EKP</w:t>
      </w:r>
      <w:r w:rsidRPr="006B3A3A">
        <w:rPr>
          <w:rFonts w:ascii="Arial" w:hAnsi="Arial" w:cs="Arial"/>
          <w:sz w:val="20"/>
          <w:szCs w:val="20"/>
        </w:rPr>
        <w:t xml:space="preserve"> z naslovom Mednarodna konkurenčnost raziskav, inovacij in tehnološkega razvoja v skladu s pametno specializacijo za večjo konkurenčnost in ozelenitev gospodarstva. </w:t>
      </w:r>
    </w:p>
    <w:p w14:paraId="2F64DB61" w14:textId="77777777" w:rsidR="00A5505A" w:rsidRPr="006B3A3A" w:rsidRDefault="00A5505A" w:rsidP="00683BD6">
      <w:pPr>
        <w:pStyle w:val="Default"/>
        <w:spacing w:line="276" w:lineRule="auto"/>
        <w:jc w:val="both"/>
        <w:rPr>
          <w:rFonts w:ascii="Arial" w:hAnsi="Arial" w:cs="Arial"/>
          <w:sz w:val="20"/>
          <w:szCs w:val="20"/>
        </w:rPr>
      </w:pPr>
    </w:p>
    <w:p w14:paraId="0EF51039" w14:textId="051DA65B" w:rsidR="00A5505A" w:rsidRPr="006B3A3A" w:rsidRDefault="00A5505A" w:rsidP="00683BD6">
      <w:pPr>
        <w:pStyle w:val="Default"/>
        <w:spacing w:line="276" w:lineRule="auto"/>
        <w:jc w:val="both"/>
        <w:rPr>
          <w:rFonts w:ascii="Arial" w:hAnsi="Arial" w:cs="Arial"/>
          <w:sz w:val="20"/>
          <w:szCs w:val="20"/>
        </w:rPr>
      </w:pPr>
      <w:r w:rsidRPr="006B3A3A">
        <w:rPr>
          <w:rFonts w:ascii="Arial" w:hAnsi="Arial" w:cs="Arial"/>
          <w:sz w:val="20"/>
          <w:szCs w:val="20"/>
        </w:rPr>
        <w:t xml:space="preserve">Prednostna os vsebuje </w:t>
      </w:r>
      <w:r w:rsidR="00067563">
        <w:rPr>
          <w:rFonts w:ascii="Arial" w:hAnsi="Arial" w:cs="Arial"/>
          <w:sz w:val="20"/>
          <w:szCs w:val="20"/>
        </w:rPr>
        <w:t>dve</w:t>
      </w:r>
      <w:r w:rsidRPr="006B3A3A">
        <w:rPr>
          <w:rFonts w:ascii="Arial" w:hAnsi="Arial" w:cs="Arial"/>
          <w:sz w:val="20"/>
          <w:szCs w:val="20"/>
        </w:rPr>
        <w:t xml:space="preserve"> prednostni naložbi</w:t>
      </w:r>
      <w:r w:rsidR="00067563">
        <w:rPr>
          <w:rFonts w:ascii="Arial" w:hAnsi="Arial" w:cs="Arial"/>
          <w:sz w:val="20"/>
          <w:szCs w:val="20"/>
        </w:rPr>
        <w:t xml:space="preserve">, in sicer </w:t>
      </w:r>
      <w:r w:rsidRPr="006B3A3A">
        <w:rPr>
          <w:rFonts w:ascii="Arial" w:hAnsi="Arial" w:cs="Arial"/>
          <w:sz w:val="20"/>
          <w:szCs w:val="20"/>
        </w:rPr>
        <w:t>1.1 Izboljšanje infrastrukture za raziskave in inovacije</w:t>
      </w:r>
      <w:r w:rsidR="00067563">
        <w:rPr>
          <w:rFonts w:ascii="Arial" w:hAnsi="Arial" w:cs="Arial"/>
          <w:sz w:val="20"/>
          <w:szCs w:val="20"/>
        </w:rPr>
        <w:t xml:space="preserve"> in </w:t>
      </w:r>
      <w:r w:rsidRPr="006B3A3A">
        <w:rPr>
          <w:rFonts w:ascii="Arial" w:hAnsi="Arial" w:cs="Arial"/>
          <w:sz w:val="20"/>
          <w:szCs w:val="20"/>
        </w:rPr>
        <w:t>1.2 Spodbujanje naložb podjetij v raziskave in inovacije</w:t>
      </w:r>
      <w:r w:rsidR="00067563">
        <w:rPr>
          <w:rFonts w:ascii="Arial" w:hAnsi="Arial" w:cs="Arial"/>
          <w:sz w:val="20"/>
          <w:szCs w:val="20"/>
        </w:rPr>
        <w:t xml:space="preserve">, </w:t>
      </w:r>
      <w:r w:rsidRPr="006B3A3A">
        <w:rPr>
          <w:rFonts w:ascii="Arial" w:hAnsi="Arial" w:cs="Arial"/>
          <w:sz w:val="20"/>
          <w:szCs w:val="20"/>
        </w:rPr>
        <w:t xml:space="preserve">ki naslavljata </w:t>
      </w:r>
      <w:r w:rsidR="00067563">
        <w:rPr>
          <w:rFonts w:ascii="Arial" w:hAnsi="Arial" w:cs="Arial"/>
          <w:sz w:val="20"/>
          <w:szCs w:val="20"/>
        </w:rPr>
        <w:t>dva</w:t>
      </w:r>
      <w:r w:rsidRPr="006B3A3A">
        <w:rPr>
          <w:rFonts w:ascii="Arial" w:hAnsi="Arial" w:cs="Arial"/>
          <w:sz w:val="20"/>
          <w:szCs w:val="20"/>
        </w:rPr>
        <w:t xml:space="preserve"> specifična cilja: </w:t>
      </w:r>
    </w:p>
    <w:p w14:paraId="6A7C1FF0" w14:textId="0ADB0B9E" w:rsidR="00A5505A" w:rsidRPr="006B3A3A" w:rsidRDefault="00A5505A" w:rsidP="00961D48">
      <w:pPr>
        <w:pStyle w:val="Default"/>
        <w:spacing w:line="276" w:lineRule="auto"/>
        <w:jc w:val="both"/>
        <w:rPr>
          <w:rFonts w:ascii="Arial" w:hAnsi="Arial" w:cs="Arial"/>
          <w:sz w:val="20"/>
          <w:szCs w:val="20"/>
        </w:rPr>
      </w:pPr>
      <w:r w:rsidRPr="006B3A3A">
        <w:rPr>
          <w:rFonts w:ascii="Arial" w:hAnsi="Arial" w:cs="Arial"/>
          <w:sz w:val="20"/>
          <w:szCs w:val="20"/>
        </w:rPr>
        <w:t>- učinkovita uporaba raziskovalne infrastrukture ter razvoj znanja/kompetenc za boljše nacionalno in mednarodno sodelovanje v trikotniku znanja,</w:t>
      </w:r>
      <w:r w:rsidR="00603002">
        <w:rPr>
          <w:rFonts w:ascii="Arial" w:hAnsi="Arial" w:cs="Arial"/>
          <w:sz w:val="20"/>
          <w:szCs w:val="20"/>
        </w:rPr>
        <w:t xml:space="preserve"> in</w:t>
      </w:r>
    </w:p>
    <w:p w14:paraId="36E23419" w14:textId="77777777" w:rsidR="00A5505A" w:rsidRPr="006B3A3A" w:rsidRDefault="00A5505A" w:rsidP="00961D48">
      <w:pPr>
        <w:pStyle w:val="Default"/>
        <w:spacing w:line="276" w:lineRule="auto"/>
        <w:jc w:val="both"/>
        <w:rPr>
          <w:rFonts w:ascii="Arial" w:hAnsi="Arial" w:cs="Arial"/>
          <w:sz w:val="20"/>
          <w:szCs w:val="20"/>
        </w:rPr>
      </w:pPr>
      <w:r w:rsidRPr="006B3A3A">
        <w:rPr>
          <w:rFonts w:ascii="Arial" w:hAnsi="Arial" w:cs="Arial"/>
          <w:sz w:val="20"/>
          <w:szCs w:val="20"/>
        </w:rPr>
        <w:lastRenderedPageBreak/>
        <w:t>- povečan delež inovacijsko aktivnih podjetij.</w:t>
      </w:r>
    </w:p>
    <w:p w14:paraId="1EF56ADE" w14:textId="77777777" w:rsidR="00A5505A" w:rsidRPr="006B3A3A" w:rsidRDefault="00A5505A" w:rsidP="00683BD6">
      <w:pPr>
        <w:spacing w:line="276" w:lineRule="auto"/>
        <w:jc w:val="both"/>
        <w:rPr>
          <w:rFonts w:ascii="Arial" w:hAnsi="Arial" w:cs="Arial"/>
          <w:sz w:val="20"/>
          <w:szCs w:val="20"/>
        </w:rPr>
      </w:pPr>
    </w:p>
    <w:p w14:paraId="48117A93" w14:textId="77777777" w:rsidR="00A5505A" w:rsidRPr="006B3A3A" w:rsidRDefault="00A5505A" w:rsidP="00683BD6">
      <w:pPr>
        <w:spacing w:line="276" w:lineRule="auto"/>
        <w:jc w:val="both"/>
        <w:rPr>
          <w:rFonts w:ascii="Arial" w:hAnsi="Arial" w:cs="Arial"/>
          <w:sz w:val="20"/>
          <w:szCs w:val="20"/>
        </w:rPr>
      </w:pPr>
      <w:r w:rsidRPr="006B3A3A">
        <w:rPr>
          <w:rFonts w:ascii="Arial" w:hAnsi="Arial" w:cs="Arial"/>
          <w:sz w:val="20"/>
          <w:szCs w:val="20"/>
        </w:rPr>
        <w:t xml:space="preserve">Realizacija ukrepov naj bi dala predvsem naslednje rezultate: </w:t>
      </w:r>
    </w:p>
    <w:p w14:paraId="61982E85" w14:textId="77777777" w:rsidR="00A5505A" w:rsidRPr="006B3A3A" w:rsidRDefault="00A5505A" w:rsidP="00683BD6">
      <w:pPr>
        <w:pStyle w:val="Odstavekseznama"/>
        <w:numPr>
          <w:ilvl w:val="0"/>
          <w:numId w:val="18"/>
        </w:numPr>
        <w:spacing w:line="276" w:lineRule="auto"/>
        <w:jc w:val="both"/>
        <w:rPr>
          <w:rFonts w:cs="Arial"/>
          <w:szCs w:val="20"/>
        </w:rPr>
      </w:pPr>
      <w:r w:rsidRPr="006B3A3A">
        <w:rPr>
          <w:rFonts w:cs="Arial"/>
          <w:szCs w:val="20"/>
        </w:rPr>
        <w:t>izboljšan bo prenos znanja med RO in podjetji,</w:t>
      </w:r>
    </w:p>
    <w:p w14:paraId="263D8B58" w14:textId="77777777" w:rsidR="00A5505A" w:rsidRPr="006B3A3A" w:rsidRDefault="00A5505A" w:rsidP="008D79A0">
      <w:pPr>
        <w:pStyle w:val="Odstavekseznama"/>
        <w:numPr>
          <w:ilvl w:val="0"/>
          <w:numId w:val="18"/>
        </w:numPr>
        <w:rPr>
          <w:rFonts w:cs="Arial"/>
          <w:szCs w:val="20"/>
        </w:rPr>
      </w:pPr>
      <w:r w:rsidRPr="006B3A3A">
        <w:rPr>
          <w:rFonts w:cs="Arial"/>
          <w:szCs w:val="20"/>
        </w:rPr>
        <w:t>raziskovalna infrastruktura bo učinkovito izkoriščena in povezana v nacionalne in regionalne infrastrukturne centre,</w:t>
      </w:r>
    </w:p>
    <w:p w14:paraId="22177F72" w14:textId="77777777" w:rsidR="00A5505A" w:rsidRPr="006B3A3A" w:rsidRDefault="00A5505A" w:rsidP="00683BD6">
      <w:pPr>
        <w:pStyle w:val="Odstavekseznama"/>
        <w:numPr>
          <w:ilvl w:val="0"/>
          <w:numId w:val="18"/>
        </w:numPr>
        <w:spacing w:line="276" w:lineRule="auto"/>
        <w:jc w:val="both"/>
        <w:rPr>
          <w:rFonts w:cs="Arial"/>
          <w:szCs w:val="20"/>
        </w:rPr>
      </w:pPr>
      <w:r w:rsidRPr="006B3A3A">
        <w:rPr>
          <w:rFonts w:cs="Arial"/>
          <w:szCs w:val="20"/>
        </w:rPr>
        <w:t>slovenski RRI prostor bo bolj mednarodno konkurenčen,</w:t>
      </w:r>
    </w:p>
    <w:p w14:paraId="7A80EF09" w14:textId="77777777" w:rsidR="00A5505A" w:rsidRPr="006B3A3A" w:rsidRDefault="00A5505A" w:rsidP="00683BD6">
      <w:pPr>
        <w:pStyle w:val="Odstavekseznama"/>
        <w:numPr>
          <w:ilvl w:val="0"/>
          <w:numId w:val="18"/>
        </w:numPr>
        <w:spacing w:line="276" w:lineRule="auto"/>
        <w:jc w:val="both"/>
        <w:rPr>
          <w:rFonts w:cs="Arial"/>
          <w:szCs w:val="20"/>
        </w:rPr>
      </w:pPr>
      <w:r w:rsidRPr="006B3A3A">
        <w:rPr>
          <w:rFonts w:cs="Arial"/>
          <w:szCs w:val="20"/>
        </w:rPr>
        <w:t xml:space="preserve">več inovacijsko aktivnih podjetij, ki uvajajo tehnološke in/ali </w:t>
      </w:r>
      <w:proofErr w:type="spellStart"/>
      <w:r w:rsidRPr="006B3A3A">
        <w:rPr>
          <w:rFonts w:cs="Arial"/>
          <w:szCs w:val="20"/>
        </w:rPr>
        <w:t>netehnološke</w:t>
      </w:r>
      <w:proofErr w:type="spellEnd"/>
      <w:r w:rsidRPr="006B3A3A">
        <w:rPr>
          <w:rFonts w:cs="Arial"/>
          <w:szCs w:val="20"/>
        </w:rPr>
        <w:t xml:space="preserve"> inovacije,</w:t>
      </w:r>
    </w:p>
    <w:p w14:paraId="3F5F1612" w14:textId="77777777" w:rsidR="00A5505A" w:rsidRPr="006B3A3A" w:rsidRDefault="00A5505A" w:rsidP="00683BD6">
      <w:pPr>
        <w:pStyle w:val="Odstavekseznama"/>
        <w:numPr>
          <w:ilvl w:val="0"/>
          <w:numId w:val="18"/>
        </w:numPr>
        <w:spacing w:line="276" w:lineRule="auto"/>
        <w:jc w:val="both"/>
        <w:rPr>
          <w:rFonts w:cs="Arial"/>
          <w:szCs w:val="20"/>
        </w:rPr>
      </w:pPr>
      <w:r w:rsidRPr="006B3A3A">
        <w:rPr>
          <w:rFonts w:cs="Arial"/>
          <w:szCs w:val="20"/>
        </w:rPr>
        <w:t>več podjetij vključenih v globalne dobaviteljske verige in konzorcije,</w:t>
      </w:r>
    </w:p>
    <w:p w14:paraId="3DDE764C" w14:textId="77777777" w:rsidR="00A5505A" w:rsidRPr="006B3A3A" w:rsidRDefault="00A5505A" w:rsidP="00683BD6">
      <w:pPr>
        <w:pStyle w:val="Odstavekseznama"/>
        <w:numPr>
          <w:ilvl w:val="0"/>
          <w:numId w:val="18"/>
        </w:numPr>
        <w:spacing w:line="276" w:lineRule="auto"/>
        <w:jc w:val="both"/>
        <w:rPr>
          <w:rFonts w:cs="Arial"/>
          <w:szCs w:val="20"/>
        </w:rPr>
      </w:pPr>
      <w:r w:rsidRPr="006B3A3A">
        <w:rPr>
          <w:rFonts w:cs="Arial"/>
          <w:szCs w:val="20"/>
        </w:rPr>
        <w:t>povečan izvoz visoko tehnoloških izdelkov v celotnem izvozu,</w:t>
      </w:r>
    </w:p>
    <w:p w14:paraId="1A6D1F92" w14:textId="77777777" w:rsidR="00A5505A" w:rsidRPr="006B3A3A" w:rsidRDefault="00A5505A" w:rsidP="00683BD6">
      <w:pPr>
        <w:pStyle w:val="Odstavekseznama"/>
        <w:numPr>
          <w:ilvl w:val="0"/>
          <w:numId w:val="18"/>
        </w:numPr>
        <w:spacing w:line="276" w:lineRule="auto"/>
        <w:jc w:val="both"/>
        <w:rPr>
          <w:rFonts w:cs="Arial"/>
          <w:szCs w:val="20"/>
        </w:rPr>
      </w:pPr>
      <w:r w:rsidRPr="006B3A3A">
        <w:rPr>
          <w:rFonts w:cs="Arial"/>
          <w:szCs w:val="20"/>
        </w:rPr>
        <w:t>več zasebnih investicij v RRI.</w:t>
      </w:r>
    </w:p>
    <w:p w14:paraId="6760F556" w14:textId="77777777" w:rsidR="00A5505A" w:rsidRPr="006B3A3A" w:rsidRDefault="00A5505A" w:rsidP="00683BD6">
      <w:pPr>
        <w:pStyle w:val="podpisi"/>
        <w:spacing w:line="276" w:lineRule="auto"/>
        <w:jc w:val="both"/>
        <w:rPr>
          <w:rFonts w:cs="Arial"/>
          <w:szCs w:val="20"/>
          <w:lang w:val="sl-SI"/>
        </w:rPr>
      </w:pPr>
    </w:p>
    <w:p w14:paraId="0DB0C128" w14:textId="29B4E79C" w:rsidR="00A5505A" w:rsidRPr="006B3A3A" w:rsidRDefault="00A5505A" w:rsidP="00683BD6">
      <w:pPr>
        <w:pStyle w:val="podpisi"/>
        <w:spacing w:line="276" w:lineRule="auto"/>
        <w:jc w:val="both"/>
        <w:rPr>
          <w:rFonts w:cs="Arial"/>
          <w:szCs w:val="20"/>
          <w:lang w:val="sl-SI"/>
        </w:rPr>
      </w:pPr>
      <w:r w:rsidRPr="006B3A3A">
        <w:rPr>
          <w:rFonts w:cs="Arial"/>
          <w:szCs w:val="20"/>
          <w:lang w:val="sl-SI"/>
        </w:rPr>
        <w:t>Skupna vrednost projektov v okviru teh razpisov znaša skoraj 923 mi</w:t>
      </w:r>
      <w:r w:rsidR="00067563">
        <w:rPr>
          <w:rFonts w:cs="Arial"/>
          <w:szCs w:val="20"/>
          <w:lang w:val="sl-SI"/>
        </w:rPr>
        <w:t>lijonov</w:t>
      </w:r>
      <w:r w:rsidRPr="006B3A3A">
        <w:rPr>
          <w:rFonts w:cs="Arial"/>
          <w:szCs w:val="20"/>
          <w:lang w:val="sl-SI"/>
        </w:rPr>
        <w:t xml:space="preserve"> EUR, od tega 505 mi</w:t>
      </w:r>
      <w:r w:rsidR="00067563">
        <w:rPr>
          <w:rFonts w:cs="Arial"/>
          <w:szCs w:val="20"/>
          <w:lang w:val="sl-SI"/>
        </w:rPr>
        <w:t>lijonov</w:t>
      </w:r>
      <w:r w:rsidRPr="006B3A3A">
        <w:rPr>
          <w:rFonts w:cs="Arial"/>
          <w:szCs w:val="20"/>
          <w:lang w:val="sl-SI"/>
        </w:rPr>
        <w:t xml:space="preserve"> EUR (54,7</w:t>
      </w:r>
      <w:r w:rsidR="00067563">
        <w:rPr>
          <w:rFonts w:cs="Arial"/>
          <w:szCs w:val="20"/>
          <w:lang w:val="sl-SI"/>
        </w:rPr>
        <w:t xml:space="preserve"> </w:t>
      </w:r>
      <w:r w:rsidRPr="006B3A3A">
        <w:rPr>
          <w:rFonts w:cs="Arial"/>
          <w:szCs w:val="20"/>
          <w:lang w:val="sl-SI"/>
        </w:rPr>
        <w:t xml:space="preserve">%) predstavlja znesek sofinanciranja </w:t>
      </w:r>
      <w:r w:rsidR="00603002">
        <w:rPr>
          <w:rFonts w:cs="Arial"/>
          <w:szCs w:val="20"/>
          <w:lang w:val="sl-SI"/>
        </w:rPr>
        <w:t>v okviru</w:t>
      </w:r>
      <w:r w:rsidRPr="006B3A3A">
        <w:rPr>
          <w:rFonts w:cs="Arial"/>
          <w:szCs w:val="20"/>
          <w:lang w:val="sl-SI"/>
        </w:rPr>
        <w:t xml:space="preserve"> prednostne osi 1</w:t>
      </w:r>
      <w:r w:rsidR="00603002">
        <w:rPr>
          <w:rFonts w:cs="Arial"/>
          <w:szCs w:val="20"/>
          <w:lang w:val="sl-SI"/>
        </w:rPr>
        <w:t>.</w:t>
      </w:r>
      <w:r w:rsidRPr="006B3A3A">
        <w:rPr>
          <w:rStyle w:val="Sprotnaopomba-sklic"/>
          <w:rFonts w:cs="Arial"/>
          <w:szCs w:val="20"/>
          <w:lang w:val="sl-SI"/>
        </w:rPr>
        <w:footnoteReference w:id="93"/>
      </w:r>
      <w:r w:rsidRPr="006B3A3A">
        <w:rPr>
          <w:rFonts w:cs="Arial"/>
          <w:szCs w:val="20"/>
          <w:lang w:val="sl-SI"/>
        </w:rPr>
        <w:t xml:space="preserve"> Skupno število pogodb oziroma podprtih projektov v celotnem obdobju S4 (2016–2022) je 1.413 s 718 prejemniki. </w:t>
      </w:r>
    </w:p>
    <w:p w14:paraId="50EED7FF" w14:textId="77777777" w:rsidR="00A5505A" w:rsidRPr="006B3A3A" w:rsidRDefault="00A5505A" w:rsidP="00683BD6">
      <w:pPr>
        <w:pStyle w:val="podpisi"/>
        <w:spacing w:line="276" w:lineRule="auto"/>
        <w:jc w:val="both"/>
        <w:rPr>
          <w:rFonts w:cs="Arial"/>
          <w:szCs w:val="20"/>
          <w:lang w:val="sl-SI"/>
        </w:rPr>
      </w:pPr>
    </w:p>
    <w:p w14:paraId="75E141E0" w14:textId="0C88B667" w:rsidR="00A5505A" w:rsidRPr="006B3A3A" w:rsidRDefault="00A5505A" w:rsidP="00683BD6">
      <w:pPr>
        <w:pStyle w:val="podpisi"/>
        <w:spacing w:line="276" w:lineRule="auto"/>
        <w:jc w:val="both"/>
        <w:rPr>
          <w:rFonts w:cs="Arial"/>
          <w:szCs w:val="20"/>
          <w:lang w:val="sl-SI"/>
        </w:rPr>
      </w:pPr>
      <w:r w:rsidRPr="006B3A3A">
        <w:rPr>
          <w:rFonts w:cs="Arial"/>
          <w:szCs w:val="20"/>
          <w:lang w:val="sl-SI"/>
        </w:rPr>
        <w:t xml:space="preserve">Osrednji ukrep te prednostne osi </w:t>
      </w:r>
      <w:r w:rsidR="00097705">
        <w:rPr>
          <w:rFonts w:cs="Arial"/>
          <w:szCs w:val="20"/>
          <w:lang w:val="sl-SI"/>
        </w:rPr>
        <w:t>je</w:t>
      </w:r>
      <w:r w:rsidRPr="006B3A3A">
        <w:rPr>
          <w:rFonts w:cs="Arial"/>
          <w:szCs w:val="20"/>
          <w:lang w:val="sl-SI"/>
        </w:rPr>
        <w:t xml:space="preserve"> bil izvedba ambicioznih raziskav TRL3-6 v </w:t>
      </w:r>
      <w:r w:rsidR="00603002">
        <w:rPr>
          <w:rFonts w:cs="Arial"/>
          <w:szCs w:val="20"/>
          <w:lang w:val="sl-SI"/>
        </w:rPr>
        <w:t xml:space="preserve">okviru </w:t>
      </w:r>
      <w:r w:rsidRPr="006B3A3A">
        <w:rPr>
          <w:rFonts w:cs="Arial"/>
          <w:szCs w:val="20"/>
          <w:lang w:val="sl-SI"/>
        </w:rPr>
        <w:t>sodelovanj</w:t>
      </w:r>
      <w:r w:rsidR="00097705">
        <w:rPr>
          <w:rFonts w:cs="Arial"/>
          <w:szCs w:val="20"/>
          <w:lang w:val="sl-SI"/>
        </w:rPr>
        <w:t>a</w:t>
      </w:r>
      <w:r w:rsidRPr="006B3A3A">
        <w:rPr>
          <w:rFonts w:cs="Arial"/>
          <w:szCs w:val="20"/>
          <w:lang w:val="sl-SI"/>
        </w:rPr>
        <w:t xml:space="preserve"> akademske in gospodarske sfere</w:t>
      </w:r>
      <w:r w:rsidR="00547EF3">
        <w:rPr>
          <w:rFonts w:cs="Arial"/>
          <w:szCs w:val="20"/>
          <w:lang w:val="sl-SI"/>
        </w:rPr>
        <w:t xml:space="preserve"> in </w:t>
      </w:r>
      <w:r w:rsidRPr="006B3A3A">
        <w:rPr>
          <w:rFonts w:cs="Arial"/>
          <w:szCs w:val="20"/>
          <w:lang w:val="sl-SI"/>
        </w:rPr>
        <w:t>razvoj</w:t>
      </w:r>
      <w:r w:rsidR="00547EF3">
        <w:rPr>
          <w:rFonts w:cs="Arial"/>
          <w:szCs w:val="20"/>
          <w:lang w:val="sl-SI"/>
        </w:rPr>
        <w:t>a</w:t>
      </w:r>
      <w:r w:rsidRPr="006B3A3A">
        <w:rPr>
          <w:rFonts w:cs="Arial"/>
          <w:szCs w:val="20"/>
          <w:lang w:val="sl-SI"/>
        </w:rPr>
        <w:t xml:space="preserve"> raziskovalne infrastrukture</w:t>
      </w:r>
      <w:r w:rsidR="00547EF3">
        <w:rPr>
          <w:rFonts w:cs="Arial"/>
          <w:szCs w:val="20"/>
          <w:lang w:val="sl-SI"/>
        </w:rPr>
        <w:t xml:space="preserve"> </w:t>
      </w:r>
      <w:r w:rsidRPr="006B3A3A">
        <w:rPr>
          <w:rFonts w:cs="Arial"/>
          <w:szCs w:val="20"/>
          <w:lang w:val="sl-SI"/>
        </w:rPr>
        <w:t xml:space="preserve"> preko </w:t>
      </w:r>
      <w:proofErr w:type="spellStart"/>
      <w:r w:rsidRPr="006B3A3A">
        <w:rPr>
          <w:rFonts w:cs="Arial"/>
          <w:szCs w:val="20"/>
          <w:lang w:val="sl-SI"/>
        </w:rPr>
        <w:t>teaming</w:t>
      </w:r>
      <w:proofErr w:type="spellEnd"/>
      <w:r w:rsidRPr="006B3A3A">
        <w:rPr>
          <w:rFonts w:cs="Arial"/>
          <w:szCs w:val="20"/>
          <w:lang w:val="sl-SI"/>
        </w:rPr>
        <w:t xml:space="preserve"> projekta, učinkovita vključitev v program Obzorje 2020, izboljšanje izrabe raziskovalnega potenciala raziskovalcev na začetku kariere ter podpora konzorcij</w:t>
      </w:r>
      <w:r w:rsidR="00097705">
        <w:rPr>
          <w:rFonts w:cs="Arial"/>
          <w:szCs w:val="20"/>
          <w:lang w:val="sl-SI"/>
        </w:rPr>
        <w:t>u</w:t>
      </w:r>
      <w:r w:rsidRPr="006B3A3A">
        <w:rPr>
          <w:rFonts w:cs="Arial"/>
          <w:szCs w:val="20"/>
          <w:lang w:val="sl-SI"/>
        </w:rPr>
        <w:t xml:space="preserve"> pisarn za prenos tehnologij za izboljšan prenos znanja iz JRO v gospodarstvo, podpora mreži centrov raziskovalnih umetnosti in kulture i</w:t>
      </w:r>
      <w:r w:rsidR="006264AB">
        <w:rPr>
          <w:rFonts w:cs="Arial"/>
          <w:szCs w:val="20"/>
          <w:lang w:val="sl-SI"/>
        </w:rPr>
        <w:t>t</w:t>
      </w:r>
      <w:r w:rsidRPr="006B3A3A">
        <w:rPr>
          <w:rFonts w:cs="Arial"/>
          <w:szCs w:val="20"/>
          <w:lang w:val="sl-SI"/>
        </w:rPr>
        <w:t xml:space="preserve">d. </w:t>
      </w:r>
    </w:p>
    <w:p w14:paraId="5DA93252" w14:textId="09D05663" w:rsidR="00A5505A" w:rsidRPr="006B3A3A" w:rsidRDefault="00A5505A" w:rsidP="00683BD6">
      <w:pPr>
        <w:pStyle w:val="podpisi"/>
        <w:spacing w:line="276" w:lineRule="auto"/>
        <w:jc w:val="both"/>
        <w:rPr>
          <w:rFonts w:cs="Arial"/>
          <w:szCs w:val="20"/>
          <w:lang w:val="sl-SI"/>
        </w:rPr>
      </w:pPr>
      <w:r w:rsidRPr="006B3A3A">
        <w:rPr>
          <w:rFonts w:cs="Arial"/>
          <w:szCs w:val="20"/>
          <w:lang w:val="sl-SI"/>
        </w:rPr>
        <w:t xml:space="preserve">Med konkretnimi podporami MVZI predvsem </w:t>
      </w:r>
      <w:r w:rsidR="00097705">
        <w:rPr>
          <w:rFonts w:cs="Arial"/>
          <w:szCs w:val="20"/>
          <w:lang w:val="sl-SI"/>
        </w:rPr>
        <w:t>na</w:t>
      </w:r>
      <w:r w:rsidRPr="006B3A3A">
        <w:rPr>
          <w:rFonts w:cs="Arial"/>
          <w:szCs w:val="20"/>
          <w:lang w:val="sl-SI"/>
        </w:rPr>
        <w:t xml:space="preserve"> področj</w:t>
      </w:r>
      <w:r w:rsidR="00097705">
        <w:rPr>
          <w:rFonts w:cs="Arial"/>
          <w:szCs w:val="20"/>
          <w:lang w:val="sl-SI"/>
        </w:rPr>
        <w:t>u</w:t>
      </w:r>
      <w:r w:rsidRPr="006B3A3A">
        <w:rPr>
          <w:rFonts w:cs="Arial"/>
          <w:szCs w:val="20"/>
          <w:lang w:val="sl-SI"/>
        </w:rPr>
        <w:t xml:space="preserve"> raziskovalne infrastrukture z znatnimi vrednostmi projektov velja izpostaviti: </w:t>
      </w:r>
    </w:p>
    <w:p w14:paraId="3EFC6F0C" w14:textId="77EB2515" w:rsidR="00A5505A" w:rsidRPr="006B3A3A" w:rsidRDefault="00A5505A" w:rsidP="00683BD6">
      <w:pPr>
        <w:pStyle w:val="podpisi"/>
        <w:numPr>
          <w:ilvl w:val="0"/>
          <w:numId w:val="25"/>
        </w:numPr>
        <w:spacing w:line="276" w:lineRule="auto"/>
        <w:jc w:val="both"/>
        <w:rPr>
          <w:rFonts w:cs="Arial"/>
          <w:szCs w:val="20"/>
          <w:lang w:val="sl-SI"/>
        </w:rPr>
      </w:pPr>
      <w:r w:rsidRPr="006B3A3A">
        <w:rPr>
          <w:rFonts w:cs="Arial"/>
          <w:szCs w:val="20"/>
          <w:lang w:val="sl-SI"/>
        </w:rPr>
        <w:t>InnoRenew CoE Center odličnosti za raziskave in inovacije na področju obnovljivih materialov in zdravega bivanjskega okolja v višini skoraj 30 mi</w:t>
      </w:r>
      <w:r w:rsidR="00097705">
        <w:rPr>
          <w:rFonts w:cs="Arial"/>
          <w:szCs w:val="20"/>
          <w:lang w:val="sl-SI"/>
        </w:rPr>
        <w:t>lijonov</w:t>
      </w:r>
      <w:r w:rsidRPr="006B3A3A">
        <w:rPr>
          <w:rFonts w:cs="Arial"/>
          <w:szCs w:val="20"/>
          <w:lang w:val="sl-SI"/>
        </w:rPr>
        <w:t xml:space="preserve"> EUR, </w:t>
      </w:r>
      <w:r w:rsidR="008700A9">
        <w:rPr>
          <w:rFonts w:cs="Arial"/>
          <w:szCs w:val="20"/>
          <w:lang w:val="sl-SI"/>
        </w:rPr>
        <w:t xml:space="preserve">pri čemer je sofinanciranje iz ESRR in Obzorja 2020 </w:t>
      </w:r>
      <w:r w:rsidR="00097705">
        <w:rPr>
          <w:rFonts w:cs="Arial"/>
          <w:szCs w:val="20"/>
          <w:lang w:val="sl-SI"/>
        </w:rPr>
        <w:t>skupaj znašalo</w:t>
      </w:r>
      <w:r w:rsidR="008700A9">
        <w:rPr>
          <w:rFonts w:cs="Arial"/>
          <w:szCs w:val="20"/>
          <w:lang w:val="sl-SI"/>
        </w:rPr>
        <w:t xml:space="preserve"> skoraj 39 mi</w:t>
      </w:r>
      <w:r w:rsidR="00097705">
        <w:rPr>
          <w:rFonts w:cs="Arial"/>
          <w:szCs w:val="20"/>
          <w:lang w:val="sl-SI"/>
        </w:rPr>
        <w:t>lijonov</w:t>
      </w:r>
      <w:r w:rsidR="008700A9">
        <w:rPr>
          <w:rFonts w:cs="Arial"/>
          <w:szCs w:val="20"/>
          <w:lang w:val="sl-SI"/>
        </w:rPr>
        <w:t xml:space="preserve"> EUR,</w:t>
      </w:r>
    </w:p>
    <w:p w14:paraId="753CF17A" w14:textId="7548A36B" w:rsidR="00A5505A" w:rsidRPr="006B3A3A" w:rsidRDefault="00A5505A" w:rsidP="00683BD6">
      <w:pPr>
        <w:pStyle w:val="podpisi"/>
        <w:numPr>
          <w:ilvl w:val="0"/>
          <w:numId w:val="25"/>
        </w:numPr>
        <w:spacing w:line="276" w:lineRule="auto"/>
        <w:jc w:val="both"/>
        <w:rPr>
          <w:rFonts w:cs="Arial"/>
          <w:szCs w:val="20"/>
          <w:lang w:val="sl-SI"/>
        </w:rPr>
      </w:pPr>
      <w:r w:rsidRPr="006B3A3A">
        <w:rPr>
          <w:rFonts w:cs="Arial"/>
          <w:szCs w:val="20"/>
          <w:lang w:val="sl-SI"/>
        </w:rPr>
        <w:t>nadgradnja nacionalnih raziskovalnih infrastruktur</w:t>
      </w:r>
      <w:r w:rsidR="00097705">
        <w:rPr>
          <w:rFonts w:cs="Arial"/>
          <w:szCs w:val="20"/>
          <w:lang w:val="sl-SI"/>
        </w:rPr>
        <w:t xml:space="preserve"> </w:t>
      </w:r>
      <w:r w:rsidRPr="006B3A3A">
        <w:rPr>
          <w:rFonts w:cs="Arial"/>
          <w:szCs w:val="20"/>
          <w:lang w:val="sl-SI"/>
        </w:rPr>
        <w:t>– HPC RIVR z 20 mi</w:t>
      </w:r>
      <w:r w:rsidR="00097705">
        <w:rPr>
          <w:rFonts w:cs="Arial"/>
          <w:szCs w:val="20"/>
          <w:lang w:val="sl-SI"/>
        </w:rPr>
        <w:t>lijoni</w:t>
      </w:r>
      <w:r w:rsidRPr="006B3A3A">
        <w:rPr>
          <w:rFonts w:cs="Arial"/>
          <w:szCs w:val="20"/>
          <w:lang w:val="sl-SI"/>
        </w:rPr>
        <w:t xml:space="preserve"> EUR, </w:t>
      </w:r>
    </w:p>
    <w:p w14:paraId="3E08D885" w14:textId="3277032B" w:rsidR="00A5505A" w:rsidRPr="006B3A3A" w:rsidRDefault="00A5505A" w:rsidP="00683BD6">
      <w:pPr>
        <w:pStyle w:val="podpisi"/>
        <w:numPr>
          <w:ilvl w:val="0"/>
          <w:numId w:val="25"/>
        </w:numPr>
        <w:spacing w:line="276" w:lineRule="auto"/>
        <w:jc w:val="both"/>
        <w:rPr>
          <w:rFonts w:cs="Arial"/>
          <w:szCs w:val="20"/>
          <w:lang w:val="sl-SI"/>
        </w:rPr>
      </w:pPr>
      <w:r w:rsidRPr="006B3A3A">
        <w:rPr>
          <w:rFonts w:cs="Arial"/>
          <w:szCs w:val="20"/>
          <w:lang w:val="sl-SI"/>
        </w:rPr>
        <w:t>Biotehnološko stičišče Nacionalnega inštituta za biologijo (BTS-NIB) v višini slabih 28 mi</w:t>
      </w:r>
      <w:r w:rsidR="00097705">
        <w:rPr>
          <w:rFonts w:cs="Arial"/>
          <w:szCs w:val="20"/>
          <w:lang w:val="sl-SI"/>
        </w:rPr>
        <w:t>lijonov</w:t>
      </w:r>
      <w:r w:rsidRPr="006B3A3A">
        <w:rPr>
          <w:rFonts w:cs="Arial"/>
          <w:szCs w:val="20"/>
          <w:lang w:val="sl-SI"/>
        </w:rPr>
        <w:t xml:space="preserve"> EUR ter nakup raziskovalne opreme za NIB v višini 6,3 mi</w:t>
      </w:r>
      <w:r w:rsidR="00097705">
        <w:rPr>
          <w:rFonts w:cs="Arial"/>
          <w:szCs w:val="20"/>
          <w:lang w:val="sl-SI"/>
        </w:rPr>
        <w:t>lijona</w:t>
      </w:r>
      <w:r w:rsidRPr="006B3A3A">
        <w:rPr>
          <w:rFonts w:cs="Arial"/>
          <w:szCs w:val="20"/>
          <w:lang w:val="sl-SI"/>
        </w:rPr>
        <w:t xml:space="preserve"> EUR, </w:t>
      </w:r>
    </w:p>
    <w:p w14:paraId="74674240" w14:textId="167079D2" w:rsidR="00A5505A" w:rsidRPr="006B3A3A" w:rsidRDefault="00A5505A" w:rsidP="00683BD6">
      <w:pPr>
        <w:pStyle w:val="podpisi"/>
        <w:numPr>
          <w:ilvl w:val="0"/>
          <w:numId w:val="25"/>
        </w:numPr>
        <w:spacing w:line="276" w:lineRule="auto"/>
        <w:jc w:val="both"/>
        <w:rPr>
          <w:rFonts w:cs="Arial"/>
          <w:szCs w:val="20"/>
          <w:lang w:val="sl-SI"/>
        </w:rPr>
      </w:pPr>
      <w:r w:rsidRPr="006B3A3A">
        <w:rPr>
          <w:rFonts w:cs="Arial"/>
          <w:szCs w:val="20"/>
          <w:lang w:val="sl-SI"/>
        </w:rPr>
        <w:t>nadgradnja nacionalnih raziskovalnih infrastruktur</w:t>
      </w:r>
      <w:r w:rsidR="00097705">
        <w:rPr>
          <w:rFonts w:cs="Arial"/>
          <w:szCs w:val="20"/>
          <w:lang w:val="sl-SI"/>
        </w:rPr>
        <w:t xml:space="preserve"> </w:t>
      </w:r>
      <w:r w:rsidRPr="006B3A3A">
        <w:rPr>
          <w:rFonts w:cs="Arial"/>
          <w:szCs w:val="20"/>
          <w:lang w:val="sl-SI"/>
        </w:rPr>
        <w:t>– RIUM z 29 mi</w:t>
      </w:r>
      <w:r w:rsidR="00097705">
        <w:rPr>
          <w:rFonts w:cs="Arial"/>
          <w:szCs w:val="20"/>
          <w:lang w:val="sl-SI"/>
        </w:rPr>
        <w:t>lijoni</w:t>
      </w:r>
      <w:r w:rsidRPr="006B3A3A">
        <w:rPr>
          <w:rFonts w:cs="Arial"/>
          <w:szCs w:val="20"/>
          <w:lang w:val="sl-SI"/>
        </w:rPr>
        <w:t xml:space="preserve"> EUR. </w:t>
      </w:r>
    </w:p>
    <w:p w14:paraId="38658C95" w14:textId="77777777" w:rsidR="00A5505A" w:rsidRPr="006B3A3A" w:rsidRDefault="00A5505A" w:rsidP="00683BD6">
      <w:pPr>
        <w:pStyle w:val="podpisi"/>
        <w:spacing w:line="276" w:lineRule="auto"/>
        <w:jc w:val="both"/>
        <w:rPr>
          <w:rFonts w:cs="Arial"/>
          <w:szCs w:val="20"/>
          <w:lang w:val="sl-SI"/>
        </w:rPr>
      </w:pPr>
    </w:p>
    <w:p w14:paraId="2ACF095F" w14:textId="2FA04B9E" w:rsidR="00A5505A" w:rsidRPr="006B3A3A" w:rsidRDefault="00A5505A" w:rsidP="00683BD6">
      <w:pPr>
        <w:pStyle w:val="podpisi"/>
        <w:spacing w:line="276" w:lineRule="auto"/>
        <w:jc w:val="both"/>
        <w:rPr>
          <w:rFonts w:cs="Arial"/>
          <w:szCs w:val="20"/>
          <w:lang w:val="sl-SI"/>
        </w:rPr>
      </w:pPr>
      <w:r w:rsidRPr="006B3A3A">
        <w:rPr>
          <w:rFonts w:cs="Arial"/>
          <w:szCs w:val="20"/>
          <w:lang w:val="sl-SI"/>
        </w:rPr>
        <w:t>Med pomembnejšimi ukrepi MGTŠ</w:t>
      </w:r>
      <w:r w:rsidR="00097705">
        <w:rPr>
          <w:rFonts w:cs="Arial"/>
          <w:szCs w:val="20"/>
          <w:lang w:val="sl-SI"/>
        </w:rPr>
        <w:t>,</w:t>
      </w:r>
      <w:r w:rsidRPr="006B3A3A">
        <w:rPr>
          <w:rFonts w:cs="Arial"/>
          <w:szCs w:val="20"/>
          <w:lang w:val="sl-SI"/>
        </w:rPr>
        <w:t xml:space="preserve"> namenjenimi predvsem podpori podjetjem</w:t>
      </w:r>
      <w:r w:rsidR="00097705">
        <w:rPr>
          <w:rFonts w:cs="Arial"/>
          <w:szCs w:val="20"/>
          <w:lang w:val="sl-SI"/>
        </w:rPr>
        <w:t>,</w:t>
      </w:r>
      <w:r w:rsidRPr="006B3A3A">
        <w:rPr>
          <w:rFonts w:cs="Arial"/>
          <w:szCs w:val="20"/>
          <w:lang w:val="sl-SI"/>
        </w:rPr>
        <w:t xml:space="preserve"> velja izpostaviti: </w:t>
      </w:r>
    </w:p>
    <w:p w14:paraId="63A741CC" w14:textId="34DF445F" w:rsidR="00A5505A" w:rsidRPr="006B3A3A" w:rsidRDefault="00ED10C1" w:rsidP="00683BD6">
      <w:pPr>
        <w:pStyle w:val="podpisi"/>
        <w:numPr>
          <w:ilvl w:val="0"/>
          <w:numId w:val="26"/>
        </w:numPr>
        <w:spacing w:line="276" w:lineRule="auto"/>
        <w:jc w:val="both"/>
        <w:rPr>
          <w:rFonts w:cs="Arial"/>
          <w:szCs w:val="20"/>
          <w:lang w:val="sl-SI"/>
        </w:rPr>
      </w:pPr>
      <w:proofErr w:type="spellStart"/>
      <w:r>
        <w:t>podporo</w:t>
      </w:r>
      <w:proofErr w:type="spellEnd"/>
      <w:r>
        <w:t xml:space="preserve"> </w:t>
      </w:r>
      <w:proofErr w:type="spellStart"/>
      <w:r>
        <w:t>podjetjem</w:t>
      </w:r>
      <w:proofErr w:type="spellEnd"/>
      <w:r>
        <w:t xml:space="preserve"> z </w:t>
      </w:r>
      <w:proofErr w:type="spellStart"/>
      <w:r>
        <w:t>institucijami</w:t>
      </w:r>
      <w:proofErr w:type="spellEnd"/>
      <w:r>
        <w:t xml:space="preserve"> </w:t>
      </w:r>
      <w:proofErr w:type="spellStart"/>
      <w:r>
        <w:t>znanja</w:t>
      </w:r>
      <w:proofErr w:type="spellEnd"/>
      <w:r>
        <w:t xml:space="preserve"> za </w:t>
      </w:r>
      <w:proofErr w:type="spellStart"/>
      <w:r>
        <w:t>raziskave</w:t>
      </w:r>
      <w:proofErr w:type="spellEnd"/>
      <w:r>
        <w:t xml:space="preserve"> TRL 6-9,</w:t>
      </w:r>
    </w:p>
    <w:p w14:paraId="22942978" w14:textId="6559F37A" w:rsidR="00A5505A" w:rsidRPr="006B3A3A" w:rsidRDefault="00A5505A" w:rsidP="00683BD6">
      <w:pPr>
        <w:pStyle w:val="podpisi"/>
        <w:numPr>
          <w:ilvl w:val="0"/>
          <w:numId w:val="26"/>
        </w:numPr>
        <w:spacing w:line="276" w:lineRule="auto"/>
        <w:jc w:val="both"/>
        <w:rPr>
          <w:rFonts w:cs="Arial"/>
          <w:szCs w:val="20"/>
          <w:lang w:val="sl-SI"/>
        </w:rPr>
      </w:pPr>
      <w:r w:rsidRPr="006B3A3A">
        <w:rPr>
          <w:rFonts w:cs="Arial"/>
          <w:szCs w:val="20"/>
          <w:lang w:val="sl-SI"/>
        </w:rPr>
        <w:t>krepit</w:t>
      </w:r>
      <w:r w:rsidR="00097705">
        <w:rPr>
          <w:rFonts w:cs="Arial"/>
          <w:szCs w:val="20"/>
          <w:lang w:val="sl-SI"/>
        </w:rPr>
        <w:t>ev</w:t>
      </w:r>
      <w:r w:rsidRPr="006B3A3A">
        <w:rPr>
          <w:rFonts w:cs="Arial"/>
          <w:szCs w:val="20"/>
          <w:lang w:val="sl-SI"/>
        </w:rPr>
        <w:t xml:space="preserve"> kompetenc in inovacijskih potencialov podjetij, </w:t>
      </w:r>
    </w:p>
    <w:p w14:paraId="2907ABD3" w14:textId="501A5D98" w:rsidR="00A5505A" w:rsidRPr="006B3A3A" w:rsidRDefault="00A5505A" w:rsidP="00683BD6">
      <w:pPr>
        <w:pStyle w:val="podpisi"/>
        <w:numPr>
          <w:ilvl w:val="0"/>
          <w:numId w:val="26"/>
        </w:numPr>
        <w:spacing w:line="276" w:lineRule="auto"/>
        <w:jc w:val="both"/>
        <w:rPr>
          <w:rFonts w:cs="Arial"/>
          <w:szCs w:val="20"/>
          <w:lang w:val="sl-SI"/>
        </w:rPr>
      </w:pPr>
      <w:r w:rsidRPr="006B3A3A">
        <w:rPr>
          <w:rFonts w:cs="Arial"/>
          <w:szCs w:val="20"/>
          <w:lang w:val="sl-SI"/>
        </w:rPr>
        <w:t>spodbud</w:t>
      </w:r>
      <w:r w:rsidR="00097705">
        <w:rPr>
          <w:rFonts w:cs="Arial"/>
          <w:szCs w:val="20"/>
          <w:lang w:val="sl-SI"/>
        </w:rPr>
        <w:t>e</w:t>
      </w:r>
      <w:r w:rsidRPr="006B3A3A">
        <w:rPr>
          <w:rFonts w:cs="Arial"/>
          <w:szCs w:val="20"/>
          <w:lang w:val="sl-SI"/>
        </w:rPr>
        <w:t xml:space="preserve"> za raziskovalno</w:t>
      </w:r>
      <w:r w:rsidR="00097705">
        <w:rPr>
          <w:rFonts w:cs="Arial"/>
          <w:szCs w:val="20"/>
          <w:lang w:val="sl-SI"/>
        </w:rPr>
        <w:t>-</w:t>
      </w:r>
      <w:r w:rsidRPr="006B3A3A">
        <w:rPr>
          <w:rFonts w:cs="Arial"/>
          <w:szCs w:val="20"/>
          <w:lang w:val="sl-SI"/>
        </w:rPr>
        <w:t>razvojne projekte 2 v višini dobrih 76 mi</w:t>
      </w:r>
      <w:r w:rsidR="00097705">
        <w:rPr>
          <w:rFonts w:cs="Arial"/>
          <w:szCs w:val="20"/>
          <w:lang w:val="sl-SI"/>
        </w:rPr>
        <w:t>lijonov</w:t>
      </w:r>
      <w:r w:rsidRPr="006B3A3A">
        <w:rPr>
          <w:rFonts w:cs="Arial"/>
          <w:szCs w:val="20"/>
          <w:lang w:val="sl-SI"/>
        </w:rPr>
        <w:t xml:space="preserve"> EUR, </w:t>
      </w:r>
    </w:p>
    <w:p w14:paraId="26577F37" w14:textId="5B0EC2FA" w:rsidR="00A5505A" w:rsidRPr="006B3A3A" w:rsidRDefault="00A5505A" w:rsidP="00683BD6">
      <w:pPr>
        <w:pStyle w:val="podpisi"/>
        <w:numPr>
          <w:ilvl w:val="0"/>
          <w:numId w:val="26"/>
        </w:numPr>
        <w:spacing w:line="276" w:lineRule="auto"/>
        <w:jc w:val="both"/>
        <w:rPr>
          <w:rFonts w:cs="Arial"/>
          <w:szCs w:val="20"/>
          <w:lang w:val="sl-SI"/>
        </w:rPr>
      </w:pPr>
      <w:r w:rsidRPr="006B3A3A">
        <w:rPr>
          <w:rFonts w:cs="Arial"/>
          <w:szCs w:val="20"/>
          <w:lang w:val="sl-SI"/>
        </w:rPr>
        <w:t>razpisa za Demo pilote v skupni višini skoraj 78 mi</w:t>
      </w:r>
      <w:r w:rsidR="00097705">
        <w:rPr>
          <w:rFonts w:cs="Arial"/>
          <w:szCs w:val="20"/>
          <w:lang w:val="sl-SI"/>
        </w:rPr>
        <w:t>lijonov</w:t>
      </w:r>
      <w:r w:rsidRPr="006B3A3A">
        <w:rPr>
          <w:rFonts w:cs="Arial"/>
          <w:szCs w:val="20"/>
          <w:lang w:val="sl-SI"/>
        </w:rPr>
        <w:t xml:space="preserve"> EUR. </w:t>
      </w:r>
    </w:p>
    <w:p w14:paraId="0756803C" w14:textId="77777777" w:rsidR="00A5505A" w:rsidRPr="006B3A3A" w:rsidRDefault="00A5505A" w:rsidP="00683BD6">
      <w:pPr>
        <w:pStyle w:val="podpisi"/>
        <w:spacing w:line="276" w:lineRule="auto"/>
        <w:jc w:val="both"/>
        <w:rPr>
          <w:rFonts w:cs="Arial"/>
          <w:szCs w:val="20"/>
          <w:lang w:val="sl-SI"/>
        </w:rPr>
      </w:pPr>
    </w:p>
    <w:p w14:paraId="5BEE2742" w14:textId="2FB6B1A7" w:rsidR="00683BD6" w:rsidRDefault="00A5505A" w:rsidP="00683BD6">
      <w:pPr>
        <w:spacing w:line="276" w:lineRule="auto"/>
        <w:jc w:val="both"/>
        <w:rPr>
          <w:rFonts w:ascii="Arial" w:hAnsi="Arial" w:cs="Arial"/>
          <w:sz w:val="20"/>
          <w:szCs w:val="20"/>
        </w:rPr>
      </w:pPr>
      <w:r w:rsidRPr="006B3A3A">
        <w:rPr>
          <w:rFonts w:ascii="Arial" w:hAnsi="Arial" w:cs="Arial"/>
          <w:sz w:val="20"/>
          <w:szCs w:val="20"/>
        </w:rPr>
        <w:t xml:space="preserve">Analiza izvedenih ukrepov (CRP 2021–2023) z </w:t>
      </w:r>
      <w:r w:rsidRPr="006B3A3A">
        <w:rPr>
          <w:rFonts w:ascii="Arial" w:hAnsi="Arial" w:cs="Arial"/>
          <w:b/>
          <w:sz w:val="20"/>
          <w:szCs w:val="20"/>
          <w:shd w:val="clear" w:color="auto" w:fill="FFFFFF"/>
        </w:rPr>
        <w:t>oceno kavzalnih učinkov</w:t>
      </w:r>
      <w:r w:rsidRPr="006B3A3A">
        <w:rPr>
          <w:rFonts w:ascii="Arial" w:hAnsi="Arial" w:cs="Arial"/>
          <w:sz w:val="20"/>
          <w:szCs w:val="20"/>
          <w:shd w:val="clear" w:color="auto" w:fill="FFFFFF"/>
        </w:rPr>
        <w:t xml:space="preserve"> ukrepov na poslovanje podjetij </w:t>
      </w:r>
      <w:r w:rsidRPr="006B3A3A">
        <w:rPr>
          <w:rFonts w:ascii="Arial" w:hAnsi="Arial" w:cs="Arial"/>
          <w:sz w:val="20"/>
          <w:szCs w:val="20"/>
        </w:rPr>
        <w:t>na prednostni osi 1 kaže</w:t>
      </w:r>
      <w:r w:rsidR="00097705">
        <w:rPr>
          <w:rFonts w:ascii="Arial" w:hAnsi="Arial" w:cs="Arial"/>
          <w:sz w:val="20"/>
          <w:szCs w:val="20"/>
        </w:rPr>
        <w:t>,</w:t>
      </w:r>
      <w:r w:rsidRPr="006B3A3A">
        <w:rPr>
          <w:rFonts w:ascii="Arial" w:hAnsi="Arial" w:cs="Arial"/>
          <w:sz w:val="20"/>
          <w:szCs w:val="20"/>
        </w:rPr>
        <w:t xml:space="preserve"> da so učinki najbolj opazni v rasti dodane vrednosti, saj po obeh uporabljenih metodah podprta podjetja izkazujejo značilen porast – v četrtem letu več kot 50</w:t>
      </w:r>
      <w:r w:rsidR="00097705">
        <w:rPr>
          <w:rFonts w:ascii="Arial" w:hAnsi="Arial" w:cs="Arial"/>
          <w:sz w:val="20"/>
          <w:szCs w:val="20"/>
        </w:rPr>
        <w:t>-odstotno</w:t>
      </w:r>
      <w:r w:rsidRPr="006B3A3A">
        <w:rPr>
          <w:rFonts w:ascii="Arial" w:hAnsi="Arial" w:cs="Arial"/>
          <w:sz w:val="20"/>
          <w:szCs w:val="20"/>
        </w:rPr>
        <w:t xml:space="preserve"> povečanje dodane vrednosti. Močan je </w:t>
      </w:r>
      <w:r w:rsidR="00661597">
        <w:rPr>
          <w:rFonts w:ascii="Arial" w:hAnsi="Arial" w:cs="Arial"/>
          <w:sz w:val="20"/>
          <w:szCs w:val="20"/>
        </w:rPr>
        <w:t xml:space="preserve">tudi </w:t>
      </w:r>
      <w:r w:rsidRPr="006B3A3A">
        <w:rPr>
          <w:rFonts w:ascii="Arial" w:hAnsi="Arial" w:cs="Arial"/>
          <w:sz w:val="20"/>
          <w:szCs w:val="20"/>
        </w:rPr>
        <w:t>vpliv na povečanje števila zaposlenih</w:t>
      </w:r>
      <w:r w:rsidR="00661597">
        <w:rPr>
          <w:rFonts w:ascii="Arial" w:hAnsi="Arial" w:cs="Arial"/>
          <w:sz w:val="20"/>
          <w:szCs w:val="20"/>
        </w:rPr>
        <w:t>,</w:t>
      </w:r>
      <w:r w:rsidRPr="006B3A3A">
        <w:rPr>
          <w:rFonts w:ascii="Arial" w:hAnsi="Arial" w:cs="Arial"/>
          <w:sz w:val="20"/>
          <w:szCs w:val="20"/>
        </w:rPr>
        <w:t xml:space="preserve"> in sicer naj</w:t>
      </w:r>
      <w:r w:rsidR="00661597">
        <w:rPr>
          <w:rFonts w:ascii="Arial" w:hAnsi="Arial" w:cs="Arial"/>
          <w:sz w:val="20"/>
          <w:szCs w:val="20"/>
        </w:rPr>
        <w:t>bolj</w:t>
      </w:r>
      <w:r w:rsidRPr="006B3A3A">
        <w:rPr>
          <w:rFonts w:ascii="Arial" w:hAnsi="Arial" w:cs="Arial"/>
          <w:sz w:val="20"/>
          <w:szCs w:val="20"/>
        </w:rPr>
        <w:t xml:space="preserve"> v prvem in drugem letu po ukrepu. </w:t>
      </w:r>
      <w:r w:rsidR="000531BA" w:rsidRPr="000531BA">
        <w:rPr>
          <w:rFonts w:ascii="Arial" w:hAnsi="Arial" w:cs="Arial"/>
          <w:sz w:val="20"/>
          <w:szCs w:val="20"/>
        </w:rPr>
        <w:t xml:space="preserve">Število podjetij, ki sodelujejo z raziskovalnimi ustanovami se je povečalo nad ciljno vrednostjo za 2023 (210) že v letu 2022  in znaša 241. </w:t>
      </w:r>
      <w:r w:rsidRPr="006B3A3A">
        <w:rPr>
          <w:rFonts w:ascii="Arial" w:hAnsi="Arial" w:cs="Arial"/>
          <w:sz w:val="20"/>
          <w:szCs w:val="20"/>
        </w:rPr>
        <w:t xml:space="preserve">Na drugih kazalnikih učinki niso statistično značilni. </w:t>
      </w:r>
    </w:p>
    <w:p w14:paraId="0ECA3394" w14:textId="77777777" w:rsidR="000531BA" w:rsidRDefault="000531BA" w:rsidP="00683BD6">
      <w:pPr>
        <w:spacing w:line="276" w:lineRule="auto"/>
        <w:jc w:val="both"/>
        <w:rPr>
          <w:rFonts w:ascii="Arial" w:hAnsi="Arial" w:cs="Arial"/>
          <w:sz w:val="20"/>
          <w:szCs w:val="20"/>
        </w:rPr>
      </w:pPr>
    </w:p>
    <w:p w14:paraId="6793C246" w14:textId="12A0FDA9" w:rsidR="00661597" w:rsidRPr="006B3A3A" w:rsidRDefault="00661597" w:rsidP="00683BD6">
      <w:pPr>
        <w:spacing w:line="276" w:lineRule="auto"/>
        <w:jc w:val="both"/>
        <w:rPr>
          <w:rFonts w:ascii="Arial" w:hAnsi="Arial" w:cs="Arial"/>
          <w:sz w:val="20"/>
          <w:szCs w:val="20"/>
        </w:rPr>
      </w:pPr>
      <w:r>
        <w:rPr>
          <w:rFonts w:ascii="Arial" w:hAnsi="Arial" w:cs="Arial"/>
          <w:sz w:val="20"/>
          <w:szCs w:val="20"/>
        </w:rPr>
        <w:lastRenderedPageBreak/>
        <w:t xml:space="preserve">Preglednica 39: </w:t>
      </w:r>
      <w:r w:rsidRPr="00A65E03">
        <w:rPr>
          <w:rFonts w:ascii="Arial" w:hAnsi="Arial" w:cs="Arial"/>
          <w:sz w:val="20"/>
          <w:szCs w:val="20"/>
        </w:rPr>
        <w:t xml:space="preserve">Učinki ukrepov na prednosti osi 1 (zbirni rezultat glede na analize po uporabi cenilk </w:t>
      </w:r>
      <w:r w:rsidRPr="00961D48">
        <w:rPr>
          <w:rFonts w:ascii="Arial" w:hAnsi="Arial" w:cs="Arial"/>
          <w:i/>
          <w:iCs/>
          <w:sz w:val="20"/>
          <w:szCs w:val="20"/>
        </w:rPr>
        <w:t>TWFE</w:t>
      </w:r>
      <w:r w:rsidRPr="00A65E03">
        <w:rPr>
          <w:rFonts w:ascii="Arial" w:hAnsi="Arial" w:cs="Arial"/>
          <w:sz w:val="20"/>
          <w:szCs w:val="20"/>
        </w:rPr>
        <w:t xml:space="preserve"> in </w:t>
      </w:r>
      <w:r w:rsidRPr="00961D48">
        <w:rPr>
          <w:rFonts w:ascii="Arial" w:hAnsi="Arial" w:cs="Arial"/>
          <w:i/>
          <w:iCs/>
          <w:sz w:val="20"/>
          <w:szCs w:val="20"/>
        </w:rPr>
        <w:t>DID</w:t>
      </w:r>
      <w:r w:rsidRPr="00A65E03">
        <w:rPr>
          <w:rStyle w:val="Sprotnaopomba-sklic"/>
          <w:rFonts w:ascii="Arial" w:hAnsi="Arial" w:cs="Arial"/>
          <w:sz w:val="20"/>
          <w:szCs w:val="20"/>
        </w:rPr>
        <w:footnoteReference w:id="94"/>
      </w:r>
      <w:r w:rsidRPr="00A65E03">
        <w:rPr>
          <w:rFonts w:ascii="Arial" w:hAnsi="Arial" w:cs="Arial"/>
          <w:sz w:val="20"/>
          <w:szCs w:val="20"/>
        </w:rPr>
        <w:t>)</w:t>
      </w:r>
    </w:p>
    <w:tbl>
      <w:tblPr>
        <w:tblStyle w:val="Tabelamrea"/>
        <w:tblW w:w="9067" w:type="dxa"/>
        <w:tblLook w:val="04A0" w:firstRow="1" w:lastRow="0" w:firstColumn="1" w:lastColumn="0" w:noHBand="0" w:noVBand="1"/>
      </w:tblPr>
      <w:tblGrid>
        <w:gridCol w:w="1831"/>
        <w:gridCol w:w="1639"/>
        <w:gridCol w:w="5597"/>
      </w:tblGrid>
      <w:tr w:rsidR="005767BF" w:rsidRPr="005767BF" w14:paraId="3591533E" w14:textId="77777777" w:rsidTr="00683BD6">
        <w:tc>
          <w:tcPr>
            <w:tcW w:w="1831" w:type="dxa"/>
          </w:tcPr>
          <w:p w14:paraId="6BAA0181" w14:textId="77777777" w:rsidR="00A5505A" w:rsidRPr="005767BF" w:rsidRDefault="00A5505A" w:rsidP="00723CEE">
            <w:pPr>
              <w:jc w:val="both"/>
              <w:rPr>
                <w:rFonts w:ascii="Arial" w:hAnsi="Arial" w:cs="Arial"/>
                <w:b/>
                <w:sz w:val="20"/>
                <w:szCs w:val="20"/>
                <w:shd w:val="clear" w:color="auto" w:fill="FFFFFF"/>
              </w:rPr>
            </w:pPr>
            <w:r w:rsidRPr="005767BF">
              <w:rPr>
                <w:rFonts w:ascii="Arial" w:hAnsi="Arial" w:cs="Arial"/>
                <w:b/>
                <w:sz w:val="20"/>
                <w:szCs w:val="20"/>
                <w:shd w:val="clear" w:color="auto" w:fill="FFFFFF"/>
              </w:rPr>
              <w:t xml:space="preserve">Kazalnik </w:t>
            </w:r>
          </w:p>
        </w:tc>
        <w:tc>
          <w:tcPr>
            <w:tcW w:w="1639" w:type="dxa"/>
          </w:tcPr>
          <w:p w14:paraId="7408A1A7" w14:textId="77777777" w:rsidR="00A5505A" w:rsidRPr="005767BF" w:rsidRDefault="00A5505A" w:rsidP="00723CEE">
            <w:pPr>
              <w:jc w:val="center"/>
              <w:rPr>
                <w:rFonts w:ascii="Arial" w:hAnsi="Arial" w:cs="Arial"/>
                <w:b/>
                <w:sz w:val="20"/>
                <w:szCs w:val="20"/>
                <w:shd w:val="clear" w:color="auto" w:fill="FFFFFF"/>
              </w:rPr>
            </w:pPr>
            <w:r w:rsidRPr="005767BF">
              <w:rPr>
                <w:rFonts w:ascii="Arial" w:hAnsi="Arial" w:cs="Arial"/>
                <w:b/>
                <w:sz w:val="20"/>
                <w:szCs w:val="20"/>
                <w:shd w:val="clear" w:color="auto" w:fill="FFFFFF"/>
              </w:rPr>
              <w:t>Učinek/rezultat</w:t>
            </w:r>
          </w:p>
        </w:tc>
        <w:tc>
          <w:tcPr>
            <w:tcW w:w="5597" w:type="dxa"/>
          </w:tcPr>
          <w:p w14:paraId="0A2E842C" w14:textId="77777777" w:rsidR="00A5505A" w:rsidRPr="005767BF" w:rsidRDefault="00A5505A" w:rsidP="00723CEE">
            <w:pPr>
              <w:jc w:val="both"/>
              <w:rPr>
                <w:rFonts w:ascii="Arial" w:hAnsi="Arial" w:cs="Arial"/>
                <w:b/>
                <w:sz w:val="20"/>
                <w:szCs w:val="20"/>
                <w:shd w:val="clear" w:color="auto" w:fill="FFFFFF"/>
              </w:rPr>
            </w:pPr>
            <w:r w:rsidRPr="005767BF">
              <w:rPr>
                <w:rFonts w:ascii="Arial" w:hAnsi="Arial" w:cs="Arial"/>
                <w:b/>
                <w:sz w:val="20"/>
                <w:szCs w:val="20"/>
                <w:shd w:val="clear" w:color="auto" w:fill="FFFFFF"/>
              </w:rPr>
              <w:t>Podrobnejši opis učinka</w:t>
            </w:r>
          </w:p>
        </w:tc>
      </w:tr>
      <w:tr w:rsidR="005767BF" w:rsidRPr="005767BF" w14:paraId="5C0FB173" w14:textId="77777777" w:rsidTr="00683BD6">
        <w:tc>
          <w:tcPr>
            <w:tcW w:w="1831" w:type="dxa"/>
          </w:tcPr>
          <w:p w14:paraId="23334166"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Prihodki od prodaje </w:t>
            </w:r>
          </w:p>
        </w:tc>
        <w:tc>
          <w:tcPr>
            <w:tcW w:w="1639" w:type="dxa"/>
          </w:tcPr>
          <w:p w14:paraId="0060B1A9" w14:textId="77777777" w:rsidR="00A5505A" w:rsidRPr="005767BF" w:rsidRDefault="00A5505A" w:rsidP="00723CEE">
            <w:pPr>
              <w:jc w:val="center"/>
              <w:rPr>
                <w:rFonts w:ascii="Arial" w:hAnsi="Arial" w:cs="Arial"/>
                <w:b/>
                <w:sz w:val="20"/>
                <w:szCs w:val="20"/>
                <w:shd w:val="clear" w:color="auto" w:fill="FFFFFF"/>
              </w:rPr>
            </w:pPr>
            <w:r w:rsidRPr="005767BF">
              <w:rPr>
                <w:rFonts w:ascii="Arial" w:hAnsi="Arial" w:cs="Arial"/>
                <w:sz w:val="20"/>
                <w:szCs w:val="20"/>
              </w:rPr>
              <w:t>(+)</w:t>
            </w:r>
          </w:p>
        </w:tc>
        <w:tc>
          <w:tcPr>
            <w:tcW w:w="5597" w:type="dxa"/>
          </w:tcPr>
          <w:p w14:paraId="188C5E70"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Po metodi </w:t>
            </w:r>
            <w:r w:rsidRPr="00961D48">
              <w:rPr>
                <w:rFonts w:ascii="Arial" w:hAnsi="Arial"/>
                <w:i/>
                <w:sz w:val="20"/>
                <w:shd w:val="clear" w:color="auto" w:fill="FFFFFF"/>
              </w:rPr>
              <w:t>DID</w:t>
            </w:r>
            <w:r w:rsidRPr="005767BF">
              <w:rPr>
                <w:rFonts w:ascii="Arial" w:hAnsi="Arial" w:cs="Arial"/>
                <w:sz w:val="20"/>
                <w:szCs w:val="20"/>
                <w:shd w:val="clear" w:color="auto" w:fill="FFFFFF"/>
              </w:rPr>
              <w:t xml:space="preserve"> učinki na prihodke od prodaje niso statistično značilni. </w:t>
            </w:r>
          </w:p>
        </w:tc>
      </w:tr>
      <w:tr w:rsidR="005767BF" w:rsidRPr="005767BF" w14:paraId="19BCE59E" w14:textId="77777777" w:rsidTr="00683BD6">
        <w:tc>
          <w:tcPr>
            <w:tcW w:w="1831" w:type="dxa"/>
          </w:tcPr>
          <w:p w14:paraId="61176AEA"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Število zaposlenih</w:t>
            </w:r>
          </w:p>
        </w:tc>
        <w:tc>
          <w:tcPr>
            <w:tcW w:w="1639" w:type="dxa"/>
          </w:tcPr>
          <w:p w14:paraId="5A6D72C4" w14:textId="77777777" w:rsidR="00A5505A" w:rsidRPr="005767BF" w:rsidRDefault="00A5505A" w:rsidP="00723CEE">
            <w:pPr>
              <w:jc w:val="center"/>
              <w:rPr>
                <w:rFonts w:ascii="Arial" w:hAnsi="Arial" w:cs="Arial"/>
                <w:sz w:val="20"/>
                <w:szCs w:val="20"/>
                <w:shd w:val="clear" w:color="auto" w:fill="FFFFFF"/>
              </w:rPr>
            </w:pPr>
            <w:r w:rsidRPr="005767BF">
              <w:rPr>
                <w:rFonts w:ascii="Arial" w:hAnsi="Arial" w:cs="Arial"/>
                <w:b/>
                <w:sz w:val="20"/>
                <w:szCs w:val="20"/>
                <w:shd w:val="clear" w:color="auto" w:fill="FFFFFF"/>
              </w:rPr>
              <w:t>+</w:t>
            </w:r>
          </w:p>
        </w:tc>
        <w:tc>
          <w:tcPr>
            <w:tcW w:w="5597" w:type="dxa"/>
          </w:tcPr>
          <w:p w14:paraId="33D8A84A" w14:textId="60F34A5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Prejemniki beležijo statistično značilno povečanje zaposlenih v prvih štirih letih po prejemu (najvišji učinek v prvem in drugem letu po prejemu), peto leto neznačilno</w:t>
            </w:r>
            <w:r w:rsidR="00661597">
              <w:rPr>
                <w:rFonts w:ascii="Arial" w:hAnsi="Arial" w:cs="Arial"/>
                <w:sz w:val="20"/>
                <w:szCs w:val="20"/>
                <w:shd w:val="clear" w:color="auto" w:fill="FFFFFF"/>
              </w:rPr>
              <w:t>.</w:t>
            </w:r>
          </w:p>
        </w:tc>
      </w:tr>
      <w:tr w:rsidR="005767BF" w:rsidRPr="005767BF" w14:paraId="5D1D0561" w14:textId="77777777" w:rsidTr="00683BD6">
        <w:tc>
          <w:tcPr>
            <w:tcW w:w="1831" w:type="dxa"/>
          </w:tcPr>
          <w:p w14:paraId="7EC1A3DA"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Dodana vrednost</w:t>
            </w:r>
          </w:p>
        </w:tc>
        <w:tc>
          <w:tcPr>
            <w:tcW w:w="1639" w:type="dxa"/>
          </w:tcPr>
          <w:p w14:paraId="65B7F102" w14:textId="77777777" w:rsidR="00A5505A" w:rsidRPr="005767BF" w:rsidRDefault="00A5505A" w:rsidP="00723CEE">
            <w:pPr>
              <w:jc w:val="center"/>
              <w:rPr>
                <w:rFonts w:ascii="Arial" w:hAnsi="Arial" w:cs="Arial"/>
                <w:b/>
                <w:sz w:val="20"/>
                <w:szCs w:val="20"/>
                <w:shd w:val="clear" w:color="auto" w:fill="FFFFFF"/>
              </w:rPr>
            </w:pPr>
            <w:r w:rsidRPr="005767BF">
              <w:rPr>
                <w:rFonts w:ascii="Arial" w:hAnsi="Arial" w:cs="Arial"/>
                <w:b/>
                <w:sz w:val="20"/>
                <w:szCs w:val="20"/>
                <w:shd w:val="clear" w:color="auto" w:fill="FFFFFF"/>
              </w:rPr>
              <w:t>+</w:t>
            </w:r>
          </w:p>
        </w:tc>
        <w:tc>
          <w:tcPr>
            <w:tcW w:w="5597" w:type="dxa"/>
          </w:tcPr>
          <w:p w14:paraId="5CA5BBA8" w14:textId="3135823F"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Po metodi </w:t>
            </w:r>
            <w:r w:rsidRPr="00961D48">
              <w:rPr>
                <w:rFonts w:ascii="Arial" w:hAnsi="Arial"/>
                <w:i/>
                <w:sz w:val="20"/>
                <w:shd w:val="clear" w:color="auto" w:fill="FFFFFF"/>
              </w:rPr>
              <w:t>TWFE</w:t>
            </w:r>
            <w:r w:rsidRPr="005767BF">
              <w:rPr>
                <w:rFonts w:ascii="Arial" w:hAnsi="Arial" w:cs="Arial"/>
                <w:sz w:val="20"/>
                <w:szCs w:val="20"/>
                <w:shd w:val="clear" w:color="auto" w:fill="FFFFFF"/>
              </w:rPr>
              <w:t xml:space="preserve"> in </w:t>
            </w:r>
            <w:r w:rsidRPr="00961D48">
              <w:rPr>
                <w:rFonts w:ascii="Arial" w:hAnsi="Arial"/>
                <w:i/>
                <w:sz w:val="20"/>
                <w:shd w:val="clear" w:color="auto" w:fill="FFFFFF"/>
              </w:rPr>
              <w:t>DID</w:t>
            </w:r>
            <w:r w:rsidRPr="005767BF">
              <w:rPr>
                <w:rFonts w:ascii="Arial" w:hAnsi="Arial" w:cs="Arial"/>
                <w:sz w:val="20"/>
                <w:szCs w:val="20"/>
                <w:shd w:val="clear" w:color="auto" w:fill="FFFFFF"/>
              </w:rPr>
              <w:t xml:space="preserve"> so učinki na dodano vrednost statistično značilni.(50</w:t>
            </w:r>
            <w:r w:rsidR="00661597">
              <w:rPr>
                <w:rFonts w:ascii="Arial" w:hAnsi="Arial" w:cs="Arial"/>
                <w:sz w:val="20"/>
                <w:szCs w:val="20"/>
                <w:shd w:val="clear" w:color="auto" w:fill="FFFFFF"/>
              </w:rPr>
              <w:t>-odstotno</w:t>
            </w:r>
            <w:r w:rsidRPr="005767BF">
              <w:rPr>
                <w:rFonts w:ascii="Arial" w:hAnsi="Arial" w:cs="Arial"/>
                <w:sz w:val="20"/>
                <w:szCs w:val="20"/>
                <w:shd w:val="clear" w:color="auto" w:fill="FFFFFF"/>
              </w:rPr>
              <w:t xml:space="preserve"> povečanje v </w:t>
            </w:r>
            <w:r w:rsidR="00661597">
              <w:rPr>
                <w:rFonts w:ascii="Arial" w:hAnsi="Arial" w:cs="Arial"/>
                <w:sz w:val="20"/>
                <w:szCs w:val="20"/>
                <w:shd w:val="clear" w:color="auto" w:fill="FFFFFF"/>
              </w:rPr>
              <w:t xml:space="preserve">četrtem </w:t>
            </w:r>
            <w:r w:rsidRPr="005767BF">
              <w:rPr>
                <w:rFonts w:ascii="Arial" w:hAnsi="Arial" w:cs="Arial"/>
                <w:sz w:val="20"/>
                <w:szCs w:val="20"/>
                <w:shd w:val="clear" w:color="auto" w:fill="FFFFFF"/>
              </w:rPr>
              <w:t>letu).</w:t>
            </w:r>
          </w:p>
        </w:tc>
      </w:tr>
      <w:tr w:rsidR="005767BF" w:rsidRPr="005767BF" w14:paraId="3B53E824" w14:textId="77777777" w:rsidTr="00683BD6">
        <w:tc>
          <w:tcPr>
            <w:tcW w:w="1831" w:type="dxa"/>
          </w:tcPr>
          <w:p w14:paraId="3D6442EA"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Produktivnost dela </w:t>
            </w:r>
          </w:p>
        </w:tc>
        <w:tc>
          <w:tcPr>
            <w:tcW w:w="1639" w:type="dxa"/>
          </w:tcPr>
          <w:p w14:paraId="4A67DB55" w14:textId="77777777" w:rsidR="00A5505A" w:rsidRPr="005767BF" w:rsidRDefault="00A5505A" w:rsidP="00723CEE">
            <w:pPr>
              <w:jc w:val="center"/>
              <w:rPr>
                <w:rFonts w:ascii="Arial" w:hAnsi="Arial" w:cs="Arial"/>
                <w:sz w:val="20"/>
                <w:szCs w:val="20"/>
                <w:shd w:val="clear" w:color="auto" w:fill="FFFFFF"/>
              </w:rPr>
            </w:pPr>
            <w:r w:rsidRPr="005767BF">
              <w:rPr>
                <w:rFonts w:ascii="Arial" w:hAnsi="Arial" w:cs="Arial"/>
                <w:sz w:val="20"/>
                <w:szCs w:val="20"/>
                <w:shd w:val="clear" w:color="auto" w:fill="FFFFFF"/>
              </w:rPr>
              <w:t>(-)</w:t>
            </w:r>
          </w:p>
        </w:tc>
        <w:tc>
          <w:tcPr>
            <w:tcW w:w="5597" w:type="dxa"/>
          </w:tcPr>
          <w:p w14:paraId="0D561AEF"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Ni statistično značilnega učinka na produktivnost dela. </w:t>
            </w:r>
          </w:p>
        </w:tc>
      </w:tr>
      <w:tr w:rsidR="005767BF" w:rsidRPr="005767BF" w14:paraId="1B5A5DD3" w14:textId="77777777" w:rsidTr="00683BD6">
        <w:tc>
          <w:tcPr>
            <w:tcW w:w="1831" w:type="dxa"/>
          </w:tcPr>
          <w:p w14:paraId="1CFD7217"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Vrednost izvoza</w:t>
            </w:r>
          </w:p>
        </w:tc>
        <w:tc>
          <w:tcPr>
            <w:tcW w:w="1639" w:type="dxa"/>
          </w:tcPr>
          <w:p w14:paraId="420E9AFF" w14:textId="77777777" w:rsidR="00A5505A" w:rsidRPr="005767BF" w:rsidRDefault="00A5505A" w:rsidP="00723CEE">
            <w:pPr>
              <w:jc w:val="center"/>
              <w:rPr>
                <w:rFonts w:ascii="Arial" w:hAnsi="Arial" w:cs="Arial"/>
                <w:sz w:val="20"/>
                <w:szCs w:val="20"/>
                <w:shd w:val="clear" w:color="auto" w:fill="FFFFFF"/>
              </w:rPr>
            </w:pPr>
            <w:r w:rsidRPr="005767BF">
              <w:rPr>
                <w:rFonts w:ascii="Arial" w:hAnsi="Arial" w:cs="Arial"/>
                <w:sz w:val="20"/>
                <w:szCs w:val="20"/>
              </w:rPr>
              <w:t>~</w:t>
            </w:r>
          </w:p>
        </w:tc>
        <w:tc>
          <w:tcPr>
            <w:tcW w:w="5597" w:type="dxa"/>
          </w:tcPr>
          <w:p w14:paraId="455CFCC8"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Prejemniki statistično značilno povečajo izvoz le v letu prejema sredstev. Po metodi </w:t>
            </w:r>
            <w:r w:rsidRPr="00961D48">
              <w:rPr>
                <w:rFonts w:ascii="Arial" w:hAnsi="Arial"/>
                <w:i/>
                <w:sz w:val="20"/>
                <w:shd w:val="clear" w:color="auto" w:fill="FFFFFF"/>
              </w:rPr>
              <w:t>DID</w:t>
            </w:r>
            <w:r w:rsidRPr="005767BF">
              <w:rPr>
                <w:rFonts w:ascii="Arial" w:hAnsi="Arial" w:cs="Arial"/>
                <w:sz w:val="20"/>
                <w:szCs w:val="20"/>
                <w:shd w:val="clear" w:color="auto" w:fill="FFFFFF"/>
              </w:rPr>
              <w:t xml:space="preserve"> učinki na izvoz niso statistično značilni.</w:t>
            </w:r>
          </w:p>
        </w:tc>
      </w:tr>
      <w:tr w:rsidR="005767BF" w:rsidRPr="005767BF" w14:paraId="0CD8FB10" w14:textId="77777777" w:rsidTr="00683BD6">
        <w:tc>
          <w:tcPr>
            <w:tcW w:w="1831" w:type="dxa"/>
          </w:tcPr>
          <w:p w14:paraId="74CE20F8"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Delež  izvoznikov</w:t>
            </w:r>
          </w:p>
        </w:tc>
        <w:tc>
          <w:tcPr>
            <w:tcW w:w="1639" w:type="dxa"/>
          </w:tcPr>
          <w:p w14:paraId="22D3C893" w14:textId="77777777" w:rsidR="00A5505A" w:rsidRPr="005767BF" w:rsidRDefault="00A5505A" w:rsidP="00723CEE">
            <w:pPr>
              <w:jc w:val="center"/>
              <w:rPr>
                <w:rFonts w:ascii="Arial" w:hAnsi="Arial" w:cs="Arial"/>
                <w:sz w:val="20"/>
                <w:szCs w:val="20"/>
                <w:shd w:val="clear" w:color="auto" w:fill="FFFFFF"/>
              </w:rPr>
            </w:pPr>
            <w:r w:rsidRPr="005767BF">
              <w:rPr>
                <w:rFonts w:ascii="Arial" w:hAnsi="Arial" w:cs="Arial"/>
                <w:sz w:val="20"/>
                <w:szCs w:val="20"/>
                <w:shd w:val="clear" w:color="auto" w:fill="FFFFFF"/>
              </w:rPr>
              <w:t>(-)</w:t>
            </w:r>
          </w:p>
        </w:tc>
        <w:tc>
          <w:tcPr>
            <w:tcW w:w="5597" w:type="dxa"/>
          </w:tcPr>
          <w:p w14:paraId="31C27A42"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Ni statistično značilnega učinka po nobeni metodi.</w:t>
            </w:r>
          </w:p>
        </w:tc>
      </w:tr>
      <w:tr w:rsidR="005767BF" w:rsidRPr="005767BF" w14:paraId="417E461D" w14:textId="77777777" w:rsidTr="00683BD6">
        <w:tc>
          <w:tcPr>
            <w:tcW w:w="1831" w:type="dxa"/>
          </w:tcPr>
          <w:p w14:paraId="7B245A6B"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 xml:space="preserve">Povprečna  plača </w:t>
            </w:r>
          </w:p>
        </w:tc>
        <w:tc>
          <w:tcPr>
            <w:tcW w:w="1639" w:type="dxa"/>
          </w:tcPr>
          <w:p w14:paraId="3CADB142" w14:textId="77777777" w:rsidR="00A5505A" w:rsidRPr="005767BF" w:rsidRDefault="00A5505A" w:rsidP="00723CEE">
            <w:pPr>
              <w:jc w:val="center"/>
              <w:rPr>
                <w:rFonts w:ascii="Arial" w:hAnsi="Arial" w:cs="Arial"/>
                <w:sz w:val="20"/>
                <w:szCs w:val="20"/>
                <w:shd w:val="clear" w:color="auto" w:fill="FFFFFF"/>
              </w:rPr>
            </w:pPr>
            <w:r w:rsidRPr="005767BF">
              <w:rPr>
                <w:rFonts w:ascii="Arial" w:hAnsi="Arial" w:cs="Arial"/>
                <w:sz w:val="20"/>
                <w:szCs w:val="20"/>
                <w:shd w:val="clear" w:color="auto" w:fill="FFFFFF"/>
              </w:rPr>
              <w:t>(-)</w:t>
            </w:r>
          </w:p>
        </w:tc>
        <w:tc>
          <w:tcPr>
            <w:tcW w:w="5597" w:type="dxa"/>
          </w:tcPr>
          <w:p w14:paraId="6E760A83" w14:textId="77777777" w:rsidR="00A5505A" w:rsidRPr="005767BF" w:rsidRDefault="00A5505A" w:rsidP="00723CEE">
            <w:pPr>
              <w:jc w:val="both"/>
              <w:rPr>
                <w:rFonts w:ascii="Arial" w:hAnsi="Arial" w:cs="Arial"/>
                <w:sz w:val="20"/>
                <w:szCs w:val="20"/>
                <w:shd w:val="clear" w:color="auto" w:fill="FFFFFF"/>
              </w:rPr>
            </w:pPr>
            <w:r w:rsidRPr="005767BF">
              <w:rPr>
                <w:rFonts w:ascii="Arial" w:hAnsi="Arial" w:cs="Arial"/>
                <w:sz w:val="20"/>
                <w:szCs w:val="20"/>
                <w:shd w:val="clear" w:color="auto" w:fill="FFFFFF"/>
              </w:rPr>
              <w:t>Ni statistično značilnega učinka po nobeni metodi.</w:t>
            </w:r>
          </w:p>
        </w:tc>
      </w:tr>
    </w:tbl>
    <w:p w14:paraId="20A30946" w14:textId="7F163355" w:rsidR="00A5505A" w:rsidRPr="00A65E03" w:rsidRDefault="00A5505A" w:rsidP="00A65E03">
      <w:pPr>
        <w:jc w:val="both"/>
        <w:rPr>
          <w:rFonts w:ascii="Arial" w:hAnsi="Arial" w:cs="Arial"/>
          <w:i/>
          <w:iCs/>
          <w:sz w:val="18"/>
          <w:szCs w:val="18"/>
          <w:shd w:val="clear" w:color="auto" w:fill="FFFFFF"/>
        </w:rPr>
      </w:pPr>
      <w:r w:rsidRPr="00A65E03">
        <w:rPr>
          <w:rFonts w:ascii="Arial" w:hAnsi="Arial" w:cs="Arial"/>
          <w:i/>
          <w:iCs/>
          <w:sz w:val="16"/>
          <w:szCs w:val="16"/>
          <w:shd w:val="clear" w:color="auto" w:fill="FFFFFF"/>
        </w:rPr>
        <w:t xml:space="preserve">Opomba: Pri učinku oznaka označuje smer (+ povečanje, -zmanjšanje, </w:t>
      </w:r>
      <w:r w:rsidRPr="00A65E03">
        <w:rPr>
          <w:rFonts w:ascii="Arial" w:hAnsi="Arial" w:cs="Arial"/>
          <w:i/>
          <w:iCs/>
          <w:sz w:val="16"/>
          <w:szCs w:val="16"/>
        </w:rPr>
        <w:t xml:space="preserve">~ </w:t>
      </w:r>
      <w:r w:rsidRPr="00A65E03">
        <w:rPr>
          <w:rFonts w:ascii="Arial" w:hAnsi="Arial" w:cs="Arial"/>
          <w:i/>
          <w:iCs/>
          <w:sz w:val="16"/>
          <w:szCs w:val="16"/>
          <w:shd w:val="clear" w:color="auto" w:fill="FFFFFF"/>
        </w:rPr>
        <w:t>nihanja), oklepaj označuje neznačilen rezultat, krepki tisk pa statistično značilnost učinka.</w:t>
      </w:r>
    </w:p>
    <w:p w14:paraId="3FEE6B1C" w14:textId="77777777" w:rsidR="00A65E03" w:rsidRPr="006B3A3A" w:rsidRDefault="00A65E03" w:rsidP="00A65E03">
      <w:pPr>
        <w:jc w:val="both"/>
        <w:rPr>
          <w:rFonts w:ascii="Arial" w:hAnsi="Arial" w:cs="Arial"/>
          <w:sz w:val="20"/>
          <w:szCs w:val="20"/>
        </w:rPr>
      </w:pPr>
    </w:p>
    <w:p w14:paraId="29A794C7" w14:textId="77777777" w:rsidR="00A5505A" w:rsidRPr="00DD1A40" w:rsidRDefault="00A5505A" w:rsidP="00D354B4">
      <w:pPr>
        <w:pStyle w:val="Naslov3"/>
        <w:numPr>
          <w:ilvl w:val="2"/>
          <w:numId w:val="10"/>
        </w:numPr>
        <w:ind w:left="993" w:hanging="709"/>
        <w:rPr>
          <w:rFonts w:ascii="Arial" w:eastAsia="SimSun" w:hAnsi="Arial" w:cs="Arial"/>
          <w:color w:val="538135" w:themeColor="accent6" w:themeShade="BF"/>
          <w:sz w:val="20"/>
          <w:szCs w:val="20"/>
          <w:lang w:eastAsia="zh-CN"/>
        </w:rPr>
      </w:pPr>
      <w:bookmarkStart w:id="25" w:name="_Toc137212162"/>
      <w:bookmarkStart w:id="26" w:name="_Toc148519118"/>
      <w:r w:rsidRPr="00DD1A40">
        <w:rPr>
          <w:rFonts w:ascii="Arial" w:eastAsia="SimSun" w:hAnsi="Arial" w:cs="Arial"/>
          <w:color w:val="538135" w:themeColor="accent6" w:themeShade="BF"/>
          <w:sz w:val="20"/>
          <w:szCs w:val="20"/>
          <w:lang w:eastAsia="zh-CN"/>
        </w:rPr>
        <w:t>Razvoj človeških virov</w:t>
      </w:r>
      <w:bookmarkEnd w:id="25"/>
      <w:bookmarkEnd w:id="26"/>
      <w:r w:rsidRPr="00DD1A40">
        <w:rPr>
          <w:rFonts w:ascii="Arial" w:eastAsia="SimSun" w:hAnsi="Arial" w:cs="Arial"/>
          <w:color w:val="538135" w:themeColor="accent6" w:themeShade="BF"/>
          <w:sz w:val="20"/>
          <w:szCs w:val="20"/>
          <w:lang w:eastAsia="zh-CN"/>
        </w:rPr>
        <w:t xml:space="preserve"> </w:t>
      </w:r>
    </w:p>
    <w:p w14:paraId="1D0361AC" w14:textId="77777777" w:rsidR="00A5505A" w:rsidRPr="006B3A3A" w:rsidRDefault="00A5505A" w:rsidP="00A5505A">
      <w:pPr>
        <w:jc w:val="both"/>
        <w:rPr>
          <w:rFonts w:ascii="Arial" w:hAnsi="Arial" w:cs="Arial"/>
          <w:sz w:val="20"/>
          <w:szCs w:val="20"/>
        </w:rPr>
      </w:pPr>
    </w:p>
    <w:p w14:paraId="25C6D2FC" w14:textId="1CC51ACF" w:rsidR="00A5505A" w:rsidRPr="006B3A3A" w:rsidRDefault="00A5505A" w:rsidP="00D354B4">
      <w:pPr>
        <w:pStyle w:val="Default"/>
        <w:spacing w:line="276" w:lineRule="auto"/>
        <w:jc w:val="both"/>
        <w:rPr>
          <w:rFonts w:ascii="Arial" w:hAnsi="Arial" w:cs="Arial"/>
          <w:sz w:val="20"/>
          <w:szCs w:val="20"/>
        </w:rPr>
      </w:pPr>
      <w:r w:rsidRPr="006B3A3A">
        <w:rPr>
          <w:rFonts w:ascii="Arial" w:eastAsia="SimSun" w:hAnsi="Arial" w:cs="Arial"/>
          <w:bCs/>
          <w:sz w:val="20"/>
          <w:szCs w:val="20"/>
          <w:lang w:eastAsia="zh-CN"/>
        </w:rPr>
        <w:t>Od skupaj 150 ukrepov izvajanja S4 je bilo na področju razvoja človeških virov izvedenih 47 ukrepov</w:t>
      </w:r>
      <w:r w:rsidR="00211DF7">
        <w:rPr>
          <w:rFonts w:ascii="Arial" w:eastAsia="SimSun" w:hAnsi="Arial" w:cs="Arial"/>
          <w:bCs/>
          <w:sz w:val="20"/>
          <w:szCs w:val="20"/>
          <w:lang w:eastAsia="zh-CN"/>
        </w:rPr>
        <w:t>, ki so bili</w:t>
      </w:r>
      <w:r w:rsidRPr="006B3A3A">
        <w:rPr>
          <w:rFonts w:ascii="Arial" w:eastAsia="SimSun" w:hAnsi="Arial" w:cs="Arial"/>
          <w:bCs/>
          <w:sz w:val="20"/>
          <w:szCs w:val="20"/>
          <w:lang w:eastAsia="zh-CN"/>
        </w:rPr>
        <w:t xml:space="preserve"> financirani iz evropskih sredstev, pretežno </w:t>
      </w:r>
      <w:r w:rsidR="00211DF7">
        <w:rPr>
          <w:rFonts w:ascii="Arial" w:eastAsia="SimSun" w:hAnsi="Arial" w:cs="Arial"/>
          <w:bCs/>
          <w:sz w:val="20"/>
          <w:szCs w:val="20"/>
          <w:lang w:eastAsia="zh-CN"/>
        </w:rPr>
        <w:t xml:space="preserve">iz </w:t>
      </w:r>
      <w:r w:rsidRPr="006B3A3A">
        <w:rPr>
          <w:rFonts w:ascii="Arial" w:eastAsia="SimSun" w:hAnsi="Arial" w:cs="Arial"/>
          <w:bCs/>
          <w:sz w:val="20"/>
          <w:szCs w:val="20"/>
          <w:lang w:eastAsia="zh-CN"/>
        </w:rPr>
        <w:t>E</w:t>
      </w:r>
      <w:r w:rsidR="00211DF7">
        <w:rPr>
          <w:rFonts w:ascii="Arial" w:eastAsia="SimSun" w:hAnsi="Arial" w:cs="Arial"/>
          <w:bCs/>
          <w:sz w:val="20"/>
          <w:szCs w:val="20"/>
          <w:lang w:eastAsia="zh-CN"/>
        </w:rPr>
        <w:t>SS v okviru</w:t>
      </w:r>
      <w:r w:rsidRPr="006B3A3A">
        <w:rPr>
          <w:rFonts w:ascii="Arial" w:eastAsia="SimSun" w:hAnsi="Arial" w:cs="Arial"/>
          <w:bCs/>
          <w:sz w:val="20"/>
          <w:szCs w:val="20"/>
          <w:lang w:eastAsia="zh-CN"/>
        </w:rPr>
        <w:t xml:space="preserve"> </w:t>
      </w:r>
      <w:r w:rsidR="00211DF7">
        <w:rPr>
          <w:rFonts w:ascii="Arial" w:eastAsia="SimSun" w:hAnsi="Arial" w:cs="Arial"/>
          <w:bCs/>
          <w:sz w:val="20"/>
          <w:szCs w:val="20"/>
          <w:lang w:eastAsia="zh-CN"/>
        </w:rPr>
        <w:t>p</w:t>
      </w:r>
      <w:r w:rsidRPr="006B3A3A">
        <w:rPr>
          <w:rFonts w:ascii="Arial" w:eastAsia="SimSun" w:hAnsi="Arial" w:cs="Arial"/>
          <w:bCs/>
          <w:sz w:val="20"/>
          <w:szCs w:val="20"/>
          <w:lang w:eastAsia="zh-CN"/>
        </w:rPr>
        <w:t xml:space="preserve">rednostne osi 10 </w:t>
      </w:r>
      <w:r w:rsidRPr="006B3A3A">
        <w:rPr>
          <w:rFonts w:ascii="Arial" w:hAnsi="Arial" w:cs="Arial"/>
          <w:sz w:val="20"/>
          <w:szCs w:val="20"/>
        </w:rPr>
        <w:t>O</w:t>
      </w:r>
      <w:r w:rsidR="00211DF7">
        <w:rPr>
          <w:rFonts w:ascii="Arial" w:hAnsi="Arial" w:cs="Arial"/>
          <w:sz w:val="20"/>
          <w:szCs w:val="20"/>
        </w:rPr>
        <w:t>P EKP</w:t>
      </w:r>
      <w:r w:rsidRPr="006B3A3A">
        <w:rPr>
          <w:rFonts w:ascii="Arial" w:hAnsi="Arial" w:cs="Arial"/>
          <w:sz w:val="20"/>
          <w:szCs w:val="20"/>
        </w:rPr>
        <w:t xml:space="preserve"> z naslovom Znanje, spretnosti in vseživljenjsko učenje za boljšo zaposljivost. </w:t>
      </w:r>
    </w:p>
    <w:p w14:paraId="5798DCAC" w14:textId="77777777" w:rsidR="00A5505A" w:rsidRPr="006B3A3A" w:rsidRDefault="00A5505A" w:rsidP="00D354B4">
      <w:pPr>
        <w:pStyle w:val="Default"/>
        <w:spacing w:line="276" w:lineRule="auto"/>
        <w:jc w:val="both"/>
        <w:rPr>
          <w:rFonts w:ascii="Arial" w:hAnsi="Arial" w:cs="Arial"/>
          <w:sz w:val="20"/>
          <w:szCs w:val="20"/>
        </w:rPr>
      </w:pPr>
    </w:p>
    <w:p w14:paraId="1E568522" w14:textId="51B231DB" w:rsidR="00A5505A" w:rsidRPr="006B3A3A" w:rsidRDefault="00A5505A" w:rsidP="00D354B4">
      <w:pPr>
        <w:pStyle w:val="Default"/>
        <w:spacing w:line="276" w:lineRule="auto"/>
        <w:jc w:val="both"/>
        <w:rPr>
          <w:rFonts w:ascii="Arial" w:hAnsi="Arial" w:cs="Arial"/>
          <w:sz w:val="20"/>
          <w:szCs w:val="20"/>
        </w:rPr>
      </w:pPr>
      <w:r w:rsidRPr="006B3A3A">
        <w:rPr>
          <w:rFonts w:ascii="Arial" w:hAnsi="Arial" w:cs="Arial"/>
          <w:sz w:val="20"/>
          <w:szCs w:val="20"/>
        </w:rPr>
        <w:t xml:space="preserve">Prednostna os vsebuje </w:t>
      </w:r>
      <w:r w:rsidR="00211DF7">
        <w:rPr>
          <w:rFonts w:ascii="Arial" w:hAnsi="Arial" w:cs="Arial"/>
          <w:sz w:val="20"/>
          <w:szCs w:val="20"/>
        </w:rPr>
        <w:t>tri</w:t>
      </w:r>
      <w:r w:rsidRPr="006B3A3A">
        <w:rPr>
          <w:rFonts w:ascii="Arial" w:hAnsi="Arial" w:cs="Arial"/>
          <w:sz w:val="20"/>
          <w:szCs w:val="20"/>
        </w:rPr>
        <w:t xml:space="preserve"> </w:t>
      </w:r>
      <w:r w:rsidR="00211DF7">
        <w:rPr>
          <w:rFonts w:ascii="Arial" w:hAnsi="Arial" w:cs="Arial"/>
          <w:sz w:val="20"/>
          <w:szCs w:val="20"/>
        </w:rPr>
        <w:t xml:space="preserve">prednostne naložbe, ki so relevantne </w:t>
      </w:r>
      <w:r w:rsidRPr="006B3A3A">
        <w:rPr>
          <w:rFonts w:ascii="Arial" w:hAnsi="Arial" w:cs="Arial"/>
          <w:sz w:val="20"/>
          <w:szCs w:val="20"/>
        </w:rPr>
        <w:t>za S4:</w:t>
      </w:r>
    </w:p>
    <w:p w14:paraId="783E2A3D" w14:textId="5F783A18" w:rsidR="00A5505A" w:rsidRDefault="00211DF7" w:rsidP="00D354B4">
      <w:pPr>
        <w:pStyle w:val="Default"/>
        <w:spacing w:line="276" w:lineRule="auto"/>
        <w:jc w:val="both"/>
        <w:rPr>
          <w:rFonts w:ascii="Arial" w:hAnsi="Arial" w:cs="Arial"/>
          <w:sz w:val="20"/>
          <w:szCs w:val="20"/>
        </w:rPr>
      </w:pPr>
      <w:r>
        <w:rPr>
          <w:rFonts w:ascii="Arial" w:hAnsi="Arial" w:cs="Arial"/>
          <w:sz w:val="20"/>
          <w:szCs w:val="20"/>
        </w:rPr>
        <w:t xml:space="preserve">- </w:t>
      </w:r>
      <w:r w:rsidR="00A5505A" w:rsidRPr="006B3A3A">
        <w:rPr>
          <w:rFonts w:ascii="Arial" w:hAnsi="Arial" w:cs="Arial"/>
          <w:sz w:val="20"/>
          <w:szCs w:val="20"/>
        </w:rPr>
        <w:t>10.1 Krepitev enake dostopnosti vseživljenjskega učenja za vse starostne skupin</w:t>
      </w:r>
    </w:p>
    <w:p w14:paraId="03E74B8B" w14:textId="39CCCC67" w:rsidR="00A5505A" w:rsidRDefault="00211DF7" w:rsidP="00D354B4">
      <w:pPr>
        <w:pStyle w:val="Default"/>
        <w:spacing w:line="276" w:lineRule="auto"/>
        <w:jc w:val="both"/>
        <w:rPr>
          <w:rFonts w:ascii="Arial" w:hAnsi="Arial" w:cs="Arial"/>
          <w:sz w:val="20"/>
          <w:szCs w:val="20"/>
        </w:rPr>
      </w:pPr>
      <w:r>
        <w:rPr>
          <w:rFonts w:ascii="Arial" w:hAnsi="Arial" w:cs="Arial"/>
          <w:sz w:val="20"/>
          <w:szCs w:val="20"/>
        </w:rPr>
        <w:t xml:space="preserve">- </w:t>
      </w:r>
      <w:r w:rsidR="00A5505A" w:rsidRPr="006B3A3A">
        <w:rPr>
          <w:rFonts w:ascii="Arial" w:hAnsi="Arial" w:cs="Arial"/>
          <w:sz w:val="20"/>
          <w:szCs w:val="20"/>
        </w:rPr>
        <w:t>10.2 Izboljšanje odzivnosti sistemov izobraževanja in usposabljanja na potrebe trga dela</w:t>
      </w:r>
    </w:p>
    <w:p w14:paraId="5BB73688" w14:textId="453C14E2" w:rsidR="006264AB" w:rsidRDefault="00211DF7" w:rsidP="00D354B4">
      <w:pPr>
        <w:pStyle w:val="Default"/>
        <w:spacing w:line="276" w:lineRule="auto"/>
        <w:jc w:val="both"/>
        <w:rPr>
          <w:rFonts w:ascii="Arial" w:hAnsi="Arial" w:cs="Arial"/>
          <w:sz w:val="20"/>
          <w:szCs w:val="20"/>
        </w:rPr>
      </w:pPr>
      <w:r>
        <w:rPr>
          <w:rFonts w:ascii="Arial" w:hAnsi="Arial" w:cs="Arial"/>
          <w:sz w:val="20"/>
          <w:szCs w:val="20"/>
        </w:rPr>
        <w:t xml:space="preserve">- </w:t>
      </w:r>
      <w:r w:rsidR="00A5505A" w:rsidRPr="006B3A3A">
        <w:rPr>
          <w:rFonts w:ascii="Arial" w:hAnsi="Arial" w:cs="Arial"/>
          <w:sz w:val="20"/>
          <w:szCs w:val="20"/>
        </w:rPr>
        <w:t>10.3 Vlaganje v izobraževanje, usposabljanje in poklicno usposabljanje za spretnosti in vseživljenjsko učenje z razvojem infrastrukture za izobraževanje in usposabljanj</w:t>
      </w:r>
      <w:r w:rsidR="008700A9">
        <w:rPr>
          <w:rFonts w:ascii="Arial" w:hAnsi="Arial" w:cs="Arial"/>
          <w:sz w:val="20"/>
          <w:szCs w:val="20"/>
        </w:rPr>
        <w:t>e</w:t>
      </w:r>
      <w:r w:rsidR="006264AB">
        <w:rPr>
          <w:rFonts w:ascii="Arial" w:hAnsi="Arial" w:cs="Arial"/>
          <w:sz w:val="20"/>
          <w:szCs w:val="20"/>
        </w:rPr>
        <w:t>.</w:t>
      </w:r>
      <w:r w:rsidR="008700A9">
        <w:rPr>
          <w:rFonts w:ascii="Arial" w:hAnsi="Arial" w:cs="Arial"/>
          <w:sz w:val="20"/>
          <w:szCs w:val="20"/>
        </w:rPr>
        <w:t xml:space="preserve"> </w:t>
      </w:r>
    </w:p>
    <w:p w14:paraId="37045FE8" w14:textId="309BFA58" w:rsidR="00A5505A" w:rsidRPr="006B3A3A" w:rsidRDefault="006264AB" w:rsidP="00D354B4">
      <w:pPr>
        <w:pStyle w:val="Default"/>
        <w:spacing w:line="276" w:lineRule="auto"/>
        <w:jc w:val="both"/>
        <w:rPr>
          <w:rFonts w:ascii="Arial" w:hAnsi="Arial" w:cs="Arial"/>
          <w:sz w:val="20"/>
          <w:szCs w:val="20"/>
        </w:rPr>
      </w:pPr>
      <w:r>
        <w:rPr>
          <w:rFonts w:ascii="Arial" w:hAnsi="Arial" w:cs="Arial"/>
          <w:sz w:val="20"/>
          <w:szCs w:val="20"/>
        </w:rPr>
        <w:t xml:space="preserve">Te prednostne naložbe </w:t>
      </w:r>
      <w:r w:rsidR="00A5505A" w:rsidRPr="006B3A3A">
        <w:rPr>
          <w:rFonts w:ascii="Arial" w:hAnsi="Arial" w:cs="Arial"/>
          <w:sz w:val="20"/>
          <w:szCs w:val="20"/>
        </w:rPr>
        <w:t>naslavljajo naslednje specifične cilje:</w:t>
      </w:r>
    </w:p>
    <w:p w14:paraId="3DE024B8" w14:textId="77777777" w:rsidR="00A5505A" w:rsidRPr="006B3A3A" w:rsidRDefault="00A5505A" w:rsidP="00961D48">
      <w:pPr>
        <w:pStyle w:val="Default"/>
        <w:spacing w:line="276" w:lineRule="auto"/>
        <w:ind w:left="357"/>
        <w:jc w:val="both"/>
        <w:rPr>
          <w:rFonts w:ascii="Arial" w:hAnsi="Arial" w:cs="Arial"/>
          <w:sz w:val="20"/>
          <w:szCs w:val="20"/>
        </w:rPr>
      </w:pPr>
      <w:r w:rsidRPr="006B3A3A">
        <w:rPr>
          <w:rFonts w:ascii="Arial" w:hAnsi="Arial" w:cs="Arial"/>
          <w:sz w:val="20"/>
          <w:szCs w:val="20"/>
        </w:rPr>
        <w:t>- izboljšanje kompetenc manj vključenih v vseživljenjsko učenje,</w:t>
      </w:r>
    </w:p>
    <w:p w14:paraId="414D53A1" w14:textId="77777777" w:rsidR="00211DF7" w:rsidRDefault="00A5505A" w:rsidP="00211DF7">
      <w:pPr>
        <w:pStyle w:val="Default"/>
        <w:spacing w:line="276" w:lineRule="auto"/>
        <w:ind w:left="357"/>
        <w:jc w:val="both"/>
        <w:rPr>
          <w:rFonts w:ascii="Arial" w:hAnsi="Arial" w:cs="Arial"/>
          <w:sz w:val="20"/>
          <w:szCs w:val="20"/>
        </w:rPr>
      </w:pPr>
      <w:r w:rsidRPr="006B3A3A">
        <w:rPr>
          <w:rFonts w:ascii="Arial" w:hAnsi="Arial" w:cs="Arial"/>
          <w:sz w:val="20"/>
          <w:szCs w:val="20"/>
        </w:rPr>
        <w:t>- izboljšanje kompetenc zaposlenih za zmanjšanje neskladij med usposobljenostjo in potrebami trga</w:t>
      </w:r>
    </w:p>
    <w:p w14:paraId="5AED6DB9" w14:textId="4E8E2320" w:rsidR="00A5505A" w:rsidRPr="006B3A3A" w:rsidRDefault="00211DF7" w:rsidP="00961D48">
      <w:pPr>
        <w:pStyle w:val="Default"/>
        <w:spacing w:line="276" w:lineRule="auto"/>
        <w:ind w:left="357"/>
        <w:jc w:val="both"/>
        <w:rPr>
          <w:rFonts w:ascii="Arial" w:hAnsi="Arial" w:cs="Arial"/>
          <w:sz w:val="20"/>
          <w:szCs w:val="20"/>
        </w:rPr>
      </w:pPr>
      <w:r>
        <w:rPr>
          <w:rFonts w:ascii="Arial" w:hAnsi="Arial" w:cs="Arial"/>
          <w:sz w:val="20"/>
          <w:szCs w:val="20"/>
        </w:rPr>
        <w:t xml:space="preserve"> </w:t>
      </w:r>
      <w:r w:rsidR="00A5505A" w:rsidRPr="006B3A3A">
        <w:rPr>
          <w:rFonts w:ascii="Arial" w:hAnsi="Arial" w:cs="Arial"/>
          <w:sz w:val="20"/>
          <w:szCs w:val="20"/>
        </w:rPr>
        <w:t xml:space="preserve"> dela,</w:t>
      </w:r>
    </w:p>
    <w:p w14:paraId="4A4DA934" w14:textId="77777777" w:rsidR="00211DF7" w:rsidRDefault="00A5505A" w:rsidP="00211DF7">
      <w:pPr>
        <w:pStyle w:val="Default"/>
        <w:spacing w:line="276" w:lineRule="auto"/>
        <w:ind w:left="357"/>
        <w:jc w:val="both"/>
        <w:rPr>
          <w:rFonts w:ascii="Arial" w:hAnsi="Arial" w:cs="Arial"/>
          <w:sz w:val="20"/>
          <w:szCs w:val="20"/>
        </w:rPr>
      </w:pPr>
      <w:r w:rsidRPr="006B3A3A">
        <w:rPr>
          <w:rFonts w:ascii="Arial" w:hAnsi="Arial" w:cs="Arial"/>
          <w:sz w:val="20"/>
          <w:szCs w:val="20"/>
        </w:rPr>
        <w:t xml:space="preserve">- spodbujanje prožnih oblik učenja ter podpora kakovostni karierni orientaciji za šolajočo se mladino </w:t>
      </w:r>
    </w:p>
    <w:p w14:paraId="61974BF7" w14:textId="455A8122" w:rsidR="00A5505A" w:rsidRPr="006B3A3A" w:rsidRDefault="00211DF7" w:rsidP="00961D48">
      <w:pPr>
        <w:pStyle w:val="Default"/>
        <w:spacing w:line="276" w:lineRule="auto"/>
        <w:ind w:left="357"/>
        <w:jc w:val="both"/>
        <w:rPr>
          <w:rFonts w:ascii="Arial" w:hAnsi="Arial" w:cs="Arial"/>
          <w:sz w:val="20"/>
          <w:szCs w:val="20"/>
        </w:rPr>
      </w:pPr>
      <w:r>
        <w:rPr>
          <w:rFonts w:ascii="Arial" w:hAnsi="Arial" w:cs="Arial"/>
          <w:sz w:val="20"/>
          <w:szCs w:val="20"/>
        </w:rPr>
        <w:t xml:space="preserve">  </w:t>
      </w:r>
      <w:r w:rsidR="00A5505A" w:rsidRPr="006B3A3A">
        <w:rPr>
          <w:rFonts w:ascii="Arial" w:hAnsi="Arial" w:cs="Arial"/>
          <w:sz w:val="20"/>
          <w:szCs w:val="20"/>
        </w:rPr>
        <w:t>na vseh ravneh izobraževalnega sistema,</w:t>
      </w:r>
    </w:p>
    <w:p w14:paraId="044A22F1" w14:textId="77777777" w:rsidR="00A5505A" w:rsidRPr="006B3A3A" w:rsidRDefault="00A5505A" w:rsidP="00961D48">
      <w:pPr>
        <w:pStyle w:val="Default"/>
        <w:spacing w:line="276" w:lineRule="auto"/>
        <w:ind w:left="357"/>
        <w:jc w:val="both"/>
        <w:rPr>
          <w:rFonts w:ascii="Arial" w:hAnsi="Arial" w:cs="Arial"/>
          <w:sz w:val="20"/>
          <w:szCs w:val="20"/>
        </w:rPr>
      </w:pPr>
      <w:r w:rsidRPr="006B3A3A">
        <w:rPr>
          <w:rFonts w:ascii="Arial" w:hAnsi="Arial" w:cs="Arial"/>
          <w:sz w:val="20"/>
          <w:szCs w:val="20"/>
        </w:rPr>
        <w:t>- prenova sistema poklicnega izobraževanja in usposabljanja,</w:t>
      </w:r>
    </w:p>
    <w:p w14:paraId="2B2B33B8" w14:textId="77777777" w:rsidR="00A5505A" w:rsidRPr="006B3A3A" w:rsidRDefault="00A5505A" w:rsidP="00961D48">
      <w:pPr>
        <w:spacing w:line="276" w:lineRule="auto"/>
        <w:ind w:left="357"/>
        <w:jc w:val="both"/>
        <w:rPr>
          <w:rFonts w:ascii="Arial" w:hAnsi="Arial" w:cs="Arial"/>
          <w:sz w:val="20"/>
          <w:szCs w:val="20"/>
        </w:rPr>
      </w:pPr>
      <w:r w:rsidRPr="006B3A3A">
        <w:rPr>
          <w:rFonts w:ascii="Arial" w:hAnsi="Arial" w:cs="Arial"/>
          <w:sz w:val="20"/>
          <w:szCs w:val="20"/>
        </w:rPr>
        <w:t xml:space="preserve">- izboljšanje kompetenc izvajalcev poklicnega izobraževanja in usposabljanja, </w:t>
      </w:r>
    </w:p>
    <w:p w14:paraId="1D5E8D28" w14:textId="77777777" w:rsidR="00211DF7" w:rsidRDefault="00A5505A" w:rsidP="00211DF7">
      <w:pPr>
        <w:spacing w:line="276" w:lineRule="auto"/>
        <w:ind w:left="357"/>
        <w:jc w:val="both"/>
        <w:rPr>
          <w:rFonts w:ascii="Arial" w:hAnsi="Arial" w:cs="Arial"/>
          <w:sz w:val="20"/>
          <w:szCs w:val="20"/>
        </w:rPr>
      </w:pPr>
      <w:r w:rsidRPr="006B3A3A">
        <w:rPr>
          <w:rFonts w:ascii="Arial" w:hAnsi="Arial" w:cs="Arial"/>
          <w:sz w:val="20"/>
          <w:szCs w:val="20"/>
        </w:rPr>
        <w:t>- izboljšanje kompetenc in dosežkov mladih ter večja usposobljenost izobraževalcev preko večje</w:t>
      </w:r>
    </w:p>
    <w:p w14:paraId="4E9E7BB0" w14:textId="6B85A619" w:rsidR="00A5505A" w:rsidRPr="006B3A3A" w:rsidRDefault="00211DF7" w:rsidP="00961D48">
      <w:pPr>
        <w:spacing w:line="276" w:lineRule="auto"/>
        <w:ind w:left="357"/>
        <w:jc w:val="both"/>
        <w:rPr>
          <w:rFonts w:ascii="Arial" w:hAnsi="Arial" w:cs="Arial"/>
          <w:sz w:val="20"/>
          <w:szCs w:val="20"/>
        </w:rPr>
      </w:pPr>
      <w:r>
        <w:rPr>
          <w:rFonts w:ascii="Arial" w:hAnsi="Arial" w:cs="Arial"/>
          <w:sz w:val="20"/>
          <w:szCs w:val="20"/>
        </w:rPr>
        <w:t xml:space="preserve">   </w:t>
      </w:r>
      <w:r w:rsidR="00A5505A" w:rsidRPr="006B3A3A">
        <w:rPr>
          <w:rFonts w:ascii="Arial" w:hAnsi="Arial" w:cs="Arial"/>
          <w:sz w:val="20"/>
          <w:szCs w:val="20"/>
        </w:rPr>
        <w:t xml:space="preserve"> uporabe sodobne IKT pri poučevanju in učenju.</w:t>
      </w:r>
    </w:p>
    <w:p w14:paraId="30FBE242" w14:textId="4FA592EC" w:rsidR="00A5505A" w:rsidRPr="006B3A3A" w:rsidRDefault="00A5505A" w:rsidP="00D354B4">
      <w:pPr>
        <w:spacing w:line="276" w:lineRule="auto"/>
        <w:jc w:val="both"/>
        <w:rPr>
          <w:rFonts w:ascii="Arial" w:hAnsi="Arial" w:cs="Arial"/>
          <w:sz w:val="20"/>
          <w:szCs w:val="20"/>
        </w:rPr>
      </w:pPr>
      <w:r w:rsidRPr="006B3A3A">
        <w:rPr>
          <w:rFonts w:ascii="Arial" w:hAnsi="Arial" w:cs="Arial"/>
          <w:sz w:val="20"/>
          <w:szCs w:val="20"/>
        </w:rPr>
        <w:t xml:space="preserve">Realizacija ukrepov naj bi dala naslednje rezultate: </w:t>
      </w:r>
    </w:p>
    <w:p w14:paraId="4A23D737" w14:textId="77777777" w:rsidR="00A5505A" w:rsidRPr="006B3A3A" w:rsidRDefault="00A5505A" w:rsidP="00D354B4">
      <w:pPr>
        <w:pStyle w:val="Odstavekseznama"/>
        <w:numPr>
          <w:ilvl w:val="0"/>
          <w:numId w:val="19"/>
        </w:numPr>
        <w:spacing w:line="276" w:lineRule="auto"/>
        <w:jc w:val="both"/>
        <w:rPr>
          <w:rFonts w:cs="Arial"/>
          <w:szCs w:val="20"/>
        </w:rPr>
      </w:pPr>
      <w:r w:rsidRPr="006B3A3A">
        <w:rPr>
          <w:rFonts w:cs="Arial"/>
          <w:szCs w:val="20"/>
        </w:rPr>
        <w:t>povečanje deleža manj usposobljenih, nižje izobraženih in starejših od 45 let, ki so uspešno zaključili programe vseživljenjskega učenja in s tem izboljšali splošne, poklicne in digitalne kompetence,</w:t>
      </w:r>
    </w:p>
    <w:p w14:paraId="5C043FA1" w14:textId="77777777" w:rsidR="00A5505A" w:rsidRPr="006B3A3A" w:rsidRDefault="00A5505A" w:rsidP="00D354B4">
      <w:pPr>
        <w:pStyle w:val="Odstavekseznama"/>
        <w:numPr>
          <w:ilvl w:val="0"/>
          <w:numId w:val="19"/>
        </w:numPr>
        <w:spacing w:line="276" w:lineRule="auto"/>
        <w:jc w:val="both"/>
        <w:rPr>
          <w:rFonts w:cs="Arial"/>
          <w:szCs w:val="20"/>
        </w:rPr>
      </w:pPr>
      <w:r w:rsidRPr="006B3A3A">
        <w:rPr>
          <w:rFonts w:cs="Arial"/>
          <w:szCs w:val="20"/>
        </w:rPr>
        <w:t>izboljšane kompetence zaposlenih glede na potrebe na trga dela ter učinkovit sistem karierne orientacije,</w:t>
      </w:r>
    </w:p>
    <w:p w14:paraId="2A09FDD9" w14:textId="77777777" w:rsidR="00A5505A" w:rsidRPr="006B3A3A" w:rsidRDefault="00A5505A" w:rsidP="00D354B4">
      <w:pPr>
        <w:pStyle w:val="Odstavekseznama"/>
        <w:numPr>
          <w:ilvl w:val="0"/>
          <w:numId w:val="19"/>
        </w:numPr>
        <w:spacing w:line="276" w:lineRule="auto"/>
        <w:jc w:val="both"/>
        <w:rPr>
          <w:rFonts w:cs="Arial"/>
          <w:szCs w:val="20"/>
        </w:rPr>
      </w:pPr>
      <w:r w:rsidRPr="006B3A3A">
        <w:rPr>
          <w:rFonts w:cs="Arial"/>
          <w:szCs w:val="20"/>
        </w:rPr>
        <w:lastRenderedPageBreak/>
        <w:t>povečan delež šol in visokošolskih zavodov, ki izvajajo prožnejše oblike učenja za izboljšanje kompetenc mladih in kakovostnejše storitve poklicne in karierne orientacije,</w:t>
      </w:r>
    </w:p>
    <w:p w14:paraId="5C5C390F" w14:textId="77777777" w:rsidR="00A5505A" w:rsidRPr="006B3A3A" w:rsidRDefault="00A5505A" w:rsidP="00D354B4">
      <w:pPr>
        <w:pStyle w:val="Odstavekseznama"/>
        <w:numPr>
          <w:ilvl w:val="0"/>
          <w:numId w:val="19"/>
        </w:numPr>
        <w:spacing w:line="276" w:lineRule="auto"/>
        <w:jc w:val="both"/>
        <w:rPr>
          <w:rFonts w:cs="Arial"/>
          <w:szCs w:val="20"/>
        </w:rPr>
      </w:pPr>
      <w:r w:rsidRPr="006B3A3A">
        <w:rPr>
          <w:rFonts w:cs="Arial"/>
          <w:szCs w:val="20"/>
        </w:rPr>
        <w:t>vpeljani novi modeli poklicnega izobraževanja in usposabljanja ter boljša usklajenost in povezanost sistema poklicnega izobraževanja s potrebami trga dela,</w:t>
      </w:r>
    </w:p>
    <w:p w14:paraId="5905DC60" w14:textId="77777777" w:rsidR="00A5505A" w:rsidRPr="006B3A3A" w:rsidRDefault="00A5505A" w:rsidP="00D354B4">
      <w:pPr>
        <w:pStyle w:val="Odstavekseznama"/>
        <w:numPr>
          <w:ilvl w:val="0"/>
          <w:numId w:val="19"/>
        </w:numPr>
        <w:spacing w:line="276" w:lineRule="auto"/>
        <w:jc w:val="both"/>
        <w:rPr>
          <w:rFonts w:cs="Arial"/>
          <w:szCs w:val="20"/>
        </w:rPr>
      </w:pPr>
      <w:r w:rsidRPr="006B3A3A">
        <w:rPr>
          <w:rFonts w:cs="Arial"/>
          <w:szCs w:val="20"/>
        </w:rPr>
        <w:t>izboljšane kompetence izvajalcev, vključenih v sistem poklicnega izobraževanja in usposabljanja,</w:t>
      </w:r>
    </w:p>
    <w:p w14:paraId="50E4263E" w14:textId="706F35AF" w:rsidR="00A5505A" w:rsidRPr="006B3A3A" w:rsidRDefault="0008520F" w:rsidP="00D354B4">
      <w:pPr>
        <w:pStyle w:val="Odstavekseznama"/>
        <w:numPr>
          <w:ilvl w:val="0"/>
          <w:numId w:val="19"/>
        </w:numPr>
        <w:spacing w:line="276" w:lineRule="auto"/>
        <w:jc w:val="both"/>
        <w:rPr>
          <w:rFonts w:cs="Arial"/>
          <w:szCs w:val="20"/>
        </w:rPr>
      </w:pPr>
      <w:r>
        <w:rPr>
          <w:rFonts w:cs="Arial"/>
          <w:szCs w:val="20"/>
        </w:rPr>
        <w:t>i</w:t>
      </w:r>
      <w:r w:rsidR="00A5505A" w:rsidRPr="006B3A3A">
        <w:rPr>
          <w:rFonts w:cs="Arial"/>
          <w:szCs w:val="20"/>
        </w:rPr>
        <w:t>zboljšane kompetence in izboljšani dosežki mladih in večja usposobljenost izobraževalcev preko večje uporabe sodobne IKT pri pouku.</w:t>
      </w:r>
    </w:p>
    <w:p w14:paraId="5B9BEA6B" w14:textId="77777777" w:rsidR="00A5505A" w:rsidRPr="006B3A3A" w:rsidRDefault="00A5505A" w:rsidP="00D354B4">
      <w:pPr>
        <w:pStyle w:val="podpisi"/>
        <w:spacing w:line="276" w:lineRule="auto"/>
        <w:jc w:val="both"/>
        <w:rPr>
          <w:rFonts w:cs="Arial"/>
          <w:szCs w:val="20"/>
          <w:lang w:val="sl-SI"/>
        </w:rPr>
      </w:pPr>
    </w:p>
    <w:p w14:paraId="077CF92B" w14:textId="6389C89B" w:rsidR="00A5505A" w:rsidRPr="006B3A3A" w:rsidRDefault="00A5505A" w:rsidP="00D354B4">
      <w:pPr>
        <w:pStyle w:val="podpisi"/>
        <w:spacing w:line="276" w:lineRule="auto"/>
        <w:jc w:val="both"/>
        <w:rPr>
          <w:rFonts w:cs="Arial"/>
          <w:szCs w:val="20"/>
          <w:lang w:val="sl-SI"/>
        </w:rPr>
      </w:pPr>
      <w:r w:rsidRPr="006B3A3A">
        <w:rPr>
          <w:rFonts w:cs="Arial"/>
          <w:szCs w:val="20"/>
          <w:lang w:val="sl-SI"/>
        </w:rPr>
        <w:t>Skupna vrednost projektov v okviru teh razpisov znaša dobrih 209 mi</w:t>
      </w:r>
      <w:r w:rsidR="00211DF7">
        <w:rPr>
          <w:rFonts w:cs="Arial"/>
          <w:szCs w:val="20"/>
          <w:lang w:val="sl-SI"/>
        </w:rPr>
        <w:t>lijonov</w:t>
      </w:r>
      <w:r w:rsidRPr="006B3A3A">
        <w:rPr>
          <w:rFonts w:cs="Arial"/>
          <w:szCs w:val="20"/>
          <w:lang w:val="sl-SI"/>
        </w:rPr>
        <w:t xml:space="preserve"> EUR</w:t>
      </w:r>
      <w:r w:rsidR="0008520F">
        <w:rPr>
          <w:rFonts w:cs="Arial"/>
          <w:szCs w:val="20"/>
          <w:lang w:val="sl-SI"/>
        </w:rPr>
        <w:t>.</w:t>
      </w:r>
      <w:r w:rsidRPr="006B3A3A">
        <w:rPr>
          <w:rStyle w:val="Sprotnaopomba-sklic"/>
          <w:rFonts w:cs="Arial"/>
          <w:szCs w:val="20"/>
          <w:lang w:val="sl-SI"/>
        </w:rPr>
        <w:footnoteReference w:id="95"/>
      </w:r>
      <w:r w:rsidRPr="006B3A3A">
        <w:rPr>
          <w:rFonts w:cs="Arial"/>
          <w:szCs w:val="20"/>
          <w:lang w:val="sl-SI"/>
        </w:rPr>
        <w:t xml:space="preserve"> V primeru </w:t>
      </w:r>
      <w:r w:rsidR="00211DF7">
        <w:rPr>
          <w:rFonts w:cs="Arial"/>
          <w:szCs w:val="20"/>
          <w:lang w:val="sl-SI"/>
        </w:rPr>
        <w:t>naložb</w:t>
      </w:r>
      <w:r w:rsidRPr="006B3A3A">
        <w:rPr>
          <w:rFonts w:cs="Arial"/>
          <w:szCs w:val="20"/>
          <w:lang w:val="sl-SI"/>
        </w:rPr>
        <w:t xml:space="preserve"> v ljudi</w:t>
      </w:r>
      <w:r w:rsidR="00211DF7">
        <w:rPr>
          <w:rFonts w:cs="Arial"/>
          <w:szCs w:val="20"/>
          <w:lang w:val="sl-SI"/>
        </w:rPr>
        <w:t xml:space="preserve"> </w:t>
      </w:r>
      <w:r w:rsidRPr="006B3A3A">
        <w:rPr>
          <w:rFonts w:cs="Arial"/>
          <w:szCs w:val="20"/>
          <w:lang w:val="sl-SI"/>
        </w:rPr>
        <w:t>predstavlja znesek</w:t>
      </w:r>
      <w:r w:rsidR="00211DF7">
        <w:rPr>
          <w:rFonts w:cs="Arial"/>
          <w:szCs w:val="20"/>
          <w:lang w:val="sl-SI"/>
        </w:rPr>
        <w:t>,</w:t>
      </w:r>
      <w:r w:rsidRPr="006B3A3A">
        <w:rPr>
          <w:rFonts w:cs="Arial"/>
          <w:szCs w:val="20"/>
          <w:lang w:val="sl-SI"/>
        </w:rPr>
        <w:t xml:space="preserve"> sofinanciran iz evropskih sredstev </w:t>
      </w:r>
      <w:r w:rsidR="00211DF7">
        <w:rPr>
          <w:rFonts w:cs="Arial"/>
          <w:szCs w:val="20"/>
          <w:lang w:val="sl-SI"/>
        </w:rPr>
        <w:t>v okviru</w:t>
      </w:r>
      <w:r w:rsidRPr="006B3A3A">
        <w:rPr>
          <w:rFonts w:cs="Arial"/>
          <w:szCs w:val="20"/>
          <w:lang w:val="sl-SI"/>
        </w:rPr>
        <w:t xml:space="preserve"> prednostne osi 10</w:t>
      </w:r>
      <w:r w:rsidR="00211DF7">
        <w:rPr>
          <w:rFonts w:cs="Arial"/>
          <w:szCs w:val="20"/>
          <w:lang w:val="sl-SI"/>
        </w:rPr>
        <w:t xml:space="preserve">, </w:t>
      </w:r>
      <w:r w:rsidR="00211DF7" w:rsidRPr="006B3A3A">
        <w:rPr>
          <w:rFonts w:cs="Arial"/>
          <w:szCs w:val="20"/>
          <w:lang w:val="sl-SI"/>
        </w:rPr>
        <w:t>celote</w:t>
      </w:r>
      <w:r w:rsidR="00211DF7">
        <w:rPr>
          <w:rFonts w:cs="Arial"/>
          <w:szCs w:val="20"/>
          <w:lang w:val="sl-SI"/>
        </w:rPr>
        <w:t>n</w:t>
      </w:r>
      <w:r w:rsidR="00211DF7" w:rsidRPr="006B3A3A">
        <w:rPr>
          <w:rFonts w:cs="Arial"/>
          <w:szCs w:val="20"/>
          <w:lang w:val="sl-SI"/>
        </w:rPr>
        <w:t xml:space="preserve"> </w:t>
      </w:r>
      <w:r w:rsidR="0008520F">
        <w:rPr>
          <w:rFonts w:cs="Arial"/>
          <w:szCs w:val="20"/>
          <w:lang w:val="sl-SI"/>
        </w:rPr>
        <w:t xml:space="preserve">razpoložljiv </w:t>
      </w:r>
      <w:r w:rsidR="00211DF7" w:rsidRPr="006B3A3A">
        <w:rPr>
          <w:rFonts w:cs="Arial"/>
          <w:szCs w:val="20"/>
          <w:lang w:val="sl-SI"/>
        </w:rPr>
        <w:t>znes</w:t>
      </w:r>
      <w:r w:rsidR="00211DF7">
        <w:rPr>
          <w:rFonts w:cs="Arial"/>
          <w:szCs w:val="20"/>
          <w:lang w:val="sl-SI"/>
        </w:rPr>
        <w:t>e</w:t>
      </w:r>
      <w:r w:rsidR="00211DF7" w:rsidRPr="006B3A3A">
        <w:rPr>
          <w:rFonts w:cs="Arial"/>
          <w:szCs w:val="20"/>
          <w:lang w:val="sl-SI"/>
        </w:rPr>
        <w:t>k (100</w:t>
      </w:r>
      <w:r w:rsidR="00211DF7">
        <w:rPr>
          <w:rFonts w:cs="Arial"/>
          <w:szCs w:val="20"/>
          <w:lang w:val="sl-SI"/>
        </w:rPr>
        <w:t xml:space="preserve"> </w:t>
      </w:r>
      <w:r w:rsidR="00211DF7" w:rsidRPr="006B3A3A">
        <w:rPr>
          <w:rFonts w:cs="Arial"/>
          <w:szCs w:val="20"/>
          <w:lang w:val="sl-SI"/>
        </w:rPr>
        <w:t>%)</w:t>
      </w:r>
      <w:r w:rsidRPr="006B3A3A">
        <w:rPr>
          <w:rFonts w:cs="Arial"/>
          <w:szCs w:val="20"/>
          <w:lang w:val="sl-SI"/>
        </w:rPr>
        <w:t xml:space="preserve">. Skupno število pogodb oziroma podprtih projektov v celotnem obdobju S4 (2016–2022) je 831 s 466 prejemniki. </w:t>
      </w:r>
    </w:p>
    <w:p w14:paraId="606FA87B" w14:textId="77777777" w:rsidR="00A5505A" w:rsidRPr="006B3A3A" w:rsidRDefault="00A5505A" w:rsidP="00A5505A">
      <w:pPr>
        <w:jc w:val="both"/>
        <w:rPr>
          <w:rFonts w:ascii="Arial" w:hAnsi="Arial" w:cs="Arial"/>
          <w:sz w:val="20"/>
          <w:szCs w:val="20"/>
        </w:rPr>
      </w:pPr>
    </w:p>
    <w:p w14:paraId="369F69ED" w14:textId="732DA7CE" w:rsidR="00A5505A" w:rsidRPr="006B3A3A" w:rsidRDefault="00A5505A" w:rsidP="00A65E03">
      <w:pPr>
        <w:autoSpaceDE w:val="0"/>
        <w:autoSpaceDN w:val="0"/>
        <w:adjustRightInd w:val="0"/>
        <w:spacing w:line="276" w:lineRule="auto"/>
        <w:jc w:val="both"/>
        <w:rPr>
          <w:rFonts w:ascii="Arial" w:hAnsi="Arial" w:cs="Arial"/>
          <w:color w:val="000000" w:themeColor="text1"/>
          <w:sz w:val="20"/>
          <w:szCs w:val="20"/>
        </w:rPr>
      </w:pPr>
      <w:r w:rsidRPr="006B3A3A">
        <w:rPr>
          <w:rFonts w:ascii="Arial" w:hAnsi="Arial" w:cs="Arial"/>
          <w:sz w:val="20"/>
          <w:szCs w:val="20"/>
        </w:rPr>
        <w:t>Osrednja ukrepa te prednostne osi z vidika S4 sta nedvomno Kompetenčni cent</w:t>
      </w:r>
      <w:r w:rsidR="009750D0">
        <w:rPr>
          <w:rFonts w:ascii="Arial" w:hAnsi="Arial" w:cs="Arial"/>
          <w:sz w:val="20"/>
          <w:szCs w:val="20"/>
        </w:rPr>
        <w:t>e</w:t>
      </w:r>
      <w:r w:rsidRPr="006B3A3A">
        <w:rPr>
          <w:rFonts w:ascii="Arial" w:hAnsi="Arial" w:cs="Arial"/>
          <w:sz w:val="20"/>
          <w:szCs w:val="20"/>
        </w:rPr>
        <w:t>r za razvoj kadrov (</w:t>
      </w:r>
      <w:r w:rsidR="009750D0">
        <w:rPr>
          <w:rFonts w:ascii="Arial" w:hAnsi="Arial" w:cs="Arial"/>
          <w:sz w:val="20"/>
          <w:szCs w:val="20"/>
        </w:rPr>
        <w:t xml:space="preserve">v nadaljevanju </w:t>
      </w:r>
      <w:r w:rsidRPr="006B3A3A">
        <w:rPr>
          <w:rFonts w:ascii="Arial" w:hAnsi="Arial" w:cs="Arial"/>
          <w:sz w:val="20"/>
          <w:szCs w:val="20"/>
        </w:rPr>
        <w:t>KOC) ter prva faza izvedbe projekta Platforma za napovedovanje kompetenc (</w:t>
      </w:r>
      <w:r w:rsidR="009750D0">
        <w:rPr>
          <w:rFonts w:ascii="Arial" w:hAnsi="Arial" w:cs="Arial"/>
          <w:sz w:val="20"/>
          <w:szCs w:val="20"/>
        </w:rPr>
        <w:t xml:space="preserve">v nadaljevanju </w:t>
      </w:r>
      <w:r w:rsidRPr="006B3A3A">
        <w:rPr>
          <w:rFonts w:ascii="Arial" w:hAnsi="Arial" w:cs="Arial"/>
          <w:sz w:val="20"/>
          <w:szCs w:val="20"/>
        </w:rPr>
        <w:t>PNK). Zadnji razpis KOC 3.0 za obdobje 2019</w:t>
      </w:r>
      <w:r w:rsidR="009750D0" w:rsidRPr="006B3A3A">
        <w:rPr>
          <w:rFonts w:cs="Arial"/>
          <w:szCs w:val="20"/>
        </w:rPr>
        <w:t>–</w:t>
      </w:r>
      <w:r w:rsidRPr="006B3A3A">
        <w:rPr>
          <w:rFonts w:ascii="Arial" w:hAnsi="Arial" w:cs="Arial"/>
          <w:sz w:val="20"/>
          <w:szCs w:val="20"/>
        </w:rPr>
        <w:t>2022 je ukrep, ki je omogočal dodatno vlaganje v usposabljanje zaposlenih, spodbujanje razvojnih sprememb v podjetjih, krepitev mreženja in povezovanja podjetij za dvig konkurenčnosti slovenskega gospodarstva ter razvijanje ključnih kompetenc za posamezno panogo in izboljšanje položaja zaposlenih na trgu dela. V okviru</w:t>
      </w:r>
      <w:r w:rsidRPr="006B3A3A">
        <w:rPr>
          <w:rFonts w:ascii="Arial" w:hAnsi="Arial" w:cs="Arial"/>
          <w:color w:val="000000" w:themeColor="text1"/>
          <w:sz w:val="20"/>
          <w:szCs w:val="20"/>
        </w:rPr>
        <w:t xml:space="preserve"> operacije je bilo vzpostavljenih </w:t>
      </w:r>
      <w:r w:rsidR="009750D0">
        <w:rPr>
          <w:rFonts w:ascii="Arial" w:hAnsi="Arial" w:cs="Arial"/>
          <w:color w:val="000000" w:themeColor="text1"/>
          <w:sz w:val="20"/>
          <w:szCs w:val="20"/>
        </w:rPr>
        <w:t>deset</w:t>
      </w:r>
      <w:r w:rsidRPr="006B3A3A">
        <w:rPr>
          <w:rFonts w:ascii="Arial" w:hAnsi="Arial" w:cs="Arial"/>
          <w:color w:val="000000" w:themeColor="text1"/>
          <w:sz w:val="20"/>
          <w:szCs w:val="20"/>
        </w:rPr>
        <w:t xml:space="preserve"> </w:t>
      </w:r>
      <w:r w:rsidR="009750D0">
        <w:rPr>
          <w:rFonts w:ascii="Arial" w:hAnsi="Arial" w:cs="Arial"/>
          <w:color w:val="000000" w:themeColor="text1"/>
          <w:sz w:val="20"/>
          <w:szCs w:val="20"/>
        </w:rPr>
        <w:t>k</w:t>
      </w:r>
      <w:r w:rsidRPr="006B3A3A">
        <w:rPr>
          <w:rFonts w:ascii="Arial" w:hAnsi="Arial" w:cs="Arial"/>
          <w:color w:val="000000" w:themeColor="text1"/>
          <w:sz w:val="20"/>
          <w:szCs w:val="20"/>
        </w:rPr>
        <w:t>ompetenčnih centrov, ki so združevali 326 podjetij,</w:t>
      </w:r>
      <w:r w:rsidRPr="006B3A3A">
        <w:rPr>
          <w:rFonts w:ascii="Arial" w:hAnsi="Arial" w:cs="Arial"/>
          <w:sz w:val="20"/>
          <w:szCs w:val="20"/>
        </w:rPr>
        <w:t xml:space="preserve"> od katerih je bilo 186 </w:t>
      </w:r>
      <w:proofErr w:type="spellStart"/>
      <w:r w:rsidRPr="006B3A3A">
        <w:rPr>
          <w:rFonts w:ascii="Arial" w:hAnsi="Arial" w:cs="Arial"/>
          <w:sz w:val="20"/>
          <w:szCs w:val="20"/>
        </w:rPr>
        <w:t>mikro</w:t>
      </w:r>
      <w:proofErr w:type="spellEnd"/>
      <w:r w:rsidRPr="006B3A3A">
        <w:rPr>
          <w:rFonts w:ascii="Arial" w:hAnsi="Arial" w:cs="Arial"/>
          <w:sz w:val="20"/>
          <w:szCs w:val="20"/>
        </w:rPr>
        <w:t>, malih ali srednj</w:t>
      </w:r>
      <w:r w:rsidR="009750D0">
        <w:rPr>
          <w:rFonts w:ascii="Arial" w:hAnsi="Arial" w:cs="Arial"/>
          <w:sz w:val="20"/>
          <w:szCs w:val="20"/>
        </w:rPr>
        <w:t>e velik</w:t>
      </w:r>
      <w:r w:rsidRPr="006B3A3A">
        <w:rPr>
          <w:rFonts w:ascii="Arial" w:hAnsi="Arial" w:cs="Arial"/>
          <w:sz w:val="20"/>
          <w:szCs w:val="20"/>
        </w:rPr>
        <w:t>ih podjetij za</w:t>
      </w:r>
      <w:r w:rsidRPr="006B3A3A">
        <w:rPr>
          <w:rFonts w:ascii="Arial" w:hAnsi="Arial" w:cs="Arial"/>
          <w:color w:val="000000" w:themeColor="text1"/>
          <w:sz w:val="20"/>
          <w:szCs w:val="20"/>
        </w:rPr>
        <w:t xml:space="preserve"> neposredno podporo razvoju človeških virov na </w:t>
      </w:r>
      <w:r w:rsidR="009750D0">
        <w:rPr>
          <w:rFonts w:ascii="Arial" w:hAnsi="Arial" w:cs="Arial"/>
          <w:color w:val="000000" w:themeColor="text1"/>
          <w:sz w:val="20"/>
          <w:szCs w:val="20"/>
        </w:rPr>
        <w:t>devetih</w:t>
      </w:r>
      <w:r w:rsidRPr="006B3A3A">
        <w:rPr>
          <w:rFonts w:ascii="Arial" w:hAnsi="Arial" w:cs="Arial"/>
          <w:color w:val="000000" w:themeColor="text1"/>
          <w:sz w:val="20"/>
          <w:szCs w:val="20"/>
        </w:rPr>
        <w:t xml:space="preserve"> prednostnih področjih S4 ter HOM IKT. Načrtovanih je bilo 15.000 vključitev</w:t>
      </w:r>
      <w:r w:rsidR="009750D0">
        <w:rPr>
          <w:rFonts w:ascii="Arial" w:hAnsi="Arial" w:cs="Arial"/>
          <w:color w:val="000000" w:themeColor="text1"/>
          <w:sz w:val="20"/>
          <w:szCs w:val="20"/>
        </w:rPr>
        <w:t>,</w:t>
      </w:r>
      <w:r w:rsidRPr="006B3A3A">
        <w:rPr>
          <w:rFonts w:ascii="Arial" w:hAnsi="Arial" w:cs="Arial"/>
          <w:color w:val="000000" w:themeColor="text1"/>
          <w:sz w:val="20"/>
          <w:szCs w:val="20"/>
        </w:rPr>
        <w:t xml:space="preserve"> realiziranih pa 29.426. </w:t>
      </w:r>
    </w:p>
    <w:p w14:paraId="1095ED06" w14:textId="0BBE2CDF" w:rsidR="00A5505A" w:rsidRPr="00A65E03" w:rsidRDefault="00A5505A" w:rsidP="00A65E03">
      <w:pPr>
        <w:autoSpaceDE w:val="0"/>
        <w:autoSpaceDN w:val="0"/>
        <w:adjustRightInd w:val="0"/>
        <w:spacing w:line="276" w:lineRule="auto"/>
        <w:jc w:val="both"/>
        <w:rPr>
          <w:rFonts w:ascii="Arial" w:hAnsi="Arial" w:cs="Arial"/>
          <w:b/>
          <w:sz w:val="20"/>
          <w:szCs w:val="20"/>
        </w:rPr>
      </w:pPr>
      <w:r w:rsidRPr="006B3A3A">
        <w:rPr>
          <w:rFonts w:ascii="Arial" w:hAnsi="Arial" w:cs="Arial"/>
          <w:color w:val="000000" w:themeColor="text1"/>
          <w:sz w:val="20"/>
          <w:szCs w:val="20"/>
        </w:rPr>
        <w:t xml:space="preserve">Operacija </w:t>
      </w:r>
      <w:r w:rsidRPr="006B3A3A">
        <w:rPr>
          <w:rFonts w:ascii="Arial" w:hAnsi="Arial" w:cs="Arial"/>
          <w:sz w:val="20"/>
          <w:szCs w:val="20"/>
        </w:rPr>
        <w:t>PNK, ki se je izvajala v obdobju med 1. 5. 2021 in 30. 6. 2023 ima svoja izhodišča v pilotnem projektu Karierna platforma za zaposlene, ki je bil pilotno izveden že v programskem obdobju 2007</w:t>
      </w:r>
      <w:r w:rsidR="0008520F">
        <w:rPr>
          <w:rFonts w:ascii="Roboto" w:hAnsi="Roboto"/>
          <w:color w:val="71777D"/>
          <w:sz w:val="21"/>
          <w:szCs w:val="21"/>
          <w:shd w:val="clear" w:color="auto" w:fill="FFFFFF"/>
        </w:rPr>
        <w:t>–</w:t>
      </w:r>
      <w:r w:rsidRPr="006B3A3A">
        <w:rPr>
          <w:rFonts w:ascii="Arial" w:hAnsi="Arial" w:cs="Arial"/>
          <w:sz w:val="20"/>
          <w:szCs w:val="20"/>
        </w:rPr>
        <w:t xml:space="preserve">2013, formalno podlago pa v Sklepu Vlade RS z dne 20. 8. 2019. V tem obdobju je </w:t>
      </w:r>
      <w:r w:rsidRPr="006B3A3A">
        <w:rPr>
          <w:rFonts w:ascii="Arial" w:hAnsi="Arial" w:cs="Arial"/>
          <w:bCs/>
          <w:sz w:val="20"/>
          <w:szCs w:val="20"/>
        </w:rPr>
        <w:t xml:space="preserve">PNK </w:t>
      </w:r>
      <w:r w:rsidR="009750D0">
        <w:rPr>
          <w:rFonts w:ascii="Arial" w:hAnsi="Arial" w:cs="Arial"/>
          <w:bCs/>
          <w:sz w:val="20"/>
          <w:szCs w:val="20"/>
        </w:rPr>
        <w:t>zasledoval</w:t>
      </w:r>
      <w:r w:rsidR="009750D0" w:rsidRPr="006B3A3A">
        <w:rPr>
          <w:rFonts w:ascii="Arial" w:hAnsi="Arial" w:cs="Arial"/>
          <w:bCs/>
          <w:sz w:val="20"/>
          <w:szCs w:val="20"/>
        </w:rPr>
        <w:t xml:space="preserve"> </w:t>
      </w:r>
      <w:r w:rsidRPr="006B3A3A">
        <w:rPr>
          <w:rFonts w:ascii="Arial" w:hAnsi="Arial" w:cs="Arial"/>
          <w:bCs/>
          <w:sz w:val="20"/>
          <w:szCs w:val="20"/>
        </w:rPr>
        <w:t xml:space="preserve">naslednje cilje: (i) </w:t>
      </w:r>
      <w:r w:rsidRPr="006B3A3A">
        <w:rPr>
          <w:rFonts w:ascii="Arial" w:hAnsi="Arial" w:cs="Arial"/>
          <w:sz w:val="20"/>
          <w:szCs w:val="20"/>
        </w:rPr>
        <w:t xml:space="preserve">nadgradnja kratkoročnega napovedovanja poklicev in kompetenc (do </w:t>
      </w:r>
      <w:r w:rsidR="009750D0">
        <w:rPr>
          <w:rFonts w:ascii="Arial" w:hAnsi="Arial" w:cs="Arial"/>
          <w:sz w:val="20"/>
          <w:szCs w:val="20"/>
        </w:rPr>
        <w:t>enega</w:t>
      </w:r>
      <w:r w:rsidRPr="006B3A3A">
        <w:rPr>
          <w:rFonts w:ascii="Arial" w:hAnsi="Arial" w:cs="Arial"/>
          <w:sz w:val="20"/>
          <w:szCs w:val="20"/>
        </w:rPr>
        <w:t xml:space="preserve"> leta) na podlagi obstoječih metod in orodij; (ii) razvoj metodologije srednje</w:t>
      </w:r>
      <w:r w:rsidR="0008520F">
        <w:rPr>
          <w:rFonts w:ascii="Arial" w:hAnsi="Arial" w:cs="Arial"/>
          <w:sz w:val="20"/>
          <w:szCs w:val="20"/>
        </w:rPr>
        <w:t>ročnega</w:t>
      </w:r>
      <w:r w:rsidRPr="006B3A3A">
        <w:rPr>
          <w:rFonts w:ascii="Arial" w:hAnsi="Arial" w:cs="Arial"/>
          <w:sz w:val="20"/>
          <w:szCs w:val="20"/>
        </w:rPr>
        <w:t xml:space="preserve"> (3-5 let) in dolgoročnega (do 10 let) napovedovanja poklicev in kompetenc; (iii) vzpostavitev institucionalnega sodelovanja ključnih deležnikov za nadaljnji razvoj politik vseživljenjskega izobraževanja, vseživljenjske karierne orientacije, štipendijske politike, zaposlovanja, uporabo in razširjanje platforme. Operacija se v novem obdobju nadaljuje s Platformo trga dela (PTD), ki bo polno vzpostavljena v letu 2028. Ta bo omogočala </w:t>
      </w:r>
      <w:r w:rsidRPr="009750D0">
        <w:rPr>
          <w:rFonts w:ascii="Arial" w:hAnsi="Arial" w:cs="Arial"/>
          <w:sz w:val="20"/>
          <w:szCs w:val="20"/>
        </w:rPr>
        <w:t>d</w:t>
      </w:r>
      <w:r w:rsidRPr="00961D48">
        <w:rPr>
          <w:rFonts w:ascii="Arial" w:hAnsi="Arial"/>
          <w:sz w:val="20"/>
        </w:rPr>
        <w:t xml:space="preserve">olgoročno napovedovanje kompetenc </w:t>
      </w:r>
      <w:r w:rsidRPr="00961D48">
        <w:rPr>
          <w:rFonts w:ascii="Arial" w:hAnsi="Arial" w:cs="Arial"/>
          <w:sz w:val="20"/>
          <w:szCs w:val="20"/>
        </w:rPr>
        <w:t>oz</w:t>
      </w:r>
      <w:r w:rsidR="009750D0" w:rsidRPr="00961D48">
        <w:rPr>
          <w:rFonts w:ascii="Arial" w:hAnsi="Arial" w:cs="Arial"/>
          <w:sz w:val="20"/>
          <w:szCs w:val="20"/>
        </w:rPr>
        <w:t>iroma</w:t>
      </w:r>
      <w:r w:rsidRPr="00961D48">
        <w:rPr>
          <w:rFonts w:ascii="Arial" w:hAnsi="Arial"/>
          <w:sz w:val="20"/>
        </w:rPr>
        <w:t xml:space="preserve"> znanj in spretnosti</w:t>
      </w:r>
      <w:r w:rsidRPr="006B3A3A">
        <w:rPr>
          <w:rFonts w:ascii="Arial" w:hAnsi="Arial" w:cs="Arial"/>
          <w:i/>
          <w:iCs/>
          <w:sz w:val="20"/>
          <w:szCs w:val="20"/>
        </w:rPr>
        <w:t xml:space="preserve">, </w:t>
      </w:r>
      <w:r w:rsidRPr="006B3A3A">
        <w:rPr>
          <w:rFonts w:ascii="Arial" w:hAnsi="Arial" w:cs="Arial"/>
          <w:sz w:val="20"/>
          <w:szCs w:val="20"/>
        </w:rPr>
        <w:t>potrebnih na trgu dela</w:t>
      </w:r>
      <w:r w:rsidR="0008520F">
        <w:rPr>
          <w:rFonts w:ascii="Arial" w:hAnsi="Arial" w:cs="Arial"/>
          <w:sz w:val="20"/>
          <w:szCs w:val="20"/>
        </w:rPr>
        <w:t>,</w:t>
      </w:r>
      <w:r w:rsidRPr="006B3A3A">
        <w:rPr>
          <w:rFonts w:ascii="Arial" w:hAnsi="Arial" w:cs="Arial"/>
          <w:sz w:val="20"/>
          <w:szCs w:val="20"/>
        </w:rPr>
        <w:t xml:space="preserve"> z vzpostavitvijo celovitega in sistemskega orodja za napovedovanje kompetenc za posamezne poklice z uporabo sodobnih tehnologij</w:t>
      </w:r>
      <w:r w:rsidR="000205FB">
        <w:rPr>
          <w:rFonts w:ascii="Arial" w:hAnsi="Arial" w:cs="Arial"/>
          <w:sz w:val="20"/>
          <w:szCs w:val="20"/>
        </w:rPr>
        <w:t xml:space="preserve"> in bo</w:t>
      </w:r>
      <w:r w:rsidRPr="006B3A3A">
        <w:rPr>
          <w:rFonts w:ascii="Arial" w:hAnsi="Arial" w:cs="Arial"/>
          <w:sz w:val="20"/>
          <w:szCs w:val="20"/>
        </w:rPr>
        <w:t xml:space="preserve"> uporabn</w:t>
      </w:r>
      <w:r w:rsidR="000205FB">
        <w:rPr>
          <w:rFonts w:ascii="Arial" w:hAnsi="Arial" w:cs="Arial"/>
          <w:sz w:val="20"/>
          <w:szCs w:val="20"/>
        </w:rPr>
        <w:t>a</w:t>
      </w:r>
      <w:r w:rsidRPr="006B3A3A">
        <w:rPr>
          <w:rFonts w:ascii="Arial" w:hAnsi="Arial" w:cs="Arial"/>
          <w:sz w:val="20"/>
          <w:szCs w:val="20"/>
        </w:rPr>
        <w:t xml:space="preserve"> tako za posameznike, deležnike kot tudi </w:t>
      </w:r>
      <w:r w:rsidR="000205FB">
        <w:rPr>
          <w:rFonts w:ascii="Arial" w:hAnsi="Arial" w:cs="Arial"/>
          <w:sz w:val="20"/>
          <w:szCs w:val="20"/>
        </w:rPr>
        <w:t xml:space="preserve">za </w:t>
      </w:r>
      <w:r w:rsidRPr="006B3A3A">
        <w:rPr>
          <w:rFonts w:ascii="Arial" w:hAnsi="Arial" w:cs="Arial"/>
          <w:sz w:val="20"/>
          <w:szCs w:val="20"/>
        </w:rPr>
        <w:t>oblikovalce politik.</w:t>
      </w:r>
    </w:p>
    <w:p w14:paraId="7C88282F" w14:textId="1BA5789C" w:rsidR="00A5505A" w:rsidRPr="006B3A3A" w:rsidRDefault="00A5505A" w:rsidP="00A65E03">
      <w:pPr>
        <w:spacing w:line="276" w:lineRule="auto"/>
        <w:jc w:val="both"/>
        <w:rPr>
          <w:rFonts w:ascii="Arial" w:hAnsi="Arial" w:cs="Arial"/>
          <w:sz w:val="20"/>
          <w:szCs w:val="20"/>
        </w:rPr>
      </w:pPr>
      <w:bookmarkStart w:id="27" w:name="_Hlk147832226"/>
      <w:r w:rsidRPr="006B3A3A">
        <w:rPr>
          <w:rFonts w:ascii="Arial" w:hAnsi="Arial" w:cs="Arial"/>
          <w:sz w:val="20"/>
          <w:szCs w:val="20"/>
        </w:rPr>
        <w:t xml:space="preserve">Med ostalimi vrednostno pomembnejšimi ukrepi z neposrednim učinkom na S4 velja izpostaviti predvsem (i) </w:t>
      </w:r>
      <w:r w:rsidR="00117875">
        <w:rPr>
          <w:rFonts w:ascii="Arial" w:hAnsi="Arial" w:cs="Arial"/>
          <w:sz w:val="20"/>
          <w:szCs w:val="20"/>
        </w:rPr>
        <w:t>r</w:t>
      </w:r>
      <w:r w:rsidRPr="006B3A3A">
        <w:rPr>
          <w:rFonts w:ascii="Arial" w:hAnsi="Arial" w:cs="Arial"/>
          <w:sz w:val="20"/>
          <w:szCs w:val="20"/>
        </w:rPr>
        <w:t xml:space="preserve">azvoj in udejanjanje inovativnih učnih okolij in prožnih oblik učenja za dvig splošnih kompetenc, (ii) </w:t>
      </w:r>
      <w:r w:rsidR="00117875">
        <w:rPr>
          <w:rFonts w:ascii="Arial" w:hAnsi="Arial" w:cs="Arial"/>
          <w:sz w:val="20"/>
          <w:szCs w:val="20"/>
        </w:rPr>
        <w:t>p</w:t>
      </w:r>
      <w:r w:rsidRPr="006B3A3A">
        <w:rPr>
          <w:rFonts w:ascii="Arial" w:hAnsi="Arial" w:cs="Arial"/>
          <w:sz w:val="20"/>
          <w:szCs w:val="20"/>
        </w:rPr>
        <w:t xml:space="preserve">rojektno delo z gospodarstvom in negospodarstvom v lokalnem in regionalnem okolju </w:t>
      </w:r>
      <w:r w:rsidR="000205FB">
        <w:rPr>
          <w:rFonts w:ascii="Arial" w:hAnsi="Arial" w:cs="Arial"/>
          <w:sz w:val="20"/>
          <w:szCs w:val="20"/>
        </w:rPr>
        <w:t>-</w:t>
      </w:r>
      <w:r w:rsidRPr="006B3A3A">
        <w:rPr>
          <w:rFonts w:ascii="Arial" w:hAnsi="Arial" w:cs="Arial"/>
          <w:sz w:val="20"/>
          <w:szCs w:val="20"/>
        </w:rPr>
        <w:t xml:space="preserve"> Po kreativni poti do znanja 2016</w:t>
      </w:r>
      <w:r w:rsidR="000205FB" w:rsidRPr="006B3A3A">
        <w:rPr>
          <w:rFonts w:cs="Arial"/>
          <w:szCs w:val="20"/>
        </w:rPr>
        <w:t>–</w:t>
      </w:r>
      <w:r w:rsidRPr="006B3A3A">
        <w:rPr>
          <w:rFonts w:ascii="Arial" w:hAnsi="Arial" w:cs="Arial"/>
          <w:sz w:val="20"/>
          <w:szCs w:val="20"/>
        </w:rPr>
        <w:t xml:space="preserve">2020 </w:t>
      </w:r>
      <w:r w:rsidR="000205FB">
        <w:rPr>
          <w:rFonts w:ascii="Arial" w:hAnsi="Arial" w:cs="Arial"/>
          <w:sz w:val="20"/>
          <w:szCs w:val="20"/>
        </w:rPr>
        <w:t>(</w:t>
      </w:r>
      <w:r w:rsidRPr="006B3A3A">
        <w:rPr>
          <w:rFonts w:ascii="Arial" w:hAnsi="Arial" w:cs="Arial"/>
          <w:sz w:val="20"/>
          <w:szCs w:val="20"/>
        </w:rPr>
        <w:t>PKP</w:t>
      </w:r>
      <w:r w:rsidR="000205FB">
        <w:rPr>
          <w:rFonts w:ascii="Arial" w:hAnsi="Arial" w:cs="Arial"/>
          <w:sz w:val="20"/>
          <w:szCs w:val="20"/>
        </w:rPr>
        <w:t>)</w:t>
      </w:r>
      <w:r w:rsidRPr="006B3A3A">
        <w:rPr>
          <w:rFonts w:ascii="Arial" w:hAnsi="Arial" w:cs="Arial"/>
          <w:sz w:val="20"/>
          <w:szCs w:val="20"/>
        </w:rPr>
        <w:t xml:space="preserve"> ter (iii) </w:t>
      </w:r>
      <w:r w:rsidR="00117875">
        <w:rPr>
          <w:rFonts w:ascii="Arial" w:hAnsi="Arial" w:cs="Arial"/>
          <w:sz w:val="20"/>
          <w:szCs w:val="20"/>
        </w:rPr>
        <w:t>p</w:t>
      </w:r>
      <w:r w:rsidRPr="006B3A3A">
        <w:rPr>
          <w:rFonts w:ascii="Arial" w:hAnsi="Arial" w:cs="Arial"/>
          <w:sz w:val="20"/>
          <w:szCs w:val="20"/>
        </w:rPr>
        <w:t>rojektno delo z negospodarskim in neprofitnim sektorjem v lokalnem in regionalnem okolju</w:t>
      </w:r>
      <w:r w:rsidR="000205FB">
        <w:rPr>
          <w:rFonts w:ascii="Arial" w:hAnsi="Arial" w:cs="Arial"/>
          <w:sz w:val="20"/>
          <w:szCs w:val="20"/>
        </w:rPr>
        <w:t xml:space="preserve"> </w:t>
      </w:r>
      <w:r w:rsidRPr="006B3A3A">
        <w:rPr>
          <w:rFonts w:ascii="Arial" w:hAnsi="Arial" w:cs="Arial"/>
          <w:sz w:val="20"/>
          <w:szCs w:val="20"/>
        </w:rPr>
        <w:t>- Študentski inovativni projekti za družbeno korist 2016</w:t>
      </w:r>
      <w:r w:rsidR="000205FB" w:rsidRPr="006B3A3A">
        <w:rPr>
          <w:rFonts w:cs="Arial"/>
          <w:szCs w:val="20"/>
        </w:rPr>
        <w:t>–</w:t>
      </w:r>
      <w:r w:rsidRPr="006B3A3A">
        <w:rPr>
          <w:rFonts w:ascii="Arial" w:hAnsi="Arial" w:cs="Arial"/>
          <w:sz w:val="20"/>
          <w:szCs w:val="20"/>
        </w:rPr>
        <w:t>2020 (ŠIPK)</w:t>
      </w:r>
      <w:r w:rsidR="000205FB">
        <w:rPr>
          <w:rFonts w:ascii="Arial" w:hAnsi="Arial" w:cs="Arial"/>
          <w:sz w:val="20"/>
          <w:szCs w:val="20"/>
        </w:rPr>
        <w:t>,</w:t>
      </w:r>
      <w:r w:rsidRPr="006B3A3A">
        <w:rPr>
          <w:rFonts w:ascii="Arial" w:hAnsi="Arial" w:cs="Arial"/>
          <w:sz w:val="20"/>
          <w:szCs w:val="20"/>
        </w:rPr>
        <w:t xml:space="preserve"> (iv) razpis Povezava sistema poklicnega in strokovnega izobraževanja s potrebami trga dela 2016</w:t>
      </w:r>
      <w:r w:rsidR="000205FB" w:rsidRPr="006B3A3A">
        <w:rPr>
          <w:rFonts w:cs="Arial"/>
          <w:szCs w:val="20"/>
        </w:rPr>
        <w:t>–</w:t>
      </w:r>
      <w:r w:rsidRPr="006B3A3A">
        <w:rPr>
          <w:rFonts w:ascii="Arial" w:hAnsi="Arial" w:cs="Arial"/>
          <w:sz w:val="20"/>
          <w:szCs w:val="20"/>
        </w:rPr>
        <w:t>022 in 2018</w:t>
      </w:r>
      <w:r w:rsidR="000205FB" w:rsidRPr="006B3A3A">
        <w:rPr>
          <w:rFonts w:cs="Arial"/>
          <w:szCs w:val="20"/>
        </w:rPr>
        <w:t>–</w:t>
      </w:r>
      <w:r w:rsidRPr="006B3A3A">
        <w:rPr>
          <w:rFonts w:ascii="Arial" w:hAnsi="Arial" w:cs="Arial"/>
          <w:sz w:val="20"/>
          <w:szCs w:val="20"/>
        </w:rPr>
        <w:t xml:space="preserve">2022 ter (v) </w:t>
      </w:r>
      <w:r w:rsidR="00117875">
        <w:rPr>
          <w:rFonts w:ascii="Arial" w:hAnsi="Arial" w:cs="Arial"/>
          <w:sz w:val="20"/>
          <w:szCs w:val="20"/>
        </w:rPr>
        <w:t>p</w:t>
      </w:r>
      <w:r w:rsidRPr="006B3A3A">
        <w:rPr>
          <w:rFonts w:ascii="Arial" w:hAnsi="Arial" w:cs="Arial"/>
          <w:sz w:val="20"/>
          <w:szCs w:val="20"/>
        </w:rPr>
        <w:t xml:space="preserve">rogram nadaljnje vzpostavitve IKT infrastrukture v vzgoji in izobraževanju idr. Podroben pregled vseh ukrepov z realizacijo je v Prilogi </w:t>
      </w:r>
      <w:r w:rsidR="00A65E03">
        <w:rPr>
          <w:rFonts w:ascii="Arial" w:hAnsi="Arial" w:cs="Arial"/>
          <w:sz w:val="20"/>
          <w:szCs w:val="20"/>
        </w:rPr>
        <w:t>2</w:t>
      </w:r>
      <w:r w:rsidRPr="006B3A3A">
        <w:rPr>
          <w:rFonts w:ascii="Arial" w:hAnsi="Arial" w:cs="Arial"/>
          <w:sz w:val="20"/>
          <w:szCs w:val="20"/>
        </w:rPr>
        <w:t xml:space="preserve"> Seznam ukrepov S4</w:t>
      </w:r>
      <w:r w:rsidR="000205FB">
        <w:rPr>
          <w:rFonts w:ascii="Arial" w:hAnsi="Arial" w:cs="Arial"/>
          <w:sz w:val="20"/>
          <w:szCs w:val="20"/>
        </w:rPr>
        <w:t>,</w:t>
      </w:r>
      <w:r w:rsidRPr="006B3A3A">
        <w:rPr>
          <w:rFonts w:ascii="Arial" w:hAnsi="Arial" w:cs="Arial"/>
          <w:sz w:val="20"/>
          <w:szCs w:val="20"/>
        </w:rPr>
        <w:t xml:space="preserve"> financiranih iz EU sredstev.</w:t>
      </w:r>
    </w:p>
    <w:bookmarkEnd w:id="27"/>
    <w:p w14:paraId="1D9FFF34" w14:textId="3B17F1B2" w:rsidR="00A5505A" w:rsidRPr="00F56883" w:rsidRDefault="00A5505A" w:rsidP="00F56883">
      <w:pPr>
        <w:pStyle w:val="podpisi"/>
        <w:spacing w:line="276" w:lineRule="auto"/>
        <w:jc w:val="both"/>
        <w:rPr>
          <w:rFonts w:cs="Arial"/>
          <w:szCs w:val="20"/>
          <w:lang w:val="sl-SI"/>
        </w:rPr>
      </w:pPr>
      <w:r w:rsidRPr="006B3A3A">
        <w:rPr>
          <w:rFonts w:cs="Arial"/>
          <w:szCs w:val="20"/>
          <w:lang w:val="sl-SI"/>
        </w:rPr>
        <w:t xml:space="preserve">Analiza izvedenih ukrepov </w:t>
      </w:r>
      <w:r w:rsidRPr="004142E6">
        <w:rPr>
          <w:rFonts w:cs="Arial"/>
          <w:szCs w:val="20"/>
          <w:lang w:val="sl-SI"/>
        </w:rPr>
        <w:t xml:space="preserve">z </w:t>
      </w:r>
      <w:r w:rsidRPr="006B3A3A">
        <w:rPr>
          <w:rFonts w:cs="Arial"/>
          <w:b/>
          <w:szCs w:val="20"/>
          <w:shd w:val="clear" w:color="auto" w:fill="FFFFFF"/>
          <w:lang w:val="sl-SI"/>
        </w:rPr>
        <w:t>oceno kavzalnih učinkov</w:t>
      </w:r>
      <w:r w:rsidRPr="006B3A3A">
        <w:rPr>
          <w:rFonts w:cs="Arial"/>
          <w:szCs w:val="20"/>
          <w:shd w:val="clear" w:color="auto" w:fill="FFFFFF"/>
          <w:lang w:val="sl-SI"/>
        </w:rPr>
        <w:t xml:space="preserve"> ukrepov na poslovanje podjetij</w:t>
      </w:r>
      <w:r w:rsidRPr="006B3A3A">
        <w:rPr>
          <w:rFonts w:cs="Arial"/>
          <w:szCs w:val="20"/>
          <w:lang w:val="sl-SI"/>
        </w:rPr>
        <w:t xml:space="preserve"> na prednostni osi 10 kaže da so v</w:t>
      </w:r>
      <w:r w:rsidRPr="006B3A3A">
        <w:rPr>
          <w:rFonts w:cs="Arial"/>
          <w:bCs/>
          <w:szCs w:val="20"/>
          <w:lang w:val="sl-SI"/>
        </w:rPr>
        <w:t xml:space="preserve">laganja v spretnosti, izobraževanje ter vseživljenjsko učenje </w:t>
      </w:r>
      <w:r w:rsidR="00D971BC">
        <w:rPr>
          <w:rFonts w:cs="Arial"/>
          <w:bCs/>
          <w:szCs w:val="20"/>
          <w:lang w:val="sl-SI"/>
        </w:rPr>
        <w:t>v okviru</w:t>
      </w:r>
      <w:r w:rsidRPr="006B3A3A">
        <w:rPr>
          <w:rFonts w:cs="Arial"/>
          <w:bCs/>
          <w:szCs w:val="20"/>
          <w:lang w:val="sl-SI"/>
        </w:rPr>
        <w:t xml:space="preserve"> kazalc</w:t>
      </w:r>
      <w:r w:rsidR="00D971BC">
        <w:rPr>
          <w:rFonts w:cs="Arial"/>
          <w:bCs/>
          <w:szCs w:val="20"/>
          <w:lang w:val="sl-SI"/>
        </w:rPr>
        <w:t>ev</w:t>
      </w:r>
      <w:r w:rsidRPr="006B3A3A">
        <w:rPr>
          <w:rFonts w:cs="Arial"/>
          <w:bCs/>
          <w:szCs w:val="20"/>
          <w:lang w:val="sl-SI"/>
        </w:rPr>
        <w:t xml:space="preserve"> </w:t>
      </w:r>
      <w:r w:rsidRPr="006B3A3A">
        <w:rPr>
          <w:rFonts w:cs="Arial"/>
          <w:bCs/>
          <w:szCs w:val="20"/>
          <w:lang w:val="sl-SI"/>
        </w:rPr>
        <w:lastRenderedPageBreak/>
        <w:t xml:space="preserve">poslovanja podjetij neposredno težko merljivi, saj </w:t>
      </w:r>
      <w:r w:rsidRPr="006B3A3A">
        <w:rPr>
          <w:rFonts w:cs="Arial"/>
          <w:szCs w:val="20"/>
          <w:lang w:val="sl-SI"/>
        </w:rPr>
        <w:t xml:space="preserve">razpoložljivi vzorci ne omogočijo zadostnega števila opazovanj za uporabo cenilk pri vseh kazalnikih. Obenem so tu prejemniki ne le podjetja temveč </w:t>
      </w:r>
      <w:r w:rsidR="000205FB">
        <w:rPr>
          <w:rFonts w:cs="Arial"/>
          <w:szCs w:val="20"/>
          <w:lang w:val="sl-SI"/>
        </w:rPr>
        <w:t>v večji meri</w:t>
      </w:r>
      <w:r w:rsidRPr="006B3A3A">
        <w:rPr>
          <w:rFonts w:cs="Arial"/>
          <w:szCs w:val="20"/>
          <w:lang w:val="sl-SI"/>
        </w:rPr>
        <w:t xml:space="preserve"> tudi same institucije znanja ter posamezniki. </w:t>
      </w:r>
    </w:p>
    <w:p w14:paraId="44038F42" w14:textId="77777777" w:rsidR="001D2288" w:rsidRDefault="001D2288" w:rsidP="00A65E03">
      <w:pPr>
        <w:spacing w:line="276" w:lineRule="auto"/>
        <w:jc w:val="both"/>
        <w:rPr>
          <w:rFonts w:ascii="Arial" w:hAnsi="Arial" w:cs="Arial"/>
          <w:sz w:val="20"/>
          <w:szCs w:val="20"/>
        </w:rPr>
      </w:pPr>
    </w:p>
    <w:p w14:paraId="5C0D5033" w14:textId="265C8103" w:rsidR="000205FB" w:rsidRPr="006B3A3A" w:rsidRDefault="000205FB" w:rsidP="00A65E03">
      <w:pPr>
        <w:spacing w:line="276" w:lineRule="auto"/>
        <w:jc w:val="both"/>
        <w:rPr>
          <w:rFonts w:ascii="Arial" w:hAnsi="Arial" w:cs="Arial"/>
          <w:sz w:val="20"/>
          <w:szCs w:val="20"/>
        </w:rPr>
      </w:pPr>
      <w:r w:rsidRPr="00961D48">
        <w:rPr>
          <w:rFonts w:ascii="Arial" w:hAnsi="Arial" w:cs="Arial"/>
          <w:sz w:val="20"/>
          <w:szCs w:val="20"/>
        </w:rPr>
        <w:t>Preglednica 40</w:t>
      </w:r>
      <w:r w:rsidRPr="006B3A3A">
        <w:rPr>
          <w:rFonts w:ascii="Arial" w:hAnsi="Arial" w:cs="Arial"/>
          <w:sz w:val="20"/>
          <w:szCs w:val="20"/>
        </w:rPr>
        <w:t xml:space="preserve">: Učinki ukrepov na prednosti osi 10 (zbirni rezultat glede na analize po uporabi cenilk </w:t>
      </w:r>
      <w:r w:rsidRPr="00961D48">
        <w:rPr>
          <w:rFonts w:ascii="Arial" w:hAnsi="Arial" w:cs="Arial"/>
          <w:i/>
          <w:iCs/>
          <w:sz w:val="20"/>
          <w:szCs w:val="20"/>
        </w:rPr>
        <w:t>TWFE</w:t>
      </w:r>
      <w:r w:rsidRPr="006B3A3A">
        <w:rPr>
          <w:rFonts w:ascii="Arial" w:hAnsi="Arial" w:cs="Arial"/>
          <w:sz w:val="20"/>
          <w:szCs w:val="20"/>
        </w:rPr>
        <w:t xml:space="preserve"> in </w:t>
      </w:r>
      <w:r w:rsidRPr="00961D48">
        <w:rPr>
          <w:rFonts w:ascii="Arial" w:hAnsi="Arial" w:cs="Arial"/>
          <w:i/>
          <w:iCs/>
          <w:sz w:val="20"/>
          <w:szCs w:val="20"/>
        </w:rPr>
        <w:t>DID</w:t>
      </w:r>
      <w:r w:rsidRPr="006B3A3A">
        <w:rPr>
          <w:rStyle w:val="Sprotnaopomba-sklic"/>
          <w:rFonts w:ascii="Arial" w:hAnsi="Arial" w:cs="Arial"/>
          <w:sz w:val="20"/>
          <w:szCs w:val="20"/>
        </w:rPr>
        <w:footnoteReference w:id="96"/>
      </w:r>
      <w:r w:rsidR="00D971BC">
        <w:rPr>
          <w:rFonts w:ascii="Arial" w:hAnsi="Arial" w:cs="Arial"/>
          <w:sz w:val="20"/>
          <w:szCs w:val="20"/>
        </w:rPr>
        <w:t>)</w:t>
      </w:r>
    </w:p>
    <w:tbl>
      <w:tblPr>
        <w:tblStyle w:val="Tabelamrea"/>
        <w:tblW w:w="9067" w:type="dxa"/>
        <w:tblLook w:val="04A0" w:firstRow="1" w:lastRow="0" w:firstColumn="1" w:lastColumn="0" w:noHBand="0" w:noVBand="1"/>
      </w:tblPr>
      <w:tblGrid>
        <w:gridCol w:w="1838"/>
        <w:gridCol w:w="1701"/>
        <w:gridCol w:w="5528"/>
      </w:tblGrid>
      <w:tr w:rsidR="00A65E03" w:rsidRPr="00A65E03" w14:paraId="656CBA2D" w14:textId="77777777" w:rsidTr="00723CEE">
        <w:tc>
          <w:tcPr>
            <w:tcW w:w="1838" w:type="dxa"/>
          </w:tcPr>
          <w:p w14:paraId="1E0E300E" w14:textId="77777777" w:rsidR="00A5505A" w:rsidRPr="00A65E03" w:rsidRDefault="00A5505A" w:rsidP="00723CEE">
            <w:pPr>
              <w:jc w:val="both"/>
              <w:rPr>
                <w:rFonts w:ascii="Arial" w:hAnsi="Arial" w:cs="Arial"/>
                <w:b/>
                <w:sz w:val="20"/>
                <w:szCs w:val="20"/>
                <w:shd w:val="clear" w:color="auto" w:fill="FFFFFF"/>
              </w:rPr>
            </w:pPr>
            <w:r w:rsidRPr="00A65E03">
              <w:rPr>
                <w:rFonts w:ascii="Arial" w:hAnsi="Arial" w:cs="Arial"/>
                <w:b/>
                <w:sz w:val="20"/>
                <w:szCs w:val="20"/>
                <w:shd w:val="clear" w:color="auto" w:fill="FFFFFF"/>
              </w:rPr>
              <w:t xml:space="preserve">Kazalnik </w:t>
            </w:r>
          </w:p>
        </w:tc>
        <w:tc>
          <w:tcPr>
            <w:tcW w:w="1701" w:type="dxa"/>
          </w:tcPr>
          <w:p w14:paraId="21564B79" w14:textId="77777777" w:rsidR="00A5505A" w:rsidRPr="00A65E03" w:rsidRDefault="00A5505A" w:rsidP="00723CEE">
            <w:pPr>
              <w:jc w:val="center"/>
              <w:rPr>
                <w:rFonts w:ascii="Arial" w:hAnsi="Arial" w:cs="Arial"/>
                <w:b/>
                <w:sz w:val="20"/>
                <w:szCs w:val="20"/>
                <w:shd w:val="clear" w:color="auto" w:fill="FFFFFF"/>
              </w:rPr>
            </w:pPr>
            <w:r w:rsidRPr="00A65E03">
              <w:rPr>
                <w:rFonts w:ascii="Arial" w:hAnsi="Arial" w:cs="Arial"/>
                <w:b/>
                <w:sz w:val="20"/>
                <w:szCs w:val="20"/>
                <w:shd w:val="clear" w:color="auto" w:fill="FFFFFF"/>
              </w:rPr>
              <w:t>Učinek/rezultat</w:t>
            </w:r>
          </w:p>
        </w:tc>
        <w:tc>
          <w:tcPr>
            <w:tcW w:w="5528" w:type="dxa"/>
          </w:tcPr>
          <w:p w14:paraId="069A3841" w14:textId="77777777" w:rsidR="00A5505A" w:rsidRPr="00A65E03" w:rsidRDefault="00A5505A" w:rsidP="00723CEE">
            <w:pPr>
              <w:jc w:val="both"/>
              <w:rPr>
                <w:rFonts w:ascii="Arial" w:hAnsi="Arial" w:cs="Arial"/>
                <w:b/>
                <w:sz w:val="20"/>
                <w:szCs w:val="20"/>
                <w:shd w:val="clear" w:color="auto" w:fill="FFFFFF"/>
              </w:rPr>
            </w:pPr>
            <w:r w:rsidRPr="00A65E03">
              <w:rPr>
                <w:rFonts w:ascii="Arial" w:hAnsi="Arial" w:cs="Arial"/>
                <w:b/>
                <w:sz w:val="20"/>
                <w:szCs w:val="20"/>
                <w:shd w:val="clear" w:color="auto" w:fill="FFFFFF"/>
              </w:rPr>
              <w:t>Podrobnejši opis učinka</w:t>
            </w:r>
          </w:p>
        </w:tc>
      </w:tr>
      <w:tr w:rsidR="00A65E03" w:rsidRPr="00A65E03" w14:paraId="6265510B" w14:textId="77777777" w:rsidTr="00723CEE">
        <w:tc>
          <w:tcPr>
            <w:tcW w:w="1838" w:type="dxa"/>
          </w:tcPr>
          <w:p w14:paraId="172F42C4"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 xml:space="preserve">Prihodki od prodaje </w:t>
            </w:r>
          </w:p>
        </w:tc>
        <w:tc>
          <w:tcPr>
            <w:tcW w:w="1701" w:type="dxa"/>
          </w:tcPr>
          <w:p w14:paraId="0B211AB2" w14:textId="77777777" w:rsidR="00A5505A" w:rsidRPr="00A65E03" w:rsidRDefault="00A5505A" w:rsidP="00723CEE">
            <w:pPr>
              <w:jc w:val="center"/>
              <w:rPr>
                <w:rFonts w:ascii="Arial" w:hAnsi="Arial" w:cs="Arial"/>
                <w:sz w:val="20"/>
                <w:szCs w:val="20"/>
                <w:shd w:val="clear" w:color="auto" w:fill="FFFFFF"/>
              </w:rPr>
            </w:pPr>
            <w:r w:rsidRPr="00A65E03">
              <w:rPr>
                <w:rFonts w:ascii="Arial" w:hAnsi="Arial" w:cs="Arial"/>
                <w:sz w:val="20"/>
                <w:szCs w:val="20"/>
                <w:shd w:val="clear" w:color="auto" w:fill="FFFFFF"/>
              </w:rPr>
              <w:t>..</w:t>
            </w:r>
          </w:p>
        </w:tc>
        <w:tc>
          <w:tcPr>
            <w:tcW w:w="5528" w:type="dxa"/>
          </w:tcPr>
          <w:p w14:paraId="1009C8B4"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 xml:space="preserve">Ni zadostnega števila opazovanj. </w:t>
            </w:r>
          </w:p>
        </w:tc>
      </w:tr>
      <w:tr w:rsidR="00A65E03" w:rsidRPr="00A65E03" w14:paraId="42E9021F" w14:textId="77777777" w:rsidTr="00723CEE">
        <w:tc>
          <w:tcPr>
            <w:tcW w:w="1838" w:type="dxa"/>
          </w:tcPr>
          <w:p w14:paraId="63E300EA"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Število zaposlenih</w:t>
            </w:r>
          </w:p>
        </w:tc>
        <w:tc>
          <w:tcPr>
            <w:tcW w:w="1701" w:type="dxa"/>
          </w:tcPr>
          <w:p w14:paraId="16A6FCC2" w14:textId="77777777" w:rsidR="00A5505A" w:rsidRPr="00A65E03" w:rsidRDefault="00A5505A" w:rsidP="00723CEE">
            <w:pPr>
              <w:jc w:val="center"/>
              <w:rPr>
                <w:rFonts w:ascii="Arial" w:hAnsi="Arial" w:cs="Arial"/>
                <w:sz w:val="20"/>
                <w:szCs w:val="20"/>
                <w:shd w:val="clear" w:color="auto" w:fill="FFFFFF"/>
              </w:rPr>
            </w:pPr>
            <w:r w:rsidRPr="00A65E03">
              <w:rPr>
                <w:rFonts w:ascii="Arial" w:hAnsi="Arial" w:cs="Arial"/>
                <w:sz w:val="20"/>
                <w:szCs w:val="20"/>
                <w:shd w:val="clear" w:color="auto" w:fill="FFFFFF"/>
              </w:rPr>
              <w:t>..</w:t>
            </w:r>
          </w:p>
        </w:tc>
        <w:tc>
          <w:tcPr>
            <w:tcW w:w="5528" w:type="dxa"/>
          </w:tcPr>
          <w:p w14:paraId="1F3B5999"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Ni zadostnega števila opazovanj.</w:t>
            </w:r>
          </w:p>
        </w:tc>
      </w:tr>
      <w:tr w:rsidR="00A65E03" w:rsidRPr="00A65E03" w14:paraId="580CBA2D" w14:textId="77777777" w:rsidTr="00723CEE">
        <w:tc>
          <w:tcPr>
            <w:tcW w:w="1838" w:type="dxa"/>
          </w:tcPr>
          <w:p w14:paraId="00033A4E"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Dodana vrednost</w:t>
            </w:r>
          </w:p>
        </w:tc>
        <w:tc>
          <w:tcPr>
            <w:tcW w:w="1701" w:type="dxa"/>
          </w:tcPr>
          <w:p w14:paraId="16E06A0D" w14:textId="77777777" w:rsidR="00A5505A" w:rsidRPr="00A65E03" w:rsidRDefault="00A5505A" w:rsidP="00723CEE">
            <w:pPr>
              <w:jc w:val="center"/>
              <w:rPr>
                <w:rFonts w:ascii="Arial" w:hAnsi="Arial" w:cs="Arial"/>
                <w:sz w:val="20"/>
                <w:szCs w:val="20"/>
                <w:shd w:val="clear" w:color="auto" w:fill="FFFFFF"/>
              </w:rPr>
            </w:pPr>
            <w:r w:rsidRPr="00A65E03">
              <w:rPr>
                <w:rFonts w:ascii="Arial" w:hAnsi="Arial" w:cs="Arial"/>
                <w:sz w:val="20"/>
                <w:szCs w:val="20"/>
                <w:shd w:val="clear" w:color="auto" w:fill="FFFFFF"/>
              </w:rPr>
              <w:t>..</w:t>
            </w:r>
          </w:p>
        </w:tc>
        <w:tc>
          <w:tcPr>
            <w:tcW w:w="5528" w:type="dxa"/>
          </w:tcPr>
          <w:p w14:paraId="3A51328A"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Ni zadostnega števila opazovanj.</w:t>
            </w:r>
          </w:p>
        </w:tc>
      </w:tr>
      <w:tr w:rsidR="00A65E03" w:rsidRPr="00A65E03" w14:paraId="4961F0DC" w14:textId="77777777" w:rsidTr="00723CEE">
        <w:tc>
          <w:tcPr>
            <w:tcW w:w="1838" w:type="dxa"/>
          </w:tcPr>
          <w:p w14:paraId="7B4F3100"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 xml:space="preserve">Produktivnost dela </w:t>
            </w:r>
          </w:p>
        </w:tc>
        <w:tc>
          <w:tcPr>
            <w:tcW w:w="1701" w:type="dxa"/>
          </w:tcPr>
          <w:p w14:paraId="2817D958" w14:textId="77777777" w:rsidR="00A5505A" w:rsidRPr="00A65E03" w:rsidRDefault="00A5505A" w:rsidP="00723CEE">
            <w:pPr>
              <w:jc w:val="center"/>
              <w:rPr>
                <w:rFonts w:ascii="Arial" w:hAnsi="Arial" w:cs="Arial"/>
                <w:sz w:val="20"/>
                <w:szCs w:val="20"/>
                <w:shd w:val="clear" w:color="auto" w:fill="FFFFFF"/>
              </w:rPr>
            </w:pPr>
            <w:r w:rsidRPr="00A65E03">
              <w:rPr>
                <w:rFonts w:ascii="Arial" w:hAnsi="Arial" w:cs="Arial"/>
                <w:sz w:val="20"/>
                <w:szCs w:val="20"/>
              </w:rPr>
              <w:t>~</w:t>
            </w:r>
          </w:p>
        </w:tc>
        <w:tc>
          <w:tcPr>
            <w:tcW w:w="5528" w:type="dxa"/>
          </w:tcPr>
          <w:p w14:paraId="35F9C0B0"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Učinki niso statistično značilni.</w:t>
            </w:r>
          </w:p>
        </w:tc>
      </w:tr>
      <w:tr w:rsidR="00A65E03" w:rsidRPr="00A65E03" w14:paraId="246C2E41" w14:textId="77777777" w:rsidTr="00723CEE">
        <w:tc>
          <w:tcPr>
            <w:tcW w:w="1838" w:type="dxa"/>
          </w:tcPr>
          <w:p w14:paraId="4D62085B"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Vrednost izvoza</w:t>
            </w:r>
          </w:p>
        </w:tc>
        <w:tc>
          <w:tcPr>
            <w:tcW w:w="1701" w:type="dxa"/>
          </w:tcPr>
          <w:p w14:paraId="44E75C22" w14:textId="77777777" w:rsidR="00A5505A" w:rsidRPr="00A65E03" w:rsidRDefault="00A5505A" w:rsidP="00723CEE">
            <w:pPr>
              <w:jc w:val="center"/>
              <w:rPr>
                <w:rFonts w:ascii="Arial" w:hAnsi="Arial" w:cs="Arial"/>
                <w:b/>
                <w:sz w:val="20"/>
                <w:szCs w:val="20"/>
                <w:shd w:val="clear" w:color="auto" w:fill="FFFFFF"/>
              </w:rPr>
            </w:pPr>
            <w:r w:rsidRPr="00A65E03">
              <w:rPr>
                <w:rFonts w:ascii="Arial" w:hAnsi="Arial" w:cs="Arial"/>
                <w:sz w:val="20"/>
                <w:szCs w:val="20"/>
                <w:shd w:val="clear" w:color="auto" w:fill="FFFFFF"/>
              </w:rPr>
              <w:t>..</w:t>
            </w:r>
          </w:p>
        </w:tc>
        <w:tc>
          <w:tcPr>
            <w:tcW w:w="5528" w:type="dxa"/>
          </w:tcPr>
          <w:p w14:paraId="7AC64C5B"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Ni zadostnega števila opazovanj.</w:t>
            </w:r>
          </w:p>
        </w:tc>
      </w:tr>
      <w:tr w:rsidR="00A65E03" w:rsidRPr="00A65E03" w14:paraId="5B68F0A2" w14:textId="77777777" w:rsidTr="00723CEE">
        <w:tc>
          <w:tcPr>
            <w:tcW w:w="1838" w:type="dxa"/>
          </w:tcPr>
          <w:p w14:paraId="65373C5E"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 xml:space="preserve">Povprečna  plača </w:t>
            </w:r>
          </w:p>
        </w:tc>
        <w:tc>
          <w:tcPr>
            <w:tcW w:w="1701" w:type="dxa"/>
          </w:tcPr>
          <w:p w14:paraId="1313CA4D" w14:textId="77777777" w:rsidR="00A5505A" w:rsidRPr="00A65E03" w:rsidRDefault="00A5505A" w:rsidP="00723CEE">
            <w:pPr>
              <w:jc w:val="center"/>
              <w:rPr>
                <w:rFonts w:ascii="Arial" w:hAnsi="Arial" w:cs="Arial"/>
                <w:sz w:val="20"/>
                <w:szCs w:val="20"/>
                <w:shd w:val="clear" w:color="auto" w:fill="FFFFFF"/>
              </w:rPr>
            </w:pPr>
            <w:r w:rsidRPr="00A65E03">
              <w:rPr>
                <w:rFonts w:ascii="Arial" w:hAnsi="Arial" w:cs="Arial"/>
                <w:sz w:val="20"/>
                <w:szCs w:val="20"/>
                <w:shd w:val="clear" w:color="auto" w:fill="FFFFFF"/>
              </w:rPr>
              <w:t>..</w:t>
            </w:r>
          </w:p>
        </w:tc>
        <w:tc>
          <w:tcPr>
            <w:tcW w:w="5528" w:type="dxa"/>
          </w:tcPr>
          <w:p w14:paraId="7944B1E1" w14:textId="77777777" w:rsidR="00A5505A" w:rsidRPr="00A65E03" w:rsidRDefault="00A5505A" w:rsidP="00723CEE">
            <w:pPr>
              <w:jc w:val="both"/>
              <w:rPr>
                <w:rFonts w:ascii="Arial" w:hAnsi="Arial" w:cs="Arial"/>
                <w:sz w:val="20"/>
                <w:szCs w:val="20"/>
                <w:shd w:val="clear" w:color="auto" w:fill="FFFFFF"/>
              </w:rPr>
            </w:pPr>
            <w:r w:rsidRPr="00A65E03">
              <w:rPr>
                <w:rFonts w:ascii="Arial" w:hAnsi="Arial" w:cs="Arial"/>
                <w:sz w:val="20"/>
                <w:szCs w:val="20"/>
                <w:shd w:val="clear" w:color="auto" w:fill="FFFFFF"/>
              </w:rPr>
              <w:t>Ni zadostnega števila opazovanj.</w:t>
            </w:r>
          </w:p>
        </w:tc>
      </w:tr>
    </w:tbl>
    <w:p w14:paraId="05C3B07A" w14:textId="34E29F4E" w:rsidR="00A5505A" w:rsidRDefault="000205FB" w:rsidP="0070592F">
      <w:pPr>
        <w:spacing w:line="276" w:lineRule="auto"/>
        <w:jc w:val="both"/>
        <w:rPr>
          <w:rFonts w:cs="Arial"/>
          <w:i/>
          <w:iCs/>
          <w:sz w:val="16"/>
          <w:szCs w:val="16"/>
          <w:shd w:val="clear" w:color="auto" w:fill="FFFFFF"/>
        </w:rPr>
      </w:pPr>
      <w:r w:rsidRPr="001D2288">
        <w:rPr>
          <w:rFonts w:ascii="Arial" w:hAnsi="Arial" w:cs="Arial"/>
          <w:sz w:val="18"/>
          <w:szCs w:val="18"/>
        </w:rPr>
        <w:t>Vi</w:t>
      </w:r>
      <w:r w:rsidR="00A5505A" w:rsidRPr="001D2288">
        <w:rPr>
          <w:rFonts w:ascii="Arial" w:hAnsi="Arial" w:cs="Arial"/>
          <w:sz w:val="18"/>
          <w:szCs w:val="18"/>
        </w:rPr>
        <w:t>r: CRP 2021-2023</w:t>
      </w:r>
      <w:r w:rsidRPr="001D2288">
        <w:rPr>
          <w:rFonts w:ascii="Arial" w:hAnsi="Arial" w:cs="Arial"/>
          <w:sz w:val="18"/>
          <w:szCs w:val="18"/>
        </w:rPr>
        <w:t xml:space="preserve"> </w:t>
      </w:r>
      <w:r w:rsidR="00A5505A" w:rsidRPr="001D2288">
        <w:rPr>
          <w:rFonts w:ascii="Arial" w:hAnsi="Arial" w:cs="Arial"/>
          <w:i/>
          <w:iCs/>
          <w:sz w:val="16"/>
          <w:szCs w:val="16"/>
          <w:shd w:val="clear" w:color="auto" w:fill="FFFFFF"/>
        </w:rPr>
        <w:t xml:space="preserve">Opomba: Pri učinku oznaka označuje smer (+ povečanje, - zmanjšanje, </w:t>
      </w:r>
      <w:r w:rsidR="00A5505A" w:rsidRPr="001D2288">
        <w:rPr>
          <w:rFonts w:ascii="Arial" w:hAnsi="Arial" w:cs="Arial"/>
          <w:i/>
          <w:iCs/>
          <w:sz w:val="16"/>
          <w:szCs w:val="16"/>
        </w:rPr>
        <w:t xml:space="preserve">~ </w:t>
      </w:r>
      <w:r w:rsidR="00A5505A" w:rsidRPr="001D2288">
        <w:rPr>
          <w:rFonts w:ascii="Arial" w:hAnsi="Arial" w:cs="Arial"/>
          <w:i/>
          <w:iCs/>
          <w:sz w:val="16"/>
          <w:szCs w:val="16"/>
          <w:shd w:val="clear" w:color="auto" w:fill="FFFFFF"/>
        </w:rPr>
        <w:t>nihanja), oklepaj označuje neznačilen rezultat, krepki tisk pa statistično značilnost učinka.</w:t>
      </w:r>
    </w:p>
    <w:p w14:paraId="2F69EA3B" w14:textId="77777777" w:rsidR="00F56883" w:rsidRPr="006B3A3A" w:rsidRDefault="00F56883" w:rsidP="0070592F">
      <w:pPr>
        <w:spacing w:line="276" w:lineRule="auto"/>
        <w:jc w:val="both"/>
        <w:rPr>
          <w:rFonts w:ascii="Arial" w:hAnsi="Arial" w:cs="Arial"/>
          <w:sz w:val="20"/>
          <w:szCs w:val="20"/>
        </w:rPr>
      </w:pPr>
    </w:p>
    <w:p w14:paraId="3F55E9EC" w14:textId="77777777" w:rsidR="00A5505A" w:rsidRPr="00DD1A40" w:rsidRDefault="00A5505A" w:rsidP="00044761">
      <w:pPr>
        <w:pStyle w:val="Naslov3"/>
        <w:numPr>
          <w:ilvl w:val="2"/>
          <w:numId w:val="10"/>
        </w:numPr>
        <w:ind w:left="993" w:hanging="709"/>
        <w:rPr>
          <w:rFonts w:ascii="Arial" w:eastAsia="SimSun" w:hAnsi="Arial" w:cs="Arial"/>
          <w:color w:val="538135" w:themeColor="accent6" w:themeShade="BF"/>
          <w:sz w:val="20"/>
          <w:szCs w:val="20"/>
          <w:lang w:eastAsia="zh-CN"/>
        </w:rPr>
      </w:pPr>
      <w:bookmarkStart w:id="28" w:name="_Toc137212163"/>
      <w:bookmarkStart w:id="29" w:name="_Toc148519119"/>
      <w:r w:rsidRPr="00DD1A40">
        <w:rPr>
          <w:rFonts w:ascii="Arial" w:eastAsia="SimSun" w:hAnsi="Arial" w:cs="Arial"/>
          <w:color w:val="538135" w:themeColor="accent6" w:themeShade="BF"/>
          <w:sz w:val="20"/>
          <w:szCs w:val="20"/>
          <w:lang w:eastAsia="zh-CN"/>
        </w:rPr>
        <w:t>Podjetništvo in internacionalizacija</w:t>
      </w:r>
      <w:bookmarkEnd w:id="28"/>
      <w:bookmarkEnd w:id="29"/>
      <w:r w:rsidRPr="00DD1A40">
        <w:rPr>
          <w:rFonts w:ascii="Arial" w:eastAsia="SimSun" w:hAnsi="Arial" w:cs="Arial"/>
          <w:color w:val="538135" w:themeColor="accent6" w:themeShade="BF"/>
          <w:sz w:val="20"/>
          <w:szCs w:val="20"/>
          <w:lang w:eastAsia="zh-CN"/>
        </w:rPr>
        <w:t xml:space="preserve"> </w:t>
      </w:r>
    </w:p>
    <w:p w14:paraId="5DFBE603" w14:textId="77777777" w:rsidR="00A5505A" w:rsidRPr="006B3A3A" w:rsidRDefault="00A5505A" w:rsidP="00A5505A">
      <w:pPr>
        <w:jc w:val="both"/>
        <w:rPr>
          <w:rFonts w:ascii="Arial" w:hAnsi="Arial" w:cs="Arial"/>
          <w:sz w:val="20"/>
          <w:szCs w:val="20"/>
        </w:rPr>
      </w:pPr>
    </w:p>
    <w:p w14:paraId="23B3F4C8" w14:textId="7041F08C" w:rsidR="00A5505A" w:rsidRPr="006B3A3A" w:rsidRDefault="00A5505A" w:rsidP="0053431A">
      <w:pPr>
        <w:pStyle w:val="Default"/>
        <w:spacing w:line="276" w:lineRule="auto"/>
        <w:jc w:val="both"/>
        <w:rPr>
          <w:rFonts w:ascii="Arial" w:hAnsi="Arial" w:cs="Arial"/>
          <w:sz w:val="20"/>
          <w:szCs w:val="20"/>
        </w:rPr>
      </w:pPr>
      <w:r w:rsidRPr="006B3A3A">
        <w:rPr>
          <w:rFonts w:ascii="Arial" w:eastAsia="SimSun" w:hAnsi="Arial" w:cs="Arial"/>
          <w:bCs/>
          <w:sz w:val="20"/>
          <w:szCs w:val="20"/>
          <w:lang w:eastAsia="zh-CN"/>
        </w:rPr>
        <w:t>Od skupaj 150 ukrepov izvajanja S4 je bilo na področju spodbujanja podjetništva in internacionalizacije izvedenih 66 ukrepov</w:t>
      </w:r>
      <w:r w:rsidR="00D36A14">
        <w:rPr>
          <w:rFonts w:ascii="Arial" w:eastAsia="SimSun" w:hAnsi="Arial" w:cs="Arial"/>
          <w:bCs/>
          <w:sz w:val="20"/>
          <w:szCs w:val="20"/>
          <w:lang w:eastAsia="zh-CN"/>
        </w:rPr>
        <w:t>, ki so bili</w:t>
      </w:r>
      <w:r w:rsidRPr="006B3A3A">
        <w:rPr>
          <w:rFonts w:ascii="Arial" w:eastAsia="SimSun" w:hAnsi="Arial" w:cs="Arial"/>
          <w:bCs/>
          <w:sz w:val="20"/>
          <w:szCs w:val="20"/>
          <w:lang w:eastAsia="zh-CN"/>
        </w:rPr>
        <w:t xml:space="preserve"> financiranih iz evropskih sredstev </w:t>
      </w:r>
      <w:r w:rsidR="00D36A14">
        <w:rPr>
          <w:rFonts w:ascii="Arial" w:eastAsia="SimSun" w:hAnsi="Arial" w:cs="Arial"/>
          <w:bCs/>
          <w:sz w:val="20"/>
          <w:szCs w:val="20"/>
          <w:lang w:eastAsia="zh-CN"/>
        </w:rPr>
        <w:t>v okviru p</w:t>
      </w:r>
      <w:r w:rsidRPr="006B3A3A">
        <w:rPr>
          <w:rFonts w:ascii="Arial" w:eastAsia="SimSun" w:hAnsi="Arial" w:cs="Arial"/>
          <w:bCs/>
          <w:sz w:val="20"/>
          <w:szCs w:val="20"/>
          <w:lang w:eastAsia="zh-CN"/>
        </w:rPr>
        <w:t>rednostne osi 3</w:t>
      </w:r>
      <w:r w:rsidR="00D36A14">
        <w:rPr>
          <w:rFonts w:ascii="Arial" w:eastAsia="SimSun" w:hAnsi="Arial" w:cs="Arial"/>
          <w:bCs/>
          <w:sz w:val="20"/>
          <w:szCs w:val="20"/>
          <w:lang w:eastAsia="zh-CN"/>
        </w:rPr>
        <w:t xml:space="preserve"> OP EKP</w:t>
      </w:r>
      <w:r w:rsidRPr="006B3A3A">
        <w:rPr>
          <w:rFonts w:ascii="Arial" w:hAnsi="Arial" w:cs="Arial"/>
          <w:sz w:val="20"/>
          <w:szCs w:val="20"/>
        </w:rPr>
        <w:t xml:space="preserve"> z naslovom Dinamično in konkurenčno podjetništvo za zeleno gospodarsko rast. </w:t>
      </w:r>
    </w:p>
    <w:p w14:paraId="49C26184" w14:textId="77777777" w:rsidR="00A5505A" w:rsidRPr="006B3A3A" w:rsidRDefault="00A5505A" w:rsidP="0053431A">
      <w:pPr>
        <w:pStyle w:val="Default"/>
        <w:spacing w:line="276" w:lineRule="auto"/>
        <w:jc w:val="both"/>
        <w:rPr>
          <w:rFonts w:ascii="Arial" w:hAnsi="Arial" w:cs="Arial"/>
          <w:sz w:val="20"/>
          <w:szCs w:val="20"/>
        </w:rPr>
      </w:pPr>
    </w:p>
    <w:p w14:paraId="4D389610" w14:textId="6248E963" w:rsidR="00A5505A" w:rsidRPr="006B3A3A" w:rsidRDefault="00A5505A" w:rsidP="0053431A">
      <w:pPr>
        <w:pStyle w:val="Default"/>
        <w:spacing w:line="276" w:lineRule="auto"/>
        <w:jc w:val="both"/>
        <w:rPr>
          <w:rFonts w:ascii="Arial" w:hAnsi="Arial" w:cs="Arial"/>
          <w:sz w:val="20"/>
          <w:szCs w:val="20"/>
        </w:rPr>
      </w:pPr>
      <w:r w:rsidRPr="006B3A3A">
        <w:rPr>
          <w:rFonts w:ascii="Arial" w:hAnsi="Arial" w:cs="Arial"/>
          <w:sz w:val="20"/>
          <w:szCs w:val="20"/>
        </w:rPr>
        <w:t xml:space="preserve">Prednostna os vsebuje </w:t>
      </w:r>
      <w:r w:rsidR="00D36A14">
        <w:rPr>
          <w:rFonts w:ascii="Arial" w:hAnsi="Arial" w:cs="Arial"/>
          <w:sz w:val="20"/>
          <w:szCs w:val="20"/>
        </w:rPr>
        <w:t xml:space="preserve">dve </w:t>
      </w:r>
      <w:r w:rsidRPr="006B3A3A">
        <w:rPr>
          <w:rFonts w:ascii="Arial" w:hAnsi="Arial" w:cs="Arial"/>
          <w:sz w:val="20"/>
          <w:szCs w:val="20"/>
        </w:rPr>
        <w:t>prednostni naložbi</w:t>
      </w:r>
      <w:r w:rsidR="00D36A14">
        <w:rPr>
          <w:rFonts w:ascii="Arial" w:hAnsi="Arial" w:cs="Arial"/>
          <w:sz w:val="20"/>
          <w:szCs w:val="20"/>
        </w:rPr>
        <w:t xml:space="preserve">, in sicer </w:t>
      </w:r>
      <w:r w:rsidRPr="006B3A3A">
        <w:rPr>
          <w:rFonts w:ascii="Arial" w:hAnsi="Arial" w:cs="Arial"/>
          <w:sz w:val="20"/>
          <w:szCs w:val="20"/>
        </w:rPr>
        <w:t>3.1 Spodbujanje podjetništva, zlasti z enostavnejšim izkoriščanjem novih idej v gospodarstvu in pospeševanjem ustanavljanja novih podjetij, tudi prek podjetniških inkubatorjev</w:t>
      </w:r>
      <w:r w:rsidR="00D36A14">
        <w:rPr>
          <w:rFonts w:ascii="Arial" w:hAnsi="Arial" w:cs="Arial"/>
          <w:sz w:val="20"/>
          <w:szCs w:val="20"/>
        </w:rPr>
        <w:t xml:space="preserve"> in </w:t>
      </w:r>
      <w:r w:rsidRPr="006B3A3A">
        <w:rPr>
          <w:rFonts w:ascii="Arial" w:hAnsi="Arial" w:cs="Arial"/>
          <w:sz w:val="20"/>
          <w:szCs w:val="20"/>
        </w:rPr>
        <w:t>3.2 Razvoj in izvajanje novih poslovnih modelov za MSP, zlasti v zvezi z internacionalizacijo</w:t>
      </w:r>
      <w:r w:rsidR="00D36A14">
        <w:rPr>
          <w:rFonts w:ascii="Arial" w:hAnsi="Arial" w:cs="Arial"/>
          <w:sz w:val="20"/>
          <w:szCs w:val="20"/>
        </w:rPr>
        <w:t xml:space="preserve">, </w:t>
      </w:r>
      <w:r w:rsidRPr="006B3A3A">
        <w:rPr>
          <w:rFonts w:ascii="Arial" w:hAnsi="Arial" w:cs="Arial"/>
          <w:sz w:val="20"/>
          <w:szCs w:val="20"/>
        </w:rPr>
        <w:t>ki naslavljata naslednje specifične cilje:</w:t>
      </w:r>
    </w:p>
    <w:p w14:paraId="0EE1BEC7" w14:textId="77777777" w:rsidR="00A5505A" w:rsidRPr="006B3A3A" w:rsidRDefault="00A5505A" w:rsidP="0053431A">
      <w:pPr>
        <w:pStyle w:val="Odstavekseznama"/>
        <w:numPr>
          <w:ilvl w:val="0"/>
          <w:numId w:val="20"/>
        </w:numPr>
        <w:spacing w:line="276" w:lineRule="auto"/>
        <w:jc w:val="both"/>
        <w:rPr>
          <w:rFonts w:cs="Arial"/>
          <w:szCs w:val="20"/>
        </w:rPr>
      </w:pPr>
      <w:r w:rsidRPr="006B3A3A">
        <w:rPr>
          <w:rFonts w:cs="Arial"/>
          <w:szCs w:val="20"/>
        </w:rPr>
        <w:t>Spodbujanje nastajanja in delovanja podjetij, predvsem start-up podjetij</w:t>
      </w:r>
    </w:p>
    <w:p w14:paraId="05609F67" w14:textId="77777777" w:rsidR="00A5505A" w:rsidRPr="006B3A3A" w:rsidRDefault="00A5505A" w:rsidP="0053431A">
      <w:pPr>
        <w:pStyle w:val="Odstavekseznama"/>
        <w:numPr>
          <w:ilvl w:val="0"/>
          <w:numId w:val="20"/>
        </w:numPr>
        <w:spacing w:line="276" w:lineRule="auto"/>
        <w:jc w:val="both"/>
        <w:rPr>
          <w:rFonts w:cs="Arial"/>
          <w:szCs w:val="20"/>
        </w:rPr>
      </w:pPr>
      <w:r w:rsidRPr="006B3A3A">
        <w:rPr>
          <w:rFonts w:cs="Arial"/>
          <w:szCs w:val="20"/>
        </w:rPr>
        <w:t>Povečanje dodane vrednosti MSP</w:t>
      </w:r>
    </w:p>
    <w:p w14:paraId="66CFF45A" w14:textId="77777777" w:rsidR="00A5505A" w:rsidRPr="006B3A3A" w:rsidRDefault="00A5505A" w:rsidP="0053431A">
      <w:pPr>
        <w:pStyle w:val="Odstavekseznama"/>
        <w:numPr>
          <w:ilvl w:val="0"/>
          <w:numId w:val="20"/>
        </w:numPr>
        <w:spacing w:line="276" w:lineRule="auto"/>
        <w:jc w:val="both"/>
        <w:rPr>
          <w:rFonts w:cs="Arial"/>
          <w:szCs w:val="20"/>
        </w:rPr>
      </w:pPr>
      <w:r w:rsidRPr="006B3A3A">
        <w:rPr>
          <w:rFonts w:cs="Arial"/>
          <w:szCs w:val="20"/>
        </w:rPr>
        <w:t>Povečevanje mednarodne konkurenčnosti MSP</w:t>
      </w:r>
    </w:p>
    <w:p w14:paraId="52DE1AE7" w14:textId="77777777" w:rsidR="00A5505A" w:rsidRPr="006B3A3A" w:rsidRDefault="00A5505A" w:rsidP="0053431A">
      <w:pPr>
        <w:spacing w:line="276" w:lineRule="auto"/>
        <w:jc w:val="both"/>
        <w:rPr>
          <w:rFonts w:ascii="Arial" w:hAnsi="Arial" w:cs="Arial"/>
          <w:sz w:val="20"/>
          <w:szCs w:val="20"/>
        </w:rPr>
      </w:pPr>
    </w:p>
    <w:p w14:paraId="2DBAF393" w14:textId="77777777" w:rsidR="00A5505A" w:rsidRPr="006B3A3A" w:rsidRDefault="00A5505A" w:rsidP="0053431A">
      <w:pPr>
        <w:spacing w:line="276" w:lineRule="auto"/>
        <w:jc w:val="both"/>
        <w:rPr>
          <w:rFonts w:ascii="Arial" w:hAnsi="Arial" w:cs="Arial"/>
          <w:sz w:val="20"/>
          <w:szCs w:val="20"/>
        </w:rPr>
      </w:pPr>
      <w:r w:rsidRPr="006B3A3A">
        <w:rPr>
          <w:rFonts w:ascii="Arial" w:hAnsi="Arial" w:cs="Arial"/>
          <w:sz w:val="20"/>
          <w:szCs w:val="20"/>
        </w:rPr>
        <w:t xml:space="preserve">Realizacija teh ukrepov naj bi dala predvsem naslednje rezultate: </w:t>
      </w:r>
    </w:p>
    <w:p w14:paraId="781F1834"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povečanje podjetniške aktivnosti,</w:t>
      </w:r>
    </w:p>
    <w:p w14:paraId="5BF07FDF"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večje število hitrorastočih podjetij,</w:t>
      </w:r>
    </w:p>
    <w:p w14:paraId="346666F4"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večji delež čistih prihodkov v MSP, tudi iz naslova »zelenih produktov«,</w:t>
      </w:r>
    </w:p>
    <w:p w14:paraId="5788696B"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višja produktivnost (dodana vrednost na zaposlenega) v MSP,</w:t>
      </w:r>
    </w:p>
    <w:p w14:paraId="2741125A"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povečanje energetske in snovne učinkovitosti,</w:t>
      </w:r>
    </w:p>
    <w:p w14:paraId="0669D06E"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večja sposobnost podjetij za vključevanje v globalne verige vrednosti,</w:t>
      </w:r>
    </w:p>
    <w:p w14:paraId="246DB540"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večja izvozna intenzivnost podjetij,</w:t>
      </w:r>
    </w:p>
    <w:p w14:paraId="1FCF0EF3" w14:textId="77777777" w:rsidR="00A5505A" w:rsidRPr="006B3A3A" w:rsidRDefault="00A5505A" w:rsidP="0053431A">
      <w:pPr>
        <w:pStyle w:val="Odstavekseznama"/>
        <w:numPr>
          <w:ilvl w:val="0"/>
          <w:numId w:val="19"/>
        </w:numPr>
        <w:spacing w:line="276" w:lineRule="auto"/>
        <w:jc w:val="both"/>
        <w:rPr>
          <w:rFonts w:cs="Arial"/>
          <w:szCs w:val="20"/>
        </w:rPr>
      </w:pPr>
      <w:r w:rsidRPr="006B3A3A">
        <w:rPr>
          <w:rFonts w:cs="Arial"/>
          <w:szCs w:val="20"/>
        </w:rPr>
        <w:t>večji izvoz iz naslova storitev.</w:t>
      </w:r>
    </w:p>
    <w:p w14:paraId="657D4AAE" w14:textId="77777777" w:rsidR="00A5505A" w:rsidRPr="006B3A3A" w:rsidRDefault="00A5505A" w:rsidP="0053431A">
      <w:pPr>
        <w:pStyle w:val="podpisi"/>
        <w:spacing w:line="276" w:lineRule="auto"/>
        <w:jc w:val="both"/>
        <w:rPr>
          <w:rFonts w:cs="Arial"/>
          <w:szCs w:val="20"/>
          <w:lang w:val="sl-SI"/>
        </w:rPr>
      </w:pPr>
    </w:p>
    <w:p w14:paraId="12A6DD37" w14:textId="1E49AC02" w:rsidR="00A5505A" w:rsidRPr="006B3A3A" w:rsidRDefault="00A5505A" w:rsidP="0053431A">
      <w:pPr>
        <w:pStyle w:val="podpisi"/>
        <w:spacing w:line="276" w:lineRule="auto"/>
        <w:jc w:val="both"/>
        <w:rPr>
          <w:rFonts w:cs="Arial"/>
          <w:szCs w:val="20"/>
          <w:lang w:val="sl-SI"/>
        </w:rPr>
      </w:pPr>
      <w:r w:rsidRPr="006B3A3A">
        <w:rPr>
          <w:rFonts w:cs="Arial"/>
          <w:szCs w:val="20"/>
          <w:lang w:val="sl-SI"/>
        </w:rPr>
        <w:t>Skupna vrednost projektov v okviru teh razpisov znaša dobrih 416 mi</w:t>
      </w:r>
      <w:r w:rsidR="00D36A14">
        <w:rPr>
          <w:rFonts w:cs="Arial"/>
          <w:szCs w:val="20"/>
          <w:lang w:val="sl-SI"/>
        </w:rPr>
        <w:t>lijonov</w:t>
      </w:r>
      <w:r w:rsidRPr="006B3A3A">
        <w:rPr>
          <w:rFonts w:cs="Arial"/>
          <w:szCs w:val="20"/>
          <w:lang w:val="sl-SI"/>
        </w:rPr>
        <w:t xml:space="preserve"> EUR, od tega skoraj 335 mi</w:t>
      </w:r>
      <w:r w:rsidR="00D36A14">
        <w:rPr>
          <w:rFonts w:cs="Arial"/>
          <w:szCs w:val="20"/>
          <w:lang w:val="sl-SI"/>
        </w:rPr>
        <w:t>lijonov</w:t>
      </w:r>
      <w:r w:rsidRPr="006B3A3A">
        <w:rPr>
          <w:rFonts w:cs="Arial"/>
          <w:szCs w:val="20"/>
          <w:lang w:val="sl-SI"/>
        </w:rPr>
        <w:t xml:space="preserve"> EUR (80</w:t>
      </w:r>
      <w:r w:rsidR="00D36A14">
        <w:rPr>
          <w:rFonts w:cs="Arial"/>
          <w:szCs w:val="20"/>
          <w:lang w:val="sl-SI"/>
        </w:rPr>
        <w:t xml:space="preserve"> </w:t>
      </w:r>
      <w:r w:rsidRPr="006B3A3A">
        <w:rPr>
          <w:rFonts w:cs="Arial"/>
          <w:szCs w:val="20"/>
          <w:lang w:val="sl-SI"/>
        </w:rPr>
        <w:t>%) predstavlja znesek sofinanciranja iz prednostne osi 3</w:t>
      </w:r>
      <w:r w:rsidR="005C7C33">
        <w:rPr>
          <w:rFonts w:cs="Arial"/>
          <w:szCs w:val="20"/>
          <w:lang w:val="sl-SI"/>
        </w:rPr>
        <w:t>.</w:t>
      </w:r>
      <w:r w:rsidRPr="006B3A3A">
        <w:rPr>
          <w:rStyle w:val="Sprotnaopomba-sklic"/>
          <w:rFonts w:cs="Arial"/>
          <w:szCs w:val="20"/>
          <w:lang w:val="sl-SI"/>
        </w:rPr>
        <w:footnoteReference w:id="97"/>
      </w:r>
      <w:r w:rsidRPr="006B3A3A">
        <w:rPr>
          <w:rFonts w:cs="Arial"/>
          <w:szCs w:val="20"/>
          <w:lang w:val="sl-SI"/>
        </w:rPr>
        <w:t xml:space="preserve"> Skupno število pogodb oziroma podprtih projektov v celotnem obdobju S4 (2016–2022) na tej prednostni osi znaša 3.803 z 2.617 prejemniki. </w:t>
      </w:r>
    </w:p>
    <w:p w14:paraId="26813EF4" w14:textId="77777777" w:rsidR="00A5505A" w:rsidRPr="006B3A3A" w:rsidRDefault="00A5505A" w:rsidP="0053431A">
      <w:pPr>
        <w:spacing w:line="276" w:lineRule="auto"/>
        <w:jc w:val="both"/>
        <w:rPr>
          <w:rFonts w:ascii="Arial" w:eastAsiaTheme="minorHAnsi" w:hAnsi="Arial" w:cs="Arial"/>
          <w:color w:val="000000"/>
          <w:sz w:val="20"/>
          <w:szCs w:val="20"/>
        </w:rPr>
      </w:pPr>
    </w:p>
    <w:p w14:paraId="4758E46B" w14:textId="4FFFC665" w:rsidR="00A5505A" w:rsidRPr="006B3A3A" w:rsidRDefault="00A5505A" w:rsidP="0053431A">
      <w:pPr>
        <w:spacing w:line="276" w:lineRule="auto"/>
        <w:jc w:val="both"/>
        <w:rPr>
          <w:rFonts w:ascii="Arial" w:hAnsi="Arial" w:cs="Arial"/>
          <w:sz w:val="20"/>
          <w:szCs w:val="20"/>
        </w:rPr>
      </w:pPr>
      <w:r w:rsidRPr="006B3A3A">
        <w:rPr>
          <w:rFonts w:ascii="Arial" w:hAnsi="Arial" w:cs="Arial"/>
          <w:sz w:val="20"/>
          <w:szCs w:val="20"/>
        </w:rPr>
        <w:t>Osrednji ukrepi te prednostne osi so bili predvsem</w:t>
      </w:r>
      <w:r w:rsidR="00D36A14">
        <w:rPr>
          <w:rFonts w:ascii="Arial" w:hAnsi="Arial" w:cs="Arial"/>
          <w:sz w:val="20"/>
          <w:szCs w:val="20"/>
        </w:rPr>
        <w:t>:</w:t>
      </w:r>
      <w:r w:rsidRPr="006B3A3A">
        <w:rPr>
          <w:rFonts w:ascii="Arial" w:hAnsi="Arial" w:cs="Arial"/>
          <w:sz w:val="20"/>
          <w:szCs w:val="20"/>
        </w:rPr>
        <w:t xml:space="preserve"> </w:t>
      </w:r>
    </w:p>
    <w:p w14:paraId="383FA52D" w14:textId="35121CDD"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letni razpisi za </w:t>
      </w:r>
      <w:r w:rsidR="00D36A14">
        <w:rPr>
          <w:rFonts w:cs="Arial"/>
          <w:szCs w:val="20"/>
        </w:rPr>
        <w:t>s</w:t>
      </w:r>
      <w:r w:rsidRPr="006B3A3A">
        <w:rPr>
          <w:rFonts w:cs="Arial"/>
          <w:szCs w:val="20"/>
        </w:rPr>
        <w:t xml:space="preserve">podbude za zagon inovativnih podjetij, </w:t>
      </w:r>
    </w:p>
    <w:p w14:paraId="7CB0940C" w14:textId="0F300FAB"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razpisi za </w:t>
      </w:r>
      <w:r w:rsidR="00D36A14">
        <w:rPr>
          <w:rFonts w:cs="Arial"/>
          <w:szCs w:val="20"/>
        </w:rPr>
        <w:t>s</w:t>
      </w:r>
      <w:r w:rsidRPr="006B3A3A">
        <w:rPr>
          <w:rFonts w:cs="Arial"/>
          <w:szCs w:val="20"/>
        </w:rPr>
        <w:t xml:space="preserve">podbude za digitalno transformacijo MSP, </w:t>
      </w:r>
    </w:p>
    <w:p w14:paraId="1D2C955C" w14:textId="436AFFB0"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razpisi za </w:t>
      </w:r>
      <w:r w:rsidR="00D36A14">
        <w:rPr>
          <w:rFonts w:cs="Arial"/>
          <w:szCs w:val="20"/>
        </w:rPr>
        <w:t>v</w:t>
      </w:r>
      <w:r w:rsidRPr="006B3A3A">
        <w:rPr>
          <w:rFonts w:cs="Arial"/>
          <w:szCs w:val="20"/>
        </w:rPr>
        <w:t>zpostavitev ali nadgradnj</w:t>
      </w:r>
      <w:r w:rsidR="00D36A14">
        <w:rPr>
          <w:rFonts w:cs="Arial"/>
          <w:szCs w:val="20"/>
        </w:rPr>
        <w:t>o</w:t>
      </w:r>
      <w:r w:rsidRPr="006B3A3A">
        <w:rPr>
          <w:rFonts w:cs="Arial"/>
          <w:szCs w:val="20"/>
        </w:rPr>
        <w:t xml:space="preserve"> elektronskega poslovanja v MSP, </w:t>
      </w:r>
    </w:p>
    <w:p w14:paraId="526AADC8" w14:textId="54CB583D"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razpis za </w:t>
      </w:r>
      <w:r w:rsidR="00D36A14">
        <w:rPr>
          <w:rFonts w:cs="Arial"/>
          <w:szCs w:val="20"/>
        </w:rPr>
        <w:t>s</w:t>
      </w:r>
      <w:r w:rsidRPr="006B3A3A">
        <w:rPr>
          <w:rFonts w:cs="Arial"/>
          <w:szCs w:val="20"/>
        </w:rPr>
        <w:t>podbujanje razvoja in uporabe novih poslovnih modelov za lažje vključevanje v globalne verige vrednosti 2018</w:t>
      </w:r>
      <w:r w:rsidR="00D36A14" w:rsidRPr="006B3A3A">
        <w:rPr>
          <w:rFonts w:cs="Arial"/>
          <w:szCs w:val="20"/>
        </w:rPr>
        <w:t>–</w:t>
      </w:r>
      <w:r w:rsidRPr="006B3A3A">
        <w:rPr>
          <w:rFonts w:cs="Arial"/>
          <w:szCs w:val="20"/>
        </w:rPr>
        <w:t xml:space="preserve">2022, </w:t>
      </w:r>
    </w:p>
    <w:p w14:paraId="6199B6CF" w14:textId="5681EAEE"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razpis za </w:t>
      </w:r>
      <w:r w:rsidR="00D36A14">
        <w:rPr>
          <w:rFonts w:cs="Arial"/>
          <w:szCs w:val="20"/>
        </w:rPr>
        <w:t>v</w:t>
      </w:r>
      <w:r w:rsidRPr="006B3A3A">
        <w:rPr>
          <w:rFonts w:cs="Arial"/>
          <w:szCs w:val="20"/>
        </w:rPr>
        <w:t xml:space="preserve">zpostavitev celovitega </w:t>
      </w:r>
      <w:proofErr w:type="spellStart"/>
      <w:r w:rsidRPr="006B3A3A">
        <w:rPr>
          <w:rFonts w:cs="Arial"/>
          <w:szCs w:val="20"/>
        </w:rPr>
        <w:t>vavčerskega</w:t>
      </w:r>
      <w:proofErr w:type="spellEnd"/>
      <w:r w:rsidRPr="006B3A3A">
        <w:rPr>
          <w:rFonts w:cs="Arial"/>
          <w:szCs w:val="20"/>
        </w:rPr>
        <w:t xml:space="preserve"> sistema spodbud malih vrednosti za MSP 2019</w:t>
      </w:r>
      <w:r w:rsidR="00D36A14" w:rsidRPr="006B3A3A">
        <w:rPr>
          <w:rFonts w:cs="Arial"/>
          <w:szCs w:val="20"/>
        </w:rPr>
        <w:t>–</w:t>
      </w:r>
      <w:r w:rsidRPr="006B3A3A">
        <w:rPr>
          <w:rFonts w:cs="Arial"/>
          <w:szCs w:val="20"/>
        </w:rPr>
        <w:t xml:space="preserve">2023, </w:t>
      </w:r>
    </w:p>
    <w:p w14:paraId="61070547" w14:textId="77777777"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različni razpisi s področja trženja, internacionalizacije in nastopov v tujini predvsem za MSP, </w:t>
      </w:r>
    </w:p>
    <w:p w14:paraId="65626C14" w14:textId="77777777"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 xml:space="preserve">vzpostavitev in delovanje nacionalne slovenske poslovne točke (SPOT), </w:t>
      </w:r>
    </w:p>
    <w:p w14:paraId="0BD91BB4" w14:textId="4F184D12" w:rsidR="00A5505A" w:rsidRPr="006B3A3A" w:rsidRDefault="00A5505A" w:rsidP="0053431A">
      <w:pPr>
        <w:pStyle w:val="Odstavekseznama"/>
        <w:numPr>
          <w:ilvl w:val="0"/>
          <w:numId w:val="27"/>
        </w:numPr>
        <w:spacing w:line="276" w:lineRule="auto"/>
        <w:jc w:val="both"/>
        <w:rPr>
          <w:rFonts w:cs="Arial"/>
          <w:szCs w:val="20"/>
        </w:rPr>
      </w:pPr>
      <w:r w:rsidRPr="006B3A3A">
        <w:rPr>
          <w:rFonts w:cs="Arial"/>
          <w:szCs w:val="20"/>
        </w:rPr>
        <w:t>razpis za izvedbo podpornih storitev subjektov inovativnega okolja v Republiki Sloveniji 2020</w:t>
      </w:r>
      <w:r w:rsidR="00D36A14" w:rsidRPr="006B3A3A">
        <w:rPr>
          <w:rFonts w:cs="Arial"/>
          <w:szCs w:val="20"/>
        </w:rPr>
        <w:t>–</w:t>
      </w:r>
      <w:r w:rsidRPr="006B3A3A">
        <w:rPr>
          <w:rFonts w:cs="Arial"/>
          <w:szCs w:val="20"/>
        </w:rPr>
        <w:t xml:space="preserve">2022 (SIO 2020-2022). </w:t>
      </w:r>
    </w:p>
    <w:p w14:paraId="2308731A" w14:textId="77777777" w:rsidR="00A5505A" w:rsidRPr="006B3A3A" w:rsidRDefault="00A5505A" w:rsidP="00A5505A">
      <w:pPr>
        <w:jc w:val="both"/>
        <w:rPr>
          <w:rFonts w:ascii="Arial" w:eastAsiaTheme="minorHAnsi" w:hAnsi="Arial" w:cs="Arial"/>
          <w:color w:val="000000"/>
          <w:sz w:val="20"/>
          <w:szCs w:val="20"/>
        </w:rPr>
      </w:pPr>
    </w:p>
    <w:p w14:paraId="16347474" w14:textId="149ACA70" w:rsidR="00A5505A" w:rsidRDefault="00A5505A" w:rsidP="00A5505A">
      <w:pPr>
        <w:pStyle w:val="podpisi"/>
        <w:jc w:val="both"/>
        <w:rPr>
          <w:rFonts w:cs="Arial"/>
          <w:szCs w:val="20"/>
          <w:lang w:val="sl-SI"/>
        </w:rPr>
      </w:pPr>
      <w:r w:rsidRPr="006B3A3A">
        <w:rPr>
          <w:rFonts w:cs="Arial"/>
          <w:szCs w:val="20"/>
          <w:lang w:val="sl-SI"/>
        </w:rPr>
        <w:t xml:space="preserve">Analiza izvedenih ukrepov </w:t>
      </w:r>
      <w:r w:rsidRPr="004142E6">
        <w:rPr>
          <w:rFonts w:cs="Arial"/>
          <w:szCs w:val="20"/>
          <w:lang w:val="sl-SI"/>
        </w:rPr>
        <w:t xml:space="preserve">z </w:t>
      </w:r>
      <w:r w:rsidRPr="006B3A3A">
        <w:rPr>
          <w:rFonts w:cs="Arial"/>
          <w:b/>
          <w:szCs w:val="20"/>
          <w:shd w:val="clear" w:color="auto" w:fill="FFFFFF"/>
          <w:lang w:val="sl-SI"/>
        </w:rPr>
        <w:t>oceno kavzalnih učinkov</w:t>
      </w:r>
      <w:r w:rsidRPr="006B3A3A">
        <w:rPr>
          <w:rFonts w:cs="Arial"/>
          <w:szCs w:val="20"/>
          <w:shd w:val="clear" w:color="auto" w:fill="FFFFFF"/>
          <w:lang w:val="sl-SI"/>
        </w:rPr>
        <w:t xml:space="preserve"> ukrepov na poslovanje podjetij</w:t>
      </w:r>
      <w:r w:rsidRPr="006B3A3A">
        <w:rPr>
          <w:rFonts w:cs="Arial"/>
          <w:szCs w:val="20"/>
          <w:lang w:val="sl-SI"/>
        </w:rPr>
        <w:t xml:space="preserve"> na prednostni osi 3 izkazuje statistično značilnost učinkov ukrepov praktično na vseh opazovanih kazalnikih, tako v rasti podjetij</w:t>
      </w:r>
      <w:r w:rsidR="005C7C33">
        <w:rPr>
          <w:rFonts w:cs="Arial"/>
          <w:szCs w:val="20"/>
          <w:lang w:val="sl-SI"/>
        </w:rPr>
        <w:t xml:space="preserve">, </w:t>
      </w:r>
      <w:r w:rsidRPr="006B3A3A">
        <w:rPr>
          <w:rFonts w:cs="Arial"/>
          <w:szCs w:val="20"/>
          <w:lang w:val="sl-SI"/>
        </w:rPr>
        <w:t>prihodkih od prodaje, izvozu in številu zaposlenih kot tudi v dodani vrednosti in produktivnosti dela.</w:t>
      </w:r>
      <w:r w:rsidRPr="004142E6">
        <w:rPr>
          <w:rFonts w:cs="Arial"/>
          <w:szCs w:val="20"/>
          <w:lang w:val="sl-SI"/>
        </w:rPr>
        <w:t xml:space="preserve"> </w:t>
      </w:r>
      <w:r w:rsidRPr="006B3A3A">
        <w:rPr>
          <w:rFonts w:cs="Arial"/>
          <w:szCs w:val="20"/>
          <w:lang w:val="sl-SI"/>
        </w:rPr>
        <w:t>Trije od šestih opazovanih kazalnikov (število zaposlenih, dodana vrednost, vrednost izvoza) izkazujejo statistično značilno pozitivno spremembo v prvih treh letih od prejema spodbude, ki postane neznačilna v četrtem letu; pri prihodkih od prodaje značilna pozitivna sprememba traja celotno opazovano obdobje (</w:t>
      </w:r>
      <w:r w:rsidR="005C7C33">
        <w:rPr>
          <w:rFonts w:cs="Arial"/>
          <w:szCs w:val="20"/>
          <w:lang w:val="sl-SI"/>
        </w:rPr>
        <w:t>pet</w:t>
      </w:r>
      <w:r w:rsidRPr="006B3A3A">
        <w:rPr>
          <w:rFonts w:cs="Arial"/>
          <w:szCs w:val="20"/>
          <w:lang w:val="sl-SI"/>
        </w:rPr>
        <w:t xml:space="preserve"> let), medtem ko na drugi strani opazimo statistično značilno pozitivno spremembo pri produktivnosti dela le v prvem letu (</w:t>
      </w:r>
      <w:r w:rsidR="005C7C33">
        <w:rPr>
          <w:rFonts w:cs="Arial"/>
          <w:szCs w:val="20"/>
          <w:lang w:val="sl-SI"/>
        </w:rPr>
        <w:t>pozneje</w:t>
      </w:r>
      <w:r w:rsidR="005C7C33" w:rsidRPr="006B3A3A">
        <w:rPr>
          <w:rFonts w:cs="Arial"/>
          <w:szCs w:val="20"/>
          <w:lang w:val="sl-SI"/>
        </w:rPr>
        <w:t xml:space="preserve"> </w:t>
      </w:r>
      <w:r w:rsidRPr="006B3A3A">
        <w:rPr>
          <w:rFonts w:cs="Arial"/>
          <w:szCs w:val="20"/>
          <w:lang w:val="sl-SI"/>
        </w:rPr>
        <w:t xml:space="preserve">neznačilna), pri povprečni plači pa v prvih dveh letih po spodbudi (zatem neznačilna). </w:t>
      </w:r>
    </w:p>
    <w:p w14:paraId="13102982" w14:textId="77777777" w:rsidR="005C7C33" w:rsidRPr="006B3A3A" w:rsidRDefault="005C7C33" w:rsidP="00A5505A">
      <w:pPr>
        <w:pStyle w:val="podpisi"/>
        <w:jc w:val="both"/>
        <w:rPr>
          <w:rFonts w:cs="Arial"/>
          <w:szCs w:val="20"/>
          <w:lang w:val="sl-SI"/>
        </w:rPr>
      </w:pPr>
    </w:p>
    <w:p w14:paraId="24366F37" w14:textId="45CE06A3" w:rsidR="00A5505A" w:rsidRPr="006B3A3A" w:rsidRDefault="005C7C33" w:rsidP="00A5505A">
      <w:pPr>
        <w:jc w:val="both"/>
        <w:rPr>
          <w:rFonts w:ascii="Arial" w:hAnsi="Arial" w:cs="Arial"/>
          <w:sz w:val="20"/>
          <w:szCs w:val="20"/>
        </w:rPr>
      </w:pPr>
      <w:r w:rsidRPr="00961D48">
        <w:rPr>
          <w:rFonts w:ascii="Arial" w:hAnsi="Arial" w:cs="Arial"/>
          <w:sz w:val="20"/>
          <w:szCs w:val="20"/>
        </w:rPr>
        <w:t>Preglednica 41</w:t>
      </w:r>
      <w:r w:rsidRPr="0070592F">
        <w:rPr>
          <w:rFonts w:ascii="Arial" w:hAnsi="Arial" w:cs="Arial"/>
          <w:i/>
          <w:iCs/>
          <w:sz w:val="20"/>
          <w:szCs w:val="20"/>
        </w:rPr>
        <w:t>:</w:t>
      </w:r>
      <w:r w:rsidRPr="006B3A3A">
        <w:rPr>
          <w:rFonts w:ascii="Arial" w:hAnsi="Arial" w:cs="Arial"/>
          <w:sz w:val="20"/>
          <w:szCs w:val="20"/>
        </w:rPr>
        <w:t xml:space="preserve"> Učinki ukrepov na prednosti osi 3 (zbirni rezultat glede na analize po uporabi cenilk </w:t>
      </w:r>
      <w:r w:rsidRPr="00961D48">
        <w:rPr>
          <w:rFonts w:ascii="Arial" w:hAnsi="Arial" w:cs="Arial"/>
          <w:i/>
          <w:iCs/>
          <w:sz w:val="20"/>
          <w:szCs w:val="20"/>
        </w:rPr>
        <w:t>TWFE</w:t>
      </w:r>
      <w:r w:rsidRPr="006B3A3A">
        <w:rPr>
          <w:rFonts w:ascii="Arial" w:hAnsi="Arial" w:cs="Arial"/>
          <w:sz w:val="20"/>
          <w:szCs w:val="20"/>
        </w:rPr>
        <w:t xml:space="preserve"> in </w:t>
      </w:r>
      <w:r w:rsidRPr="00961D48">
        <w:rPr>
          <w:rFonts w:ascii="Arial" w:hAnsi="Arial" w:cs="Arial"/>
          <w:i/>
          <w:iCs/>
          <w:sz w:val="20"/>
          <w:szCs w:val="20"/>
        </w:rPr>
        <w:t>DID</w:t>
      </w:r>
      <w:r w:rsidRPr="006B3A3A">
        <w:rPr>
          <w:rStyle w:val="Sprotnaopomba-sklic"/>
          <w:rFonts w:ascii="Arial" w:hAnsi="Arial" w:cs="Arial"/>
          <w:sz w:val="20"/>
          <w:szCs w:val="20"/>
        </w:rPr>
        <w:footnoteReference w:id="98"/>
      </w:r>
      <w:r w:rsidR="00D971BC">
        <w:rPr>
          <w:rFonts w:ascii="Arial" w:hAnsi="Arial" w:cs="Arial"/>
          <w:sz w:val="20"/>
          <w:szCs w:val="20"/>
        </w:rPr>
        <w:t>)</w:t>
      </w:r>
    </w:p>
    <w:tbl>
      <w:tblPr>
        <w:tblStyle w:val="Tabelamrea"/>
        <w:tblW w:w="9067" w:type="dxa"/>
        <w:tblLook w:val="04A0" w:firstRow="1" w:lastRow="0" w:firstColumn="1" w:lastColumn="0" w:noHBand="0" w:noVBand="1"/>
      </w:tblPr>
      <w:tblGrid>
        <w:gridCol w:w="1838"/>
        <w:gridCol w:w="1701"/>
        <w:gridCol w:w="5528"/>
      </w:tblGrid>
      <w:tr w:rsidR="0070592F" w:rsidRPr="0070592F" w14:paraId="09FE20E5" w14:textId="77777777" w:rsidTr="00723CEE">
        <w:tc>
          <w:tcPr>
            <w:tcW w:w="1838" w:type="dxa"/>
          </w:tcPr>
          <w:p w14:paraId="575552D7" w14:textId="77777777" w:rsidR="00A5505A" w:rsidRPr="0070592F" w:rsidRDefault="00A5505A" w:rsidP="00723CEE">
            <w:pPr>
              <w:jc w:val="both"/>
              <w:rPr>
                <w:rFonts w:ascii="Arial" w:hAnsi="Arial" w:cs="Arial"/>
                <w:b/>
                <w:sz w:val="20"/>
                <w:szCs w:val="20"/>
                <w:shd w:val="clear" w:color="auto" w:fill="FFFFFF"/>
              </w:rPr>
            </w:pPr>
            <w:r w:rsidRPr="0070592F">
              <w:rPr>
                <w:rFonts w:ascii="Arial" w:hAnsi="Arial" w:cs="Arial"/>
                <w:b/>
                <w:sz w:val="20"/>
                <w:szCs w:val="20"/>
                <w:shd w:val="clear" w:color="auto" w:fill="FFFFFF"/>
              </w:rPr>
              <w:t xml:space="preserve">Kazalnik </w:t>
            </w:r>
          </w:p>
        </w:tc>
        <w:tc>
          <w:tcPr>
            <w:tcW w:w="1701" w:type="dxa"/>
          </w:tcPr>
          <w:p w14:paraId="7F57F557" w14:textId="77777777" w:rsidR="00A5505A" w:rsidRPr="0070592F" w:rsidRDefault="00A5505A" w:rsidP="00723CEE">
            <w:pPr>
              <w:jc w:val="center"/>
              <w:rPr>
                <w:rFonts w:ascii="Arial" w:hAnsi="Arial" w:cs="Arial"/>
                <w:b/>
                <w:sz w:val="20"/>
                <w:szCs w:val="20"/>
                <w:shd w:val="clear" w:color="auto" w:fill="FFFFFF"/>
              </w:rPr>
            </w:pPr>
            <w:r w:rsidRPr="0070592F">
              <w:rPr>
                <w:rFonts w:ascii="Arial" w:hAnsi="Arial" w:cs="Arial"/>
                <w:b/>
                <w:sz w:val="20"/>
                <w:szCs w:val="20"/>
                <w:shd w:val="clear" w:color="auto" w:fill="FFFFFF"/>
              </w:rPr>
              <w:t>Učinek/rezultat</w:t>
            </w:r>
          </w:p>
        </w:tc>
        <w:tc>
          <w:tcPr>
            <w:tcW w:w="5528" w:type="dxa"/>
          </w:tcPr>
          <w:p w14:paraId="6C6C18BE" w14:textId="77777777" w:rsidR="00A5505A" w:rsidRPr="0070592F" w:rsidRDefault="00A5505A" w:rsidP="00723CEE">
            <w:pPr>
              <w:jc w:val="both"/>
              <w:rPr>
                <w:rFonts w:ascii="Arial" w:hAnsi="Arial" w:cs="Arial"/>
                <w:b/>
                <w:sz w:val="20"/>
                <w:szCs w:val="20"/>
                <w:shd w:val="clear" w:color="auto" w:fill="FFFFFF"/>
              </w:rPr>
            </w:pPr>
            <w:r w:rsidRPr="0070592F">
              <w:rPr>
                <w:rFonts w:ascii="Arial" w:hAnsi="Arial" w:cs="Arial"/>
                <w:b/>
                <w:sz w:val="20"/>
                <w:szCs w:val="20"/>
                <w:shd w:val="clear" w:color="auto" w:fill="FFFFFF"/>
              </w:rPr>
              <w:t>Podrobnejši opis učinka</w:t>
            </w:r>
          </w:p>
        </w:tc>
      </w:tr>
      <w:tr w:rsidR="0070592F" w:rsidRPr="0070592F" w14:paraId="58CDFD77" w14:textId="77777777" w:rsidTr="00723CEE">
        <w:tc>
          <w:tcPr>
            <w:tcW w:w="1838" w:type="dxa"/>
          </w:tcPr>
          <w:p w14:paraId="7540AC02"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Prihodki od prodaje </w:t>
            </w:r>
          </w:p>
        </w:tc>
        <w:tc>
          <w:tcPr>
            <w:tcW w:w="1701" w:type="dxa"/>
          </w:tcPr>
          <w:p w14:paraId="4D13B91E" w14:textId="77777777" w:rsidR="00A5505A" w:rsidRPr="0070592F" w:rsidRDefault="00A5505A" w:rsidP="00723CEE">
            <w:pPr>
              <w:jc w:val="center"/>
              <w:rPr>
                <w:rFonts w:ascii="Arial" w:hAnsi="Arial" w:cs="Arial"/>
                <w:sz w:val="20"/>
                <w:szCs w:val="20"/>
                <w:shd w:val="clear" w:color="auto" w:fill="FFFFFF"/>
              </w:rPr>
            </w:pPr>
            <w:r w:rsidRPr="0070592F">
              <w:rPr>
                <w:rFonts w:ascii="Arial" w:hAnsi="Arial" w:cs="Arial"/>
                <w:sz w:val="20"/>
                <w:szCs w:val="20"/>
                <w:shd w:val="clear" w:color="auto" w:fill="FFFFFF"/>
              </w:rPr>
              <w:t>(+)</w:t>
            </w:r>
          </w:p>
        </w:tc>
        <w:tc>
          <w:tcPr>
            <w:tcW w:w="5528" w:type="dxa"/>
          </w:tcPr>
          <w:p w14:paraId="08B19F6D" w14:textId="60915E73"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Prejemniki beležijo statistično značilno večjo prodajo v vseh prvih </w:t>
            </w:r>
            <w:r w:rsidR="005C7C33">
              <w:rPr>
                <w:rFonts w:ascii="Arial" w:hAnsi="Arial" w:cs="Arial"/>
                <w:sz w:val="20"/>
                <w:szCs w:val="20"/>
                <w:shd w:val="clear" w:color="auto" w:fill="FFFFFF"/>
              </w:rPr>
              <w:t>pet</w:t>
            </w:r>
            <w:r w:rsidRPr="0070592F">
              <w:rPr>
                <w:rFonts w:ascii="Arial" w:hAnsi="Arial" w:cs="Arial"/>
                <w:sz w:val="20"/>
                <w:szCs w:val="20"/>
                <w:shd w:val="clear" w:color="auto" w:fill="FFFFFF"/>
              </w:rPr>
              <w:t xml:space="preserve">ih letih po prejemu (najvišji učinek v letu prejema) po metodi </w:t>
            </w:r>
            <w:r w:rsidRPr="00961D48">
              <w:rPr>
                <w:rFonts w:ascii="Arial" w:hAnsi="Arial"/>
                <w:i/>
                <w:sz w:val="20"/>
                <w:shd w:val="clear" w:color="auto" w:fill="FFFFFF"/>
              </w:rPr>
              <w:t>TWFE</w:t>
            </w:r>
            <w:r w:rsidRPr="0070592F">
              <w:rPr>
                <w:rFonts w:ascii="Arial" w:hAnsi="Arial" w:cs="Arial"/>
                <w:sz w:val="20"/>
                <w:szCs w:val="20"/>
                <w:shd w:val="clear" w:color="auto" w:fill="FFFFFF"/>
              </w:rPr>
              <w:t>.</w:t>
            </w:r>
          </w:p>
          <w:p w14:paraId="213DBED0"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Po metodi </w:t>
            </w:r>
            <w:r w:rsidRPr="00961D48">
              <w:rPr>
                <w:rFonts w:ascii="Arial" w:hAnsi="Arial"/>
                <w:i/>
                <w:sz w:val="20"/>
                <w:shd w:val="clear" w:color="auto" w:fill="FFFFFF"/>
              </w:rPr>
              <w:t>DID</w:t>
            </w:r>
            <w:r w:rsidRPr="0070592F">
              <w:rPr>
                <w:rFonts w:ascii="Arial" w:hAnsi="Arial" w:cs="Arial"/>
                <w:sz w:val="20"/>
                <w:szCs w:val="20"/>
                <w:shd w:val="clear" w:color="auto" w:fill="FFFFFF"/>
              </w:rPr>
              <w:t xml:space="preserve"> učinki na prihodke od prodaje niso statistično značilni.</w:t>
            </w:r>
          </w:p>
        </w:tc>
      </w:tr>
      <w:tr w:rsidR="0070592F" w:rsidRPr="0070592F" w14:paraId="7EA87406" w14:textId="77777777" w:rsidTr="00723CEE">
        <w:tc>
          <w:tcPr>
            <w:tcW w:w="1838" w:type="dxa"/>
          </w:tcPr>
          <w:p w14:paraId="71819824"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Število zaposlenih</w:t>
            </w:r>
          </w:p>
        </w:tc>
        <w:tc>
          <w:tcPr>
            <w:tcW w:w="1701" w:type="dxa"/>
          </w:tcPr>
          <w:p w14:paraId="13B69C16" w14:textId="77777777" w:rsidR="00A5505A" w:rsidRPr="0070592F" w:rsidRDefault="00A5505A" w:rsidP="00723CEE">
            <w:pPr>
              <w:jc w:val="center"/>
              <w:rPr>
                <w:rFonts w:ascii="Arial" w:hAnsi="Arial" w:cs="Arial"/>
                <w:sz w:val="20"/>
                <w:szCs w:val="20"/>
                <w:shd w:val="clear" w:color="auto" w:fill="FFFFFF"/>
              </w:rPr>
            </w:pPr>
            <w:r w:rsidRPr="0070592F">
              <w:rPr>
                <w:rFonts w:ascii="Arial" w:hAnsi="Arial" w:cs="Arial"/>
                <w:b/>
                <w:sz w:val="20"/>
                <w:szCs w:val="20"/>
                <w:shd w:val="clear" w:color="auto" w:fill="FFFFFF"/>
              </w:rPr>
              <w:t>+</w:t>
            </w:r>
          </w:p>
        </w:tc>
        <w:tc>
          <w:tcPr>
            <w:tcW w:w="5528" w:type="dxa"/>
          </w:tcPr>
          <w:p w14:paraId="5F8EA6F8" w14:textId="3CC3BCAA"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Prejemniki beležijo statistično značilno povečanje zaposlenih v prvem, drugem in tretjem letu po prejemu sredstev (po </w:t>
            </w:r>
            <w:r w:rsidR="005C7C33">
              <w:rPr>
                <w:rFonts w:ascii="Arial" w:hAnsi="Arial" w:cs="Arial"/>
                <w:sz w:val="20"/>
                <w:szCs w:val="20"/>
                <w:shd w:val="clear" w:color="auto" w:fill="FFFFFF"/>
              </w:rPr>
              <w:t>četrtem letu</w:t>
            </w:r>
            <w:r w:rsidRPr="0070592F">
              <w:rPr>
                <w:rFonts w:ascii="Arial" w:hAnsi="Arial" w:cs="Arial"/>
                <w:sz w:val="20"/>
                <w:szCs w:val="20"/>
                <w:shd w:val="clear" w:color="auto" w:fill="FFFFFF"/>
              </w:rPr>
              <w:t xml:space="preserve"> neznačilno)</w:t>
            </w:r>
            <w:r w:rsidR="005C7C33">
              <w:rPr>
                <w:rFonts w:ascii="Arial" w:hAnsi="Arial" w:cs="Arial"/>
                <w:sz w:val="20"/>
                <w:szCs w:val="20"/>
                <w:shd w:val="clear" w:color="auto" w:fill="FFFFFF"/>
              </w:rPr>
              <w:t>.</w:t>
            </w:r>
          </w:p>
        </w:tc>
      </w:tr>
      <w:tr w:rsidR="0070592F" w:rsidRPr="0070592F" w14:paraId="143B8E9B" w14:textId="77777777" w:rsidTr="00723CEE">
        <w:tc>
          <w:tcPr>
            <w:tcW w:w="1838" w:type="dxa"/>
          </w:tcPr>
          <w:p w14:paraId="1F77F4A8"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Dodana vrednost</w:t>
            </w:r>
          </w:p>
        </w:tc>
        <w:tc>
          <w:tcPr>
            <w:tcW w:w="1701" w:type="dxa"/>
          </w:tcPr>
          <w:p w14:paraId="57F188DA" w14:textId="77777777" w:rsidR="00A5505A" w:rsidRPr="0070592F" w:rsidRDefault="00A5505A" w:rsidP="00723CEE">
            <w:pPr>
              <w:jc w:val="center"/>
              <w:rPr>
                <w:rFonts w:ascii="Arial" w:hAnsi="Arial" w:cs="Arial"/>
                <w:sz w:val="20"/>
                <w:szCs w:val="20"/>
                <w:shd w:val="clear" w:color="auto" w:fill="FFFFFF"/>
              </w:rPr>
            </w:pPr>
            <w:r w:rsidRPr="0070592F">
              <w:rPr>
                <w:rFonts w:ascii="Arial" w:hAnsi="Arial" w:cs="Arial"/>
                <w:b/>
                <w:sz w:val="20"/>
                <w:szCs w:val="20"/>
                <w:shd w:val="clear" w:color="auto" w:fill="FFFFFF"/>
              </w:rPr>
              <w:t>+</w:t>
            </w:r>
          </w:p>
        </w:tc>
        <w:tc>
          <w:tcPr>
            <w:tcW w:w="5528" w:type="dxa"/>
          </w:tcPr>
          <w:p w14:paraId="681BF965" w14:textId="66F8D278"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Prejemniki beležijo statistično značilno povečanje v prvem, drugem in tretjem letu po prejemu sredstev (po </w:t>
            </w:r>
            <w:r w:rsidR="005C7C33">
              <w:rPr>
                <w:rFonts w:ascii="Arial" w:hAnsi="Arial" w:cs="Arial"/>
                <w:sz w:val="20"/>
                <w:szCs w:val="20"/>
                <w:shd w:val="clear" w:color="auto" w:fill="FFFFFF"/>
              </w:rPr>
              <w:t>četrtem letu</w:t>
            </w:r>
            <w:r w:rsidRPr="0070592F">
              <w:rPr>
                <w:rFonts w:ascii="Arial" w:hAnsi="Arial" w:cs="Arial"/>
                <w:sz w:val="20"/>
                <w:szCs w:val="20"/>
                <w:shd w:val="clear" w:color="auto" w:fill="FFFFFF"/>
              </w:rPr>
              <w:t xml:space="preserve"> neznačilno)</w:t>
            </w:r>
            <w:r w:rsidR="005C7C33">
              <w:rPr>
                <w:rFonts w:ascii="Arial" w:hAnsi="Arial" w:cs="Arial"/>
                <w:sz w:val="20"/>
                <w:szCs w:val="20"/>
                <w:shd w:val="clear" w:color="auto" w:fill="FFFFFF"/>
              </w:rPr>
              <w:t>.</w:t>
            </w:r>
          </w:p>
        </w:tc>
      </w:tr>
      <w:tr w:rsidR="0070592F" w:rsidRPr="0070592F" w14:paraId="505021E6" w14:textId="77777777" w:rsidTr="00723CEE">
        <w:tc>
          <w:tcPr>
            <w:tcW w:w="1838" w:type="dxa"/>
          </w:tcPr>
          <w:p w14:paraId="4BDA8DE6"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Produktivnost dela </w:t>
            </w:r>
          </w:p>
        </w:tc>
        <w:tc>
          <w:tcPr>
            <w:tcW w:w="1701" w:type="dxa"/>
          </w:tcPr>
          <w:p w14:paraId="1A82963C" w14:textId="77777777" w:rsidR="00A5505A" w:rsidRPr="0070592F" w:rsidRDefault="00A5505A" w:rsidP="00723CEE">
            <w:pPr>
              <w:jc w:val="center"/>
              <w:rPr>
                <w:rFonts w:ascii="Arial" w:hAnsi="Arial" w:cs="Arial"/>
                <w:sz w:val="20"/>
                <w:szCs w:val="20"/>
                <w:shd w:val="clear" w:color="auto" w:fill="FFFFFF"/>
              </w:rPr>
            </w:pPr>
            <w:r w:rsidRPr="0070592F">
              <w:rPr>
                <w:rFonts w:ascii="Arial" w:hAnsi="Arial" w:cs="Arial"/>
                <w:b/>
                <w:sz w:val="20"/>
                <w:szCs w:val="20"/>
                <w:shd w:val="clear" w:color="auto" w:fill="FFFFFF"/>
              </w:rPr>
              <w:t>(+)</w:t>
            </w:r>
          </w:p>
        </w:tc>
        <w:tc>
          <w:tcPr>
            <w:tcW w:w="5528" w:type="dxa"/>
          </w:tcPr>
          <w:p w14:paraId="1ECA41EF" w14:textId="0BE17E0C"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Prejemniki beležijo statistično značilno povečanje le v prvem letu po prejemu sredstev</w:t>
            </w:r>
            <w:r w:rsidR="00D971BC">
              <w:rPr>
                <w:rFonts w:ascii="Arial" w:hAnsi="Arial" w:cs="Arial"/>
                <w:sz w:val="20"/>
                <w:szCs w:val="20"/>
                <w:shd w:val="clear" w:color="auto" w:fill="FFFFFF"/>
              </w:rPr>
              <w:t>.</w:t>
            </w:r>
          </w:p>
        </w:tc>
      </w:tr>
      <w:tr w:rsidR="0070592F" w:rsidRPr="0070592F" w14:paraId="2C4C3484" w14:textId="77777777" w:rsidTr="00723CEE">
        <w:tc>
          <w:tcPr>
            <w:tcW w:w="1838" w:type="dxa"/>
          </w:tcPr>
          <w:p w14:paraId="2D31579D"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Vrednost izvoza</w:t>
            </w:r>
          </w:p>
        </w:tc>
        <w:tc>
          <w:tcPr>
            <w:tcW w:w="1701" w:type="dxa"/>
          </w:tcPr>
          <w:p w14:paraId="58FADA74" w14:textId="77777777" w:rsidR="00A5505A" w:rsidRPr="0070592F" w:rsidRDefault="00A5505A" w:rsidP="00723CEE">
            <w:pPr>
              <w:jc w:val="center"/>
              <w:rPr>
                <w:rFonts w:ascii="Arial" w:hAnsi="Arial" w:cs="Arial"/>
                <w:sz w:val="20"/>
                <w:szCs w:val="20"/>
                <w:shd w:val="clear" w:color="auto" w:fill="FFFFFF"/>
              </w:rPr>
            </w:pPr>
            <w:r w:rsidRPr="0070592F">
              <w:rPr>
                <w:rFonts w:ascii="Arial" w:hAnsi="Arial" w:cs="Arial"/>
                <w:b/>
                <w:sz w:val="20"/>
                <w:szCs w:val="20"/>
                <w:shd w:val="clear" w:color="auto" w:fill="FFFFFF"/>
              </w:rPr>
              <w:t>+</w:t>
            </w:r>
          </w:p>
        </w:tc>
        <w:tc>
          <w:tcPr>
            <w:tcW w:w="5528" w:type="dxa"/>
          </w:tcPr>
          <w:p w14:paraId="2A9B8BBA" w14:textId="6C9DE66D"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Prejemniki beležijo statistično značilno povečanje v prvem, drugem in tretjem letu po prejemu sredstev, (po 4. neznačilno)</w:t>
            </w:r>
            <w:r w:rsidR="00D971BC">
              <w:rPr>
                <w:rFonts w:ascii="Arial" w:hAnsi="Arial" w:cs="Arial"/>
                <w:sz w:val="20"/>
                <w:szCs w:val="20"/>
                <w:shd w:val="clear" w:color="auto" w:fill="FFFFFF"/>
              </w:rPr>
              <w:t>.</w:t>
            </w:r>
          </w:p>
        </w:tc>
      </w:tr>
      <w:tr w:rsidR="0070592F" w:rsidRPr="0070592F" w14:paraId="3634F33D" w14:textId="77777777" w:rsidTr="00723CEE">
        <w:tc>
          <w:tcPr>
            <w:tcW w:w="1838" w:type="dxa"/>
          </w:tcPr>
          <w:p w14:paraId="02876C8C" w14:textId="77777777"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 xml:space="preserve">Povprečna  plača </w:t>
            </w:r>
          </w:p>
        </w:tc>
        <w:tc>
          <w:tcPr>
            <w:tcW w:w="1701" w:type="dxa"/>
          </w:tcPr>
          <w:p w14:paraId="205BDA01" w14:textId="77777777" w:rsidR="00A5505A" w:rsidRPr="0070592F" w:rsidRDefault="00A5505A" w:rsidP="00723CEE">
            <w:pPr>
              <w:jc w:val="center"/>
              <w:rPr>
                <w:rFonts w:ascii="Arial" w:hAnsi="Arial" w:cs="Arial"/>
                <w:sz w:val="20"/>
                <w:szCs w:val="20"/>
                <w:shd w:val="clear" w:color="auto" w:fill="FFFFFF"/>
              </w:rPr>
            </w:pPr>
            <w:r w:rsidRPr="0070592F">
              <w:rPr>
                <w:rFonts w:ascii="Arial" w:hAnsi="Arial" w:cs="Arial"/>
                <w:b/>
                <w:sz w:val="20"/>
                <w:szCs w:val="20"/>
                <w:shd w:val="clear" w:color="auto" w:fill="FFFFFF"/>
              </w:rPr>
              <w:t>(+)</w:t>
            </w:r>
          </w:p>
        </w:tc>
        <w:tc>
          <w:tcPr>
            <w:tcW w:w="5528" w:type="dxa"/>
          </w:tcPr>
          <w:p w14:paraId="7EC7131B" w14:textId="69B86DBE" w:rsidR="00A5505A" w:rsidRPr="0070592F" w:rsidRDefault="00A5505A" w:rsidP="00723CEE">
            <w:pPr>
              <w:jc w:val="both"/>
              <w:rPr>
                <w:rFonts w:ascii="Arial" w:hAnsi="Arial" w:cs="Arial"/>
                <w:sz w:val="20"/>
                <w:szCs w:val="20"/>
                <w:shd w:val="clear" w:color="auto" w:fill="FFFFFF"/>
              </w:rPr>
            </w:pPr>
            <w:r w:rsidRPr="0070592F">
              <w:rPr>
                <w:rFonts w:ascii="Arial" w:hAnsi="Arial" w:cs="Arial"/>
                <w:sz w:val="20"/>
                <w:szCs w:val="20"/>
                <w:shd w:val="clear" w:color="auto" w:fill="FFFFFF"/>
              </w:rPr>
              <w:t>Prejemniki beležijo statistično značilno povečanje le v prvem in drugem letu po prejemu sredstev</w:t>
            </w:r>
            <w:r w:rsidR="00D971BC">
              <w:rPr>
                <w:rFonts w:ascii="Arial" w:hAnsi="Arial" w:cs="Arial"/>
                <w:sz w:val="20"/>
                <w:szCs w:val="20"/>
                <w:shd w:val="clear" w:color="auto" w:fill="FFFFFF"/>
              </w:rPr>
              <w:t>.</w:t>
            </w:r>
          </w:p>
        </w:tc>
      </w:tr>
    </w:tbl>
    <w:p w14:paraId="25E68EA5" w14:textId="57F21EC6" w:rsidR="00A5505A" w:rsidRPr="0070592F" w:rsidRDefault="005C7C33" w:rsidP="0070592F">
      <w:pPr>
        <w:jc w:val="both"/>
        <w:rPr>
          <w:rFonts w:ascii="Arial" w:hAnsi="Arial" w:cs="Arial"/>
          <w:sz w:val="20"/>
          <w:szCs w:val="20"/>
        </w:rPr>
      </w:pPr>
      <w:r w:rsidRPr="001D2288">
        <w:rPr>
          <w:rFonts w:ascii="Arial" w:hAnsi="Arial" w:cs="Arial"/>
          <w:sz w:val="18"/>
          <w:szCs w:val="18"/>
        </w:rPr>
        <w:t>V</w:t>
      </w:r>
      <w:r w:rsidR="00A5505A" w:rsidRPr="001D2288">
        <w:rPr>
          <w:rFonts w:ascii="Arial" w:hAnsi="Arial" w:cs="Arial"/>
          <w:sz w:val="18"/>
          <w:szCs w:val="18"/>
        </w:rPr>
        <w:t>ir: CRP 2021-2023</w:t>
      </w:r>
      <w:r w:rsidR="0070592F" w:rsidRPr="001D2288">
        <w:rPr>
          <w:rFonts w:ascii="Arial" w:hAnsi="Arial" w:cs="Arial"/>
          <w:sz w:val="18"/>
          <w:szCs w:val="18"/>
        </w:rPr>
        <w:t xml:space="preserve"> </w:t>
      </w:r>
      <w:r w:rsidR="00A5505A" w:rsidRPr="001D2288">
        <w:rPr>
          <w:rFonts w:ascii="Arial" w:hAnsi="Arial" w:cs="Arial"/>
          <w:i/>
          <w:iCs/>
          <w:sz w:val="16"/>
          <w:szCs w:val="16"/>
          <w:shd w:val="clear" w:color="auto" w:fill="FFFFFF"/>
        </w:rPr>
        <w:t xml:space="preserve">Opomba: Pri učinku oznaka označuje smer (+ povečanje, -zmanjšanje, </w:t>
      </w:r>
      <w:r w:rsidR="00A5505A" w:rsidRPr="001D2288">
        <w:rPr>
          <w:rFonts w:ascii="Arial" w:hAnsi="Arial" w:cs="Arial"/>
          <w:i/>
          <w:iCs/>
          <w:sz w:val="16"/>
          <w:szCs w:val="16"/>
        </w:rPr>
        <w:t xml:space="preserve">~ </w:t>
      </w:r>
      <w:r w:rsidR="00A5505A" w:rsidRPr="001D2288">
        <w:rPr>
          <w:rFonts w:ascii="Arial" w:hAnsi="Arial" w:cs="Arial"/>
          <w:i/>
          <w:iCs/>
          <w:sz w:val="16"/>
          <w:szCs w:val="16"/>
          <w:shd w:val="clear" w:color="auto" w:fill="FFFFFF"/>
        </w:rPr>
        <w:t>nihanja), oklepaj označuje neznačilen rezultat, krepki tisk pa statistično značilnost učinka.</w:t>
      </w:r>
    </w:p>
    <w:p w14:paraId="44559A3D" w14:textId="62A52057" w:rsidR="00A5505A" w:rsidRDefault="00A5505A" w:rsidP="00A5505A">
      <w:pPr>
        <w:rPr>
          <w:rFonts w:ascii="Arial" w:hAnsi="Arial" w:cs="Arial"/>
          <w:sz w:val="20"/>
          <w:szCs w:val="20"/>
        </w:rPr>
      </w:pPr>
    </w:p>
    <w:p w14:paraId="73D683D1" w14:textId="77777777" w:rsidR="00E76F9A" w:rsidRPr="006B3A3A" w:rsidRDefault="00E76F9A" w:rsidP="00A5505A">
      <w:pPr>
        <w:rPr>
          <w:rFonts w:ascii="Arial" w:hAnsi="Arial" w:cs="Arial"/>
          <w:sz w:val="20"/>
          <w:szCs w:val="20"/>
        </w:rPr>
      </w:pPr>
    </w:p>
    <w:p w14:paraId="77217099" w14:textId="21F86653" w:rsidR="00A5505A" w:rsidRPr="00CD624B" w:rsidRDefault="00A5505A" w:rsidP="00CD624B">
      <w:pPr>
        <w:spacing w:line="276" w:lineRule="auto"/>
        <w:jc w:val="both"/>
        <w:rPr>
          <w:rFonts w:ascii="Arial" w:hAnsi="Arial" w:cs="Arial"/>
          <w:b/>
          <w:sz w:val="20"/>
          <w:szCs w:val="20"/>
        </w:rPr>
      </w:pPr>
      <w:r w:rsidRPr="006B3A3A">
        <w:rPr>
          <w:rFonts w:ascii="Arial" w:hAnsi="Arial" w:cs="Arial"/>
          <w:b/>
          <w:sz w:val="20"/>
          <w:szCs w:val="20"/>
        </w:rPr>
        <w:lastRenderedPageBreak/>
        <w:t>Pregled podpornih mehanizmov MGTŠ po posameznih prednostnih področjih S4</w:t>
      </w:r>
      <w:r w:rsidRPr="006B3A3A">
        <w:rPr>
          <w:rFonts w:ascii="Arial" w:hAnsi="Arial" w:cs="Arial"/>
          <w:sz w:val="20"/>
          <w:szCs w:val="20"/>
        </w:rPr>
        <w:t xml:space="preserve"> </w:t>
      </w:r>
    </w:p>
    <w:p w14:paraId="13EEF069" w14:textId="35D37DBA" w:rsidR="00CD624B" w:rsidRPr="006B3A3A" w:rsidRDefault="00A5505A" w:rsidP="00CD624B">
      <w:pPr>
        <w:spacing w:line="276" w:lineRule="auto"/>
        <w:jc w:val="both"/>
        <w:rPr>
          <w:rFonts w:ascii="Arial" w:hAnsi="Arial" w:cs="Arial"/>
          <w:sz w:val="20"/>
          <w:szCs w:val="20"/>
        </w:rPr>
      </w:pPr>
      <w:r w:rsidRPr="006B3A3A">
        <w:rPr>
          <w:rFonts w:ascii="Arial" w:hAnsi="Arial" w:cs="Arial"/>
          <w:sz w:val="20"/>
          <w:szCs w:val="20"/>
        </w:rPr>
        <w:t>Zanimiv je pregled vseh podpornih mehanizmov MGTŠ po posameznih prednostnih področj</w:t>
      </w:r>
      <w:r w:rsidR="005C7C33">
        <w:rPr>
          <w:rFonts w:ascii="Arial" w:hAnsi="Arial" w:cs="Arial"/>
          <w:sz w:val="20"/>
          <w:szCs w:val="20"/>
        </w:rPr>
        <w:t>ih</w:t>
      </w:r>
      <w:r w:rsidRPr="006B3A3A">
        <w:rPr>
          <w:rFonts w:ascii="Arial" w:hAnsi="Arial" w:cs="Arial"/>
          <w:sz w:val="20"/>
          <w:szCs w:val="20"/>
        </w:rPr>
        <w:t xml:space="preserve"> S4, ki pokaže, da je povprečna realizacija pogodb 94,4</w:t>
      </w:r>
      <w:r w:rsidR="005C7C33">
        <w:rPr>
          <w:rFonts w:ascii="Arial" w:hAnsi="Arial" w:cs="Arial"/>
          <w:sz w:val="20"/>
          <w:szCs w:val="20"/>
        </w:rPr>
        <w:t>-odstotna</w:t>
      </w:r>
      <w:r w:rsidRPr="006B3A3A">
        <w:rPr>
          <w:rFonts w:ascii="Arial" w:hAnsi="Arial" w:cs="Arial"/>
          <w:sz w:val="20"/>
          <w:szCs w:val="20"/>
        </w:rPr>
        <w:t xml:space="preserve"> (nepovratna sredstva) ter 97</w:t>
      </w:r>
      <w:r w:rsidR="005C7C33">
        <w:rPr>
          <w:rFonts w:ascii="Arial" w:hAnsi="Arial" w:cs="Arial"/>
          <w:sz w:val="20"/>
          <w:szCs w:val="20"/>
        </w:rPr>
        <w:t>-odstotna</w:t>
      </w:r>
      <w:r w:rsidRPr="006B3A3A">
        <w:rPr>
          <w:rFonts w:ascii="Arial" w:hAnsi="Arial" w:cs="Arial"/>
          <w:sz w:val="20"/>
          <w:szCs w:val="20"/>
        </w:rPr>
        <w:t xml:space="preserve"> (povratna sredstva). Po podatku </w:t>
      </w:r>
      <w:proofErr w:type="spellStart"/>
      <w:r w:rsidRPr="006B3A3A">
        <w:rPr>
          <w:rFonts w:ascii="Arial" w:hAnsi="Arial" w:cs="Arial"/>
          <w:sz w:val="20"/>
          <w:szCs w:val="20"/>
        </w:rPr>
        <w:t>odstotkovne</w:t>
      </w:r>
      <w:proofErr w:type="spellEnd"/>
      <w:r w:rsidRPr="006B3A3A">
        <w:rPr>
          <w:rFonts w:ascii="Arial" w:hAnsi="Arial" w:cs="Arial"/>
          <w:sz w:val="20"/>
          <w:szCs w:val="20"/>
        </w:rPr>
        <w:t xml:space="preserve"> uspešnosti realizacije pogodb so razlike med prednostnimi področji S4 manj </w:t>
      </w:r>
      <w:r w:rsidR="005C7C33">
        <w:rPr>
          <w:rFonts w:ascii="Arial" w:hAnsi="Arial" w:cs="Arial"/>
          <w:sz w:val="20"/>
          <w:szCs w:val="20"/>
        </w:rPr>
        <w:t>izrazite</w:t>
      </w:r>
      <w:r w:rsidR="005C7C33" w:rsidRPr="006B3A3A">
        <w:rPr>
          <w:rFonts w:ascii="Arial" w:hAnsi="Arial" w:cs="Arial"/>
          <w:sz w:val="20"/>
          <w:szCs w:val="20"/>
        </w:rPr>
        <w:t xml:space="preserve"> </w:t>
      </w:r>
      <w:r w:rsidRPr="006B3A3A">
        <w:rPr>
          <w:rFonts w:ascii="Arial" w:hAnsi="Arial" w:cs="Arial"/>
          <w:sz w:val="20"/>
          <w:szCs w:val="20"/>
        </w:rPr>
        <w:t>kot pri številu podprtih projektov. Pri številu projektov so razlike ogromne ter precej različne med povratnimi in nepovratnimi sredstvi. Tako je npr.</w:t>
      </w:r>
      <w:r w:rsidR="005C7C33">
        <w:rPr>
          <w:rFonts w:ascii="Arial" w:hAnsi="Arial" w:cs="Arial"/>
          <w:sz w:val="20"/>
          <w:szCs w:val="20"/>
        </w:rPr>
        <w:t xml:space="preserve"> </w:t>
      </w:r>
      <w:r w:rsidRPr="006B3A3A">
        <w:rPr>
          <w:rFonts w:ascii="Arial" w:hAnsi="Arial" w:cs="Arial"/>
          <w:sz w:val="20"/>
          <w:szCs w:val="20"/>
        </w:rPr>
        <w:t xml:space="preserve">daleč največ projektov (162/576) </w:t>
      </w:r>
      <w:r w:rsidR="005C7C33">
        <w:rPr>
          <w:rFonts w:ascii="Arial" w:hAnsi="Arial" w:cs="Arial"/>
          <w:sz w:val="20"/>
          <w:szCs w:val="20"/>
        </w:rPr>
        <w:t>nepovratna sredstva prejelo na področju</w:t>
      </w:r>
      <w:r w:rsidRPr="006B3A3A">
        <w:rPr>
          <w:rFonts w:ascii="Arial" w:hAnsi="Arial" w:cs="Arial"/>
          <w:sz w:val="20"/>
          <w:szCs w:val="20"/>
        </w:rPr>
        <w:t xml:space="preserve"> </w:t>
      </w:r>
      <w:proofErr w:type="spellStart"/>
      <w:r w:rsidRPr="006B3A3A">
        <w:rPr>
          <w:rFonts w:ascii="Arial" w:hAnsi="Arial" w:cs="Arial"/>
          <w:sz w:val="20"/>
          <w:szCs w:val="20"/>
        </w:rPr>
        <w:t>PMiS</w:t>
      </w:r>
      <w:proofErr w:type="spellEnd"/>
      <w:r w:rsidRPr="006B3A3A">
        <w:rPr>
          <w:rFonts w:ascii="Arial" w:hAnsi="Arial" w:cs="Arial"/>
          <w:sz w:val="20"/>
          <w:szCs w:val="20"/>
        </w:rPr>
        <w:t xml:space="preserve">, najmanj (8/576) pa </w:t>
      </w:r>
      <w:r w:rsidR="007379E0">
        <w:rPr>
          <w:rFonts w:ascii="Arial" w:hAnsi="Arial" w:cs="Arial"/>
          <w:sz w:val="20"/>
          <w:szCs w:val="20"/>
        </w:rPr>
        <w:t xml:space="preserve">projekti na </w:t>
      </w:r>
      <w:r w:rsidRPr="006B3A3A">
        <w:rPr>
          <w:rFonts w:ascii="Arial" w:hAnsi="Arial" w:cs="Arial"/>
          <w:sz w:val="20"/>
          <w:szCs w:val="20"/>
        </w:rPr>
        <w:t>področj</w:t>
      </w:r>
      <w:r w:rsidR="007379E0">
        <w:rPr>
          <w:rFonts w:ascii="Arial" w:hAnsi="Arial" w:cs="Arial"/>
          <w:sz w:val="20"/>
          <w:szCs w:val="20"/>
        </w:rPr>
        <w:t>u</w:t>
      </w:r>
      <w:r w:rsidRPr="006B3A3A">
        <w:rPr>
          <w:rFonts w:ascii="Arial" w:hAnsi="Arial" w:cs="Arial"/>
          <w:sz w:val="20"/>
          <w:szCs w:val="20"/>
        </w:rPr>
        <w:t xml:space="preserve"> trajnostnega turizma. Temu ustrezna je tudi razlika v vrednosti sklenjenih pogodb</w:t>
      </w:r>
      <w:r w:rsidR="007379E0">
        <w:rPr>
          <w:rFonts w:ascii="Arial" w:hAnsi="Arial" w:cs="Arial"/>
          <w:sz w:val="20"/>
          <w:szCs w:val="20"/>
        </w:rPr>
        <w:t xml:space="preserve"> </w:t>
      </w:r>
      <w:r w:rsidRPr="006B3A3A">
        <w:rPr>
          <w:rFonts w:ascii="Arial" w:hAnsi="Arial" w:cs="Arial"/>
          <w:sz w:val="20"/>
          <w:szCs w:val="20"/>
        </w:rPr>
        <w:t xml:space="preserve"> največ, v skupni vrednosti 62 mi</w:t>
      </w:r>
      <w:r w:rsidR="005C7C33">
        <w:rPr>
          <w:rFonts w:ascii="Arial" w:hAnsi="Arial" w:cs="Arial"/>
          <w:sz w:val="20"/>
          <w:szCs w:val="20"/>
        </w:rPr>
        <w:t>lijonov</w:t>
      </w:r>
      <w:r w:rsidRPr="006B3A3A">
        <w:rPr>
          <w:rFonts w:ascii="Arial" w:hAnsi="Arial" w:cs="Arial"/>
          <w:sz w:val="20"/>
          <w:szCs w:val="20"/>
        </w:rPr>
        <w:t xml:space="preserve"> EUR</w:t>
      </w:r>
      <w:r w:rsidR="005C7C33">
        <w:rPr>
          <w:rFonts w:ascii="Arial" w:hAnsi="Arial" w:cs="Arial"/>
          <w:sz w:val="20"/>
          <w:szCs w:val="20"/>
        </w:rPr>
        <w:t>,</w:t>
      </w:r>
      <w:r w:rsidRPr="006B3A3A">
        <w:rPr>
          <w:rFonts w:ascii="Arial" w:hAnsi="Arial" w:cs="Arial"/>
          <w:sz w:val="20"/>
          <w:szCs w:val="20"/>
        </w:rPr>
        <w:t xml:space="preserve"> je prejelo področje </w:t>
      </w:r>
      <w:proofErr w:type="spellStart"/>
      <w:r w:rsidRPr="006B3A3A">
        <w:rPr>
          <w:rFonts w:ascii="Arial" w:hAnsi="Arial" w:cs="Arial"/>
          <w:sz w:val="20"/>
          <w:szCs w:val="20"/>
        </w:rPr>
        <w:t>PMiS</w:t>
      </w:r>
      <w:proofErr w:type="spellEnd"/>
      <w:r w:rsidRPr="006B3A3A">
        <w:rPr>
          <w:rFonts w:ascii="Arial" w:hAnsi="Arial" w:cs="Arial"/>
          <w:sz w:val="20"/>
          <w:szCs w:val="20"/>
        </w:rPr>
        <w:t>, najmanj, le 4 mi</w:t>
      </w:r>
      <w:r w:rsidR="005C7C33">
        <w:rPr>
          <w:rFonts w:ascii="Arial" w:hAnsi="Arial" w:cs="Arial"/>
          <w:sz w:val="20"/>
          <w:szCs w:val="20"/>
        </w:rPr>
        <w:t>lijone EUR</w:t>
      </w:r>
      <w:r w:rsidRPr="006B3A3A">
        <w:rPr>
          <w:rFonts w:ascii="Arial" w:hAnsi="Arial" w:cs="Arial"/>
          <w:sz w:val="20"/>
          <w:szCs w:val="20"/>
        </w:rPr>
        <w:t xml:space="preserve"> pa področje </w:t>
      </w:r>
      <w:r w:rsidR="005C7C33">
        <w:rPr>
          <w:rFonts w:ascii="Arial" w:hAnsi="Arial" w:cs="Arial"/>
          <w:sz w:val="20"/>
          <w:szCs w:val="20"/>
        </w:rPr>
        <w:t>t</w:t>
      </w:r>
      <w:r w:rsidRPr="006B3A3A">
        <w:rPr>
          <w:rFonts w:ascii="Arial" w:hAnsi="Arial" w:cs="Arial"/>
          <w:sz w:val="20"/>
          <w:szCs w:val="20"/>
        </w:rPr>
        <w:t>rajnostn</w:t>
      </w:r>
      <w:r w:rsidR="005C7C33">
        <w:rPr>
          <w:rFonts w:ascii="Arial" w:hAnsi="Arial" w:cs="Arial"/>
          <w:sz w:val="20"/>
          <w:szCs w:val="20"/>
        </w:rPr>
        <w:t>ega</w:t>
      </w:r>
      <w:r w:rsidRPr="006B3A3A">
        <w:rPr>
          <w:rFonts w:ascii="Arial" w:hAnsi="Arial" w:cs="Arial"/>
          <w:sz w:val="20"/>
          <w:szCs w:val="20"/>
        </w:rPr>
        <w:t xml:space="preserve"> turizm</w:t>
      </w:r>
      <w:r w:rsidR="005C7C33">
        <w:rPr>
          <w:rFonts w:ascii="Arial" w:hAnsi="Arial" w:cs="Arial"/>
          <w:sz w:val="20"/>
          <w:szCs w:val="20"/>
        </w:rPr>
        <w:t>a</w:t>
      </w:r>
      <w:r w:rsidRPr="006B3A3A">
        <w:rPr>
          <w:rFonts w:ascii="Arial" w:hAnsi="Arial" w:cs="Arial"/>
          <w:sz w:val="20"/>
          <w:szCs w:val="20"/>
        </w:rPr>
        <w:t>. Podrobnejši pregled je podan</w:t>
      </w:r>
      <w:r w:rsidR="005C7C33">
        <w:rPr>
          <w:rFonts w:ascii="Arial" w:hAnsi="Arial" w:cs="Arial"/>
          <w:sz w:val="20"/>
          <w:szCs w:val="20"/>
        </w:rPr>
        <w:t xml:space="preserve"> v nadaljevanju</w:t>
      </w:r>
    </w:p>
    <w:p w14:paraId="0DC42B48" w14:textId="78AC59FE" w:rsidR="00A5505A" w:rsidRPr="006B3A3A" w:rsidRDefault="00A5505A" w:rsidP="00A5505A">
      <w:pPr>
        <w:rPr>
          <w:rFonts w:ascii="Arial" w:hAnsi="Arial" w:cs="Arial"/>
          <w:sz w:val="20"/>
          <w:szCs w:val="20"/>
        </w:rPr>
      </w:pPr>
      <w:r w:rsidRPr="00961D48">
        <w:rPr>
          <w:rFonts w:ascii="Arial" w:hAnsi="Arial"/>
          <w:sz w:val="20"/>
        </w:rPr>
        <w:t xml:space="preserve">Slika </w:t>
      </w:r>
      <w:r w:rsidR="00CD624B" w:rsidRPr="00961D48">
        <w:rPr>
          <w:rFonts w:ascii="Arial" w:hAnsi="Arial"/>
          <w:sz w:val="20"/>
        </w:rPr>
        <w:t>4</w:t>
      </w:r>
      <w:r w:rsidRPr="00CD624B">
        <w:rPr>
          <w:rFonts w:ascii="Arial" w:hAnsi="Arial" w:cs="Arial"/>
          <w:i/>
          <w:iCs/>
          <w:sz w:val="20"/>
          <w:szCs w:val="20"/>
        </w:rPr>
        <w:t>:</w:t>
      </w:r>
      <w:r w:rsidRPr="006B3A3A">
        <w:rPr>
          <w:rFonts w:ascii="Arial" w:hAnsi="Arial" w:cs="Arial"/>
          <w:sz w:val="20"/>
          <w:szCs w:val="20"/>
        </w:rPr>
        <w:t xml:space="preserve"> Nepovratna sredstva po prednostnih področjih S4</w:t>
      </w:r>
    </w:p>
    <w:p w14:paraId="39BD0E8C" w14:textId="77777777" w:rsidR="00A5505A" w:rsidRPr="006B3A3A" w:rsidRDefault="00A5505A" w:rsidP="00A5505A">
      <w:pPr>
        <w:rPr>
          <w:rFonts w:ascii="Arial" w:eastAsiaTheme="minorHAnsi" w:hAnsi="Arial" w:cs="Arial"/>
          <w:sz w:val="20"/>
          <w:szCs w:val="20"/>
        </w:rPr>
      </w:pPr>
      <w:r w:rsidRPr="006B3A3A">
        <w:rPr>
          <w:rFonts w:ascii="Arial" w:eastAsiaTheme="minorHAnsi" w:hAnsi="Arial" w:cs="Arial"/>
          <w:noProof/>
          <w:sz w:val="20"/>
          <w:szCs w:val="20"/>
          <w:lang w:eastAsia="sl-SI"/>
        </w:rPr>
        <w:drawing>
          <wp:inline distT="0" distB="0" distL="0" distR="0" wp14:anchorId="477BC5BE" wp14:editId="725DDC4B">
            <wp:extent cx="5760720" cy="1727248"/>
            <wp:effectExtent l="0" t="0" r="0" b="635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1727248"/>
                    </a:xfrm>
                    <a:prstGeom prst="rect">
                      <a:avLst/>
                    </a:prstGeom>
                    <a:noFill/>
                    <a:ln>
                      <a:noFill/>
                    </a:ln>
                  </pic:spPr>
                </pic:pic>
              </a:graphicData>
            </a:graphic>
          </wp:inline>
        </w:drawing>
      </w:r>
    </w:p>
    <w:p w14:paraId="7342BE3B" w14:textId="64F0A9C3" w:rsidR="0064180F" w:rsidRDefault="0064180F" w:rsidP="0064180F">
      <w:pPr>
        <w:pStyle w:val="Navadensplet"/>
      </w:pPr>
      <w:r>
        <w:rPr>
          <w:rFonts w:ascii="Arial" w:hAnsi="Arial" w:cs="Arial"/>
          <w:sz w:val="20"/>
          <w:szCs w:val="20"/>
        </w:rPr>
        <w:t>Vir: MKRR, podatki pridobljeni od resorjev junij</w:t>
      </w:r>
      <w:r w:rsidR="005C7C33">
        <w:rPr>
          <w:rFonts w:ascii="Arial" w:hAnsi="Arial" w:cs="Arial"/>
          <w:sz w:val="20"/>
          <w:szCs w:val="20"/>
        </w:rPr>
        <w:t>a</w:t>
      </w:r>
      <w:r>
        <w:rPr>
          <w:rFonts w:ascii="Arial" w:hAnsi="Arial" w:cs="Arial"/>
          <w:sz w:val="20"/>
          <w:szCs w:val="20"/>
        </w:rPr>
        <w:t xml:space="preserve"> 2023 (MGTŠ na </w:t>
      </w:r>
      <w:r w:rsidR="005C7C33">
        <w:rPr>
          <w:rFonts w:ascii="Arial" w:hAnsi="Arial" w:cs="Arial"/>
          <w:sz w:val="20"/>
          <w:szCs w:val="20"/>
        </w:rPr>
        <w:t xml:space="preserve">dan </w:t>
      </w:r>
      <w:r>
        <w:rPr>
          <w:rFonts w:ascii="Arial" w:hAnsi="Arial" w:cs="Arial"/>
          <w:sz w:val="20"/>
          <w:szCs w:val="20"/>
        </w:rPr>
        <w:t>31.12.</w:t>
      </w:r>
      <w:r w:rsidR="005C7C33">
        <w:rPr>
          <w:rFonts w:ascii="Arial" w:hAnsi="Arial" w:cs="Arial"/>
          <w:sz w:val="20"/>
          <w:szCs w:val="20"/>
        </w:rPr>
        <w:t xml:space="preserve"> </w:t>
      </w:r>
      <w:r>
        <w:rPr>
          <w:rFonts w:ascii="Arial" w:hAnsi="Arial" w:cs="Arial"/>
          <w:sz w:val="20"/>
          <w:szCs w:val="20"/>
        </w:rPr>
        <w:t>2022)</w:t>
      </w:r>
      <w:r>
        <w:t xml:space="preserve"> </w:t>
      </w:r>
    </w:p>
    <w:p w14:paraId="7AB874A4" w14:textId="77777777" w:rsidR="00A5505A" w:rsidRPr="006B3A3A" w:rsidRDefault="00A5505A" w:rsidP="00A5505A">
      <w:pPr>
        <w:pStyle w:val="podpisi"/>
        <w:jc w:val="both"/>
        <w:rPr>
          <w:rFonts w:cs="Arial"/>
          <w:szCs w:val="20"/>
          <w:lang w:val="sl-SI"/>
        </w:rPr>
      </w:pPr>
    </w:p>
    <w:p w14:paraId="115FB396" w14:textId="152F34D9" w:rsidR="00A5505A" w:rsidRPr="006B3A3A" w:rsidRDefault="00A5505A" w:rsidP="00A5505A">
      <w:pPr>
        <w:pStyle w:val="podpisi"/>
        <w:jc w:val="both"/>
        <w:rPr>
          <w:rFonts w:cs="Arial"/>
          <w:szCs w:val="20"/>
          <w:lang w:val="sl-SI"/>
        </w:rPr>
      </w:pPr>
      <w:r w:rsidRPr="006B3A3A">
        <w:rPr>
          <w:rFonts w:cs="Arial"/>
          <w:szCs w:val="20"/>
          <w:lang w:val="sl-SI"/>
        </w:rPr>
        <w:t>Precej drugačna slika je pri povratnih sredstvih</w:t>
      </w:r>
      <w:r w:rsidR="005C7C33">
        <w:rPr>
          <w:rFonts w:cs="Arial"/>
          <w:szCs w:val="20"/>
          <w:lang w:val="sl-SI"/>
        </w:rPr>
        <w:t>,</w:t>
      </w:r>
      <w:r w:rsidRPr="006B3A3A">
        <w:rPr>
          <w:rFonts w:cs="Arial"/>
          <w:szCs w:val="20"/>
          <w:lang w:val="sl-SI"/>
        </w:rPr>
        <w:t xml:space="preserve"> kjer je na prvem mestu pr</w:t>
      </w:r>
      <w:r w:rsidR="005C7C33">
        <w:rPr>
          <w:rFonts w:cs="Arial"/>
          <w:szCs w:val="20"/>
          <w:lang w:val="sl-SI"/>
        </w:rPr>
        <w:t>ednostno</w:t>
      </w:r>
      <w:r w:rsidRPr="006B3A3A">
        <w:rPr>
          <w:rFonts w:cs="Arial"/>
          <w:szCs w:val="20"/>
          <w:lang w:val="sl-SI"/>
        </w:rPr>
        <w:t xml:space="preserve"> področje </w:t>
      </w:r>
      <w:proofErr w:type="spellStart"/>
      <w:r w:rsidRPr="006B3A3A">
        <w:rPr>
          <w:rFonts w:cs="Arial"/>
          <w:szCs w:val="20"/>
          <w:lang w:val="sl-SI"/>
        </w:rPr>
        <w:t>ToP</w:t>
      </w:r>
      <w:proofErr w:type="spellEnd"/>
      <w:r w:rsidRPr="006B3A3A">
        <w:rPr>
          <w:rFonts w:cs="Arial"/>
          <w:szCs w:val="20"/>
          <w:lang w:val="sl-SI"/>
        </w:rPr>
        <w:t xml:space="preserve"> s 107</w:t>
      </w:r>
      <w:r w:rsidR="005C7C33">
        <w:rPr>
          <w:rFonts w:cs="Arial"/>
          <w:szCs w:val="20"/>
          <w:lang w:val="sl-SI"/>
        </w:rPr>
        <w:t xml:space="preserve"> projekti od skupno </w:t>
      </w:r>
      <w:r w:rsidRPr="006B3A3A">
        <w:rPr>
          <w:rFonts w:cs="Arial"/>
          <w:szCs w:val="20"/>
          <w:lang w:val="sl-SI"/>
        </w:rPr>
        <w:t>175 podprtih projektov v skupni vrednosti 56 mi</w:t>
      </w:r>
      <w:r w:rsidR="005C7C33">
        <w:rPr>
          <w:rFonts w:cs="Arial"/>
          <w:szCs w:val="20"/>
          <w:lang w:val="sl-SI"/>
        </w:rPr>
        <w:t>lijonov</w:t>
      </w:r>
      <w:r w:rsidRPr="006B3A3A">
        <w:rPr>
          <w:rFonts w:cs="Arial"/>
          <w:szCs w:val="20"/>
          <w:lang w:val="sl-SI"/>
        </w:rPr>
        <w:t xml:space="preserve"> EUR, medtem ko je </w:t>
      </w:r>
      <w:proofErr w:type="spellStart"/>
      <w:r w:rsidRPr="006B3A3A">
        <w:rPr>
          <w:rFonts w:cs="Arial"/>
          <w:szCs w:val="20"/>
          <w:lang w:val="sl-SI"/>
        </w:rPr>
        <w:t>PMiS</w:t>
      </w:r>
      <w:proofErr w:type="spellEnd"/>
      <w:r w:rsidRPr="006B3A3A">
        <w:rPr>
          <w:rFonts w:cs="Arial"/>
          <w:szCs w:val="20"/>
          <w:lang w:val="sl-SI"/>
        </w:rPr>
        <w:t xml:space="preserve"> na zadnjem mestu z le </w:t>
      </w:r>
      <w:r w:rsidR="005C7C33">
        <w:rPr>
          <w:rFonts w:cs="Arial"/>
          <w:szCs w:val="20"/>
          <w:lang w:val="sl-SI"/>
        </w:rPr>
        <w:t>štirimi</w:t>
      </w:r>
      <w:r w:rsidRPr="006B3A3A">
        <w:rPr>
          <w:rFonts w:cs="Arial"/>
          <w:szCs w:val="20"/>
          <w:lang w:val="sl-SI"/>
        </w:rPr>
        <w:t xml:space="preserve"> projekti od </w:t>
      </w:r>
      <w:r w:rsidR="005C7C33">
        <w:rPr>
          <w:rFonts w:cs="Arial"/>
          <w:szCs w:val="20"/>
          <w:lang w:val="sl-SI"/>
        </w:rPr>
        <w:t xml:space="preserve">skupno </w:t>
      </w:r>
      <w:r w:rsidRPr="006B3A3A">
        <w:rPr>
          <w:rFonts w:cs="Arial"/>
          <w:szCs w:val="20"/>
          <w:lang w:val="sl-SI"/>
        </w:rPr>
        <w:t>175</w:t>
      </w:r>
      <w:r w:rsidR="005C7C33">
        <w:rPr>
          <w:rFonts w:cs="Arial"/>
          <w:szCs w:val="20"/>
          <w:lang w:val="sl-SI"/>
        </w:rPr>
        <w:t xml:space="preserve"> projektov</w:t>
      </w:r>
      <w:r w:rsidRPr="006B3A3A">
        <w:rPr>
          <w:rFonts w:cs="Arial"/>
          <w:szCs w:val="20"/>
          <w:lang w:val="sl-SI"/>
        </w:rPr>
        <w:t xml:space="preserve"> s skromnimi 0,76 mi</w:t>
      </w:r>
      <w:r w:rsidR="005C7C33">
        <w:rPr>
          <w:rFonts w:cs="Arial"/>
          <w:szCs w:val="20"/>
          <w:lang w:val="sl-SI"/>
        </w:rPr>
        <w:t>lijona</w:t>
      </w:r>
      <w:r w:rsidRPr="006B3A3A">
        <w:rPr>
          <w:rFonts w:cs="Arial"/>
          <w:szCs w:val="20"/>
          <w:lang w:val="sl-SI"/>
        </w:rPr>
        <w:t xml:space="preserve"> EUR.</w:t>
      </w:r>
    </w:p>
    <w:p w14:paraId="1F794CA6" w14:textId="77777777" w:rsidR="00A5505A" w:rsidRPr="006B3A3A" w:rsidRDefault="00A5505A" w:rsidP="00A5505A">
      <w:pPr>
        <w:pStyle w:val="podpisi"/>
        <w:jc w:val="both"/>
        <w:rPr>
          <w:rFonts w:cs="Arial"/>
          <w:szCs w:val="20"/>
          <w:lang w:val="sl-SI"/>
        </w:rPr>
      </w:pPr>
    </w:p>
    <w:p w14:paraId="040CF10C" w14:textId="0D6700A3" w:rsidR="00A5505A" w:rsidRDefault="00A5505A" w:rsidP="00A5505A">
      <w:pPr>
        <w:rPr>
          <w:rFonts w:ascii="Arial" w:hAnsi="Arial" w:cs="Arial"/>
          <w:sz w:val="20"/>
          <w:szCs w:val="20"/>
        </w:rPr>
      </w:pPr>
      <w:r w:rsidRPr="00CD624B">
        <w:rPr>
          <w:rFonts w:ascii="Arial" w:hAnsi="Arial" w:cs="Arial"/>
          <w:sz w:val="20"/>
          <w:szCs w:val="20"/>
        </w:rPr>
        <w:t xml:space="preserve">Slika </w:t>
      </w:r>
      <w:r w:rsidR="00CD624B" w:rsidRPr="00CD624B">
        <w:rPr>
          <w:rFonts w:ascii="Arial" w:hAnsi="Arial" w:cs="Arial"/>
          <w:sz w:val="20"/>
          <w:szCs w:val="20"/>
        </w:rPr>
        <w:t>5:</w:t>
      </w:r>
      <w:r w:rsidRPr="006B3A3A">
        <w:rPr>
          <w:rFonts w:ascii="Arial" w:hAnsi="Arial" w:cs="Arial"/>
          <w:sz w:val="20"/>
          <w:szCs w:val="20"/>
        </w:rPr>
        <w:t xml:space="preserve"> Povratna sredstva po prednostnih področjih S4</w:t>
      </w:r>
    </w:p>
    <w:p w14:paraId="439022CA" w14:textId="3B020333" w:rsidR="00800EB4" w:rsidRPr="006B3A3A" w:rsidRDefault="00800EB4" w:rsidP="00A5505A">
      <w:pPr>
        <w:rPr>
          <w:rFonts w:ascii="Arial" w:hAnsi="Arial" w:cs="Arial"/>
          <w:sz w:val="20"/>
          <w:szCs w:val="20"/>
        </w:rPr>
      </w:pPr>
      <w:r w:rsidRPr="00800EB4">
        <w:drawing>
          <wp:inline distT="0" distB="0" distL="0" distR="0" wp14:anchorId="47E5AF2D" wp14:editId="75B9D598">
            <wp:extent cx="5749144" cy="1577340"/>
            <wp:effectExtent l="0" t="0" r="4445" b="381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8763" cy="1582723"/>
                    </a:xfrm>
                    <a:prstGeom prst="rect">
                      <a:avLst/>
                    </a:prstGeom>
                    <a:noFill/>
                    <a:ln>
                      <a:noFill/>
                    </a:ln>
                  </pic:spPr>
                </pic:pic>
              </a:graphicData>
            </a:graphic>
          </wp:inline>
        </w:drawing>
      </w:r>
    </w:p>
    <w:p w14:paraId="7F880484" w14:textId="7B99870E" w:rsidR="00A5505A" w:rsidRPr="006B3A3A" w:rsidRDefault="00A5505A" w:rsidP="00A5505A">
      <w:pPr>
        <w:rPr>
          <w:rFonts w:ascii="Arial" w:eastAsiaTheme="minorHAnsi" w:hAnsi="Arial" w:cs="Arial"/>
          <w:sz w:val="20"/>
          <w:szCs w:val="20"/>
        </w:rPr>
      </w:pPr>
    </w:p>
    <w:p w14:paraId="0F3EDDB2" w14:textId="7965D900" w:rsidR="0064180F" w:rsidRDefault="0064180F" w:rsidP="0064180F">
      <w:pPr>
        <w:pStyle w:val="Navadensplet"/>
      </w:pPr>
      <w:r>
        <w:rPr>
          <w:rFonts w:ascii="Arial" w:hAnsi="Arial" w:cs="Arial"/>
          <w:sz w:val="20"/>
          <w:szCs w:val="20"/>
        </w:rPr>
        <w:t>Vir: MKRR, podatki pridobljeni od resorjev junij</w:t>
      </w:r>
      <w:r w:rsidR="007379E0">
        <w:rPr>
          <w:rFonts w:ascii="Arial" w:hAnsi="Arial" w:cs="Arial"/>
          <w:sz w:val="20"/>
          <w:szCs w:val="20"/>
        </w:rPr>
        <w:t>a</w:t>
      </w:r>
      <w:r>
        <w:rPr>
          <w:rFonts w:ascii="Arial" w:hAnsi="Arial" w:cs="Arial"/>
          <w:sz w:val="20"/>
          <w:szCs w:val="20"/>
        </w:rPr>
        <w:t xml:space="preserve"> 2023 (MGTŠ na </w:t>
      </w:r>
      <w:r w:rsidR="007379E0">
        <w:rPr>
          <w:rFonts w:ascii="Arial" w:hAnsi="Arial" w:cs="Arial"/>
          <w:sz w:val="20"/>
          <w:szCs w:val="20"/>
        </w:rPr>
        <w:t xml:space="preserve">dan </w:t>
      </w:r>
      <w:r>
        <w:rPr>
          <w:rFonts w:ascii="Arial" w:hAnsi="Arial" w:cs="Arial"/>
          <w:sz w:val="20"/>
          <w:szCs w:val="20"/>
        </w:rPr>
        <w:t>31.</w:t>
      </w:r>
      <w:r w:rsidR="007379E0">
        <w:rPr>
          <w:rFonts w:ascii="Arial" w:hAnsi="Arial" w:cs="Arial"/>
          <w:sz w:val="20"/>
          <w:szCs w:val="20"/>
        </w:rPr>
        <w:t xml:space="preserve"> </w:t>
      </w:r>
      <w:r>
        <w:rPr>
          <w:rFonts w:ascii="Arial" w:hAnsi="Arial" w:cs="Arial"/>
          <w:sz w:val="20"/>
          <w:szCs w:val="20"/>
        </w:rPr>
        <w:t>12.</w:t>
      </w:r>
      <w:r w:rsidR="007379E0">
        <w:rPr>
          <w:rFonts w:ascii="Arial" w:hAnsi="Arial" w:cs="Arial"/>
          <w:sz w:val="20"/>
          <w:szCs w:val="20"/>
        </w:rPr>
        <w:t xml:space="preserve"> </w:t>
      </w:r>
      <w:r>
        <w:rPr>
          <w:rFonts w:ascii="Arial" w:hAnsi="Arial" w:cs="Arial"/>
          <w:sz w:val="20"/>
          <w:szCs w:val="20"/>
        </w:rPr>
        <w:t>2022)</w:t>
      </w:r>
      <w:r>
        <w:t xml:space="preserve"> </w:t>
      </w:r>
    </w:p>
    <w:p w14:paraId="5A42B51B" w14:textId="77777777" w:rsidR="00A5505A" w:rsidRPr="006B3A3A" w:rsidRDefault="00A5505A" w:rsidP="00A5505A">
      <w:pPr>
        <w:rPr>
          <w:rFonts w:ascii="Arial" w:hAnsi="Arial" w:cs="Arial"/>
          <w:sz w:val="20"/>
          <w:szCs w:val="20"/>
        </w:rPr>
      </w:pPr>
    </w:p>
    <w:p w14:paraId="4C2AC525" w14:textId="77777777" w:rsidR="00A5505A" w:rsidRPr="006B3A3A" w:rsidRDefault="00A5505A" w:rsidP="00A5505A">
      <w:pPr>
        <w:rPr>
          <w:rFonts w:ascii="Arial" w:hAnsi="Arial" w:cs="Arial"/>
          <w:sz w:val="20"/>
          <w:szCs w:val="20"/>
        </w:rPr>
      </w:pPr>
    </w:p>
    <w:p w14:paraId="1FD9EB58" w14:textId="77777777" w:rsidR="00A5505A" w:rsidRPr="006B3A3A" w:rsidRDefault="00A5505A" w:rsidP="00A5505A">
      <w:pPr>
        <w:rPr>
          <w:rFonts w:ascii="Arial" w:hAnsi="Arial" w:cs="Arial"/>
          <w:sz w:val="20"/>
          <w:szCs w:val="20"/>
        </w:rPr>
      </w:pPr>
    </w:p>
    <w:p w14:paraId="06264CB7" w14:textId="77777777" w:rsidR="00A5505A" w:rsidRPr="006B3A3A" w:rsidRDefault="00A5505A" w:rsidP="00A5505A">
      <w:pPr>
        <w:rPr>
          <w:rFonts w:ascii="Arial" w:hAnsi="Arial" w:cs="Arial"/>
          <w:sz w:val="20"/>
          <w:szCs w:val="20"/>
        </w:rPr>
      </w:pPr>
    </w:p>
    <w:p w14:paraId="0659AF5F" w14:textId="77777777" w:rsidR="00A5505A" w:rsidRPr="006B3A3A" w:rsidRDefault="00A5505A" w:rsidP="00A5505A">
      <w:pPr>
        <w:rPr>
          <w:rFonts w:ascii="Arial" w:hAnsi="Arial" w:cs="Arial"/>
          <w:sz w:val="20"/>
          <w:szCs w:val="20"/>
        </w:rPr>
      </w:pPr>
    </w:p>
    <w:p w14:paraId="123081AD" w14:textId="77777777" w:rsidR="001031C7" w:rsidRPr="006B3A3A" w:rsidRDefault="001031C7" w:rsidP="001031C7">
      <w:pPr>
        <w:spacing w:line="240" w:lineRule="auto"/>
        <w:rPr>
          <w:rFonts w:ascii="Arial" w:hAnsi="Arial" w:cs="Arial"/>
          <w:sz w:val="20"/>
          <w:szCs w:val="20"/>
          <w:lang w:eastAsia="sl-SI"/>
        </w:rPr>
      </w:pPr>
    </w:p>
    <w:p w14:paraId="4002D154" w14:textId="344D81C9" w:rsidR="006B3A3A" w:rsidRPr="006B3A3A" w:rsidRDefault="006B3A3A">
      <w:pPr>
        <w:rPr>
          <w:rFonts w:ascii="Arial" w:eastAsia="Times New Roman" w:hAnsi="Arial" w:cs="Arial"/>
          <w:sz w:val="20"/>
          <w:szCs w:val="20"/>
          <w:lang w:eastAsia="en-GB"/>
        </w:rPr>
      </w:pPr>
      <w:r w:rsidRPr="006B3A3A">
        <w:rPr>
          <w:rFonts w:ascii="Arial" w:eastAsia="Times New Roman" w:hAnsi="Arial" w:cs="Arial"/>
          <w:sz w:val="20"/>
          <w:szCs w:val="20"/>
          <w:lang w:eastAsia="en-GB"/>
        </w:rPr>
        <w:lastRenderedPageBreak/>
        <w:br w:type="page"/>
      </w:r>
    </w:p>
    <w:p w14:paraId="4DFF06BD" w14:textId="0C0D9D02" w:rsidR="006B3A3A" w:rsidRDefault="006B3A3A" w:rsidP="00CD624B">
      <w:pPr>
        <w:pStyle w:val="Naslov2"/>
        <w:numPr>
          <w:ilvl w:val="1"/>
          <w:numId w:val="10"/>
        </w:numPr>
        <w:ind w:left="993" w:hanging="709"/>
        <w:rPr>
          <w:rFonts w:ascii="Arial" w:eastAsia="SimSun" w:hAnsi="Arial" w:cs="Arial"/>
          <w:b/>
          <w:bCs/>
          <w:color w:val="538135" w:themeColor="accent6" w:themeShade="BF"/>
          <w:sz w:val="20"/>
          <w:szCs w:val="20"/>
          <w:lang w:eastAsia="zh-CN"/>
        </w:rPr>
      </w:pPr>
      <w:bookmarkStart w:id="30" w:name="_Toc137212164"/>
      <w:bookmarkStart w:id="31" w:name="_Toc148519120"/>
      <w:r w:rsidRPr="00CD624B">
        <w:rPr>
          <w:rFonts w:ascii="Arial" w:eastAsia="SimSun" w:hAnsi="Arial" w:cs="Arial"/>
          <w:b/>
          <w:bCs/>
          <w:color w:val="538135" w:themeColor="accent6" w:themeShade="BF"/>
          <w:sz w:val="20"/>
          <w:szCs w:val="20"/>
          <w:lang w:eastAsia="zh-CN"/>
        </w:rPr>
        <w:lastRenderedPageBreak/>
        <w:t xml:space="preserve">Nefinančni del svežnja ukrepov – </w:t>
      </w:r>
      <w:r w:rsidR="00555202">
        <w:rPr>
          <w:rFonts w:ascii="Arial" w:eastAsia="SimSun" w:hAnsi="Arial" w:cs="Arial"/>
          <w:b/>
          <w:bCs/>
          <w:color w:val="538135" w:themeColor="accent6" w:themeShade="BF"/>
          <w:sz w:val="20"/>
          <w:szCs w:val="20"/>
          <w:lang w:eastAsia="zh-CN"/>
        </w:rPr>
        <w:t>»</w:t>
      </w:r>
      <w:r w:rsidRPr="00CD624B">
        <w:rPr>
          <w:rFonts w:ascii="Arial" w:eastAsia="SimSun" w:hAnsi="Arial" w:cs="Arial"/>
          <w:b/>
          <w:bCs/>
          <w:color w:val="538135" w:themeColor="accent6" w:themeShade="BF"/>
          <w:sz w:val="20"/>
          <w:szCs w:val="20"/>
          <w:lang w:eastAsia="zh-CN"/>
        </w:rPr>
        <w:t>Razvojna država</w:t>
      </w:r>
      <w:bookmarkEnd w:id="30"/>
      <w:r w:rsidR="00555202">
        <w:rPr>
          <w:rFonts w:ascii="Arial" w:eastAsia="SimSun" w:hAnsi="Arial" w:cs="Arial"/>
          <w:b/>
          <w:bCs/>
          <w:color w:val="538135" w:themeColor="accent6" w:themeShade="BF"/>
          <w:sz w:val="20"/>
          <w:szCs w:val="20"/>
          <w:lang w:eastAsia="zh-CN"/>
        </w:rPr>
        <w:t>«</w:t>
      </w:r>
      <w:bookmarkEnd w:id="31"/>
    </w:p>
    <w:p w14:paraId="508DCAA8" w14:textId="6AA4820B" w:rsidR="004F0958" w:rsidRDefault="004F0958" w:rsidP="004F0958">
      <w:pPr>
        <w:rPr>
          <w:lang w:eastAsia="zh-CN"/>
        </w:rPr>
      </w:pPr>
    </w:p>
    <w:p w14:paraId="04EE5087" w14:textId="70AF9DE0" w:rsidR="004F0958" w:rsidRPr="004F0958" w:rsidRDefault="004F0958" w:rsidP="004F0958">
      <w:pPr>
        <w:pStyle w:val="Navadensplet"/>
        <w:rPr>
          <w:rFonts w:ascii="Arial" w:eastAsia="Times New Roman" w:hAnsi="Arial" w:cs="Arial"/>
          <w:sz w:val="20"/>
          <w:szCs w:val="20"/>
        </w:rPr>
      </w:pPr>
      <w:r w:rsidRPr="004F0958">
        <w:rPr>
          <w:rFonts w:ascii="Arial" w:eastAsia="Times New Roman" w:hAnsi="Arial" w:cs="Arial"/>
          <w:sz w:val="20"/>
          <w:szCs w:val="20"/>
        </w:rPr>
        <w:t>Pregled aktivnosti in dosežkov v tem poglavju temelji na odgovorih posameznih ministrstev na enoten vprašalnik</w:t>
      </w:r>
      <w:r w:rsidR="004E2763">
        <w:rPr>
          <w:rFonts w:ascii="Arial" w:eastAsia="Times New Roman" w:hAnsi="Arial" w:cs="Arial"/>
          <w:sz w:val="20"/>
          <w:szCs w:val="20"/>
        </w:rPr>
        <w:t>, ki ga je</w:t>
      </w:r>
      <w:r w:rsidRPr="004F0958">
        <w:rPr>
          <w:rFonts w:ascii="Arial" w:eastAsia="Times New Roman" w:hAnsi="Arial" w:cs="Arial"/>
          <w:sz w:val="20"/>
          <w:szCs w:val="20"/>
        </w:rPr>
        <w:t xml:space="preserve"> MKRR posla</w:t>
      </w:r>
      <w:r w:rsidR="004E2763">
        <w:rPr>
          <w:rFonts w:ascii="Arial" w:eastAsia="Times New Roman" w:hAnsi="Arial" w:cs="Arial"/>
          <w:sz w:val="20"/>
          <w:szCs w:val="20"/>
        </w:rPr>
        <w:t>l</w:t>
      </w:r>
      <w:r w:rsidRPr="004F0958">
        <w:rPr>
          <w:rFonts w:ascii="Arial" w:eastAsia="Times New Roman" w:hAnsi="Arial" w:cs="Arial"/>
          <w:sz w:val="20"/>
          <w:szCs w:val="20"/>
        </w:rPr>
        <w:t xml:space="preserve"> pristojnim resorjem.</w:t>
      </w:r>
    </w:p>
    <w:p w14:paraId="415EA005" w14:textId="77777777" w:rsidR="004F0958" w:rsidRPr="004F0958" w:rsidRDefault="004F0958" w:rsidP="004F0958">
      <w:pPr>
        <w:rPr>
          <w:lang w:eastAsia="zh-CN"/>
        </w:rPr>
      </w:pPr>
    </w:p>
    <w:p w14:paraId="4BB2686F" w14:textId="77777777" w:rsidR="006B3A3A" w:rsidRPr="00DD1A40" w:rsidRDefault="006B3A3A" w:rsidP="00CD624B">
      <w:pPr>
        <w:pStyle w:val="Naslov3"/>
        <w:ind w:left="284"/>
        <w:rPr>
          <w:rFonts w:ascii="Arial" w:hAnsi="Arial" w:cs="Arial"/>
          <w:color w:val="538135" w:themeColor="accent6" w:themeShade="BF"/>
          <w:sz w:val="20"/>
          <w:szCs w:val="20"/>
        </w:rPr>
      </w:pPr>
      <w:bookmarkStart w:id="32" w:name="_Toc137212165"/>
      <w:bookmarkStart w:id="33" w:name="_Toc148519121"/>
      <w:r w:rsidRPr="00DD1A40">
        <w:rPr>
          <w:rFonts w:ascii="Arial" w:hAnsi="Arial" w:cs="Arial"/>
          <w:color w:val="538135" w:themeColor="accent6" w:themeShade="BF"/>
          <w:sz w:val="20"/>
          <w:szCs w:val="20"/>
        </w:rPr>
        <w:t>4.2.1. Inovativna in zelena javna naročila</w:t>
      </w:r>
      <w:bookmarkEnd w:id="32"/>
      <w:bookmarkEnd w:id="33"/>
    </w:p>
    <w:p w14:paraId="165D5A1F" w14:textId="77777777" w:rsidR="006B3A3A" w:rsidRPr="006B3A3A" w:rsidRDefault="006B3A3A" w:rsidP="006B3A3A">
      <w:pPr>
        <w:jc w:val="both"/>
        <w:rPr>
          <w:rFonts w:ascii="Arial" w:hAnsi="Arial" w:cs="Arial"/>
          <w:sz w:val="20"/>
          <w:szCs w:val="20"/>
        </w:rPr>
      </w:pPr>
    </w:p>
    <w:p w14:paraId="16570B0A" w14:textId="23DCA33F" w:rsidR="006B3A3A" w:rsidRPr="006B3A3A" w:rsidRDefault="006B3A3A" w:rsidP="00CD624B">
      <w:pPr>
        <w:spacing w:line="276" w:lineRule="auto"/>
        <w:jc w:val="both"/>
        <w:rPr>
          <w:rFonts w:ascii="Arial" w:hAnsi="Arial" w:cs="Arial"/>
          <w:sz w:val="20"/>
          <w:szCs w:val="20"/>
        </w:rPr>
      </w:pPr>
      <w:r w:rsidRPr="006B3A3A">
        <w:rPr>
          <w:rFonts w:ascii="Arial" w:hAnsi="Arial" w:cs="Arial"/>
          <w:sz w:val="20"/>
          <w:szCs w:val="20"/>
        </w:rPr>
        <w:t>S4 opredelj</w:t>
      </w:r>
      <w:r w:rsidR="004E2763">
        <w:rPr>
          <w:rFonts w:ascii="Arial" w:hAnsi="Arial" w:cs="Arial"/>
          <w:sz w:val="20"/>
          <w:szCs w:val="20"/>
        </w:rPr>
        <w:t>uje</w:t>
      </w:r>
      <w:r w:rsidRPr="006B3A3A">
        <w:rPr>
          <w:rFonts w:ascii="Arial" w:hAnsi="Arial" w:cs="Arial"/>
          <w:sz w:val="20"/>
          <w:szCs w:val="20"/>
        </w:rPr>
        <w:t xml:space="preserve"> dva cilja: </w:t>
      </w:r>
    </w:p>
    <w:p w14:paraId="244F45D1" w14:textId="013A3295" w:rsidR="006B3A3A" w:rsidRPr="006B3A3A" w:rsidRDefault="006B3A3A" w:rsidP="00CD624B">
      <w:pPr>
        <w:pStyle w:val="Odstavekseznama"/>
        <w:numPr>
          <w:ilvl w:val="0"/>
          <w:numId w:val="29"/>
        </w:numPr>
        <w:spacing w:line="276" w:lineRule="auto"/>
        <w:ind w:left="714" w:hanging="357"/>
        <w:jc w:val="both"/>
        <w:rPr>
          <w:rFonts w:cs="Arial"/>
          <w:szCs w:val="20"/>
        </w:rPr>
      </w:pPr>
      <w:r w:rsidRPr="006B3A3A">
        <w:rPr>
          <w:rFonts w:cs="Arial"/>
          <w:szCs w:val="20"/>
        </w:rPr>
        <w:t xml:space="preserve">Do leta 2017 izvesti najmanj tri javna naročila z uporabo partnerstev za inovacije na področju Zdravo bivalno in delovno okolje. </w:t>
      </w:r>
      <w:r w:rsidR="004E2763">
        <w:rPr>
          <w:rFonts w:cs="Arial"/>
          <w:szCs w:val="20"/>
        </w:rPr>
        <w:t>D</w:t>
      </w:r>
      <w:r w:rsidRPr="006B3A3A">
        <w:rPr>
          <w:rFonts w:cs="Arial"/>
          <w:szCs w:val="20"/>
        </w:rPr>
        <w:t xml:space="preserve">obre prakse javnega naročanja s ciljem spodbujanja inovativnosti razširiti </w:t>
      </w:r>
      <w:r w:rsidR="004E2763">
        <w:rPr>
          <w:rFonts w:cs="Arial"/>
          <w:szCs w:val="20"/>
        </w:rPr>
        <w:t>kot</w:t>
      </w:r>
      <w:r w:rsidRPr="006B3A3A">
        <w:rPr>
          <w:rFonts w:cs="Arial"/>
          <w:szCs w:val="20"/>
        </w:rPr>
        <w:t xml:space="preserve"> splošno prakso v javnem sektorju. </w:t>
      </w:r>
    </w:p>
    <w:p w14:paraId="10362BD6" w14:textId="0BC1AD4F" w:rsidR="006B3A3A" w:rsidRPr="006B3A3A" w:rsidRDefault="006B3A3A" w:rsidP="00CD624B">
      <w:pPr>
        <w:pStyle w:val="Odstavekseznama"/>
        <w:numPr>
          <w:ilvl w:val="0"/>
          <w:numId w:val="29"/>
        </w:numPr>
        <w:spacing w:line="276" w:lineRule="auto"/>
        <w:ind w:left="714" w:hanging="357"/>
        <w:jc w:val="both"/>
        <w:rPr>
          <w:rFonts w:cs="Arial"/>
          <w:szCs w:val="20"/>
        </w:rPr>
      </w:pPr>
      <w:r w:rsidRPr="006B3A3A">
        <w:rPr>
          <w:rFonts w:cs="Arial"/>
          <w:szCs w:val="20"/>
        </w:rPr>
        <w:t>Pri javnem naročanju za produkte in storitve, ki so vključeni v prednostn</w:t>
      </w:r>
      <w:r w:rsidR="004E2763">
        <w:rPr>
          <w:rFonts w:cs="Arial"/>
          <w:szCs w:val="20"/>
        </w:rPr>
        <w:t>a</w:t>
      </w:r>
      <w:r w:rsidRPr="006B3A3A">
        <w:rPr>
          <w:rFonts w:cs="Arial"/>
          <w:szCs w:val="20"/>
        </w:rPr>
        <w:t xml:space="preserve"> področj</w:t>
      </w:r>
      <w:r w:rsidR="004E2763">
        <w:rPr>
          <w:rFonts w:cs="Arial"/>
          <w:szCs w:val="20"/>
        </w:rPr>
        <w:t>a</w:t>
      </w:r>
      <w:r w:rsidRPr="006B3A3A">
        <w:rPr>
          <w:rFonts w:cs="Arial"/>
          <w:szCs w:val="20"/>
        </w:rPr>
        <w:t xml:space="preserve"> S4</w:t>
      </w:r>
      <w:r w:rsidR="004E2763">
        <w:rPr>
          <w:rFonts w:cs="Arial"/>
          <w:szCs w:val="20"/>
        </w:rPr>
        <w:t>,</w:t>
      </w:r>
      <w:r w:rsidRPr="006B3A3A">
        <w:rPr>
          <w:rFonts w:cs="Arial"/>
          <w:szCs w:val="20"/>
        </w:rPr>
        <w:t xml:space="preserve"> dosledno upoštevati določila Uredbe o zelenem javnem naročanju v delu, ki omogoča pripravo dodatnih naročniških zahtev v skladu z zahtevami produktnih smeri iz S4. </w:t>
      </w:r>
    </w:p>
    <w:p w14:paraId="093C5A1B" w14:textId="77777777" w:rsidR="006B3A3A" w:rsidRPr="006B3A3A" w:rsidRDefault="006B3A3A" w:rsidP="00CD624B">
      <w:pPr>
        <w:spacing w:line="276" w:lineRule="auto"/>
        <w:jc w:val="both"/>
        <w:rPr>
          <w:rFonts w:ascii="Arial" w:hAnsi="Arial" w:cs="Arial"/>
          <w:sz w:val="20"/>
          <w:szCs w:val="20"/>
        </w:rPr>
      </w:pPr>
    </w:p>
    <w:p w14:paraId="62E2BD9A" w14:textId="0E3D6CE7" w:rsidR="006B3A3A" w:rsidRPr="006B3A3A" w:rsidRDefault="006B3A3A" w:rsidP="00CD624B">
      <w:pPr>
        <w:spacing w:line="276" w:lineRule="auto"/>
        <w:jc w:val="both"/>
        <w:rPr>
          <w:rFonts w:ascii="Arial" w:hAnsi="Arial" w:cs="Arial"/>
          <w:sz w:val="20"/>
          <w:szCs w:val="20"/>
        </w:rPr>
      </w:pPr>
      <w:r w:rsidRPr="006B3A3A">
        <w:rPr>
          <w:rFonts w:ascii="Arial" w:hAnsi="Arial" w:cs="Arial"/>
          <w:sz w:val="20"/>
          <w:szCs w:val="20"/>
        </w:rPr>
        <w:t>Zakon o javnem naročanju (ZJN-3)</w:t>
      </w:r>
      <w:r w:rsidRPr="006B3A3A">
        <w:rPr>
          <w:rStyle w:val="Sprotnaopomba-sklic"/>
          <w:rFonts w:ascii="Arial" w:hAnsi="Arial" w:cs="Arial"/>
          <w:sz w:val="20"/>
          <w:szCs w:val="20"/>
        </w:rPr>
        <w:footnoteReference w:id="99"/>
      </w:r>
      <w:r w:rsidRPr="006B3A3A">
        <w:rPr>
          <w:rFonts w:ascii="Arial" w:hAnsi="Arial" w:cs="Arial"/>
          <w:sz w:val="20"/>
          <w:szCs w:val="20"/>
        </w:rPr>
        <w:t xml:space="preserve"> v 71. členu določa, da lahko Vlada RS za posamezne predmete javnega naročanja predpiše, da naročniki v postopkih javnega naročanja upoštevajo </w:t>
      </w:r>
      <w:proofErr w:type="spellStart"/>
      <w:r w:rsidRPr="006B3A3A">
        <w:rPr>
          <w:rFonts w:ascii="Arial" w:hAnsi="Arial" w:cs="Arial"/>
          <w:sz w:val="20"/>
          <w:szCs w:val="20"/>
        </w:rPr>
        <w:t>okoljske</w:t>
      </w:r>
      <w:proofErr w:type="spellEnd"/>
      <w:r w:rsidRPr="006B3A3A">
        <w:rPr>
          <w:rFonts w:ascii="Arial" w:hAnsi="Arial" w:cs="Arial"/>
          <w:sz w:val="20"/>
          <w:szCs w:val="20"/>
        </w:rPr>
        <w:t xml:space="preserve"> vidike. Vlada RS je to zakonodajno pooblastilo iz zakona izvedla s sprejemom Uredbe o Zelenem javnem naročanju</w:t>
      </w:r>
      <w:r w:rsidR="004E2763">
        <w:rPr>
          <w:rFonts w:ascii="Arial" w:hAnsi="Arial" w:cs="Arial"/>
          <w:sz w:val="20"/>
          <w:szCs w:val="20"/>
        </w:rPr>
        <w:t>,</w:t>
      </w:r>
      <w:r w:rsidRPr="006B3A3A">
        <w:rPr>
          <w:rStyle w:val="Sprotnaopomba-sklic"/>
          <w:rFonts w:ascii="Arial" w:hAnsi="Arial" w:cs="Arial"/>
          <w:sz w:val="20"/>
          <w:szCs w:val="20"/>
        </w:rPr>
        <w:footnoteReference w:id="100"/>
      </w:r>
      <w:r w:rsidRPr="006B3A3A">
        <w:rPr>
          <w:rFonts w:ascii="Arial" w:hAnsi="Arial" w:cs="Arial"/>
          <w:sz w:val="20"/>
          <w:szCs w:val="20"/>
        </w:rPr>
        <w:t xml:space="preserve"> ki je pričela veljati 1. </w:t>
      </w:r>
      <w:r w:rsidR="004E2763">
        <w:rPr>
          <w:rFonts w:ascii="Arial" w:hAnsi="Arial" w:cs="Arial"/>
          <w:sz w:val="20"/>
          <w:szCs w:val="20"/>
        </w:rPr>
        <w:t>1.</w:t>
      </w:r>
      <w:r w:rsidRPr="006B3A3A">
        <w:rPr>
          <w:rFonts w:ascii="Arial" w:hAnsi="Arial" w:cs="Arial"/>
          <w:sz w:val="20"/>
          <w:szCs w:val="20"/>
        </w:rPr>
        <w:t xml:space="preserve"> 2018 in je obvezna za 22 predmetov javnega naročanja. Namen je zmanjšati negativen vpliv na okolje z javnim naročanjem </w:t>
      </w:r>
      <w:proofErr w:type="spellStart"/>
      <w:r w:rsidRPr="006B3A3A">
        <w:rPr>
          <w:rFonts w:ascii="Arial" w:hAnsi="Arial" w:cs="Arial"/>
          <w:sz w:val="20"/>
          <w:szCs w:val="20"/>
        </w:rPr>
        <w:t>okoljsko</w:t>
      </w:r>
      <w:proofErr w:type="spellEnd"/>
      <w:r w:rsidRPr="006B3A3A">
        <w:rPr>
          <w:rFonts w:ascii="Arial" w:hAnsi="Arial" w:cs="Arial"/>
          <w:sz w:val="20"/>
          <w:szCs w:val="20"/>
        </w:rPr>
        <w:t xml:space="preserve"> manj obremenjujočega blaga, </w:t>
      </w:r>
      <w:r w:rsidRPr="006B3A3A">
        <w:rPr>
          <w:rFonts w:ascii="Arial" w:hAnsi="Arial" w:cs="Arial"/>
          <w:sz w:val="20"/>
          <w:szCs w:val="20"/>
          <w:shd w:val="clear" w:color="auto" w:fill="FFFFFF"/>
        </w:rPr>
        <w:t>storitev</w:t>
      </w:r>
      <w:r w:rsidRPr="006B3A3A">
        <w:rPr>
          <w:rFonts w:ascii="Arial" w:hAnsi="Arial" w:cs="Arial"/>
          <w:sz w:val="20"/>
          <w:szCs w:val="20"/>
        </w:rPr>
        <w:t xml:space="preserve"> in gradenj upoštevajoč predpisane (temeljne) </w:t>
      </w:r>
      <w:proofErr w:type="spellStart"/>
      <w:r w:rsidRPr="006B3A3A">
        <w:rPr>
          <w:rFonts w:ascii="Arial" w:hAnsi="Arial" w:cs="Arial"/>
          <w:sz w:val="20"/>
          <w:szCs w:val="20"/>
        </w:rPr>
        <w:t>okoljske</w:t>
      </w:r>
      <w:proofErr w:type="spellEnd"/>
      <w:r w:rsidRPr="006B3A3A">
        <w:rPr>
          <w:rFonts w:ascii="Arial" w:hAnsi="Arial" w:cs="Arial"/>
          <w:sz w:val="20"/>
          <w:szCs w:val="20"/>
        </w:rPr>
        <w:t xml:space="preserve"> zahteve in dodatne zahteve, ki jih lahko določi naročnik po lastni presoji. ZJN-3 prav tako v 43.</w:t>
      </w:r>
      <w:r w:rsidR="004E2763">
        <w:rPr>
          <w:rFonts w:ascii="Arial" w:hAnsi="Arial" w:cs="Arial"/>
          <w:sz w:val="20"/>
          <w:szCs w:val="20"/>
        </w:rPr>
        <w:t xml:space="preserve"> </w:t>
      </w:r>
      <w:r w:rsidRPr="006B3A3A">
        <w:rPr>
          <w:rFonts w:ascii="Arial" w:hAnsi="Arial" w:cs="Arial"/>
          <w:sz w:val="20"/>
          <w:szCs w:val="20"/>
        </w:rPr>
        <w:t>členu omogoča oblikovanje partnerstev za inovacije, s čimer v enem postopku združuje razvojno fazo in dobavo storitve. Partnerstva za inovacije so primerna za tista področja uporabe S4, kjer je naročnik javni sektor, še posebej pa to velja za prednostno področje Zdravo bivalno in delovno okolje.</w:t>
      </w:r>
    </w:p>
    <w:p w14:paraId="5B28D558" w14:textId="3805A855" w:rsidR="006B3A3A" w:rsidRPr="006B3A3A" w:rsidRDefault="006B3A3A" w:rsidP="00CD624B">
      <w:pPr>
        <w:spacing w:line="276" w:lineRule="auto"/>
        <w:jc w:val="both"/>
        <w:rPr>
          <w:rFonts w:ascii="Arial" w:hAnsi="Arial" w:cs="Arial"/>
          <w:sz w:val="20"/>
          <w:szCs w:val="20"/>
        </w:rPr>
      </w:pPr>
      <w:r w:rsidRPr="006B3A3A">
        <w:rPr>
          <w:rFonts w:ascii="Arial" w:hAnsi="Arial" w:cs="Arial"/>
          <w:sz w:val="20"/>
          <w:szCs w:val="20"/>
        </w:rPr>
        <w:t>V zvezi s prvim ciljem, lahko ugotovimo, da se je nekaj poskusov uporabe 43</w:t>
      </w:r>
      <w:r w:rsidR="004E2763">
        <w:rPr>
          <w:rFonts w:ascii="Arial" w:hAnsi="Arial" w:cs="Arial"/>
          <w:sz w:val="20"/>
          <w:szCs w:val="20"/>
        </w:rPr>
        <w:t>.</w:t>
      </w:r>
      <w:r w:rsidRPr="006B3A3A">
        <w:rPr>
          <w:rFonts w:ascii="Arial" w:hAnsi="Arial" w:cs="Arial"/>
          <w:sz w:val="20"/>
          <w:szCs w:val="20"/>
        </w:rPr>
        <w:t xml:space="preserve"> člena ZJN-3 oz</w:t>
      </w:r>
      <w:r w:rsidR="004E2763">
        <w:rPr>
          <w:rFonts w:ascii="Arial" w:hAnsi="Arial" w:cs="Arial"/>
          <w:sz w:val="20"/>
          <w:szCs w:val="20"/>
        </w:rPr>
        <w:t>iroma</w:t>
      </w:r>
      <w:r w:rsidRPr="006B3A3A">
        <w:rPr>
          <w:rFonts w:ascii="Arial" w:hAnsi="Arial" w:cs="Arial"/>
          <w:sz w:val="20"/>
          <w:szCs w:val="20"/>
        </w:rPr>
        <w:t xml:space="preserve"> uporabe partnerstev za inovacije izvedlo, ni pa ta sistem </w:t>
      </w:r>
      <w:r w:rsidR="00666A3D">
        <w:rPr>
          <w:rFonts w:ascii="Arial" w:hAnsi="Arial" w:cs="Arial"/>
          <w:sz w:val="20"/>
          <w:szCs w:val="20"/>
        </w:rPr>
        <w:t>zaživel kot</w:t>
      </w:r>
      <w:r w:rsidR="00666A3D" w:rsidRPr="006B3A3A">
        <w:rPr>
          <w:rFonts w:ascii="Arial" w:hAnsi="Arial" w:cs="Arial"/>
          <w:sz w:val="20"/>
          <w:szCs w:val="20"/>
        </w:rPr>
        <w:t xml:space="preserve"> </w:t>
      </w:r>
      <w:r w:rsidRPr="006B3A3A">
        <w:rPr>
          <w:rFonts w:ascii="Arial" w:hAnsi="Arial" w:cs="Arial"/>
          <w:sz w:val="20"/>
          <w:szCs w:val="20"/>
        </w:rPr>
        <w:t xml:space="preserve">splošna praksa, ki bi bila vzpostavljena pri javnem naročanju v javnem sektorju. Že v Informaciji o izvajanju Slovenske strategije pametne specializacije za obdobje 2016–2018 je bil s tega področja kot primer opisan projekt </w:t>
      </w:r>
      <w:r w:rsidRPr="006B3A3A">
        <w:rPr>
          <w:rFonts w:ascii="Arial" w:hAnsi="Arial" w:cs="Arial"/>
          <w:sz w:val="20"/>
          <w:szCs w:val="20"/>
          <w:lang w:eastAsia="sl-SI"/>
        </w:rPr>
        <w:t xml:space="preserve">PPI2Innovate v okviru </w:t>
      </w:r>
      <w:proofErr w:type="spellStart"/>
      <w:r w:rsidRPr="006B3A3A">
        <w:rPr>
          <w:rFonts w:ascii="Arial" w:hAnsi="Arial" w:cs="Arial"/>
          <w:sz w:val="20"/>
          <w:szCs w:val="20"/>
          <w:lang w:eastAsia="sl-SI"/>
        </w:rPr>
        <w:t>Interreg</w:t>
      </w:r>
      <w:proofErr w:type="spellEnd"/>
      <w:r w:rsidRPr="006B3A3A">
        <w:rPr>
          <w:rFonts w:ascii="Arial" w:hAnsi="Arial" w:cs="Arial"/>
          <w:sz w:val="20"/>
          <w:szCs w:val="20"/>
          <w:lang w:eastAsia="sl-SI"/>
        </w:rPr>
        <w:t xml:space="preserve"> Central </w:t>
      </w:r>
      <w:proofErr w:type="spellStart"/>
      <w:r w:rsidRPr="006B3A3A">
        <w:rPr>
          <w:rFonts w:ascii="Arial" w:hAnsi="Arial" w:cs="Arial"/>
          <w:sz w:val="20"/>
          <w:szCs w:val="20"/>
          <w:lang w:eastAsia="sl-SI"/>
        </w:rPr>
        <w:t>Europe</w:t>
      </w:r>
      <w:proofErr w:type="spellEnd"/>
      <w:r w:rsidR="00666A3D">
        <w:rPr>
          <w:rFonts w:ascii="Arial" w:hAnsi="Arial" w:cs="Arial"/>
          <w:sz w:val="20"/>
          <w:szCs w:val="20"/>
          <w:lang w:eastAsia="sl-SI"/>
        </w:rPr>
        <w:t>,</w:t>
      </w:r>
      <w:r w:rsidRPr="006B3A3A">
        <w:rPr>
          <w:rFonts w:ascii="Arial" w:hAnsi="Arial" w:cs="Arial"/>
          <w:sz w:val="20"/>
          <w:szCs w:val="20"/>
          <w:lang w:eastAsia="sl-SI"/>
        </w:rPr>
        <w:t xml:space="preserve"> v katerem je v okviru </w:t>
      </w:r>
      <w:r w:rsidRPr="006B3A3A">
        <w:rPr>
          <w:rFonts w:ascii="Arial" w:hAnsi="Arial" w:cs="Arial"/>
          <w:iCs/>
          <w:sz w:val="20"/>
          <w:szCs w:val="20"/>
        </w:rPr>
        <w:t>mednarodnega konzorcija desetih projektnih in osmih pridruženih partnerjev iz šestih držav (Slovenija, Madžarska, Češka, Poljska, Italija in Hrvaška</w:t>
      </w:r>
      <w:r w:rsidRPr="006B3A3A">
        <w:rPr>
          <w:rFonts w:ascii="Arial" w:hAnsi="Arial" w:cs="Arial"/>
          <w:sz w:val="20"/>
          <w:szCs w:val="20"/>
          <w:lang w:eastAsia="sl-SI"/>
        </w:rPr>
        <w:t xml:space="preserve"> kot partner sodeloval tudi MJU</w:t>
      </w:r>
      <w:r w:rsidR="00666A3D">
        <w:rPr>
          <w:rFonts w:ascii="Arial" w:hAnsi="Arial" w:cs="Arial"/>
          <w:sz w:val="20"/>
          <w:szCs w:val="20"/>
          <w:lang w:eastAsia="sl-SI"/>
        </w:rPr>
        <w:t>.</w:t>
      </w:r>
      <w:r w:rsidRPr="006B3A3A">
        <w:rPr>
          <w:rStyle w:val="Sprotnaopomba-sklic"/>
          <w:rFonts w:ascii="Arial" w:hAnsi="Arial" w:cs="Arial"/>
          <w:sz w:val="20"/>
          <w:szCs w:val="20"/>
          <w:lang w:eastAsia="sl-SI"/>
        </w:rPr>
        <w:footnoteReference w:id="101"/>
      </w:r>
      <w:r w:rsidRPr="006B3A3A">
        <w:rPr>
          <w:rFonts w:ascii="Arial" w:hAnsi="Arial" w:cs="Arial"/>
          <w:sz w:val="20"/>
          <w:szCs w:val="20"/>
          <w:lang w:eastAsia="sl-SI"/>
        </w:rPr>
        <w:t xml:space="preserve"> Projekt se je osredotočal na javne naročnike z namenom vzpostavitve regionalne zmogljivosti PPI (</w:t>
      </w:r>
      <w:proofErr w:type="spellStart"/>
      <w:r w:rsidRPr="006B3A3A">
        <w:rPr>
          <w:rFonts w:ascii="Arial" w:hAnsi="Arial" w:cs="Arial"/>
          <w:i/>
          <w:sz w:val="20"/>
          <w:szCs w:val="20"/>
          <w:lang w:eastAsia="sl-SI"/>
        </w:rPr>
        <w:t>Public</w:t>
      </w:r>
      <w:proofErr w:type="spellEnd"/>
      <w:r w:rsidRPr="006B3A3A">
        <w:rPr>
          <w:rFonts w:ascii="Arial" w:hAnsi="Arial" w:cs="Arial"/>
          <w:i/>
          <w:sz w:val="20"/>
          <w:szCs w:val="20"/>
          <w:lang w:eastAsia="sl-SI"/>
        </w:rPr>
        <w:t xml:space="preserve"> </w:t>
      </w:r>
      <w:proofErr w:type="spellStart"/>
      <w:r w:rsidRPr="006B3A3A">
        <w:rPr>
          <w:rFonts w:ascii="Arial" w:hAnsi="Arial" w:cs="Arial"/>
          <w:i/>
          <w:sz w:val="20"/>
          <w:szCs w:val="20"/>
          <w:lang w:eastAsia="sl-SI"/>
        </w:rPr>
        <w:t>Procurement</w:t>
      </w:r>
      <w:proofErr w:type="spellEnd"/>
      <w:r w:rsidRPr="006B3A3A">
        <w:rPr>
          <w:rFonts w:ascii="Arial" w:hAnsi="Arial" w:cs="Arial"/>
          <w:i/>
          <w:sz w:val="20"/>
          <w:szCs w:val="20"/>
          <w:lang w:eastAsia="sl-SI"/>
        </w:rPr>
        <w:t xml:space="preserve"> </w:t>
      </w:r>
      <w:proofErr w:type="spellStart"/>
      <w:r w:rsidRPr="006B3A3A">
        <w:rPr>
          <w:rFonts w:ascii="Arial" w:hAnsi="Arial" w:cs="Arial"/>
          <w:i/>
          <w:sz w:val="20"/>
          <w:szCs w:val="20"/>
          <w:lang w:eastAsia="sl-SI"/>
        </w:rPr>
        <w:t>for</w:t>
      </w:r>
      <w:proofErr w:type="spellEnd"/>
      <w:r w:rsidRPr="006B3A3A">
        <w:rPr>
          <w:rFonts w:ascii="Arial" w:hAnsi="Arial" w:cs="Arial"/>
          <w:i/>
          <w:sz w:val="20"/>
          <w:szCs w:val="20"/>
          <w:lang w:eastAsia="sl-SI"/>
        </w:rPr>
        <w:t xml:space="preserve"> </w:t>
      </w:r>
      <w:proofErr w:type="spellStart"/>
      <w:r w:rsidRPr="006B3A3A">
        <w:rPr>
          <w:rFonts w:ascii="Arial" w:hAnsi="Arial" w:cs="Arial"/>
          <w:i/>
          <w:sz w:val="20"/>
          <w:szCs w:val="20"/>
          <w:lang w:eastAsia="sl-SI"/>
        </w:rPr>
        <w:t>Innovative</w:t>
      </w:r>
      <w:proofErr w:type="spellEnd"/>
      <w:r w:rsidRPr="006B3A3A">
        <w:rPr>
          <w:rFonts w:ascii="Arial" w:hAnsi="Arial" w:cs="Arial"/>
          <w:i/>
          <w:sz w:val="20"/>
          <w:szCs w:val="20"/>
          <w:lang w:eastAsia="sl-SI"/>
        </w:rPr>
        <w:t xml:space="preserve"> </w:t>
      </w:r>
      <w:proofErr w:type="spellStart"/>
      <w:r w:rsidRPr="006B3A3A">
        <w:rPr>
          <w:rFonts w:ascii="Arial" w:hAnsi="Arial" w:cs="Arial"/>
          <w:i/>
          <w:sz w:val="20"/>
          <w:szCs w:val="20"/>
          <w:lang w:eastAsia="sl-SI"/>
        </w:rPr>
        <w:t>Solutions</w:t>
      </w:r>
      <w:proofErr w:type="spellEnd"/>
      <w:r w:rsidRPr="006B3A3A">
        <w:rPr>
          <w:rFonts w:ascii="Arial" w:hAnsi="Arial" w:cs="Arial"/>
          <w:sz w:val="20"/>
          <w:szCs w:val="20"/>
          <w:lang w:eastAsia="sl-SI"/>
        </w:rPr>
        <w:t xml:space="preserve">), spremenil odnos do PPI, okrepil povezave med ustreznimi deležniki v regijah in s tem </w:t>
      </w:r>
      <w:r w:rsidRPr="006B3A3A">
        <w:rPr>
          <w:rFonts w:ascii="Arial" w:hAnsi="Arial" w:cs="Arial"/>
          <w:iCs/>
          <w:sz w:val="20"/>
          <w:szCs w:val="20"/>
        </w:rPr>
        <w:t xml:space="preserve">krepil zmogljivosti za spodbujanje uporabe javnega naročanja inovativnih rešitev (JNI). Ministrstvo za javno upravo je v okviru projekta izvedlo pilotno javno naročilo inovativne IKT rešitve in pri tem uporabilo v okviru projekta pripravljen pripomoček javnega naročila za IKT. Tudi primeri uporabe partnerstva za inovacije v okviru domačega javnega naročanja so vezani na področje IKT ter umetne inteligence. Taka primera sta (i) </w:t>
      </w:r>
      <w:r w:rsidR="00666A3D">
        <w:rPr>
          <w:rFonts w:ascii="Arial" w:hAnsi="Arial" w:cs="Arial"/>
          <w:sz w:val="20"/>
          <w:szCs w:val="20"/>
          <w:shd w:val="clear" w:color="auto" w:fill="FFFFFF"/>
        </w:rPr>
        <w:t>r</w:t>
      </w:r>
      <w:r w:rsidRPr="006B3A3A">
        <w:rPr>
          <w:rFonts w:ascii="Arial" w:hAnsi="Arial" w:cs="Arial"/>
          <w:sz w:val="20"/>
          <w:szCs w:val="20"/>
          <w:shd w:val="clear" w:color="auto" w:fill="FFFFFF"/>
        </w:rPr>
        <w:t xml:space="preserve">azvoj, izdelava, montaža in zagon sistema za meritev, shranjevanje ter prenos podatkov s teh dveh vrst senzorjev (ER in CME) na spletni strežnik, </w:t>
      </w:r>
      <w:r w:rsidRPr="006B3A3A">
        <w:rPr>
          <w:rFonts w:ascii="Arial" w:hAnsi="Arial" w:cs="Arial"/>
          <w:sz w:val="20"/>
          <w:szCs w:val="20"/>
        </w:rPr>
        <w:t xml:space="preserve">ki je lociran na oblaku, kjer je naročnik javni zavod s področja </w:t>
      </w:r>
      <w:r w:rsidR="00666A3D">
        <w:rPr>
          <w:rFonts w:ascii="Arial" w:hAnsi="Arial" w:cs="Arial"/>
          <w:sz w:val="20"/>
          <w:szCs w:val="20"/>
          <w:shd w:val="clear" w:color="auto" w:fill="FFFFFF"/>
        </w:rPr>
        <w:t>r</w:t>
      </w:r>
      <w:r w:rsidRPr="006B3A3A">
        <w:rPr>
          <w:rFonts w:ascii="Arial" w:hAnsi="Arial" w:cs="Arial"/>
          <w:sz w:val="20"/>
          <w:szCs w:val="20"/>
          <w:shd w:val="clear" w:color="auto" w:fill="FFFFFF"/>
        </w:rPr>
        <w:t>aziskovalna in razvojna dejavnost na drugih področjih naravoslovja in tehnologije</w:t>
      </w:r>
      <w:r w:rsidR="00666A3D">
        <w:rPr>
          <w:rFonts w:ascii="Arial" w:hAnsi="Arial" w:cs="Arial"/>
          <w:sz w:val="20"/>
          <w:szCs w:val="20"/>
          <w:shd w:val="clear" w:color="auto" w:fill="FFFFFF"/>
        </w:rPr>
        <w:t>,</w:t>
      </w:r>
      <w:r w:rsidRPr="006B3A3A">
        <w:rPr>
          <w:rStyle w:val="Sprotnaopomba-sklic"/>
          <w:rFonts w:ascii="Arial" w:hAnsi="Arial" w:cs="Arial"/>
          <w:sz w:val="20"/>
          <w:szCs w:val="20"/>
          <w:shd w:val="clear" w:color="auto" w:fill="FFFFFF"/>
        </w:rPr>
        <w:footnoteReference w:id="102"/>
      </w:r>
      <w:r w:rsidRPr="006B3A3A">
        <w:rPr>
          <w:rFonts w:ascii="Arial" w:hAnsi="Arial" w:cs="Arial"/>
          <w:sz w:val="20"/>
          <w:szCs w:val="20"/>
          <w:shd w:val="clear" w:color="auto" w:fill="FFFFFF"/>
        </w:rPr>
        <w:t xml:space="preserve"> ter (ii) </w:t>
      </w:r>
      <w:r w:rsidR="00666A3D">
        <w:rPr>
          <w:rFonts w:ascii="Arial" w:hAnsi="Arial" w:cs="Arial"/>
          <w:sz w:val="20"/>
          <w:szCs w:val="20"/>
          <w:shd w:val="clear" w:color="auto" w:fill="FFFFFF"/>
        </w:rPr>
        <w:t>r</w:t>
      </w:r>
      <w:r w:rsidRPr="006B3A3A">
        <w:rPr>
          <w:rFonts w:ascii="Arial" w:hAnsi="Arial" w:cs="Arial"/>
          <w:sz w:val="20"/>
          <w:szCs w:val="20"/>
          <w:shd w:val="clear" w:color="auto" w:fill="FFFFFF"/>
        </w:rPr>
        <w:t xml:space="preserve">aziskovanje in demonstracija uporabnosti metod strojnega učenja v elektrodistribucijskem omrežju, kjer je naročnik </w:t>
      </w:r>
      <w:r w:rsidRPr="006B3A3A">
        <w:rPr>
          <w:rFonts w:ascii="Arial" w:hAnsi="Arial" w:cs="Arial"/>
          <w:sz w:val="20"/>
          <w:szCs w:val="20"/>
          <w:shd w:val="clear" w:color="auto" w:fill="FFFFFF"/>
        </w:rPr>
        <w:lastRenderedPageBreak/>
        <w:t>na infrastrukturnem področju električna energija</w:t>
      </w:r>
      <w:r w:rsidR="00666A3D">
        <w:rPr>
          <w:rFonts w:ascii="Arial" w:hAnsi="Arial" w:cs="Arial"/>
          <w:sz w:val="20"/>
          <w:szCs w:val="20"/>
          <w:shd w:val="clear" w:color="auto" w:fill="FFFFFF"/>
        </w:rPr>
        <w:t>.</w:t>
      </w:r>
      <w:r w:rsidRPr="006B3A3A">
        <w:rPr>
          <w:rStyle w:val="Sprotnaopomba-sklic"/>
          <w:rFonts w:ascii="Arial" w:hAnsi="Arial" w:cs="Arial"/>
          <w:sz w:val="20"/>
          <w:szCs w:val="20"/>
          <w:shd w:val="clear" w:color="auto" w:fill="FFFFFF"/>
        </w:rPr>
        <w:footnoteReference w:id="103"/>
      </w:r>
      <w:r w:rsidR="00666A3D">
        <w:rPr>
          <w:rFonts w:ascii="Arial" w:hAnsi="Arial" w:cs="Arial"/>
          <w:sz w:val="20"/>
          <w:szCs w:val="20"/>
          <w:shd w:val="clear" w:color="auto" w:fill="FFFFFF"/>
        </w:rPr>
        <w:t xml:space="preserve"> </w:t>
      </w:r>
      <w:r w:rsidRPr="006B3A3A">
        <w:rPr>
          <w:rFonts w:ascii="Arial" w:hAnsi="Arial" w:cs="Arial"/>
          <w:sz w:val="20"/>
          <w:szCs w:val="20"/>
        </w:rPr>
        <w:t>Podrobnejš</w:t>
      </w:r>
      <w:r w:rsidR="00666A3D">
        <w:rPr>
          <w:rFonts w:ascii="Arial" w:hAnsi="Arial" w:cs="Arial"/>
          <w:sz w:val="20"/>
          <w:szCs w:val="20"/>
        </w:rPr>
        <w:t>e</w:t>
      </w:r>
      <w:r w:rsidRPr="006B3A3A">
        <w:rPr>
          <w:rFonts w:ascii="Arial" w:hAnsi="Arial" w:cs="Arial"/>
          <w:sz w:val="20"/>
          <w:szCs w:val="20"/>
        </w:rPr>
        <w:t xml:space="preserve"> analiz</w:t>
      </w:r>
      <w:r w:rsidR="00666A3D">
        <w:rPr>
          <w:rFonts w:ascii="Arial" w:hAnsi="Arial" w:cs="Arial"/>
          <w:sz w:val="20"/>
          <w:szCs w:val="20"/>
        </w:rPr>
        <w:t>e</w:t>
      </w:r>
      <w:r w:rsidRPr="006B3A3A">
        <w:rPr>
          <w:rFonts w:ascii="Arial" w:hAnsi="Arial" w:cs="Arial"/>
          <w:sz w:val="20"/>
          <w:szCs w:val="20"/>
        </w:rPr>
        <w:t xml:space="preserve"> (ne)uporabe 43.</w:t>
      </w:r>
      <w:r w:rsidR="00666A3D">
        <w:rPr>
          <w:rFonts w:ascii="Arial" w:hAnsi="Arial" w:cs="Arial"/>
          <w:sz w:val="20"/>
          <w:szCs w:val="20"/>
        </w:rPr>
        <w:t xml:space="preserve"> </w:t>
      </w:r>
      <w:r w:rsidRPr="006B3A3A">
        <w:rPr>
          <w:rFonts w:ascii="Arial" w:hAnsi="Arial" w:cs="Arial"/>
          <w:sz w:val="20"/>
          <w:szCs w:val="20"/>
        </w:rPr>
        <w:t>člena ZJN-3 ni</w:t>
      </w:r>
      <w:r w:rsidR="00666A3D">
        <w:rPr>
          <w:rFonts w:ascii="Arial" w:hAnsi="Arial" w:cs="Arial"/>
          <w:sz w:val="20"/>
          <w:szCs w:val="20"/>
        </w:rPr>
        <w:t>so</w:t>
      </w:r>
      <w:r w:rsidRPr="006B3A3A">
        <w:rPr>
          <w:rFonts w:ascii="Arial" w:hAnsi="Arial" w:cs="Arial"/>
          <w:sz w:val="20"/>
          <w:szCs w:val="20"/>
        </w:rPr>
        <w:t xml:space="preserve"> bil</w:t>
      </w:r>
      <w:r w:rsidR="00666A3D">
        <w:rPr>
          <w:rFonts w:ascii="Arial" w:hAnsi="Arial" w:cs="Arial"/>
          <w:sz w:val="20"/>
          <w:szCs w:val="20"/>
        </w:rPr>
        <w:t>e</w:t>
      </w:r>
      <w:r w:rsidRPr="006B3A3A">
        <w:rPr>
          <w:rFonts w:ascii="Arial" w:hAnsi="Arial" w:cs="Arial"/>
          <w:sz w:val="20"/>
          <w:szCs w:val="20"/>
        </w:rPr>
        <w:t xml:space="preserve"> izveden</w:t>
      </w:r>
      <w:r w:rsidR="00666A3D">
        <w:rPr>
          <w:rFonts w:ascii="Arial" w:hAnsi="Arial" w:cs="Arial"/>
          <w:sz w:val="20"/>
          <w:szCs w:val="20"/>
        </w:rPr>
        <w:t>e</w:t>
      </w:r>
      <w:r w:rsidRPr="006B3A3A">
        <w:rPr>
          <w:rFonts w:ascii="Arial" w:hAnsi="Arial" w:cs="Arial"/>
          <w:sz w:val="20"/>
          <w:szCs w:val="20"/>
        </w:rPr>
        <w:t xml:space="preserve">.  </w:t>
      </w:r>
    </w:p>
    <w:p w14:paraId="73E59D44" w14:textId="57DCCE3D" w:rsidR="006B3A3A" w:rsidRPr="006B3A3A" w:rsidRDefault="006B3A3A" w:rsidP="002B1981">
      <w:pPr>
        <w:spacing w:line="276" w:lineRule="auto"/>
        <w:jc w:val="both"/>
        <w:rPr>
          <w:rFonts w:ascii="Arial" w:hAnsi="Arial" w:cs="Arial"/>
          <w:sz w:val="20"/>
          <w:szCs w:val="20"/>
        </w:rPr>
      </w:pPr>
      <w:r w:rsidRPr="006B3A3A">
        <w:rPr>
          <w:rFonts w:ascii="Arial" w:hAnsi="Arial" w:cs="Arial"/>
          <w:sz w:val="20"/>
          <w:szCs w:val="20"/>
        </w:rPr>
        <w:t xml:space="preserve">Glede drugega cilja iz S4, </w:t>
      </w:r>
      <w:r w:rsidR="00E64225">
        <w:rPr>
          <w:rFonts w:ascii="Arial" w:hAnsi="Arial" w:cs="Arial"/>
          <w:sz w:val="20"/>
          <w:szCs w:val="20"/>
        </w:rPr>
        <w:t xml:space="preserve">tj. </w:t>
      </w:r>
      <w:r w:rsidRPr="006B3A3A">
        <w:rPr>
          <w:rFonts w:ascii="Arial" w:hAnsi="Arial" w:cs="Arial"/>
          <w:sz w:val="20"/>
          <w:szCs w:val="20"/>
        </w:rPr>
        <w:t xml:space="preserve">dosledne uporabe določil Uredbe o zelenem javnem naročanju v delu, ki omogoča pripravo dodatnih naročniških zahtev v skladu z zahtevami produktnih smeri iz S4 pri javnem naročanju produktov in storitev, MVZI izpostavlja </w:t>
      </w:r>
      <w:r w:rsidR="00E64225">
        <w:rPr>
          <w:rFonts w:ascii="Arial" w:hAnsi="Arial" w:cs="Arial"/>
          <w:sz w:val="20"/>
          <w:szCs w:val="20"/>
        </w:rPr>
        <w:t>dva</w:t>
      </w:r>
      <w:r w:rsidRPr="006B3A3A">
        <w:rPr>
          <w:rFonts w:ascii="Arial" w:hAnsi="Arial" w:cs="Arial"/>
          <w:sz w:val="20"/>
          <w:szCs w:val="20"/>
        </w:rPr>
        <w:t xml:space="preserve"> primera, medtem ko MGTŠ teh podatkov ne spremlja. MVZI izpostav</w:t>
      </w:r>
      <w:r w:rsidR="00E64225">
        <w:rPr>
          <w:rFonts w:ascii="Arial" w:hAnsi="Arial" w:cs="Arial"/>
          <w:sz w:val="20"/>
          <w:szCs w:val="20"/>
        </w:rPr>
        <w:t>lja</w:t>
      </w:r>
      <w:r w:rsidRPr="006B3A3A">
        <w:rPr>
          <w:rFonts w:ascii="Arial" w:hAnsi="Arial" w:cs="Arial"/>
          <w:sz w:val="20"/>
          <w:szCs w:val="20"/>
        </w:rPr>
        <w:t xml:space="preserve"> primer javnih naročil Univerze v Mariboru, ki je v okviru operacije Nadgradnja nacionalnih raziskovalnih infrastruktur </w:t>
      </w:r>
      <w:r w:rsidR="00E64225">
        <w:rPr>
          <w:rFonts w:ascii="Arial" w:hAnsi="Arial" w:cs="Arial"/>
          <w:sz w:val="20"/>
          <w:szCs w:val="20"/>
        </w:rPr>
        <w:t>(</w:t>
      </w:r>
      <w:r w:rsidRPr="006B3A3A">
        <w:rPr>
          <w:rFonts w:ascii="Arial" w:hAnsi="Arial" w:cs="Arial"/>
          <w:sz w:val="20"/>
          <w:szCs w:val="20"/>
        </w:rPr>
        <w:t>RIUM</w:t>
      </w:r>
      <w:r w:rsidR="00E64225">
        <w:rPr>
          <w:rFonts w:ascii="Arial" w:hAnsi="Arial" w:cs="Arial"/>
          <w:sz w:val="20"/>
          <w:szCs w:val="20"/>
        </w:rPr>
        <w:t>)</w:t>
      </w:r>
      <w:r w:rsidRPr="006B3A3A">
        <w:rPr>
          <w:rFonts w:ascii="Arial" w:hAnsi="Arial" w:cs="Arial"/>
          <w:sz w:val="20"/>
          <w:szCs w:val="20"/>
        </w:rPr>
        <w:t xml:space="preserve">  izvedla 16 javnih naročil v skupni vrednosti 5 mi</w:t>
      </w:r>
      <w:r w:rsidR="00E64225">
        <w:rPr>
          <w:rFonts w:ascii="Arial" w:hAnsi="Arial" w:cs="Arial"/>
          <w:sz w:val="20"/>
          <w:szCs w:val="20"/>
        </w:rPr>
        <w:t>lijonov</w:t>
      </w:r>
      <w:r w:rsidRPr="006B3A3A">
        <w:rPr>
          <w:rFonts w:ascii="Arial" w:hAnsi="Arial" w:cs="Arial"/>
          <w:sz w:val="20"/>
          <w:szCs w:val="20"/>
        </w:rPr>
        <w:t xml:space="preserve"> EUR, pri katerih je upoštevala določila Uredbe o zelenem javnem naročanju. Predmet </w:t>
      </w:r>
      <w:r w:rsidR="00E64225">
        <w:rPr>
          <w:rFonts w:ascii="Arial" w:hAnsi="Arial" w:cs="Arial"/>
          <w:sz w:val="20"/>
          <w:szCs w:val="20"/>
        </w:rPr>
        <w:t>javn</w:t>
      </w:r>
      <w:r w:rsidR="002F3F03">
        <w:rPr>
          <w:rFonts w:ascii="Arial" w:hAnsi="Arial" w:cs="Arial"/>
          <w:sz w:val="20"/>
          <w:szCs w:val="20"/>
        </w:rPr>
        <w:t>ih</w:t>
      </w:r>
      <w:r w:rsidR="00E64225">
        <w:rPr>
          <w:rFonts w:ascii="Arial" w:hAnsi="Arial" w:cs="Arial"/>
          <w:sz w:val="20"/>
          <w:szCs w:val="20"/>
        </w:rPr>
        <w:t xml:space="preserve"> naročil</w:t>
      </w:r>
      <w:r w:rsidRPr="006B3A3A">
        <w:rPr>
          <w:rFonts w:ascii="Arial" w:hAnsi="Arial" w:cs="Arial"/>
          <w:sz w:val="20"/>
          <w:szCs w:val="20"/>
        </w:rPr>
        <w:t xml:space="preserve"> je bila dobava vrhunske raziskovalne opreme, ki zahteva prostorske specifike in je locirana na posameznih fakultetah Univerze v Mariboru, večinoma na FERI. Na</w:t>
      </w:r>
      <w:r w:rsidR="00E64225">
        <w:rPr>
          <w:rFonts w:ascii="Arial" w:hAnsi="Arial" w:cs="Arial"/>
          <w:sz w:val="20"/>
          <w:szCs w:val="20"/>
        </w:rPr>
        <w:t>sprotno je</w:t>
      </w:r>
      <w:r w:rsidRPr="006B3A3A">
        <w:rPr>
          <w:rFonts w:ascii="Arial" w:hAnsi="Arial" w:cs="Arial"/>
          <w:sz w:val="20"/>
          <w:szCs w:val="20"/>
        </w:rPr>
        <w:t xml:space="preserve"> MVZI poroča</w:t>
      </w:r>
      <w:r w:rsidR="00E64225">
        <w:rPr>
          <w:rFonts w:ascii="Arial" w:hAnsi="Arial" w:cs="Arial"/>
          <w:sz w:val="20"/>
          <w:szCs w:val="20"/>
        </w:rPr>
        <w:t>l</w:t>
      </w:r>
      <w:r w:rsidRPr="006B3A3A">
        <w:rPr>
          <w:rFonts w:ascii="Arial" w:hAnsi="Arial" w:cs="Arial"/>
          <w:sz w:val="20"/>
          <w:szCs w:val="20"/>
        </w:rPr>
        <w:t>, da pri ukrepih Javni razpis za RRI v verigah in mrežah vrednosti, Sklop 1: Spodbujanje izvajanja RR programov (TRL3-6) in Javni razpis Spodbujanje izvajanja RR projektov (TRL 3-6) vsebina operacij ni bila podvržena upoštevanju določil Uredbe o zelenem javnem naročanju, ker so bile sofinancirane le raziskovalne aktivnosti.</w:t>
      </w:r>
    </w:p>
    <w:p w14:paraId="08DC62D4" w14:textId="4B5D4A2D" w:rsidR="006B3A3A" w:rsidRDefault="006B3A3A" w:rsidP="002B1981">
      <w:pPr>
        <w:spacing w:line="276" w:lineRule="auto"/>
        <w:jc w:val="both"/>
        <w:rPr>
          <w:rFonts w:ascii="Arial" w:hAnsi="Arial" w:cs="Arial"/>
          <w:sz w:val="20"/>
          <w:szCs w:val="20"/>
        </w:rPr>
      </w:pPr>
      <w:r w:rsidRPr="006B3A3A">
        <w:rPr>
          <w:rFonts w:ascii="Arial" w:hAnsi="Arial" w:cs="Arial"/>
          <w:sz w:val="20"/>
          <w:szCs w:val="20"/>
        </w:rPr>
        <w:t xml:space="preserve">Celoviti prikaz učinkov uvajanja </w:t>
      </w:r>
      <w:proofErr w:type="spellStart"/>
      <w:r w:rsidRPr="006B3A3A">
        <w:rPr>
          <w:rFonts w:ascii="Arial" w:hAnsi="Arial" w:cs="Arial"/>
          <w:sz w:val="20"/>
          <w:szCs w:val="20"/>
        </w:rPr>
        <w:t>ZeJN</w:t>
      </w:r>
      <w:proofErr w:type="spellEnd"/>
      <w:r w:rsidRPr="006B3A3A">
        <w:rPr>
          <w:rFonts w:ascii="Arial" w:hAnsi="Arial" w:cs="Arial"/>
          <w:sz w:val="20"/>
          <w:szCs w:val="20"/>
        </w:rPr>
        <w:t xml:space="preserve"> v Sloveniji je najbolje razviden iz let</w:t>
      </w:r>
      <w:r w:rsidR="002F3F03">
        <w:rPr>
          <w:rFonts w:ascii="Arial" w:hAnsi="Arial" w:cs="Arial"/>
          <w:sz w:val="20"/>
          <w:szCs w:val="20"/>
        </w:rPr>
        <w:t>a</w:t>
      </w:r>
      <w:r w:rsidRPr="006B3A3A">
        <w:rPr>
          <w:rFonts w:ascii="Arial" w:hAnsi="Arial" w:cs="Arial"/>
          <w:sz w:val="20"/>
          <w:szCs w:val="20"/>
        </w:rPr>
        <w:t xml:space="preserve"> 2022 izvedene Analize učinkov zelenega javnega naročanja v RS</w:t>
      </w:r>
      <w:r w:rsidR="00E64225">
        <w:rPr>
          <w:rFonts w:ascii="Arial" w:hAnsi="Arial" w:cs="Arial"/>
          <w:sz w:val="20"/>
          <w:szCs w:val="20"/>
        </w:rPr>
        <w:t>,</w:t>
      </w:r>
      <w:r w:rsidRPr="006B3A3A">
        <w:rPr>
          <w:rStyle w:val="Sprotnaopomba-sklic"/>
          <w:rFonts w:ascii="Arial" w:hAnsi="Arial" w:cs="Arial"/>
          <w:sz w:val="20"/>
          <w:szCs w:val="20"/>
        </w:rPr>
        <w:footnoteReference w:id="104"/>
      </w:r>
      <w:r w:rsidRPr="006B3A3A">
        <w:rPr>
          <w:rFonts w:ascii="Arial" w:hAnsi="Arial" w:cs="Arial"/>
          <w:sz w:val="20"/>
          <w:szCs w:val="20"/>
        </w:rPr>
        <w:t xml:space="preserve"> ki </w:t>
      </w:r>
      <w:r w:rsidR="00E64225">
        <w:rPr>
          <w:rFonts w:ascii="Arial" w:hAnsi="Arial" w:cs="Arial"/>
          <w:sz w:val="20"/>
          <w:szCs w:val="20"/>
        </w:rPr>
        <w:t xml:space="preserve">je pod drobnogled vzela učinke </w:t>
      </w:r>
      <w:r w:rsidRPr="006B3A3A">
        <w:rPr>
          <w:rFonts w:ascii="Arial" w:hAnsi="Arial" w:cs="Arial"/>
          <w:sz w:val="20"/>
          <w:szCs w:val="20"/>
        </w:rPr>
        <w:t>skup</w:t>
      </w:r>
      <w:r w:rsidR="00E64225">
        <w:rPr>
          <w:rFonts w:ascii="Arial" w:hAnsi="Arial" w:cs="Arial"/>
          <w:sz w:val="20"/>
          <w:szCs w:val="20"/>
        </w:rPr>
        <w:t>aj</w:t>
      </w:r>
      <w:r w:rsidRPr="006B3A3A">
        <w:rPr>
          <w:rFonts w:ascii="Arial" w:hAnsi="Arial" w:cs="Arial"/>
          <w:sz w:val="20"/>
          <w:szCs w:val="20"/>
        </w:rPr>
        <w:t xml:space="preserve"> </w:t>
      </w:r>
      <w:r w:rsidRPr="006B3A3A">
        <w:rPr>
          <w:rFonts w:ascii="Arial" w:hAnsi="Arial" w:cs="Arial"/>
          <w:bCs/>
          <w:sz w:val="20"/>
          <w:szCs w:val="20"/>
        </w:rPr>
        <w:t xml:space="preserve">107 izvedenih javnih naročil na treh od 22 predmetov javnega naročanja, </w:t>
      </w:r>
      <w:r w:rsidR="002F3F03" w:rsidRPr="006B3A3A">
        <w:rPr>
          <w:rFonts w:ascii="Arial" w:hAnsi="Arial" w:cs="Arial"/>
          <w:bCs/>
          <w:sz w:val="20"/>
          <w:szCs w:val="20"/>
        </w:rPr>
        <w:t xml:space="preserve">opredeljenih </w:t>
      </w:r>
      <w:r w:rsidR="002F3F03">
        <w:rPr>
          <w:rFonts w:ascii="Arial" w:hAnsi="Arial" w:cs="Arial"/>
          <w:bCs/>
          <w:sz w:val="20"/>
          <w:szCs w:val="20"/>
        </w:rPr>
        <w:t xml:space="preserve">v uredbi, </w:t>
      </w:r>
      <w:r w:rsidRPr="006B3A3A">
        <w:rPr>
          <w:rFonts w:ascii="Arial" w:hAnsi="Arial" w:cs="Arial"/>
          <w:bCs/>
          <w:sz w:val="20"/>
          <w:szCs w:val="20"/>
        </w:rPr>
        <w:t xml:space="preserve">za katere je obvezno upoštevanje </w:t>
      </w:r>
      <w:proofErr w:type="spellStart"/>
      <w:r w:rsidRPr="006B3A3A">
        <w:rPr>
          <w:rFonts w:ascii="Arial" w:hAnsi="Arial" w:cs="Arial"/>
          <w:bCs/>
          <w:sz w:val="20"/>
          <w:szCs w:val="20"/>
        </w:rPr>
        <w:t>okoljskih</w:t>
      </w:r>
      <w:proofErr w:type="spellEnd"/>
      <w:r w:rsidRPr="006B3A3A">
        <w:rPr>
          <w:rFonts w:ascii="Arial" w:hAnsi="Arial" w:cs="Arial"/>
          <w:bCs/>
          <w:sz w:val="20"/>
          <w:szCs w:val="20"/>
        </w:rPr>
        <w:t xml:space="preserve"> vidikov</w:t>
      </w:r>
      <w:r w:rsidR="00E64225">
        <w:rPr>
          <w:rFonts w:ascii="Arial" w:hAnsi="Arial" w:cs="Arial"/>
          <w:bCs/>
          <w:sz w:val="20"/>
          <w:szCs w:val="20"/>
        </w:rPr>
        <w:t>,</w:t>
      </w:r>
      <w:r w:rsidRPr="006B3A3A">
        <w:rPr>
          <w:rFonts w:ascii="Arial" w:hAnsi="Arial" w:cs="Arial"/>
          <w:bCs/>
          <w:sz w:val="20"/>
          <w:szCs w:val="20"/>
        </w:rPr>
        <w:t xml:space="preserve"> in sicer: elektronske naprave (42 naročil)</w:t>
      </w:r>
      <w:r w:rsidRPr="006B3A3A">
        <w:rPr>
          <w:rFonts w:ascii="Arial" w:hAnsi="Arial" w:cs="Arial"/>
          <w:sz w:val="20"/>
          <w:szCs w:val="20"/>
        </w:rPr>
        <w:t xml:space="preserve">, </w:t>
      </w:r>
      <w:r w:rsidRPr="006B3A3A">
        <w:rPr>
          <w:rFonts w:ascii="Arial" w:hAnsi="Arial" w:cs="Arial"/>
          <w:bCs/>
          <w:sz w:val="20"/>
          <w:szCs w:val="20"/>
        </w:rPr>
        <w:t xml:space="preserve">cestna vozila (36 naročil) ter </w:t>
      </w:r>
      <w:r w:rsidRPr="006B3A3A">
        <w:rPr>
          <w:rFonts w:ascii="Arial" w:hAnsi="Arial" w:cs="Arial"/>
          <w:sz w:val="20"/>
          <w:szCs w:val="20"/>
        </w:rPr>
        <w:t>projektiranje</w:t>
      </w:r>
      <w:r w:rsidRPr="006B3A3A">
        <w:rPr>
          <w:rFonts w:ascii="Arial" w:hAnsi="Arial" w:cs="Arial"/>
          <w:bCs/>
          <w:sz w:val="20"/>
          <w:szCs w:val="20"/>
        </w:rPr>
        <w:t xml:space="preserve"> </w:t>
      </w:r>
      <w:r w:rsidRPr="006B3A3A">
        <w:rPr>
          <w:rFonts w:ascii="Arial" w:hAnsi="Arial" w:cs="Arial"/>
          <w:sz w:val="20"/>
          <w:szCs w:val="20"/>
        </w:rPr>
        <w:t xml:space="preserve">ali </w:t>
      </w:r>
      <w:r w:rsidRPr="006B3A3A">
        <w:rPr>
          <w:rFonts w:ascii="Arial" w:hAnsi="Arial" w:cs="Arial"/>
          <w:bCs/>
          <w:sz w:val="20"/>
          <w:szCs w:val="20"/>
        </w:rPr>
        <w:t xml:space="preserve">izvedba gradnje stavb (29 naročil). Učinki so bili merjeni tako z </w:t>
      </w:r>
      <w:proofErr w:type="spellStart"/>
      <w:r w:rsidRPr="006B3A3A">
        <w:rPr>
          <w:rFonts w:ascii="Arial" w:hAnsi="Arial" w:cs="Arial"/>
          <w:sz w:val="20"/>
          <w:szCs w:val="20"/>
        </w:rPr>
        <w:t>okoljskega</w:t>
      </w:r>
      <w:proofErr w:type="spellEnd"/>
      <w:r w:rsidRPr="006B3A3A">
        <w:rPr>
          <w:rFonts w:ascii="Arial" w:hAnsi="Arial" w:cs="Arial"/>
          <w:sz w:val="20"/>
          <w:szCs w:val="20"/>
        </w:rPr>
        <w:t xml:space="preserve"> kot tudi ekonomskega in družbenega vpliva. Rezultati analize </w:t>
      </w:r>
      <w:r w:rsidR="00E64225">
        <w:rPr>
          <w:rFonts w:ascii="Arial" w:hAnsi="Arial" w:cs="Arial"/>
          <w:sz w:val="20"/>
          <w:szCs w:val="20"/>
        </w:rPr>
        <w:t xml:space="preserve">so </w:t>
      </w:r>
      <w:r w:rsidRPr="006B3A3A">
        <w:rPr>
          <w:rFonts w:ascii="Arial" w:hAnsi="Arial" w:cs="Arial"/>
          <w:sz w:val="20"/>
          <w:szCs w:val="20"/>
        </w:rPr>
        <w:t>poka</w:t>
      </w:r>
      <w:r w:rsidR="00E64225">
        <w:rPr>
          <w:rFonts w:ascii="Arial" w:hAnsi="Arial" w:cs="Arial"/>
          <w:sz w:val="20"/>
          <w:szCs w:val="20"/>
        </w:rPr>
        <w:t>zali</w:t>
      </w:r>
      <w:r w:rsidRPr="006B3A3A">
        <w:rPr>
          <w:rFonts w:ascii="Arial" w:hAnsi="Arial" w:cs="Arial"/>
          <w:sz w:val="20"/>
          <w:szCs w:val="20"/>
        </w:rPr>
        <w:t xml:space="preserve">, da </w:t>
      </w:r>
      <w:r w:rsidRPr="006B3A3A">
        <w:rPr>
          <w:rFonts w:ascii="Arial" w:hAnsi="Arial" w:cs="Arial"/>
          <w:bCs/>
          <w:sz w:val="20"/>
          <w:szCs w:val="20"/>
        </w:rPr>
        <w:t xml:space="preserve">naročniki v veliki večini primerov </w:t>
      </w:r>
      <w:r w:rsidR="00E64225">
        <w:rPr>
          <w:rFonts w:ascii="Arial" w:hAnsi="Arial" w:cs="Arial"/>
          <w:bCs/>
          <w:sz w:val="20"/>
          <w:szCs w:val="20"/>
        </w:rPr>
        <w:t>upoštevajo</w:t>
      </w:r>
      <w:r w:rsidR="00E64225" w:rsidRPr="006B3A3A">
        <w:rPr>
          <w:rFonts w:ascii="Arial" w:hAnsi="Arial" w:cs="Arial"/>
          <w:bCs/>
          <w:sz w:val="20"/>
          <w:szCs w:val="20"/>
        </w:rPr>
        <w:t xml:space="preserve"> </w:t>
      </w:r>
      <w:r w:rsidRPr="006B3A3A">
        <w:rPr>
          <w:rFonts w:ascii="Arial" w:hAnsi="Arial" w:cs="Arial"/>
          <w:bCs/>
          <w:sz w:val="20"/>
          <w:szCs w:val="20"/>
        </w:rPr>
        <w:t>smernic</w:t>
      </w:r>
      <w:r w:rsidR="00E64225">
        <w:rPr>
          <w:rFonts w:ascii="Arial" w:hAnsi="Arial" w:cs="Arial"/>
          <w:bCs/>
          <w:sz w:val="20"/>
          <w:szCs w:val="20"/>
        </w:rPr>
        <w:t>e</w:t>
      </w:r>
      <w:r w:rsidRPr="006B3A3A">
        <w:rPr>
          <w:rFonts w:ascii="Arial" w:hAnsi="Arial" w:cs="Arial"/>
          <w:bCs/>
          <w:sz w:val="20"/>
          <w:szCs w:val="20"/>
        </w:rPr>
        <w:t xml:space="preserve"> iz uredbe o </w:t>
      </w:r>
      <w:proofErr w:type="spellStart"/>
      <w:r w:rsidRPr="006B3A3A">
        <w:rPr>
          <w:rFonts w:ascii="Arial" w:hAnsi="Arial" w:cs="Arial"/>
          <w:bCs/>
          <w:sz w:val="20"/>
          <w:szCs w:val="20"/>
        </w:rPr>
        <w:t>ZeJN</w:t>
      </w:r>
      <w:proofErr w:type="spellEnd"/>
      <w:r w:rsidRPr="006B3A3A">
        <w:rPr>
          <w:rFonts w:ascii="Arial" w:hAnsi="Arial" w:cs="Arial"/>
          <w:sz w:val="20"/>
          <w:szCs w:val="20"/>
        </w:rPr>
        <w:t xml:space="preserve">, kar </w:t>
      </w:r>
      <w:r w:rsidR="00E64225">
        <w:rPr>
          <w:rFonts w:ascii="Arial" w:hAnsi="Arial" w:cs="Arial"/>
          <w:sz w:val="20"/>
          <w:szCs w:val="20"/>
        </w:rPr>
        <w:t>se odraža</w:t>
      </w:r>
      <w:r w:rsidR="00E64225" w:rsidRPr="006B3A3A">
        <w:rPr>
          <w:rFonts w:ascii="Arial" w:hAnsi="Arial" w:cs="Arial"/>
          <w:sz w:val="20"/>
          <w:szCs w:val="20"/>
        </w:rPr>
        <w:t xml:space="preserve"> </w:t>
      </w:r>
      <w:r w:rsidRPr="006B3A3A">
        <w:rPr>
          <w:rFonts w:ascii="Arial" w:hAnsi="Arial" w:cs="Arial"/>
          <w:sz w:val="20"/>
          <w:szCs w:val="20"/>
        </w:rPr>
        <w:t xml:space="preserve">v </w:t>
      </w:r>
      <w:r w:rsidRPr="006B3A3A">
        <w:rPr>
          <w:rFonts w:ascii="Arial" w:hAnsi="Arial" w:cs="Arial"/>
          <w:bCs/>
          <w:sz w:val="20"/>
          <w:szCs w:val="20"/>
        </w:rPr>
        <w:t xml:space="preserve">energetskih </w:t>
      </w:r>
      <w:r w:rsidRPr="006B3A3A">
        <w:rPr>
          <w:rFonts w:ascii="Arial" w:hAnsi="Arial" w:cs="Arial"/>
          <w:sz w:val="20"/>
          <w:szCs w:val="20"/>
        </w:rPr>
        <w:t xml:space="preserve">in </w:t>
      </w:r>
      <w:r w:rsidRPr="006B3A3A">
        <w:rPr>
          <w:rFonts w:ascii="Arial" w:hAnsi="Arial" w:cs="Arial"/>
          <w:bCs/>
          <w:sz w:val="20"/>
          <w:szCs w:val="20"/>
        </w:rPr>
        <w:t xml:space="preserve">finančnih </w:t>
      </w:r>
      <w:r w:rsidRPr="006B3A3A">
        <w:rPr>
          <w:rFonts w:ascii="Arial" w:hAnsi="Arial" w:cs="Arial"/>
          <w:sz w:val="20"/>
          <w:szCs w:val="20"/>
        </w:rPr>
        <w:t xml:space="preserve">prihrankih ter </w:t>
      </w:r>
      <w:r w:rsidRPr="006B3A3A">
        <w:rPr>
          <w:rFonts w:ascii="Arial" w:hAnsi="Arial" w:cs="Arial"/>
          <w:bCs/>
          <w:sz w:val="20"/>
          <w:szCs w:val="20"/>
        </w:rPr>
        <w:t xml:space="preserve">zmanjšanju izpustov emisij toplogrednih plinov </w:t>
      </w:r>
      <w:r w:rsidRPr="006B3A3A">
        <w:rPr>
          <w:rFonts w:ascii="Arial" w:hAnsi="Arial" w:cs="Arial"/>
          <w:sz w:val="20"/>
          <w:szCs w:val="20"/>
        </w:rPr>
        <w:t>in</w:t>
      </w:r>
      <w:r w:rsidR="002F3F03">
        <w:rPr>
          <w:rFonts w:ascii="Arial" w:hAnsi="Arial" w:cs="Arial"/>
          <w:sz w:val="20"/>
          <w:szCs w:val="20"/>
        </w:rPr>
        <w:t xml:space="preserve"> </w:t>
      </w:r>
      <w:r w:rsidRPr="006B3A3A">
        <w:rPr>
          <w:rFonts w:ascii="Arial" w:hAnsi="Arial" w:cs="Arial"/>
          <w:sz w:val="20"/>
          <w:szCs w:val="20"/>
        </w:rPr>
        <w:t>pozitivn</w:t>
      </w:r>
      <w:r w:rsidR="00E64225">
        <w:rPr>
          <w:rFonts w:ascii="Arial" w:hAnsi="Arial" w:cs="Arial"/>
          <w:sz w:val="20"/>
          <w:szCs w:val="20"/>
        </w:rPr>
        <w:t>ih</w:t>
      </w:r>
      <w:r w:rsidRPr="006B3A3A">
        <w:rPr>
          <w:rFonts w:ascii="Arial" w:hAnsi="Arial" w:cs="Arial"/>
          <w:sz w:val="20"/>
          <w:szCs w:val="20"/>
        </w:rPr>
        <w:t xml:space="preserve"> učink</w:t>
      </w:r>
      <w:r w:rsidR="00E64225">
        <w:rPr>
          <w:rFonts w:ascii="Arial" w:hAnsi="Arial" w:cs="Arial"/>
          <w:sz w:val="20"/>
          <w:szCs w:val="20"/>
        </w:rPr>
        <w:t>ih</w:t>
      </w:r>
      <w:r w:rsidRPr="006B3A3A">
        <w:rPr>
          <w:rFonts w:ascii="Arial" w:hAnsi="Arial" w:cs="Arial"/>
          <w:sz w:val="20"/>
          <w:szCs w:val="20"/>
        </w:rPr>
        <w:t xml:space="preserve"> na celotno družbo.</w:t>
      </w:r>
    </w:p>
    <w:p w14:paraId="0AAFDA7F" w14:textId="53AF7F66" w:rsidR="00637979" w:rsidRPr="00637979" w:rsidRDefault="00637979" w:rsidP="002B1981">
      <w:pPr>
        <w:spacing w:line="276" w:lineRule="auto"/>
        <w:jc w:val="both"/>
        <w:rPr>
          <w:rFonts w:ascii="Arial" w:hAnsi="Arial" w:cs="Arial"/>
          <w:sz w:val="20"/>
          <w:szCs w:val="20"/>
        </w:rPr>
      </w:pPr>
      <w:r w:rsidRPr="00961D48">
        <w:rPr>
          <w:rFonts w:ascii="Arial" w:hAnsi="Arial" w:cs="Arial"/>
          <w:sz w:val="20"/>
          <w:szCs w:val="20"/>
        </w:rPr>
        <w:t>Preglednica 42</w:t>
      </w:r>
    </w:p>
    <w:tbl>
      <w:tblPr>
        <w:tblStyle w:val="Tabelamrea"/>
        <w:tblW w:w="0" w:type="auto"/>
        <w:tblLook w:val="04A0" w:firstRow="1" w:lastRow="0" w:firstColumn="1" w:lastColumn="0" w:noHBand="0" w:noVBand="1"/>
      </w:tblPr>
      <w:tblGrid>
        <w:gridCol w:w="2830"/>
        <w:gridCol w:w="1985"/>
        <w:gridCol w:w="1417"/>
        <w:gridCol w:w="2830"/>
      </w:tblGrid>
      <w:tr w:rsidR="006B3A3A" w:rsidRPr="006B3A3A" w14:paraId="20205664" w14:textId="77777777" w:rsidTr="00723CEE">
        <w:tc>
          <w:tcPr>
            <w:tcW w:w="2830" w:type="dxa"/>
            <w:shd w:val="clear" w:color="auto" w:fill="C5E0B3" w:themeFill="accent6" w:themeFillTint="66"/>
          </w:tcPr>
          <w:p w14:paraId="09C81006" w14:textId="69CB77AB" w:rsidR="006B3A3A" w:rsidRPr="006B3A3A" w:rsidRDefault="006B3A3A" w:rsidP="00723CEE">
            <w:pPr>
              <w:jc w:val="both"/>
              <w:rPr>
                <w:rFonts w:ascii="Arial" w:hAnsi="Arial" w:cs="Arial"/>
                <w:sz w:val="20"/>
                <w:szCs w:val="20"/>
              </w:rPr>
            </w:pPr>
            <w:r w:rsidRPr="006B3A3A">
              <w:rPr>
                <w:rFonts w:ascii="Arial" w:hAnsi="Arial" w:cs="Arial"/>
                <w:color w:val="221E1F"/>
                <w:sz w:val="20"/>
                <w:szCs w:val="20"/>
              </w:rPr>
              <w:t xml:space="preserve">Neposredno merljivi prihranki izvedenih </w:t>
            </w:r>
            <w:proofErr w:type="spellStart"/>
            <w:r w:rsidRPr="006B3A3A">
              <w:rPr>
                <w:rFonts w:ascii="Arial" w:hAnsi="Arial" w:cs="Arial"/>
                <w:color w:val="221E1F"/>
                <w:sz w:val="20"/>
                <w:szCs w:val="20"/>
              </w:rPr>
              <w:t>ZeJN</w:t>
            </w:r>
            <w:proofErr w:type="spellEnd"/>
            <w:r w:rsidRPr="006B3A3A">
              <w:rPr>
                <w:rFonts w:ascii="Arial" w:hAnsi="Arial" w:cs="Arial"/>
                <w:color w:val="221E1F"/>
                <w:sz w:val="20"/>
                <w:szCs w:val="20"/>
              </w:rPr>
              <w:t xml:space="preserve"> glede na predmet analize</w:t>
            </w:r>
          </w:p>
        </w:tc>
        <w:tc>
          <w:tcPr>
            <w:tcW w:w="1985" w:type="dxa"/>
            <w:shd w:val="clear" w:color="auto" w:fill="C5E0B3" w:themeFill="accent6" w:themeFillTint="66"/>
          </w:tcPr>
          <w:p w14:paraId="5B1B61B6" w14:textId="77777777" w:rsidR="006B3A3A" w:rsidRPr="006B3A3A" w:rsidRDefault="006B3A3A" w:rsidP="00723CEE">
            <w:pPr>
              <w:jc w:val="both"/>
              <w:rPr>
                <w:rFonts w:ascii="Arial" w:hAnsi="Arial" w:cs="Arial"/>
                <w:sz w:val="20"/>
                <w:szCs w:val="20"/>
              </w:rPr>
            </w:pPr>
            <w:r w:rsidRPr="006B3A3A">
              <w:rPr>
                <w:rFonts w:ascii="Arial" w:hAnsi="Arial" w:cs="Arial"/>
                <w:bCs/>
                <w:sz w:val="20"/>
                <w:szCs w:val="20"/>
              </w:rPr>
              <w:t>Elektronske naprave</w:t>
            </w:r>
          </w:p>
        </w:tc>
        <w:tc>
          <w:tcPr>
            <w:tcW w:w="1417" w:type="dxa"/>
            <w:shd w:val="clear" w:color="auto" w:fill="C5E0B3" w:themeFill="accent6" w:themeFillTint="66"/>
          </w:tcPr>
          <w:p w14:paraId="44807169" w14:textId="77777777" w:rsidR="006B3A3A" w:rsidRPr="006B3A3A" w:rsidRDefault="006B3A3A" w:rsidP="00723CEE">
            <w:pPr>
              <w:jc w:val="both"/>
              <w:rPr>
                <w:rFonts w:ascii="Arial" w:hAnsi="Arial" w:cs="Arial"/>
                <w:sz w:val="20"/>
                <w:szCs w:val="20"/>
              </w:rPr>
            </w:pPr>
            <w:r w:rsidRPr="006B3A3A">
              <w:rPr>
                <w:rFonts w:ascii="Arial" w:hAnsi="Arial" w:cs="Arial"/>
                <w:bCs/>
                <w:sz w:val="20"/>
                <w:szCs w:val="20"/>
              </w:rPr>
              <w:t>Cestna vozila</w:t>
            </w:r>
          </w:p>
        </w:tc>
        <w:tc>
          <w:tcPr>
            <w:tcW w:w="2830" w:type="dxa"/>
            <w:shd w:val="clear" w:color="auto" w:fill="C5E0B3" w:themeFill="accent6" w:themeFillTint="66"/>
          </w:tcPr>
          <w:p w14:paraId="0E8BB160" w14:textId="77777777" w:rsidR="006B3A3A" w:rsidRPr="006B3A3A" w:rsidRDefault="006B3A3A" w:rsidP="00723CEE">
            <w:pPr>
              <w:jc w:val="both"/>
              <w:rPr>
                <w:rFonts w:ascii="Arial" w:hAnsi="Arial" w:cs="Arial"/>
                <w:sz w:val="20"/>
                <w:szCs w:val="20"/>
              </w:rPr>
            </w:pPr>
            <w:r w:rsidRPr="006B3A3A">
              <w:rPr>
                <w:rFonts w:ascii="Arial" w:hAnsi="Arial" w:cs="Arial"/>
                <w:bCs/>
                <w:sz w:val="20"/>
                <w:szCs w:val="20"/>
              </w:rPr>
              <w:t>Projektiranje in/ali gradnja stavb</w:t>
            </w:r>
          </w:p>
        </w:tc>
      </w:tr>
      <w:tr w:rsidR="006B3A3A" w:rsidRPr="006B3A3A" w14:paraId="585ED082" w14:textId="77777777" w:rsidTr="00723CEE">
        <w:tc>
          <w:tcPr>
            <w:tcW w:w="2830" w:type="dxa"/>
            <w:shd w:val="clear" w:color="auto" w:fill="F2F2F2" w:themeFill="background1" w:themeFillShade="F2"/>
          </w:tcPr>
          <w:p w14:paraId="139EFBBE" w14:textId="77777777" w:rsidR="006B3A3A" w:rsidRPr="006B3A3A" w:rsidRDefault="006B3A3A" w:rsidP="00723CEE">
            <w:pPr>
              <w:jc w:val="both"/>
              <w:rPr>
                <w:rFonts w:ascii="Arial" w:hAnsi="Arial" w:cs="Arial"/>
                <w:sz w:val="20"/>
                <w:szCs w:val="20"/>
              </w:rPr>
            </w:pPr>
            <w:r w:rsidRPr="006B3A3A">
              <w:rPr>
                <w:rFonts w:ascii="Arial" w:hAnsi="Arial" w:cs="Arial"/>
                <w:bCs/>
                <w:iCs/>
                <w:sz w:val="20"/>
                <w:szCs w:val="20"/>
              </w:rPr>
              <w:t>Energetski prihranki [MWh]</w:t>
            </w:r>
          </w:p>
        </w:tc>
        <w:tc>
          <w:tcPr>
            <w:tcW w:w="1985" w:type="dxa"/>
            <w:shd w:val="clear" w:color="auto" w:fill="F2F2F2" w:themeFill="background1" w:themeFillShade="F2"/>
          </w:tcPr>
          <w:p w14:paraId="552C7174"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7.644,32</w:t>
            </w:r>
          </w:p>
        </w:tc>
        <w:tc>
          <w:tcPr>
            <w:tcW w:w="1417" w:type="dxa"/>
            <w:shd w:val="clear" w:color="auto" w:fill="F2F2F2" w:themeFill="background1" w:themeFillShade="F2"/>
          </w:tcPr>
          <w:p w14:paraId="25094948"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3.216,04</w:t>
            </w:r>
          </w:p>
        </w:tc>
        <w:tc>
          <w:tcPr>
            <w:tcW w:w="2830" w:type="dxa"/>
            <w:shd w:val="clear" w:color="auto" w:fill="F2F2F2" w:themeFill="background1" w:themeFillShade="F2"/>
          </w:tcPr>
          <w:p w14:paraId="704D1656"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12.105,80</w:t>
            </w:r>
          </w:p>
        </w:tc>
      </w:tr>
      <w:tr w:rsidR="006B3A3A" w:rsidRPr="006B3A3A" w14:paraId="24982A0F" w14:textId="77777777" w:rsidTr="00723CEE">
        <w:tc>
          <w:tcPr>
            <w:tcW w:w="2830" w:type="dxa"/>
            <w:shd w:val="clear" w:color="auto" w:fill="F2F2F2" w:themeFill="background1" w:themeFillShade="F2"/>
          </w:tcPr>
          <w:p w14:paraId="48720163" w14:textId="77777777" w:rsidR="006B3A3A" w:rsidRPr="006B3A3A" w:rsidRDefault="006B3A3A" w:rsidP="00723CEE">
            <w:pPr>
              <w:jc w:val="both"/>
              <w:rPr>
                <w:rFonts w:ascii="Arial" w:hAnsi="Arial" w:cs="Arial"/>
                <w:sz w:val="20"/>
                <w:szCs w:val="20"/>
              </w:rPr>
            </w:pPr>
            <w:r w:rsidRPr="006B3A3A">
              <w:rPr>
                <w:rFonts w:ascii="Arial" w:hAnsi="Arial" w:cs="Arial"/>
                <w:bCs/>
                <w:iCs/>
                <w:sz w:val="20"/>
                <w:szCs w:val="20"/>
              </w:rPr>
              <w:t>Ekonomski-finančni prihranki [</w:t>
            </w:r>
            <w:proofErr w:type="spellStart"/>
            <w:r w:rsidRPr="006B3A3A">
              <w:rPr>
                <w:rFonts w:ascii="Arial" w:hAnsi="Arial" w:cs="Arial"/>
                <w:bCs/>
                <w:iCs/>
                <w:sz w:val="20"/>
                <w:szCs w:val="20"/>
              </w:rPr>
              <w:t>kEUR</w:t>
            </w:r>
            <w:proofErr w:type="spellEnd"/>
            <w:r w:rsidRPr="006B3A3A">
              <w:rPr>
                <w:rFonts w:ascii="Arial" w:hAnsi="Arial" w:cs="Arial"/>
                <w:bCs/>
                <w:iCs/>
                <w:sz w:val="20"/>
                <w:szCs w:val="20"/>
              </w:rPr>
              <w:t>]</w:t>
            </w:r>
          </w:p>
        </w:tc>
        <w:tc>
          <w:tcPr>
            <w:tcW w:w="1985" w:type="dxa"/>
            <w:shd w:val="clear" w:color="auto" w:fill="F2F2F2" w:themeFill="background1" w:themeFillShade="F2"/>
          </w:tcPr>
          <w:p w14:paraId="58AC1DF6"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1.437,67</w:t>
            </w:r>
          </w:p>
        </w:tc>
        <w:tc>
          <w:tcPr>
            <w:tcW w:w="1417" w:type="dxa"/>
            <w:shd w:val="clear" w:color="auto" w:fill="F2F2F2" w:themeFill="background1" w:themeFillShade="F2"/>
          </w:tcPr>
          <w:p w14:paraId="5E064EE4"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510,08</w:t>
            </w:r>
          </w:p>
        </w:tc>
        <w:tc>
          <w:tcPr>
            <w:tcW w:w="2830" w:type="dxa"/>
            <w:shd w:val="clear" w:color="auto" w:fill="F2F2F2" w:themeFill="background1" w:themeFillShade="F2"/>
          </w:tcPr>
          <w:p w14:paraId="330D6994"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3.160,25</w:t>
            </w:r>
          </w:p>
        </w:tc>
      </w:tr>
      <w:tr w:rsidR="006B3A3A" w:rsidRPr="006B3A3A" w14:paraId="7C0A9B92" w14:textId="77777777" w:rsidTr="00723CEE">
        <w:tc>
          <w:tcPr>
            <w:tcW w:w="2830" w:type="dxa"/>
            <w:shd w:val="clear" w:color="auto" w:fill="F2F2F2" w:themeFill="background1" w:themeFillShade="F2"/>
          </w:tcPr>
          <w:p w14:paraId="7C924C60" w14:textId="77777777" w:rsidR="006B3A3A" w:rsidRPr="006B3A3A" w:rsidRDefault="006B3A3A" w:rsidP="00723CEE">
            <w:pPr>
              <w:jc w:val="both"/>
              <w:rPr>
                <w:rFonts w:ascii="Arial" w:hAnsi="Arial" w:cs="Arial"/>
                <w:sz w:val="20"/>
                <w:szCs w:val="20"/>
              </w:rPr>
            </w:pPr>
            <w:r w:rsidRPr="006B3A3A">
              <w:rPr>
                <w:rFonts w:ascii="Arial" w:hAnsi="Arial" w:cs="Arial"/>
                <w:bCs/>
                <w:iCs/>
                <w:sz w:val="20"/>
                <w:szCs w:val="20"/>
              </w:rPr>
              <w:t>Zmanjšanje izpustov CO</w:t>
            </w:r>
            <w:r w:rsidRPr="006B3A3A">
              <w:rPr>
                <w:rFonts w:ascii="Arial" w:hAnsi="Arial" w:cs="Arial"/>
                <w:bCs/>
                <w:iCs/>
                <w:sz w:val="20"/>
                <w:szCs w:val="20"/>
                <w:vertAlign w:val="subscript"/>
              </w:rPr>
              <w:t>2</w:t>
            </w:r>
            <w:r w:rsidRPr="006B3A3A">
              <w:rPr>
                <w:rFonts w:ascii="Arial" w:hAnsi="Arial" w:cs="Arial"/>
                <w:bCs/>
                <w:iCs/>
                <w:sz w:val="20"/>
                <w:szCs w:val="20"/>
              </w:rPr>
              <w:t xml:space="preserve"> [t CO</w:t>
            </w:r>
            <w:r w:rsidRPr="006B3A3A">
              <w:rPr>
                <w:rFonts w:ascii="Arial" w:hAnsi="Arial" w:cs="Arial"/>
                <w:bCs/>
                <w:iCs/>
                <w:sz w:val="20"/>
                <w:szCs w:val="20"/>
                <w:vertAlign w:val="subscript"/>
              </w:rPr>
              <w:t>2</w:t>
            </w:r>
            <w:r w:rsidRPr="006B3A3A">
              <w:rPr>
                <w:rFonts w:ascii="Arial" w:hAnsi="Arial" w:cs="Arial"/>
                <w:bCs/>
                <w:iCs/>
                <w:sz w:val="20"/>
                <w:szCs w:val="20"/>
              </w:rPr>
              <w:t>]</w:t>
            </w:r>
          </w:p>
        </w:tc>
        <w:tc>
          <w:tcPr>
            <w:tcW w:w="1985" w:type="dxa"/>
            <w:shd w:val="clear" w:color="auto" w:fill="F2F2F2" w:themeFill="background1" w:themeFillShade="F2"/>
          </w:tcPr>
          <w:p w14:paraId="1388F14B"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2.637,29</w:t>
            </w:r>
          </w:p>
        </w:tc>
        <w:tc>
          <w:tcPr>
            <w:tcW w:w="1417" w:type="dxa"/>
            <w:shd w:val="clear" w:color="auto" w:fill="F2F2F2" w:themeFill="background1" w:themeFillShade="F2"/>
          </w:tcPr>
          <w:p w14:paraId="079D8BD0"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990,49</w:t>
            </w:r>
          </w:p>
        </w:tc>
        <w:tc>
          <w:tcPr>
            <w:tcW w:w="2830" w:type="dxa"/>
            <w:shd w:val="clear" w:color="auto" w:fill="F2F2F2" w:themeFill="background1" w:themeFillShade="F2"/>
          </w:tcPr>
          <w:p w14:paraId="42095B91"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4.225,50</w:t>
            </w:r>
          </w:p>
        </w:tc>
      </w:tr>
      <w:tr w:rsidR="006B3A3A" w:rsidRPr="006B3A3A" w14:paraId="30B051DE" w14:textId="77777777" w:rsidTr="00723CEE">
        <w:tc>
          <w:tcPr>
            <w:tcW w:w="2830" w:type="dxa"/>
            <w:shd w:val="clear" w:color="auto" w:fill="F2F2F2" w:themeFill="background1" w:themeFillShade="F2"/>
          </w:tcPr>
          <w:p w14:paraId="3DFF1E55" w14:textId="77777777" w:rsidR="006B3A3A" w:rsidRPr="006B3A3A" w:rsidRDefault="006B3A3A" w:rsidP="00723CEE">
            <w:pPr>
              <w:jc w:val="both"/>
              <w:rPr>
                <w:rFonts w:ascii="Arial" w:hAnsi="Arial" w:cs="Arial"/>
                <w:sz w:val="20"/>
                <w:szCs w:val="20"/>
              </w:rPr>
            </w:pPr>
            <w:r w:rsidRPr="006B3A3A">
              <w:rPr>
                <w:rFonts w:ascii="Arial" w:hAnsi="Arial" w:cs="Arial"/>
                <w:bCs/>
                <w:iCs/>
                <w:sz w:val="20"/>
                <w:szCs w:val="20"/>
              </w:rPr>
              <w:t>Zmanjšanje porabe vode [tisoč m</w:t>
            </w:r>
            <w:r w:rsidRPr="006B3A3A">
              <w:rPr>
                <w:rFonts w:ascii="Arial" w:hAnsi="Arial" w:cs="Arial"/>
                <w:bCs/>
                <w:iCs/>
                <w:sz w:val="20"/>
                <w:szCs w:val="20"/>
                <w:vertAlign w:val="superscript"/>
              </w:rPr>
              <w:t>3</w:t>
            </w:r>
            <w:r w:rsidRPr="006B3A3A">
              <w:rPr>
                <w:rFonts w:ascii="Arial" w:hAnsi="Arial" w:cs="Arial"/>
                <w:bCs/>
                <w:iCs/>
                <w:sz w:val="20"/>
                <w:szCs w:val="20"/>
              </w:rPr>
              <w:t>]</w:t>
            </w:r>
          </w:p>
        </w:tc>
        <w:tc>
          <w:tcPr>
            <w:tcW w:w="1985" w:type="dxa"/>
            <w:shd w:val="clear" w:color="auto" w:fill="F2F2F2" w:themeFill="background1" w:themeFillShade="F2"/>
          </w:tcPr>
          <w:p w14:paraId="7F3B8B1A"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5,66</w:t>
            </w:r>
          </w:p>
        </w:tc>
        <w:tc>
          <w:tcPr>
            <w:tcW w:w="1417" w:type="dxa"/>
            <w:shd w:val="clear" w:color="auto" w:fill="F2F2F2" w:themeFill="background1" w:themeFillShade="F2"/>
          </w:tcPr>
          <w:p w14:paraId="2A5457B0"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w:t>
            </w:r>
          </w:p>
        </w:tc>
        <w:tc>
          <w:tcPr>
            <w:tcW w:w="2830" w:type="dxa"/>
            <w:shd w:val="clear" w:color="auto" w:fill="F2F2F2" w:themeFill="background1" w:themeFillShade="F2"/>
          </w:tcPr>
          <w:p w14:paraId="00B4BC81" w14:textId="77777777" w:rsidR="006B3A3A" w:rsidRPr="006B3A3A" w:rsidRDefault="006B3A3A" w:rsidP="00723CEE">
            <w:pPr>
              <w:jc w:val="center"/>
              <w:rPr>
                <w:rFonts w:ascii="Arial" w:hAnsi="Arial" w:cs="Arial"/>
                <w:sz w:val="20"/>
                <w:szCs w:val="20"/>
              </w:rPr>
            </w:pPr>
            <w:r w:rsidRPr="006B3A3A">
              <w:rPr>
                <w:rFonts w:ascii="Arial" w:hAnsi="Arial" w:cs="Arial"/>
                <w:sz w:val="20"/>
                <w:szCs w:val="20"/>
              </w:rPr>
              <w:t>563,56</w:t>
            </w:r>
          </w:p>
        </w:tc>
      </w:tr>
    </w:tbl>
    <w:p w14:paraId="7741838B" w14:textId="65DCBCF4" w:rsidR="006B3A3A" w:rsidRPr="002B1981" w:rsidRDefault="006B3A3A" w:rsidP="006B3A3A">
      <w:pPr>
        <w:jc w:val="both"/>
        <w:rPr>
          <w:rFonts w:ascii="Arial" w:hAnsi="Arial" w:cs="Arial"/>
          <w:i/>
          <w:iCs/>
          <w:color w:val="221E1F"/>
          <w:sz w:val="20"/>
          <w:szCs w:val="20"/>
        </w:rPr>
      </w:pPr>
      <w:r w:rsidRPr="006B3A3A">
        <w:rPr>
          <w:rFonts w:ascii="Arial" w:hAnsi="Arial" w:cs="Arial"/>
          <w:sz w:val="20"/>
          <w:szCs w:val="20"/>
        </w:rPr>
        <w:t>Vir: Analiza učinkov zelenega javnega naročanja v RS</w:t>
      </w:r>
      <w:r w:rsidR="002B1981">
        <w:rPr>
          <w:rFonts w:ascii="Arial" w:hAnsi="Arial" w:cs="Arial"/>
          <w:sz w:val="20"/>
          <w:szCs w:val="20"/>
        </w:rPr>
        <w:t xml:space="preserve">, </w:t>
      </w:r>
      <w:r w:rsidRPr="006B3A3A">
        <w:rPr>
          <w:rFonts w:ascii="Arial" w:hAnsi="Arial" w:cs="Arial"/>
          <w:sz w:val="20"/>
          <w:szCs w:val="20"/>
        </w:rPr>
        <w:t>2022</w:t>
      </w:r>
    </w:p>
    <w:p w14:paraId="2760654B" w14:textId="77777777" w:rsidR="006B3A3A" w:rsidRPr="006B3A3A" w:rsidRDefault="006B3A3A" w:rsidP="002B1981">
      <w:pPr>
        <w:pStyle w:val="Default"/>
        <w:spacing w:line="276" w:lineRule="auto"/>
        <w:jc w:val="both"/>
        <w:rPr>
          <w:rFonts w:ascii="Arial" w:hAnsi="Arial" w:cs="Arial"/>
          <w:sz w:val="20"/>
          <w:szCs w:val="20"/>
        </w:rPr>
      </w:pPr>
    </w:p>
    <w:p w14:paraId="751655B3" w14:textId="33E5A04A" w:rsidR="006B3A3A" w:rsidRPr="006B3A3A" w:rsidRDefault="00395B71" w:rsidP="002B1981">
      <w:pPr>
        <w:spacing w:line="276" w:lineRule="auto"/>
        <w:jc w:val="both"/>
        <w:rPr>
          <w:rFonts w:ascii="Arial" w:hAnsi="Arial" w:cs="Arial"/>
          <w:sz w:val="20"/>
          <w:szCs w:val="20"/>
        </w:rPr>
      </w:pPr>
      <w:r>
        <w:rPr>
          <w:rFonts w:ascii="Arial" w:hAnsi="Arial" w:cs="Arial"/>
          <w:sz w:val="20"/>
          <w:szCs w:val="20"/>
        </w:rPr>
        <w:t>N</w:t>
      </w:r>
      <w:r w:rsidR="006B3A3A" w:rsidRPr="006B3A3A">
        <w:rPr>
          <w:rFonts w:ascii="Arial" w:hAnsi="Arial" w:cs="Arial"/>
          <w:sz w:val="20"/>
          <w:szCs w:val="20"/>
        </w:rPr>
        <w:t xml:space="preserve">ajvečji </w:t>
      </w:r>
      <w:r w:rsidR="006B3A3A" w:rsidRPr="006B3A3A">
        <w:rPr>
          <w:rFonts w:ascii="Arial" w:hAnsi="Arial" w:cs="Arial"/>
          <w:bCs/>
          <w:sz w:val="20"/>
          <w:szCs w:val="20"/>
        </w:rPr>
        <w:t xml:space="preserve">energetski prihranki </w:t>
      </w:r>
      <w:r w:rsidR="006B3A3A" w:rsidRPr="006B3A3A">
        <w:rPr>
          <w:rFonts w:ascii="Arial" w:hAnsi="Arial" w:cs="Arial"/>
          <w:sz w:val="20"/>
          <w:szCs w:val="20"/>
        </w:rPr>
        <w:t xml:space="preserve">in posledično tudi </w:t>
      </w:r>
      <w:r w:rsidR="006B3A3A" w:rsidRPr="006B3A3A">
        <w:rPr>
          <w:rFonts w:ascii="Arial" w:hAnsi="Arial" w:cs="Arial"/>
          <w:bCs/>
          <w:sz w:val="20"/>
          <w:szCs w:val="20"/>
        </w:rPr>
        <w:t>najvišji finančni prihranki ter zmanjšanje emisij CO</w:t>
      </w:r>
      <w:r w:rsidR="006B3A3A" w:rsidRPr="006B3A3A">
        <w:rPr>
          <w:rFonts w:ascii="Arial" w:hAnsi="Arial" w:cs="Arial"/>
          <w:bCs/>
          <w:sz w:val="20"/>
          <w:szCs w:val="20"/>
          <w:vertAlign w:val="subscript"/>
        </w:rPr>
        <w:t>2</w:t>
      </w:r>
      <w:r w:rsidR="006B3A3A" w:rsidRPr="006B3A3A">
        <w:rPr>
          <w:rFonts w:ascii="Arial" w:hAnsi="Arial" w:cs="Arial"/>
          <w:bCs/>
          <w:sz w:val="20"/>
          <w:szCs w:val="20"/>
        </w:rPr>
        <w:t xml:space="preserve"> </w:t>
      </w:r>
      <w:r w:rsidR="002F3F03">
        <w:rPr>
          <w:rFonts w:ascii="Arial" w:hAnsi="Arial" w:cs="Arial"/>
          <w:bCs/>
          <w:sz w:val="20"/>
          <w:szCs w:val="20"/>
        </w:rPr>
        <w:t xml:space="preserve">so </w:t>
      </w:r>
      <w:r w:rsidR="006B3A3A" w:rsidRPr="006B3A3A">
        <w:rPr>
          <w:rFonts w:ascii="Arial" w:hAnsi="Arial" w:cs="Arial"/>
          <w:sz w:val="20"/>
          <w:szCs w:val="20"/>
        </w:rPr>
        <w:t xml:space="preserve">doseženi pri </w:t>
      </w:r>
      <w:r w:rsidR="006B3A3A" w:rsidRPr="006B3A3A">
        <w:rPr>
          <w:rFonts w:ascii="Arial" w:hAnsi="Arial" w:cs="Arial"/>
          <w:bCs/>
          <w:sz w:val="20"/>
          <w:szCs w:val="20"/>
        </w:rPr>
        <w:t>naročanju gradenj. P</w:t>
      </w:r>
      <w:r w:rsidR="006B3A3A" w:rsidRPr="006B3A3A">
        <w:rPr>
          <w:rFonts w:ascii="Arial" w:hAnsi="Arial" w:cs="Arial"/>
          <w:sz w:val="20"/>
          <w:szCs w:val="20"/>
        </w:rPr>
        <w:t xml:space="preserve">ri </w:t>
      </w:r>
      <w:r w:rsidR="006B3A3A" w:rsidRPr="006B3A3A">
        <w:rPr>
          <w:rFonts w:ascii="Arial" w:hAnsi="Arial" w:cs="Arial"/>
          <w:bCs/>
          <w:sz w:val="20"/>
          <w:szCs w:val="20"/>
        </w:rPr>
        <w:t>cestnih vozilih so p</w:t>
      </w:r>
      <w:r w:rsidR="006B3A3A" w:rsidRPr="006B3A3A">
        <w:rPr>
          <w:rFonts w:ascii="Arial" w:hAnsi="Arial" w:cs="Arial"/>
          <w:sz w:val="20"/>
          <w:szCs w:val="20"/>
        </w:rPr>
        <w:t xml:space="preserve">oleg prihrankov na račun manjše </w:t>
      </w:r>
      <w:r w:rsidR="006B3A3A" w:rsidRPr="006B3A3A">
        <w:rPr>
          <w:rFonts w:ascii="Arial" w:hAnsi="Arial" w:cs="Arial"/>
          <w:bCs/>
          <w:sz w:val="20"/>
          <w:szCs w:val="20"/>
        </w:rPr>
        <w:t xml:space="preserve">porabe goriv </w:t>
      </w:r>
      <w:r w:rsidR="006B3A3A" w:rsidRPr="006B3A3A">
        <w:rPr>
          <w:rFonts w:ascii="Arial" w:hAnsi="Arial" w:cs="Arial"/>
          <w:sz w:val="20"/>
          <w:szCs w:val="20"/>
        </w:rPr>
        <w:t xml:space="preserve">in </w:t>
      </w:r>
      <w:r w:rsidR="006B3A3A" w:rsidRPr="006B3A3A">
        <w:rPr>
          <w:rFonts w:ascii="Arial" w:hAnsi="Arial" w:cs="Arial"/>
          <w:bCs/>
          <w:sz w:val="20"/>
          <w:szCs w:val="20"/>
        </w:rPr>
        <w:t>zmanjšanja emisij CO</w:t>
      </w:r>
      <w:r w:rsidR="006B3A3A" w:rsidRPr="006B3A3A">
        <w:rPr>
          <w:rFonts w:ascii="Arial" w:hAnsi="Arial" w:cs="Arial"/>
          <w:bCs/>
          <w:sz w:val="20"/>
          <w:szCs w:val="20"/>
          <w:vertAlign w:val="subscript"/>
        </w:rPr>
        <w:t>2</w:t>
      </w:r>
      <w:r w:rsidR="006B3A3A" w:rsidRPr="006B3A3A">
        <w:rPr>
          <w:rFonts w:ascii="Arial" w:hAnsi="Arial" w:cs="Arial"/>
          <w:bCs/>
          <w:sz w:val="20"/>
          <w:szCs w:val="20"/>
        </w:rPr>
        <w:t xml:space="preserve"> pomembne </w:t>
      </w:r>
      <w:r w:rsidR="006B3A3A" w:rsidRPr="006B3A3A">
        <w:rPr>
          <w:rFonts w:ascii="Arial" w:hAnsi="Arial" w:cs="Arial"/>
          <w:sz w:val="20"/>
          <w:szCs w:val="20"/>
        </w:rPr>
        <w:t xml:space="preserve">tudi nižje </w:t>
      </w:r>
      <w:r w:rsidR="006B3A3A" w:rsidRPr="006B3A3A">
        <w:rPr>
          <w:rFonts w:ascii="Arial" w:hAnsi="Arial" w:cs="Arial"/>
          <w:bCs/>
          <w:sz w:val="20"/>
          <w:szCs w:val="20"/>
        </w:rPr>
        <w:t xml:space="preserve">škodljive emisije </w:t>
      </w:r>
      <w:proofErr w:type="spellStart"/>
      <w:r w:rsidR="006B3A3A" w:rsidRPr="006B3A3A">
        <w:rPr>
          <w:rFonts w:ascii="Arial" w:hAnsi="Arial" w:cs="Arial"/>
          <w:bCs/>
          <w:sz w:val="20"/>
          <w:szCs w:val="20"/>
        </w:rPr>
        <w:t>NO</w:t>
      </w:r>
      <w:r w:rsidR="006B3A3A" w:rsidRPr="006B3A3A">
        <w:rPr>
          <w:rFonts w:ascii="Arial" w:hAnsi="Arial" w:cs="Arial"/>
          <w:bCs/>
          <w:sz w:val="20"/>
          <w:szCs w:val="20"/>
          <w:vertAlign w:val="subscript"/>
        </w:rPr>
        <w:t>x</w:t>
      </w:r>
      <w:proofErr w:type="spellEnd"/>
      <w:r w:rsidR="006B3A3A" w:rsidRPr="006B3A3A">
        <w:rPr>
          <w:rFonts w:ascii="Arial" w:hAnsi="Arial" w:cs="Arial"/>
          <w:bCs/>
          <w:sz w:val="20"/>
          <w:szCs w:val="20"/>
        </w:rPr>
        <w:t xml:space="preserve">. </w:t>
      </w:r>
      <w:r w:rsidR="006B3A3A" w:rsidRPr="006B3A3A">
        <w:rPr>
          <w:rFonts w:ascii="Arial" w:hAnsi="Arial" w:cs="Arial"/>
          <w:sz w:val="20"/>
          <w:szCs w:val="20"/>
        </w:rPr>
        <w:t xml:space="preserve">Dodatno bo na zmanjšanje emisij pomembno vplivala </w:t>
      </w:r>
      <w:r w:rsidR="006B3A3A" w:rsidRPr="006B3A3A">
        <w:rPr>
          <w:rFonts w:ascii="Arial" w:hAnsi="Arial" w:cs="Arial"/>
          <w:bCs/>
          <w:sz w:val="20"/>
          <w:szCs w:val="20"/>
        </w:rPr>
        <w:t>elektrifikacija prometa</w:t>
      </w:r>
      <w:r w:rsidR="006B3A3A" w:rsidRPr="006B3A3A">
        <w:rPr>
          <w:rFonts w:ascii="Arial" w:hAnsi="Arial" w:cs="Arial"/>
          <w:sz w:val="20"/>
          <w:szCs w:val="20"/>
        </w:rPr>
        <w:t xml:space="preserve">, ki se spodbuja tudi </w:t>
      </w:r>
      <w:r>
        <w:rPr>
          <w:rFonts w:ascii="Arial" w:hAnsi="Arial" w:cs="Arial"/>
          <w:sz w:val="20"/>
          <w:szCs w:val="20"/>
        </w:rPr>
        <w:t>z</w:t>
      </w:r>
      <w:r w:rsidR="006B3A3A" w:rsidRPr="006B3A3A">
        <w:rPr>
          <w:rFonts w:ascii="Arial" w:hAnsi="Arial" w:cs="Arial"/>
          <w:sz w:val="20"/>
          <w:szCs w:val="20"/>
        </w:rPr>
        <w:t xml:space="preserve"> zakonodajn</w:t>
      </w:r>
      <w:r>
        <w:rPr>
          <w:rFonts w:ascii="Arial" w:hAnsi="Arial" w:cs="Arial"/>
          <w:sz w:val="20"/>
          <w:szCs w:val="20"/>
        </w:rPr>
        <w:t>o</w:t>
      </w:r>
      <w:r w:rsidR="006B3A3A" w:rsidRPr="006B3A3A">
        <w:rPr>
          <w:rFonts w:ascii="Arial" w:hAnsi="Arial" w:cs="Arial"/>
          <w:sz w:val="20"/>
          <w:szCs w:val="20"/>
        </w:rPr>
        <w:t xml:space="preserve"> politik</w:t>
      </w:r>
      <w:r>
        <w:rPr>
          <w:rFonts w:ascii="Arial" w:hAnsi="Arial" w:cs="Arial"/>
          <w:sz w:val="20"/>
          <w:szCs w:val="20"/>
        </w:rPr>
        <w:t>o</w:t>
      </w:r>
      <w:r w:rsidR="006B3A3A" w:rsidRPr="006B3A3A">
        <w:rPr>
          <w:rFonts w:ascii="Arial" w:hAnsi="Arial" w:cs="Arial"/>
          <w:sz w:val="20"/>
          <w:szCs w:val="20"/>
        </w:rPr>
        <w:t xml:space="preserve"> in subvencij</w:t>
      </w:r>
      <w:r>
        <w:rPr>
          <w:rFonts w:ascii="Arial" w:hAnsi="Arial" w:cs="Arial"/>
          <w:sz w:val="20"/>
          <w:szCs w:val="20"/>
        </w:rPr>
        <w:t>ami</w:t>
      </w:r>
      <w:r w:rsidR="006B3A3A" w:rsidRPr="006B3A3A">
        <w:rPr>
          <w:rFonts w:ascii="Arial" w:hAnsi="Arial" w:cs="Arial"/>
          <w:sz w:val="20"/>
          <w:szCs w:val="20"/>
        </w:rPr>
        <w:t>. P</w:t>
      </w:r>
      <w:r w:rsidR="006B3A3A" w:rsidRPr="006B3A3A">
        <w:rPr>
          <w:rFonts w:ascii="Arial" w:hAnsi="Arial" w:cs="Arial"/>
          <w:bCs/>
          <w:sz w:val="20"/>
          <w:szCs w:val="20"/>
        </w:rPr>
        <w:t xml:space="preserve">rihranki električnih </w:t>
      </w:r>
      <w:r w:rsidR="006B3A3A" w:rsidRPr="006B3A3A">
        <w:rPr>
          <w:rFonts w:ascii="Arial" w:hAnsi="Arial" w:cs="Arial"/>
          <w:sz w:val="20"/>
          <w:szCs w:val="20"/>
        </w:rPr>
        <w:t xml:space="preserve">in </w:t>
      </w:r>
      <w:r w:rsidR="006B3A3A" w:rsidRPr="006B3A3A">
        <w:rPr>
          <w:rFonts w:ascii="Arial" w:hAnsi="Arial" w:cs="Arial"/>
          <w:bCs/>
          <w:sz w:val="20"/>
          <w:szCs w:val="20"/>
        </w:rPr>
        <w:t xml:space="preserve">elektronskih naprav so vidni predvsem </w:t>
      </w:r>
      <w:r>
        <w:rPr>
          <w:rFonts w:ascii="Arial" w:hAnsi="Arial" w:cs="Arial"/>
          <w:bCs/>
          <w:sz w:val="20"/>
          <w:szCs w:val="20"/>
        </w:rPr>
        <w:t>v</w:t>
      </w:r>
      <w:r w:rsidR="006B3A3A" w:rsidRPr="006B3A3A">
        <w:rPr>
          <w:rFonts w:ascii="Arial" w:hAnsi="Arial" w:cs="Arial"/>
          <w:bCs/>
          <w:sz w:val="20"/>
          <w:szCs w:val="20"/>
        </w:rPr>
        <w:t xml:space="preserve"> zmanjšanju porabe električne energije </w:t>
      </w:r>
      <w:r w:rsidR="006B3A3A" w:rsidRPr="006B3A3A">
        <w:rPr>
          <w:rFonts w:ascii="Arial" w:hAnsi="Arial" w:cs="Arial"/>
          <w:sz w:val="20"/>
          <w:szCs w:val="20"/>
        </w:rPr>
        <w:t xml:space="preserve">in </w:t>
      </w:r>
      <w:r w:rsidR="006B3A3A" w:rsidRPr="006B3A3A">
        <w:rPr>
          <w:rFonts w:ascii="Arial" w:hAnsi="Arial" w:cs="Arial"/>
          <w:bCs/>
          <w:sz w:val="20"/>
          <w:szCs w:val="20"/>
        </w:rPr>
        <w:t>vode</w:t>
      </w:r>
      <w:r w:rsidR="006B3A3A" w:rsidRPr="006B3A3A">
        <w:rPr>
          <w:rFonts w:ascii="Arial" w:hAnsi="Arial" w:cs="Arial"/>
          <w:sz w:val="20"/>
          <w:szCs w:val="20"/>
        </w:rPr>
        <w:t>, iz česar sledijo tudi ekonomski prihranki ter zaradi manjše porabe električne energije tudi zmanjšanje izpustov CO</w:t>
      </w:r>
      <w:r w:rsidR="006B3A3A" w:rsidRPr="006B3A3A">
        <w:rPr>
          <w:rFonts w:ascii="Arial" w:hAnsi="Arial" w:cs="Arial"/>
          <w:sz w:val="20"/>
          <w:szCs w:val="20"/>
          <w:vertAlign w:val="subscript"/>
        </w:rPr>
        <w:t>2</w:t>
      </w:r>
      <w:r w:rsidR="006B3A3A" w:rsidRPr="006B3A3A">
        <w:rPr>
          <w:rFonts w:ascii="Arial" w:hAnsi="Arial" w:cs="Arial"/>
          <w:sz w:val="20"/>
          <w:szCs w:val="20"/>
        </w:rPr>
        <w:t xml:space="preserve"> v ozračje. </w:t>
      </w:r>
    </w:p>
    <w:p w14:paraId="342F7AF6" w14:textId="08FDAD3A" w:rsidR="006B3A3A" w:rsidRPr="006B3A3A" w:rsidRDefault="006B3A3A" w:rsidP="002B1981">
      <w:pPr>
        <w:spacing w:line="276" w:lineRule="auto"/>
        <w:jc w:val="both"/>
        <w:rPr>
          <w:rFonts w:ascii="Arial" w:hAnsi="Arial" w:cs="Arial"/>
          <w:sz w:val="20"/>
          <w:szCs w:val="20"/>
        </w:rPr>
      </w:pPr>
      <w:r w:rsidRPr="006B3A3A">
        <w:rPr>
          <w:rFonts w:ascii="Arial" w:hAnsi="Arial" w:cs="Arial"/>
          <w:sz w:val="20"/>
          <w:szCs w:val="20"/>
        </w:rPr>
        <w:t xml:space="preserve">Poleg skupnega prikaza prihrankov </w:t>
      </w:r>
      <w:r w:rsidR="00395B71">
        <w:rPr>
          <w:rFonts w:ascii="Arial" w:hAnsi="Arial" w:cs="Arial"/>
          <w:sz w:val="20"/>
          <w:szCs w:val="20"/>
        </w:rPr>
        <w:t>je</w:t>
      </w:r>
      <w:r w:rsidRPr="006B3A3A">
        <w:rPr>
          <w:rFonts w:ascii="Arial" w:hAnsi="Arial" w:cs="Arial"/>
          <w:sz w:val="20"/>
          <w:szCs w:val="20"/>
        </w:rPr>
        <w:t xml:space="preserve"> zanimiv tudi prikazi po (i) prihranki</w:t>
      </w:r>
      <w:r w:rsidR="00395B71">
        <w:rPr>
          <w:rFonts w:ascii="Arial" w:hAnsi="Arial" w:cs="Arial"/>
          <w:sz w:val="20"/>
          <w:szCs w:val="20"/>
        </w:rPr>
        <w:t>h,</w:t>
      </w:r>
      <w:r w:rsidRPr="006B3A3A">
        <w:rPr>
          <w:rFonts w:ascii="Arial" w:hAnsi="Arial" w:cs="Arial"/>
          <w:sz w:val="20"/>
          <w:szCs w:val="20"/>
        </w:rPr>
        <w:t xml:space="preserve"> </w:t>
      </w:r>
      <w:r w:rsidRPr="006B3A3A">
        <w:rPr>
          <w:rFonts w:ascii="Arial" w:hAnsi="Arial" w:cs="Arial"/>
          <w:bCs/>
          <w:sz w:val="20"/>
          <w:szCs w:val="20"/>
        </w:rPr>
        <w:t>preračunani</w:t>
      </w:r>
      <w:r w:rsidR="00395B71">
        <w:rPr>
          <w:rFonts w:ascii="Arial" w:hAnsi="Arial" w:cs="Arial"/>
          <w:bCs/>
          <w:sz w:val="20"/>
          <w:szCs w:val="20"/>
        </w:rPr>
        <w:t>h</w:t>
      </w:r>
      <w:r w:rsidRPr="006B3A3A">
        <w:rPr>
          <w:rFonts w:ascii="Arial" w:hAnsi="Arial" w:cs="Arial"/>
          <w:bCs/>
          <w:sz w:val="20"/>
          <w:szCs w:val="20"/>
        </w:rPr>
        <w:t xml:space="preserve"> </w:t>
      </w:r>
      <w:r w:rsidRPr="006B3A3A">
        <w:rPr>
          <w:rFonts w:ascii="Arial" w:hAnsi="Arial" w:cs="Arial"/>
          <w:sz w:val="20"/>
          <w:szCs w:val="20"/>
        </w:rPr>
        <w:t xml:space="preserve">glede na </w:t>
      </w:r>
      <w:r w:rsidRPr="006B3A3A">
        <w:rPr>
          <w:rFonts w:ascii="Arial" w:hAnsi="Arial" w:cs="Arial"/>
          <w:bCs/>
          <w:sz w:val="20"/>
          <w:szCs w:val="20"/>
        </w:rPr>
        <w:t>vrednost obravnavanih javnih naročil posameznih predmetov n</w:t>
      </w:r>
      <w:r w:rsidRPr="006B3A3A">
        <w:rPr>
          <w:rFonts w:ascii="Arial" w:hAnsi="Arial" w:cs="Arial"/>
          <w:sz w:val="20"/>
          <w:szCs w:val="20"/>
        </w:rPr>
        <w:t xml:space="preserve">a vloženih 1.000 </w:t>
      </w:r>
      <w:r w:rsidR="00395B71">
        <w:rPr>
          <w:rFonts w:ascii="Arial" w:hAnsi="Arial" w:cs="Arial"/>
          <w:sz w:val="20"/>
          <w:szCs w:val="20"/>
        </w:rPr>
        <w:t>EUR</w:t>
      </w:r>
      <w:r w:rsidRPr="006B3A3A">
        <w:rPr>
          <w:rFonts w:ascii="Arial" w:hAnsi="Arial" w:cs="Arial"/>
          <w:sz w:val="20"/>
          <w:szCs w:val="20"/>
        </w:rPr>
        <w:t xml:space="preserve">, (ii) na tej osnovi izračunanih </w:t>
      </w:r>
      <w:r w:rsidRPr="006B3A3A">
        <w:rPr>
          <w:rFonts w:ascii="Arial" w:hAnsi="Arial" w:cs="Arial"/>
          <w:bCs/>
          <w:sz w:val="20"/>
          <w:szCs w:val="20"/>
        </w:rPr>
        <w:t xml:space="preserve">predvidenih prihrankov za </w:t>
      </w:r>
      <w:proofErr w:type="spellStart"/>
      <w:r w:rsidRPr="006B3A3A">
        <w:rPr>
          <w:rFonts w:ascii="Arial" w:hAnsi="Arial" w:cs="Arial"/>
          <w:bCs/>
          <w:sz w:val="20"/>
          <w:szCs w:val="20"/>
        </w:rPr>
        <w:t>ZeJN</w:t>
      </w:r>
      <w:proofErr w:type="spellEnd"/>
      <w:r w:rsidRPr="006B3A3A">
        <w:rPr>
          <w:rFonts w:ascii="Arial" w:hAnsi="Arial" w:cs="Arial"/>
          <w:bCs/>
          <w:sz w:val="20"/>
          <w:szCs w:val="20"/>
        </w:rPr>
        <w:t xml:space="preserve"> predmete</w:t>
      </w:r>
      <w:r w:rsidRPr="006B3A3A">
        <w:rPr>
          <w:rFonts w:ascii="Arial" w:hAnsi="Arial" w:cs="Arial"/>
          <w:sz w:val="20"/>
          <w:szCs w:val="20"/>
        </w:rPr>
        <w:t xml:space="preserve"> v celotni življenjski dobi naročenih naprav ali vozil (tako po posameznih letih izvedenih </w:t>
      </w:r>
      <w:r w:rsidR="00395B71">
        <w:rPr>
          <w:rFonts w:ascii="Arial" w:hAnsi="Arial" w:cs="Arial"/>
          <w:sz w:val="20"/>
          <w:szCs w:val="20"/>
        </w:rPr>
        <w:t>javnih naročil</w:t>
      </w:r>
      <w:r w:rsidRPr="006B3A3A">
        <w:rPr>
          <w:rFonts w:ascii="Arial" w:hAnsi="Arial" w:cs="Arial"/>
          <w:sz w:val="20"/>
          <w:szCs w:val="20"/>
        </w:rPr>
        <w:t xml:space="preserve"> (2018, 2019 in 2020) kot skupno). </w:t>
      </w:r>
      <w:r w:rsidR="002F3F03">
        <w:rPr>
          <w:rFonts w:ascii="Arial" w:hAnsi="Arial" w:cs="Arial"/>
          <w:sz w:val="20"/>
          <w:szCs w:val="20"/>
        </w:rPr>
        <w:t xml:space="preserve">Podatki o </w:t>
      </w:r>
      <w:r w:rsidR="002F3F03">
        <w:rPr>
          <w:rFonts w:ascii="Arial" w:hAnsi="Arial" w:cs="Arial"/>
          <w:sz w:val="20"/>
          <w:szCs w:val="20"/>
        </w:rPr>
        <w:lastRenderedPageBreak/>
        <w:t>s</w:t>
      </w:r>
      <w:r w:rsidRPr="006B3A3A">
        <w:rPr>
          <w:rFonts w:ascii="Arial" w:hAnsi="Arial" w:cs="Arial"/>
          <w:sz w:val="20"/>
          <w:szCs w:val="20"/>
        </w:rPr>
        <w:t>kupni</w:t>
      </w:r>
      <w:r w:rsidR="002F3F03">
        <w:rPr>
          <w:rFonts w:ascii="Arial" w:hAnsi="Arial" w:cs="Arial"/>
          <w:sz w:val="20"/>
          <w:szCs w:val="20"/>
        </w:rPr>
        <w:t>h</w:t>
      </w:r>
      <w:r w:rsidRPr="006B3A3A">
        <w:rPr>
          <w:rFonts w:ascii="Arial" w:hAnsi="Arial" w:cs="Arial"/>
          <w:sz w:val="20"/>
          <w:szCs w:val="20"/>
        </w:rPr>
        <w:t xml:space="preserve"> prihranki</w:t>
      </w:r>
      <w:r w:rsidR="002F3F03">
        <w:rPr>
          <w:rFonts w:ascii="Arial" w:hAnsi="Arial" w:cs="Arial"/>
          <w:sz w:val="20"/>
          <w:szCs w:val="20"/>
        </w:rPr>
        <w:t>h</w:t>
      </w:r>
      <w:r w:rsidRPr="006B3A3A">
        <w:rPr>
          <w:rFonts w:ascii="Arial" w:hAnsi="Arial" w:cs="Arial"/>
          <w:sz w:val="20"/>
          <w:szCs w:val="20"/>
        </w:rPr>
        <w:t xml:space="preserve"> vseh v treh letih opravljenih </w:t>
      </w:r>
      <w:proofErr w:type="spellStart"/>
      <w:r w:rsidRPr="006B3A3A">
        <w:rPr>
          <w:rFonts w:ascii="Arial" w:hAnsi="Arial" w:cs="Arial"/>
          <w:sz w:val="20"/>
          <w:szCs w:val="20"/>
        </w:rPr>
        <w:t>ZeJN</w:t>
      </w:r>
      <w:proofErr w:type="spellEnd"/>
      <w:r w:rsidRPr="006B3A3A">
        <w:rPr>
          <w:rFonts w:ascii="Arial" w:hAnsi="Arial" w:cs="Arial"/>
          <w:sz w:val="20"/>
          <w:szCs w:val="20"/>
        </w:rPr>
        <w:t xml:space="preserve"> v analizi pokažejo, da so naročniki s tem skupno </w:t>
      </w:r>
      <w:r w:rsidRPr="006B3A3A">
        <w:rPr>
          <w:rFonts w:ascii="Arial" w:hAnsi="Arial" w:cs="Arial"/>
          <w:bCs/>
          <w:sz w:val="20"/>
          <w:szCs w:val="20"/>
        </w:rPr>
        <w:t>prihranili 301.480 MWh energije</w:t>
      </w:r>
      <w:r w:rsidRPr="006B3A3A">
        <w:rPr>
          <w:rFonts w:ascii="Arial" w:hAnsi="Arial" w:cs="Arial"/>
          <w:sz w:val="20"/>
          <w:szCs w:val="20"/>
        </w:rPr>
        <w:t xml:space="preserve">, v ozračje se je izpustilo </w:t>
      </w:r>
      <w:r w:rsidRPr="006B3A3A">
        <w:rPr>
          <w:rFonts w:ascii="Arial" w:hAnsi="Arial" w:cs="Arial"/>
          <w:bCs/>
          <w:sz w:val="20"/>
          <w:szCs w:val="20"/>
        </w:rPr>
        <w:t>101.506 t manj CO</w:t>
      </w:r>
      <w:r w:rsidRPr="006B3A3A">
        <w:rPr>
          <w:rFonts w:ascii="Arial" w:hAnsi="Arial" w:cs="Arial"/>
          <w:bCs/>
          <w:sz w:val="20"/>
          <w:szCs w:val="20"/>
          <w:vertAlign w:val="subscript"/>
        </w:rPr>
        <w:t>2</w:t>
      </w:r>
      <w:r w:rsidRPr="006B3A3A">
        <w:rPr>
          <w:rFonts w:ascii="Arial" w:hAnsi="Arial" w:cs="Arial"/>
          <w:sz w:val="20"/>
          <w:szCs w:val="20"/>
        </w:rPr>
        <w:t xml:space="preserve">, prav tako pa se je zaradi uporabe bolj varčnih stranišč ter pomivalnih strojev </w:t>
      </w:r>
      <w:r w:rsidRPr="006B3A3A">
        <w:rPr>
          <w:rFonts w:ascii="Arial" w:hAnsi="Arial" w:cs="Arial"/>
          <w:bCs/>
          <w:sz w:val="20"/>
          <w:szCs w:val="20"/>
        </w:rPr>
        <w:t xml:space="preserve">zmanjšala poraba </w:t>
      </w:r>
      <w:r w:rsidRPr="006B3A3A">
        <w:rPr>
          <w:rFonts w:ascii="Arial" w:hAnsi="Arial" w:cs="Arial"/>
          <w:sz w:val="20"/>
          <w:szCs w:val="20"/>
        </w:rPr>
        <w:t xml:space="preserve">vode za </w:t>
      </w:r>
      <w:r w:rsidRPr="006B3A3A">
        <w:rPr>
          <w:rFonts w:ascii="Arial" w:hAnsi="Arial" w:cs="Arial"/>
          <w:bCs/>
          <w:sz w:val="20"/>
          <w:szCs w:val="20"/>
        </w:rPr>
        <w:t>10.445</w:t>
      </w:r>
      <w:r w:rsidR="00395B71">
        <w:rPr>
          <w:rFonts w:ascii="Arial" w:hAnsi="Arial" w:cs="Arial"/>
          <w:bCs/>
          <w:sz w:val="20"/>
          <w:szCs w:val="20"/>
        </w:rPr>
        <w:t>.000</w:t>
      </w:r>
      <w:r w:rsidRPr="006B3A3A">
        <w:rPr>
          <w:rFonts w:ascii="Arial" w:hAnsi="Arial" w:cs="Arial"/>
          <w:bCs/>
          <w:sz w:val="20"/>
          <w:szCs w:val="20"/>
        </w:rPr>
        <w:t xml:space="preserve"> m</w:t>
      </w:r>
      <w:r w:rsidRPr="006B3A3A">
        <w:rPr>
          <w:rFonts w:ascii="Arial" w:hAnsi="Arial" w:cs="Arial"/>
          <w:bCs/>
          <w:sz w:val="20"/>
          <w:szCs w:val="20"/>
          <w:vertAlign w:val="superscript"/>
        </w:rPr>
        <w:t>3</w:t>
      </w:r>
      <w:r w:rsidRPr="006B3A3A">
        <w:rPr>
          <w:rFonts w:ascii="Arial" w:hAnsi="Arial" w:cs="Arial"/>
          <w:sz w:val="20"/>
          <w:szCs w:val="20"/>
        </w:rPr>
        <w:t xml:space="preserve">. </w:t>
      </w:r>
      <w:r w:rsidR="00395B71">
        <w:rPr>
          <w:rFonts w:ascii="Arial" w:hAnsi="Arial" w:cs="Arial"/>
          <w:sz w:val="20"/>
          <w:szCs w:val="20"/>
        </w:rPr>
        <w:t>S</w:t>
      </w:r>
      <w:r w:rsidRPr="006B3A3A">
        <w:rPr>
          <w:rFonts w:ascii="Arial" w:hAnsi="Arial" w:cs="Arial"/>
          <w:sz w:val="20"/>
          <w:szCs w:val="20"/>
        </w:rPr>
        <w:t xml:space="preserve"> prihrank</w:t>
      </w:r>
      <w:r w:rsidR="00395B71">
        <w:rPr>
          <w:rFonts w:ascii="Arial" w:hAnsi="Arial" w:cs="Arial"/>
          <w:sz w:val="20"/>
          <w:szCs w:val="20"/>
        </w:rPr>
        <w:t>i</w:t>
      </w:r>
      <w:r w:rsidRPr="006B3A3A">
        <w:rPr>
          <w:rFonts w:ascii="Arial" w:hAnsi="Arial" w:cs="Arial"/>
          <w:sz w:val="20"/>
          <w:szCs w:val="20"/>
        </w:rPr>
        <w:t xml:space="preserve"> vode in energije </w:t>
      </w:r>
      <w:r w:rsidR="00395B71">
        <w:rPr>
          <w:rFonts w:ascii="Arial" w:hAnsi="Arial" w:cs="Arial"/>
          <w:sz w:val="20"/>
          <w:szCs w:val="20"/>
        </w:rPr>
        <w:t xml:space="preserve">so </w:t>
      </w:r>
      <w:r w:rsidRPr="006B3A3A">
        <w:rPr>
          <w:rFonts w:ascii="Arial" w:hAnsi="Arial" w:cs="Arial"/>
          <w:sz w:val="20"/>
          <w:szCs w:val="20"/>
        </w:rPr>
        <w:t>se zmanjša</w:t>
      </w:r>
      <w:r w:rsidR="00395B71">
        <w:rPr>
          <w:rFonts w:ascii="Arial" w:hAnsi="Arial" w:cs="Arial"/>
          <w:sz w:val="20"/>
          <w:szCs w:val="20"/>
        </w:rPr>
        <w:t>li</w:t>
      </w:r>
      <w:r w:rsidRPr="006B3A3A">
        <w:rPr>
          <w:rFonts w:ascii="Arial" w:hAnsi="Arial" w:cs="Arial"/>
          <w:sz w:val="20"/>
          <w:szCs w:val="20"/>
        </w:rPr>
        <w:t xml:space="preserve"> tudi </w:t>
      </w:r>
      <w:r w:rsidRPr="006B3A3A">
        <w:rPr>
          <w:rFonts w:ascii="Arial" w:hAnsi="Arial" w:cs="Arial"/>
          <w:bCs/>
          <w:sz w:val="20"/>
          <w:szCs w:val="20"/>
        </w:rPr>
        <w:t>ekonomski stroški</w:t>
      </w:r>
      <w:r w:rsidRPr="006B3A3A">
        <w:rPr>
          <w:rFonts w:ascii="Arial" w:hAnsi="Arial" w:cs="Arial"/>
          <w:sz w:val="20"/>
          <w:szCs w:val="20"/>
        </w:rPr>
        <w:t xml:space="preserve">, naročniki so tako prihranili </w:t>
      </w:r>
      <w:r w:rsidRPr="006B3A3A">
        <w:rPr>
          <w:rFonts w:ascii="Arial" w:hAnsi="Arial" w:cs="Arial"/>
          <w:bCs/>
          <w:sz w:val="20"/>
          <w:szCs w:val="20"/>
        </w:rPr>
        <w:t xml:space="preserve">61 milijonov </w:t>
      </w:r>
      <w:r w:rsidR="00395B71">
        <w:rPr>
          <w:rFonts w:ascii="Arial" w:hAnsi="Arial" w:cs="Arial"/>
          <w:bCs/>
          <w:sz w:val="20"/>
          <w:szCs w:val="20"/>
        </w:rPr>
        <w:t>EUR</w:t>
      </w:r>
      <w:r w:rsidRPr="006B3A3A">
        <w:rPr>
          <w:rFonts w:ascii="Arial" w:hAnsi="Arial" w:cs="Arial"/>
          <w:bCs/>
          <w:sz w:val="20"/>
          <w:szCs w:val="20"/>
        </w:rPr>
        <w:t>.</w:t>
      </w:r>
    </w:p>
    <w:p w14:paraId="624BCFE9" w14:textId="2F61A572" w:rsidR="0060347E" w:rsidRPr="00BE3CD2" w:rsidRDefault="0060347E" w:rsidP="00961D48">
      <w:pPr>
        <w:autoSpaceDE w:val="0"/>
        <w:autoSpaceDN w:val="0"/>
        <w:jc w:val="both"/>
        <w:rPr>
          <w:rFonts w:ascii="Arial" w:hAnsi="Arial" w:cs="Arial"/>
          <w:sz w:val="20"/>
          <w:szCs w:val="20"/>
          <w:lang w:eastAsia="sl-SI"/>
        </w:rPr>
      </w:pPr>
      <w:r w:rsidRPr="00BE3CD2">
        <w:rPr>
          <w:rFonts w:ascii="Arial" w:hAnsi="Arial" w:cs="Arial"/>
          <w:sz w:val="20"/>
          <w:szCs w:val="20"/>
        </w:rPr>
        <w:t xml:space="preserve">Vlada je </w:t>
      </w:r>
      <w:r>
        <w:rPr>
          <w:rFonts w:ascii="Arial" w:hAnsi="Arial" w:cs="Arial"/>
          <w:sz w:val="20"/>
          <w:szCs w:val="20"/>
        </w:rPr>
        <w:t xml:space="preserve">v letu 2023 </w:t>
      </w:r>
      <w:r w:rsidRPr="00BE3CD2">
        <w:rPr>
          <w:rFonts w:ascii="Arial" w:hAnsi="Arial" w:cs="Arial"/>
          <w:sz w:val="20"/>
          <w:szCs w:val="20"/>
        </w:rPr>
        <w:t xml:space="preserve">sprejela metodologijo za zeleno proračunsko načrtovanje in neposrednim proračunskim uporabnikom državnega proračuna naložila, da jo od 1. </w:t>
      </w:r>
      <w:r w:rsidR="00395B71">
        <w:rPr>
          <w:rFonts w:ascii="Arial" w:hAnsi="Arial" w:cs="Arial"/>
          <w:sz w:val="20"/>
          <w:szCs w:val="20"/>
        </w:rPr>
        <w:t>1.</w:t>
      </w:r>
      <w:r w:rsidRPr="00BE3CD2">
        <w:rPr>
          <w:rFonts w:ascii="Arial" w:hAnsi="Arial" w:cs="Arial"/>
          <w:sz w:val="20"/>
          <w:szCs w:val="20"/>
        </w:rPr>
        <w:t xml:space="preserve"> 2024 uporabljajo za vse nove projekte in ukrepe, ki se uvrščajo v Načrt razvojnih programov (NRP).</w:t>
      </w:r>
    </w:p>
    <w:p w14:paraId="1C8D10DA" w14:textId="77777777" w:rsidR="006B3A3A" w:rsidRPr="006B3A3A" w:rsidRDefault="006B3A3A" w:rsidP="006B3A3A">
      <w:pPr>
        <w:rPr>
          <w:rFonts w:ascii="Arial" w:hAnsi="Arial" w:cs="Arial"/>
          <w:sz w:val="20"/>
          <w:szCs w:val="20"/>
        </w:rPr>
      </w:pPr>
    </w:p>
    <w:p w14:paraId="6ACC3ABB" w14:textId="77777777" w:rsidR="006B3A3A" w:rsidRPr="009D5BAA" w:rsidRDefault="006B3A3A" w:rsidP="002B1981">
      <w:pPr>
        <w:pStyle w:val="Naslov3"/>
        <w:ind w:left="142"/>
        <w:rPr>
          <w:rFonts w:ascii="Arial" w:hAnsi="Arial" w:cs="Arial"/>
          <w:color w:val="538135" w:themeColor="accent6" w:themeShade="BF"/>
          <w:sz w:val="20"/>
          <w:szCs w:val="20"/>
        </w:rPr>
      </w:pPr>
      <w:bookmarkStart w:id="34" w:name="_Toc137212166"/>
      <w:bookmarkStart w:id="35" w:name="_Toc148519122"/>
      <w:r w:rsidRPr="009D5BAA">
        <w:rPr>
          <w:rFonts w:ascii="Arial" w:hAnsi="Arial" w:cs="Arial"/>
          <w:color w:val="538135" w:themeColor="accent6" w:themeShade="BF"/>
          <w:sz w:val="20"/>
          <w:szCs w:val="20"/>
        </w:rPr>
        <w:t>4.2.2. Izdaja dovoljenj in odprava regulacijskih ovir</w:t>
      </w:r>
      <w:bookmarkEnd w:id="34"/>
      <w:bookmarkEnd w:id="35"/>
    </w:p>
    <w:p w14:paraId="37F61956" w14:textId="77777777" w:rsidR="006B3A3A" w:rsidRPr="006B3A3A" w:rsidRDefault="006B3A3A" w:rsidP="006B3A3A">
      <w:pPr>
        <w:pStyle w:val="Naslov3"/>
        <w:rPr>
          <w:rFonts w:ascii="Arial" w:hAnsi="Arial" w:cs="Arial"/>
          <w:sz w:val="20"/>
          <w:szCs w:val="20"/>
        </w:rPr>
      </w:pPr>
    </w:p>
    <w:p w14:paraId="0B65D57B" w14:textId="0A4761E9" w:rsidR="006B3A3A" w:rsidRPr="006B3A3A" w:rsidRDefault="006B3A3A" w:rsidP="002B1981">
      <w:pPr>
        <w:spacing w:line="276" w:lineRule="auto"/>
        <w:jc w:val="both"/>
        <w:rPr>
          <w:rFonts w:ascii="Arial" w:hAnsi="Arial" w:cs="Arial"/>
          <w:sz w:val="20"/>
          <w:szCs w:val="20"/>
        </w:rPr>
      </w:pPr>
      <w:r w:rsidRPr="006B3A3A">
        <w:rPr>
          <w:rFonts w:ascii="Arial" w:hAnsi="Arial" w:cs="Arial"/>
          <w:sz w:val="20"/>
          <w:szCs w:val="20"/>
        </w:rPr>
        <w:t>V S4 so se institucionalni deležniki zavezali, da bo država tudi na podlagi prejetih predlogov</w:t>
      </w:r>
      <w:r w:rsidR="00395B71">
        <w:rPr>
          <w:rFonts w:ascii="Arial" w:hAnsi="Arial" w:cs="Arial"/>
          <w:sz w:val="20"/>
          <w:szCs w:val="20"/>
        </w:rPr>
        <w:t>,</w:t>
      </w:r>
      <w:r w:rsidRPr="006B3A3A">
        <w:rPr>
          <w:rFonts w:ascii="Arial" w:hAnsi="Arial" w:cs="Arial"/>
          <w:sz w:val="20"/>
          <w:szCs w:val="20"/>
        </w:rPr>
        <w:t xml:space="preserve"> pripravljenih v okviru strateških partnerstev in/ali Nacionalne investicijske platforme, izvedla aktivnosti za odpravo regulacijskih ovir </w:t>
      </w:r>
      <w:r w:rsidR="00395B71">
        <w:rPr>
          <w:rFonts w:ascii="Arial" w:hAnsi="Arial" w:cs="Arial"/>
          <w:sz w:val="20"/>
          <w:szCs w:val="20"/>
        </w:rPr>
        <w:t xml:space="preserve">in </w:t>
      </w:r>
      <w:r w:rsidRPr="006B3A3A">
        <w:rPr>
          <w:rFonts w:ascii="Arial" w:hAnsi="Arial" w:cs="Arial"/>
          <w:sz w:val="20"/>
          <w:szCs w:val="20"/>
        </w:rPr>
        <w:t xml:space="preserve">pospešila izdajo </w:t>
      </w:r>
      <w:r w:rsidR="00056926">
        <w:rPr>
          <w:rFonts w:ascii="Arial" w:hAnsi="Arial" w:cs="Arial"/>
          <w:sz w:val="20"/>
          <w:szCs w:val="20"/>
        </w:rPr>
        <w:t xml:space="preserve">dovoljenje oziroma soglasij </w:t>
      </w:r>
      <w:r w:rsidRPr="006B3A3A">
        <w:rPr>
          <w:rFonts w:ascii="Arial" w:hAnsi="Arial" w:cs="Arial"/>
          <w:sz w:val="20"/>
          <w:szCs w:val="20"/>
        </w:rPr>
        <w:t>in/ali prednostno obravnavala potrebna dovoljenja oz</w:t>
      </w:r>
      <w:r w:rsidR="00395B71">
        <w:rPr>
          <w:rFonts w:ascii="Arial" w:hAnsi="Arial" w:cs="Arial"/>
          <w:sz w:val="20"/>
          <w:szCs w:val="20"/>
        </w:rPr>
        <w:t>iroma</w:t>
      </w:r>
      <w:r w:rsidRPr="006B3A3A">
        <w:rPr>
          <w:rFonts w:ascii="Arial" w:hAnsi="Arial" w:cs="Arial"/>
          <w:sz w:val="20"/>
          <w:szCs w:val="20"/>
        </w:rPr>
        <w:t xml:space="preserve"> soglasja v njeni pristojnosti</w:t>
      </w:r>
      <w:r w:rsidR="00056926">
        <w:rPr>
          <w:rFonts w:ascii="Arial" w:hAnsi="Arial" w:cs="Arial"/>
          <w:sz w:val="20"/>
          <w:szCs w:val="20"/>
        </w:rPr>
        <w:t>, in sicer</w:t>
      </w:r>
      <w:r w:rsidRPr="006B3A3A">
        <w:rPr>
          <w:rFonts w:ascii="Arial" w:hAnsi="Arial" w:cs="Arial"/>
          <w:sz w:val="20"/>
          <w:szCs w:val="20"/>
        </w:rPr>
        <w:t xml:space="preserve"> v primerih, ko bo šlo za naložbe oz</w:t>
      </w:r>
      <w:r w:rsidR="00395B71">
        <w:rPr>
          <w:rFonts w:ascii="Arial" w:hAnsi="Arial" w:cs="Arial"/>
          <w:sz w:val="20"/>
          <w:szCs w:val="20"/>
        </w:rPr>
        <w:t>iroma</w:t>
      </w:r>
      <w:r w:rsidRPr="006B3A3A">
        <w:rPr>
          <w:rFonts w:ascii="Arial" w:hAnsi="Arial" w:cs="Arial"/>
          <w:sz w:val="20"/>
          <w:szCs w:val="20"/>
        </w:rPr>
        <w:t xml:space="preserve"> projekte v okviru opredeljenih prednostnih področij. Izvajali se bodo ukrepi za izboljšanje zakonodajnega okolja z odpravo administrativnih ovir, z uvedbo MSP testa pa se bo dosledno izvajala presoja posledic predpisov na gospodarstvo.</w:t>
      </w:r>
    </w:p>
    <w:p w14:paraId="1F339E1F" w14:textId="47871671" w:rsidR="006B3A3A" w:rsidRPr="006B3A3A" w:rsidRDefault="006B3A3A" w:rsidP="002B1981">
      <w:pPr>
        <w:spacing w:line="276" w:lineRule="auto"/>
        <w:jc w:val="both"/>
        <w:rPr>
          <w:rFonts w:ascii="Arial" w:hAnsi="Arial" w:cs="Arial"/>
          <w:sz w:val="20"/>
          <w:szCs w:val="20"/>
        </w:rPr>
      </w:pPr>
      <w:r w:rsidRPr="006B3A3A">
        <w:rPr>
          <w:rFonts w:ascii="Arial" w:hAnsi="Arial" w:cs="Arial"/>
          <w:sz w:val="20"/>
          <w:szCs w:val="20"/>
        </w:rPr>
        <w:t xml:space="preserve">Na področju ukrepov za izboljšanje zakonodajnega okolja z odpravo administrativnih ovir je država v tem obdobju izvedla številne reforme in ukrepe. V poročilu izpostavljamo le del teh, ki je neposredno naveden (MSP test) ali tako ali drugače </w:t>
      </w:r>
      <w:r w:rsidR="00395B71">
        <w:rPr>
          <w:rFonts w:ascii="Arial" w:hAnsi="Arial" w:cs="Arial"/>
          <w:sz w:val="20"/>
          <w:szCs w:val="20"/>
        </w:rPr>
        <w:t>po</w:t>
      </w:r>
      <w:r w:rsidRPr="006B3A3A">
        <w:rPr>
          <w:rFonts w:ascii="Arial" w:hAnsi="Arial" w:cs="Arial"/>
          <w:sz w:val="20"/>
          <w:szCs w:val="20"/>
        </w:rPr>
        <w:t xml:space="preserve">vezan </w:t>
      </w:r>
      <w:r w:rsidR="00395B71">
        <w:rPr>
          <w:rFonts w:ascii="Arial" w:hAnsi="Arial" w:cs="Arial"/>
          <w:sz w:val="20"/>
          <w:szCs w:val="20"/>
        </w:rPr>
        <w:t>z</w:t>
      </w:r>
      <w:r w:rsidRPr="006B3A3A">
        <w:rPr>
          <w:rFonts w:ascii="Arial" w:hAnsi="Arial" w:cs="Arial"/>
          <w:sz w:val="20"/>
          <w:szCs w:val="20"/>
        </w:rPr>
        <w:t xml:space="preserve"> vsebino S4.</w:t>
      </w:r>
    </w:p>
    <w:p w14:paraId="04F1B973" w14:textId="365937C2" w:rsidR="006B3A3A" w:rsidRPr="009D5BAA" w:rsidRDefault="006B3A3A" w:rsidP="002B1981">
      <w:pPr>
        <w:spacing w:line="276" w:lineRule="auto"/>
        <w:jc w:val="both"/>
        <w:rPr>
          <w:rFonts w:ascii="Arial" w:hAnsi="Arial" w:cs="Arial"/>
          <w:sz w:val="20"/>
          <w:szCs w:val="20"/>
        </w:rPr>
      </w:pPr>
      <w:r w:rsidRPr="006B3A3A">
        <w:rPr>
          <w:rFonts w:ascii="Arial" w:hAnsi="Arial" w:cs="Arial"/>
          <w:sz w:val="20"/>
          <w:szCs w:val="20"/>
        </w:rPr>
        <w:t>Na področju zaposlovanja tujcev in sprememb</w:t>
      </w:r>
      <w:r w:rsidR="00395B71">
        <w:rPr>
          <w:rFonts w:ascii="Arial" w:hAnsi="Arial" w:cs="Arial"/>
          <w:sz w:val="20"/>
          <w:szCs w:val="20"/>
        </w:rPr>
        <w:t>e</w:t>
      </w:r>
      <w:r w:rsidRPr="006B3A3A">
        <w:rPr>
          <w:rFonts w:ascii="Arial" w:hAnsi="Arial" w:cs="Arial"/>
          <w:sz w:val="20"/>
          <w:szCs w:val="20"/>
        </w:rPr>
        <w:t xml:space="preserve"> tujske zakonodaje z namenom odprave določenih administrativnih ovir, ki bodo prispevale k pohitritvi postopkov izdaje enotnih dovoljenj za prebivanje in delo, je večina pomembnejših sprememb opazna v zadnjem obdobju. Novela Zakona o tujcih, ki je v pristojnosti MNZ, kot tudi novela Zakona o zaposlovanju, samozaposlovanju in delu tujcev iz pristojnosti MDDSZ sta bili sprejeti marca/aprila 2023. </w:t>
      </w:r>
      <w:r w:rsidR="00395B71">
        <w:rPr>
          <w:rFonts w:ascii="Arial" w:hAnsi="Arial" w:cs="Arial"/>
          <w:sz w:val="20"/>
          <w:szCs w:val="20"/>
        </w:rPr>
        <w:t>N</w:t>
      </w:r>
      <w:r w:rsidRPr="006B3A3A">
        <w:rPr>
          <w:rFonts w:ascii="Arial" w:hAnsi="Arial" w:cs="Arial"/>
          <w:sz w:val="20"/>
          <w:szCs w:val="20"/>
        </w:rPr>
        <w:t>oveli odprav</w:t>
      </w:r>
      <w:r w:rsidR="00395B71">
        <w:rPr>
          <w:rFonts w:ascii="Arial" w:hAnsi="Arial" w:cs="Arial"/>
          <w:sz w:val="20"/>
          <w:szCs w:val="20"/>
        </w:rPr>
        <w:t>ljata</w:t>
      </w:r>
      <w:r w:rsidRPr="006B3A3A">
        <w:rPr>
          <w:rFonts w:ascii="Arial" w:hAnsi="Arial" w:cs="Arial"/>
          <w:sz w:val="20"/>
          <w:szCs w:val="20"/>
        </w:rPr>
        <w:t xml:space="preserve"> administrativn</w:t>
      </w:r>
      <w:r w:rsidR="00395B71">
        <w:rPr>
          <w:rFonts w:ascii="Arial" w:hAnsi="Arial" w:cs="Arial"/>
          <w:sz w:val="20"/>
          <w:szCs w:val="20"/>
        </w:rPr>
        <w:t>i</w:t>
      </w:r>
      <w:r w:rsidRPr="006B3A3A">
        <w:rPr>
          <w:rFonts w:ascii="Arial" w:hAnsi="Arial" w:cs="Arial"/>
          <w:sz w:val="20"/>
          <w:szCs w:val="20"/>
        </w:rPr>
        <w:t xml:space="preserve"> postop</w:t>
      </w:r>
      <w:r w:rsidR="00395B71">
        <w:rPr>
          <w:rFonts w:ascii="Arial" w:hAnsi="Arial" w:cs="Arial"/>
          <w:sz w:val="20"/>
          <w:szCs w:val="20"/>
        </w:rPr>
        <w:t>e</w:t>
      </w:r>
      <w:r w:rsidRPr="006B3A3A">
        <w:rPr>
          <w:rFonts w:ascii="Arial" w:hAnsi="Arial" w:cs="Arial"/>
          <w:sz w:val="20"/>
          <w:szCs w:val="20"/>
        </w:rPr>
        <w:t>k izdaje pisne odobritve v primeru zamenjave okoliščin zaposlitve tujca, odpravlja</w:t>
      </w:r>
      <w:r w:rsidR="00395B71">
        <w:rPr>
          <w:rFonts w:ascii="Arial" w:hAnsi="Arial" w:cs="Arial"/>
          <w:sz w:val="20"/>
          <w:szCs w:val="20"/>
        </w:rPr>
        <w:t>jo</w:t>
      </w:r>
      <w:r w:rsidRPr="006B3A3A">
        <w:rPr>
          <w:rFonts w:ascii="Arial" w:hAnsi="Arial" w:cs="Arial"/>
          <w:sz w:val="20"/>
          <w:szCs w:val="20"/>
        </w:rPr>
        <w:t xml:space="preserve"> oziroma rahlja</w:t>
      </w:r>
      <w:r w:rsidR="00395B71">
        <w:rPr>
          <w:rFonts w:ascii="Arial" w:hAnsi="Arial" w:cs="Arial"/>
          <w:sz w:val="20"/>
          <w:szCs w:val="20"/>
        </w:rPr>
        <w:t>jo</w:t>
      </w:r>
      <w:r w:rsidRPr="006B3A3A">
        <w:rPr>
          <w:rFonts w:ascii="Arial" w:hAnsi="Arial" w:cs="Arial"/>
          <w:sz w:val="20"/>
          <w:szCs w:val="20"/>
        </w:rPr>
        <w:t xml:space="preserve"> se določene zahteve v zvezi s predložitvijo dokumentacije iz tujine v postopkih izdaje enotnih dovoljenj za prebivanje in delo, omogoča se hitrejš</w:t>
      </w:r>
      <w:r w:rsidR="00395B71">
        <w:rPr>
          <w:rFonts w:ascii="Arial" w:hAnsi="Arial" w:cs="Arial"/>
          <w:sz w:val="20"/>
          <w:szCs w:val="20"/>
        </w:rPr>
        <w:t>a</w:t>
      </w:r>
      <w:r w:rsidRPr="006B3A3A">
        <w:rPr>
          <w:rFonts w:ascii="Arial" w:hAnsi="Arial" w:cs="Arial"/>
          <w:sz w:val="20"/>
          <w:szCs w:val="20"/>
        </w:rPr>
        <w:t xml:space="preserve"> vključitev prosilcev za azil na slovenski trg dela ter celovit</w:t>
      </w:r>
      <w:r w:rsidR="00395B71">
        <w:rPr>
          <w:rFonts w:ascii="Arial" w:hAnsi="Arial" w:cs="Arial"/>
          <w:sz w:val="20"/>
          <w:szCs w:val="20"/>
        </w:rPr>
        <w:t>a</w:t>
      </w:r>
      <w:r w:rsidRPr="006B3A3A">
        <w:rPr>
          <w:rFonts w:ascii="Arial" w:hAnsi="Arial" w:cs="Arial"/>
          <w:sz w:val="20"/>
          <w:szCs w:val="20"/>
        </w:rPr>
        <w:t xml:space="preserve"> sprostitev dostopa do trga dela za tujce, državljane tretjih držav, ki se bodo zaposlovali v zavodih, katerih ustanovitelj je država. V letu 2023 so načrtovane še </w:t>
      </w:r>
      <w:r w:rsidR="00395B71">
        <w:rPr>
          <w:rFonts w:ascii="Arial" w:hAnsi="Arial" w:cs="Arial"/>
          <w:sz w:val="20"/>
          <w:szCs w:val="20"/>
        </w:rPr>
        <w:t>dodatne</w:t>
      </w:r>
      <w:r w:rsidR="00395B71" w:rsidRPr="006B3A3A">
        <w:rPr>
          <w:rFonts w:ascii="Arial" w:hAnsi="Arial" w:cs="Arial"/>
          <w:sz w:val="20"/>
          <w:szCs w:val="20"/>
        </w:rPr>
        <w:t xml:space="preserve"> </w:t>
      </w:r>
      <w:r w:rsidRPr="006B3A3A">
        <w:rPr>
          <w:rFonts w:ascii="Arial" w:hAnsi="Arial" w:cs="Arial"/>
          <w:sz w:val="20"/>
          <w:szCs w:val="20"/>
        </w:rPr>
        <w:t>spremembe tujske zakonodaje v smeri nadaljnje odprav</w:t>
      </w:r>
      <w:r w:rsidR="00395B71">
        <w:rPr>
          <w:rFonts w:ascii="Arial" w:hAnsi="Arial" w:cs="Arial"/>
          <w:sz w:val="20"/>
          <w:szCs w:val="20"/>
        </w:rPr>
        <w:t>e</w:t>
      </w:r>
      <w:r w:rsidRPr="006B3A3A">
        <w:rPr>
          <w:rFonts w:ascii="Arial" w:hAnsi="Arial" w:cs="Arial"/>
          <w:sz w:val="20"/>
          <w:szCs w:val="20"/>
        </w:rPr>
        <w:t xml:space="preserve"> administrativnih ovir v postopkih izdaje ustreznih dovoljenj za prebivanje in delo tujcev, državljanov tretjih držav.</w:t>
      </w:r>
    </w:p>
    <w:p w14:paraId="470309F0" w14:textId="653A3B7A" w:rsidR="006B3A3A" w:rsidRPr="006B3A3A" w:rsidRDefault="006B3A3A" w:rsidP="002B1981">
      <w:pPr>
        <w:spacing w:line="276" w:lineRule="auto"/>
        <w:jc w:val="both"/>
        <w:rPr>
          <w:rFonts w:ascii="Arial" w:hAnsi="Arial" w:cs="Arial"/>
          <w:sz w:val="20"/>
          <w:szCs w:val="20"/>
        </w:rPr>
      </w:pPr>
      <w:r w:rsidRPr="006B3A3A">
        <w:rPr>
          <w:rFonts w:ascii="Arial" w:hAnsi="Arial" w:cs="Arial"/>
          <w:sz w:val="20"/>
          <w:szCs w:val="20"/>
        </w:rPr>
        <w:t>Na vsebinskem področju privabljanja in zaposlovanja talentov so se aktivnosti intenzivirale v zadnjem obdobju, predvsem v let</w:t>
      </w:r>
      <w:r w:rsidR="00395B71">
        <w:rPr>
          <w:rFonts w:ascii="Arial" w:hAnsi="Arial" w:cs="Arial"/>
          <w:sz w:val="20"/>
          <w:szCs w:val="20"/>
        </w:rPr>
        <w:t>ih</w:t>
      </w:r>
      <w:r w:rsidRPr="006B3A3A">
        <w:rPr>
          <w:rFonts w:ascii="Arial" w:hAnsi="Arial" w:cs="Arial"/>
          <w:sz w:val="20"/>
          <w:szCs w:val="20"/>
        </w:rPr>
        <w:t xml:space="preserve"> 2022</w:t>
      </w:r>
      <w:r w:rsidR="00395B71">
        <w:rPr>
          <w:rFonts w:ascii="Arial" w:hAnsi="Arial" w:cs="Arial"/>
          <w:sz w:val="20"/>
          <w:szCs w:val="20"/>
        </w:rPr>
        <w:t xml:space="preserve"> in </w:t>
      </w:r>
      <w:r w:rsidRPr="006B3A3A">
        <w:rPr>
          <w:rFonts w:ascii="Arial" w:hAnsi="Arial" w:cs="Arial"/>
          <w:sz w:val="20"/>
          <w:szCs w:val="20"/>
        </w:rPr>
        <w:t xml:space="preserve">2023. MGTŠ je pristopil k pripravi zakona o razvojnih delovnih mestih, s katerim želijo povečati konkurenčnost slovenskih podjetij pri zaposlovanju razvojnih kadrov. Zakon bo urejal sofinanciranje plač za polni delovni čas, pogoje in postopek dodelitve spodbud ter vzpostavitev in upravljanje registra razvojnih delovnih mest. Decembra 2022 je bila </w:t>
      </w:r>
      <w:r w:rsidR="00395B71">
        <w:rPr>
          <w:rFonts w:ascii="Arial" w:hAnsi="Arial" w:cs="Arial"/>
          <w:sz w:val="20"/>
          <w:szCs w:val="20"/>
        </w:rPr>
        <w:t>v</w:t>
      </w:r>
      <w:r w:rsidRPr="006B3A3A">
        <w:rPr>
          <w:rFonts w:ascii="Arial" w:hAnsi="Arial" w:cs="Arial"/>
          <w:sz w:val="20"/>
          <w:szCs w:val="20"/>
        </w:rPr>
        <w:t xml:space="preserve"> Strateškem svetu za gospodarstvo opravljena prva razprava o idejnih izhodiščih</w:t>
      </w:r>
      <w:r w:rsidR="00395B71">
        <w:rPr>
          <w:rFonts w:ascii="Arial" w:hAnsi="Arial" w:cs="Arial"/>
          <w:sz w:val="20"/>
          <w:szCs w:val="20"/>
        </w:rPr>
        <w:t>, nato pa</w:t>
      </w:r>
      <w:r w:rsidRPr="006B3A3A">
        <w:rPr>
          <w:rFonts w:ascii="Arial" w:hAnsi="Arial" w:cs="Arial"/>
          <w:sz w:val="20"/>
          <w:szCs w:val="20"/>
        </w:rPr>
        <w:t xml:space="preserve"> oblikovana tudi delovna skupina. V okviru delovne skupine se tako že pripravljajo tudi zakonske podlage in vsebinsk</w:t>
      </w:r>
      <w:r w:rsidR="00395B71">
        <w:rPr>
          <w:rFonts w:ascii="Arial" w:hAnsi="Arial" w:cs="Arial"/>
          <w:sz w:val="20"/>
          <w:szCs w:val="20"/>
        </w:rPr>
        <w:t>a</w:t>
      </w:r>
      <w:r w:rsidRPr="006B3A3A">
        <w:rPr>
          <w:rFonts w:ascii="Arial" w:hAnsi="Arial" w:cs="Arial"/>
          <w:sz w:val="20"/>
          <w:szCs w:val="20"/>
        </w:rPr>
        <w:t xml:space="preserve"> izhodišča za lažje in hitrejše zaposlovanje visoko usposobljenih strokovnjakinj in strokovnjakov iz tujine (</w:t>
      </w:r>
      <w:r w:rsidR="00395B71">
        <w:rPr>
          <w:rFonts w:ascii="Arial" w:hAnsi="Arial" w:cs="Arial"/>
          <w:sz w:val="20"/>
          <w:szCs w:val="20"/>
        </w:rPr>
        <w:t>p</w:t>
      </w:r>
      <w:r w:rsidRPr="006B3A3A">
        <w:rPr>
          <w:rFonts w:ascii="Arial" w:hAnsi="Arial" w:cs="Arial"/>
          <w:sz w:val="20"/>
          <w:szCs w:val="20"/>
        </w:rPr>
        <w:t xml:space="preserve">redlog zakona o privlačnosti Slovenije za zaposlovanje globalnih talentov). </w:t>
      </w:r>
    </w:p>
    <w:p w14:paraId="5870F316" w14:textId="43727462" w:rsidR="006B3A3A" w:rsidRPr="003B3006" w:rsidRDefault="006B3A3A" w:rsidP="002B1981">
      <w:pPr>
        <w:spacing w:line="276" w:lineRule="auto"/>
        <w:jc w:val="both"/>
        <w:rPr>
          <w:rFonts w:ascii="Arial" w:eastAsiaTheme="minorHAnsi" w:hAnsi="Arial" w:cs="Arial"/>
          <w:sz w:val="20"/>
          <w:szCs w:val="20"/>
        </w:rPr>
      </w:pPr>
      <w:r w:rsidRPr="006B3A3A">
        <w:rPr>
          <w:rFonts w:ascii="Arial" w:eastAsiaTheme="minorHAnsi" w:hAnsi="Arial" w:cs="Arial"/>
          <w:sz w:val="20"/>
          <w:szCs w:val="20"/>
        </w:rPr>
        <w:t>S sklepom Vlade RS št. 00404-2/2016/55 z dne 12. 1. 2017 je Vlada Republike Slovenije odločila, da je za celovito presojo posledic na gospodarstvo, predvsem na mala in srednje velika podjetja, pri pripravi vseh predlogov zakonov, z izjemo zakonov iz petega odstavka 8.b člena Poslovnika Vlade Republike Slovenije, obvezna uporaba MSP</w:t>
      </w:r>
      <w:r w:rsidR="00842DEA">
        <w:rPr>
          <w:rFonts w:ascii="Arial" w:eastAsiaTheme="minorHAnsi" w:hAnsi="Arial" w:cs="Arial"/>
          <w:sz w:val="20"/>
          <w:szCs w:val="20"/>
        </w:rPr>
        <w:t xml:space="preserve"> </w:t>
      </w:r>
      <w:r w:rsidRPr="006B3A3A">
        <w:rPr>
          <w:rFonts w:ascii="Arial" w:eastAsiaTheme="minorHAnsi" w:hAnsi="Arial" w:cs="Arial"/>
          <w:sz w:val="20"/>
          <w:szCs w:val="20"/>
        </w:rPr>
        <w:t>testa (predlog zakona, ki se predlaga za obravnavo in sprejem po nujnem postopku in predloga zakona o ratifikaciji mednarodne pogodbe). MSP</w:t>
      </w:r>
      <w:r w:rsidR="00842DEA">
        <w:rPr>
          <w:rFonts w:ascii="Arial" w:eastAsiaTheme="minorHAnsi" w:hAnsi="Arial" w:cs="Arial"/>
          <w:sz w:val="20"/>
          <w:szCs w:val="20"/>
        </w:rPr>
        <w:t xml:space="preserve"> </w:t>
      </w:r>
      <w:r w:rsidRPr="006B3A3A">
        <w:rPr>
          <w:rFonts w:ascii="Arial" w:eastAsiaTheme="minorHAnsi" w:hAnsi="Arial" w:cs="Arial"/>
          <w:sz w:val="20"/>
          <w:szCs w:val="20"/>
        </w:rPr>
        <w:t>test deluje in se izvaja preko programske rešitve oz</w:t>
      </w:r>
      <w:r w:rsidR="00395B71">
        <w:rPr>
          <w:rFonts w:ascii="Arial" w:eastAsiaTheme="minorHAnsi" w:hAnsi="Arial" w:cs="Arial"/>
          <w:sz w:val="20"/>
          <w:szCs w:val="20"/>
        </w:rPr>
        <w:t>iroma</w:t>
      </w:r>
      <w:r w:rsidRPr="006B3A3A">
        <w:rPr>
          <w:rFonts w:ascii="Arial" w:eastAsiaTheme="minorHAnsi" w:hAnsi="Arial" w:cs="Arial"/>
          <w:sz w:val="20"/>
          <w:szCs w:val="20"/>
        </w:rPr>
        <w:t xml:space="preserve"> aplikacije MSP</w:t>
      </w:r>
      <w:r w:rsidR="00395B71">
        <w:rPr>
          <w:rFonts w:ascii="Arial" w:eastAsiaTheme="minorHAnsi" w:hAnsi="Arial" w:cs="Arial"/>
          <w:sz w:val="20"/>
          <w:szCs w:val="20"/>
        </w:rPr>
        <w:t xml:space="preserve"> </w:t>
      </w:r>
      <w:r w:rsidRPr="006B3A3A">
        <w:rPr>
          <w:rFonts w:ascii="Arial" w:eastAsiaTheme="minorHAnsi" w:hAnsi="Arial" w:cs="Arial"/>
          <w:sz w:val="20"/>
          <w:szCs w:val="20"/>
        </w:rPr>
        <w:t xml:space="preserve">test, ki podpira postopek presoje vplivov nastajajočih </w:t>
      </w:r>
      <w:r w:rsidRPr="006B3A3A">
        <w:rPr>
          <w:rFonts w:ascii="Arial" w:eastAsiaTheme="minorHAnsi" w:hAnsi="Arial" w:cs="Arial"/>
          <w:sz w:val="20"/>
          <w:szCs w:val="20"/>
        </w:rPr>
        <w:lastRenderedPageBreak/>
        <w:t xml:space="preserve">predpisov na gospodarstvo, predvsem na </w:t>
      </w:r>
      <w:proofErr w:type="spellStart"/>
      <w:r w:rsidRPr="006B3A3A">
        <w:rPr>
          <w:rFonts w:ascii="Arial" w:eastAsiaTheme="minorHAnsi" w:hAnsi="Arial" w:cs="Arial"/>
          <w:sz w:val="20"/>
          <w:szCs w:val="20"/>
        </w:rPr>
        <w:t>mikro</w:t>
      </w:r>
      <w:proofErr w:type="spellEnd"/>
      <w:r w:rsidRPr="006B3A3A">
        <w:rPr>
          <w:rFonts w:ascii="Arial" w:eastAsiaTheme="minorHAnsi" w:hAnsi="Arial" w:cs="Arial"/>
          <w:sz w:val="20"/>
          <w:szCs w:val="20"/>
        </w:rPr>
        <w:t>, mala in srednje velika podjetja (MSP). Namenjena je pripravljavcem predpisov za pomoč pri oblikovanju predlogov predpisov in politik. S tem se prispeva k uresničevanju ciljev pripravljavcev, ne da bi pri tem neupravičeno omejevali ali kakor koli zmanjševali priložnosti MSP na trgu oz</w:t>
      </w:r>
      <w:r w:rsidR="00395B71">
        <w:rPr>
          <w:rFonts w:ascii="Arial" w:eastAsiaTheme="minorHAnsi" w:hAnsi="Arial" w:cs="Arial"/>
          <w:sz w:val="20"/>
          <w:szCs w:val="20"/>
        </w:rPr>
        <w:t>iroma</w:t>
      </w:r>
      <w:r w:rsidRPr="006B3A3A">
        <w:rPr>
          <w:rFonts w:ascii="Arial" w:eastAsiaTheme="minorHAnsi" w:hAnsi="Arial" w:cs="Arial"/>
          <w:sz w:val="20"/>
          <w:szCs w:val="20"/>
        </w:rPr>
        <w:t xml:space="preserve"> omejevali razvoj poslovnega okolja. Glavne prednosti MSP testa so povečanje preglednosti zakonodaje, primerjava različnih alternativ regulacije ter priprava kakovostnih izhodišč za politične o</w:t>
      </w:r>
      <w:r w:rsidR="00056926">
        <w:rPr>
          <w:rFonts w:ascii="Arial" w:eastAsiaTheme="minorHAnsi" w:hAnsi="Arial" w:cs="Arial"/>
          <w:sz w:val="20"/>
          <w:szCs w:val="20"/>
        </w:rPr>
        <w:t>d</w:t>
      </w:r>
      <w:r w:rsidRPr="006B3A3A">
        <w:rPr>
          <w:rFonts w:ascii="Arial" w:eastAsiaTheme="minorHAnsi" w:hAnsi="Arial" w:cs="Arial"/>
          <w:sz w:val="20"/>
          <w:szCs w:val="20"/>
        </w:rPr>
        <w:t xml:space="preserve">ločevalce, ki izberejo optimalne ukrepe za zagotavljanje ciljev zakonodaje. Ocena učinka na gospodarstvo proučuje učinek predpisa ali delov predpisa na slovensko gospodarstvo. Učinki se ocenjujejo na različnih področjih (17), med katerimi </w:t>
      </w:r>
      <w:r w:rsidR="00842DEA">
        <w:rPr>
          <w:rFonts w:ascii="Arial" w:eastAsiaTheme="minorHAnsi" w:hAnsi="Arial" w:cs="Arial"/>
          <w:sz w:val="20"/>
          <w:szCs w:val="20"/>
        </w:rPr>
        <w:t xml:space="preserve">so </w:t>
      </w:r>
      <w:r w:rsidRPr="006B3A3A">
        <w:rPr>
          <w:rFonts w:ascii="Arial" w:eastAsiaTheme="minorHAnsi" w:hAnsi="Arial" w:cs="Arial"/>
          <w:sz w:val="20"/>
          <w:szCs w:val="20"/>
        </w:rPr>
        <w:t xml:space="preserve">npr. tudi za S4 relevantni učinki na raziskovalno-razvojno dejavnost ter učinki na inovacijsko dejavnost. Ocena učinka na gospodarstvo običajno meri ali ocenjuje </w:t>
      </w:r>
      <w:r w:rsidRPr="006B3A3A">
        <w:rPr>
          <w:rFonts w:ascii="Arial" w:hAnsi="Arial" w:cs="Arial"/>
          <w:sz w:val="20"/>
          <w:szCs w:val="20"/>
        </w:rPr>
        <w:t>spremembo</w:t>
      </w:r>
      <w:r w:rsidRPr="006B3A3A">
        <w:rPr>
          <w:rFonts w:ascii="Arial" w:eastAsiaTheme="minorHAnsi" w:hAnsi="Arial" w:cs="Arial"/>
          <w:sz w:val="20"/>
          <w:szCs w:val="20"/>
        </w:rPr>
        <w:t xml:space="preserve"> gospodarske aktivnosti med vsaj dvema alternativama, pri čemer ena predvideva, da se gospodarski dogodek zgodi, drugi pa predpostavlja, da se ne zgodi. Možno in priporočljivo pa je pripraviti več potencialnih alternativ in izbrati najugodnejšo. To je mogoče doseči pred ali po dogodku (ex </w:t>
      </w:r>
      <w:proofErr w:type="spellStart"/>
      <w:r w:rsidRPr="006B3A3A">
        <w:rPr>
          <w:rFonts w:ascii="Arial" w:eastAsiaTheme="minorHAnsi" w:hAnsi="Arial" w:cs="Arial"/>
          <w:sz w:val="20"/>
          <w:szCs w:val="20"/>
        </w:rPr>
        <w:t>ante</w:t>
      </w:r>
      <w:proofErr w:type="spellEnd"/>
      <w:r w:rsidRPr="006B3A3A">
        <w:rPr>
          <w:rFonts w:ascii="Arial" w:eastAsiaTheme="minorHAnsi" w:hAnsi="Arial" w:cs="Arial"/>
          <w:sz w:val="20"/>
          <w:szCs w:val="20"/>
        </w:rPr>
        <w:t xml:space="preserve"> ali ex post). </w:t>
      </w:r>
    </w:p>
    <w:p w14:paraId="5302632A" w14:textId="77777777" w:rsidR="003745C7" w:rsidRDefault="003745C7" w:rsidP="003745C7">
      <w:pPr>
        <w:pStyle w:val="Naslov3"/>
        <w:rPr>
          <w:rFonts w:ascii="Arial" w:hAnsi="Arial" w:cs="Arial"/>
          <w:color w:val="538135" w:themeColor="accent6" w:themeShade="BF"/>
          <w:sz w:val="20"/>
          <w:szCs w:val="20"/>
        </w:rPr>
      </w:pPr>
      <w:bookmarkStart w:id="36" w:name="_Toc137212167"/>
    </w:p>
    <w:p w14:paraId="75C0DD01" w14:textId="135F8873" w:rsidR="003B3006" w:rsidRPr="003745C7" w:rsidRDefault="006B3A3A" w:rsidP="003745C7">
      <w:pPr>
        <w:pStyle w:val="Naslov3"/>
        <w:rPr>
          <w:rFonts w:ascii="Arial" w:hAnsi="Arial" w:cs="Arial"/>
          <w:color w:val="538135" w:themeColor="accent6" w:themeShade="BF"/>
          <w:sz w:val="20"/>
          <w:szCs w:val="20"/>
        </w:rPr>
      </w:pPr>
      <w:bookmarkStart w:id="37" w:name="_Toc148519123"/>
      <w:r w:rsidRPr="009D5BAA">
        <w:rPr>
          <w:rFonts w:ascii="Arial" w:hAnsi="Arial" w:cs="Arial"/>
          <w:color w:val="538135" w:themeColor="accent6" w:themeShade="BF"/>
          <w:sz w:val="20"/>
          <w:szCs w:val="20"/>
        </w:rPr>
        <w:t>4.2.3. Učinkovito pravosodje</w:t>
      </w:r>
      <w:bookmarkEnd w:id="36"/>
      <w:bookmarkEnd w:id="37"/>
    </w:p>
    <w:p w14:paraId="0F002386" w14:textId="77777777" w:rsidR="003745C7" w:rsidRDefault="003745C7" w:rsidP="006B3A3A">
      <w:pPr>
        <w:jc w:val="both"/>
        <w:rPr>
          <w:rFonts w:ascii="Arial" w:hAnsi="Arial" w:cs="Arial"/>
          <w:sz w:val="20"/>
          <w:szCs w:val="20"/>
        </w:rPr>
      </w:pPr>
    </w:p>
    <w:p w14:paraId="211E048F" w14:textId="486E3421" w:rsidR="006B3A3A" w:rsidRPr="006B3A3A" w:rsidRDefault="006B3A3A" w:rsidP="003745C7">
      <w:pPr>
        <w:spacing w:line="276" w:lineRule="auto"/>
        <w:jc w:val="both"/>
        <w:rPr>
          <w:rFonts w:ascii="Arial" w:hAnsi="Arial" w:cs="Arial"/>
          <w:sz w:val="20"/>
          <w:szCs w:val="20"/>
        </w:rPr>
      </w:pPr>
      <w:r w:rsidRPr="006B3A3A">
        <w:rPr>
          <w:rFonts w:ascii="Arial" w:hAnsi="Arial" w:cs="Arial"/>
          <w:sz w:val="20"/>
          <w:szCs w:val="20"/>
        </w:rPr>
        <w:t xml:space="preserve">V S4 se je država </w:t>
      </w:r>
      <w:r w:rsidR="007F378A">
        <w:rPr>
          <w:rFonts w:ascii="Arial" w:hAnsi="Arial" w:cs="Arial"/>
          <w:sz w:val="20"/>
          <w:szCs w:val="20"/>
        </w:rPr>
        <w:t xml:space="preserve">med drugim </w:t>
      </w:r>
      <w:r w:rsidRPr="006B3A3A">
        <w:rPr>
          <w:rFonts w:ascii="Arial" w:hAnsi="Arial" w:cs="Arial"/>
          <w:sz w:val="20"/>
          <w:szCs w:val="20"/>
        </w:rPr>
        <w:t xml:space="preserve">zavezala, da bo z namenom pospešitve zagona gospodarstva in pritoka tujih investicij na podlagi </w:t>
      </w:r>
      <w:r w:rsidR="00056926">
        <w:rPr>
          <w:rFonts w:ascii="Arial" w:hAnsi="Arial" w:cs="Arial"/>
          <w:sz w:val="20"/>
          <w:szCs w:val="20"/>
        </w:rPr>
        <w:t>s</w:t>
      </w:r>
      <w:r w:rsidRPr="006B3A3A">
        <w:rPr>
          <w:rFonts w:ascii="Arial" w:hAnsi="Arial" w:cs="Arial"/>
          <w:sz w:val="20"/>
          <w:szCs w:val="20"/>
        </w:rPr>
        <w:t xml:space="preserve">trategije </w:t>
      </w:r>
      <w:r w:rsidR="007F378A">
        <w:rPr>
          <w:rFonts w:ascii="Arial" w:hAnsi="Arial" w:cs="Arial"/>
          <w:sz w:val="20"/>
          <w:szCs w:val="20"/>
        </w:rPr>
        <w:t>P</w:t>
      </w:r>
      <w:r w:rsidRPr="006B3A3A">
        <w:rPr>
          <w:rFonts w:ascii="Arial" w:hAnsi="Arial" w:cs="Arial"/>
          <w:sz w:val="20"/>
          <w:szCs w:val="20"/>
        </w:rPr>
        <w:t>ravosodje 2020 izvedla aktivnosti za hitrejše reševanje gospodarskih sporov</w:t>
      </w:r>
      <w:r w:rsidR="007F378A">
        <w:rPr>
          <w:rFonts w:ascii="Arial" w:hAnsi="Arial" w:cs="Arial"/>
          <w:sz w:val="20"/>
          <w:szCs w:val="20"/>
        </w:rPr>
        <w:t xml:space="preserve"> in</w:t>
      </w:r>
      <w:r w:rsidRPr="006B3A3A">
        <w:rPr>
          <w:rFonts w:ascii="Arial" w:hAnsi="Arial" w:cs="Arial"/>
          <w:sz w:val="20"/>
          <w:szCs w:val="20"/>
        </w:rPr>
        <w:t xml:space="preserve"> izvršb, alternativne oblike reševanja gospodarskih sporov, izboljšanje postopkov zaradi insolventnosti in učinkovito odpravljanje gospodarskega kriminala in korupcije.</w:t>
      </w:r>
    </w:p>
    <w:p w14:paraId="3229CC01" w14:textId="613E6E64" w:rsidR="006B3A3A" w:rsidRPr="009D5BAA" w:rsidRDefault="006B3A3A" w:rsidP="003745C7">
      <w:pPr>
        <w:spacing w:line="276" w:lineRule="auto"/>
        <w:jc w:val="both"/>
        <w:rPr>
          <w:rFonts w:ascii="Arial" w:hAnsi="Arial" w:cs="Arial"/>
          <w:sz w:val="20"/>
          <w:szCs w:val="20"/>
        </w:rPr>
      </w:pPr>
      <w:r w:rsidRPr="006B3A3A">
        <w:rPr>
          <w:rFonts w:ascii="Arial" w:hAnsi="Arial" w:cs="Arial"/>
          <w:sz w:val="20"/>
          <w:szCs w:val="20"/>
        </w:rPr>
        <w:t xml:space="preserve">Na podlagi </w:t>
      </w:r>
      <w:r w:rsidR="00056926">
        <w:rPr>
          <w:rFonts w:ascii="Arial" w:hAnsi="Arial" w:cs="Arial"/>
          <w:sz w:val="20"/>
          <w:szCs w:val="20"/>
        </w:rPr>
        <w:t>s</w:t>
      </w:r>
      <w:r w:rsidRPr="006B3A3A">
        <w:rPr>
          <w:rFonts w:ascii="Arial" w:hAnsi="Arial" w:cs="Arial"/>
          <w:sz w:val="20"/>
          <w:szCs w:val="20"/>
        </w:rPr>
        <w:t xml:space="preserve">trategije </w:t>
      </w:r>
      <w:r w:rsidR="007F378A">
        <w:rPr>
          <w:rFonts w:ascii="Arial" w:hAnsi="Arial" w:cs="Arial"/>
          <w:sz w:val="20"/>
          <w:szCs w:val="20"/>
        </w:rPr>
        <w:t>P</w:t>
      </w:r>
      <w:r w:rsidRPr="006B3A3A">
        <w:rPr>
          <w:rFonts w:ascii="Arial" w:hAnsi="Arial" w:cs="Arial"/>
          <w:sz w:val="20"/>
          <w:szCs w:val="20"/>
        </w:rPr>
        <w:t xml:space="preserve">ravosodje 2020 so bili izvedeni številni ukrepi. Med njimi MP izpostavlja: </w:t>
      </w:r>
    </w:p>
    <w:p w14:paraId="08841982" w14:textId="77777777" w:rsidR="006B3A3A" w:rsidRPr="006B3A3A" w:rsidRDefault="006B3A3A" w:rsidP="003745C7">
      <w:pPr>
        <w:spacing w:line="276" w:lineRule="auto"/>
        <w:jc w:val="both"/>
        <w:rPr>
          <w:rFonts w:ascii="Arial" w:hAnsi="Arial" w:cs="Arial"/>
          <w:sz w:val="20"/>
          <w:szCs w:val="20"/>
          <w:u w:val="single"/>
        </w:rPr>
      </w:pPr>
      <w:r w:rsidRPr="006B3A3A">
        <w:rPr>
          <w:rFonts w:ascii="Arial" w:hAnsi="Arial" w:cs="Arial"/>
          <w:sz w:val="20"/>
          <w:szCs w:val="20"/>
          <w:u w:val="single"/>
        </w:rPr>
        <w:t>Hitrejše reševanje gospodarskih sporov in izvršb:</w:t>
      </w:r>
    </w:p>
    <w:p w14:paraId="4ED34D38" w14:textId="503CE94C" w:rsidR="006B3A3A" w:rsidRPr="006B3A3A" w:rsidRDefault="006B3A3A" w:rsidP="003745C7">
      <w:pPr>
        <w:pStyle w:val="Odstavekseznama"/>
        <w:numPr>
          <w:ilvl w:val="0"/>
          <w:numId w:val="29"/>
        </w:numPr>
        <w:spacing w:line="276" w:lineRule="auto"/>
        <w:ind w:left="426"/>
        <w:jc w:val="both"/>
        <w:rPr>
          <w:rFonts w:cs="Arial"/>
          <w:szCs w:val="20"/>
        </w:rPr>
      </w:pPr>
      <w:r w:rsidRPr="006B3A3A">
        <w:rPr>
          <w:rFonts w:cs="Arial"/>
          <w:szCs w:val="20"/>
        </w:rPr>
        <w:t>Vzpostavitev in delovanje Centralnega oddelka za verodostojno listino (COVL), ki skrbi za avtomatizirano izdajo sklepov o izvršbi na podlagi verodostojne listine. Uporabniki COVL (predlagatelji) so, glede na naravo verodostojne listine, predvsem gospodarske družbe, predloge pa vlagajo predvsem po elektronski poti (</w:t>
      </w:r>
      <w:r w:rsidR="007F378A">
        <w:rPr>
          <w:rFonts w:cs="Arial"/>
          <w:szCs w:val="20"/>
        </w:rPr>
        <w:t>približno</w:t>
      </w:r>
      <w:r w:rsidRPr="006B3A3A">
        <w:rPr>
          <w:rFonts w:cs="Arial"/>
          <w:szCs w:val="20"/>
        </w:rPr>
        <w:t xml:space="preserve"> 99,9</w:t>
      </w:r>
      <w:r w:rsidR="007F378A">
        <w:rPr>
          <w:rFonts w:cs="Arial"/>
          <w:szCs w:val="20"/>
        </w:rPr>
        <w:t xml:space="preserve"> </w:t>
      </w:r>
      <w:r w:rsidRPr="006B3A3A">
        <w:rPr>
          <w:rFonts w:cs="Arial"/>
          <w:szCs w:val="20"/>
        </w:rPr>
        <w:t xml:space="preserve">% prejetih zadev). COVL je v zadnjih </w:t>
      </w:r>
      <w:r w:rsidR="007F378A">
        <w:rPr>
          <w:rFonts w:cs="Arial"/>
          <w:szCs w:val="20"/>
        </w:rPr>
        <w:t>treh</w:t>
      </w:r>
      <w:r w:rsidRPr="006B3A3A">
        <w:rPr>
          <w:rFonts w:cs="Arial"/>
          <w:szCs w:val="20"/>
        </w:rPr>
        <w:t xml:space="preserve"> letih prejel in rešil </w:t>
      </w:r>
      <w:r w:rsidR="007F378A">
        <w:rPr>
          <w:rFonts w:cs="Arial"/>
          <w:szCs w:val="20"/>
        </w:rPr>
        <w:t>več kot</w:t>
      </w:r>
      <w:r w:rsidR="007F378A" w:rsidRPr="006B3A3A">
        <w:rPr>
          <w:rFonts w:cs="Arial"/>
          <w:szCs w:val="20"/>
        </w:rPr>
        <w:t xml:space="preserve"> </w:t>
      </w:r>
      <w:r w:rsidRPr="006B3A3A">
        <w:rPr>
          <w:rFonts w:cs="Arial"/>
          <w:szCs w:val="20"/>
        </w:rPr>
        <w:t xml:space="preserve">100.000 zadev letno, povprečno trajanje postopka pa je </w:t>
      </w:r>
      <w:r w:rsidR="007F378A">
        <w:rPr>
          <w:rFonts w:cs="Arial"/>
          <w:szCs w:val="20"/>
        </w:rPr>
        <w:t>okoli</w:t>
      </w:r>
      <w:r w:rsidRPr="006B3A3A">
        <w:rPr>
          <w:rFonts w:cs="Arial"/>
          <w:szCs w:val="20"/>
        </w:rPr>
        <w:t xml:space="preserve"> 1,3 mesec</w:t>
      </w:r>
      <w:r w:rsidR="007F378A">
        <w:rPr>
          <w:rFonts w:cs="Arial"/>
          <w:szCs w:val="20"/>
        </w:rPr>
        <w:t>a</w:t>
      </w:r>
      <w:r w:rsidRPr="006B3A3A">
        <w:rPr>
          <w:rFonts w:cs="Arial"/>
          <w:szCs w:val="20"/>
        </w:rPr>
        <w:t>.</w:t>
      </w:r>
      <w:r w:rsidRPr="006B3A3A">
        <w:rPr>
          <w:rStyle w:val="Sprotnaopomba-sklic"/>
          <w:rFonts w:cs="Arial"/>
          <w:szCs w:val="20"/>
        </w:rPr>
        <w:footnoteReference w:id="105"/>
      </w:r>
      <w:r w:rsidRPr="006B3A3A">
        <w:rPr>
          <w:rFonts w:cs="Arial"/>
          <w:szCs w:val="20"/>
        </w:rPr>
        <w:t xml:space="preserve"> </w:t>
      </w:r>
    </w:p>
    <w:p w14:paraId="1B4631A4" w14:textId="0C4A95E6" w:rsidR="006B3A3A" w:rsidRPr="006B3A3A" w:rsidRDefault="006B3A3A" w:rsidP="003745C7">
      <w:pPr>
        <w:pStyle w:val="Odstavekseznama"/>
        <w:numPr>
          <w:ilvl w:val="0"/>
          <w:numId w:val="29"/>
        </w:numPr>
        <w:spacing w:line="276" w:lineRule="auto"/>
        <w:ind w:left="426"/>
        <w:jc w:val="both"/>
        <w:rPr>
          <w:rFonts w:cs="Arial"/>
          <w:szCs w:val="20"/>
        </w:rPr>
      </w:pPr>
      <w:r w:rsidRPr="006B3A3A">
        <w:rPr>
          <w:rFonts w:cs="Arial"/>
          <w:szCs w:val="20"/>
        </w:rPr>
        <w:t>Izvedene so bile različne organizacijske spremembe in izboljšanje elektronskega sistema za upravljanje sodnih zadev, posledica katerega je znižanje povprečnega časa reševanja izvršilnih zadev na sodiščih (brez COVL)</w:t>
      </w:r>
      <w:r w:rsidR="007F378A">
        <w:rPr>
          <w:rFonts w:cs="Arial"/>
          <w:szCs w:val="20"/>
        </w:rPr>
        <w:t>,</w:t>
      </w:r>
      <w:r w:rsidRPr="006B3A3A">
        <w:rPr>
          <w:rFonts w:cs="Arial"/>
          <w:szCs w:val="20"/>
        </w:rPr>
        <w:t xml:space="preserve"> npr. z 10,3 meseca v 2013 na 2,4 meseca v 2022.</w:t>
      </w:r>
      <w:r w:rsidRPr="006B3A3A">
        <w:rPr>
          <w:rStyle w:val="Sprotnaopomba-sklic"/>
          <w:rFonts w:cs="Arial"/>
          <w:szCs w:val="20"/>
        </w:rPr>
        <w:footnoteReference w:id="106"/>
      </w:r>
      <w:r w:rsidRPr="006B3A3A">
        <w:rPr>
          <w:rFonts w:cs="Arial"/>
          <w:szCs w:val="20"/>
        </w:rPr>
        <w:t xml:space="preserve"> </w:t>
      </w:r>
    </w:p>
    <w:p w14:paraId="6EEB2150" w14:textId="77777777" w:rsidR="006B3A3A" w:rsidRPr="006B3A3A" w:rsidRDefault="006B3A3A" w:rsidP="003745C7">
      <w:pPr>
        <w:spacing w:line="276" w:lineRule="auto"/>
        <w:jc w:val="both"/>
        <w:rPr>
          <w:rFonts w:ascii="Arial" w:hAnsi="Arial" w:cs="Arial"/>
          <w:sz w:val="20"/>
          <w:szCs w:val="20"/>
          <w:u w:val="single"/>
        </w:rPr>
      </w:pPr>
    </w:p>
    <w:p w14:paraId="4D69F7DE" w14:textId="77777777" w:rsidR="006B3A3A" w:rsidRPr="006B3A3A" w:rsidRDefault="006B3A3A" w:rsidP="003745C7">
      <w:pPr>
        <w:spacing w:line="276" w:lineRule="auto"/>
        <w:jc w:val="both"/>
        <w:rPr>
          <w:rFonts w:ascii="Arial" w:hAnsi="Arial" w:cs="Arial"/>
          <w:sz w:val="20"/>
          <w:szCs w:val="20"/>
          <w:u w:val="single"/>
        </w:rPr>
      </w:pPr>
      <w:r w:rsidRPr="006B3A3A">
        <w:rPr>
          <w:rFonts w:ascii="Arial" w:hAnsi="Arial" w:cs="Arial"/>
          <w:sz w:val="20"/>
          <w:szCs w:val="20"/>
          <w:u w:val="single"/>
        </w:rPr>
        <w:t>Uvajanje alternativnih oblik reševanja gospodarskih sporov:</w:t>
      </w:r>
    </w:p>
    <w:p w14:paraId="1FBFE3A3" w14:textId="1833A9CD" w:rsidR="006B3A3A" w:rsidRPr="003745C7" w:rsidRDefault="006B3A3A" w:rsidP="003745C7">
      <w:pPr>
        <w:spacing w:line="276" w:lineRule="auto"/>
        <w:jc w:val="both"/>
        <w:rPr>
          <w:rFonts w:ascii="Arial" w:hAnsi="Arial" w:cs="Arial"/>
          <w:sz w:val="20"/>
          <w:szCs w:val="20"/>
        </w:rPr>
      </w:pPr>
      <w:r w:rsidRPr="006B3A3A">
        <w:rPr>
          <w:rFonts w:ascii="Arial" w:hAnsi="Arial" w:cs="Arial"/>
          <w:sz w:val="20"/>
          <w:szCs w:val="20"/>
        </w:rPr>
        <w:t>Sodišča tudi v gospodarskih sporih strankam aktivno ponujajo možnost mediacije. Izvajanje mediacije se delno financira iz EU sredstev (strošk</w:t>
      </w:r>
      <w:r w:rsidR="00056926">
        <w:rPr>
          <w:rFonts w:ascii="Arial" w:hAnsi="Arial" w:cs="Arial"/>
          <w:sz w:val="20"/>
          <w:szCs w:val="20"/>
        </w:rPr>
        <w:t>e</w:t>
      </w:r>
      <w:r w:rsidRPr="006B3A3A">
        <w:rPr>
          <w:rFonts w:ascii="Arial" w:hAnsi="Arial" w:cs="Arial"/>
          <w:sz w:val="20"/>
          <w:szCs w:val="20"/>
        </w:rPr>
        <w:t xml:space="preserve"> mediacij večinoma pokriva MP v okviru </w:t>
      </w:r>
      <w:proofErr w:type="spellStart"/>
      <w:r w:rsidRPr="006B3A3A">
        <w:rPr>
          <w:rFonts w:ascii="Arial" w:hAnsi="Arial" w:cs="Arial"/>
          <w:sz w:val="20"/>
          <w:szCs w:val="20"/>
        </w:rPr>
        <w:t>podaktivnosti</w:t>
      </w:r>
      <w:proofErr w:type="spellEnd"/>
      <w:r w:rsidRPr="006B3A3A">
        <w:rPr>
          <w:rFonts w:ascii="Arial" w:hAnsi="Arial" w:cs="Arial"/>
          <w:sz w:val="20"/>
          <w:szCs w:val="20"/>
        </w:rPr>
        <w:t xml:space="preserve"> Identifikacija in implementacija orodij za promocijo izvajanja programov sodišču pridružene mediacije, ki je del projekta Učinkovito pravosodje. Sodišča v okviru svojih finančnih načrtov plačujejo le stroške gospodarskih mediacij in mediacij</w:t>
      </w:r>
      <w:r w:rsidR="007F378A">
        <w:rPr>
          <w:rFonts w:ascii="Arial" w:hAnsi="Arial" w:cs="Arial"/>
          <w:sz w:val="20"/>
          <w:szCs w:val="20"/>
        </w:rPr>
        <w:t>, ki trajajo več kot tri</w:t>
      </w:r>
      <w:r w:rsidRPr="006B3A3A">
        <w:rPr>
          <w:rFonts w:ascii="Arial" w:hAnsi="Arial" w:cs="Arial"/>
          <w:sz w:val="20"/>
          <w:szCs w:val="20"/>
        </w:rPr>
        <w:t xml:space="preserve"> ur</w:t>
      </w:r>
      <w:r w:rsidR="007F378A">
        <w:rPr>
          <w:rFonts w:ascii="Arial" w:hAnsi="Arial" w:cs="Arial"/>
          <w:sz w:val="20"/>
          <w:szCs w:val="20"/>
        </w:rPr>
        <w:t>e</w:t>
      </w:r>
      <w:r w:rsidRPr="006B3A3A">
        <w:rPr>
          <w:rFonts w:ascii="Arial" w:hAnsi="Arial" w:cs="Arial"/>
          <w:sz w:val="20"/>
          <w:szCs w:val="20"/>
        </w:rPr>
        <w:t>).</w:t>
      </w:r>
      <w:r w:rsidRPr="006B3A3A">
        <w:rPr>
          <w:rStyle w:val="Sprotnaopomba-sklic"/>
          <w:rFonts w:ascii="Arial" w:hAnsi="Arial" w:cs="Arial"/>
          <w:sz w:val="20"/>
          <w:szCs w:val="20"/>
        </w:rPr>
        <w:footnoteReference w:id="107"/>
      </w:r>
      <w:r w:rsidRPr="006B3A3A">
        <w:rPr>
          <w:rFonts w:ascii="Arial" w:hAnsi="Arial" w:cs="Arial"/>
          <w:sz w:val="20"/>
          <w:szCs w:val="20"/>
        </w:rPr>
        <w:t xml:space="preserve"> </w:t>
      </w:r>
    </w:p>
    <w:p w14:paraId="1F8CA27C" w14:textId="77777777" w:rsidR="006B3A3A" w:rsidRPr="006B3A3A" w:rsidRDefault="006B3A3A" w:rsidP="003745C7">
      <w:pPr>
        <w:spacing w:line="276" w:lineRule="auto"/>
        <w:jc w:val="both"/>
        <w:rPr>
          <w:rFonts w:ascii="Arial" w:hAnsi="Arial" w:cs="Arial"/>
          <w:sz w:val="20"/>
          <w:szCs w:val="20"/>
          <w:u w:val="single"/>
        </w:rPr>
      </w:pPr>
      <w:r w:rsidRPr="006B3A3A">
        <w:rPr>
          <w:rFonts w:ascii="Arial" w:hAnsi="Arial" w:cs="Arial"/>
          <w:sz w:val="20"/>
          <w:szCs w:val="20"/>
          <w:u w:val="single"/>
        </w:rPr>
        <w:lastRenderedPageBreak/>
        <w:t>Izboljšanje postopkov zaradi insolventnosti;</w:t>
      </w:r>
    </w:p>
    <w:p w14:paraId="3638D9B5" w14:textId="0E70DAAD" w:rsidR="003745C7" w:rsidRPr="00F56883" w:rsidRDefault="006B3A3A" w:rsidP="00F56883">
      <w:pPr>
        <w:spacing w:line="276" w:lineRule="auto"/>
        <w:jc w:val="both"/>
        <w:rPr>
          <w:rFonts w:ascii="Arial" w:hAnsi="Arial" w:cs="Arial"/>
          <w:sz w:val="20"/>
          <w:szCs w:val="20"/>
        </w:rPr>
      </w:pPr>
      <w:r w:rsidRPr="006B3A3A">
        <w:rPr>
          <w:rFonts w:ascii="Arial" w:hAnsi="Arial" w:cs="Arial"/>
          <w:sz w:val="20"/>
          <w:szCs w:val="20"/>
        </w:rPr>
        <w:t xml:space="preserve">Izboljšanje na tem področju je predvsem posledica uvedbe zakonodajnih rešitev. </w:t>
      </w:r>
      <w:r w:rsidR="00056926">
        <w:rPr>
          <w:rFonts w:ascii="Arial" w:hAnsi="Arial" w:cs="Arial"/>
          <w:sz w:val="20"/>
          <w:szCs w:val="20"/>
        </w:rPr>
        <w:t>Uporablja se</w:t>
      </w:r>
      <w:r w:rsidRPr="006B3A3A">
        <w:rPr>
          <w:rFonts w:ascii="Arial" w:hAnsi="Arial" w:cs="Arial"/>
          <w:sz w:val="20"/>
          <w:szCs w:val="20"/>
        </w:rPr>
        <w:t xml:space="preserve"> elektronski sistem za upravljanje sodnih zadev</w:t>
      </w:r>
      <w:r w:rsidR="002A0FF4">
        <w:rPr>
          <w:rFonts w:ascii="Arial" w:hAnsi="Arial" w:cs="Arial"/>
          <w:sz w:val="20"/>
          <w:szCs w:val="20"/>
        </w:rPr>
        <w:t xml:space="preserve">, ki </w:t>
      </w:r>
      <w:r w:rsidR="00056926">
        <w:rPr>
          <w:rFonts w:ascii="Arial" w:hAnsi="Arial" w:cs="Arial"/>
          <w:sz w:val="20"/>
          <w:szCs w:val="20"/>
        </w:rPr>
        <w:t>je bil v tem kontekstu razvit</w:t>
      </w:r>
      <w:r w:rsidRPr="006B3A3A">
        <w:rPr>
          <w:rFonts w:ascii="Arial" w:hAnsi="Arial" w:cs="Arial"/>
          <w:sz w:val="20"/>
          <w:szCs w:val="20"/>
        </w:rPr>
        <w:t xml:space="preserve">. Rešitev teh zadev (zaključek stečajnega postopka s sklepom o končanju postopka na podlagi poročila stečajnega upravitelja, ko je opravljena končna razdelitev upnikom) je večinoma odvisna od hitrosti likvidacije stečajne mase, zato podatki o številu rešenih zadev (in reševanju pripada) niso najprimernejši pokazatelj uspešnosti in učinkovitosti poslovanja sodišč. Postopek glede izdaje sklepa o začetku stečajnega postopka (začetek stečaja), kar je stvar presoje sodišča, </w:t>
      </w:r>
      <w:r w:rsidR="007F378A">
        <w:rPr>
          <w:rFonts w:ascii="Arial" w:hAnsi="Arial" w:cs="Arial"/>
          <w:sz w:val="20"/>
          <w:szCs w:val="20"/>
        </w:rPr>
        <w:t xml:space="preserve">sedaj </w:t>
      </w:r>
      <w:r w:rsidRPr="006B3A3A">
        <w:rPr>
          <w:rFonts w:ascii="Arial" w:hAnsi="Arial" w:cs="Arial"/>
          <w:sz w:val="20"/>
          <w:szCs w:val="20"/>
        </w:rPr>
        <w:t xml:space="preserve">traja manj kot </w:t>
      </w:r>
      <w:r w:rsidR="007F378A">
        <w:rPr>
          <w:rFonts w:ascii="Arial" w:hAnsi="Arial" w:cs="Arial"/>
          <w:sz w:val="20"/>
          <w:szCs w:val="20"/>
        </w:rPr>
        <w:t>dva</w:t>
      </w:r>
      <w:r w:rsidRPr="006B3A3A">
        <w:rPr>
          <w:rFonts w:ascii="Arial" w:hAnsi="Arial" w:cs="Arial"/>
          <w:sz w:val="20"/>
          <w:szCs w:val="20"/>
        </w:rPr>
        <w:t xml:space="preserve"> meseca.</w:t>
      </w:r>
      <w:r w:rsidRPr="006B3A3A">
        <w:rPr>
          <w:rStyle w:val="Sprotnaopomba-sklic"/>
          <w:rFonts w:ascii="Arial" w:hAnsi="Arial" w:cs="Arial"/>
          <w:sz w:val="20"/>
          <w:szCs w:val="20"/>
        </w:rPr>
        <w:footnoteReference w:id="108"/>
      </w:r>
      <w:r w:rsidRPr="006B3A3A">
        <w:rPr>
          <w:rFonts w:ascii="Arial" w:hAnsi="Arial" w:cs="Arial"/>
          <w:sz w:val="20"/>
          <w:szCs w:val="20"/>
        </w:rPr>
        <w:t xml:space="preserve"> </w:t>
      </w:r>
    </w:p>
    <w:p w14:paraId="575A0734" w14:textId="77777777" w:rsidR="003745C7" w:rsidRDefault="003745C7" w:rsidP="006B3A3A">
      <w:pPr>
        <w:jc w:val="both"/>
        <w:rPr>
          <w:rFonts w:ascii="Arial" w:hAnsi="Arial" w:cs="Arial"/>
          <w:sz w:val="20"/>
          <w:szCs w:val="20"/>
          <w:u w:val="single"/>
        </w:rPr>
      </w:pPr>
    </w:p>
    <w:p w14:paraId="5E3EB868" w14:textId="3E04C082" w:rsidR="003745C7" w:rsidRDefault="006B3A3A" w:rsidP="003745C7">
      <w:pPr>
        <w:spacing w:line="276" w:lineRule="auto"/>
        <w:jc w:val="both"/>
        <w:rPr>
          <w:rFonts w:ascii="Arial" w:hAnsi="Arial" w:cs="Arial"/>
          <w:sz w:val="20"/>
          <w:szCs w:val="20"/>
        </w:rPr>
      </w:pPr>
      <w:r w:rsidRPr="006B3A3A">
        <w:rPr>
          <w:rFonts w:ascii="Arial" w:hAnsi="Arial" w:cs="Arial"/>
          <w:sz w:val="20"/>
          <w:szCs w:val="20"/>
          <w:u w:val="single"/>
        </w:rPr>
        <w:t xml:space="preserve">Učinkovito odpravljanje gospodarskega kriminala in korupcije: </w:t>
      </w:r>
    </w:p>
    <w:p w14:paraId="14406236" w14:textId="7A682179" w:rsidR="006B3A3A" w:rsidRPr="006B3A3A" w:rsidRDefault="006B3A3A" w:rsidP="003745C7">
      <w:pPr>
        <w:spacing w:line="276" w:lineRule="auto"/>
        <w:jc w:val="both"/>
        <w:rPr>
          <w:rFonts w:ascii="Arial" w:hAnsi="Arial" w:cs="Arial"/>
          <w:sz w:val="20"/>
          <w:szCs w:val="20"/>
        </w:rPr>
      </w:pPr>
      <w:r w:rsidRPr="006B3A3A">
        <w:rPr>
          <w:rFonts w:ascii="Arial" w:hAnsi="Arial" w:cs="Arial"/>
          <w:sz w:val="20"/>
          <w:szCs w:val="20"/>
        </w:rPr>
        <w:t>Na sodiščih so organizirani  specializirani oddelki za sojenje v zahtevnejših zadevah organiziranega in gospodarskega kriminala, terorizma, korupcijskih in drugih podobnih kaznivih dejanj.</w:t>
      </w:r>
      <w:r w:rsidRPr="006B3A3A">
        <w:rPr>
          <w:rStyle w:val="Sprotnaopomba-sklic"/>
          <w:rFonts w:ascii="Arial" w:hAnsi="Arial" w:cs="Arial"/>
          <w:sz w:val="20"/>
          <w:szCs w:val="20"/>
        </w:rPr>
        <w:footnoteReference w:id="109"/>
      </w:r>
      <w:r w:rsidRPr="006B3A3A">
        <w:rPr>
          <w:rFonts w:ascii="Arial" w:hAnsi="Arial" w:cs="Arial"/>
          <w:sz w:val="20"/>
          <w:szCs w:val="20"/>
        </w:rPr>
        <w:t xml:space="preserve"> </w:t>
      </w:r>
    </w:p>
    <w:p w14:paraId="05046C4A" w14:textId="76DBCA1E" w:rsidR="006B3A3A" w:rsidRPr="006B3A3A" w:rsidRDefault="006B3A3A" w:rsidP="003745C7">
      <w:pPr>
        <w:spacing w:line="276" w:lineRule="auto"/>
        <w:jc w:val="both"/>
        <w:rPr>
          <w:rFonts w:ascii="Arial" w:hAnsi="Arial" w:cs="Arial"/>
          <w:bCs/>
          <w:sz w:val="20"/>
          <w:szCs w:val="20"/>
        </w:rPr>
      </w:pPr>
      <w:r w:rsidRPr="006B3A3A">
        <w:rPr>
          <w:rFonts w:ascii="Arial" w:hAnsi="Arial" w:cs="Arial"/>
          <w:sz w:val="20"/>
          <w:szCs w:val="20"/>
        </w:rPr>
        <w:t xml:space="preserve">Ob zgoraj opisani realizaciji v S4 zapisanih ciljev MP izpostavlja še </w:t>
      </w:r>
      <w:r w:rsidR="002A0FF4">
        <w:rPr>
          <w:rFonts w:ascii="Arial" w:hAnsi="Arial" w:cs="Arial"/>
          <w:sz w:val="20"/>
          <w:szCs w:val="20"/>
        </w:rPr>
        <w:t>dva</w:t>
      </w:r>
      <w:r w:rsidRPr="006B3A3A">
        <w:rPr>
          <w:rFonts w:ascii="Arial" w:hAnsi="Arial" w:cs="Arial"/>
          <w:sz w:val="20"/>
          <w:szCs w:val="20"/>
        </w:rPr>
        <w:t xml:space="preserve"> pomembna primera oz</w:t>
      </w:r>
      <w:r w:rsidR="002A0FF4">
        <w:rPr>
          <w:rFonts w:ascii="Arial" w:hAnsi="Arial" w:cs="Arial"/>
          <w:sz w:val="20"/>
          <w:szCs w:val="20"/>
        </w:rPr>
        <w:t>iroma</w:t>
      </w:r>
      <w:r w:rsidRPr="006B3A3A">
        <w:rPr>
          <w:rFonts w:ascii="Arial" w:hAnsi="Arial" w:cs="Arial"/>
          <w:sz w:val="20"/>
          <w:szCs w:val="20"/>
        </w:rPr>
        <w:t xml:space="preserve"> področji z izkazanim pozitivnim vplivom na gospodarstvo, konkretno na učinkovito odpravljanje gospodarskega kriminala in korupcije</w:t>
      </w:r>
      <w:r w:rsidR="002A0FF4">
        <w:rPr>
          <w:rFonts w:ascii="Arial" w:hAnsi="Arial" w:cs="Arial"/>
          <w:sz w:val="20"/>
          <w:szCs w:val="20"/>
        </w:rPr>
        <w:t>; in sicer</w:t>
      </w:r>
      <w:r w:rsidRPr="006B3A3A">
        <w:rPr>
          <w:rFonts w:ascii="Arial" w:hAnsi="Arial" w:cs="Arial"/>
          <w:sz w:val="20"/>
          <w:szCs w:val="20"/>
        </w:rPr>
        <w:t xml:space="preserve"> sprejem (i) </w:t>
      </w:r>
      <w:r w:rsidR="002A0FF4">
        <w:rPr>
          <w:rFonts w:ascii="Arial" w:hAnsi="Arial" w:cs="Arial"/>
          <w:sz w:val="20"/>
          <w:szCs w:val="20"/>
        </w:rPr>
        <w:t>n</w:t>
      </w:r>
      <w:r w:rsidRPr="006B3A3A">
        <w:rPr>
          <w:rFonts w:ascii="Arial" w:hAnsi="Arial" w:cs="Arial"/>
          <w:sz w:val="20"/>
          <w:szCs w:val="20"/>
        </w:rPr>
        <w:t xml:space="preserve">ovele </w:t>
      </w:r>
      <w:r w:rsidRPr="006B3A3A">
        <w:rPr>
          <w:rFonts w:ascii="Arial" w:hAnsi="Arial" w:cs="Arial"/>
          <w:bCs/>
          <w:sz w:val="20"/>
          <w:szCs w:val="20"/>
        </w:rPr>
        <w:t>Zakona o kazenskem postopku (</w:t>
      </w:r>
      <w:r w:rsidRPr="006B3A3A">
        <w:rPr>
          <w:rFonts w:ascii="Arial" w:hAnsi="Arial" w:cs="Arial"/>
          <w:sz w:val="20"/>
          <w:szCs w:val="20"/>
        </w:rPr>
        <w:t>ZKP-N in ZKP-O)</w:t>
      </w:r>
      <w:r w:rsidRPr="006B3A3A">
        <w:rPr>
          <w:rFonts w:ascii="Arial" w:hAnsi="Arial" w:cs="Arial"/>
          <w:bCs/>
          <w:sz w:val="20"/>
          <w:szCs w:val="20"/>
        </w:rPr>
        <w:t xml:space="preserve"> in (ii) Kazenski zakonik (KZ-1). Bistven napredek </w:t>
      </w:r>
      <w:r w:rsidR="002A0FF4">
        <w:rPr>
          <w:rFonts w:ascii="Arial" w:hAnsi="Arial" w:cs="Arial"/>
          <w:bCs/>
          <w:sz w:val="20"/>
          <w:szCs w:val="20"/>
        </w:rPr>
        <w:t xml:space="preserve">je bil </w:t>
      </w:r>
      <w:r w:rsidRPr="006B3A3A">
        <w:rPr>
          <w:rFonts w:ascii="Arial" w:hAnsi="Arial" w:cs="Arial"/>
          <w:bCs/>
          <w:sz w:val="20"/>
          <w:szCs w:val="20"/>
        </w:rPr>
        <w:t xml:space="preserve">dosežen predvsem z: (i) uvedbo številnih sprememb v zvezi s samim predkazenskim postopkom in različnimi preiskovalnimi ukrepi, (ii) </w:t>
      </w:r>
      <w:r w:rsidRPr="006B3A3A">
        <w:rPr>
          <w:rFonts w:ascii="Arial" w:hAnsi="Arial" w:cs="Arial"/>
          <w:sz w:val="20"/>
          <w:szCs w:val="20"/>
        </w:rPr>
        <w:t>procesnimi spremembami, ki so bile potrebne za začetek delovanja Evropskega javnega tožilstva (EJT)</w:t>
      </w:r>
      <w:r w:rsidRPr="006B3A3A">
        <w:rPr>
          <w:rFonts w:ascii="Arial" w:hAnsi="Arial" w:cs="Arial"/>
          <w:bCs/>
          <w:sz w:val="20"/>
          <w:szCs w:val="20"/>
        </w:rPr>
        <w:t xml:space="preserve"> za</w:t>
      </w:r>
      <w:r w:rsidRPr="006B3A3A">
        <w:rPr>
          <w:rStyle w:val="Krepko"/>
          <w:rFonts w:ascii="Arial" w:eastAsia="SimSun" w:hAnsi="Arial" w:cs="Arial"/>
          <w:sz w:val="20"/>
          <w:szCs w:val="20"/>
          <w:shd w:val="clear" w:color="auto" w:fill="FFFFFF"/>
        </w:rPr>
        <w:t xml:space="preserve"> preiskovanje, pregon in obtožbe v primeru kaznivih dejanj zoper finančne interese EU</w:t>
      </w:r>
      <w:r w:rsidR="002A0FF4">
        <w:rPr>
          <w:rStyle w:val="Krepko"/>
          <w:rFonts w:ascii="Arial" w:eastAsia="SimSun" w:hAnsi="Arial" w:cs="Arial"/>
          <w:sz w:val="20"/>
          <w:szCs w:val="20"/>
          <w:shd w:val="clear" w:color="auto" w:fill="FFFFFF"/>
        </w:rPr>
        <w:t>,</w:t>
      </w:r>
      <w:r w:rsidRPr="006B3A3A">
        <w:rPr>
          <w:rStyle w:val="Krepko"/>
          <w:rFonts w:ascii="Arial" w:eastAsia="SimSun" w:hAnsi="Arial" w:cs="Arial"/>
          <w:sz w:val="20"/>
          <w:szCs w:val="20"/>
          <w:shd w:val="clear" w:color="auto" w:fill="FFFFFF"/>
        </w:rPr>
        <w:t xml:space="preserve"> </w:t>
      </w:r>
      <w:r w:rsidRPr="006B3A3A">
        <w:rPr>
          <w:rFonts w:ascii="Arial" w:hAnsi="Arial" w:cs="Arial"/>
          <w:bCs/>
          <w:sz w:val="20"/>
          <w:szCs w:val="20"/>
        </w:rPr>
        <w:t>(iii) številn</w:t>
      </w:r>
      <w:r w:rsidR="0008203C">
        <w:rPr>
          <w:rFonts w:ascii="Arial" w:hAnsi="Arial" w:cs="Arial"/>
          <w:bCs/>
          <w:sz w:val="20"/>
          <w:szCs w:val="20"/>
        </w:rPr>
        <w:t>imi</w:t>
      </w:r>
      <w:r w:rsidRPr="006B3A3A">
        <w:rPr>
          <w:rFonts w:ascii="Arial" w:hAnsi="Arial" w:cs="Arial"/>
          <w:bCs/>
          <w:sz w:val="20"/>
          <w:szCs w:val="20"/>
        </w:rPr>
        <w:t xml:space="preserve"> sprememb</w:t>
      </w:r>
      <w:r w:rsidR="0008203C">
        <w:rPr>
          <w:rFonts w:ascii="Arial" w:hAnsi="Arial" w:cs="Arial"/>
          <w:bCs/>
          <w:sz w:val="20"/>
          <w:szCs w:val="20"/>
        </w:rPr>
        <w:t>ami</w:t>
      </w:r>
      <w:r w:rsidRPr="006B3A3A">
        <w:rPr>
          <w:rFonts w:ascii="Arial" w:hAnsi="Arial" w:cs="Arial"/>
          <w:bCs/>
          <w:sz w:val="20"/>
          <w:szCs w:val="20"/>
        </w:rPr>
        <w:t xml:space="preserve"> KZ-1, ki se v pomembnem </w:t>
      </w:r>
      <w:r w:rsidRPr="006B3A3A">
        <w:rPr>
          <w:rFonts w:ascii="Arial" w:hAnsi="Arial" w:cs="Arial"/>
          <w:sz w:val="20"/>
          <w:szCs w:val="20"/>
        </w:rPr>
        <w:t xml:space="preserve">delu nanašajo na kazniva dejanja zoper gospodarstvo iz 24. poglavja KZ-1. </w:t>
      </w:r>
      <w:r w:rsidRPr="006B3A3A">
        <w:rPr>
          <w:rFonts w:ascii="Arial" w:hAnsi="Arial" w:cs="Arial"/>
          <w:bCs/>
          <w:sz w:val="20"/>
          <w:szCs w:val="20"/>
        </w:rPr>
        <w:t xml:space="preserve">Te so predvsem naslednje: (i) kaznivo dejanje po 226. členu KZ-1 je bilo iz »povzročitve stečaja z goljufijo ali nevestnim poslovanjem« preoblikovano v »oškodovanje upnikov z goljufijo ali nevestnim poslovanjem«, (ii) posledično so bile lahko uveljavljene spremembe kaznivega dejanja »oškodovanja upnikov« po 227. členu KZ-1, (iii) </w:t>
      </w:r>
      <w:r w:rsidRPr="006B3A3A">
        <w:rPr>
          <w:rFonts w:ascii="Arial" w:hAnsi="Arial" w:cs="Arial"/>
          <w:sz w:val="20"/>
          <w:szCs w:val="20"/>
        </w:rPr>
        <w:t xml:space="preserve">spremenjeno je </w:t>
      </w:r>
      <w:r w:rsidR="0008203C">
        <w:rPr>
          <w:rFonts w:ascii="Arial" w:hAnsi="Arial" w:cs="Arial"/>
          <w:sz w:val="20"/>
          <w:szCs w:val="20"/>
        </w:rPr>
        <w:t xml:space="preserve">bilo </w:t>
      </w:r>
      <w:r w:rsidRPr="006B3A3A">
        <w:rPr>
          <w:rFonts w:ascii="Arial" w:hAnsi="Arial" w:cs="Arial"/>
          <w:sz w:val="20"/>
          <w:szCs w:val="20"/>
        </w:rPr>
        <w:t xml:space="preserve">kaznivo dejanje </w:t>
      </w:r>
      <w:r w:rsidRPr="006B3A3A">
        <w:rPr>
          <w:rFonts w:ascii="Arial" w:hAnsi="Arial" w:cs="Arial"/>
          <w:bCs/>
          <w:sz w:val="20"/>
          <w:szCs w:val="20"/>
        </w:rPr>
        <w:t xml:space="preserve">»goljufije na škodo Evropske unije« iz 229. člena KZ-1, (iv) </w:t>
      </w:r>
      <w:r w:rsidRPr="006B3A3A">
        <w:rPr>
          <w:rFonts w:ascii="Arial" w:hAnsi="Arial" w:cs="Arial"/>
          <w:sz w:val="20"/>
          <w:szCs w:val="20"/>
        </w:rPr>
        <w:t xml:space="preserve"> </w:t>
      </w:r>
      <w:r w:rsidR="0008203C">
        <w:rPr>
          <w:rFonts w:ascii="Arial" w:hAnsi="Arial" w:cs="Arial"/>
          <w:sz w:val="20"/>
          <w:szCs w:val="20"/>
        </w:rPr>
        <w:t xml:space="preserve">izvedene so bile </w:t>
      </w:r>
      <w:r w:rsidRPr="006B3A3A">
        <w:rPr>
          <w:rFonts w:ascii="Arial" w:hAnsi="Arial" w:cs="Arial"/>
          <w:sz w:val="20"/>
          <w:szCs w:val="20"/>
        </w:rPr>
        <w:t>dopolnitv</w:t>
      </w:r>
      <w:r w:rsidR="0008203C">
        <w:rPr>
          <w:rFonts w:ascii="Arial" w:hAnsi="Arial" w:cs="Arial"/>
          <w:sz w:val="20"/>
          <w:szCs w:val="20"/>
        </w:rPr>
        <w:t>e</w:t>
      </w:r>
      <w:r w:rsidRPr="006B3A3A">
        <w:rPr>
          <w:rFonts w:ascii="Arial" w:hAnsi="Arial" w:cs="Arial"/>
          <w:sz w:val="20"/>
          <w:szCs w:val="20"/>
        </w:rPr>
        <w:t xml:space="preserve"> znakov </w:t>
      </w:r>
      <w:r w:rsidRPr="006B3A3A">
        <w:rPr>
          <w:rFonts w:ascii="Arial" w:hAnsi="Arial" w:cs="Arial"/>
          <w:bCs/>
          <w:sz w:val="20"/>
          <w:szCs w:val="20"/>
        </w:rPr>
        <w:t>kaznivega dejanja »zlorabe informacijskega sistema«</w:t>
      </w:r>
      <w:r w:rsidRPr="006B3A3A">
        <w:rPr>
          <w:rFonts w:ascii="Arial" w:hAnsi="Arial" w:cs="Arial"/>
          <w:sz w:val="20"/>
          <w:szCs w:val="20"/>
        </w:rPr>
        <w:t xml:space="preserve"> (pri gospodarskem poslovanju) </w:t>
      </w:r>
      <w:r w:rsidRPr="006B3A3A">
        <w:rPr>
          <w:rFonts w:ascii="Arial" w:hAnsi="Arial" w:cs="Arial"/>
          <w:bCs/>
          <w:sz w:val="20"/>
          <w:szCs w:val="20"/>
        </w:rPr>
        <w:t>po 237. členu KZ-1</w:t>
      </w:r>
      <w:r w:rsidR="0008203C">
        <w:rPr>
          <w:rFonts w:ascii="Arial" w:hAnsi="Arial" w:cs="Arial"/>
          <w:bCs/>
          <w:sz w:val="20"/>
          <w:szCs w:val="20"/>
        </w:rPr>
        <w:t>,</w:t>
      </w:r>
      <w:r w:rsidRPr="006B3A3A">
        <w:rPr>
          <w:rFonts w:ascii="Arial" w:hAnsi="Arial" w:cs="Arial"/>
          <w:bCs/>
          <w:sz w:val="20"/>
          <w:szCs w:val="20"/>
        </w:rPr>
        <w:t xml:space="preserve"> </w:t>
      </w:r>
      <w:r w:rsidRPr="006B3A3A">
        <w:rPr>
          <w:rFonts w:ascii="Arial" w:hAnsi="Arial" w:cs="Arial"/>
          <w:sz w:val="20"/>
          <w:szCs w:val="20"/>
        </w:rPr>
        <w:t xml:space="preserve">(v) spremenjeni in razširjeni sta bili opredelitvi </w:t>
      </w:r>
      <w:r w:rsidRPr="006B3A3A">
        <w:rPr>
          <w:rFonts w:ascii="Arial" w:hAnsi="Arial" w:cs="Arial"/>
          <w:bCs/>
          <w:sz w:val="20"/>
          <w:szCs w:val="20"/>
        </w:rPr>
        <w:t>kaznivih dejanj »zlorabe notranje informacije« po 238. členu</w:t>
      </w:r>
      <w:r w:rsidRPr="006B3A3A">
        <w:rPr>
          <w:rFonts w:ascii="Arial" w:hAnsi="Arial" w:cs="Arial"/>
          <w:sz w:val="20"/>
          <w:szCs w:val="20"/>
        </w:rPr>
        <w:t xml:space="preserve"> in </w:t>
      </w:r>
      <w:r w:rsidRPr="006B3A3A">
        <w:rPr>
          <w:rFonts w:ascii="Arial" w:hAnsi="Arial" w:cs="Arial"/>
          <w:bCs/>
          <w:sz w:val="20"/>
          <w:szCs w:val="20"/>
        </w:rPr>
        <w:t xml:space="preserve">»zlorabe trga finančnih instrumentov« po 239. členu KZ-1. </w:t>
      </w:r>
    </w:p>
    <w:p w14:paraId="15BB0EFA" w14:textId="77777777" w:rsidR="006B3A3A" w:rsidRPr="006B3A3A" w:rsidRDefault="006B3A3A" w:rsidP="006B3A3A">
      <w:pPr>
        <w:rPr>
          <w:rFonts w:ascii="Arial" w:hAnsi="Arial" w:cs="Arial"/>
          <w:sz w:val="20"/>
          <w:szCs w:val="20"/>
        </w:rPr>
      </w:pPr>
    </w:p>
    <w:p w14:paraId="443A5A39" w14:textId="77777777" w:rsidR="006B3A3A" w:rsidRPr="006B3A3A" w:rsidRDefault="006B3A3A" w:rsidP="006B3A3A">
      <w:pPr>
        <w:pStyle w:val="Naslov3"/>
        <w:rPr>
          <w:rFonts w:ascii="Arial" w:hAnsi="Arial" w:cs="Arial"/>
          <w:sz w:val="20"/>
          <w:szCs w:val="20"/>
        </w:rPr>
      </w:pPr>
      <w:bookmarkStart w:id="38" w:name="_Toc137212168"/>
      <w:bookmarkStart w:id="39" w:name="_Toc148519124"/>
      <w:r w:rsidRPr="009D5BAA">
        <w:rPr>
          <w:rFonts w:ascii="Arial" w:hAnsi="Arial" w:cs="Arial"/>
          <w:color w:val="538135" w:themeColor="accent6" w:themeShade="BF"/>
          <w:sz w:val="20"/>
          <w:szCs w:val="20"/>
        </w:rPr>
        <w:t>4.2.4. Davčne olajšave</w:t>
      </w:r>
      <w:bookmarkEnd w:id="38"/>
      <w:bookmarkEnd w:id="39"/>
    </w:p>
    <w:p w14:paraId="0DA4088A" w14:textId="77777777" w:rsidR="006B3A3A" w:rsidRPr="006B3A3A" w:rsidRDefault="006B3A3A" w:rsidP="006B3A3A">
      <w:pPr>
        <w:rPr>
          <w:rFonts w:ascii="Arial" w:hAnsi="Arial" w:cs="Arial"/>
          <w:sz w:val="20"/>
          <w:szCs w:val="20"/>
        </w:rPr>
      </w:pPr>
    </w:p>
    <w:p w14:paraId="3154433E" w14:textId="06D6F569" w:rsidR="006B3A3A" w:rsidRPr="006B3A3A" w:rsidRDefault="006B3A3A" w:rsidP="003745C7">
      <w:pPr>
        <w:spacing w:line="276" w:lineRule="auto"/>
        <w:jc w:val="both"/>
        <w:rPr>
          <w:rFonts w:ascii="Arial" w:hAnsi="Arial" w:cs="Arial"/>
          <w:sz w:val="20"/>
          <w:szCs w:val="20"/>
        </w:rPr>
      </w:pPr>
      <w:r w:rsidRPr="006B3A3A">
        <w:rPr>
          <w:rFonts w:ascii="Arial" w:hAnsi="Arial" w:cs="Arial"/>
          <w:sz w:val="20"/>
          <w:szCs w:val="20"/>
        </w:rPr>
        <w:t>V S4 je bila zapisana zaveza, da bo država nadaljevala s spodbudno davčno politiko oziroma ukrepi davčnih olajšav podjetjem za vlaganja v RRI in druge razvojne projekte, saj je že ob sprejemu S4 leta 2015 država uspešnim podjetjem, ki poslujejo z dobičkom omogočala, da so lahko svojo davčno osnovo zmanjšala za svoja vlaganja v raziskave in razvoj v celoti. S tem sta bila dosežena dva učinka – konkurenčna prednost podjetij z intenzivnejšo RR dejavnostjo ter nižji dav</w:t>
      </w:r>
      <w:r w:rsidR="0008203C">
        <w:rPr>
          <w:rFonts w:ascii="Arial" w:hAnsi="Arial" w:cs="Arial"/>
          <w:sz w:val="20"/>
          <w:szCs w:val="20"/>
        </w:rPr>
        <w:t>e</w:t>
      </w:r>
      <w:r w:rsidRPr="006B3A3A">
        <w:rPr>
          <w:rFonts w:ascii="Arial" w:hAnsi="Arial" w:cs="Arial"/>
          <w:sz w:val="20"/>
          <w:szCs w:val="20"/>
        </w:rPr>
        <w:t>k zaradi nižje davčne osnove. Izračunani neto učinek tega ukrepa za gospodarske družbe je znašal 17</w:t>
      </w:r>
      <w:r w:rsidR="0008203C">
        <w:rPr>
          <w:rFonts w:ascii="Arial" w:hAnsi="Arial" w:cs="Arial"/>
          <w:sz w:val="20"/>
          <w:szCs w:val="20"/>
        </w:rPr>
        <w:t xml:space="preserve"> </w:t>
      </w:r>
      <w:r w:rsidRPr="006B3A3A">
        <w:rPr>
          <w:rFonts w:ascii="Arial" w:hAnsi="Arial" w:cs="Arial"/>
          <w:sz w:val="20"/>
          <w:szCs w:val="20"/>
        </w:rPr>
        <w:t xml:space="preserve">%. </w:t>
      </w:r>
    </w:p>
    <w:p w14:paraId="285FB8FF" w14:textId="2163432A" w:rsidR="006B3A3A" w:rsidRPr="006B3A3A" w:rsidRDefault="006B3A3A" w:rsidP="003745C7">
      <w:pPr>
        <w:spacing w:line="276" w:lineRule="auto"/>
        <w:jc w:val="both"/>
        <w:rPr>
          <w:rFonts w:ascii="Arial" w:hAnsi="Arial" w:cs="Arial"/>
          <w:sz w:val="20"/>
          <w:szCs w:val="20"/>
        </w:rPr>
      </w:pPr>
      <w:r w:rsidRPr="006B3A3A">
        <w:rPr>
          <w:rFonts w:ascii="Arial" w:hAnsi="Arial" w:cs="Arial"/>
          <w:sz w:val="20"/>
          <w:szCs w:val="20"/>
        </w:rPr>
        <w:t>Po podatkih Ministrstva za finance je država na tem področju osrednji v S4 opisani olajšavi dodala tudi številne druge spremembe davčne politike z namenom spodbujanja razvoja in investicij podjetij ter uresničevanj</w:t>
      </w:r>
      <w:r w:rsidR="0008203C">
        <w:rPr>
          <w:rFonts w:ascii="Arial" w:hAnsi="Arial" w:cs="Arial"/>
          <w:sz w:val="20"/>
          <w:szCs w:val="20"/>
        </w:rPr>
        <w:t>a</w:t>
      </w:r>
      <w:r w:rsidRPr="006B3A3A">
        <w:rPr>
          <w:rFonts w:ascii="Arial" w:hAnsi="Arial" w:cs="Arial"/>
          <w:sz w:val="20"/>
          <w:szCs w:val="20"/>
        </w:rPr>
        <w:t xml:space="preserve"> strateškega cilja, kot je trajnostna preobrazba gospodarstva, ki predstavlja pogoj za dvig konkurenčnosti in ustvarjanje novih delovnih mest. Tako lahko podjetja uveljavljajo različne davčne </w:t>
      </w:r>
      <w:r w:rsidRPr="006B3A3A">
        <w:rPr>
          <w:rFonts w:ascii="Arial" w:hAnsi="Arial" w:cs="Arial"/>
          <w:sz w:val="20"/>
          <w:szCs w:val="20"/>
        </w:rPr>
        <w:lastRenderedPageBreak/>
        <w:t xml:space="preserve">olajšave, in sicer za investiranje v opremo in neopredmetena sredstva, za vlaganja v raziskave in razvoj, za zaposlovanje invalidov in določenih oseb. </w:t>
      </w:r>
    </w:p>
    <w:p w14:paraId="78E7EA6B" w14:textId="7B9A2862" w:rsidR="006B3A3A" w:rsidRDefault="006B3A3A" w:rsidP="003745C7">
      <w:pPr>
        <w:spacing w:line="276" w:lineRule="auto"/>
        <w:jc w:val="both"/>
        <w:rPr>
          <w:rFonts w:ascii="Arial" w:hAnsi="Arial" w:cs="Arial"/>
          <w:sz w:val="20"/>
          <w:szCs w:val="20"/>
        </w:rPr>
      </w:pPr>
      <w:r w:rsidRPr="006B3A3A">
        <w:rPr>
          <w:rFonts w:ascii="Arial" w:hAnsi="Arial" w:cs="Arial"/>
          <w:sz w:val="20"/>
          <w:szCs w:val="20"/>
        </w:rPr>
        <w:t xml:space="preserve">V letu 2022 se je kot podporni ukrep drugim politikam uveljavila davčna olajšava za spodbujanje zelenega in digitalnega prehoda, obenem pa se je nadgradila olajšava za zaposlovanje. Prav tako so bile v zadnjih letih sprejete številne spremembe na področju dohodnine, ki so šle v smeri davčne razbremenitve dohodkov iz dela, tudi s ciljem krepitve konkurenčnosti poslovnega okolja. Navedene spremembe so </w:t>
      </w:r>
      <w:r w:rsidR="0008203C">
        <w:rPr>
          <w:rFonts w:ascii="Arial" w:hAnsi="Arial" w:cs="Arial"/>
          <w:sz w:val="20"/>
          <w:szCs w:val="20"/>
        </w:rPr>
        <w:t xml:space="preserve">ciljale </w:t>
      </w:r>
      <w:r w:rsidRPr="006B3A3A">
        <w:rPr>
          <w:rFonts w:ascii="Arial" w:hAnsi="Arial" w:cs="Arial"/>
          <w:sz w:val="20"/>
          <w:szCs w:val="20"/>
        </w:rPr>
        <w:t>povečevanj</w:t>
      </w:r>
      <w:r w:rsidR="0008203C">
        <w:rPr>
          <w:rFonts w:ascii="Arial" w:hAnsi="Arial" w:cs="Arial"/>
          <w:sz w:val="20"/>
          <w:szCs w:val="20"/>
        </w:rPr>
        <w:t>e</w:t>
      </w:r>
      <w:r w:rsidRPr="006B3A3A">
        <w:rPr>
          <w:rFonts w:ascii="Arial" w:hAnsi="Arial" w:cs="Arial"/>
          <w:sz w:val="20"/>
          <w:szCs w:val="20"/>
        </w:rPr>
        <w:t xml:space="preserve"> splošne in dodatne splošne olajšave, zniževanj</w:t>
      </w:r>
      <w:r w:rsidR="0008203C">
        <w:rPr>
          <w:rFonts w:ascii="Arial" w:hAnsi="Arial" w:cs="Arial"/>
          <w:sz w:val="20"/>
          <w:szCs w:val="20"/>
        </w:rPr>
        <w:t>e</w:t>
      </w:r>
      <w:r w:rsidRPr="006B3A3A">
        <w:rPr>
          <w:rFonts w:ascii="Arial" w:hAnsi="Arial" w:cs="Arial"/>
          <w:sz w:val="20"/>
          <w:szCs w:val="20"/>
        </w:rPr>
        <w:t xml:space="preserve"> davčne progresije, izključit</w:t>
      </w:r>
      <w:r w:rsidR="0008203C">
        <w:rPr>
          <w:rFonts w:ascii="Arial" w:hAnsi="Arial" w:cs="Arial"/>
          <w:sz w:val="20"/>
          <w:szCs w:val="20"/>
        </w:rPr>
        <w:t>e</w:t>
      </w:r>
      <w:r w:rsidRPr="006B3A3A">
        <w:rPr>
          <w:rFonts w:ascii="Arial" w:hAnsi="Arial" w:cs="Arial"/>
          <w:sz w:val="20"/>
          <w:szCs w:val="20"/>
        </w:rPr>
        <w:t xml:space="preserve">v regresa za letni dopust in plačila za poslovno uspešnost </w:t>
      </w:r>
      <w:r w:rsidR="005677D5" w:rsidRPr="006B3A3A">
        <w:rPr>
          <w:rFonts w:ascii="Arial" w:hAnsi="Arial" w:cs="Arial"/>
          <w:sz w:val="20"/>
          <w:szCs w:val="20"/>
        </w:rPr>
        <w:t xml:space="preserve">iz obdavčitve z dohodnino </w:t>
      </w:r>
      <w:r w:rsidRPr="006B3A3A">
        <w:rPr>
          <w:rFonts w:ascii="Arial" w:hAnsi="Arial" w:cs="Arial"/>
          <w:sz w:val="20"/>
          <w:szCs w:val="20"/>
        </w:rPr>
        <w:t>do določene višine, uvedbe posebne sheme za napotitve na čezmejno opravljanje dela in podobno.</w:t>
      </w:r>
    </w:p>
    <w:p w14:paraId="682A83DB" w14:textId="77777777" w:rsidR="003745C7" w:rsidRPr="006B3A3A" w:rsidRDefault="003745C7" w:rsidP="003745C7">
      <w:pPr>
        <w:spacing w:line="276" w:lineRule="auto"/>
        <w:jc w:val="both"/>
        <w:rPr>
          <w:rFonts w:ascii="Arial" w:hAnsi="Arial" w:cs="Arial"/>
          <w:sz w:val="20"/>
          <w:szCs w:val="20"/>
        </w:rPr>
      </w:pPr>
    </w:p>
    <w:p w14:paraId="7418F604" w14:textId="77777777" w:rsidR="006B3A3A" w:rsidRPr="009D5BAA" w:rsidRDefault="006B3A3A" w:rsidP="006B3A3A">
      <w:pPr>
        <w:pStyle w:val="Naslov3"/>
        <w:rPr>
          <w:rFonts w:ascii="Arial" w:hAnsi="Arial" w:cs="Arial"/>
          <w:color w:val="538135" w:themeColor="accent6" w:themeShade="BF"/>
          <w:sz w:val="20"/>
          <w:szCs w:val="20"/>
        </w:rPr>
      </w:pPr>
      <w:bookmarkStart w:id="40" w:name="_Toc137212169"/>
      <w:bookmarkStart w:id="41" w:name="_Toc148519125"/>
      <w:r w:rsidRPr="009D5BAA">
        <w:rPr>
          <w:rFonts w:ascii="Arial" w:hAnsi="Arial" w:cs="Arial"/>
          <w:color w:val="538135" w:themeColor="accent6" w:themeShade="BF"/>
          <w:sz w:val="20"/>
          <w:szCs w:val="20"/>
        </w:rPr>
        <w:t>4.2.5. Gospodarska diplomacija in promocija</w:t>
      </w:r>
      <w:bookmarkEnd w:id="40"/>
      <w:bookmarkEnd w:id="41"/>
    </w:p>
    <w:p w14:paraId="7CA2EE10" w14:textId="77777777" w:rsidR="006B3A3A" w:rsidRPr="006B3A3A" w:rsidRDefault="006B3A3A" w:rsidP="006B3A3A">
      <w:pPr>
        <w:rPr>
          <w:rFonts w:ascii="Arial" w:hAnsi="Arial" w:cs="Arial"/>
          <w:sz w:val="20"/>
          <w:szCs w:val="20"/>
        </w:rPr>
      </w:pPr>
    </w:p>
    <w:p w14:paraId="6DC5F5B8" w14:textId="29B1F5D0" w:rsidR="006B3A3A" w:rsidRPr="003745C7" w:rsidRDefault="006B3A3A" w:rsidP="003745C7">
      <w:pPr>
        <w:spacing w:line="276" w:lineRule="auto"/>
        <w:jc w:val="both"/>
        <w:rPr>
          <w:rFonts w:ascii="Arial" w:hAnsi="Arial" w:cs="Arial"/>
          <w:sz w:val="20"/>
          <w:szCs w:val="20"/>
        </w:rPr>
      </w:pPr>
      <w:r w:rsidRPr="003745C7">
        <w:rPr>
          <w:rFonts w:ascii="Arial" w:hAnsi="Arial" w:cs="Arial"/>
          <w:sz w:val="20"/>
          <w:szCs w:val="20"/>
        </w:rPr>
        <w:t>V S4 je bilo področje gospodarske diplomacije in promocije izpostavljeno kot pomemben del v podporo mednarodnem</w:t>
      </w:r>
      <w:r w:rsidR="0008203C">
        <w:rPr>
          <w:rFonts w:ascii="Arial" w:hAnsi="Arial" w:cs="Arial"/>
          <w:sz w:val="20"/>
          <w:szCs w:val="20"/>
        </w:rPr>
        <w:t>u</w:t>
      </w:r>
      <w:r w:rsidRPr="003745C7">
        <w:rPr>
          <w:rFonts w:ascii="Arial" w:hAnsi="Arial" w:cs="Arial"/>
          <w:sz w:val="20"/>
          <w:szCs w:val="20"/>
        </w:rPr>
        <w:t xml:space="preserve"> sodelovanju in promociji področij S4. Ukrepi za podporo podjetjem na tem področju so organizirani </w:t>
      </w:r>
      <w:r w:rsidR="0008203C">
        <w:rPr>
          <w:rFonts w:ascii="Arial" w:hAnsi="Arial" w:cs="Arial"/>
          <w:sz w:val="20"/>
          <w:szCs w:val="20"/>
        </w:rPr>
        <w:t>v okviru</w:t>
      </w:r>
      <w:r w:rsidR="0008203C" w:rsidRPr="003745C7">
        <w:rPr>
          <w:rFonts w:ascii="Arial" w:hAnsi="Arial" w:cs="Arial"/>
          <w:sz w:val="20"/>
          <w:szCs w:val="20"/>
        </w:rPr>
        <w:t xml:space="preserve"> </w:t>
      </w:r>
      <w:r w:rsidRPr="003745C7">
        <w:rPr>
          <w:rFonts w:ascii="Arial" w:hAnsi="Arial" w:cs="Arial"/>
          <w:sz w:val="20"/>
          <w:szCs w:val="20"/>
        </w:rPr>
        <w:t>meddržavnih komisij, gospodarskih delegacij, gospodarskih predstavitev v tujini, svetovanj podjetjem za izbrani tuji trg, posredovanja informacij o tujih trgih in drugih storitev diplomatsko-konzularnih predstavništev</w:t>
      </w:r>
      <w:r w:rsidR="007D087F">
        <w:rPr>
          <w:rFonts w:ascii="Arial" w:hAnsi="Arial" w:cs="Arial"/>
          <w:sz w:val="20"/>
          <w:szCs w:val="20"/>
        </w:rPr>
        <w:t xml:space="preserve"> (v nadaljevanju DKP)</w:t>
      </w:r>
      <w:r w:rsidRPr="003745C7">
        <w:rPr>
          <w:rFonts w:ascii="Arial" w:hAnsi="Arial" w:cs="Arial"/>
          <w:sz w:val="20"/>
          <w:szCs w:val="20"/>
        </w:rPr>
        <w:t xml:space="preserve"> (kot npr. prednostna izdaja viz), s poudarkom na krepitvi mreže ekonomskih svetovalcev. Določene aktivnosti se urejajo tudi </w:t>
      </w:r>
      <w:r w:rsidR="007D087F">
        <w:rPr>
          <w:rFonts w:ascii="Arial" w:hAnsi="Arial" w:cs="Arial"/>
          <w:sz w:val="20"/>
          <w:szCs w:val="20"/>
        </w:rPr>
        <w:t xml:space="preserve">z </w:t>
      </w:r>
      <w:r w:rsidRPr="003745C7">
        <w:rPr>
          <w:rFonts w:ascii="Arial" w:hAnsi="Arial" w:cs="Arial"/>
          <w:sz w:val="20"/>
          <w:szCs w:val="20"/>
        </w:rPr>
        <w:t>vključevanj</w:t>
      </w:r>
      <w:r w:rsidR="007D087F">
        <w:rPr>
          <w:rFonts w:ascii="Arial" w:hAnsi="Arial" w:cs="Arial"/>
          <w:sz w:val="20"/>
          <w:szCs w:val="20"/>
        </w:rPr>
        <w:t>em</w:t>
      </w:r>
      <w:r w:rsidRPr="003745C7">
        <w:rPr>
          <w:rFonts w:ascii="Arial" w:hAnsi="Arial" w:cs="Arial"/>
          <w:sz w:val="20"/>
          <w:szCs w:val="20"/>
        </w:rPr>
        <w:t xml:space="preserve"> in sodelovanj</w:t>
      </w:r>
      <w:r w:rsidR="007D087F">
        <w:rPr>
          <w:rFonts w:ascii="Arial" w:hAnsi="Arial" w:cs="Arial"/>
          <w:sz w:val="20"/>
          <w:szCs w:val="20"/>
        </w:rPr>
        <w:t>em</w:t>
      </w:r>
      <w:r w:rsidRPr="003745C7">
        <w:rPr>
          <w:rFonts w:ascii="Arial" w:hAnsi="Arial" w:cs="Arial"/>
          <w:sz w:val="20"/>
          <w:szCs w:val="20"/>
        </w:rPr>
        <w:t xml:space="preserve"> v mednarodnih organizacijah.</w:t>
      </w:r>
    </w:p>
    <w:p w14:paraId="1D2C21DE" w14:textId="281860C7" w:rsidR="006B3A3A" w:rsidRPr="003745C7" w:rsidRDefault="006B3A3A" w:rsidP="003745C7">
      <w:pPr>
        <w:spacing w:line="276" w:lineRule="auto"/>
        <w:jc w:val="both"/>
        <w:rPr>
          <w:rFonts w:ascii="Arial" w:hAnsi="Arial" w:cs="Arial"/>
          <w:sz w:val="20"/>
          <w:szCs w:val="20"/>
        </w:rPr>
      </w:pPr>
      <w:r w:rsidRPr="003745C7">
        <w:rPr>
          <w:rFonts w:ascii="Arial" w:hAnsi="Arial" w:cs="Arial"/>
          <w:sz w:val="20"/>
          <w:szCs w:val="20"/>
        </w:rPr>
        <w:t xml:space="preserve">V celotnem obdobju je bilo to področje eno najbolj neposredno povezanih z aktivnostmi, ki so jih za svoje člane izvajali SRIP. Osrednji akter na tem področju z vidika države je MZEZ v sodelovanju z MGTŠ oziroma izvajalsko organizacijo SPIRIT. </w:t>
      </w:r>
    </w:p>
    <w:p w14:paraId="6C7191F0" w14:textId="1713A194" w:rsidR="006B3A3A" w:rsidRPr="003745C7" w:rsidRDefault="006B3A3A" w:rsidP="003745C7">
      <w:pPr>
        <w:spacing w:line="276" w:lineRule="auto"/>
        <w:jc w:val="both"/>
        <w:rPr>
          <w:rFonts w:ascii="Arial" w:eastAsiaTheme="minorHAnsi" w:hAnsi="Arial" w:cs="Arial"/>
          <w:sz w:val="20"/>
          <w:szCs w:val="20"/>
        </w:rPr>
      </w:pPr>
      <w:r w:rsidRPr="003745C7">
        <w:rPr>
          <w:rFonts w:ascii="Arial" w:eastAsiaTheme="minorHAnsi" w:hAnsi="Arial" w:cs="Arial"/>
          <w:sz w:val="20"/>
          <w:szCs w:val="20"/>
        </w:rPr>
        <w:t xml:space="preserve">Gospodarska diplomacija MZEZ doma in v tujini prek DKP mreže dnevno na zahtevo podjetij organizira različne dogodke in srečanja oziroma se odziva na pobude gospodarstva. Ravno tako se redno izvajajo gospodarske delegacije, ki spremljajo najvišje politične predstavnike v tujini. Direktorat za </w:t>
      </w:r>
      <w:r w:rsidRPr="003745C7">
        <w:rPr>
          <w:rFonts w:ascii="Arial" w:hAnsi="Arial" w:cs="Arial"/>
          <w:sz w:val="20"/>
          <w:szCs w:val="20"/>
        </w:rPr>
        <w:t>gospodarsko</w:t>
      </w:r>
      <w:r w:rsidRPr="003745C7">
        <w:rPr>
          <w:rFonts w:ascii="Arial" w:eastAsiaTheme="minorHAnsi" w:hAnsi="Arial" w:cs="Arial"/>
          <w:sz w:val="20"/>
          <w:szCs w:val="20"/>
        </w:rPr>
        <w:t xml:space="preserve"> in javno diplomacijo razpolaga s sredstvi </w:t>
      </w:r>
      <w:r w:rsidR="0008203C">
        <w:rPr>
          <w:rFonts w:ascii="Arial" w:eastAsiaTheme="minorHAnsi" w:hAnsi="Arial" w:cs="Arial"/>
          <w:sz w:val="20"/>
          <w:szCs w:val="20"/>
        </w:rPr>
        <w:t>v okviru</w:t>
      </w:r>
      <w:r w:rsidR="0008203C" w:rsidRPr="003745C7">
        <w:rPr>
          <w:rFonts w:ascii="Arial" w:eastAsiaTheme="minorHAnsi" w:hAnsi="Arial" w:cs="Arial"/>
          <w:sz w:val="20"/>
          <w:szCs w:val="20"/>
        </w:rPr>
        <w:t xml:space="preserve"> </w:t>
      </w:r>
      <w:r w:rsidRPr="003745C7">
        <w:rPr>
          <w:rFonts w:ascii="Arial" w:eastAsiaTheme="minorHAnsi" w:hAnsi="Arial" w:cs="Arial"/>
          <w:sz w:val="20"/>
          <w:szCs w:val="20"/>
        </w:rPr>
        <w:t xml:space="preserve">Projektnega gospodarskega sklada (PGS), s katerim si prizadeva sofinancirati manjše dogodke za slovenska podjetja na tujih trgih. Gre za sredstva v okviru proračuna MZEZ, namenjena dejavnostim gospodarske diplomacije v obliki projektov ali gospodarsko-promocijskih dogodkov v organizaciji ali </w:t>
      </w:r>
      <w:proofErr w:type="spellStart"/>
      <w:r w:rsidRPr="003745C7">
        <w:rPr>
          <w:rFonts w:ascii="Arial" w:eastAsiaTheme="minorHAnsi" w:hAnsi="Arial" w:cs="Arial"/>
          <w:sz w:val="20"/>
          <w:szCs w:val="20"/>
        </w:rPr>
        <w:t>soorganizaciji</w:t>
      </w:r>
      <w:proofErr w:type="spellEnd"/>
      <w:r w:rsidRPr="003745C7">
        <w:rPr>
          <w:rFonts w:ascii="Arial" w:eastAsiaTheme="minorHAnsi" w:hAnsi="Arial" w:cs="Arial"/>
          <w:sz w:val="20"/>
          <w:szCs w:val="20"/>
        </w:rPr>
        <w:t xml:space="preserve"> posameznih </w:t>
      </w:r>
      <w:r w:rsidR="007D087F">
        <w:rPr>
          <w:rFonts w:ascii="Arial" w:eastAsiaTheme="minorHAnsi" w:hAnsi="Arial" w:cs="Arial"/>
          <w:sz w:val="20"/>
          <w:szCs w:val="20"/>
        </w:rPr>
        <w:t>DKP</w:t>
      </w:r>
      <w:r w:rsidRPr="003745C7">
        <w:rPr>
          <w:rFonts w:ascii="Arial" w:eastAsiaTheme="minorHAnsi" w:hAnsi="Arial" w:cs="Arial"/>
          <w:sz w:val="20"/>
          <w:szCs w:val="20"/>
        </w:rPr>
        <w:t>. Projekti se večinoma izvajajo kot (i) predstavitve slovenskih podjetij tujim podjetjem, združenjem, mednarodnim organizacijam in drugim potencialnim partnerjem; (ii) poslovne konference in podobne predstavitve slovenskega gospodarskega okolja ter možnosti za tuja neposredna vlaganja v Sloveniji potencialnim tujim vlagateljem; (iii) družabni dogodki z udeležbo gospodarskih subjektov obeh strani, namenjeni mreženju.</w:t>
      </w:r>
    </w:p>
    <w:p w14:paraId="67D97AC6" w14:textId="4304787B" w:rsidR="006B3A3A" w:rsidRPr="003745C7" w:rsidRDefault="006B3A3A" w:rsidP="003745C7">
      <w:pPr>
        <w:autoSpaceDE w:val="0"/>
        <w:autoSpaceDN w:val="0"/>
        <w:adjustRightInd w:val="0"/>
        <w:spacing w:line="276" w:lineRule="auto"/>
        <w:jc w:val="both"/>
        <w:rPr>
          <w:rFonts w:ascii="Arial" w:eastAsiaTheme="minorHAnsi" w:hAnsi="Arial" w:cs="Arial"/>
          <w:sz w:val="20"/>
          <w:szCs w:val="20"/>
        </w:rPr>
      </w:pPr>
      <w:r w:rsidRPr="003745C7">
        <w:rPr>
          <w:rFonts w:ascii="Arial" w:eastAsiaTheme="minorHAnsi" w:hAnsi="Arial" w:cs="Arial"/>
          <w:sz w:val="20"/>
          <w:szCs w:val="20"/>
        </w:rPr>
        <w:t>Namen organiziranja takšnih dogodkov, ki jih slovenska podjetja v lastni organizaciji ne bi mogla izpeljati s primerljivo uspešnostjo</w:t>
      </w:r>
      <w:r w:rsidR="0008203C">
        <w:rPr>
          <w:rFonts w:ascii="Arial" w:eastAsiaTheme="minorHAnsi" w:hAnsi="Arial" w:cs="Arial"/>
          <w:sz w:val="20"/>
          <w:szCs w:val="20"/>
        </w:rPr>
        <w:t>,</w:t>
      </w:r>
      <w:r w:rsidRPr="003745C7">
        <w:rPr>
          <w:rFonts w:ascii="Arial" w:eastAsiaTheme="minorHAnsi" w:hAnsi="Arial" w:cs="Arial"/>
          <w:sz w:val="20"/>
          <w:szCs w:val="20"/>
        </w:rPr>
        <w:t xml:space="preserve"> je pomoč zainteresiranim slovenskim podjetjem pri predstavitvah in vzpostavljanju novih stikov s potencialnimi poslovnimi partnerji oz</w:t>
      </w:r>
      <w:r w:rsidR="0008203C">
        <w:rPr>
          <w:rFonts w:ascii="Arial" w:eastAsiaTheme="minorHAnsi" w:hAnsi="Arial" w:cs="Arial"/>
          <w:sz w:val="20"/>
          <w:szCs w:val="20"/>
        </w:rPr>
        <w:t>iroma</w:t>
      </w:r>
      <w:r w:rsidRPr="003745C7">
        <w:rPr>
          <w:rFonts w:ascii="Arial" w:eastAsiaTheme="minorHAnsi" w:hAnsi="Arial" w:cs="Arial"/>
          <w:sz w:val="20"/>
          <w:szCs w:val="20"/>
        </w:rPr>
        <w:t xml:space="preserve"> internacionalizacija poslovanja. </w:t>
      </w:r>
    </w:p>
    <w:p w14:paraId="1D47DD64" w14:textId="5307BBD7" w:rsidR="006B3A3A" w:rsidRPr="003745C7" w:rsidRDefault="006B3A3A" w:rsidP="003745C7">
      <w:pPr>
        <w:autoSpaceDE w:val="0"/>
        <w:autoSpaceDN w:val="0"/>
        <w:adjustRightInd w:val="0"/>
        <w:spacing w:line="276" w:lineRule="auto"/>
        <w:jc w:val="both"/>
        <w:rPr>
          <w:rFonts w:ascii="Arial" w:eastAsiaTheme="minorHAnsi" w:hAnsi="Arial" w:cs="Arial"/>
          <w:sz w:val="20"/>
          <w:szCs w:val="20"/>
        </w:rPr>
      </w:pPr>
      <w:r w:rsidRPr="003745C7">
        <w:rPr>
          <w:rFonts w:ascii="Arial" w:eastAsiaTheme="minorHAnsi" w:hAnsi="Arial" w:cs="Arial"/>
          <w:sz w:val="20"/>
          <w:szCs w:val="20"/>
        </w:rPr>
        <w:t xml:space="preserve">Ti dogodki so se pričeli izvajati </w:t>
      </w:r>
      <w:r w:rsidR="0008203C">
        <w:rPr>
          <w:rFonts w:ascii="Arial" w:eastAsiaTheme="minorHAnsi" w:hAnsi="Arial" w:cs="Arial"/>
          <w:sz w:val="20"/>
          <w:szCs w:val="20"/>
        </w:rPr>
        <w:t>v</w:t>
      </w:r>
      <w:r w:rsidRPr="003745C7">
        <w:rPr>
          <w:rFonts w:ascii="Arial" w:eastAsiaTheme="minorHAnsi" w:hAnsi="Arial" w:cs="Arial"/>
          <w:sz w:val="20"/>
          <w:szCs w:val="20"/>
        </w:rPr>
        <w:t xml:space="preserve"> let</w:t>
      </w:r>
      <w:r w:rsidR="0008203C">
        <w:rPr>
          <w:rFonts w:ascii="Arial" w:eastAsiaTheme="minorHAnsi" w:hAnsi="Arial" w:cs="Arial"/>
          <w:sz w:val="20"/>
          <w:szCs w:val="20"/>
        </w:rPr>
        <w:t>u</w:t>
      </w:r>
      <w:r w:rsidRPr="003745C7">
        <w:rPr>
          <w:rFonts w:ascii="Arial" w:eastAsiaTheme="minorHAnsi" w:hAnsi="Arial" w:cs="Arial"/>
          <w:sz w:val="20"/>
          <w:szCs w:val="20"/>
        </w:rPr>
        <w:t xml:space="preserve"> 2017, vseh skupaj je bilo do</w:t>
      </w:r>
      <w:r w:rsidR="0008203C">
        <w:rPr>
          <w:rFonts w:ascii="Arial" w:eastAsiaTheme="minorHAnsi" w:hAnsi="Arial" w:cs="Arial"/>
          <w:sz w:val="20"/>
          <w:szCs w:val="20"/>
        </w:rPr>
        <w:t xml:space="preserve"> </w:t>
      </w:r>
      <w:r w:rsidRPr="003745C7">
        <w:rPr>
          <w:rFonts w:ascii="Arial" w:eastAsiaTheme="minorHAnsi" w:hAnsi="Arial" w:cs="Arial"/>
          <w:sz w:val="20"/>
          <w:szCs w:val="20"/>
        </w:rPr>
        <w:t xml:space="preserve">sedaj 447 ali povprečno skoraj 75 na leto, a je porazdelitev po letih močno </w:t>
      </w:r>
      <w:r w:rsidR="0008203C">
        <w:rPr>
          <w:rFonts w:ascii="Arial" w:eastAsiaTheme="minorHAnsi" w:hAnsi="Arial" w:cs="Arial"/>
          <w:sz w:val="20"/>
          <w:szCs w:val="20"/>
        </w:rPr>
        <w:t>variirala</w:t>
      </w:r>
      <w:r w:rsidRPr="003745C7">
        <w:rPr>
          <w:rFonts w:ascii="Arial" w:eastAsiaTheme="minorHAnsi" w:hAnsi="Arial" w:cs="Arial"/>
          <w:sz w:val="20"/>
          <w:szCs w:val="20"/>
        </w:rPr>
        <w:t xml:space="preserve">, saj je v to mednarodno aktivnost v letu 2020 in tudi 2021 močno zarezala pandemija </w:t>
      </w:r>
      <w:r w:rsidR="0008203C">
        <w:rPr>
          <w:rFonts w:ascii="Arial" w:hAnsi="Arial" w:cs="Arial"/>
          <w:sz w:val="20"/>
          <w:szCs w:val="20"/>
        </w:rPr>
        <w:t>covida-19</w:t>
      </w:r>
      <w:r w:rsidRPr="003745C7">
        <w:rPr>
          <w:rFonts w:ascii="Arial" w:eastAsiaTheme="minorHAnsi" w:hAnsi="Arial" w:cs="Arial"/>
          <w:sz w:val="20"/>
          <w:szCs w:val="20"/>
        </w:rPr>
        <w:t xml:space="preserve">. </w:t>
      </w:r>
    </w:p>
    <w:p w14:paraId="69050889" w14:textId="72489DCF" w:rsidR="006B3A3A" w:rsidRPr="006B3A3A" w:rsidRDefault="00637979" w:rsidP="006B3A3A">
      <w:pPr>
        <w:autoSpaceDE w:val="0"/>
        <w:autoSpaceDN w:val="0"/>
        <w:adjustRightInd w:val="0"/>
        <w:spacing w:line="240" w:lineRule="auto"/>
        <w:jc w:val="both"/>
        <w:rPr>
          <w:rFonts w:ascii="Arial" w:eastAsiaTheme="minorHAnsi" w:hAnsi="Arial" w:cs="Arial"/>
          <w:sz w:val="20"/>
          <w:szCs w:val="20"/>
        </w:rPr>
      </w:pPr>
      <w:r>
        <w:rPr>
          <w:rFonts w:ascii="Arial" w:eastAsiaTheme="minorHAnsi" w:hAnsi="Arial" w:cs="Arial"/>
          <w:sz w:val="20"/>
          <w:szCs w:val="20"/>
        </w:rPr>
        <w:t>Preglednica 43</w:t>
      </w:r>
    </w:p>
    <w:tbl>
      <w:tblPr>
        <w:tblStyle w:val="Tabelamrea"/>
        <w:tblW w:w="0" w:type="auto"/>
        <w:tblLook w:val="04A0" w:firstRow="1" w:lastRow="0" w:firstColumn="1" w:lastColumn="0" w:noHBand="0" w:noVBand="1"/>
      </w:tblPr>
      <w:tblGrid>
        <w:gridCol w:w="1838"/>
        <w:gridCol w:w="1204"/>
        <w:gridCol w:w="1204"/>
        <w:gridCol w:w="1204"/>
        <w:gridCol w:w="1204"/>
        <w:gridCol w:w="1204"/>
        <w:gridCol w:w="1204"/>
      </w:tblGrid>
      <w:tr w:rsidR="006B3A3A" w:rsidRPr="006B3A3A" w14:paraId="135CB2B4" w14:textId="77777777" w:rsidTr="00723CEE">
        <w:tc>
          <w:tcPr>
            <w:tcW w:w="1838" w:type="dxa"/>
          </w:tcPr>
          <w:p w14:paraId="01256D5A" w14:textId="77777777" w:rsidR="006B3A3A" w:rsidRPr="006B3A3A" w:rsidRDefault="006B3A3A" w:rsidP="00723CEE">
            <w:pPr>
              <w:autoSpaceDE w:val="0"/>
              <w:autoSpaceDN w:val="0"/>
              <w:adjustRightInd w:val="0"/>
              <w:jc w:val="both"/>
              <w:rPr>
                <w:rFonts w:ascii="Arial" w:eastAsiaTheme="minorHAnsi" w:hAnsi="Arial" w:cs="Arial"/>
                <w:sz w:val="20"/>
                <w:szCs w:val="20"/>
              </w:rPr>
            </w:pPr>
            <w:r w:rsidRPr="006B3A3A">
              <w:rPr>
                <w:rFonts w:ascii="Arial" w:hAnsi="Arial" w:cs="Arial"/>
                <w:sz w:val="20"/>
                <w:szCs w:val="20"/>
              </w:rPr>
              <w:t>Leto</w:t>
            </w:r>
          </w:p>
        </w:tc>
        <w:tc>
          <w:tcPr>
            <w:tcW w:w="1204" w:type="dxa"/>
          </w:tcPr>
          <w:p w14:paraId="13E0D9A9"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hAnsi="Arial" w:cs="Arial"/>
                <w:sz w:val="20"/>
                <w:szCs w:val="20"/>
              </w:rPr>
              <w:t>2017</w:t>
            </w:r>
          </w:p>
        </w:tc>
        <w:tc>
          <w:tcPr>
            <w:tcW w:w="1204" w:type="dxa"/>
          </w:tcPr>
          <w:p w14:paraId="340AD235"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hAnsi="Arial" w:cs="Arial"/>
                <w:sz w:val="20"/>
                <w:szCs w:val="20"/>
              </w:rPr>
              <w:t>2018</w:t>
            </w:r>
          </w:p>
        </w:tc>
        <w:tc>
          <w:tcPr>
            <w:tcW w:w="1204" w:type="dxa"/>
          </w:tcPr>
          <w:p w14:paraId="1E2F07DF"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hAnsi="Arial" w:cs="Arial"/>
                <w:sz w:val="20"/>
                <w:szCs w:val="20"/>
              </w:rPr>
              <w:t>2019</w:t>
            </w:r>
          </w:p>
        </w:tc>
        <w:tc>
          <w:tcPr>
            <w:tcW w:w="1204" w:type="dxa"/>
          </w:tcPr>
          <w:p w14:paraId="0D4DB238"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hAnsi="Arial" w:cs="Arial"/>
                <w:sz w:val="20"/>
                <w:szCs w:val="20"/>
              </w:rPr>
              <w:t>2020</w:t>
            </w:r>
          </w:p>
        </w:tc>
        <w:tc>
          <w:tcPr>
            <w:tcW w:w="1204" w:type="dxa"/>
          </w:tcPr>
          <w:p w14:paraId="78BAD303"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hAnsi="Arial" w:cs="Arial"/>
                <w:sz w:val="20"/>
                <w:szCs w:val="20"/>
              </w:rPr>
              <w:t>2021</w:t>
            </w:r>
          </w:p>
        </w:tc>
        <w:tc>
          <w:tcPr>
            <w:tcW w:w="1204" w:type="dxa"/>
          </w:tcPr>
          <w:p w14:paraId="323E1948"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hAnsi="Arial" w:cs="Arial"/>
                <w:sz w:val="20"/>
                <w:szCs w:val="20"/>
              </w:rPr>
              <w:t>2022</w:t>
            </w:r>
          </w:p>
        </w:tc>
      </w:tr>
      <w:tr w:rsidR="006B3A3A" w:rsidRPr="006B3A3A" w14:paraId="29D65BF5" w14:textId="77777777" w:rsidTr="00723CEE">
        <w:tc>
          <w:tcPr>
            <w:tcW w:w="1838" w:type="dxa"/>
          </w:tcPr>
          <w:p w14:paraId="66406B2B" w14:textId="77777777" w:rsidR="006B3A3A" w:rsidRPr="006B3A3A" w:rsidRDefault="006B3A3A" w:rsidP="00723CEE">
            <w:pPr>
              <w:autoSpaceDE w:val="0"/>
              <w:autoSpaceDN w:val="0"/>
              <w:adjustRightInd w:val="0"/>
              <w:jc w:val="both"/>
              <w:rPr>
                <w:rFonts w:ascii="Arial" w:eastAsiaTheme="minorHAnsi" w:hAnsi="Arial" w:cs="Arial"/>
                <w:sz w:val="20"/>
                <w:szCs w:val="20"/>
              </w:rPr>
            </w:pPr>
            <w:r w:rsidRPr="006B3A3A">
              <w:rPr>
                <w:rFonts w:ascii="Arial" w:hAnsi="Arial" w:cs="Arial"/>
                <w:sz w:val="20"/>
                <w:szCs w:val="20"/>
              </w:rPr>
              <w:t>Število dogodkov</w:t>
            </w:r>
          </w:p>
        </w:tc>
        <w:tc>
          <w:tcPr>
            <w:tcW w:w="1204" w:type="dxa"/>
          </w:tcPr>
          <w:p w14:paraId="505C5146"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eastAsiaTheme="minorHAnsi" w:hAnsi="Arial" w:cs="Arial"/>
                <w:sz w:val="20"/>
                <w:szCs w:val="20"/>
              </w:rPr>
              <w:t>91</w:t>
            </w:r>
          </w:p>
        </w:tc>
        <w:tc>
          <w:tcPr>
            <w:tcW w:w="1204" w:type="dxa"/>
          </w:tcPr>
          <w:p w14:paraId="00A6BF8D"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eastAsiaTheme="minorHAnsi" w:hAnsi="Arial" w:cs="Arial"/>
                <w:sz w:val="20"/>
                <w:szCs w:val="20"/>
              </w:rPr>
              <w:t>111</w:t>
            </w:r>
          </w:p>
        </w:tc>
        <w:tc>
          <w:tcPr>
            <w:tcW w:w="1204" w:type="dxa"/>
          </w:tcPr>
          <w:p w14:paraId="180F44E3"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eastAsiaTheme="minorHAnsi" w:hAnsi="Arial" w:cs="Arial"/>
                <w:sz w:val="20"/>
                <w:szCs w:val="20"/>
              </w:rPr>
              <w:t>96</w:t>
            </w:r>
          </w:p>
        </w:tc>
        <w:tc>
          <w:tcPr>
            <w:tcW w:w="1204" w:type="dxa"/>
          </w:tcPr>
          <w:p w14:paraId="1CD288F1"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eastAsiaTheme="minorHAnsi" w:hAnsi="Arial" w:cs="Arial"/>
                <w:sz w:val="20"/>
                <w:szCs w:val="20"/>
              </w:rPr>
              <w:t>24</w:t>
            </w:r>
          </w:p>
        </w:tc>
        <w:tc>
          <w:tcPr>
            <w:tcW w:w="1204" w:type="dxa"/>
          </w:tcPr>
          <w:p w14:paraId="53DC47AD"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eastAsiaTheme="minorHAnsi" w:hAnsi="Arial" w:cs="Arial"/>
                <w:sz w:val="20"/>
                <w:szCs w:val="20"/>
              </w:rPr>
              <w:t>54</w:t>
            </w:r>
          </w:p>
        </w:tc>
        <w:tc>
          <w:tcPr>
            <w:tcW w:w="1204" w:type="dxa"/>
          </w:tcPr>
          <w:p w14:paraId="44B689EE" w14:textId="77777777" w:rsidR="006B3A3A" w:rsidRPr="006B3A3A" w:rsidRDefault="006B3A3A" w:rsidP="00723CEE">
            <w:pPr>
              <w:autoSpaceDE w:val="0"/>
              <w:autoSpaceDN w:val="0"/>
              <w:adjustRightInd w:val="0"/>
              <w:jc w:val="center"/>
              <w:rPr>
                <w:rFonts w:ascii="Arial" w:eastAsiaTheme="minorHAnsi" w:hAnsi="Arial" w:cs="Arial"/>
                <w:sz w:val="20"/>
                <w:szCs w:val="20"/>
              </w:rPr>
            </w:pPr>
            <w:r w:rsidRPr="006B3A3A">
              <w:rPr>
                <w:rFonts w:ascii="Arial" w:eastAsiaTheme="minorHAnsi" w:hAnsi="Arial" w:cs="Arial"/>
                <w:sz w:val="20"/>
                <w:szCs w:val="20"/>
              </w:rPr>
              <w:t>71</w:t>
            </w:r>
          </w:p>
        </w:tc>
      </w:tr>
    </w:tbl>
    <w:p w14:paraId="5721F21B" w14:textId="63FA12B2" w:rsidR="006B3A3A" w:rsidRPr="006B3A3A" w:rsidRDefault="006B3A3A" w:rsidP="00E7677D">
      <w:pPr>
        <w:autoSpaceDE w:val="0"/>
        <w:autoSpaceDN w:val="0"/>
        <w:adjustRightInd w:val="0"/>
        <w:spacing w:line="240" w:lineRule="auto"/>
        <w:jc w:val="both"/>
        <w:rPr>
          <w:rFonts w:ascii="Arial" w:eastAsiaTheme="minorHAnsi" w:hAnsi="Arial" w:cs="Arial"/>
          <w:sz w:val="20"/>
          <w:szCs w:val="20"/>
        </w:rPr>
      </w:pPr>
      <w:r w:rsidRPr="006B3A3A">
        <w:rPr>
          <w:rFonts w:ascii="Arial" w:eastAsiaTheme="minorHAnsi" w:hAnsi="Arial" w:cs="Arial"/>
          <w:sz w:val="20"/>
          <w:szCs w:val="20"/>
        </w:rPr>
        <w:t>Vir: MZEZ</w:t>
      </w:r>
    </w:p>
    <w:p w14:paraId="7A559C70" w14:textId="2F8F6D98" w:rsidR="006B3A3A" w:rsidRPr="006B3A3A" w:rsidRDefault="006B3A3A" w:rsidP="00F56883">
      <w:pPr>
        <w:spacing w:line="276" w:lineRule="auto"/>
        <w:jc w:val="both"/>
        <w:rPr>
          <w:rFonts w:ascii="Arial" w:eastAsiaTheme="minorHAnsi" w:hAnsi="Arial" w:cs="Arial"/>
          <w:sz w:val="20"/>
          <w:szCs w:val="20"/>
        </w:rPr>
      </w:pPr>
      <w:r w:rsidRPr="006B3A3A">
        <w:rPr>
          <w:rFonts w:ascii="Arial" w:eastAsiaTheme="minorHAnsi" w:hAnsi="Arial" w:cs="Arial"/>
          <w:sz w:val="20"/>
          <w:szCs w:val="20"/>
        </w:rPr>
        <w:t xml:space="preserve">Celotna slovenska diplomatska mreža (DKP), ne samo ekonomske svetovalke in svetovalci (ES), se redno odzivajo na zaprosila podjetij, ki so tudi člani SRIP. DKP </w:t>
      </w:r>
      <w:r w:rsidR="00BB5F9E">
        <w:rPr>
          <w:rFonts w:ascii="Arial" w:eastAsiaTheme="minorHAnsi" w:hAnsi="Arial" w:cs="Arial"/>
          <w:sz w:val="20"/>
          <w:szCs w:val="20"/>
        </w:rPr>
        <w:t>je</w:t>
      </w:r>
      <w:r w:rsidRPr="006B3A3A">
        <w:rPr>
          <w:rFonts w:ascii="Arial" w:eastAsiaTheme="minorHAnsi" w:hAnsi="Arial" w:cs="Arial"/>
          <w:sz w:val="20"/>
          <w:szCs w:val="20"/>
        </w:rPr>
        <w:t xml:space="preserve"> tako podjetjem kot raziskovalnim inštitutom znotraj posameznih SRIP poslal veliko pobud za sejme, obiske podjetij in inštitutov ter ostalih </w:t>
      </w:r>
      <w:r w:rsidRPr="006B3A3A">
        <w:rPr>
          <w:rFonts w:ascii="Arial" w:eastAsiaTheme="minorHAnsi" w:hAnsi="Arial" w:cs="Arial"/>
          <w:sz w:val="20"/>
          <w:szCs w:val="20"/>
        </w:rPr>
        <w:lastRenderedPageBreak/>
        <w:t>možnosti za navezavo stikov. Ker je bil odziv manjši od pričakovanega</w:t>
      </w:r>
      <w:r w:rsidR="00BB5F9E">
        <w:rPr>
          <w:rFonts w:ascii="Arial" w:eastAsiaTheme="minorHAnsi" w:hAnsi="Arial" w:cs="Arial"/>
          <w:sz w:val="20"/>
          <w:szCs w:val="20"/>
        </w:rPr>
        <w:t>,</w:t>
      </w:r>
      <w:r w:rsidRPr="006B3A3A">
        <w:rPr>
          <w:rFonts w:ascii="Arial" w:eastAsiaTheme="minorHAnsi" w:hAnsi="Arial" w:cs="Arial"/>
          <w:sz w:val="20"/>
          <w:szCs w:val="20"/>
        </w:rPr>
        <w:t xml:space="preserve"> je MZEZ spremenil pristop in v zadnjem letu sam obiskal večino SRIP, se udeležili njihovih letnih srečanj in predstavil možnosti sodelovanja ter spodbujal člane SRIP k razmisleku in podaji predlogov, kje v tujini organizirati dogodke. Konkretni rezultati spremenjenega pristopa se že kažejo, tako </w:t>
      </w:r>
      <w:r w:rsidR="00BB5F9E">
        <w:rPr>
          <w:rFonts w:ascii="Arial" w:eastAsiaTheme="minorHAnsi" w:hAnsi="Arial" w:cs="Arial"/>
          <w:sz w:val="20"/>
          <w:szCs w:val="20"/>
        </w:rPr>
        <w:t xml:space="preserve">sta </w:t>
      </w:r>
      <w:r w:rsidRPr="006B3A3A">
        <w:rPr>
          <w:rFonts w:ascii="Arial" w:eastAsiaTheme="minorHAnsi" w:hAnsi="Arial" w:cs="Arial"/>
          <w:sz w:val="20"/>
          <w:szCs w:val="20"/>
        </w:rPr>
        <w:t>za SRIP Krožno gospodarstvo dogodka organizirala veleposlaništv</w:t>
      </w:r>
      <w:r w:rsidR="00BB5F9E">
        <w:rPr>
          <w:rFonts w:ascii="Arial" w:eastAsiaTheme="minorHAnsi" w:hAnsi="Arial" w:cs="Arial"/>
          <w:sz w:val="20"/>
          <w:szCs w:val="20"/>
        </w:rPr>
        <w:t>o</w:t>
      </w:r>
      <w:r w:rsidRPr="006B3A3A">
        <w:rPr>
          <w:rFonts w:ascii="Arial" w:eastAsiaTheme="minorHAnsi" w:hAnsi="Arial" w:cs="Arial"/>
          <w:sz w:val="20"/>
          <w:szCs w:val="20"/>
        </w:rPr>
        <w:t xml:space="preserve"> v Kopenhagnu (12.-15.</w:t>
      </w:r>
      <w:r w:rsidR="00BB5F9E">
        <w:rPr>
          <w:rFonts w:ascii="Arial" w:eastAsiaTheme="minorHAnsi" w:hAnsi="Arial" w:cs="Arial"/>
          <w:sz w:val="20"/>
          <w:szCs w:val="20"/>
        </w:rPr>
        <w:t xml:space="preserve"> </w:t>
      </w:r>
      <w:r w:rsidRPr="006B3A3A">
        <w:rPr>
          <w:rFonts w:ascii="Arial" w:eastAsiaTheme="minorHAnsi" w:hAnsi="Arial" w:cs="Arial"/>
          <w:sz w:val="20"/>
          <w:szCs w:val="20"/>
        </w:rPr>
        <w:t>7.</w:t>
      </w:r>
      <w:r w:rsidR="00BB5F9E">
        <w:rPr>
          <w:rFonts w:ascii="Arial" w:eastAsiaTheme="minorHAnsi" w:hAnsi="Arial" w:cs="Arial"/>
          <w:sz w:val="20"/>
          <w:szCs w:val="20"/>
        </w:rPr>
        <w:t xml:space="preserve"> </w:t>
      </w:r>
      <w:r w:rsidRPr="006B3A3A">
        <w:rPr>
          <w:rFonts w:ascii="Arial" w:eastAsiaTheme="minorHAnsi" w:hAnsi="Arial" w:cs="Arial"/>
          <w:sz w:val="20"/>
          <w:szCs w:val="20"/>
        </w:rPr>
        <w:t>2023) in Generalni konzulat v Münchnu (konferenca Urban Future, 21.–23.</w:t>
      </w:r>
      <w:r w:rsidR="00BB5F9E">
        <w:rPr>
          <w:rFonts w:ascii="Arial" w:eastAsiaTheme="minorHAnsi" w:hAnsi="Arial" w:cs="Arial"/>
          <w:sz w:val="20"/>
          <w:szCs w:val="20"/>
        </w:rPr>
        <w:t xml:space="preserve"> </w:t>
      </w:r>
      <w:r w:rsidRPr="006B3A3A">
        <w:rPr>
          <w:rFonts w:ascii="Arial" w:eastAsiaTheme="minorHAnsi" w:hAnsi="Arial" w:cs="Arial"/>
          <w:sz w:val="20"/>
          <w:szCs w:val="20"/>
        </w:rPr>
        <w:t>6.</w:t>
      </w:r>
      <w:r w:rsidR="00BB5F9E">
        <w:rPr>
          <w:rFonts w:ascii="Arial" w:eastAsiaTheme="minorHAnsi" w:hAnsi="Arial" w:cs="Arial"/>
          <w:sz w:val="20"/>
          <w:szCs w:val="20"/>
        </w:rPr>
        <w:t xml:space="preserve"> </w:t>
      </w:r>
      <w:r w:rsidRPr="006B3A3A">
        <w:rPr>
          <w:rFonts w:ascii="Arial" w:eastAsiaTheme="minorHAnsi" w:hAnsi="Arial" w:cs="Arial"/>
          <w:sz w:val="20"/>
          <w:szCs w:val="20"/>
        </w:rPr>
        <w:t>2023), za SRIP Zdravje</w:t>
      </w:r>
      <w:r w:rsidR="00EE0296">
        <w:rPr>
          <w:rFonts w:ascii="Arial" w:eastAsiaTheme="minorHAnsi" w:hAnsi="Arial" w:cs="Arial"/>
          <w:sz w:val="20"/>
          <w:szCs w:val="20"/>
        </w:rPr>
        <w:t xml:space="preserve"> - medicina</w:t>
      </w:r>
      <w:r w:rsidRPr="006B3A3A">
        <w:rPr>
          <w:rFonts w:ascii="Arial" w:eastAsiaTheme="minorHAnsi" w:hAnsi="Arial" w:cs="Arial"/>
          <w:sz w:val="20"/>
          <w:szCs w:val="20"/>
        </w:rPr>
        <w:t xml:space="preserve"> organizira dogodek Generalni konzulat v Münchnu (obisk Instituta Maxa Plancka v Münchnu</w:t>
      </w:r>
      <w:r w:rsidR="00BB5F9E">
        <w:rPr>
          <w:rFonts w:ascii="Arial" w:eastAsiaTheme="minorHAnsi" w:hAnsi="Arial" w:cs="Arial"/>
          <w:sz w:val="20"/>
          <w:szCs w:val="20"/>
        </w:rPr>
        <w:t xml:space="preserve"> v septembru</w:t>
      </w:r>
      <w:r w:rsidRPr="006B3A3A">
        <w:rPr>
          <w:rFonts w:ascii="Arial" w:eastAsiaTheme="minorHAnsi" w:hAnsi="Arial" w:cs="Arial"/>
          <w:sz w:val="20"/>
          <w:szCs w:val="20"/>
        </w:rPr>
        <w:t>)</w:t>
      </w:r>
      <w:r w:rsidR="00BB5F9E">
        <w:rPr>
          <w:rFonts w:ascii="Arial" w:eastAsiaTheme="minorHAnsi" w:hAnsi="Arial" w:cs="Arial"/>
          <w:sz w:val="20"/>
          <w:szCs w:val="20"/>
        </w:rPr>
        <w:t>,</w:t>
      </w:r>
      <w:r w:rsidRPr="006B3A3A">
        <w:rPr>
          <w:rFonts w:ascii="Arial" w:eastAsiaTheme="minorHAnsi" w:hAnsi="Arial" w:cs="Arial"/>
          <w:sz w:val="20"/>
          <w:szCs w:val="20"/>
        </w:rPr>
        <w:t xml:space="preserve"> za SRIP </w:t>
      </w:r>
      <w:proofErr w:type="spellStart"/>
      <w:r w:rsidRPr="006B3A3A">
        <w:rPr>
          <w:rFonts w:ascii="Arial" w:eastAsiaTheme="minorHAnsi" w:hAnsi="Arial" w:cs="Arial"/>
          <w:sz w:val="20"/>
          <w:szCs w:val="20"/>
        </w:rPr>
        <w:t>ToP</w:t>
      </w:r>
      <w:proofErr w:type="spellEnd"/>
      <w:r w:rsidRPr="006B3A3A">
        <w:rPr>
          <w:rFonts w:ascii="Arial" w:eastAsiaTheme="minorHAnsi" w:hAnsi="Arial" w:cs="Arial"/>
          <w:sz w:val="20"/>
          <w:szCs w:val="20"/>
        </w:rPr>
        <w:t xml:space="preserve"> pa je dogodek soorganiziralo veleposlaništvo v Parizu (udeležba na </w:t>
      </w:r>
      <w:r w:rsidR="00BB5F9E">
        <w:rPr>
          <w:rFonts w:ascii="Arial" w:eastAsiaTheme="minorHAnsi" w:hAnsi="Arial" w:cs="Arial"/>
          <w:sz w:val="20"/>
          <w:szCs w:val="20"/>
        </w:rPr>
        <w:t xml:space="preserve">sejmu </w:t>
      </w:r>
      <w:r w:rsidRPr="006B3A3A">
        <w:rPr>
          <w:rFonts w:ascii="Arial" w:eastAsiaTheme="minorHAnsi" w:hAnsi="Arial" w:cs="Arial"/>
          <w:sz w:val="20"/>
          <w:szCs w:val="20"/>
        </w:rPr>
        <w:t xml:space="preserve">Viva </w:t>
      </w:r>
      <w:proofErr w:type="spellStart"/>
      <w:r w:rsidRPr="006B3A3A">
        <w:rPr>
          <w:rFonts w:ascii="Arial" w:eastAsiaTheme="minorHAnsi" w:hAnsi="Arial" w:cs="Arial"/>
          <w:sz w:val="20"/>
          <w:szCs w:val="20"/>
        </w:rPr>
        <w:t>Technology</w:t>
      </w:r>
      <w:proofErr w:type="spellEnd"/>
      <w:r w:rsidRPr="006B3A3A">
        <w:rPr>
          <w:rFonts w:ascii="Arial" w:eastAsiaTheme="minorHAnsi" w:hAnsi="Arial" w:cs="Arial"/>
          <w:sz w:val="20"/>
          <w:szCs w:val="20"/>
        </w:rPr>
        <w:t>, 14. – 17.</w:t>
      </w:r>
      <w:r w:rsidR="00BB5F9E">
        <w:rPr>
          <w:rFonts w:ascii="Arial" w:eastAsiaTheme="minorHAnsi" w:hAnsi="Arial" w:cs="Arial"/>
          <w:sz w:val="20"/>
          <w:szCs w:val="20"/>
        </w:rPr>
        <w:t xml:space="preserve"> </w:t>
      </w:r>
      <w:r w:rsidRPr="006B3A3A">
        <w:rPr>
          <w:rFonts w:ascii="Arial" w:eastAsiaTheme="minorHAnsi" w:hAnsi="Arial" w:cs="Arial"/>
          <w:sz w:val="20"/>
          <w:szCs w:val="20"/>
        </w:rPr>
        <w:t>7.</w:t>
      </w:r>
      <w:r w:rsidR="00BB5F9E">
        <w:rPr>
          <w:rFonts w:ascii="Arial" w:eastAsiaTheme="minorHAnsi" w:hAnsi="Arial" w:cs="Arial"/>
          <w:sz w:val="20"/>
          <w:szCs w:val="20"/>
        </w:rPr>
        <w:t xml:space="preserve"> </w:t>
      </w:r>
      <w:r w:rsidRPr="006B3A3A">
        <w:rPr>
          <w:rFonts w:ascii="Arial" w:eastAsiaTheme="minorHAnsi" w:hAnsi="Arial" w:cs="Arial"/>
          <w:sz w:val="20"/>
          <w:szCs w:val="20"/>
        </w:rPr>
        <w:t>2023).</w:t>
      </w:r>
    </w:p>
    <w:p w14:paraId="415F70FE" w14:textId="5A9C6BD1" w:rsidR="006B3A3A" w:rsidRPr="006B3A3A" w:rsidRDefault="00637979" w:rsidP="006B3A3A">
      <w:pPr>
        <w:pStyle w:val="Pripombabesedilo"/>
        <w:rPr>
          <w:rFonts w:ascii="Arial" w:hAnsi="Arial" w:cs="Arial"/>
        </w:rPr>
      </w:pPr>
      <w:r>
        <w:rPr>
          <w:rFonts w:ascii="Arial" w:hAnsi="Arial" w:cs="Arial"/>
        </w:rPr>
        <w:t>Preglednica</w:t>
      </w:r>
      <w:r w:rsidRPr="00961D48">
        <w:rPr>
          <w:rFonts w:ascii="Arial" w:hAnsi="Arial" w:cs="Arial"/>
        </w:rPr>
        <w:t xml:space="preserve"> 44</w:t>
      </w:r>
      <w:r w:rsidRPr="00E7677D">
        <w:rPr>
          <w:rFonts w:ascii="Arial" w:hAnsi="Arial" w:cs="Arial"/>
          <w:i/>
          <w:iCs/>
        </w:rPr>
        <w:t>:</w:t>
      </w:r>
      <w:r w:rsidRPr="006B3A3A">
        <w:rPr>
          <w:rFonts w:ascii="Arial" w:hAnsi="Arial" w:cs="Arial"/>
        </w:rPr>
        <w:t xml:space="preserve"> Pregled rezultatov po posameznih ciljih iz S4</w:t>
      </w:r>
    </w:p>
    <w:tbl>
      <w:tblPr>
        <w:tblStyle w:val="Tabelamrea"/>
        <w:tblW w:w="0" w:type="auto"/>
        <w:tblLook w:val="04A0" w:firstRow="1" w:lastRow="0" w:firstColumn="1" w:lastColumn="0" w:noHBand="0" w:noVBand="1"/>
      </w:tblPr>
      <w:tblGrid>
        <w:gridCol w:w="1555"/>
        <w:gridCol w:w="2835"/>
        <w:gridCol w:w="2409"/>
        <w:gridCol w:w="2263"/>
      </w:tblGrid>
      <w:tr w:rsidR="006B3A3A" w:rsidRPr="009E757E" w14:paraId="2565DC52" w14:textId="77777777" w:rsidTr="00723CEE">
        <w:tc>
          <w:tcPr>
            <w:tcW w:w="1555" w:type="dxa"/>
            <w:shd w:val="clear" w:color="auto" w:fill="D9D9D9" w:themeFill="background1" w:themeFillShade="D9"/>
          </w:tcPr>
          <w:p w14:paraId="057EA74E" w14:textId="77777777" w:rsidR="006B3A3A" w:rsidRPr="009E757E" w:rsidRDefault="006B3A3A" w:rsidP="00723CEE">
            <w:pPr>
              <w:jc w:val="both"/>
              <w:rPr>
                <w:rFonts w:ascii="Arial" w:hAnsi="Arial" w:cs="Arial"/>
                <w:b/>
                <w:sz w:val="20"/>
                <w:szCs w:val="20"/>
              </w:rPr>
            </w:pPr>
            <w:r w:rsidRPr="009E757E">
              <w:rPr>
                <w:rFonts w:ascii="Arial" w:hAnsi="Arial" w:cs="Arial"/>
                <w:b/>
                <w:sz w:val="20"/>
                <w:szCs w:val="20"/>
              </w:rPr>
              <w:t>Ukrep</w:t>
            </w:r>
          </w:p>
        </w:tc>
        <w:tc>
          <w:tcPr>
            <w:tcW w:w="2835" w:type="dxa"/>
            <w:shd w:val="clear" w:color="auto" w:fill="D9D9D9" w:themeFill="background1" w:themeFillShade="D9"/>
          </w:tcPr>
          <w:p w14:paraId="66E50572" w14:textId="25548272" w:rsidR="006B3A3A" w:rsidRPr="009E757E" w:rsidRDefault="006B3A3A" w:rsidP="00723CEE">
            <w:pPr>
              <w:jc w:val="both"/>
              <w:rPr>
                <w:rFonts w:ascii="Arial" w:hAnsi="Arial" w:cs="Arial"/>
                <w:b/>
                <w:sz w:val="20"/>
                <w:szCs w:val="20"/>
              </w:rPr>
            </w:pPr>
            <w:r w:rsidRPr="009E757E">
              <w:rPr>
                <w:rFonts w:ascii="Arial" w:hAnsi="Arial" w:cs="Arial"/>
                <w:b/>
                <w:sz w:val="20"/>
                <w:szCs w:val="20"/>
              </w:rPr>
              <w:t xml:space="preserve">Opis ukrepa   </w:t>
            </w:r>
          </w:p>
        </w:tc>
        <w:tc>
          <w:tcPr>
            <w:tcW w:w="2409" w:type="dxa"/>
            <w:shd w:val="clear" w:color="auto" w:fill="D9D9D9" w:themeFill="background1" w:themeFillShade="D9"/>
          </w:tcPr>
          <w:p w14:paraId="7B0EC366" w14:textId="1EBECCBA" w:rsidR="006B3A3A" w:rsidRPr="009E757E" w:rsidRDefault="006B3A3A" w:rsidP="00723CEE">
            <w:pPr>
              <w:jc w:val="both"/>
              <w:rPr>
                <w:rFonts w:ascii="Arial" w:hAnsi="Arial" w:cs="Arial"/>
                <w:b/>
                <w:sz w:val="20"/>
                <w:szCs w:val="20"/>
              </w:rPr>
            </w:pPr>
            <w:r w:rsidRPr="009E757E">
              <w:rPr>
                <w:rFonts w:ascii="Arial" w:hAnsi="Arial" w:cs="Arial"/>
                <w:b/>
                <w:sz w:val="20"/>
                <w:szCs w:val="20"/>
              </w:rPr>
              <w:t xml:space="preserve">Število izvedenih </w:t>
            </w:r>
            <w:r w:rsidR="00BB5F9E">
              <w:rPr>
                <w:rFonts w:ascii="Arial" w:hAnsi="Arial" w:cs="Arial"/>
                <w:b/>
                <w:sz w:val="20"/>
                <w:szCs w:val="20"/>
              </w:rPr>
              <w:t>ukrepov</w:t>
            </w:r>
          </w:p>
        </w:tc>
        <w:tc>
          <w:tcPr>
            <w:tcW w:w="2263" w:type="dxa"/>
            <w:shd w:val="clear" w:color="auto" w:fill="D9D9D9" w:themeFill="background1" w:themeFillShade="D9"/>
          </w:tcPr>
          <w:p w14:paraId="006B09DC" w14:textId="77777777" w:rsidR="006B3A3A" w:rsidRPr="009E757E" w:rsidRDefault="006B3A3A" w:rsidP="00723CEE">
            <w:pPr>
              <w:jc w:val="both"/>
              <w:rPr>
                <w:rFonts w:ascii="Arial" w:hAnsi="Arial" w:cs="Arial"/>
                <w:b/>
                <w:sz w:val="20"/>
                <w:szCs w:val="20"/>
              </w:rPr>
            </w:pPr>
            <w:r w:rsidRPr="009E757E">
              <w:rPr>
                <w:rFonts w:ascii="Arial" w:hAnsi="Arial" w:cs="Arial"/>
                <w:b/>
                <w:sz w:val="20"/>
                <w:szCs w:val="20"/>
              </w:rPr>
              <w:t>Od tega eksplicitno za deležnike S4</w:t>
            </w:r>
          </w:p>
        </w:tc>
      </w:tr>
      <w:tr w:rsidR="006B3A3A" w:rsidRPr="009E757E" w14:paraId="3476840E" w14:textId="77777777" w:rsidTr="00723CEE">
        <w:tc>
          <w:tcPr>
            <w:tcW w:w="1555" w:type="dxa"/>
          </w:tcPr>
          <w:p w14:paraId="4FC1ED63"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Meddržavne komisije</w:t>
            </w:r>
          </w:p>
        </w:tc>
        <w:tc>
          <w:tcPr>
            <w:tcW w:w="2835" w:type="dxa"/>
          </w:tcPr>
          <w:p w14:paraId="5DBCCBC3" w14:textId="63BD57FE"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MZEZ redno izvaja meddržavne komisije za gospodarsko sodelovanje, v katerih glede na vsebino lahko sodelujejo tudi SRIP</w:t>
            </w:r>
          </w:p>
        </w:tc>
        <w:tc>
          <w:tcPr>
            <w:tcW w:w="2409" w:type="dxa"/>
          </w:tcPr>
          <w:p w14:paraId="2EE1E370" w14:textId="71284183" w:rsidR="006B3A3A" w:rsidRPr="009E757E" w:rsidRDefault="00BB5F9E" w:rsidP="00723CEE">
            <w:pPr>
              <w:autoSpaceDE w:val="0"/>
              <w:autoSpaceDN w:val="0"/>
              <w:adjustRightInd w:val="0"/>
              <w:spacing w:line="259" w:lineRule="auto"/>
              <w:rPr>
                <w:rFonts w:ascii="Arial" w:eastAsiaTheme="minorHAnsi" w:hAnsi="Arial" w:cs="Arial"/>
                <w:sz w:val="20"/>
                <w:szCs w:val="20"/>
              </w:rPr>
            </w:pPr>
            <w:r>
              <w:rPr>
                <w:rFonts w:ascii="Arial" w:eastAsiaTheme="minorHAnsi" w:hAnsi="Arial" w:cs="Arial"/>
                <w:sz w:val="20"/>
                <w:szCs w:val="20"/>
              </w:rPr>
              <w:t>Več kot</w:t>
            </w:r>
            <w:r w:rsidR="006B3A3A" w:rsidRPr="009E757E">
              <w:rPr>
                <w:rFonts w:ascii="Arial" w:eastAsiaTheme="minorHAnsi" w:hAnsi="Arial" w:cs="Arial"/>
                <w:sz w:val="20"/>
                <w:szCs w:val="20"/>
              </w:rPr>
              <w:t xml:space="preserve"> 30</w:t>
            </w:r>
          </w:p>
          <w:p w14:paraId="2ADF133C" w14:textId="74DC1050"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Op</w:t>
            </w:r>
            <w:r w:rsidR="00EE0296">
              <w:rPr>
                <w:rFonts w:ascii="Arial" w:eastAsiaTheme="minorHAnsi" w:hAnsi="Arial" w:cs="Arial"/>
                <w:sz w:val="20"/>
                <w:szCs w:val="20"/>
              </w:rPr>
              <w:t>.</w:t>
            </w:r>
            <w:r w:rsidRPr="009E757E">
              <w:rPr>
                <w:rFonts w:ascii="Arial" w:eastAsiaTheme="minorHAnsi" w:hAnsi="Arial" w:cs="Arial"/>
                <w:sz w:val="20"/>
                <w:szCs w:val="20"/>
              </w:rPr>
              <w:t xml:space="preserve">: v času </w:t>
            </w:r>
            <w:r w:rsidR="00BB5F9E">
              <w:rPr>
                <w:rFonts w:ascii="Arial" w:eastAsiaTheme="minorHAnsi" w:hAnsi="Arial" w:cs="Arial"/>
                <w:sz w:val="20"/>
                <w:szCs w:val="20"/>
              </w:rPr>
              <w:t>pandemije covida-19</w:t>
            </w:r>
            <w:r w:rsidRPr="009E757E">
              <w:rPr>
                <w:rFonts w:ascii="Arial" w:eastAsiaTheme="minorHAnsi" w:hAnsi="Arial" w:cs="Arial"/>
                <w:sz w:val="20"/>
                <w:szCs w:val="20"/>
              </w:rPr>
              <w:t xml:space="preserve"> so mešane komisije potekale kot AVK</w:t>
            </w:r>
          </w:p>
        </w:tc>
        <w:tc>
          <w:tcPr>
            <w:tcW w:w="2263" w:type="dxa"/>
          </w:tcPr>
          <w:p w14:paraId="4AF1AC94" w14:textId="1BE6C1FD"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Glede na vsebino</w:t>
            </w:r>
            <w:r w:rsidR="00BB5F9E">
              <w:rPr>
                <w:rFonts w:ascii="Arial" w:eastAsiaTheme="minorHAnsi" w:hAnsi="Arial" w:cs="Arial"/>
                <w:sz w:val="20"/>
                <w:szCs w:val="20"/>
              </w:rPr>
              <w:t xml:space="preserve"> so</w:t>
            </w:r>
            <w:r w:rsidRPr="009E757E">
              <w:rPr>
                <w:rFonts w:ascii="Arial" w:eastAsiaTheme="minorHAnsi" w:hAnsi="Arial" w:cs="Arial"/>
                <w:sz w:val="20"/>
                <w:szCs w:val="20"/>
              </w:rPr>
              <w:t xml:space="preserve"> sodelovali tudi predstavniki SRIP</w:t>
            </w:r>
          </w:p>
        </w:tc>
      </w:tr>
      <w:tr w:rsidR="006B3A3A" w:rsidRPr="009E757E" w14:paraId="787930F0" w14:textId="77777777" w:rsidTr="00723CEE">
        <w:trPr>
          <w:trHeight w:val="415"/>
        </w:trPr>
        <w:tc>
          <w:tcPr>
            <w:tcW w:w="1555" w:type="dxa"/>
            <w:vMerge w:val="restart"/>
          </w:tcPr>
          <w:p w14:paraId="41B4E234"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 xml:space="preserve">Gospodarske delegacije  </w:t>
            </w:r>
          </w:p>
        </w:tc>
        <w:tc>
          <w:tcPr>
            <w:tcW w:w="2835" w:type="dxa"/>
          </w:tcPr>
          <w:p w14:paraId="5356CBEB"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Internacionalizacija – MGTŠ (SPIRIT)</w:t>
            </w:r>
          </w:p>
        </w:tc>
        <w:tc>
          <w:tcPr>
            <w:tcW w:w="2409" w:type="dxa"/>
          </w:tcPr>
          <w:p w14:paraId="43D9C6D8" w14:textId="3336AD9B"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Skupaj</w:t>
            </w:r>
            <w:r w:rsidR="00EE0296">
              <w:rPr>
                <w:rFonts w:ascii="Arial" w:hAnsi="Arial" w:cs="Arial"/>
                <w:sz w:val="20"/>
                <w:szCs w:val="20"/>
              </w:rPr>
              <w:t xml:space="preserve"> </w:t>
            </w:r>
            <w:r w:rsidRPr="009E757E">
              <w:rPr>
                <w:rFonts w:ascii="Arial" w:hAnsi="Arial" w:cs="Arial"/>
                <w:sz w:val="20"/>
                <w:szCs w:val="20"/>
              </w:rPr>
              <w:t>189; od tega 70 vhodnih in 119 izhodnih gospodarskih delegacij</w:t>
            </w:r>
          </w:p>
        </w:tc>
        <w:tc>
          <w:tcPr>
            <w:tcW w:w="2263" w:type="dxa"/>
          </w:tcPr>
          <w:p w14:paraId="14AE2975" w14:textId="5AAF9C4F"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Glede na vsebino </w:t>
            </w:r>
            <w:r w:rsidR="00BB5F9E">
              <w:rPr>
                <w:rFonts w:ascii="Arial" w:eastAsiaTheme="minorHAnsi" w:hAnsi="Arial" w:cs="Arial"/>
                <w:sz w:val="20"/>
                <w:szCs w:val="20"/>
              </w:rPr>
              <w:t xml:space="preserve">so </w:t>
            </w:r>
            <w:r w:rsidRPr="009E757E">
              <w:rPr>
                <w:rFonts w:ascii="Arial" w:eastAsiaTheme="minorHAnsi" w:hAnsi="Arial" w:cs="Arial"/>
                <w:sz w:val="20"/>
                <w:szCs w:val="20"/>
              </w:rPr>
              <w:t>sodelovali tudi predstavniki SRIP</w:t>
            </w:r>
          </w:p>
        </w:tc>
      </w:tr>
      <w:tr w:rsidR="006B3A3A" w:rsidRPr="009E757E" w14:paraId="3FB3CCA7" w14:textId="77777777" w:rsidTr="00723CEE">
        <w:trPr>
          <w:trHeight w:val="415"/>
        </w:trPr>
        <w:tc>
          <w:tcPr>
            <w:tcW w:w="1555" w:type="dxa"/>
            <w:vMerge/>
          </w:tcPr>
          <w:p w14:paraId="5C57534F" w14:textId="77777777" w:rsidR="006B3A3A" w:rsidRPr="009E757E" w:rsidRDefault="006B3A3A" w:rsidP="00723CEE">
            <w:pPr>
              <w:spacing w:line="259" w:lineRule="auto"/>
              <w:jc w:val="both"/>
              <w:rPr>
                <w:rFonts w:ascii="Arial" w:hAnsi="Arial" w:cs="Arial"/>
                <w:sz w:val="20"/>
                <w:szCs w:val="20"/>
              </w:rPr>
            </w:pPr>
          </w:p>
        </w:tc>
        <w:tc>
          <w:tcPr>
            <w:tcW w:w="2835" w:type="dxa"/>
          </w:tcPr>
          <w:p w14:paraId="1D23DBBD" w14:textId="42E48EA1"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MZEZ redno organizira gospodarske delegacije, ki spremljajo najvišje politične predstavnike v tujini</w:t>
            </w:r>
          </w:p>
        </w:tc>
        <w:tc>
          <w:tcPr>
            <w:tcW w:w="2409" w:type="dxa"/>
          </w:tcPr>
          <w:p w14:paraId="03B19391"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Preko 80</w:t>
            </w:r>
          </w:p>
        </w:tc>
        <w:tc>
          <w:tcPr>
            <w:tcW w:w="2263" w:type="dxa"/>
          </w:tcPr>
          <w:p w14:paraId="4E76D41A" w14:textId="6714D54D"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Glede na vsebino</w:t>
            </w:r>
            <w:r w:rsidR="00BB5F9E">
              <w:rPr>
                <w:rFonts w:ascii="Arial" w:eastAsiaTheme="minorHAnsi" w:hAnsi="Arial" w:cs="Arial"/>
                <w:sz w:val="20"/>
                <w:szCs w:val="20"/>
              </w:rPr>
              <w:t xml:space="preserve"> so</w:t>
            </w:r>
            <w:r w:rsidRPr="009E757E">
              <w:rPr>
                <w:rFonts w:ascii="Arial" w:eastAsiaTheme="minorHAnsi" w:hAnsi="Arial" w:cs="Arial"/>
                <w:sz w:val="20"/>
                <w:szCs w:val="20"/>
              </w:rPr>
              <w:t xml:space="preserve"> sodelovali tudi predstavniki SRIP</w:t>
            </w:r>
          </w:p>
        </w:tc>
      </w:tr>
      <w:tr w:rsidR="006B3A3A" w:rsidRPr="009E757E" w14:paraId="19CE4FD2" w14:textId="77777777" w:rsidTr="00723CEE">
        <w:trPr>
          <w:trHeight w:val="702"/>
        </w:trPr>
        <w:tc>
          <w:tcPr>
            <w:tcW w:w="1555" w:type="dxa"/>
            <w:vMerge w:val="restart"/>
          </w:tcPr>
          <w:p w14:paraId="6FBEE906"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Gospodarske predstavitve v tujini</w:t>
            </w:r>
          </w:p>
        </w:tc>
        <w:tc>
          <w:tcPr>
            <w:tcW w:w="2835" w:type="dxa"/>
          </w:tcPr>
          <w:p w14:paraId="09FE7A87"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Internacionalizacija – MGTŠ (SPIRIT)</w:t>
            </w:r>
          </w:p>
          <w:p w14:paraId="02AF3D87" w14:textId="77777777" w:rsidR="006B3A3A" w:rsidRPr="009E757E" w:rsidRDefault="006B3A3A" w:rsidP="00723CEE">
            <w:pPr>
              <w:spacing w:line="259" w:lineRule="auto"/>
              <w:jc w:val="both"/>
              <w:rPr>
                <w:rFonts w:ascii="Arial" w:hAnsi="Arial" w:cs="Arial"/>
                <w:sz w:val="20"/>
                <w:szCs w:val="20"/>
              </w:rPr>
            </w:pPr>
          </w:p>
          <w:p w14:paraId="17D8052A" w14:textId="77777777" w:rsidR="006B3A3A" w:rsidRPr="009E757E" w:rsidRDefault="006B3A3A" w:rsidP="00723CEE">
            <w:pPr>
              <w:spacing w:line="259" w:lineRule="auto"/>
              <w:jc w:val="both"/>
              <w:rPr>
                <w:rFonts w:ascii="Arial" w:hAnsi="Arial" w:cs="Arial"/>
                <w:sz w:val="20"/>
                <w:szCs w:val="20"/>
              </w:rPr>
            </w:pPr>
          </w:p>
        </w:tc>
        <w:tc>
          <w:tcPr>
            <w:tcW w:w="2409" w:type="dxa"/>
          </w:tcPr>
          <w:p w14:paraId="554ADAAD" w14:textId="2F7096A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 xml:space="preserve">858, od tega 35 poslovnih sestankov, </w:t>
            </w:r>
            <w:r w:rsidR="00547EF3">
              <w:rPr>
                <w:rFonts w:ascii="Arial" w:hAnsi="Arial" w:cs="Arial"/>
                <w:sz w:val="20"/>
                <w:szCs w:val="20"/>
              </w:rPr>
              <w:t xml:space="preserve"> </w:t>
            </w:r>
            <w:r w:rsidRPr="009E757E">
              <w:rPr>
                <w:rFonts w:ascii="Arial" w:hAnsi="Arial" w:cs="Arial"/>
                <w:sz w:val="20"/>
                <w:szCs w:val="20"/>
              </w:rPr>
              <w:t xml:space="preserve">3 </w:t>
            </w:r>
            <w:proofErr w:type="spellStart"/>
            <w:r w:rsidRPr="009E757E">
              <w:rPr>
                <w:rFonts w:ascii="Arial" w:hAnsi="Arial" w:cs="Arial"/>
                <w:sz w:val="20"/>
                <w:szCs w:val="20"/>
              </w:rPr>
              <w:t>showroomov</w:t>
            </w:r>
            <w:proofErr w:type="spellEnd"/>
            <w:r w:rsidRPr="009E757E">
              <w:rPr>
                <w:rFonts w:ascii="Arial" w:hAnsi="Arial" w:cs="Arial"/>
                <w:sz w:val="20"/>
                <w:szCs w:val="20"/>
              </w:rPr>
              <w:t>, 124 seminarjev, 52 skupinskih sejemskih nastopov, 617 slovenskih poslovnih klubov</w:t>
            </w:r>
          </w:p>
        </w:tc>
        <w:tc>
          <w:tcPr>
            <w:tcW w:w="2263" w:type="dxa"/>
          </w:tcPr>
          <w:p w14:paraId="33B3F517" w14:textId="1DF90C7E"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Glede na vsebino</w:t>
            </w:r>
            <w:r w:rsidR="00BB5F9E">
              <w:rPr>
                <w:rFonts w:ascii="Arial" w:eastAsiaTheme="minorHAnsi" w:hAnsi="Arial" w:cs="Arial"/>
                <w:sz w:val="20"/>
                <w:szCs w:val="20"/>
              </w:rPr>
              <w:t xml:space="preserve"> so</w:t>
            </w:r>
            <w:r w:rsidRPr="009E757E">
              <w:rPr>
                <w:rFonts w:ascii="Arial" w:eastAsiaTheme="minorHAnsi" w:hAnsi="Arial" w:cs="Arial"/>
                <w:sz w:val="20"/>
                <w:szCs w:val="20"/>
              </w:rPr>
              <w:t xml:space="preserve"> sodelovali tudi predstavniki SRIP</w:t>
            </w:r>
          </w:p>
        </w:tc>
      </w:tr>
      <w:tr w:rsidR="006B3A3A" w:rsidRPr="009E757E" w14:paraId="52014A2B" w14:textId="77777777" w:rsidTr="00723CEE">
        <w:trPr>
          <w:trHeight w:val="701"/>
        </w:trPr>
        <w:tc>
          <w:tcPr>
            <w:tcW w:w="1555" w:type="dxa"/>
            <w:vMerge/>
          </w:tcPr>
          <w:p w14:paraId="1AD8E450" w14:textId="77777777" w:rsidR="006B3A3A" w:rsidRPr="009E757E" w:rsidRDefault="006B3A3A" w:rsidP="00723CEE">
            <w:pPr>
              <w:spacing w:line="259" w:lineRule="auto"/>
              <w:jc w:val="both"/>
              <w:rPr>
                <w:rFonts w:ascii="Arial" w:hAnsi="Arial" w:cs="Arial"/>
                <w:sz w:val="20"/>
                <w:szCs w:val="20"/>
              </w:rPr>
            </w:pPr>
          </w:p>
        </w:tc>
        <w:tc>
          <w:tcPr>
            <w:tcW w:w="2835" w:type="dxa"/>
          </w:tcPr>
          <w:p w14:paraId="0DBB8D4F"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Tuje neposredne investicije – MGTŠ (SPIRIT)</w:t>
            </w:r>
          </w:p>
        </w:tc>
        <w:tc>
          <w:tcPr>
            <w:tcW w:w="2409" w:type="dxa"/>
          </w:tcPr>
          <w:p w14:paraId="6F28C4AC"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120, od tega 31 investicijskih konferenc, 89 poslovno promocijskih dogodkov</w:t>
            </w:r>
          </w:p>
        </w:tc>
        <w:tc>
          <w:tcPr>
            <w:tcW w:w="2263" w:type="dxa"/>
          </w:tcPr>
          <w:p w14:paraId="0A0DE470" w14:textId="57E09BF5"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Glede na vsebino </w:t>
            </w:r>
            <w:r w:rsidR="00BB5F9E">
              <w:rPr>
                <w:rFonts w:ascii="Arial" w:eastAsiaTheme="minorHAnsi" w:hAnsi="Arial" w:cs="Arial"/>
                <w:sz w:val="20"/>
                <w:szCs w:val="20"/>
              </w:rPr>
              <w:t xml:space="preserve">so </w:t>
            </w:r>
            <w:r w:rsidRPr="009E757E">
              <w:rPr>
                <w:rFonts w:ascii="Arial" w:eastAsiaTheme="minorHAnsi" w:hAnsi="Arial" w:cs="Arial"/>
                <w:sz w:val="20"/>
                <w:szCs w:val="20"/>
              </w:rPr>
              <w:t>sodelovali tudi predstavniki SRIP</w:t>
            </w:r>
          </w:p>
        </w:tc>
      </w:tr>
      <w:tr w:rsidR="006B3A3A" w:rsidRPr="009E757E" w14:paraId="46091B72" w14:textId="77777777" w:rsidTr="00723CEE">
        <w:trPr>
          <w:trHeight w:val="701"/>
        </w:trPr>
        <w:tc>
          <w:tcPr>
            <w:tcW w:w="1555" w:type="dxa"/>
            <w:vMerge/>
          </w:tcPr>
          <w:p w14:paraId="16873747" w14:textId="77777777" w:rsidR="006B3A3A" w:rsidRPr="009E757E" w:rsidRDefault="006B3A3A" w:rsidP="00723CEE">
            <w:pPr>
              <w:spacing w:line="259" w:lineRule="auto"/>
              <w:jc w:val="both"/>
              <w:rPr>
                <w:rFonts w:ascii="Arial" w:hAnsi="Arial" w:cs="Arial"/>
                <w:sz w:val="20"/>
                <w:szCs w:val="20"/>
              </w:rPr>
            </w:pPr>
          </w:p>
        </w:tc>
        <w:tc>
          <w:tcPr>
            <w:tcW w:w="2835" w:type="dxa"/>
          </w:tcPr>
          <w:p w14:paraId="5C606899" w14:textId="77777777"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DKP mreža dnevno na zahtevo podjetij organizira različne dogodke in srečanja</w:t>
            </w:r>
          </w:p>
        </w:tc>
        <w:tc>
          <w:tcPr>
            <w:tcW w:w="2409" w:type="dxa"/>
          </w:tcPr>
          <w:p w14:paraId="79998C32"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447</w:t>
            </w:r>
          </w:p>
        </w:tc>
        <w:tc>
          <w:tcPr>
            <w:tcW w:w="2263" w:type="dxa"/>
          </w:tcPr>
          <w:p w14:paraId="12A45978" w14:textId="2AE007B6"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Glede na vsebino </w:t>
            </w:r>
            <w:r w:rsidR="00BB5F9E">
              <w:rPr>
                <w:rFonts w:ascii="Arial" w:eastAsiaTheme="minorHAnsi" w:hAnsi="Arial" w:cs="Arial"/>
                <w:sz w:val="20"/>
                <w:szCs w:val="20"/>
              </w:rPr>
              <w:t xml:space="preserve">so </w:t>
            </w:r>
            <w:r w:rsidRPr="009E757E">
              <w:rPr>
                <w:rFonts w:ascii="Arial" w:eastAsiaTheme="minorHAnsi" w:hAnsi="Arial" w:cs="Arial"/>
                <w:sz w:val="20"/>
                <w:szCs w:val="20"/>
              </w:rPr>
              <w:t>sodelovali tudi predstavniki SRIP</w:t>
            </w:r>
          </w:p>
        </w:tc>
      </w:tr>
      <w:tr w:rsidR="006B3A3A" w:rsidRPr="009E757E" w14:paraId="4CAA1E10" w14:textId="77777777" w:rsidTr="00723CEE">
        <w:trPr>
          <w:trHeight w:val="308"/>
        </w:trPr>
        <w:tc>
          <w:tcPr>
            <w:tcW w:w="1555" w:type="dxa"/>
            <w:vMerge w:val="restart"/>
          </w:tcPr>
          <w:p w14:paraId="666ECFDC"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Svetovanja podjetjem za izbrani tuji trg</w:t>
            </w:r>
          </w:p>
        </w:tc>
        <w:tc>
          <w:tcPr>
            <w:tcW w:w="2835" w:type="dxa"/>
          </w:tcPr>
          <w:p w14:paraId="442916E5"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V okviru regijske mreže SPOT Svetovanje</w:t>
            </w:r>
          </w:p>
        </w:tc>
        <w:tc>
          <w:tcPr>
            <w:tcW w:w="2409" w:type="dxa"/>
          </w:tcPr>
          <w:p w14:paraId="77601F36" w14:textId="04F6B93E" w:rsidR="006B3A3A" w:rsidRPr="009E757E" w:rsidRDefault="00BB5F9E" w:rsidP="00723CEE">
            <w:pPr>
              <w:spacing w:line="259" w:lineRule="auto"/>
              <w:rPr>
                <w:rFonts w:ascii="Arial" w:hAnsi="Arial" w:cs="Arial"/>
                <w:sz w:val="20"/>
                <w:szCs w:val="20"/>
              </w:rPr>
            </w:pPr>
            <w:r>
              <w:rPr>
                <w:rFonts w:ascii="Arial" w:hAnsi="Arial" w:cs="Arial"/>
                <w:sz w:val="20"/>
                <w:szCs w:val="20"/>
              </w:rPr>
              <w:t>Več kot</w:t>
            </w:r>
            <w:r w:rsidR="006B3A3A" w:rsidRPr="009E757E">
              <w:rPr>
                <w:rFonts w:ascii="Arial" w:hAnsi="Arial" w:cs="Arial"/>
                <w:sz w:val="20"/>
                <w:szCs w:val="20"/>
              </w:rPr>
              <w:t xml:space="preserve"> 250</w:t>
            </w:r>
          </w:p>
          <w:p w14:paraId="3D9A5A85" w14:textId="77777777" w:rsidR="006B3A3A" w:rsidRPr="009E757E" w:rsidRDefault="006B3A3A" w:rsidP="00723CEE">
            <w:pPr>
              <w:spacing w:line="259" w:lineRule="auto"/>
              <w:rPr>
                <w:rFonts w:ascii="Arial" w:hAnsi="Arial" w:cs="Arial"/>
                <w:sz w:val="20"/>
                <w:szCs w:val="20"/>
              </w:rPr>
            </w:pPr>
          </w:p>
        </w:tc>
        <w:tc>
          <w:tcPr>
            <w:tcW w:w="2263" w:type="dxa"/>
          </w:tcPr>
          <w:p w14:paraId="658F7C8D" w14:textId="621C6EC0"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Glede na vsebino sodelovali tudi predstavniki SRIP-ov</w:t>
            </w:r>
          </w:p>
        </w:tc>
      </w:tr>
      <w:tr w:rsidR="006B3A3A" w:rsidRPr="009E757E" w14:paraId="535D284D" w14:textId="77777777" w:rsidTr="00723CEE">
        <w:trPr>
          <w:trHeight w:val="308"/>
        </w:trPr>
        <w:tc>
          <w:tcPr>
            <w:tcW w:w="1555" w:type="dxa"/>
            <w:vMerge/>
          </w:tcPr>
          <w:p w14:paraId="35503AC8" w14:textId="77777777" w:rsidR="006B3A3A" w:rsidRPr="009E757E" w:rsidRDefault="006B3A3A" w:rsidP="00723CEE">
            <w:pPr>
              <w:spacing w:line="259" w:lineRule="auto"/>
              <w:jc w:val="both"/>
              <w:rPr>
                <w:rFonts w:ascii="Arial" w:hAnsi="Arial" w:cs="Arial"/>
                <w:sz w:val="20"/>
                <w:szCs w:val="20"/>
              </w:rPr>
            </w:pPr>
          </w:p>
        </w:tc>
        <w:tc>
          <w:tcPr>
            <w:tcW w:w="2835" w:type="dxa"/>
          </w:tcPr>
          <w:p w14:paraId="61EBE4DE"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Internacionalizacija – MGTŠ (SPIRIT)</w:t>
            </w:r>
          </w:p>
          <w:p w14:paraId="31B80D2A" w14:textId="77777777" w:rsidR="006B3A3A" w:rsidRPr="009E757E" w:rsidRDefault="006B3A3A" w:rsidP="00723CEE">
            <w:pPr>
              <w:spacing w:line="259" w:lineRule="auto"/>
              <w:jc w:val="both"/>
              <w:rPr>
                <w:rFonts w:ascii="Arial" w:hAnsi="Arial" w:cs="Arial"/>
                <w:sz w:val="20"/>
                <w:szCs w:val="20"/>
              </w:rPr>
            </w:pPr>
          </w:p>
        </w:tc>
        <w:tc>
          <w:tcPr>
            <w:tcW w:w="2409" w:type="dxa"/>
          </w:tcPr>
          <w:p w14:paraId="7CDDC90A" w14:textId="2B95F301"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6168</w:t>
            </w:r>
            <w:r w:rsidR="00BB5F9E">
              <w:rPr>
                <w:rFonts w:ascii="Arial" w:hAnsi="Arial" w:cs="Arial"/>
                <w:sz w:val="20"/>
                <w:szCs w:val="20"/>
              </w:rPr>
              <w:t>,</w:t>
            </w:r>
            <w:r w:rsidRPr="009E757E">
              <w:rPr>
                <w:rFonts w:ascii="Arial" w:hAnsi="Arial" w:cs="Arial"/>
                <w:sz w:val="20"/>
                <w:szCs w:val="20"/>
              </w:rPr>
              <w:t xml:space="preserve"> od tega 500 svetovanj </w:t>
            </w:r>
            <w:r w:rsidR="00EE0296">
              <w:rPr>
                <w:rFonts w:ascii="Arial" w:hAnsi="Arial" w:cs="Arial"/>
                <w:sz w:val="20"/>
                <w:szCs w:val="20"/>
              </w:rPr>
              <w:t xml:space="preserve">v okviru </w:t>
            </w:r>
            <w:r w:rsidRPr="009E757E">
              <w:rPr>
                <w:rFonts w:ascii="Arial" w:hAnsi="Arial" w:cs="Arial"/>
                <w:sz w:val="20"/>
                <w:szCs w:val="20"/>
              </w:rPr>
              <w:t>Izvozn</w:t>
            </w:r>
            <w:r w:rsidR="00EE0296">
              <w:rPr>
                <w:rFonts w:ascii="Arial" w:hAnsi="Arial" w:cs="Arial"/>
                <w:sz w:val="20"/>
                <w:szCs w:val="20"/>
              </w:rPr>
              <w:t>ega</w:t>
            </w:r>
            <w:r w:rsidRPr="009E757E">
              <w:rPr>
                <w:rFonts w:ascii="Arial" w:hAnsi="Arial" w:cs="Arial"/>
                <w:sz w:val="20"/>
                <w:szCs w:val="20"/>
              </w:rPr>
              <w:t xml:space="preserve"> okn</w:t>
            </w:r>
            <w:r w:rsidR="00EE0296">
              <w:rPr>
                <w:rFonts w:ascii="Arial" w:hAnsi="Arial" w:cs="Arial"/>
                <w:sz w:val="20"/>
                <w:szCs w:val="20"/>
              </w:rPr>
              <w:t>a</w:t>
            </w:r>
            <w:r w:rsidRPr="009E757E">
              <w:rPr>
                <w:rFonts w:ascii="Arial" w:hAnsi="Arial" w:cs="Arial"/>
                <w:sz w:val="20"/>
                <w:szCs w:val="20"/>
              </w:rPr>
              <w:t xml:space="preserve">, 5668 </w:t>
            </w:r>
            <w:r w:rsidR="00EE0296">
              <w:rPr>
                <w:rFonts w:ascii="Arial" w:hAnsi="Arial" w:cs="Arial"/>
                <w:sz w:val="20"/>
                <w:szCs w:val="20"/>
              </w:rPr>
              <w:t xml:space="preserve">- </w:t>
            </w:r>
            <w:r w:rsidRPr="009E757E">
              <w:rPr>
                <w:rFonts w:ascii="Arial" w:hAnsi="Arial" w:cs="Arial"/>
                <w:sz w:val="20"/>
                <w:szCs w:val="20"/>
              </w:rPr>
              <w:t>slovenski poslovni klubi</w:t>
            </w:r>
          </w:p>
        </w:tc>
        <w:tc>
          <w:tcPr>
            <w:tcW w:w="2263" w:type="dxa"/>
          </w:tcPr>
          <w:p w14:paraId="63767B18" w14:textId="14C32FAE"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Glede na vsebino </w:t>
            </w:r>
            <w:r w:rsidR="00BB5F9E">
              <w:rPr>
                <w:rFonts w:ascii="Arial" w:eastAsiaTheme="minorHAnsi" w:hAnsi="Arial" w:cs="Arial"/>
                <w:sz w:val="20"/>
                <w:szCs w:val="20"/>
              </w:rPr>
              <w:t xml:space="preserve">so </w:t>
            </w:r>
            <w:r w:rsidRPr="009E757E">
              <w:rPr>
                <w:rFonts w:ascii="Arial" w:eastAsiaTheme="minorHAnsi" w:hAnsi="Arial" w:cs="Arial"/>
                <w:sz w:val="20"/>
                <w:szCs w:val="20"/>
              </w:rPr>
              <w:t>sodelovali tudi predstavniki SRIP</w:t>
            </w:r>
          </w:p>
        </w:tc>
      </w:tr>
      <w:tr w:rsidR="006B3A3A" w:rsidRPr="009E757E" w14:paraId="015E8FFA" w14:textId="77777777" w:rsidTr="00723CEE">
        <w:trPr>
          <w:trHeight w:val="308"/>
        </w:trPr>
        <w:tc>
          <w:tcPr>
            <w:tcW w:w="1555" w:type="dxa"/>
            <w:vMerge/>
          </w:tcPr>
          <w:p w14:paraId="37DFF0FC" w14:textId="77777777" w:rsidR="006B3A3A" w:rsidRPr="009E757E" w:rsidRDefault="006B3A3A" w:rsidP="00723CEE">
            <w:pPr>
              <w:spacing w:line="259" w:lineRule="auto"/>
              <w:jc w:val="both"/>
              <w:rPr>
                <w:rFonts w:ascii="Arial" w:hAnsi="Arial" w:cs="Arial"/>
                <w:sz w:val="20"/>
                <w:szCs w:val="20"/>
              </w:rPr>
            </w:pPr>
          </w:p>
        </w:tc>
        <w:tc>
          <w:tcPr>
            <w:tcW w:w="2835" w:type="dxa"/>
          </w:tcPr>
          <w:p w14:paraId="252CB350" w14:textId="3F3B0598"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DKP dnevno </w:t>
            </w:r>
            <w:proofErr w:type="spellStart"/>
            <w:r w:rsidRPr="009E757E">
              <w:rPr>
                <w:rFonts w:ascii="Arial" w:eastAsiaTheme="minorHAnsi" w:hAnsi="Arial" w:cs="Arial"/>
                <w:sz w:val="20"/>
                <w:szCs w:val="20"/>
              </w:rPr>
              <w:t>svetujepodjetjem</w:t>
            </w:r>
            <w:proofErr w:type="spellEnd"/>
            <w:r w:rsidRPr="009E757E">
              <w:rPr>
                <w:rFonts w:ascii="Arial" w:eastAsiaTheme="minorHAnsi" w:hAnsi="Arial" w:cs="Arial"/>
                <w:sz w:val="20"/>
                <w:szCs w:val="20"/>
              </w:rPr>
              <w:t xml:space="preserve"> za izbrane tuje trge, vključno članom SRIP</w:t>
            </w:r>
          </w:p>
        </w:tc>
        <w:tc>
          <w:tcPr>
            <w:tcW w:w="2409" w:type="dxa"/>
          </w:tcPr>
          <w:p w14:paraId="3EE7CDA4" w14:textId="77777777" w:rsidR="006B3A3A" w:rsidRPr="009E757E" w:rsidRDefault="006B3A3A" w:rsidP="00723CEE">
            <w:pPr>
              <w:spacing w:line="259" w:lineRule="auto"/>
              <w:rPr>
                <w:rFonts w:ascii="Arial" w:hAnsi="Arial" w:cs="Arial"/>
                <w:sz w:val="20"/>
                <w:szCs w:val="20"/>
              </w:rPr>
            </w:pPr>
            <w:proofErr w:type="spellStart"/>
            <w:r w:rsidRPr="009E757E">
              <w:rPr>
                <w:rFonts w:ascii="Arial" w:hAnsi="Arial" w:cs="Arial"/>
                <w:sz w:val="20"/>
                <w:szCs w:val="20"/>
              </w:rPr>
              <w:t>np</w:t>
            </w:r>
            <w:proofErr w:type="spellEnd"/>
          </w:p>
        </w:tc>
        <w:tc>
          <w:tcPr>
            <w:tcW w:w="2263" w:type="dxa"/>
          </w:tcPr>
          <w:p w14:paraId="5DC8F4A7" w14:textId="4CB834A9"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Glede na vsebino </w:t>
            </w:r>
            <w:r w:rsidR="00BB5F9E">
              <w:rPr>
                <w:rFonts w:ascii="Arial" w:eastAsiaTheme="minorHAnsi" w:hAnsi="Arial" w:cs="Arial"/>
                <w:sz w:val="20"/>
                <w:szCs w:val="20"/>
              </w:rPr>
              <w:t xml:space="preserve">so </w:t>
            </w:r>
            <w:r w:rsidRPr="009E757E">
              <w:rPr>
                <w:rFonts w:ascii="Arial" w:eastAsiaTheme="minorHAnsi" w:hAnsi="Arial" w:cs="Arial"/>
                <w:sz w:val="20"/>
                <w:szCs w:val="20"/>
              </w:rPr>
              <w:t>obveščeni tudi predstavniki SRIP</w:t>
            </w:r>
          </w:p>
        </w:tc>
      </w:tr>
      <w:tr w:rsidR="006B3A3A" w:rsidRPr="009E757E" w14:paraId="3D9D88A5" w14:textId="77777777" w:rsidTr="00723CEE">
        <w:trPr>
          <w:trHeight w:val="314"/>
        </w:trPr>
        <w:tc>
          <w:tcPr>
            <w:tcW w:w="1555" w:type="dxa"/>
            <w:vMerge w:val="restart"/>
          </w:tcPr>
          <w:p w14:paraId="23C60D1D"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Posredovanje informacij o tujih trgih</w:t>
            </w:r>
          </w:p>
        </w:tc>
        <w:tc>
          <w:tcPr>
            <w:tcW w:w="2835" w:type="dxa"/>
          </w:tcPr>
          <w:p w14:paraId="7FF1DA37"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Internacionalizacija – MGTŠ (SPIRIT)</w:t>
            </w:r>
          </w:p>
          <w:p w14:paraId="7C4D5CA9" w14:textId="77777777" w:rsidR="006B3A3A" w:rsidRPr="009E757E" w:rsidRDefault="006B3A3A" w:rsidP="00723CEE">
            <w:pPr>
              <w:spacing w:line="259" w:lineRule="auto"/>
              <w:jc w:val="both"/>
              <w:rPr>
                <w:rFonts w:ascii="Arial" w:hAnsi="Arial" w:cs="Arial"/>
                <w:sz w:val="20"/>
                <w:szCs w:val="20"/>
              </w:rPr>
            </w:pPr>
          </w:p>
        </w:tc>
        <w:tc>
          <w:tcPr>
            <w:tcW w:w="2409" w:type="dxa"/>
          </w:tcPr>
          <w:p w14:paraId="3EE8BE8C" w14:textId="1CD4445F"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 xml:space="preserve">9772 objav </w:t>
            </w:r>
            <w:r w:rsidR="00EE0296">
              <w:rPr>
                <w:rFonts w:ascii="Arial" w:hAnsi="Arial" w:cs="Arial"/>
                <w:sz w:val="20"/>
                <w:szCs w:val="20"/>
              </w:rPr>
              <w:t>v okviru</w:t>
            </w:r>
            <w:r w:rsidRPr="009E757E">
              <w:rPr>
                <w:rFonts w:ascii="Arial" w:hAnsi="Arial" w:cs="Arial"/>
                <w:sz w:val="20"/>
                <w:szCs w:val="20"/>
              </w:rPr>
              <w:t xml:space="preserve"> Izvozn</w:t>
            </w:r>
            <w:r w:rsidR="00EE0296">
              <w:rPr>
                <w:rFonts w:ascii="Arial" w:hAnsi="Arial" w:cs="Arial"/>
                <w:sz w:val="20"/>
                <w:szCs w:val="20"/>
              </w:rPr>
              <w:t>ega</w:t>
            </w:r>
            <w:r w:rsidRPr="009E757E">
              <w:rPr>
                <w:rFonts w:ascii="Arial" w:hAnsi="Arial" w:cs="Arial"/>
                <w:sz w:val="20"/>
                <w:szCs w:val="20"/>
              </w:rPr>
              <w:t xml:space="preserve"> okn</w:t>
            </w:r>
            <w:r w:rsidR="00EE0296">
              <w:rPr>
                <w:rFonts w:ascii="Arial" w:hAnsi="Arial" w:cs="Arial"/>
                <w:sz w:val="20"/>
                <w:szCs w:val="20"/>
              </w:rPr>
              <w:t>a</w:t>
            </w:r>
          </w:p>
          <w:p w14:paraId="01E2E425" w14:textId="77777777" w:rsidR="006B3A3A" w:rsidRPr="009E757E" w:rsidRDefault="006B3A3A" w:rsidP="00723CEE">
            <w:pPr>
              <w:spacing w:line="259" w:lineRule="auto"/>
              <w:rPr>
                <w:rFonts w:ascii="Arial" w:hAnsi="Arial" w:cs="Arial"/>
                <w:sz w:val="20"/>
                <w:szCs w:val="20"/>
              </w:rPr>
            </w:pPr>
          </w:p>
        </w:tc>
        <w:tc>
          <w:tcPr>
            <w:tcW w:w="2263" w:type="dxa"/>
          </w:tcPr>
          <w:p w14:paraId="78570667" w14:textId="260BB872"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 xml:space="preserve">Glede na vsebino </w:t>
            </w:r>
            <w:r w:rsidR="00BB5F9E">
              <w:rPr>
                <w:rFonts w:ascii="Arial" w:eastAsiaTheme="minorHAnsi" w:hAnsi="Arial" w:cs="Arial"/>
                <w:sz w:val="20"/>
                <w:szCs w:val="20"/>
              </w:rPr>
              <w:t xml:space="preserve">so </w:t>
            </w:r>
            <w:r w:rsidRPr="009E757E">
              <w:rPr>
                <w:rFonts w:ascii="Arial" w:eastAsiaTheme="minorHAnsi" w:hAnsi="Arial" w:cs="Arial"/>
                <w:sz w:val="20"/>
                <w:szCs w:val="20"/>
              </w:rPr>
              <w:t>sodelovali tudi predstavniki SRIP</w:t>
            </w:r>
          </w:p>
        </w:tc>
      </w:tr>
      <w:tr w:rsidR="006B3A3A" w:rsidRPr="009E757E" w14:paraId="52C25958" w14:textId="77777777" w:rsidTr="00723CEE">
        <w:trPr>
          <w:trHeight w:val="314"/>
        </w:trPr>
        <w:tc>
          <w:tcPr>
            <w:tcW w:w="1555" w:type="dxa"/>
            <w:vMerge/>
          </w:tcPr>
          <w:p w14:paraId="5F8FE9A5" w14:textId="77777777" w:rsidR="006B3A3A" w:rsidRPr="009E757E" w:rsidRDefault="006B3A3A" w:rsidP="00723CEE">
            <w:pPr>
              <w:spacing w:line="259" w:lineRule="auto"/>
              <w:jc w:val="both"/>
              <w:rPr>
                <w:rFonts w:ascii="Arial" w:hAnsi="Arial" w:cs="Arial"/>
                <w:sz w:val="20"/>
                <w:szCs w:val="20"/>
              </w:rPr>
            </w:pPr>
          </w:p>
        </w:tc>
        <w:tc>
          <w:tcPr>
            <w:tcW w:w="2835" w:type="dxa"/>
          </w:tcPr>
          <w:p w14:paraId="2F0358A0" w14:textId="623FFDA3" w:rsidR="006B3A3A" w:rsidRPr="009E757E" w:rsidRDefault="006B3A3A" w:rsidP="00723CEE">
            <w:pPr>
              <w:autoSpaceDE w:val="0"/>
              <w:autoSpaceDN w:val="0"/>
              <w:adjustRightInd w:val="0"/>
              <w:spacing w:line="259" w:lineRule="auto"/>
              <w:rPr>
                <w:rFonts w:ascii="Arial" w:eastAsiaTheme="minorHAnsi" w:hAnsi="Arial" w:cs="Arial"/>
                <w:sz w:val="20"/>
                <w:szCs w:val="20"/>
              </w:rPr>
            </w:pPr>
            <w:r w:rsidRPr="009E757E">
              <w:rPr>
                <w:rFonts w:ascii="Arial" w:eastAsiaTheme="minorHAnsi" w:hAnsi="Arial" w:cs="Arial"/>
                <w:sz w:val="20"/>
                <w:szCs w:val="20"/>
              </w:rPr>
              <w:t>DKP dnevno posreduje</w:t>
            </w:r>
          </w:p>
          <w:p w14:paraId="2E6BCB5E" w14:textId="754A6368"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informacije o tujih trgih, vključno članom SRIP</w:t>
            </w:r>
          </w:p>
        </w:tc>
        <w:tc>
          <w:tcPr>
            <w:tcW w:w="2409" w:type="dxa"/>
          </w:tcPr>
          <w:p w14:paraId="7865956F" w14:textId="77777777" w:rsidR="006B3A3A" w:rsidRPr="009E757E" w:rsidRDefault="006B3A3A" w:rsidP="00723CEE">
            <w:pPr>
              <w:spacing w:line="259" w:lineRule="auto"/>
              <w:rPr>
                <w:rFonts w:ascii="Arial" w:hAnsi="Arial" w:cs="Arial"/>
                <w:sz w:val="20"/>
                <w:szCs w:val="20"/>
              </w:rPr>
            </w:pPr>
            <w:proofErr w:type="spellStart"/>
            <w:r w:rsidRPr="009E757E">
              <w:rPr>
                <w:rFonts w:ascii="Arial" w:hAnsi="Arial" w:cs="Arial"/>
                <w:sz w:val="20"/>
                <w:szCs w:val="20"/>
              </w:rPr>
              <w:t>np</w:t>
            </w:r>
            <w:proofErr w:type="spellEnd"/>
          </w:p>
        </w:tc>
        <w:tc>
          <w:tcPr>
            <w:tcW w:w="2263" w:type="dxa"/>
          </w:tcPr>
          <w:p w14:paraId="6C22BDAE" w14:textId="77777777" w:rsidR="006B3A3A" w:rsidRPr="009E757E" w:rsidRDefault="006B3A3A" w:rsidP="00723CEE">
            <w:pPr>
              <w:autoSpaceDE w:val="0"/>
              <w:autoSpaceDN w:val="0"/>
              <w:adjustRightInd w:val="0"/>
              <w:spacing w:line="259" w:lineRule="auto"/>
              <w:rPr>
                <w:rFonts w:ascii="Arial" w:eastAsiaTheme="minorHAnsi" w:hAnsi="Arial" w:cs="Arial"/>
                <w:sz w:val="20"/>
                <w:szCs w:val="20"/>
              </w:rPr>
            </w:pPr>
            <w:r w:rsidRPr="009E757E">
              <w:rPr>
                <w:rFonts w:ascii="Arial" w:eastAsiaTheme="minorHAnsi" w:hAnsi="Arial" w:cs="Arial"/>
                <w:sz w:val="20"/>
                <w:szCs w:val="20"/>
              </w:rPr>
              <w:t>Glede na vsebino so obveščeni tudi</w:t>
            </w:r>
          </w:p>
          <w:p w14:paraId="0BD3ADE1" w14:textId="7F8E7B5D" w:rsidR="006B3A3A" w:rsidRPr="009E757E" w:rsidRDefault="006B3A3A" w:rsidP="00723CEE">
            <w:pPr>
              <w:spacing w:line="259" w:lineRule="auto"/>
              <w:jc w:val="both"/>
              <w:rPr>
                <w:rFonts w:ascii="Arial" w:hAnsi="Arial" w:cs="Arial"/>
                <w:sz w:val="20"/>
                <w:szCs w:val="20"/>
              </w:rPr>
            </w:pPr>
            <w:r w:rsidRPr="009E757E">
              <w:rPr>
                <w:rFonts w:ascii="Arial" w:eastAsiaTheme="minorHAnsi" w:hAnsi="Arial" w:cs="Arial"/>
                <w:sz w:val="20"/>
                <w:szCs w:val="20"/>
              </w:rPr>
              <w:t>predstavniki SRIP</w:t>
            </w:r>
          </w:p>
        </w:tc>
      </w:tr>
      <w:tr w:rsidR="006B3A3A" w:rsidRPr="009E757E" w14:paraId="3A55338A" w14:textId="77777777" w:rsidTr="00723CEE">
        <w:tc>
          <w:tcPr>
            <w:tcW w:w="1555" w:type="dxa"/>
          </w:tcPr>
          <w:p w14:paraId="04EA5F30"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Število prednostno izdanih viz</w:t>
            </w:r>
            <w:r w:rsidRPr="009E757E">
              <w:rPr>
                <w:rStyle w:val="Sprotnaopomba-sklic"/>
                <w:rFonts w:ascii="Arial" w:hAnsi="Arial" w:cs="Arial"/>
                <w:sz w:val="20"/>
                <w:szCs w:val="20"/>
              </w:rPr>
              <w:footnoteReference w:id="110"/>
            </w:r>
          </w:p>
        </w:tc>
        <w:tc>
          <w:tcPr>
            <w:tcW w:w="2835" w:type="dxa"/>
          </w:tcPr>
          <w:p w14:paraId="2E525C3A"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w:t>
            </w:r>
          </w:p>
        </w:tc>
        <w:tc>
          <w:tcPr>
            <w:tcW w:w="2409" w:type="dxa"/>
          </w:tcPr>
          <w:p w14:paraId="28A8E1DB"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w:t>
            </w:r>
          </w:p>
        </w:tc>
        <w:tc>
          <w:tcPr>
            <w:tcW w:w="2263" w:type="dxa"/>
          </w:tcPr>
          <w:p w14:paraId="71ED5EA7"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w:t>
            </w:r>
          </w:p>
        </w:tc>
      </w:tr>
      <w:tr w:rsidR="006B3A3A" w:rsidRPr="009E757E" w14:paraId="11D659E9" w14:textId="77777777" w:rsidTr="00723CEE">
        <w:tc>
          <w:tcPr>
            <w:tcW w:w="1555" w:type="dxa"/>
          </w:tcPr>
          <w:p w14:paraId="71A70D2C"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Krepitev mreže ekonomskih svetovalcev</w:t>
            </w:r>
          </w:p>
        </w:tc>
        <w:tc>
          <w:tcPr>
            <w:tcW w:w="2835" w:type="dxa"/>
          </w:tcPr>
          <w:p w14:paraId="30B13B3C" w14:textId="1297B358" w:rsidR="006B3A3A" w:rsidRPr="009E757E" w:rsidRDefault="006B3A3A" w:rsidP="00723CEE">
            <w:pPr>
              <w:autoSpaceDE w:val="0"/>
              <w:autoSpaceDN w:val="0"/>
              <w:adjustRightInd w:val="0"/>
              <w:spacing w:line="259" w:lineRule="auto"/>
              <w:rPr>
                <w:rFonts w:ascii="Arial" w:hAnsi="Arial" w:cs="Arial"/>
                <w:sz w:val="20"/>
                <w:szCs w:val="20"/>
              </w:rPr>
            </w:pPr>
            <w:r w:rsidRPr="009E757E">
              <w:rPr>
                <w:rFonts w:ascii="Arial" w:eastAsiaTheme="minorHAnsi" w:hAnsi="Arial" w:cs="Arial"/>
                <w:sz w:val="20"/>
                <w:szCs w:val="20"/>
              </w:rPr>
              <w:t>Dodatna krepitev z ekonomskim svetovalcem realizirana 2019 v Švici, predvidena še v Indiji</w:t>
            </w:r>
          </w:p>
        </w:tc>
        <w:tc>
          <w:tcPr>
            <w:tcW w:w="2409" w:type="dxa"/>
          </w:tcPr>
          <w:p w14:paraId="1A3A3628"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1</w:t>
            </w:r>
          </w:p>
        </w:tc>
        <w:tc>
          <w:tcPr>
            <w:tcW w:w="2263" w:type="dxa"/>
          </w:tcPr>
          <w:p w14:paraId="463C4957"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Ni relevantno</w:t>
            </w:r>
          </w:p>
        </w:tc>
      </w:tr>
      <w:tr w:rsidR="006B3A3A" w:rsidRPr="009E757E" w14:paraId="678BAAB1" w14:textId="77777777" w:rsidTr="00723CEE">
        <w:trPr>
          <w:trHeight w:val="517"/>
        </w:trPr>
        <w:tc>
          <w:tcPr>
            <w:tcW w:w="1555" w:type="dxa"/>
            <w:vMerge w:val="restart"/>
          </w:tcPr>
          <w:p w14:paraId="6744082C"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Članstvo v mednarodnih organizacijah</w:t>
            </w:r>
          </w:p>
        </w:tc>
        <w:tc>
          <w:tcPr>
            <w:tcW w:w="2835" w:type="dxa"/>
          </w:tcPr>
          <w:p w14:paraId="37FA7998"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Tuje neposredne investicije – MGTŠ (SPIRIT)</w:t>
            </w:r>
          </w:p>
        </w:tc>
        <w:tc>
          <w:tcPr>
            <w:tcW w:w="2409" w:type="dxa"/>
          </w:tcPr>
          <w:p w14:paraId="1F178E7E"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rPr>
              <w:t>WAIPA</w:t>
            </w:r>
            <w:r w:rsidRPr="009E757E">
              <w:rPr>
                <w:rFonts w:ascii="Arial" w:hAnsi="Arial" w:cs="Arial"/>
                <w:sz w:val="20"/>
                <w:szCs w:val="20"/>
                <w:lang w:val="en-GB"/>
              </w:rPr>
              <w:t xml:space="preserve"> - World Association of Investment Promotion Agencies</w:t>
            </w:r>
          </w:p>
        </w:tc>
        <w:tc>
          <w:tcPr>
            <w:tcW w:w="2263" w:type="dxa"/>
          </w:tcPr>
          <w:p w14:paraId="65C23C2E"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Ni relevantno</w:t>
            </w:r>
          </w:p>
        </w:tc>
      </w:tr>
      <w:tr w:rsidR="006B3A3A" w:rsidRPr="009E757E" w14:paraId="48A5C2AF" w14:textId="77777777" w:rsidTr="00723CEE">
        <w:trPr>
          <w:trHeight w:val="515"/>
        </w:trPr>
        <w:tc>
          <w:tcPr>
            <w:tcW w:w="1555" w:type="dxa"/>
            <w:vMerge/>
          </w:tcPr>
          <w:p w14:paraId="74203D69" w14:textId="77777777" w:rsidR="006B3A3A" w:rsidRPr="009E757E" w:rsidRDefault="006B3A3A" w:rsidP="00723CEE">
            <w:pPr>
              <w:spacing w:line="259" w:lineRule="auto"/>
              <w:jc w:val="both"/>
              <w:rPr>
                <w:rFonts w:ascii="Arial" w:hAnsi="Arial" w:cs="Arial"/>
                <w:sz w:val="20"/>
                <w:szCs w:val="20"/>
              </w:rPr>
            </w:pPr>
          </w:p>
        </w:tc>
        <w:tc>
          <w:tcPr>
            <w:tcW w:w="2835" w:type="dxa"/>
          </w:tcPr>
          <w:p w14:paraId="13E0E1AE"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Internacionalizacija – MGTŠ (SPIRIT)</w:t>
            </w:r>
          </w:p>
        </w:tc>
        <w:tc>
          <w:tcPr>
            <w:tcW w:w="2409" w:type="dxa"/>
          </w:tcPr>
          <w:p w14:paraId="353E7F7E" w14:textId="77777777" w:rsidR="006B3A3A" w:rsidRPr="009E757E" w:rsidRDefault="006B3A3A" w:rsidP="00723CEE">
            <w:pPr>
              <w:spacing w:line="259" w:lineRule="auto"/>
              <w:rPr>
                <w:rFonts w:ascii="Arial" w:hAnsi="Arial" w:cs="Arial"/>
                <w:sz w:val="20"/>
                <w:szCs w:val="20"/>
                <w:lang w:val="en-GB"/>
              </w:rPr>
            </w:pPr>
            <w:r w:rsidRPr="009E757E">
              <w:rPr>
                <w:rFonts w:ascii="Arial" w:hAnsi="Arial" w:cs="Arial"/>
                <w:sz w:val="20"/>
                <w:szCs w:val="20"/>
              </w:rPr>
              <w:t>TPE -</w:t>
            </w:r>
            <w:r w:rsidRPr="009E757E">
              <w:rPr>
                <w:rFonts w:ascii="Arial" w:hAnsi="Arial" w:cs="Arial"/>
                <w:sz w:val="20"/>
                <w:szCs w:val="20"/>
                <w:lang w:val="en-GB"/>
              </w:rPr>
              <w:t xml:space="preserve">Trade Promotion Europe </w:t>
            </w:r>
          </w:p>
          <w:p w14:paraId="39ADCFDA" w14:textId="77777777" w:rsidR="006B3A3A" w:rsidRPr="009E757E" w:rsidRDefault="006B3A3A" w:rsidP="00723CEE">
            <w:pPr>
              <w:spacing w:line="259" w:lineRule="auto"/>
              <w:rPr>
                <w:rFonts w:ascii="Arial" w:hAnsi="Arial" w:cs="Arial"/>
                <w:sz w:val="20"/>
                <w:szCs w:val="20"/>
              </w:rPr>
            </w:pPr>
            <w:r w:rsidRPr="009E757E">
              <w:rPr>
                <w:rFonts w:ascii="Arial" w:hAnsi="Arial" w:cs="Arial"/>
                <w:sz w:val="20"/>
                <w:szCs w:val="20"/>
                <w:lang w:val="en-GB"/>
              </w:rPr>
              <w:t>ETPO - European Trade Promotion Organization</w:t>
            </w:r>
          </w:p>
        </w:tc>
        <w:tc>
          <w:tcPr>
            <w:tcW w:w="2263" w:type="dxa"/>
          </w:tcPr>
          <w:p w14:paraId="5C0BB82F" w14:textId="77777777" w:rsidR="006B3A3A" w:rsidRPr="009E757E" w:rsidRDefault="006B3A3A" w:rsidP="00723CEE">
            <w:pPr>
              <w:spacing w:line="259" w:lineRule="auto"/>
              <w:jc w:val="both"/>
              <w:rPr>
                <w:rFonts w:ascii="Arial" w:hAnsi="Arial" w:cs="Arial"/>
                <w:sz w:val="20"/>
                <w:szCs w:val="20"/>
              </w:rPr>
            </w:pPr>
            <w:r w:rsidRPr="009E757E">
              <w:rPr>
                <w:rFonts w:ascii="Arial" w:hAnsi="Arial" w:cs="Arial"/>
                <w:sz w:val="20"/>
                <w:szCs w:val="20"/>
              </w:rPr>
              <w:t>Ni relevantno</w:t>
            </w:r>
          </w:p>
        </w:tc>
      </w:tr>
    </w:tbl>
    <w:p w14:paraId="1C78C3F4" w14:textId="55F42A6E" w:rsidR="00334491" w:rsidRPr="009E757E" w:rsidRDefault="00E7677D" w:rsidP="009E757E">
      <w:pPr>
        <w:pStyle w:val="Pripombabesedilo"/>
        <w:rPr>
          <w:rFonts w:ascii="Arial" w:hAnsi="Arial" w:cs="Arial"/>
        </w:rPr>
      </w:pPr>
      <w:r>
        <w:rPr>
          <w:rFonts w:ascii="Arial" w:hAnsi="Arial" w:cs="Arial"/>
        </w:rPr>
        <w:t xml:space="preserve"> </w:t>
      </w:r>
      <w:r w:rsidR="006B3A3A" w:rsidRPr="006B3A3A">
        <w:rPr>
          <w:rFonts w:ascii="Arial" w:hAnsi="Arial" w:cs="Arial"/>
        </w:rPr>
        <w:t>Vir: MZEZ , MGTŠ</w:t>
      </w:r>
      <w:r w:rsidR="00334491">
        <w:rPr>
          <w:rFonts w:ascii="Arial" w:eastAsia="Times New Roman" w:hAnsi="Arial" w:cs="Arial"/>
          <w:lang w:eastAsia="en-GB"/>
        </w:rPr>
        <w:br w:type="page"/>
      </w:r>
    </w:p>
    <w:p w14:paraId="6A184AE1" w14:textId="4D43E933" w:rsidR="00334491" w:rsidRPr="009E757E" w:rsidRDefault="00334491" w:rsidP="009E757E">
      <w:pPr>
        <w:pStyle w:val="Naslov1"/>
        <w:numPr>
          <w:ilvl w:val="0"/>
          <w:numId w:val="9"/>
        </w:numPr>
        <w:ind w:left="993" w:hanging="567"/>
        <w:rPr>
          <w:rFonts w:ascii="Arial" w:hAnsi="Arial" w:cs="Arial"/>
          <w:b/>
          <w:bCs/>
          <w:color w:val="538135" w:themeColor="accent6" w:themeShade="BF"/>
          <w:sz w:val="20"/>
          <w:szCs w:val="20"/>
        </w:rPr>
      </w:pPr>
      <w:bookmarkStart w:id="42" w:name="_Toc148519126"/>
      <w:r w:rsidRPr="009E757E">
        <w:rPr>
          <w:rFonts w:ascii="Arial" w:hAnsi="Arial" w:cs="Arial"/>
          <w:b/>
          <w:bCs/>
          <w:color w:val="538135" w:themeColor="accent6" w:themeShade="BF"/>
          <w:sz w:val="20"/>
          <w:szCs w:val="20"/>
        </w:rPr>
        <w:lastRenderedPageBreak/>
        <w:t xml:space="preserve">GLOBALNO INTEGRIRAN PRISTOP </w:t>
      </w:r>
      <w:r w:rsidR="008D79A0" w:rsidRPr="009E757E">
        <w:rPr>
          <w:rFonts w:ascii="Arial" w:hAnsi="Arial" w:cs="Arial"/>
          <w:b/>
          <w:bCs/>
          <w:color w:val="538135" w:themeColor="accent6" w:themeShade="BF"/>
          <w:sz w:val="20"/>
          <w:szCs w:val="20"/>
        </w:rPr>
        <w:t>–</w:t>
      </w:r>
      <w:r w:rsidRPr="009E757E">
        <w:rPr>
          <w:rFonts w:ascii="Arial" w:hAnsi="Arial" w:cs="Arial"/>
          <w:b/>
          <w:bCs/>
          <w:color w:val="538135" w:themeColor="accent6" w:themeShade="BF"/>
          <w:sz w:val="20"/>
          <w:szCs w:val="20"/>
        </w:rPr>
        <w:t xml:space="preserve"> INTERNACION</w:t>
      </w:r>
      <w:r w:rsidR="00AB3C33">
        <w:rPr>
          <w:rFonts w:ascii="Arial" w:hAnsi="Arial" w:cs="Arial"/>
          <w:b/>
          <w:bCs/>
          <w:color w:val="538135" w:themeColor="accent6" w:themeShade="BF"/>
          <w:sz w:val="20"/>
          <w:szCs w:val="20"/>
        </w:rPr>
        <w:t>A</w:t>
      </w:r>
      <w:r w:rsidRPr="009E757E">
        <w:rPr>
          <w:rFonts w:ascii="Arial" w:hAnsi="Arial" w:cs="Arial"/>
          <w:b/>
          <w:bCs/>
          <w:color w:val="538135" w:themeColor="accent6" w:themeShade="BF"/>
          <w:sz w:val="20"/>
          <w:szCs w:val="20"/>
        </w:rPr>
        <w:t>LIZACIJA</w:t>
      </w:r>
      <w:r w:rsidR="008D79A0" w:rsidRPr="009E757E">
        <w:rPr>
          <w:rFonts w:ascii="Arial" w:hAnsi="Arial" w:cs="Arial"/>
          <w:b/>
          <w:bCs/>
          <w:color w:val="538135" w:themeColor="accent6" w:themeShade="BF"/>
          <w:sz w:val="20"/>
          <w:szCs w:val="20"/>
        </w:rPr>
        <w:t xml:space="preserve"> (</w:t>
      </w:r>
      <w:r w:rsidRPr="009E757E">
        <w:rPr>
          <w:rFonts w:ascii="Arial" w:hAnsi="Arial" w:cs="Arial"/>
          <w:b/>
          <w:bCs/>
          <w:color w:val="538135" w:themeColor="accent6" w:themeShade="BF"/>
          <w:sz w:val="20"/>
          <w:szCs w:val="20"/>
        </w:rPr>
        <w:t>ANALIZA MEDNARODNEGA SODELOVANJA</w:t>
      </w:r>
      <w:r w:rsidR="008D79A0" w:rsidRPr="009E757E">
        <w:rPr>
          <w:rFonts w:ascii="Arial" w:hAnsi="Arial" w:cs="Arial"/>
          <w:b/>
          <w:bCs/>
          <w:color w:val="538135" w:themeColor="accent6" w:themeShade="BF"/>
          <w:sz w:val="20"/>
          <w:szCs w:val="20"/>
        </w:rPr>
        <w:t>)</w:t>
      </w:r>
      <w:bookmarkEnd w:id="42"/>
    </w:p>
    <w:p w14:paraId="40FD89AE" w14:textId="77777777" w:rsidR="00334491" w:rsidRDefault="00334491" w:rsidP="00334491">
      <w:pPr>
        <w:spacing w:line="240" w:lineRule="auto"/>
        <w:rPr>
          <w:rFonts w:cs="Arial"/>
          <w:sz w:val="24"/>
        </w:rPr>
      </w:pPr>
    </w:p>
    <w:p w14:paraId="5997C049" w14:textId="2E529814" w:rsidR="00334491" w:rsidRPr="008D79A0" w:rsidRDefault="00084808" w:rsidP="009E757E">
      <w:pPr>
        <w:spacing w:line="276" w:lineRule="auto"/>
        <w:jc w:val="both"/>
        <w:rPr>
          <w:rFonts w:ascii="Arial" w:hAnsi="Arial" w:cs="Arial"/>
          <w:sz w:val="20"/>
          <w:szCs w:val="20"/>
        </w:rPr>
      </w:pPr>
      <w:r>
        <w:rPr>
          <w:rFonts w:ascii="Arial" w:hAnsi="Arial" w:cs="Arial"/>
          <w:sz w:val="20"/>
          <w:szCs w:val="20"/>
        </w:rPr>
        <w:t>K</w:t>
      </w:r>
      <w:r w:rsidR="00334491" w:rsidRPr="008D79A0">
        <w:rPr>
          <w:rFonts w:ascii="Arial" w:hAnsi="Arial" w:cs="Arial"/>
          <w:sz w:val="20"/>
          <w:szCs w:val="20"/>
        </w:rPr>
        <w:t>ot država</w:t>
      </w:r>
      <w:r>
        <w:rPr>
          <w:rFonts w:ascii="Arial" w:hAnsi="Arial" w:cs="Arial"/>
          <w:sz w:val="20"/>
          <w:szCs w:val="20"/>
        </w:rPr>
        <w:t>,</w:t>
      </w:r>
      <w:r w:rsidR="00334491" w:rsidRPr="008D79A0">
        <w:rPr>
          <w:rFonts w:ascii="Arial" w:hAnsi="Arial" w:cs="Arial"/>
          <w:sz w:val="20"/>
          <w:szCs w:val="20"/>
        </w:rPr>
        <w:t xml:space="preserve"> vpeta v mednarodne </w:t>
      </w:r>
      <w:r w:rsidR="00AB6931" w:rsidRPr="008D79A0">
        <w:rPr>
          <w:rFonts w:ascii="Arial" w:hAnsi="Arial" w:cs="Arial"/>
          <w:sz w:val="20"/>
          <w:szCs w:val="20"/>
        </w:rPr>
        <w:t>gospodarske, finančne</w:t>
      </w:r>
      <w:r w:rsidR="00AB6931">
        <w:rPr>
          <w:rFonts w:ascii="Arial" w:hAnsi="Arial" w:cs="Arial"/>
          <w:sz w:val="20"/>
          <w:szCs w:val="20"/>
        </w:rPr>
        <w:t xml:space="preserve"> in</w:t>
      </w:r>
      <w:r w:rsidR="00AB6931" w:rsidRPr="008D79A0">
        <w:rPr>
          <w:rFonts w:ascii="Arial" w:hAnsi="Arial" w:cs="Arial"/>
          <w:sz w:val="20"/>
          <w:szCs w:val="20"/>
        </w:rPr>
        <w:t xml:space="preserve"> znanstvene</w:t>
      </w:r>
      <w:r w:rsidR="00AB6931">
        <w:rPr>
          <w:rFonts w:ascii="Arial" w:hAnsi="Arial" w:cs="Arial"/>
          <w:sz w:val="20"/>
          <w:szCs w:val="20"/>
        </w:rPr>
        <w:t xml:space="preserve"> </w:t>
      </w:r>
      <w:r w:rsidR="00334491" w:rsidRPr="008D79A0">
        <w:rPr>
          <w:rFonts w:ascii="Arial" w:hAnsi="Arial" w:cs="Arial"/>
          <w:sz w:val="20"/>
          <w:szCs w:val="20"/>
        </w:rPr>
        <w:t xml:space="preserve">tokove, </w:t>
      </w:r>
      <w:r>
        <w:rPr>
          <w:rFonts w:ascii="Arial" w:hAnsi="Arial" w:cs="Arial"/>
          <w:sz w:val="20"/>
          <w:szCs w:val="20"/>
        </w:rPr>
        <w:t xml:space="preserve">Slovenija </w:t>
      </w:r>
      <w:r w:rsidR="00334491" w:rsidRPr="008D79A0">
        <w:rPr>
          <w:rFonts w:ascii="Arial" w:hAnsi="Arial" w:cs="Arial"/>
          <w:sz w:val="20"/>
          <w:szCs w:val="20"/>
        </w:rPr>
        <w:t>spodbuja mednarodno sodelovanje na čim več</w:t>
      </w:r>
      <w:r w:rsidR="00AB6931">
        <w:rPr>
          <w:rFonts w:ascii="Arial" w:hAnsi="Arial" w:cs="Arial"/>
          <w:sz w:val="20"/>
          <w:szCs w:val="20"/>
        </w:rPr>
        <w:t xml:space="preserve"> </w:t>
      </w:r>
      <w:r w:rsidR="00334491" w:rsidRPr="008D79A0">
        <w:rPr>
          <w:rFonts w:ascii="Arial" w:hAnsi="Arial" w:cs="Arial"/>
          <w:sz w:val="20"/>
          <w:szCs w:val="20"/>
        </w:rPr>
        <w:t>področj</w:t>
      </w:r>
      <w:r w:rsidR="00AB6931">
        <w:rPr>
          <w:rFonts w:ascii="Arial" w:hAnsi="Arial" w:cs="Arial"/>
          <w:sz w:val="20"/>
          <w:szCs w:val="20"/>
        </w:rPr>
        <w:t>ih</w:t>
      </w:r>
      <w:r w:rsidR="00334491" w:rsidRPr="008D79A0">
        <w:rPr>
          <w:rFonts w:ascii="Arial" w:hAnsi="Arial" w:cs="Arial"/>
          <w:sz w:val="20"/>
          <w:szCs w:val="20"/>
        </w:rPr>
        <w:t xml:space="preserve">. V obdobju od leta 2014 do konca leta 2022 je država okrepila večstransko in dvostransko mednarodno sodelovanje na strateški, programski in projektni ravni. Cilj krepitve mednarodnega sodelovanja je bilo močnejše </w:t>
      </w:r>
      <w:proofErr w:type="spellStart"/>
      <w:r w:rsidR="00334491" w:rsidRPr="008D79A0">
        <w:rPr>
          <w:rFonts w:ascii="Arial" w:hAnsi="Arial" w:cs="Arial"/>
          <w:sz w:val="20"/>
          <w:szCs w:val="20"/>
        </w:rPr>
        <w:t>pozicioniranje</w:t>
      </w:r>
      <w:proofErr w:type="spellEnd"/>
      <w:r w:rsidR="00334491" w:rsidRPr="008D79A0">
        <w:rPr>
          <w:rFonts w:ascii="Arial" w:hAnsi="Arial" w:cs="Arial"/>
          <w:sz w:val="20"/>
          <w:szCs w:val="20"/>
        </w:rPr>
        <w:t xml:space="preserve"> slovenskih inovacijskih deležnikov v regionalnih in globalnih verigah vrednosti (internacionalizacija navzven) </w:t>
      </w:r>
      <w:r w:rsidR="00AB6931">
        <w:rPr>
          <w:rFonts w:ascii="Arial" w:hAnsi="Arial" w:cs="Arial"/>
          <w:sz w:val="20"/>
          <w:szCs w:val="20"/>
        </w:rPr>
        <w:t>in</w:t>
      </w:r>
      <w:r w:rsidR="00334491" w:rsidRPr="008D79A0">
        <w:rPr>
          <w:rFonts w:ascii="Arial" w:hAnsi="Arial" w:cs="Arial"/>
          <w:sz w:val="20"/>
          <w:szCs w:val="20"/>
        </w:rPr>
        <w:t xml:space="preserve"> krepitev raziskovalno-razvojnih oddelkov in kompetenc zaposlenih v podjetjih in institucijah znanja </w:t>
      </w:r>
      <w:r w:rsidR="00AB6931">
        <w:rPr>
          <w:rFonts w:ascii="Arial" w:hAnsi="Arial" w:cs="Arial"/>
          <w:sz w:val="20"/>
          <w:szCs w:val="20"/>
        </w:rPr>
        <w:t>in</w:t>
      </w:r>
      <w:r w:rsidR="00AB6931" w:rsidRPr="008D79A0">
        <w:rPr>
          <w:rFonts w:ascii="Arial" w:hAnsi="Arial" w:cs="Arial"/>
          <w:sz w:val="20"/>
          <w:szCs w:val="20"/>
        </w:rPr>
        <w:t xml:space="preserve"> </w:t>
      </w:r>
      <w:r w:rsidR="00334491" w:rsidRPr="008D79A0">
        <w:rPr>
          <w:rFonts w:ascii="Arial" w:hAnsi="Arial" w:cs="Arial"/>
          <w:sz w:val="20"/>
          <w:szCs w:val="20"/>
        </w:rPr>
        <w:t>privabljanja tujih vrhunskih kadrov in visokotehnoloških podjetij (internacionalizacija navznoter).</w:t>
      </w:r>
    </w:p>
    <w:p w14:paraId="2DB895D3" w14:textId="03DBCE4B" w:rsidR="00334491" w:rsidRPr="008D79A0" w:rsidRDefault="00334491" w:rsidP="009E757E">
      <w:pPr>
        <w:spacing w:line="276" w:lineRule="auto"/>
        <w:jc w:val="both"/>
        <w:rPr>
          <w:rFonts w:ascii="Arial" w:hAnsi="Arial" w:cs="Arial"/>
          <w:sz w:val="20"/>
          <w:szCs w:val="20"/>
        </w:rPr>
      </w:pPr>
      <w:r w:rsidRPr="008D79A0">
        <w:rPr>
          <w:rFonts w:ascii="Arial" w:hAnsi="Arial" w:cs="Arial"/>
          <w:sz w:val="20"/>
          <w:szCs w:val="20"/>
        </w:rPr>
        <w:t>Poudariti</w:t>
      </w:r>
      <w:r w:rsidR="00AB6931">
        <w:rPr>
          <w:rFonts w:ascii="Arial" w:hAnsi="Arial" w:cs="Arial"/>
          <w:sz w:val="20"/>
          <w:szCs w:val="20"/>
        </w:rPr>
        <w:t xml:space="preserve"> velja</w:t>
      </w:r>
      <w:r w:rsidRPr="008D79A0">
        <w:rPr>
          <w:rFonts w:ascii="Arial" w:hAnsi="Arial" w:cs="Arial"/>
          <w:sz w:val="20"/>
          <w:szCs w:val="20"/>
        </w:rPr>
        <w:t xml:space="preserve">, da </w:t>
      </w:r>
      <w:r w:rsidR="00AB6931">
        <w:rPr>
          <w:rFonts w:ascii="Arial" w:hAnsi="Arial" w:cs="Arial"/>
          <w:sz w:val="20"/>
          <w:szCs w:val="20"/>
        </w:rPr>
        <w:t>država</w:t>
      </w:r>
      <w:r w:rsidR="00AB6931" w:rsidRPr="008D79A0">
        <w:rPr>
          <w:rFonts w:ascii="Arial" w:hAnsi="Arial" w:cs="Arial"/>
          <w:sz w:val="20"/>
          <w:szCs w:val="20"/>
        </w:rPr>
        <w:t xml:space="preserve"> </w:t>
      </w:r>
      <w:r w:rsidRPr="008D79A0">
        <w:rPr>
          <w:rFonts w:ascii="Arial" w:hAnsi="Arial" w:cs="Arial"/>
          <w:sz w:val="20"/>
          <w:szCs w:val="20"/>
        </w:rPr>
        <w:t xml:space="preserve">v večini </w:t>
      </w:r>
      <w:r w:rsidR="00AB6931">
        <w:rPr>
          <w:rFonts w:ascii="Arial" w:hAnsi="Arial" w:cs="Arial"/>
          <w:sz w:val="20"/>
          <w:szCs w:val="20"/>
        </w:rPr>
        <w:t>spodaj</w:t>
      </w:r>
      <w:r w:rsidRPr="008D79A0">
        <w:rPr>
          <w:rFonts w:ascii="Arial" w:hAnsi="Arial" w:cs="Arial"/>
          <w:sz w:val="20"/>
          <w:szCs w:val="20"/>
        </w:rPr>
        <w:t xml:space="preserve"> naštetih ukrepov mednarodnega sodelovanja sledi prednostnim področjem, ki jih sodelujoče države </w:t>
      </w:r>
      <w:r w:rsidR="00AB6931">
        <w:rPr>
          <w:rFonts w:ascii="Arial" w:hAnsi="Arial" w:cs="Arial"/>
          <w:sz w:val="20"/>
          <w:szCs w:val="20"/>
        </w:rPr>
        <w:t>opredelijo</w:t>
      </w:r>
      <w:r w:rsidR="00AB6931" w:rsidRPr="008D79A0">
        <w:rPr>
          <w:rFonts w:ascii="Arial" w:hAnsi="Arial" w:cs="Arial"/>
          <w:sz w:val="20"/>
          <w:szCs w:val="20"/>
        </w:rPr>
        <w:t xml:space="preserve"> </w:t>
      </w:r>
      <w:r w:rsidRPr="008D79A0">
        <w:rPr>
          <w:rFonts w:ascii="Arial" w:hAnsi="Arial" w:cs="Arial"/>
          <w:sz w:val="20"/>
          <w:szCs w:val="20"/>
        </w:rPr>
        <w:t xml:space="preserve">v </w:t>
      </w:r>
      <w:r w:rsidRPr="008D79A0">
        <w:rPr>
          <w:rFonts w:ascii="Arial" w:hAnsi="Arial" w:cs="Arial"/>
          <w:b/>
          <w:sz w:val="20"/>
          <w:szCs w:val="20"/>
        </w:rPr>
        <w:t>nacionalnih ali regionalnih strategijah pametne specializacije</w:t>
      </w:r>
      <w:r w:rsidRPr="008D79A0">
        <w:rPr>
          <w:rFonts w:ascii="Arial" w:hAnsi="Arial" w:cs="Arial"/>
          <w:sz w:val="20"/>
          <w:szCs w:val="20"/>
        </w:rPr>
        <w:t xml:space="preserve">. </w:t>
      </w:r>
      <w:r w:rsidR="00AB6931">
        <w:rPr>
          <w:rFonts w:ascii="Arial" w:hAnsi="Arial" w:cs="Arial"/>
          <w:sz w:val="20"/>
          <w:szCs w:val="20"/>
        </w:rPr>
        <w:t>Ko</w:t>
      </w:r>
      <w:r w:rsidRPr="008D79A0">
        <w:rPr>
          <w:rFonts w:ascii="Arial" w:hAnsi="Arial" w:cs="Arial"/>
          <w:sz w:val="20"/>
          <w:szCs w:val="20"/>
        </w:rPr>
        <w:t xml:space="preserve"> je takšno sodelovanje finančno podprto s sredstvi evropske kohezijske politike v decentraliziranem izvajanju, je ujemanje s področji S3 nujni pogoj za prejem sredstev. V primeru centraliziranih programov EK je to v </w:t>
      </w:r>
      <w:r w:rsidR="00AB6931">
        <w:rPr>
          <w:rFonts w:ascii="Arial" w:hAnsi="Arial" w:cs="Arial"/>
          <w:sz w:val="20"/>
          <w:szCs w:val="20"/>
        </w:rPr>
        <w:t>večinoma</w:t>
      </w:r>
      <w:r w:rsidR="00AB6931" w:rsidRPr="008D79A0">
        <w:rPr>
          <w:rFonts w:ascii="Arial" w:hAnsi="Arial" w:cs="Arial"/>
          <w:sz w:val="20"/>
          <w:szCs w:val="20"/>
        </w:rPr>
        <w:t xml:space="preserve"> </w:t>
      </w:r>
      <w:r w:rsidRPr="008D79A0">
        <w:rPr>
          <w:rFonts w:ascii="Arial" w:hAnsi="Arial" w:cs="Arial"/>
          <w:sz w:val="20"/>
          <w:szCs w:val="20"/>
        </w:rPr>
        <w:t>pravilo.</w:t>
      </w:r>
    </w:p>
    <w:p w14:paraId="1D58894F" w14:textId="77777777" w:rsidR="00334491" w:rsidRPr="008D79A0" w:rsidRDefault="00334491" w:rsidP="00334491">
      <w:pPr>
        <w:spacing w:line="276" w:lineRule="auto"/>
        <w:jc w:val="both"/>
        <w:rPr>
          <w:rFonts w:ascii="Arial" w:hAnsi="Arial" w:cs="Arial"/>
          <w:sz w:val="20"/>
          <w:szCs w:val="20"/>
        </w:rPr>
      </w:pPr>
    </w:p>
    <w:p w14:paraId="68986461" w14:textId="626613A5" w:rsidR="00334491" w:rsidRPr="00374A0C" w:rsidRDefault="009E757E" w:rsidP="009E757E">
      <w:pPr>
        <w:pStyle w:val="Naslov2"/>
        <w:ind w:left="426"/>
        <w:rPr>
          <w:rFonts w:ascii="Arial" w:hAnsi="Arial" w:cs="Arial"/>
          <w:b/>
          <w:bCs/>
          <w:color w:val="538135" w:themeColor="accent6" w:themeShade="BF"/>
          <w:sz w:val="20"/>
          <w:szCs w:val="20"/>
        </w:rPr>
      </w:pPr>
      <w:bookmarkStart w:id="43" w:name="_Toc123803373"/>
      <w:bookmarkStart w:id="44" w:name="_Toc148519127"/>
      <w:r w:rsidRPr="00374A0C">
        <w:rPr>
          <w:rFonts w:ascii="Arial" w:hAnsi="Arial" w:cs="Arial"/>
          <w:b/>
          <w:bCs/>
          <w:color w:val="538135" w:themeColor="accent6" w:themeShade="BF"/>
          <w:sz w:val="20"/>
          <w:szCs w:val="20"/>
        </w:rPr>
        <w:t>5.1</w:t>
      </w:r>
      <w:r w:rsidR="008D79A0" w:rsidRPr="00374A0C">
        <w:rPr>
          <w:rFonts w:ascii="Arial" w:hAnsi="Arial" w:cs="Arial"/>
          <w:b/>
          <w:bCs/>
          <w:color w:val="538135" w:themeColor="accent6" w:themeShade="BF"/>
          <w:sz w:val="20"/>
          <w:szCs w:val="20"/>
        </w:rPr>
        <w:t xml:space="preserve">. </w:t>
      </w:r>
      <w:r w:rsidRPr="00374A0C">
        <w:rPr>
          <w:rFonts w:ascii="Arial" w:hAnsi="Arial" w:cs="Arial"/>
          <w:b/>
          <w:bCs/>
          <w:color w:val="538135" w:themeColor="accent6" w:themeShade="BF"/>
          <w:sz w:val="20"/>
          <w:szCs w:val="20"/>
        </w:rPr>
        <w:t xml:space="preserve"> </w:t>
      </w:r>
      <w:r w:rsidR="00334491" w:rsidRPr="00374A0C">
        <w:rPr>
          <w:rFonts w:ascii="Arial" w:hAnsi="Arial" w:cs="Arial"/>
          <w:b/>
          <w:bCs/>
          <w:color w:val="538135" w:themeColor="accent6" w:themeShade="BF"/>
          <w:sz w:val="20"/>
          <w:szCs w:val="20"/>
        </w:rPr>
        <w:t>Večstransko mednarodno sodelovanje</w:t>
      </w:r>
      <w:bookmarkEnd w:id="43"/>
      <w:bookmarkEnd w:id="44"/>
    </w:p>
    <w:p w14:paraId="394FBE6C" w14:textId="291AE5BD" w:rsidR="00334491" w:rsidRPr="008D79A0" w:rsidRDefault="00334491" w:rsidP="009E757E">
      <w:pPr>
        <w:pStyle w:val="Naslov3"/>
        <w:numPr>
          <w:ilvl w:val="2"/>
          <w:numId w:val="9"/>
        </w:numPr>
        <w:ind w:left="993" w:hanging="567"/>
        <w:rPr>
          <w:rFonts w:ascii="Arial" w:hAnsi="Arial" w:cs="Arial"/>
          <w:color w:val="538135" w:themeColor="accent6" w:themeShade="BF"/>
          <w:sz w:val="20"/>
          <w:szCs w:val="20"/>
        </w:rPr>
      </w:pPr>
      <w:bookmarkStart w:id="45" w:name="_Toc123803374"/>
      <w:bookmarkStart w:id="46" w:name="_Toc148519128"/>
      <w:r w:rsidRPr="008D79A0">
        <w:rPr>
          <w:rFonts w:ascii="Arial" w:hAnsi="Arial" w:cs="Arial"/>
          <w:color w:val="538135" w:themeColor="accent6" w:themeShade="BF"/>
          <w:sz w:val="20"/>
          <w:szCs w:val="20"/>
        </w:rPr>
        <w:t>Javno-javna partnerstva na področju raziskav in inovacij</w:t>
      </w:r>
      <w:bookmarkEnd w:id="45"/>
      <w:bookmarkEnd w:id="46"/>
    </w:p>
    <w:p w14:paraId="07EC5EED" w14:textId="77777777" w:rsidR="008D79A0" w:rsidRPr="008D79A0" w:rsidRDefault="008D79A0" w:rsidP="008D79A0">
      <w:pPr>
        <w:rPr>
          <w:rFonts w:ascii="Arial" w:hAnsi="Arial" w:cs="Arial"/>
          <w:sz w:val="20"/>
          <w:szCs w:val="20"/>
        </w:rPr>
      </w:pPr>
    </w:p>
    <w:p w14:paraId="4348FF43" w14:textId="53DB472D" w:rsidR="00334491" w:rsidRPr="008D79A0" w:rsidRDefault="00334491" w:rsidP="00374A0C">
      <w:pPr>
        <w:spacing w:line="276" w:lineRule="auto"/>
        <w:jc w:val="both"/>
        <w:rPr>
          <w:rFonts w:ascii="Arial" w:hAnsi="Arial" w:cs="Arial"/>
          <w:sz w:val="20"/>
          <w:szCs w:val="20"/>
        </w:rPr>
      </w:pPr>
      <w:r w:rsidRPr="008D79A0">
        <w:rPr>
          <w:rFonts w:ascii="Arial" w:hAnsi="Arial" w:cs="Arial"/>
          <w:sz w:val="20"/>
          <w:szCs w:val="20"/>
        </w:rPr>
        <w:t xml:space="preserve">Slovenija je bila vključena v več deset mednarodnih raziskovalnih in inovacijskih mrež javnih organov (npr. ministrstev, agencij, zavodov ipd.) oziroma t. i. javno-javnih partnerstev na področju raziskav in inovacij, katerih namen je krepitev raziskovalno-inovacijskega sodelovanja med državami. </w:t>
      </w:r>
    </w:p>
    <w:p w14:paraId="627598DC" w14:textId="77777777" w:rsidR="00334491" w:rsidRPr="008D79A0" w:rsidRDefault="00334491" w:rsidP="00374A0C">
      <w:pPr>
        <w:numPr>
          <w:ilvl w:val="0"/>
          <w:numId w:val="30"/>
        </w:numPr>
        <w:spacing w:before="120" w:after="120" w:line="276" w:lineRule="auto"/>
        <w:ind w:left="357" w:hanging="357"/>
        <w:contextualSpacing/>
        <w:jc w:val="both"/>
        <w:rPr>
          <w:rFonts w:ascii="Arial" w:hAnsi="Arial" w:cs="Arial"/>
          <w:color w:val="000000"/>
          <w:sz w:val="20"/>
          <w:szCs w:val="20"/>
        </w:rPr>
      </w:pPr>
      <w:r w:rsidRPr="008D79A0">
        <w:rPr>
          <w:rFonts w:ascii="Arial" w:hAnsi="Arial" w:cs="Arial"/>
          <w:b/>
          <w:color w:val="000000"/>
          <w:sz w:val="20"/>
          <w:szCs w:val="20"/>
        </w:rPr>
        <w:t>Pobude za skupno načrtovanje raziskovalnih programov</w:t>
      </w:r>
    </w:p>
    <w:p w14:paraId="547622DC" w14:textId="5B84CA0C" w:rsidR="00334491" w:rsidRPr="008D79A0" w:rsidRDefault="00334491" w:rsidP="00374A0C">
      <w:pPr>
        <w:spacing w:line="276" w:lineRule="auto"/>
        <w:jc w:val="both"/>
        <w:rPr>
          <w:rFonts w:ascii="Arial" w:hAnsi="Arial" w:cs="Arial"/>
          <w:sz w:val="20"/>
          <w:szCs w:val="20"/>
        </w:rPr>
      </w:pPr>
      <w:r w:rsidRPr="008D79A0">
        <w:rPr>
          <w:rFonts w:ascii="Arial" w:hAnsi="Arial" w:cs="Arial"/>
          <w:sz w:val="20"/>
          <w:szCs w:val="20"/>
        </w:rPr>
        <w:t xml:space="preserve">MVZI (2023) in Evropska komisija (2023) vodita statistiko, </w:t>
      </w:r>
      <w:r w:rsidR="00A0616A">
        <w:rPr>
          <w:rFonts w:ascii="Arial" w:hAnsi="Arial" w:cs="Arial"/>
          <w:sz w:val="20"/>
          <w:szCs w:val="20"/>
        </w:rPr>
        <w:t xml:space="preserve">iz katere izhaja, </w:t>
      </w:r>
      <w:r w:rsidRPr="008D79A0">
        <w:rPr>
          <w:rFonts w:ascii="Arial" w:hAnsi="Arial" w:cs="Arial"/>
          <w:sz w:val="20"/>
          <w:szCs w:val="20"/>
        </w:rPr>
        <w:t xml:space="preserve">da je bila Slovenija v obdobju poročanja članica </w:t>
      </w:r>
      <w:r w:rsidR="00A0616A">
        <w:rPr>
          <w:rFonts w:ascii="Arial" w:hAnsi="Arial" w:cs="Arial"/>
          <w:sz w:val="20"/>
          <w:szCs w:val="20"/>
        </w:rPr>
        <w:t>v</w:t>
      </w:r>
      <w:r w:rsidRPr="008D79A0">
        <w:rPr>
          <w:rFonts w:ascii="Arial" w:hAnsi="Arial" w:cs="Arial"/>
          <w:sz w:val="20"/>
          <w:szCs w:val="20"/>
        </w:rPr>
        <w:t xml:space="preserve"> treh in opazovalka v eni Pobudi za skupno načrtovanje raziskovalnih programov</w:t>
      </w:r>
      <w:r w:rsidRPr="008D79A0">
        <w:rPr>
          <w:rStyle w:val="Sprotnaopomba-sklic"/>
          <w:rFonts w:ascii="Arial" w:hAnsi="Arial" w:cs="Arial"/>
          <w:sz w:val="20"/>
          <w:szCs w:val="20"/>
        </w:rPr>
        <w:footnoteReference w:id="111"/>
      </w:r>
      <w:r w:rsidRPr="008D79A0">
        <w:rPr>
          <w:rFonts w:ascii="Arial" w:hAnsi="Arial" w:cs="Arial"/>
          <w:sz w:val="20"/>
          <w:szCs w:val="20"/>
        </w:rPr>
        <w:t xml:space="preserve"> (</w:t>
      </w:r>
      <w:proofErr w:type="spellStart"/>
      <w:r w:rsidRPr="008D79A0">
        <w:rPr>
          <w:rFonts w:ascii="Arial" w:hAnsi="Arial" w:cs="Arial"/>
          <w:i/>
          <w:sz w:val="20"/>
          <w:szCs w:val="20"/>
        </w:rPr>
        <w:t>Joint</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Programming</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Iniciatives</w:t>
      </w:r>
      <w:proofErr w:type="spellEnd"/>
      <w:r w:rsidRPr="008D79A0">
        <w:rPr>
          <w:rFonts w:ascii="Arial" w:hAnsi="Arial" w:cs="Arial"/>
          <w:i/>
          <w:sz w:val="20"/>
          <w:szCs w:val="20"/>
        </w:rPr>
        <w:t xml:space="preserve"> </w:t>
      </w:r>
      <w:r w:rsidR="00A0616A" w:rsidRPr="00961D48">
        <w:rPr>
          <w:rFonts w:ascii="Arial" w:hAnsi="Arial" w:cs="Arial"/>
          <w:i/>
          <w:iCs/>
          <w:sz w:val="20"/>
          <w:szCs w:val="20"/>
        </w:rPr>
        <w:t>–</w:t>
      </w:r>
      <w:r w:rsidRPr="00961D48">
        <w:rPr>
          <w:rFonts w:ascii="Arial" w:hAnsi="Arial"/>
          <w:i/>
          <w:sz w:val="20"/>
        </w:rPr>
        <w:t xml:space="preserve"> JPI</w:t>
      </w:r>
      <w:r w:rsidRPr="008D79A0">
        <w:rPr>
          <w:rStyle w:val="Sprotnaopomba-sklic"/>
          <w:rFonts w:ascii="Arial" w:hAnsi="Arial" w:cs="Arial"/>
          <w:sz w:val="20"/>
          <w:szCs w:val="20"/>
        </w:rPr>
        <w:footnoteReference w:id="112"/>
      </w:r>
      <w:r w:rsidRPr="008D79A0">
        <w:rPr>
          <w:rFonts w:ascii="Arial" w:hAnsi="Arial" w:cs="Arial"/>
          <w:sz w:val="20"/>
          <w:szCs w:val="20"/>
        </w:rPr>
        <w:t>), ki delujejo kot prostovoljna partnerstva med državami članicami EU in pridruženimi državami</w:t>
      </w:r>
      <w:r w:rsidR="00AA6B09">
        <w:rPr>
          <w:rFonts w:ascii="Arial" w:hAnsi="Arial" w:cs="Arial"/>
          <w:sz w:val="20"/>
          <w:szCs w:val="20"/>
        </w:rPr>
        <w:t xml:space="preserve"> in ki so</w:t>
      </w:r>
      <w:r w:rsidRPr="008D79A0">
        <w:rPr>
          <w:rFonts w:ascii="Arial" w:hAnsi="Arial" w:cs="Arial"/>
          <w:sz w:val="20"/>
          <w:szCs w:val="20"/>
        </w:rPr>
        <w:t xml:space="preserve"> vzpostavljena z namenom oblikovanja in izvajanja Skupnega strateškega načrta (</w:t>
      </w:r>
      <w:proofErr w:type="spellStart"/>
      <w:r w:rsidRPr="008D79A0">
        <w:rPr>
          <w:rFonts w:ascii="Arial" w:hAnsi="Arial" w:cs="Arial"/>
          <w:i/>
          <w:sz w:val="20"/>
          <w:szCs w:val="20"/>
        </w:rPr>
        <w:t>Strategic</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Research</w:t>
      </w:r>
      <w:proofErr w:type="spellEnd"/>
      <w:r w:rsidRPr="008D79A0">
        <w:rPr>
          <w:rFonts w:ascii="Arial" w:hAnsi="Arial" w:cs="Arial"/>
          <w:i/>
          <w:sz w:val="20"/>
          <w:szCs w:val="20"/>
        </w:rPr>
        <w:t xml:space="preserve"> Agenda</w:t>
      </w:r>
      <w:r w:rsidRPr="008D79A0">
        <w:rPr>
          <w:rFonts w:ascii="Arial" w:hAnsi="Arial" w:cs="Arial"/>
          <w:sz w:val="20"/>
          <w:szCs w:val="20"/>
        </w:rPr>
        <w:t xml:space="preserve"> </w:t>
      </w:r>
      <w:r w:rsidRPr="00961D48">
        <w:rPr>
          <w:rFonts w:ascii="Arial" w:hAnsi="Arial"/>
          <w:i/>
          <w:sz w:val="20"/>
        </w:rPr>
        <w:t>– SRA</w:t>
      </w:r>
      <w:r w:rsidRPr="008D79A0">
        <w:rPr>
          <w:rFonts w:ascii="Arial" w:hAnsi="Arial" w:cs="Arial"/>
          <w:sz w:val="20"/>
          <w:szCs w:val="20"/>
        </w:rPr>
        <w:t xml:space="preserve">). </w:t>
      </w:r>
    </w:p>
    <w:p w14:paraId="53244430" w14:textId="77777777" w:rsidR="00334491" w:rsidRPr="008D79A0" w:rsidRDefault="00334491" w:rsidP="00374A0C">
      <w:pPr>
        <w:numPr>
          <w:ilvl w:val="0"/>
          <w:numId w:val="30"/>
        </w:numPr>
        <w:spacing w:after="120" w:line="276" w:lineRule="auto"/>
        <w:ind w:left="357" w:hanging="357"/>
        <w:contextualSpacing/>
        <w:jc w:val="both"/>
        <w:rPr>
          <w:rFonts w:ascii="Arial" w:hAnsi="Arial" w:cs="Arial"/>
          <w:b/>
          <w:color w:val="000000"/>
          <w:sz w:val="20"/>
          <w:szCs w:val="20"/>
        </w:rPr>
      </w:pPr>
      <w:r w:rsidRPr="008D79A0">
        <w:rPr>
          <w:rFonts w:ascii="Arial" w:hAnsi="Arial" w:cs="Arial"/>
          <w:b/>
          <w:color w:val="000000"/>
          <w:sz w:val="20"/>
          <w:szCs w:val="20"/>
        </w:rPr>
        <w:t>Pobude po 185. členu Pogodbe o delovanju Evropske Unije</w:t>
      </w:r>
    </w:p>
    <w:p w14:paraId="3158BF5A" w14:textId="1F8FF1AF" w:rsidR="00334491" w:rsidRPr="008D79A0" w:rsidRDefault="00334491" w:rsidP="00374A0C">
      <w:pPr>
        <w:spacing w:line="276" w:lineRule="auto"/>
        <w:jc w:val="both"/>
        <w:rPr>
          <w:rFonts w:ascii="Arial" w:hAnsi="Arial" w:cs="Arial"/>
          <w:sz w:val="20"/>
          <w:szCs w:val="20"/>
        </w:rPr>
      </w:pPr>
      <w:r w:rsidRPr="008D79A0">
        <w:rPr>
          <w:rFonts w:ascii="Arial" w:hAnsi="Arial" w:cs="Arial"/>
          <w:sz w:val="20"/>
          <w:szCs w:val="20"/>
        </w:rPr>
        <w:t xml:space="preserve">Vlada RS poroča, da je bila Slovenija vključena v </w:t>
      </w:r>
      <w:r w:rsidR="00AA6B09">
        <w:rPr>
          <w:rFonts w:ascii="Arial" w:hAnsi="Arial" w:cs="Arial"/>
          <w:sz w:val="20"/>
          <w:szCs w:val="20"/>
        </w:rPr>
        <w:t>štiri</w:t>
      </w:r>
      <w:r w:rsidRPr="008D79A0">
        <w:rPr>
          <w:rFonts w:ascii="Arial" w:hAnsi="Arial" w:cs="Arial"/>
          <w:sz w:val="20"/>
          <w:szCs w:val="20"/>
        </w:rPr>
        <w:t xml:space="preserve"> Pobude po 185. členu Pogodbe o delovanju Evropske unije (PDEU), v okviru katerih države članice EU in pridružene države oblikujejo in izvajajo večletne raziskovalne programe, ki vključujejo skupne transnacionalne sodelovalne razpise za raziskovalne projekte</w:t>
      </w:r>
      <w:r w:rsidR="000D3D7F">
        <w:rPr>
          <w:rFonts w:ascii="Arial" w:hAnsi="Arial" w:cs="Arial"/>
          <w:sz w:val="20"/>
          <w:szCs w:val="20"/>
        </w:rPr>
        <w:t>.</w:t>
      </w:r>
      <w:r w:rsidRPr="008D79A0">
        <w:rPr>
          <w:rFonts w:ascii="Arial" w:hAnsi="Arial" w:cs="Arial"/>
          <w:sz w:val="20"/>
          <w:szCs w:val="20"/>
          <w:vertAlign w:val="superscript"/>
        </w:rPr>
        <w:footnoteReference w:id="113"/>
      </w:r>
    </w:p>
    <w:p w14:paraId="34B1B856" w14:textId="77777777" w:rsidR="00334491" w:rsidRPr="008D79A0" w:rsidRDefault="00334491" w:rsidP="00374A0C">
      <w:pPr>
        <w:numPr>
          <w:ilvl w:val="0"/>
          <w:numId w:val="30"/>
        </w:numPr>
        <w:spacing w:before="120" w:after="120" w:line="276" w:lineRule="auto"/>
        <w:ind w:left="357" w:hanging="357"/>
        <w:contextualSpacing/>
        <w:jc w:val="both"/>
        <w:rPr>
          <w:rFonts w:ascii="Arial" w:hAnsi="Arial" w:cs="Arial"/>
          <w:b/>
          <w:color w:val="000000"/>
          <w:sz w:val="20"/>
          <w:szCs w:val="20"/>
        </w:rPr>
      </w:pPr>
      <w:r w:rsidRPr="008D79A0">
        <w:rPr>
          <w:rFonts w:ascii="Arial" w:hAnsi="Arial" w:cs="Arial"/>
          <w:b/>
          <w:color w:val="000000"/>
          <w:sz w:val="20"/>
          <w:szCs w:val="20"/>
        </w:rPr>
        <w:t xml:space="preserve">Instrument ERA-NET </w:t>
      </w:r>
      <w:proofErr w:type="spellStart"/>
      <w:r w:rsidRPr="008D79A0">
        <w:rPr>
          <w:rFonts w:ascii="Arial" w:hAnsi="Arial" w:cs="Arial"/>
          <w:b/>
          <w:color w:val="000000"/>
          <w:sz w:val="20"/>
          <w:szCs w:val="20"/>
        </w:rPr>
        <w:t>Cofund</w:t>
      </w:r>
      <w:proofErr w:type="spellEnd"/>
    </w:p>
    <w:p w14:paraId="20F99083" w14:textId="1BBAFCEA" w:rsidR="00334491" w:rsidRPr="008D79A0" w:rsidRDefault="00AA6B09" w:rsidP="00374A0C">
      <w:pPr>
        <w:spacing w:line="276" w:lineRule="auto"/>
        <w:jc w:val="both"/>
        <w:rPr>
          <w:rFonts w:ascii="Arial" w:hAnsi="Arial" w:cs="Arial"/>
          <w:sz w:val="20"/>
          <w:szCs w:val="20"/>
        </w:rPr>
      </w:pPr>
      <w:r w:rsidRPr="008D79A0">
        <w:rPr>
          <w:rFonts w:ascii="Arial" w:hAnsi="Arial" w:cs="Arial"/>
          <w:sz w:val="20"/>
          <w:szCs w:val="20"/>
        </w:rPr>
        <w:t xml:space="preserve">Vlada RS (2021) </w:t>
      </w:r>
      <w:r w:rsidR="00334491" w:rsidRPr="008D79A0">
        <w:rPr>
          <w:rFonts w:ascii="Arial" w:hAnsi="Arial" w:cs="Arial"/>
          <w:sz w:val="20"/>
          <w:szCs w:val="20"/>
        </w:rPr>
        <w:t xml:space="preserve">poroča </w:t>
      </w:r>
      <w:r>
        <w:rPr>
          <w:rFonts w:ascii="Arial" w:hAnsi="Arial" w:cs="Arial"/>
          <w:sz w:val="20"/>
          <w:szCs w:val="20"/>
        </w:rPr>
        <w:t xml:space="preserve">, da je Slovenija </w:t>
      </w:r>
      <w:r w:rsidR="00334491" w:rsidRPr="008D79A0">
        <w:rPr>
          <w:rFonts w:ascii="Arial" w:hAnsi="Arial" w:cs="Arial"/>
          <w:sz w:val="20"/>
          <w:szCs w:val="20"/>
        </w:rPr>
        <w:t xml:space="preserve">sodelovala v 25 aktivnih mrežah instrumenta ERA-NET </w:t>
      </w:r>
      <w:proofErr w:type="spellStart"/>
      <w:r w:rsidR="00334491" w:rsidRPr="008D79A0">
        <w:rPr>
          <w:rFonts w:ascii="Arial" w:hAnsi="Arial" w:cs="Arial"/>
          <w:sz w:val="20"/>
          <w:szCs w:val="20"/>
        </w:rPr>
        <w:t>Cofund</w:t>
      </w:r>
      <w:proofErr w:type="spellEnd"/>
      <w:r w:rsidR="00334491" w:rsidRPr="008D79A0">
        <w:rPr>
          <w:rFonts w:ascii="Arial" w:hAnsi="Arial" w:cs="Arial"/>
          <w:sz w:val="20"/>
          <w:szCs w:val="20"/>
        </w:rPr>
        <w:t>, ki so namenjene koordinaciji in sodelovanju med regionalnimi in nacionalnimi raziskovalnimi</w:t>
      </w:r>
      <w:r w:rsidR="00E76F9A">
        <w:rPr>
          <w:rFonts w:ascii="Arial" w:hAnsi="Arial" w:cs="Arial"/>
          <w:sz w:val="20"/>
          <w:szCs w:val="20"/>
        </w:rPr>
        <w:t xml:space="preserve"> </w:t>
      </w:r>
      <w:r w:rsidR="00334491" w:rsidRPr="008D79A0">
        <w:rPr>
          <w:rFonts w:ascii="Arial" w:hAnsi="Arial" w:cs="Arial"/>
          <w:sz w:val="20"/>
          <w:szCs w:val="20"/>
        </w:rPr>
        <w:lastRenderedPageBreak/>
        <w:t>programi držav članic EU in pridruženih držav ter izvedbi skupnih mednarodnih razpisov kot tudi promociji znanstvene odličnosti na posameznem raziskovalnem področju.</w:t>
      </w:r>
      <w:r w:rsidR="00334491" w:rsidRPr="008D79A0">
        <w:rPr>
          <w:rFonts w:ascii="Arial" w:hAnsi="Arial" w:cs="Arial"/>
          <w:sz w:val="20"/>
          <w:szCs w:val="20"/>
          <w:vertAlign w:val="superscript"/>
        </w:rPr>
        <w:footnoteReference w:id="114"/>
      </w:r>
    </w:p>
    <w:p w14:paraId="2129C031" w14:textId="77777777" w:rsidR="00334491" w:rsidRPr="008D79A0" w:rsidRDefault="00334491" w:rsidP="00374A0C">
      <w:pPr>
        <w:numPr>
          <w:ilvl w:val="0"/>
          <w:numId w:val="30"/>
        </w:numPr>
        <w:spacing w:before="120" w:after="120" w:line="276" w:lineRule="auto"/>
        <w:ind w:left="357" w:hanging="357"/>
        <w:contextualSpacing/>
        <w:jc w:val="both"/>
        <w:rPr>
          <w:rFonts w:ascii="Arial" w:hAnsi="Arial" w:cs="Arial"/>
          <w:b/>
          <w:color w:val="000000"/>
          <w:sz w:val="20"/>
          <w:szCs w:val="20"/>
        </w:rPr>
      </w:pPr>
      <w:r w:rsidRPr="008D79A0">
        <w:rPr>
          <w:rFonts w:ascii="Arial" w:hAnsi="Arial" w:cs="Arial"/>
          <w:b/>
          <w:color w:val="000000"/>
          <w:sz w:val="20"/>
          <w:szCs w:val="20"/>
        </w:rPr>
        <w:t xml:space="preserve">Instrument Evropskega skupnega načrtovanja </w:t>
      </w:r>
    </w:p>
    <w:p w14:paraId="59D9B45B" w14:textId="4E5E236B" w:rsidR="00374A0C" w:rsidRDefault="00334491" w:rsidP="00374A0C">
      <w:pPr>
        <w:spacing w:line="276" w:lineRule="auto"/>
        <w:jc w:val="both"/>
        <w:rPr>
          <w:rFonts w:ascii="Arial" w:hAnsi="Arial" w:cs="Arial"/>
          <w:sz w:val="20"/>
          <w:szCs w:val="20"/>
        </w:rPr>
      </w:pPr>
      <w:r w:rsidRPr="008D79A0">
        <w:rPr>
          <w:rFonts w:ascii="Arial" w:hAnsi="Arial" w:cs="Arial"/>
          <w:sz w:val="20"/>
          <w:szCs w:val="20"/>
        </w:rPr>
        <w:t xml:space="preserve">Vlada RS (2021) poroča, da je bila Slovenija vključena v </w:t>
      </w:r>
      <w:r w:rsidR="00293087">
        <w:rPr>
          <w:rFonts w:ascii="Arial" w:hAnsi="Arial" w:cs="Arial"/>
          <w:sz w:val="20"/>
          <w:szCs w:val="20"/>
        </w:rPr>
        <w:t>štiri</w:t>
      </w:r>
      <w:r w:rsidRPr="008D79A0">
        <w:rPr>
          <w:rFonts w:ascii="Arial" w:hAnsi="Arial" w:cs="Arial"/>
          <w:sz w:val="20"/>
          <w:szCs w:val="20"/>
        </w:rPr>
        <w:t xml:space="preserve"> mreže instrumenta Evropskega skupnega načrtovanja (</w:t>
      </w:r>
      <w:proofErr w:type="spellStart"/>
      <w:r w:rsidRPr="00961D48">
        <w:rPr>
          <w:rFonts w:ascii="Arial" w:hAnsi="Arial"/>
          <w:i/>
          <w:sz w:val="20"/>
        </w:rPr>
        <w:t>European</w:t>
      </w:r>
      <w:proofErr w:type="spellEnd"/>
      <w:r w:rsidRPr="00961D48">
        <w:rPr>
          <w:rFonts w:ascii="Arial" w:hAnsi="Arial"/>
          <w:i/>
          <w:sz w:val="20"/>
        </w:rPr>
        <w:t xml:space="preserve"> </w:t>
      </w:r>
      <w:proofErr w:type="spellStart"/>
      <w:r w:rsidRPr="00961D48">
        <w:rPr>
          <w:rFonts w:ascii="Arial" w:hAnsi="Arial"/>
          <w:i/>
          <w:sz w:val="20"/>
        </w:rPr>
        <w:t>Joint</w:t>
      </w:r>
      <w:proofErr w:type="spellEnd"/>
      <w:r w:rsidRPr="00961D48">
        <w:rPr>
          <w:rFonts w:ascii="Arial" w:hAnsi="Arial"/>
          <w:i/>
          <w:sz w:val="20"/>
        </w:rPr>
        <w:t xml:space="preserve"> </w:t>
      </w:r>
      <w:proofErr w:type="spellStart"/>
      <w:r w:rsidRPr="00961D48">
        <w:rPr>
          <w:rFonts w:ascii="Arial" w:hAnsi="Arial"/>
          <w:i/>
          <w:sz w:val="20"/>
        </w:rPr>
        <w:t>Progamme</w:t>
      </w:r>
      <w:proofErr w:type="spellEnd"/>
      <w:r w:rsidRPr="00961D48">
        <w:rPr>
          <w:rFonts w:ascii="Arial" w:hAnsi="Arial"/>
          <w:i/>
          <w:sz w:val="20"/>
        </w:rPr>
        <w:t xml:space="preserve"> </w:t>
      </w:r>
      <w:proofErr w:type="spellStart"/>
      <w:r w:rsidRPr="00961D48">
        <w:rPr>
          <w:rFonts w:ascii="Arial" w:hAnsi="Arial"/>
          <w:i/>
          <w:sz w:val="20"/>
        </w:rPr>
        <w:t>Cofund</w:t>
      </w:r>
      <w:proofErr w:type="spellEnd"/>
      <w:r w:rsidRPr="00961D48">
        <w:rPr>
          <w:rFonts w:ascii="Arial" w:hAnsi="Arial"/>
          <w:i/>
          <w:sz w:val="20"/>
        </w:rPr>
        <w:t xml:space="preserve"> – EJP </w:t>
      </w:r>
      <w:proofErr w:type="spellStart"/>
      <w:r w:rsidRPr="00961D48">
        <w:rPr>
          <w:rFonts w:ascii="Arial" w:hAnsi="Arial"/>
          <w:i/>
          <w:sz w:val="20"/>
        </w:rPr>
        <w:t>Cofund</w:t>
      </w:r>
      <w:proofErr w:type="spellEnd"/>
      <w:r w:rsidRPr="008D79A0">
        <w:rPr>
          <w:rFonts w:ascii="Arial" w:hAnsi="Arial" w:cs="Arial"/>
          <w:sz w:val="20"/>
          <w:szCs w:val="20"/>
        </w:rPr>
        <w:t>), ki so osredotočene na usklajevanje nacionalnih raziskovalnih in inovacijskih programov kot tudi podpori mreženju in izvajanju usposabljanj, širjenju dobrih praks na posameznem raziskovalnem oziroma inovacijskem področju.</w:t>
      </w:r>
      <w:r w:rsidRPr="008D79A0">
        <w:rPr>
          <w:rFonts w:ascii="Arial" w:hAnsi="Arial" w:cs="Arial"/>
          <w:sz w:val="20"/>
          <w:szCs w:val="20"/>
          <w:vertAlign w:val="superscript"/>
        </w:rPr>
        <w:footnoteReference w:id="115"/>
      </w:r>
    </w:p>
    <w:p w14:paraId="50E0C303" w14:textId="77777777" w:rsidR="00374A0C" w:rsidRPr="00374A0C" w:rsidRDefault="00374A0C" w:rsidP="00374A0C"/>
    <w:p w14:paraId="0BEE8952" w14:textId="175F89FD" w:rsidR="00374A0C" w:rsidRDefault="00374A0C" w:rsidP="00374A0C">
      <w:pPr>
        <w:pStyle w:val="Naslov3"/>
        <w:numPr>
          <w:ilvl w:val="2"/>
          <w:numId w:val="9"/>
        </w:numPr>
        <w:rPr>
          <w:rFonts w:ascii="Arial" w:hAnsi="Arial" w:cs="Arial"/>
          <w:color w:val="538135" w:themeColor="accent6" w:themeShade="BF"/>
          <w:sz w:val="20"/>
          <w:szCs w:val="20"/>
        </w:rPr>
      </w:pPr>
      <w:bookmarkStart w:id="47" w:name="_Toc148519129"/>
      <w:r w:rsidRPr="00374A0C">
        <w:rPr>
          <w:rFonts w:ascii="Arial" w:hAnsi="Arial" w:cs="Arial"/>
          <w:color w:val="538135" w:themeColor="accent6" w:themeShade="BF"/>
          <w:sz w:val="20"/>
          <w:szCs w:val="20"/>
        </w:rPr>
        <w:t>Konzorciji Evropske raziskovalne infrastrukture</w:t>
      </w:r>
      <w:bookmarkEnd w:id="47"/>
    </w:p>
    <w:p w14:paraId="473D6ADA" w14:textId="77777777" w:rsidR="00EC2B16" w:rsidRPr="00EC2B16" w:rsidRDefault="00EC2B16" w:rsidP="00EC2B16"/>
    <w:p w14:paraId="16CE7428" w14:textId="625D3383" w:rsidR="00334491" w:rsidRPr="008D79A0" w:rsidRDefault="00334491" w:rsidP="00374A0C">
      <w:pPr>
        <w:pStyle w:val="Pripombabesedilo"/>
        <w:spacing w:line="276" w:lineRule="auto"/>
        <w:jc w:val="both"/>
        <w:rPr>
          <w:rFonts w:ascii="Arial" w:hAnsi="Arial" w:cs="Arial"/>
        </w:rPr>
      </w:pPr>
      <w:r w:rsidRPr="008D79A0">
        <w:rPr>
          <w:rFonts w:ascii="Arial" w:hAnsi="Arial" w:cs="Arial"/>
        </w:rPr>
        <w:t>Vlada RS (2021) poroča, da so Konzorciji Evropske raziskovalne infrastrukture</w:t>
      </w:r>
      <w:r w:rsidRPr="008D79A0">
        <w:rPr>
          <w:rStyle w:val="Sprotnaopomba-sklic"/>
          <w:rFonts w:ascii="Arial" w:hAnsi="Arial" w:cs="Arial"/>
        </w:rPr>
        <w:footnoteReference w:id="116"/>
      </w:r>
      <w:r w:rsidRPr="008D79A0">
        <w:rPr>
          <w:rFonts w:ascii="Arial" w:hAnsi="Arial" w:cs="Arial"/>
        </w:rPr>
        <w:t xml:space="preserve"> vseevropska razpršena infrastruktura, katere glavna naloga je olajšati dostop do vrhunskih raziskovalnih zmogljivosti in strokovnega znanja po Evropi</w:t>
      </w:r>
      <w:r w:rsidR="00293087">
        <w:rPr>
          <w:rFonts w:ascii="Arial" w:hAnsi="Arial" w:cs="Arial"/>
        </w:rPr>
        <w:t xml:space="preserve"> z namenom podpreti </w:t>
      </w:r>
      <w:r w:rsidRPr="008D79A0">
        <w:rPr>
          <w:rFonts w:ascii="Arial" w:hAnsi="Arial" w:cs="Arial"/>
        </w:rPr>
        <w:t xml:space="preserve"> odličn</w:t>
      </w:r>
      <w:r w:rsidR="00293087">
        <w:rPr>
          <w:rFonts w:ascii="Arial" w:hAnsi="Arial" w:cs="Arial"/>
        </w:rPr>
        <w:t>o</w:t>
      </w:r>
      <w:r w:rsidRPr="008D79A0">
        <w:rPr>
          <w:rFonts w:ascii="Arial" w:hAnsi="Arial" w:cs="Arial"/>
        </w:rPr>
        <w:t xml:space="preserve"> znanost. Mednarodnim raziskovalnim skupnostim zagotavljajo vire in storitve za izvajanje raziskav in spodbujanje inovacij.</w:t>
      </w:r>
    </w:p>
    <w:p w14:paraId="094ADDE1" w14:textId="2CA55266" w:rsidR="00334491" w:rsidRPr="008D79A0" w:rsidRDefault="00334491" w:rsidP="00374A0C">
      <w:pPr>
        <w:spacing w:line="276" w:lineRule="auto"/>
        <w:jc w:val="both"/>
        <w:rPr>
          <w:rFonts w:ascii="Arial" w:hAnsi="Arial" w:cs="Arial"/>
          <w:sz w:val="20"/>
          <w:szCs w:val="20"/>
        </w:rPr>
      </w:pPr>
      <w:r w:rsidRPr="008D79A0">
        <w:rPr>
          <w:rFonts w:ascii="Arial" w:hAnsi="Arial" w:cs="Arial"/>
          <w:sz w:val="20"/>
          <w:szCs w:val="20"/>
        </w:rPr>
        <w:t xml:space="preserve">Slovenija je bila vključena v 22 mednarodnih raziskovalno infrastrukturnih projektov (po abecednem redu): BBMRI, BELLE II (v </w:t>
      </w:r>
      <w:proofErr w:type="spellStart"/>
      <w:r w:rsidRPr="008D79A0">
        <w:rPr>
          <w:rFonts w:ascii="Arial" w:hAnsi="Arial" w:cs="Arial"/>
          <w:sz w:val="20"/>
          <w:szCs w:val="20"/>
        </w:rPr>
        <w:t>Tsukubi</w:t>
      </w:r>
      <w:proofErr w:type="spellEnd"/>
      <w:r w:rsidRPr="008D79A0">
        <w:rPr>
          <w:rFonts w:ascii="Arial" w:hAnsi="Arial" w:cs="Arial"/>
          <w:sz w:val="20"/>
          <w:szCs w:val="20"/>
        </w:rPr>
        <w:t xml:space="preserve"> na Japonskem), CERIC, CERN, CESSDA, CLARIN, CTA, DARIAH, EATRIS, ELIXIR, </w:t>
      </w:r>
      <w:proofErr w:type="spellStart"/>
      <w:r w:rsidRPr="008D79A0">
        <w:rPr>
          <w:rFonts w:ascii="Arial" w:hAnsi="Arial" w:cs="Arial"/>
          <w:sz w:val="20"/>
          <w:szCs w:val="20"/>
        </w:rPr>
        <w:t>eLTER</w:t>
      </w:r>
      <w:proofErr w:type="spellEnd"/>
      <w:r w:rsidRPr="008D79A0">
        <w:rPr>
          <w:rFonts w:ascii="Arial" w:hAnsi="Arial" w:cs="Arial"/>
          <w:sz w:val="20"/>
          <w:szCs w:val="20"/>
        </w:rPr>
        <w:t>, EPOS, E-RIHS, ESS, Euro-</w:t>
      </w:r>
      <w:proofErr w:type="spellStart"/>
      <w:r w:rsidRPr="008D79A0">
        <w:rPr>
          <w:rFonts w:ascii="Arial" w:hAnsi="Arial" w:cs="Arial"/>
          <w:sz w:val="20"/>
          <w:szCs w:val="20"/>
        </w:rPr>
        <w:t>Biomaging</w:t>
      </w:r>
      <w:proofErr w:type="spellEnd"/>
      <w:r w:rsidRPr="008D79A0">
        <w:rPr>
          <w:rFonts w:ascii="Arial" w:hAnsi="Arial" w:cs="Arial"/>
          <w:sz w:val="20"/>
          <w:szCs w:val="20"/>
        </w:rPr>
        <w:t xml:space="preserve">, ILL, </w:t>
      </w:r>
      <w:proofErr w:type="spellStart"/>
      <w:r w:rsidRPr="008D79A0">
        <w:rPr>
          <w:rFonts w:ascii="Arial" w:hAnsi="Arial" w:cs="Arial"/>
          <w:sz w:val="20"/>
          <w:szCs w:val="20"/>
        </w:rPr>
        <w:t>LifeWatch</w:t>
      </w:r>
      <w:proofErr w:type="spellEnd"/>
      <w:r w:rsidRPr="008D79A0">
        <w:rPr>
          <w:rFonts w:ascii="Arial" w:hAnsi="Arial" w:cs="Arial"/>
          <w:sz w:val="20"/>
          <w:szCs w:val="20"/>
        </w:rPr>
        <w:t>, METROFOOD, PRACE, SHARE in izgradnjo Centra FAIR v Darmstadtu v Nemčiji</w:t>
      </w:r>
      <w:r w:rsidR="00703E17">
        <w:rPr>
          <w:rFonts w:ascii="Arial" w:hAnsi="Arial" w:cs="Arial"/>
          <w:sz w:val="20"/>
          <w:szCs w:val="20"/>
        </w:rPr>
        <w:t>.</w:t>
      </w:r>
      <w:r w:rsidRPr="008D79A0">
        <w:rPr>
          <w:rFonts w:ascii="Arial" w:hAnsi="Arial" w:cs="Arial"/>
          <w:sz w:val="20"/>
          <w:szCs w:val="20"/>
        </w:rPr>
        <w:t xml:space="preserve"> </w:t>
      </w:r>
    </w:p>
    <w:p w14:paraId="182EAED2" w14:textId="1DB174AE" w:rsidR="00334491" w:rsidRPr="008D79A0" w:rsidRDefault="00334491" w:rsidP="00374A0C">
      <w:pPr>
        <w:spacing w:line="276" w:lineRule="auto"/>
        <w:jc w:val="both"/>
        <w:rPr>
          <w:rFonts w:ascii="Arial" w:hAnsi="Arial" w:cs="Arial"/>
          <w:sz w:val="20"/>
          <w:szCs w:val="20"/>
        </w:rPr>
      </w:pPr>
      <w:r w:rsidRPr="008D79A0">
        <w:rPr>
          <w:rFonts w:ascii="Arial" w:hAnsi="Arial" w:cs="Arial"/>
          <w:sz w:val="20"/>
          <w:szCs w:val="20"/>
        </w:rPr>
        <w:t xml:space="preserve">Slovenija se je uspešno vključila </w:t>
      </w:r>
      <w:r w:rsidR="00547EF3">
        <w:rPr>
          <w:rFonts w:ascii="Arial" w:hAnsi="Arial" w:cs="Arial"/>
          <w:sz w:val="20"/>
          <w:szCs w:val="20"/>
        </w:rPr>
        <w:t xml:space="preserve"> v </w:t>
      </w:r>
      <w:r w:rsidRPr="008D79A0">
        <w:rPr>
          <w:rFonts w:ascii="Arial" w:hAnsi="Arial" w:cs="Arial"/>
          <w:sz w:val="20"/>
          <w:szCs w:val="20"/>
        </w:rPr>
        <w:t>prednostne mednarodne projekte NRRI 2011</w:t>
      </w:r>
      <w:r w:rsidR="00AE7266">
        <w:rPr>
          <w:rFonts w:ascii="Arial" w:hAnsi="Arial" w:cs="Arial"/>
          <w:sz w:val="20"/>
          <w:szCs w:val="20"/>
        </w:rPr>
        <w:t>–</w:t>
      </w:r>
      <w:r w:rsidRPr="008D79A0">
        <w:rPr>
          <w:rFonts w:ascii="Arial" w:hAnsi="Arial" w:cs="Arial"/>
          <w:sz w:val="20"/>
          <w:szCs w:val="20"/>
        </w:rPr>
        <w:t xml:space="preserve">2020 </w:t>
      </w:r>
      <w:r w:rsidR="00547EF3">
        <w:rPr>
          <w:rFonts w:ascii="Arial" w:hAnsi="Arial" w:cs="Arial"/>
          <w:sz w:val="20"/>
          <w:szCs w:val="20"/>
        </w:rPr>
        <w:t xml:space="preserve"> </w:t>
      </w:r>
      <w:r w:rsidRPr="008D79A0">
        <w:rPr>
          <w:rFonts w:ascii="Arial" w:hAnsi="Arial" w:cs="Arial"/>
          <w:sz w:val="20"/>
          <w:szCs w:val="20"/>
        </w:rPr>
        <w:t xml:space="preserve">ter se v njih uveljavila kot verodostojna in stabilna partnerica. Zlasti pri raziskovalno infrastrukturnih projektih, ki zahtevajo večje vložke v nadgradnjo raziskovalne infrastrukture v nacionalnih vozliščih, financiranje ni bilo izvedeno le s proračunskimi sredstvi Republike Slovenije ampak tudi s sredstvi evropske kohezijske politike (ESRR). Tudi v okviru mednarodnega povezovanja </w:t>
      </w:r>
      <w:r w:rsidR="003917F6">
        <w:rPr>
          <w:rFonts w:ascii="Arial" w:hAnsi="Arial" w:cs="Arial"/>
          <w:sz w:val="20"/>
          <w:szCs w:val="20"/>
        </w:rPr>
        <w:t xml:space="preserve">je Slovenija </w:t>
      </w:r>
      <w:r w:rsidRPr="008D79A0">
        <w:rPr>
          <w:rFonts w:ascii="Arial" w:hAnsi="Arial" w:cs="Arial"/>
          <w:sz w:val="20"/>
          <w:szCs w:val="20"/>
        </w:rPr>
        <w:t>sledil</w:t>
      </w:r>
      <w:r w:rsidR="003917F6">
        <w:rPr>
          <w:rFonts w:ascii="Arial" w:hAnsi="Arial" w:cs="Arial"/>
          <w:sz w:val="20"/>
          <w:szCs w:val="20"/>
        </w:rPr>
        <w:t>a</w:t>
      </w:r>
      <w:r w:rsidRPr="008D79A0">
        <w:rPr>
          <w:rFonts w:ascii="Arial" w:hAnsi="Arial" w:cs="Arial"/>
          <w:sz w:val="20"/>
          <w:szCs w:val="20"/>
        </w:rPr>
        <w:t xml:space="preserve"> prednostnim področjem pametne specializacije, s čimer se je krepilo predvsem nacionalna prioritetna področja.</w:t>
      </w:r>
      <w:r w:rsidRPr="008D79A0">
        <w:rPr>
          <w:rStyle w:val="Sprotnaopomba-sklic"/>
          <w:rFonts w:ascii="Arial" w:hAnsi="Arial" w:cs="Arial"/>
          <w:sz w:val="20"/>
          <w:szCs w:val="20"/>
        </w:rPr>
        <w:footnoteReference w:id="117"/>
      </w:r>
      <w:r w:rsidRPr="008D79A0">
        <w:rPr>
          <w:rFonts w:ascii="Arial" w:hAnsi="Arial" w:cs="Arial"/>
          <w:sz w:val="20"/>
          <w:szCs w:val="20"/>
        </w:rPr>
        <w:t xml:space="preserve"> </w:t>
      </w:r>
    </w:p>
    <w:p w14:paraId="51F57CF7" w14:textId="77777777" w:rsidR="00334491" w:rsidRPr="008D79A0" w:rsidRDefault="00334491" w:rsidP="00334491">
      <w:pPr>
        <w:spacing w:line="276" w:lineRule="auto"/>
        <w:jc w:val="both"/>
        <w:rPr>
          <w:rFonts w:ascii="Arial" w:hAnsi="Arial" w:cs="Arial"/>
          <w:sz w:val="20"/>
          <w:szCs w:val="20"/>
        </w:rPr>
      </w:pPr>
    </w:p>
    <w:p w14:paraId="51C7DEEE" w14:textId="7A10C4FB" w:rsidR="00334491" w:rsidRPr="00374A0C" w:rsidRDefault="00334491" w:rsidP="00EC2B16">
      <w:pPr>
        <w:pStyle w:val="Naslov3"/>
        <w:numPr>
          <w:ilvl w:val="2"/>
          <w:numId w:val="9"/>
        </w:numPr>
        <w:ind w:left="993"/>
        <w:rPr>
          <w:rFonts w:ascii="Arial" w:hAnsi="Arial" w:cs="Arial"/>
          <w:color w:val="538135" w:themeColor="accent6" w:themeShade="BF"/>
          <w:sz w:val="20"/>
          <w:szCs w:val="20"/>
        </w:rPr>
      </w:pPr>
      <w:bookmarkStart w:id="48" w:name="_Toc123803376"/>
      <w:bookmarkStart w:id="49" w:name="_Toc148519130"/>
      <w:r w:rsidRPr="00374A0C">
        <w:rPr>
          <w:rFonts w:ascii="Arial" w:hAnsi="Arial" w:cs="Arial"/>
          <w:color w:val="538135" w:themeColor="accent6" w:themeShade="BF"/>
          <w:sz w:val="20"/>
          <w:szCs w:val="20"/>
        </w:rPr>
        <w:t>Javno-zasebna partnerstva na področju raziskav in inovacij</w:t>
      </w:r>
      <w:bookmarkEnd w:id="48"/>
      <w:bookmarkEnd w:id="49"/>
    </w:p>
    <w:p w14:paraId="7061D7E7" w14:textId="77777777" w:rsidR="00374A0C" w:rsidRPr="00374A0C" w:rsidRDefault="00374A0C" w:rsidP="00374A0C"/>
    <w:p w14:paraId="7BC02A12" w14:textId="11831718" w:rsidR="00334491" w:rsidRDefault="00334491" w:rsidP="00EC2B16">
      <w:pPr>
        <w:spacing w:line="276" w:lineRule="auto"/>
        <w:jc w:val="both"/>
        <w:rPr>
          <w:rFonts w:ascii="Arial" w:hAnsi="Arial" w:cs="Arial"/>
          <w:sz w:val="20"/>
          <w:szCs w:val="20"/>
        </w:rPr>
      </w:pPr>
      <w:r w:rsidRPr="008D79A0">
        <w:rPr>
          <w:rFonts w:ascii="Arial" w:hAnsi="Arial" w:cs="Arial"/>
          <w:sz w:val="20"/>
          <w:szCs w:val="20"/>
        </w:rPr>
        <w:t xml:space="preserve">Slovenija in slovenski inovacijski deležniki sodelujejo in se povezujejo v </w:t>
      </w:r>
      <w:r w:rsidR="00AE7266">
        <w:rPr>
          <w:rFonts w:ascii="Arial" w:hAnsi="Arial" w:cs="Arial"/>
          <w:sz w:val="20"/>
          <w:szCs w:val="20"/>
        </w:rPr>
        <w:t xml:space="preserve">okviru </w:t>
      </w:r>
      <w:r w:rsidRPr="008D79A0">
        <w:rPr>
          <w:rFonts w:ascii="Arial" w:hAnsi="Arial" w:cs="Arial"/>
          <w:sz w:val="20"/>
          <w:szCs w:val="20"/>
        </w:rPr>
        <w:t xml:space="preserve">različnih javno-zasebnih </w:t>
      </w:r>
      <w:proofErr w:type="spellStart"/>
      <w:r w:rsidRPr="008D79A0">
        <w:rPr>
          <w:rFonts w:ascii="Arial" w:hAnsi="Arial" w:cs="Arial"/>
          <w:sz w:val="20"/>
          <w:szCs w:val="20"/>
        </w:rPr>
        <w:t>partnerst</w:t>
      </w:r>
      <w:r w:rsidR="00846ADC">
        <w:rPr>
          <w:rFonts w:ascii="Arial" w:hAnsi="Arial" w:cs="Arial"/>
          <w:sz w:val="20"/>
          <w:szCs w:val="20"/>
        </w:rPr>
        <w:t>e</w:t>
      </w:r>
      <w:r w:rsidRPr="008D79A0">
        <w:rPr>
          <w:rFonts w:ascii="Arial" w:hAnsi="Arial" w:cs="Arial"/>
          <w:sz w:val="20"/>
          <w:szCs w:val="20"/>
        </w:rPr>
        <w:t>vpartnerstvih</w:t>
      </w:r>
      <w:proofErr w:type="spellEnd"/>
      <w:r w:rsidRPr="008D79A0">
        <w:rPr>
          <w:rFonts w:ascii="Arial" w:hAnsi="Arial" w:cs="Arial"/>
          <w:sz w:val="20"/>
          <w:szCs w:val="20"/>
        </w:rPr>
        <w:t xml:space="preserve"> na področju raziskav in inovacij na evropski ravni oziroma v okviru Evropskega raziskovalnega prostora (ERA), ki vključujejo različne javne organe držav članic EU (npr. ministrstva, agencije, zavode ipd.), industrijske partnerje oziroma združenja in druge partnerje kot tudi EU (tj. Evropsko komisijo)</w:t>
      </w:r>
      <w:r w:rsidR="00846ADC">
        <w:rPr>
          <w:rFonts w:ascii="Arial" w:hAnsi="Arial" w:cs="Arial"/>
          <w:sz w:val="20"/>
          <w:szCs w:val="20"/>
        </w:rPr>
        <w:t>. Tovrstna partnerstva</w:t>
      </w:r>
      <w:r w:rsidRPr="008D79A0">
        <w:rPr>
          <w:rFonts w:ascii="Arial" w:hAnsi="Arial" w:cs="Arial"/>
          <w:sz w:val="20"/>
          <w:szCs w:val="20"/>
        </w:rPr>
        <w:t xml:space="preserve"> </w:t>
      </w:r>
      <w:r w:rsidR="00846ADC">
        <w:rPr>
          <w:rFonts w:ascii="Arial" w:hAnsi="Arial" w:cs="Arial"/>
          <w:sz w:val="20"/>
          <w:szCs w:val="20"/>
        </w:rPr>
        <w:t xml:space="preserve">se </w:t>
      </w:r>
      <w:r w:rsidRPr="008D79A0">
        <w:rPr>
          <w:rFonts w:ascii="Arial" w:hAnsi="Arial" w:cs="Arial"/>
          <w:sz w:val="20"/>
          <w:szCs w:val="20"/>
        </w:rPr>
        <w:t>osredotoč</w:t>
      </w:r>
      <w:r w:rsidR="00846ADC">
        <w:rPr>
          <w:rFonts w:ascii="Arial" w:hAnsi="Arial" w:cs="Arial"/>
          <w:sz w:val="20"/>
          <w:szCs w:val="20"/>
        </w:rPr>
        <w:t>ajo</w:t>
      </w:r>
      <w:r w:rsidRPr="008D79A0">
        <w:rPr>
          <w:rFonts w:ascii="Arial" w:hAnsi="Arial" w:cs="Arial"/>
          <w:sz w:val="20"/>
          <w:szCs w:val="20"/>
        </w:rPr>
        <w:t xml:space="preserve"> osredotočena na izvajanje raziskovalnih, tehnološko-razvojnih in demonstracijskih programov kot tudi na mreženje, deljenje znanj in izkušenj na določenem strateško pomembnem področju. </w:t>
      </w:r>
    </w:p>
    <w:p w14:paraId="6D19BAE6" w14:textId="77777777" w:rsidR="00AB3C33" w:rsidRPr="008D79A0" w:rsidRDefault="00AB3C33" w:rsidP="00EC2B16">
      <w:pPr>
        <w:spacing w:line="276" w:lineRule="auto"/>
        <w:jc w:val="both"/>
        <w:rPr>
          <w:rFonts w:ascii="Arial" w:hAnsi="Arial" w:cs="Arial"/>
          <w:sz w:val="20"/>
          <w:szCs w:val="20"/>
        </w:rPr>
      </w:pPr>
    </w:p>
    <w:p w14:paraId="161AFE09" w14:textId="77777777" w:rsidR="00334491" w:rsidRPr="008D79A0" w:rsidRDefault="00334491" w:rsidP="00EC2B16">
      <w:pPr>
        <w:numPr>
          <w:ilvl w:val="0"/>
          <w:numId w:val="31"/>
        </w:numPr>
        <w:spacing w:after="120" w:line="276" w:lineRule="auto"/>
        <w:contextualSpacing/>
        <w:jc w:val="both"/>
        <w:rPr>
          <w:rFonts w:ascii="Arial" w:hAnsi="Arial" w:cs="Arial"/>
          <w:b/>
          <w:color w:val="000000"/>
          <w:sz w:val="20"/>
          <w:szCs w:val="20"/>
        </w:rPr>
      </w:pPr>
      <w:r w:rsidRPr="008D79A0">
        <w:rPr>
          <w:rFonts w:ascii="Arial" w:hAnsi="Arial" w:cs="Arial"/>
          <w:b/>
          <w:color w:val="000000"/>
          <w:sz w:val="20"/>
          <w:szCs w:val="20"/>
        </w:rPr>
        <w:lastRenderedPageBreak/>
        <w:t>Javno-zasebna partnerstva po 187. členu Pogodbe o delovanju EU – Skupne tehnološke pobude</w:t>
      </w:r>
    </w:p>
    <w:p w14:paraId="24905EBC" w14:textId="6822CC66" w:rsidR="00334491" w:rsidRPr="008D79A0" w:rsidRDefault="00334491" w:rsidP="00EC2B16">
      <w:pPr>
        <w:spacing w:line="276" w:lineRule="auto"/>
        <w:jc w:val="both"/>
        <w:rPr>
          <w:rFonts w:ascii="Arial" w:hAnsi="Arial" w:cs="Arial"/>
          <w:sz w:val="20"/>
          <w:szCs w:val="20"/>
        </w:rPr>
      </w:pPr>
      <w:r w:rsidRPr="008D79A0">
        <w:rPr>
          <w:rFonts w:ascii="Arial" w:hAnsi="Arial" w:cs="Arial"/>
          <w:sz w:val="20"/>
          <w:szCs w:val="20"/>
        </w:rPr>
        <w:t xml:space="preserve">Slovenija oziroma slovenski inovacijski deležniki so bili v obdobju poročanja vključeni v </w:t>
      </w:r>
      <w:r w:rsidR="00D450CF">
        <w:rPr>
          <w:rFonts w:ascii="Arial" w:hAnsi="Arial" w:cs="Arial"/>
          <w:sz w:val="20"/>
          <w:szCs w:val="20"/>
        </w:rPr>
        <w:t>štiri</w:t>
      </w:r>
      <w:r w:rsidRPr="008D79A0">
        <w:rPr>
          <w:rFonts w:ascii="Arial" w:hAnsi="Arial" w:cs="Arial"/>
          <w:sz w:val="20"/>
          <w:szCs w:val="20"/>
        </w:rPr>
        <w:t xml:space="preserve"> javno-zasebna partnerstva po 187. členu PDEU oziroma t. i. Skupne tehnološke pobude (</w:t>
      </w:r>
      <w:proofErr w:type="spellStart"/>
      <w:r w:rsidRPr="008D79A0">
        <w:rPr>
          <w:rFonts w:ascii="Arial" w:hAnsi="Arial" w:cs="Arial"/>
          <w:i/>
          <w:sz w:val="20"/>
          <w:szCs w:val="20"/>
        </w:rPr>
        <w:t>Joint</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Technology</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Initiatives</w:t>
      </w:r>
      <w:proofErr w:type="spellEnd"/>
      <w:r w:rsidRPr="008D79A0">
        <w:rPr>
          <w:rFonts w:ascii="Arial" w:hAnsi="Arial" w:cs="Arial"/>
          <w:sz w:val="20"/>
          <w:szCs w:val="20"/>
        </w:rPr>
        <w:t xml:space="preserve"> </w:t>
      </w:r>
      <w:r w:rsidRPr="00961D48">
        <w:rPr>
          <w:rFonts w:ascii="Arial" w:hAnsi="Arial"/>
          <w:i/>
          <w:sz w:val="20"/>
        </w:rPr>
        <w:t>– JTI</w:t>
      </w:r>
      <w:r w:rsidRPr="008D79A0">
        <w:rPr>
          <w:rFonts w:ascii="Arial" w:hAnsi="Arial" w:cs="Arial"/>
          <w:sz w:val="20"/>
          <w:szCs w:val="20"/>
        </w:rPr>
        <w:t>), ki delujejo kot skupna podjetja, ustanovljen</w:t>
      </w:r>
      <w:r w:rsidR="00846ADC">
        <w:rPr>
          <w:rFonts w:ascii="Arial" w:hAnsi="Arial" w:cs="Arial"/>
          <w:sz w:val="20"/>
          <w:szCs w:val="20"/>
        </w:rPr>
        <w:t>a</w:t>
      </w:r>
      <w:r w:rsidRPr="008D79A0">
        <w:rPr>
          <w:rFonts w:ascii="Arial" w:hAnsi="Arial" w:cs="Arial"/>
          <w:sz w:val="20"/>
          <w:szCs w:val="20"/>
        </w:rPr>
        <w:t xml:space="preserve"> za izvajanje strateških raziskovanih programov širše industrijske pobude, ki izhaja zlasti iz dela Evropskih tehnoloških platform (ETP). </w:t>
      </w:r>
    </w:p>
    <w:p w14:paraId="518F265E" w14:textId="77777777" w:rsidR="00334491" w:rsidRPr="008D79A0" w:rsidRDefault="00334491" w:rsidP="008D79A0">
      <w:pPr>
        <w:numPr>
          <w:ilvl w:val="0"/>
          <w:numId w:val="31"/>
        </w:numPr>
        <w:spacing w:after="120" w:line="276" w:lineRule="auto"/>
        <w:contextualSpacing/>
        <w:jc w:val="both"/>
        <w:rPr>
          <w:rFonts w:ascii="Arial" w:hAnsi="Arial" w:cs="Arial"/>
          <w:b/>
          <w:color w:val="000000"/>
          <w:sz w:val="20"/>
          <w:szCs w:val="20"/>
        </w:rPr>
      </w:pPr>
      <w:r w:rsidRPr="008D79A0">
        <w:rPr>
          <w:rFonts w:ascii="Arial" w:hAnsi="Arial" w:cs="Arial"/>
          <w:b/>
          <w:color w:val="000000"/>
          <w:sz w:val="20"/>
          <w:szCs w:val="20"/>
        </w:rPr>
        <w:t>Pogodbena javno-zasebna partnerstva</w:t>
      </w:r>
    </w:p>
    <w:p w14:paraId="7BBFB657" w14:textId="69219FC2" w:rsidR="00334491" w:rsidRPr="008D79A0" w:rsidRDefault="00334491" w:rsidP="00334491">
      <w:pPr>
        <w:spacing w:line="276" w:lineRule="auto"/>
        <w:jc w:val="both"/>
        <w:rPr>
          <w:rFonts w:ascii="Arial" w:hAnsi="Arial" w:cs="Arial"/>
          <w:b/>
          <w:sz w:val="20"/>
          <w:szCs w:val="20"/>
        </w:rPr>
      </w:pPr>
      <w:r w:rsidRPr="008D79A0">
        <w:rPr>
          <w:rFonts w:ascii="Arial" w:hAnsi="Arial" w:cs="Arial"/>
          <w:sz w:val="20"/>
          <w:szCs w:val="20"/>
        </w:rPr>
        <w:t xml:space="preserve">Vlada RS (2021) poroča, da </w:t>
      </w:r>
      <w:r w:rsidR="00846ADC">
        <w:rPr>
          <w:rFonts w:ascii="Arial" w:hAnsi="Arial" w:cs="Arial"/>
          <w:sz w:val="20"/>
          <w:szCs w:val="20"/>
        </w:rPr>
        <w:t>je</w:t>
      </w:r>
      <w:r w:rsidRPr="008D79A0">
        <w:rPr>
          <w:rFonts w:ascii="Arial" w:hAnsi="Arial" w:cs="Arial"/>
          <w:sz w:val="20"/>
          <w:szCs w:val="20"/>
        </w:rPr>
        <w:t xml:space="preserve"> Slovenija oziroma slovenski inovacijski deležniki sodelovali v </w:t>
      </w:r>
      <w:r w:rsidR="00846ADC">
        <w:rPr>
          <w:rFonts w:ascii="Arial" w:hAnsi="Arial" w:cs="Arial"/>
          <w:sz w:val="20"/>
          <w:szCs w:val="20"/>
        </w:rPr>
        <w:t>devetih</w:t>
      </w:r>
      <w:r w:rsidRPr="008D79A0">
        <w:rPr>
          <w:rFonts w:ascii="Arial" w:hAnsi="Arial" w:cs="Arial"/>
          <w:sz w:val="20"/>
          <w:szCs w:val="20"/>
        </w:rPr>
        <w:t xml:space="preserve"> pogodbenih javno-zasebnih partnerstvih (</w:t>
      </w:r>
      <w:proofErr w:type="spellStart"/>
      <w:r w:rsidRPr="008D79A0">
        <w:rPr>
          <w:rFonts w:ascii="Arial" w:hAnsi="Arial" w:cs="Arial"/>
          <w:i/>
          <w:sz w:val="20"/>
          <w:szCs w:val="20"/>
        </w:rPr>
        <w:t>Contractural</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public-private</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partnerships</w:t>
      </w:r>
      <w:proofErr w:type="spellEnd"/>
      <w:r w:rsidRPr="008D79A0">
        <w:rPr>
          <w:rFonts w:ascii="Arial" w:hAnsi="Arial" w:cs="Arial"/>
          <w:sz w:val="20"/>
          <w:szCs w:val="20"/>
        </w:rPr>
        <w:t xml:space="preserve"> </w:t>
      </w:r>
      <w:r w:rsidR="00846ADC">
        <w:rPr>
          <w:rFonts w:ascii="Arial" w:hAnsi="Arial" w:cs="Arial"/>
          <w:i/>
          <w:iCs/>
          <w:sz w:val="20"/>
          <w:szCs w:val="20"/>
        </w:rPr>
        <w:t>–</w:t>
      </w:r>
      <w:r w:rsidRPr="00961D48">
        <w:rPr>
          <w:rFonts w:ascii="Arial" w:hAnsi="Arial"/>
          <w:i/>
          <w:sz w:val="20"/>
        </w:rPr>
        <w:t xml:space="preserve"> CPPP</w:t>
      </w:r>
      <w:r w:rsidRPr="008D79A0">
        <w:rPr>
          <w:rFonts w:ascii="Arial" w:hAnsi="Arial" w:cs="Arial"/>
          <w:sz w:val="20"/>
          <w:szCs w:val="20"/>
        </w:rPr>
        <w:t>)</w:t>
      </w:r>
      <w:r w:rsidR="000D3D7F">
        <w:rPr>
          <w:rFonts w:ascii="Arial" w:hAnsi="Arial" w:cs="Arial"/>
          <w:sz w:val="20"/>
          <w:szCs w:val="20"/>
        </w:rPr>
        <w:t>,</w:t>
      </w:r>
      <w:r w:rsidRPr="008D79A0">
        <w:rPr>
          <w:rStyle w:val="Sprotnaopomba-sklic"/>
          <w:rFonts w:ascii="Arial" w:hAnsi="Arial" w:cs="Arial"/>
          <w:sz w:val="20"/>
          <w:szCs w:val="20"/>
        </w:rPr>
        <w:footnoteReference w:id="118"/>
      </w:r>
      <w:r w:rsidRPr="008D79A0">
        <w:rPr>
          <w:rFonts w:ascii="Arial" w:hAnsi="Arial" w:cs="Arial"/>
          <w:sz w:val="20"/>
          <w:szCs w:val="20"/>
        </w:rPr>
        <w:t xml:space="preserve"> ki temeljijo na pogodbenem razmerju med Evropsko komisijo in zasebnim sektorjem (tj. evropskimi industrijskimi združenji).</w:t>
      </w:r>
      <w:r w:rsidRPr="008D79A0">
        <w:rPr>
          <w:rFonts w:ascii="Arial" w:hAnsi="Arial" w:cs="Arial"/>
          <w:b/>
          <w:sz w:val="20"/>
          <w:szCs w:val="20"/>
        </w:rPr>
        <w:t xml:space="preserve"> </w:t>
      </w:r>
    </w:p>
    <w:p w14:paraId="04C331C7" w14:textId="77777777" w:rsidR="00334491" w:rsidRPr="008D79A0" w:rsidRDefault="00334491" w:rsidP="008D79A0">
      <w:pPr>
        <w:numPr>
          <w:ilvl w:val="0"/>
          <w:numId w:val="31"/>
        </w:numPr>
        <w:spacing w:after="120" w:line="276" w:lineRule="auto"/>
        <w:contextualSpacing/>
        <w:jc w:val="both"/>
        <w:rPr>
          <w:rFonts w:ascii="Arial" w:hAnsi="Arial" w:cs="Arial"/>
          <w:b/>
          <w:color w:val="000000"/>
          <w:sz w:val="20"/>
          <w:szCs w:val="20"/>
        </w:rPr>
      </w:pPr>
      <w:r w:rsidRPr="008D79A0">
        <w:rPr>
          <w:rFonts w:ascii="Arial" w:hAnsi="Arial" w:cs="Arial"/>
          <w:b/>
          <w:color w:val="000000"/>
          <w:sz w:val="20"/>
          <w:szCs w:val="20"/>
        </w:rPr>
        <w:t>Evropska partnerstva za inovacije</w:t>
      </w:r>
    </w:p>
    <w:p w14:paraId="4F5950AC" w14:textId="52C066BE" w:rsidR="00334491" w:rsidRPr="008D79A0" w:rsidRDefault="00334491" w:rsidP="00334491">
      <w:pPr>
        <w:spacing w:line="276" w:lineRule="auto"/>
        <w:jc w:val="both"/>
        <w:rPr>
          <w:rFonts w:ascii="Arial" w:hAnsi="Arial" w:cs="Arial"/>
          <w:sz w:val="20"/>
          <w:szCs w:val="20"/>
        </w:rPr>
      </w:pPr>
      <w:r w:rsidRPr="008D79A0">
        <w:rPr>
          <w:rFonts w:ascii="Arial" w:hAnsi="Arial" w:cs="Arial"/>
          <w:sz w:val="20"/>
          <w:szCs w:val="20"/>
        </w:rPr>
        <w:t xml:space="preserve">Vlada RS (2021) poroča, da </w:t>
      </w:r>
      <w:r w:rsidR="00CF15F6">
        <w:rPr>
          <w:rFonts w:ascii="Arial" w:hAnsi="Arial" w:cs="Arial"/>
          <w:sz w:val="20"/>
          <w:szCs w:val="20"/>
        </w:rPr>
        <w:t xml:space="preserve">je </w:t>
      </w:r>
      <w:r w:rsidRPr="008D79A0">
        <w:rPr>
          <w:rFonts w:ascii="Arial" w:hAnsi="Arial" w:cs="Arial"/>
          <w:sz w:val="20"/>
          <w:szCs w:val="20"/>
        </w:rPr>
        <w:t xml:space="preserve"> Slovenija </w:t>
      </w:r>
      <w:r w:rsidR="00CF15F6">
        <w:rPr>
          <w:rFonts w:ascii="Arial" w:hAnsi="Arial" w:cs="Arial"/>
          <w:sz w:val="20"/>
          <w:szCs w:val="20"/>
        </w:rPr>
        <w:t>oziroma</w:t>
      </w:r>
      <w:r w:rsidRPr="008D79A0">
        <w:rPr>
          <w:rFonts w:ascii="Arial" w:hAnsi="Arial" w:cs="Arial"/>
          <w:sz w:val="20"/>
          <w:szCs w:val="20"/>
        </w:rPr>
        <w:t xml:space="preserve"> slovenski inovacijski deležniki sodelovali v enem Evropskem partnerstvu za inovacije (</w:t>
      </w:r>
      <w:proofErr w:type="spellStart"/>
      <w:r w:rsidRPr="008D79A0">
        <w:rPr>
          <w:rFonts w:ascii="Arial" w:hAnsi="Arial" w:cs="Arial"/>
          <w:i/>
          <w:sz w:val="20"/>
          <w:szCs w:val="20"/>
        </w:rPr>
        <w:t>European</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Innovation</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Partnership</w:t>
      </w:r>
      <w:proofErr w:type="spellEnd"/>
      <w:r w:rsidRPr="008D79A0">
        <w:rPr>
          <w:rFonts w:ascii="Arial" w:hAnsi="Arial" w:cs="Arial"/>
          <w:sz w:val="20"/>
          <w:szCs w:val="20"/>
        </w:rPr>
        <w:t xml:space="preserve"> </w:t>
      </w:r>
      <w:r w:rsidRPr="00961D48">
        <w:rPr>
          <w:rFonts w:ascii="Arial" w:hAnsi="Arial"/>
          <w:i/>
          <w:sz w:val="20"/>
        </w:rPr>
        <w:t>– EIP</w:t>
      </w:r>
      <w:r w:rsidRPr="008D79A0">
        <w:rPr>
          <w:rFonts w:ascii="Arial" w:hAnsi="Arial" w:cs="Arial"/>
          <w:sz w:val="20"/>
          <w:szCs w:val="20"/>
        </w:rPr>
        <w:t>), in sicer na področju kmetijske produktivnosti in trajnosti (</w:t>
      </w:r>
      <w:r w:rsidRPr="008D79A0">
        <w:rPr>
          <w:rFonts w:ascii="Arial" w:hAnsi="Arial" w:cs="Arial"/>
          <w:i/>
          <w:sz w:val="20"/>
          <w:szCs w:val="20"/>
        </w:rPr>
        <w:t xml:space="preserve">EIP </w:t>
      </w:r>
      <w:proofErr w:type="spellStart"/>
      <w:r w:rsidRPr="008D79A0">
        <w:rPr>
          <w:rFonts w:ascii="Arial" w:hAnsi="Arial" w:cs="Arial"/>
          <w:i/>
          <w:sz w:val="20"/>
          <w:szCs w:val="20"/>
        </w:rPr>
        <w:t>for</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Agricultural</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Productivity</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and</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Sustainability</w:t>
      </w:r>
      <w:proofErr w:type="spellEnd"/>
      <w:r w:rsidRPr="008D79A0">
        <w:rPr>
          <w:rFonts w:ascii="Arial" w:hAnsi="Arial" w:cs="Arial"/>
          <w:sz w:val="20"/>
          <w:szCs w:val="20"/>
        </w:rPr>
        <w:t xml:space="preserve"> </w:t>
      </w:r>
      <w:r w:rsidRPr="00961D48">
        <w:rPr>
          <w:rFonts w:ascii="Arial" w:hAnsi="Arial"/>
          <w:i/>
          <w:sz w:val="20"/>
        </w:rPr>
        <w:t>– EIP–AGRI</w:t>
      </w:r>
      <w:r w:rsidRPr="008D79A0">
        <w:rPr>
          <w:rFonts w:ascii="Arial" w:hAnsi="Arial" w:cs="Arial"/>
          <w:sz w:val="20"/>
          <w:szCs w:val="20"/>
        </w:rPr>
        <w:t>). V okviru EIP AGRI se izvajajo projekti sodelovanja s ciljem razvoja novih oziroma izboljšanih proizvodov, praks, procesov ali tehnologij na področju kmetijstva, živilstva in gozdarstva ter razvoja rešitev, namenjenih zmanjševanju negativnih vplivov kmetijstva, živilstva in gozdarstva na okolje ter zmanjševanju ali blažitvi oziroma prilagajanju na podnebne razmere.</w:t>
      </w:r>
      <w:r w:rsidRPr="008D79A0">
        <w:rPr>
          <w:rStyle w:val="Sprotnaopomba-sklic"/>
          <w:rFonts w:ascii="Arial" w:hAnsi="Arial" w:cs="Arial"/>
          <w:sz w:val="20"/>
          <w:szCs w:val="20"/>
        </w:rPr>
        <w:footnoteReference w:id="119"/>
      </w:r>
      <w:r w:rsidRPr="008D79A0">
        <w:rPr>
          <w:rFonts w:ascii="Arial" w:hAnsi="Arial" w:cs="Arial"/>
          <w:sz w:val="20"/>
          <w:szCs w:val="20"/>
        </w:rPr>
        <w:t xml:space="preserve"> </w:t>
      </w:r>
    </w:p>
    <w:p w14:paraId="3078A4DC" w14:textId="77777777" w:rsidR="00334491" w:rsidRPr="008D79A0" w:rsidRDefault="00334491" w:rsidP="008D79A0">
      <w:pPr>
        <w:numPr>
          <w:ilvl w:val="0"/>
          <w:numId w:val="31"/>
        </w:numPr>
        <w:spacing w:after="120" w:line="276" w:lineRule="auto"/>
        <w:contextualSpacing/>
        <w:jc w:val="both"/>
        <w:rPr>
          <w:rFonts w:ascii="Arial" w:hAnsi="Arial" w:cs="Arial"/>
          <w:b/>
          <w:color w:val="000000"/>
          <w:sz w:val="20"/>
          <w:szCs w:val="20"/>
        </w:rPr>
      </w:pPr>
      <w:r w:rsidRPr="008D79A0">
        <w:rPr>
          <w:rFonts w:ascii="Arial" w:hAnsi="Arial" w:cs="Arial"/>
          <w:b/>
          <w:color w:val="000000"/>
          <w:sz w:val="20"/>
          <w:szCs w:val="20"/>
        </w:rPr>
        <w:t>Evropske tehnološke platforme</w:t>
      </w:r>
    </w:p>
    <w:p w14:paraId="1F59659D" w14:textId="3A325B3E" w:rsidR="00334491" w:rsidRPr="008D79A0" w:rsidRDefault="00334491" w:rsidP="00334491">
      <w:pPr>
        <w:spacing w:line="276" w:lineRule="auto"/>
        <w:jc w:val="both"/>
        <w:rPr>
          <w:rFonts w:ascii="Arial" w:hAnsi="Arial" w:cs="Arial"/>
          <w:sz w:val="20"/>
          <w:szCs w:val="20"/>
        </w:rPr>
      </w:pPr>
      <w:r w:rsidRPr="008D79A0">
        <w:rPr>
          <w:rFonts w:ascii="Arial" w:hAnsi="Arial" w:cs="Arial"/>
          <w:sz w:val="20"/>
          <w:szCs w:val="20"/>
        </w:rPr>
        <w:t xml:space="preserve">Vlada RS (2021) poroča, da </w:t>
      </w:r>
      <w:r w:rsidR="00CF15F6">
        <w:rPr>
          <w:rFonts w:ascii="Arial" w:hAnsi="Arial" w:cs="Arial"/>
          <w:sz w:val="20"/>
          <w:szCs w:val="20"/>
        </w:rPr>
        <w:t>je</w:t>
      </w:r>
      <w:r w:rsidRPr="008D79A0">
        <w:rPr>
          <w:rFonts w:ascii="Arial" w:hAnsi="Arial" w:cs="Arial"/>
          <w:sz w:val="20"/>
          <w:szCs w:val="20"/>
        </w:rPr>
        <w:t xml:space="preserve"> Slovenija oziroma slovenski deležniki sodelovali v treh Evropskih tehnoloških platformah (ETP), ki združujejo različne javne organe in inovacijske deležnike pod vodstvom industrijskih partnerjev in predstavljajo forum za izmenjavo znanj in izkušenj ter opredeljevanje srednjeročnih in dolgoročnih raziskovalnih in tehnoloških ciljev in načrtov za njihovo doseganje.</w:t>
      </w:r>
      <w:r w:rsidRPr="008D79A0">
        <w:rPr>
          <w:rFonts w:ascii="Arial" w:hAnsi="Arial" w:cs="Arial"/>
          <w:sz w:val="20"/>
          <w:szCs w:val="20"/>
          <w:vertAlign w:val="superscript"/>
        </w:rPr>
        <w:footnoteReference w:id="120"/>
      </w:r>
      <w:r w:rsidRPr="008D79A0">
        <w:rPr>
          <w:rFonts w:ascii="Arial" w:hAnsi="Arial" w:cs="Arial"/>
          <w:sz w:val="20"/>
          <w:szCs w:val="20"/>
        </w:rPr>
        <w:t xml:space="preserve"> </w:t>
      </w:r>
    </w:p>
    <w:p w14:paraId="439BFBC5" w14:textId="77777777" w:rsidR="00334491" w:rsidRPr="008D79A0" w:rsidRDefault="00334491" w:rsidP="008D79A0">
      <w:pPr>
        <w:numPr>
          <w:ilvl w:val="0"/>
          <w:numId w:val="31"/>
        </w:numPr>
        <w:spacing w:after="120" w:line="276" w:lineRule="auto"/>
        <w:contextualSpacing/>
        <w:jc w:val="both"/>
        <w:rPr>
          <w:rFonts w:ascii="Arial" w:hAnsi="Arial" w:cs="Arial"/>
          <w:b/>
          <w:color w:val="000000"/>
          <w:sz w:val="20"/>
          <w:szCs w:val="20"/>
        </w:rPr>
      </w:pPr>
      <w:r w:rsidRPr="008D79A0">
        <w:rPr>
          <w:rFonts w:ascii="Arial" w:hAnsi="Arial" w:cs="Arial"/>
          <w:b/>
          <w:color w:val="000000"/>
          <w:sz w:val="20"/>
          <w:szCs w:val="20"/>
        </w:rPr>
        <w:t xml:space="preserve">Ostala javno-zasebna partnerstva </w:t>
      </w:r>
    </w:p>
    <w:p w14:paraId="52169632" w14:textId="38E339A8" w:rsidR="00334491" w:rsidRPr="008D79A0" w:rsidRDefault="00334491" w:rsidP="00334491">
      <w:pPr>
        <w:spacing w:line="276" w:lineRule="auto"/>
        <w:jc w:val="both"/>
        <w:rPr>
          <w:rFonts w:ascii="Arial" w:hAnsi="Arial" w:cs="Arial"/>
          <w:sz w:val="20"/>
          <w:szCs w:val="20"/>
        </w:rPr>
      </w:pPr>
      <w:r w:rsidRPr="008D79A0">
        <w:rPr>
          <w:rFonts w:ascii="Arial" w:hAnsi="Arial" w:cs="Arial"/>
          <w:sz w:val="20"/>
          <w:szCs w:val="20"/>
        </w:rPr>
        <w:t xml:space="preserve">Slovenski deležniki so bili vključeni tudi v nekatera druga javno-zasebna partnerstva, na primer v dolgoročna projekta FET </w:t>
      </w:r>
      <w:proofErr w:type="spellStart"/>
      <w:r w:rsidRPr="008D79A0">
        <w:rPr>
          <w:rFonts w:ascii="Arial" w:hAnsi="Arial" w:cs="Arial"/>
          <w:i/>
          <w:sz w:val="20"/>
          <w:szCs w:val="20"/>
        </w:rPr>
        <w:t>Flagship</w:t>
      </w:r>
      <w:proofErr w:type="spellEnd"/>
      <w:r w:rsidRPr="008D79A0">
        <w:rPr>
          <w:rFonts w:ascii="Arial" w:hAnsi="Arial" w:cs="Arial"/>
          <w:i/>
          <w:sz w:val="20"/>
          <w:szCs w:val="20"/>
        </w:rPr>
        <w:t xml:space="preserve"> Human </w:t>
      </w:r>
      <w:proofErr w:type="spellStart"/>
      <w:r w:rsidRPr="008D79A0">
        <w:rPr>
          <w:rFonts w:ascii="Arial" w:hAnsi="Arial" w:cs="Arial"/>
          <w:i/>
          <w:sz w:val="20"/>
          <w:szCs w:val="20"/>
        </w:rPr>
        <w:t>Brain</w:t>
      </w:r>
      <w:proofErr w:type="spellEnd"/>
      <w:r w:rsidRPr="008D79A0">
        <w:rPr>
          <w:rFonts w:ascii="Arial" w:hAnsi="Arial" w:cs="Arial"/>
          <w:i/>
          <w:sz w:val="20"/>
          <w:szCs w:val="20"/>
        </w:rPr>
        <w:t xml:space="preserve"> Project</w:t>
      </w:r>
      <w:r w:rsidRPr="008D79A0">
        <w:rPr>
          <w:rFonts w:ascii="Arial" w:hAnsi="Arial" w:cs="Arial"/>
          <w:sz w:val="20"/>
          <w:szCs w:val="20"/>
        </w:rPr>
        <w:t xml:space="preserve"> in FET </w:t>
      </w:r>
      <w:proofErr w:type="spellStart"/>
      <w:r w:rsidRPr="008D79A0">
        <w:rPr>
          <w:rFonts w:ascii="Arial" w:hAnsi="Arial" w:cs="Arial"/>
          <w:i/>
          <w:sz w:val="20"/>
          <w:szCs w:val="20"/>
        </w:rPr>
        <w:t>Flagship</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Graphene</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and</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related</w:t>
      </w:r>
      <w:proofErr w:type="spellEnd"/>
      <w:r w:rsidRPr="008D79A0">
        <w:rPr>
          <w:rFonts w:ascii="Arial" w:hAnsi="Arial" w:cs="Arial"/>
          <w:i/>
          <w:sz w:val="20"/>
          <w:szCs w:val="20"/>
        </w:rPr>
        <w:t xml:space="preserve"> </w:t>
      </w:r>
      <w:proofErr w:type="spellStart"/>
      <w:r w:rsidRPr="008D79A0">
        <w:rPr>
          <w:rFonts w:ascii="Arial" w:hAnsi="Arial" w:cs="Arial"/>
          <w:i/>
          <w:sz w:val="20"/>
          <w:szCs w:val="20"/>
        </w:rPr>
        <w:t>materials</w:t>
      </w:r>
      <w:proofErr w:type="spellEnd"/>
      <w:r w:rsidRPr="008D79A0">
        <w:rPr>
          <w:rFonts w:ascii="Arial" w:hAnsi="Arial" w:cs="Arial"/>
          <w:sz w:val="20"/>
          <w:szCs w:val="20"/>
        </w:rPr>
        <w:t xml:space="preserve">, ki se izvajata v okviru mreže </w:t>
      </w:r>
      <w:proofErr w:type="spellStart"/>
      <w:r w:rsidRPr="00961D48">
        <w:rPr>
          <w:rFonts w:ascii="Arial" w:hAnsi="Arial"/>
          <w:i/>
          <w:sz w:val="20"/>
        </w:rPr>
        <w:t>The</w:t>
      </w:r>
      <w:proofErr w:type="spellEnd"/>
      <w:r w:rsidRPr="00961D48">
        <w:rPr>
          <w:rFonts w:ascii="Arial" w:hAnsi="Arial"/>
          <w:i/>
          <w:sz w:val="20"/>
        </w:rPr>
        <w:t xml:space="preserve"> </w:t>
      </w:r>
      <w:proofErr w:type="spellStart"/>
      <w:r w:rsidRPr="00961D48">
        <w:rPr>
          <w:rFonts w:ascii="Arial" w:hAnsi="Arial"/>
          <w:i/>
          <w:sz w:val="20"/>
        </w:rPr>
        <w:t>Flagship</w:t>
      </w:r>
      <w:proofErr w:type="spellEnd"/>
      <w:r w:rsidRPr="00961D48">
        <w:rPr>
          <w:rFonts w:ascii="Arial" w:hAnsi="Arial"/>
          <w:i/>
          <w:sz w:val="20"/>
        </w:rPr>
        <w:t xml:space="preserve"> ERA-NET - FLAG ERA II</w:t>
      </w:r>
      <w:r w:rsidRPr="008D79A0">
        <w:rPr>
          <w:rFonts w:ascii="Arial" w:hAnsi="Arial" w:cs="Arial"/>
          <w:sz w:val="20"/>
          <w:szCs w:val="20"/>
        </w:rPr>
        <w:t xml:space="preserve">. </w:t>
      </w:r>
    </w:p>
    <w:p w14:paraId="478CF001" w14:textId="77777777" w:rsidR="00334491" w:rsidRPr="008D79A0" w:rsidRDefault="00334491" w:rsidP="00334491">
      <w:pPr>
        <w:spacing w:line="276" w:lineRule="auto"/>
        <w:jc w:val="both"/>
        <w:rPr>
          <w:rFonts w:ascii="Arial" w:hAnsi="Arial" w:cs="Arial"/>
          <w:b/>
          <w:sz w:val="20"/>
          <w:szCs w:val="20"/>
        </w:rPr>
      </w:pPr>
    </w:p>
    <w:p w14:paraId="04E0292A" w14:textId="0A28AF3D" w:rsidR="00334491" w:rsidRPr="00570546" w:rsidRDefault="00334491" w:rsidP="00570546">
      <w:pPr>
        <w:pStyle w:val="Naslov3"/>
        <w:numPr>
          <w:ilvl w:val="2"/>
          <w:numId w:val="9"/>
        </w:numPr>
        <w:spacing w:line="276" w:lineRule="auto"/>
        <w:ind w:left="993" w:hanging="709"/>
        <w:rPr>
          <w:rFonts w:ascii="Arial" w:hAnsi="Arial" w:cs="Arial"/>
          <w:color w:val="538135" w:themeColor="accent6" w:themeShade="BF"/>
          <w:sz w:val="20"/>
          <w:szCs w:val="20"/>
        </w:rPr>
      </w:pPr>
      <w:bookmarkStart w:id="50" w:name="_Toc123803377"/>
      <w:bookmarkStart w:id="51" w:name="_Toc148519131"/>
      <w:r w:rsidRPr="00570546">
        <w:rPr>
          <w:rFonts w:ascii="Arial" w:hAnsi="Arial" w:cs="Arial"/>
          <w:color w:val="538135" w:themeColor="accent6" w:themeShade="BF"/>
          <w:sz w:val="20"/>
          <w:szCs w:val="20"/>
        </w:rPr>
        <w:t>Evropski inštitut za inovacije in tehnologijo in Skupnosti znanja in inovacij</w:t>
      </w:r>
      <w:bookmarkEnd w:id="50"/>
      <w:bookmarkEnd w:id="51"/>
    </w:p>
    <w:p w14:paraId="55D77726" w14:textId="77777777" w:rsidR="00570546" w:rsidRPr="00570546" w:rsidRDefault="00570546" w:rsidP="00570546"/>
    <w:p w14:paraId="3FF4D264" w14:textId="4EF8DC60" w:rsidR="00A3526C" w:rsidRDefault="00334491" w:rsidP="00570546">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V obdobju poročanja se je okrepilo tudi sodelovanje Slovenije in slovenskih inovacijskih deležnikov z Evropskim </w:t>
      </w:r>
      <w:proofErr w:type="spellStart"/>
      <w:r w:rsidRPr="008D79A0">
        <w:rPr>
          <w:rFonts w:ascii="Arial" w:hAnsi="Arial" w:cs="Arial"/>
          <w:color w:val="000000" w:themeColor="text1"/>
          <w:sz w:val="20"/>
          <w:szCs w:val="20"/>
        </w:rPr>
        <w:t>inštitutom</w:t>
      </w:r>
      <w:proofErr w:type="spellEnd"/>
      <w:r w:rsidRPr="008D79A0">
        <w:rPr>
          <w:rFonts w:ascii="Arial" w:hAnsi="Arial" w:cs="Arial"/>
          <w:color w:val="000000" w:themeColor="text1"/>
          <w:sz w:val="20"/>
          <w:szCs w:val="20"/>
        </w:rPr>
        <w:t xml:space="preserve"> za inovacije in tehnologije (</w:t>
      </w:r>
      <w:proofErr w:type="spellStart"/>
      <w:r w:rsidRPr="008D79A0">
        <w:rPr>
          <w:rFonts w:ascii="Arial" w:hAnsi="Arial" w:cs="Arial"/>
          <w:i/>
          <w:color w:val="000000" w:themeColor="text1"/>
          <w:sz w:val="20"/>
          <w:szCs w:val="20"/>
        </w:rPr>
        <w:t>European</w:t>
      </w:r>
      <w:proofErr w:type="spellEnd"/>
      <w:r w:rsidRPr="008D79A0">
        <w:rPr>
          <w:rFonts w:ascii="Arial" w:hAnsi="Arial" w:cs="Arial"/>
          <w:i/>
          <w:color w:val="000000" w:themeColor="text1"/>
          <w:sz w:val="20"/>
          <w:szCs w:val="20"/>
        </w:rPr>
        <w:t xml:space="preserve"> Institute </w:t>
      </w:r>
      <w:proofErr w:type="spellStart"/>
      <w:r w:rsidRPr="008D79A0">
        <w:rPr>
          <w:rFonts w:ascii="Arial" w:hAnsi="Arial" w:cs="Arial"/>
          <w:i/>
          <w:color w:val="000000" w:themeColor="text1"/>
          <w:sz w:val="20"/>
          <w:szCs w:val="20"/>
        </w:rPr>
        <w:t>for</w:t>
      </w:r>
      <w:proofErr w:type="spellEnd"/>
      <w:r w:rsidRPr="008D79A0">
        <w:rPr>
          <w:rFonts w:ascii="Arial" w:hAnsi="Arial" w:cs="Arial"/>
          <w:i/>
          <w:color w:val="000000" w:themeColor="text1"/>
          <w:sz w:val="20"/>
          <w:szCs w:val="20"/>
        </w:rPr>
        <w:t xml:space="preserve"> </w:t>
      </w:r>
      <w:proofErr w:type="spellStart"/>
      <w:r w:rsidRPr="008D79A0">
        <w:rPr>
          <w:rFonts w:ascii="Arial" w:hAnsi="Arial" w:cs="Arial"/>
          <w:i/>
          <w:color w:val="000000" w:themeColor="text1"/>
          <w:sz w:val="20"/>
          <w:szCs w:val="20"/>
        </w:rPr>
        <w:t>Innovation</w:t>
      </w:r>
      <w:proofErr w:type="spellEnd"/>
      <w:r w:rsidRPr="008D79A0">
        <w:rPr>
          <w:rFonts w:ascii="Arial" w:hAnsi="Arial" w:cs="Arial"/>
          <w:i/>
          <w:color w:val="000000" w:themeColor="text1"/>
          <w:sz w:val="20"/>
          <w:szCs w:val="20"/>
        </w:rPr>
        <w:t xml:space="preserve"> </w:t>
      </w:r>
      <w:proofErr w:type="spellStart"/>
      <w:r w:rsidRPr="008D79A0">
        <w:rPr>
          <w:rFonts w:ascii="Arial" w:hAnsi="Arial" w:cs="Arial"/>
          <w:i/>
          <w:color w:val="000000" w:themeColor="text1"/>
          <w:sz w:val="20"/>
          <w:szCs w:val="20"/>
        </w:rPr>
        <w:t>and</w:t>
      </w:r>
      <w:proofErr w:type="spellEnd"/>
      <w:r w:rsidRPr="008D79A0">
        <w:rPr>
          <w:rFonts w:ascii="Arial" w:hAnsi="Arial" w:cs="Arial"/>
          <w:i/>
          <w:color w:val="000000" w:themeColor="text1"/>
          <w:sz w:val="20"/>
          <w:szCs w:val="20"/>
        </w:rPr>
        <w:t xml:space="preserve"> </w:t>
      </w:r>
      <w:proofErr w:type="spellStart"/>
      <w:r w:rsidRPr="008D79A0">
        <w:rPr>
          <w:rFonts w:ascii="Arial" w:hAnsi="Arial" w:cs="Arial"/>
          <w:i/>
          <w:color w:val="000000" w:themeColor="text1"/>
          <w:sz w:val="20"/>
          <w:szCs w:val="20"/>
        </w:rPr>
        <w:t>Technology</w:t>
      </w:r>
      <w:proofErr w:type="spellEnd"/>
      <w:r w:rsidRPr="008D79A0">
        <w:rPr>
          <w:rFonts w:ascii="Arial" w:hAnsi="Arial" w:cs="Arial"/>
          <w:color w:val="000000" w:themeColor="text1"/>
          <w:sz w:val="20"/>
          <w:szCs w:val="20"/>
        </w:rPr>
        <w:t xml:space="preserve"> </w:t>
      </w:r>
      <w:r w:rsidRPr="00961D48">
        <w:rPr>
          <w:rFonts w:ascii="Arial" w:hAnsi="Arial"/>
          <w:i/>
          <w:color w:val="000000" w:themeColor="text1"/>
          <w:sz w:val="20"/>
        </w:rPr>
        <w:t>–</w:t>
      </w:r>
      <w:r w:rsidRPr="008D79A0">
        <w:rPr>
          <w:rFonts w:ascii="Arial" w:hAnsi="Arial" w:cs="Arial"/>
          <w:color w:val="000000" w:themeColor="text1"/>
          <w:sz w:val="20"/>
          <w:szCs w:val="20"/>
        </w:rPr>
        <w:t xml:space="preserve"> </w:t>
      </w:r>
      <w:r w:rsidRPr="00961D48">
        <w:rPr>
          <w:rFonts w:ascii="Arial" w:hAnsi="Arial"/>
          <w:i/>
          <w:color w:val="000000" w:themeColor="text1"/>
          <w:sz w:val="20"/>
        </w:rPr>
        <w:t>EIT</w:t>
      </w:r>
      <w:r w:rsidRPr="008D79A0">
        <w:rPr>
          <w:rFonts w:ascii="Arial" w:hAnsi="Arial" w:cs="Arial"/>
          <w:color w:val="000000" w:themeColor="text1"/>
          <w:sz w:val="20"/>
          <w:szCs w:val="20"/>
        </w:rPr>
        <w:t xml:space="preserve">), ki povezuje evropske in nekatere druge države in regije v dinamična </w:t>
      </w:r>
      <w:proofErr w:type="spellStart"/>
      <w:r w:rsidRPr="008D79A0">
        <w:rPr>
          <w:rFonts w:ascii="Arial" w:hAnsi="Arial" w:cs="Arial"/>
          <w:color w:val="000000" w:themeColor="text1"/>
          <w:sz w:val="20"/>
          <w:szCs w:val="20"/>
        </w:rPr>
        <w:t>medregionalna</w:t>
      </w:r>
      <w:proofErr w:type="spellEnd"/>
      <w:r w:rsidRPr="008D79A0">
        <w:rPr>
          <w:rFonts w:ascii="Arial" w:hAnsi="Arial" w:cs="Arial"/>
          <w:color w:val="000000" w:themeColor="text1"/>
          <w:sz w:val="20"/>
          <w:szCs w:val="20"/>
        </w:rPr>
        <w:t xml:space="preserve"> partnerstva oziroma Skupnosti znanja in inovacij na devetih področjih, in sicer na področju podnebja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Climate</w:t>
      </w:r>
      <w:proofErr w:type="spellEnd"/>
      <w:r w:rsidRPr="00961D48">
        <w:rPr>
          <w:rFonts w:ascii="Arial" w:hAnsi="Arial"/>
          <w:i/>
          <w:color w:val="000000" w:themeColor="text1"/>
          <w:sz w:val="20"/>
        </w:rPr>
        <w:t xml:space="preserve"> KIC</w:t>
      </w:r>
      <w:r w:rsidRPr="008D79A0">
        <w:rPr>
          <w:rFonts w:ascii="Arial" w:hAnsi="Arial" w:cs="Arial"/>
          <w:color w:val="000000" w:themeColor="text1"/>
          <w:sz w:val="20"/>
          <w:szCs w:val="20"/>
        </w:rPr>
        <w:t>), digitalnih tehnologij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Digital</w:t>
      </w:r>
      <w:proofErr w:type="spellEnd"/>
      <w:r w:rsidRPr="008D79A0">
        <w:rPr>
          <w:rFonts w:ascii="Arial" w:hAnsi="Arial" w:cs="Arial"/>
          <w:color w:val="000000" w:themeColor="text1"/>
          <w:sz w:val="20"/>
          <w:szCs w:val="20"/>
        </w:rPr>
        <w:t>), inovativne energije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InnoEnergy</w:t>
      </w:r>
      <w:proofErr w:type="spellEnd"/>
      <w:r w:rsidRPr="008D79A0">
        <w:rPr>
          <w:rFonts w:ascii="Arial" w:hAnsi="Arial" w:cs="Arial"/>
          <w:color w:val="000000" w:themeColor="text1"/>
          <w:sz w:val="20"/>
          <w:szCs w:val="20"/>
        </w:rPr>
        <w:t>), zdravja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Health</w:t>
      </w:r>
      <w:proofErr w:type="spellEnd"/>
      <w:r w:rsidRPr="008D79A0">
        <w:rPr>
          <w:rFonts w:ascii="Arial" w:hAnsi="Arial" w:cs="Arial"/>
          <w:color w:val="000000" w:themeColor="text1"/>
          <w:sz w:val="20"/>
          <w:szCs w:val="20"/>
        </w:rPr>
        <w:t>), surovin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Raw</w:t>
      </w:r>
      <w:proofErr w:type="spellEnd"/>
      <w:r w:rsidRPr="00961D48">
        <w:rPr>
          <w:rFonts w:ascii="Arial" w:hAnsi="Arial"/>
          <w:i/>
          <w:color w:val="000000" w:themeColor="text1"/>
          <w:sz w:val="20"/>
        </w:rPr>
        <w:t xml:space="preserve"> </w:t>
      </w:r>
      <w:proofErr w:type="spellStart"/>
      <w:r w:rsidRPr="00961D48">
        <w:rPr>
          <w:rFonts w:ascii="Arial" w:hAnsi="Arial"/>
          <w:i/>
          <w:color w:val="000000" w:themeColor="text1"/>
          <w:sz w:val="20"/>
        </w:rPr>
        <w:t>Materials</w:t>
      </w:r>
      <w:proofErr w:type="spellEnd"/>
      <w:r w:rsidRPr="008D79A0">
        <w:rPr>
          <w:rFonts w:ascii="Arial" w:hAnsi="Arial" w:cs="Arial"/>
          <w:color w:val="000000" w:themeColor="text1"/>
          <w:sz w:val="20"/>
          <w:szCs w:val="20"/>
        </w:rPr>
        <w:t>), hrane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Food</w:t>
      </w:r>
      <w:proofErr w:type="spellEnd"/>
      <w:r w:rsidRPr="008D79A0">
        <w:rPr>
          <w:rFonts w:ascii="Arial" w:hAnsi="Arial" w:cs="Arial"/>
          <w:color w:val="000000" w:themeColor="text1"/>
          <w:sz w:val="20"/>
          <w:szCs w:val="20"/>
        </w:rPr>
        <w:t>), proizvodnje (</w:t>
      </w:r>
      <w:r w:rsidRPr="00961D48">
        <w:rPr>
          <w:rFonts w:ascii="Arial" w:hAnsi="Arial"/>
          <w:i/>
          <w:color w:val="000000" w:themeColor="text1"/>
          <w:sz w:val="20"/>
        </w:rPr>
        <w:t xml:space="preserve">EIT </w:t>
      </w:r>
      <w:proofErr w:type="spellStart"/>
      <w:r w:rsidRPr="00961D48">
        <w:rPr>
          <w:rFonts w:ascii="Arial" w:hAnsi="Arial"/>
          <w:i/>
          <w:color w:val="000000" w:themeColor="text1"/>
          <w:sz w:val="20"/>
        </w:rPr>
        <w:t>Manufacturing</w:t>
      </w:r>
      <w:proofErr w:type="spellEnd"/>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Culture&amp;Creative</w:t>
      </w:r>
      <w:proofErr w:type="spellEnd"/>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Industries</w:t>
      </w:r>
      <w:proofErr w:type="spellEnd"/>
      <w:r w:rsidRPr="008D79A0">
        <w:rPr>
          <w:rFonts w:ascii="Arial" w:hAnsi="Arial" w:cs="Arial"/>
          <w:color w:val="000000" w:themeColor="text1"/>
          <w:sz w:val="20"/>
          <w:szCs w:val="20"/>
        </w:rPr>
        <w:t xml:space="preserve"> in urbane mobilnosti (</w:t>
      </w:r>
      <w:r w:rsidRPr="00961D48">
        <w:rPr>
          <w:rFonts w:ascii="Arial" w:hAnsi="Arial"/>
          <w:i/>
          <w:color w:val="000000" w:themeColor="text1"/>
          <w:sz w:val="20"/>
        </w:rPr>
        <w:t>EIT Urban</w:t>
      </w:r>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Mobility</w:t>
      </w:r>
      <w:proofErr w:type="spellEnd"/>
      <w:r w:rsidRPr="008D79A0">
        <w:rPr>
          <w:rFonts w:ascii="Arial" w:hAnsi="Arial" w:cs="Arial"/>
          <w:color w:val="000000" w:themeColor="text1"/>
          <w:sz w:val="20"/>
          <w:szCs w:val="20"/>
        </w:rPr>
        <w:t xml:space="preserve">). Leta 2018 je Slovenija sklenila Memorandum o sodelovanju z EIT </w:t>
      </w:r>
      <w:proofErr w:type="spellStart"/>
      <w:r w:rsidRPr="008D79A0">
        <w:rPr>
          <w:rFonts w:ascii="Arial" w:hAnsi="Arial" w:cs="Arial"/>
          <w:color w:val="000000" w:themeColor="text1"/>
          <w:sz w:val="20"/>
          <w:szCs w:val="20"/>
        </w:rPr>
        <w:t>Climate</w:t>
      </w:r>
      <w:proofErr w:type="spellEnd"/>
      <w:r w:rsidRPr="008D79A0">
        <w:rPr>
          <w:rFonts w:ascii="Arial" w:hAnsi="Arial" w:cs="Arial"/>
          <w:color w:val="000000" w:themeColor="text1"/>
          <w:sz w:val="20"/>
          <w:szCs w:val="20"/>
        </w:rPr>
        <w:t xml:space="preserve"> KIC in EIT </w:t>
      </w:r>
      <w:proofErr w:type="spellStart"/>
      <w:r w:rsidRPr="008D79A0">
        <w:rPr>
          <w:rFonts w:ascii="Arial" w:hAnsi="Arial" w:cs="Arial"/>
          <w:color w:val="000000" w:themeColor="text1"/>
          <w:sz w:val="20"/>
          <w:szCs w:val="20"/>
        </w:rPr>
        <w:t>Raw</w:t>
      </w:r>
      <w:proofErr w:type="spellEnd"/>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Materials</w:t>
      </w:r>
      <w:proofErr w:type="spellEnd"/>
      <w:r w:rsidRPr="008D79A0">
        <w:rPr>
          <w:rFonts w:ascii="Arial" w:hAnsi="Arial" w:cs="Arial"/>
          <w:color w:val="000000" w:themeColor="text1"/>
          <w:sz w:val="20"/>
          <w:szCs w:val="20"/>
        </w:rPr>
        <w:t xml:space="preserve">, na podlagi katerega je v sodelovanju z obema </w:t>
      </w:r>
      <w:r w:rsidRPr="008D79A0">
        <w:rPr>
          <w:rFonts w:ascii="Arial" w:hAnsi="Arial" w:cs="Arial"/>
          <w:color w:val="000000" w:themeColor="text1"/>
          <w:sz w:val="20"/>
          <w:szCs w:val="20"/>
        </w:rPr>
        <w:lastRenderedPageBreak/>
        <w:t xml:space="preserve">skupnostma in </w:t>
      </w:r>
      <w:r w:rsidR="00CF15F6">
        <w:rPr>
          <w:rFonts w:ascii="Arial" w:hAnsi="Arial" w:cs="Arial"/>
          <w:color w:val="000000" w:themeColor="text1"/>
          <w:sz w:val="20"/>
          <w:szCs w:val="20"/>
        </w:rPr>
        <w:t xml:space="preserve">centrom </w:t>
      </w:r>
      <w:proofErr w:type="spellStart"/>
      <w:r w:rsidRPr="00961D48">
        <w:rPr>
          <w:rFonts w:ascii="Arial" w:hAnsi="Arial"/>
          <w:i/>
          <w:color w:val="000000" w:themeColor="text1"/>
          <w:sz w:val="20"/>
        </w:rPr>
        <w:t>Joint</w:t>
      </w:r>
      <w:proofErr w:type="spellEnd"/>
      <w:r w:rsidRPr="00961D48">
        <w:rPr>
          <w:rFonts w:ascii="Arial" w:hAnsi="Arial"/>
          <w:i/>
          <w:color w:val="000000" w:themeColor="text1"/>
          <w:sz w:val="20"/>
        </w:rPr>
        <w:t xml:space="preserve"> </w:t>
      </w:r>
      <w:proofErr w:type="spellStart"/>
      <w:r w:rsidRPr="00961D48">
        <w:rPr>
          <w:rFonts w:ascii="Arial" w:hAnsi="Arial"/>
          <w:i/>
          <w:color w:val="000000" w:themeColor="text1"/>
          <w:sz w:val="20"/>
        </w:rPr>
        <w:t>Research</w:t>
      </w:r>
      <w:proofErr w:type="spellEnd"/>
      <w:r w:rsidRPr="00961D48">
        <w:rPr>
          <w:rFonts w:ascii="Arial" w:hAnsi="Arial"/>
          <w:i/>
          <w:color w:val="000000" w:themeColor="text1"/>
          <w:sz w:val="20"/>
        </w:rPr>
        <w:t xml:space="preserve"> Center</w:t>
      </w:r>
      <w:r w:rsidRPr="008D79A0">
        <w:rPr>
          <w:rFonts w:ascii="Arial" w:hAnsi="Arial" w:cs="Arial"/>
          <w:color w:val="000000" w:themeColor="text1"/>
          <w:sz w:val="20"/>
          <w:szCs w:val="20"/>
        </w:rPr>
        <w:t xml:space="preserve"> do sredine leta 2020 pripravila Celovit strateški projekt razogljičenja Slovenije </w:t>
      </w:r>
      <w:r w:rsidR="00CF15F6">
        <w:rPr>
          <w:rFonts w:ascii="Arial" w:hAnsi="Arial" w:cs="Arial"/>
          <w:color w:val="000000" w:themeColor="text1"/>
          <w:sz w:val="20"/>
          <w:szCs w:val="20"/>
        </w:rPr>
        <w:t>v okviru</w:t>
      </w:r>
      <w:r w:rsidR="00CF15F6"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 xml:space="preserve">prehoda v krožno gospodarstvo. </w:t>
      </w:r>
      <w:r w:rsidR="00CF15F6">
        <w:rPr>
          <w:rFonts w:ascii="Arial" w:hAnsi="Arial" w:cs="Arial"/>
          <w:color w:val="000000" w:themeColor="text1"/>
          <w:sz w:val="20"/>
          <w:szCs w:val="20"/>
        </w:rPr>
        <w:t>S projektom</w:t>
      </w:r>
      <w:r w:rsidRPr="008D79A0">
        <w:rPr>
          <w:rFonts w:ascii="Arial" w:hAnsi="Arial" w:cs="Arial"/>
          <w:color w:val="000000" w:themeColor="text1"/>
          <w:sz w:val="20"/>
          <w:szCs w:val="20"/>
        </w:rPr>
        <w:t>, ki se je začel</w:t>
      </w:r>
      <w:r w:rsidR="00CF15F6">
        <w:rPr>
          <w:rFonts w:ascii="Arial" w:hAnsi="Arial" w:cs="Arial"/>
          <w:color w:val="000000" w:themeColor="text1"/>
          <w:sz w:val="20"/>
          <w:szCs w:val="20"/>
        </w:rPr>
        <w:t xml:space="preserve"> izvajati</w:t>
      </w:r>
      <w:r w:rsidRPr="008D79A0">
        <w:rPr>
          <w:rFonts w:ascii="Arial" w:hAnsi="Arial" w:cs="Arial"/>
          <w:color w:val="000000" w:themeColor="text1"/>
          <w:sz w:val="20"/>
          <w:szCs w:val="20"/>
        </w:rPr>
        <w:t xml:space="preserve"> leta 2022, namerava Slovenija okrepiti in sistemsko povezati različna prizadevanja, pobude in ukrepe (na primer na področju podjetništva, regionalnega in lokalnega razvoja itd.), ki se v Sloveniji na področju prehoda v </w:t>
      </w:r>
      <w:proofErr w:type="spellStart"/>
      <w:r w:rsidRPr="008D79A0">
        <w:rPr>
          <w:rFonts w:ascii="Arial" w:hAnsi="Arial" w:cs="Arial"/>
          <w:color w:val="000000" w:themeColor="text1"/>
          <w:sz w:val="20"/>
          <w:szCs w:val="20"/>
        </w:rPr>
        <w:t>nizkoogljično</w:t>
      </w:r>
      <w:proofErr w:type="spellEnd"/>
      <w:r w:rsidRPr="008D79A0">
        <w:rPr>
          <w:rFonts w:ascii="Arial" w:hAnsi="Arial" w:cs="Arial"/>
          <w:color w:val="000000" w:themeColor="text1"/>
          <w:sz w:val="20"/>
          <w:szCs w:val="20"/>
        </w:rPr>
        <w:t xml:space="preserve"> krožno gospodarstvo že izvajajo; obenem pa bo preizkusila nove, inovativne </w:t>
      </w:r>
      <w:r w:rsidR="00A3526C" w:rsidRPr="00961D48">
        <w:rPr>
          <w:rFonts w:ascii="Arial" w:hAnsi="Arial"/>
          <w:color w:val="000000" w:themeColor="text1"/>
          <w:sz w:val="20"/>
        </w:rPr>
        <w:t>sistemske</w:t>
      </w:r>
      <w:r w:rsidR="00A3526C">
        <w:rPr>
          <w:rFonts w:ascii="Arial" w:hAnsi="Arial" w:cs="Arial"/>
          <w:i/>
          <w:iCs/>
          <w:color w:val="000000" w:themeColor="text1"/>
          <w:sz w:val="20"/>
          <w:szCs w:val="20"/>
        </w:rPr>
        <w:t xml:space="preserve"> </w:t>
      </w:r>
      <w:r w:rsidRPr="008D79A0">
        <w:rPr>
          <w:rFonts w:ascii="Arial" w:hAnsi="Arial" w:cs="Arial"/>
          <w:color w:val="000000" w:themeColor="text1"/>
          <w:sz w:val="20"/>
          <w:szCs w:val="20"/>
        </w:rPr>
        <w:t xml:space="preserve">pristope in rešitve na tem področju. </w:t>
      </w:r>
      <w:r w:rsidR="00A3526C">
        <w:rPr>
          <w:rFonts w:ascii="Arial" w:hAnsi="Arial" w:cs="Arial"/>
          <w:color w:val="000000" w:themeColor="text1"/>
          <w:sz w:val="20"/>
          <w:szCs w:val="20"/>
        </w:rPr>
        <w:t>Vlada RS je let</w:t>
      </w:r>
      <w:r w:rsidR="00CF15F6">
        <w:rPr>
          <w:rFonts w:ascii="Arial" w:hAnsi="Arial" w:cs="Arial"/>
          <w:color w:val="000000" w:themeColor="text1"/>
          <w:sz w:val="20"/>
          <w:szCs w:val="20"/>
        </w:rPr>
        <w:t>a</w:t>
      </w:r>
      <w:r w:rsidR="00A3526C">
        <w:rPr>
          <w:rFonts w:ascii="Arial" w:hAnsi="Arial" w:cs="Arial"/>
          <w:color w:val="000000" w:themeColor="text1"/>
          <w:sz w:val="20"/>
          <w:szCs w:val="20"/>
        </w:rPr>
        <w:t xml:space="preserve"> 2023 za izvedbo tega projekta ustanovila delovno skupino na visoki ravni funkcionarjev in delovno skupino na uradniški operativni ravni</w:t>
      </w:r>
      <w:r w:rsidR="00A21DEC">
        <w:rPr>
          <w:rFonts w:ascii="Arial" w:hAnsi="Arial" w:cs="Arial"/>
          <w:color w:val="000000" w:themeColor="text1"/>
          <w:sz w:val="20"/>
          <w:szCs w:val="20"/>
        </w:rPr>
        <w:t xml:space="preserve">, </w:t>
      </w:r>
      <w:r w:rsidR="00CF15F6">
        <w:rPr>
          <w:rFonts w:ascii="Arial" w:hAnsi="Arial" w:cs="Arial"/>
          <w:color w:val="000000" w:themeColor="text1"/>
          <w:sz w:val="20"/>
          <w:szCs w:val="20"/>
        </w:rPr>
        <w:t xml:space="preserve">pri čemer </w:t>
      </w:r>
      <w:r w:rsidR="00A21DEC">
        <w:rPr>
          <w:rFonts w:ascii="Arial" w:hAnsi="Arial" w:cs="Arial"/>
          <w:color w:val="000000" w:themeColor="text1"/>
          <w:sz w:val="20"/>
          <w:szCs w:val="20"/>
        </w:rPr>
        <w:t>se zagonska faza demo centra načrtuje s podporo sredstev iz NOO.</w:t>
      </w:r>
    </w:p>
    <w:p w14:paraId="090D598F" w14:textId="3C2B2D36" w:rsidR="00334491" w:rsidRPr="00570546" w:rsidRDefault="00334491" w:rsidP="00334491">
      <w:pPr>
        <w:spacing w:line="276" w:lineRule="auto"/>
        <w:jc w:val="both"/>
        <w:rPr>
          <w:rFonts w:ascii="Arial" w:hAnsi="Arial" w:cs="Arial"/>
          <w:i/>
          <w:color w:val="000000" w:themeColor="text1"/>
          <w:sz w:val="20"/>
          <w:szCs w:val="20"/>
        </w:rPr>
      </w:pPr>
      <w:r w:rsidRPr="008D79A0">
        <w:rPr>
          <w:rFonts w:ascii="Arial" w:hAnsi="Arial" w:cs="Arial"/>
          <w:color w:val="000000" w:themeColor="text1"/>
          <w:sz w:val="20"/>
          <w:szCs w:val="20"/>
        </w:rPr>
        <w:t xml:space="preserve">V Sloveniji deluje </w:t>
      </w:r>
      <w:r w:rsidR="00CF15F6">
        <w:rPr>
          <w:rFonts w:ascii="Arial" w:hAnsi="Arial" w:cs="Arial"/>
          <w:color w:val="000000" w:themeColor="text1"/>
          <w:sz w:val="20"/>
          <w:szCs w:val="20"/>
        </w:rPr>
        <w:t>devet</w:t>
      </w:r>
      <w:r w:rsidRPr="008D79A0">
        <w:rPr>
          <w:rFonts w:ascii="Arial" w:hAnsi="Arial" w:cs="Arial"/>
          <w:color w:val="000000" w:themeColor="text1"/>
          <w:sz w:val="20"/>
          <w:szCs w:val="20"/>
        </w:rPr>
        <w:t xml:space="preserve"> EIT KIC regionalnih inovacijska stičišč oziroma t. i. </w:t>
      </w:r>
      <w:r w:rsidRPr="008D79A0">
        <w:rPr>
          <w:rFonts w:ascii="Arial" w:hAnsi="Arial" w:cs="Arial"/>
          <w:i/>
          <w:color w:val="000000" w:themeColor="text1"/>
          <w:sz w:val="20"/>
          <w:szCs w:val="20"/>
        </w:rPr>
        <w:t>hub</w:t>
      </w:r>
      <w:r w:rsidRPr="008D79A0">
        <w:rPr>
          <w:rFonts w:ascii="Arial" w:hAnsi="Arial" w:cs="Arial"/>
          <w:color w:val="000000" w:themeColor="text1"/>
          <w:sz w:val="20"/>
          <w:szCs w:val="20"/>
        </w:rPr>
        <w:t>-ov, ki slovenskim deležnikom ponujajo različne storitve na področju inovacij in podjetništva: izobraževalne tečaje (s tehničnimi kot tudi podjetniškimi znanji in spretnostmi), prilagojene dejavnosti za ustvarjanje podjetij in pospeševanje njihovih storitev ter pomoč pri oblikovanju raziskovalnih projektov.</w:t>
      </w:r>
      <w:r w:rsidRPr="008D79A0">
        <w:rPr>
          <w:rFonts w:ascii="Arial" w:hAnsi="Arial" w:cs="Arial"/>
          <w:i/>
          <w:color w:val="000000" w:themeColor="text1"/>
          <w:sz w:val="20"/>
          <w:szCs w:val="20"/>
        </w:rPr>
        <w:t xml:space="preserve"> </w:t>
      </w:r>
    </w:p>
    <w:p w14:paraId="25580835" w14:textId="5FD3BF22" w:rsidR="007B366B" w:rsidRPr="00961D48" w:rsidRDefault="000D3D7F" w:rsidP="00334491">
      <w:pPr>
        <w:spacing w:line="276" w:lineRule="auto"/>
        <w:jc w:val="both"/>
        <w:rPr>
          <w:rFonts w:ascii="Arial" w:hAnsi="Arial" w:cs="Arial"/>
          <w:sz w:val="20"/>
          <w:szCs w:val="20"/>
        </w:rPr>
      </w:pPr>
      <w:r>
        <w:rPr>
          <w:rFonts w:ascii="Arial" w:hAnsi="Arial" w:cs="Arial"/>
          <w:sz w:val="20"/>
          <w:szCs w:val="20"/>
        </w:rPr>
        <w:t>Preglednica</w:t>
      </w:r>
      <w:r w:rsidR="007B366B" w:rsidRPr="00961D48">
        <w:rPr>
          <w:rFonts w:ascii="Arial" w:hAnsi="Arial" w:cs="Arial"/>
          <w:sz w:val="20"/>
          <w:szCs w:val="20"/>
        </w:rPr>
        <w:t xml:space="preserve"> 45:</w:t>
      </w:r>
      <w:r w:rsidR="007B366B" w:rsidRPr="008D79A0">
        <w:rPr>
          <w:rFonts w:ascii="Arial" w:hAnsi="Arial" w:cs="Arial"/>
          <w:sz w:val="20"/>
          <w:szCs w:val="20"/>
        </w:rPr>
        <w:t xml:space="preserve"> </w:t>
      </w:r>
      <w:proofErr w:type="spellStart"/>
      <w:r w:rsidR="007B366B" w:rsidRPr="008D79A0">
        <w:rPr>
          <w:rFonts w:ascii="Arial" w:hAnsi="Arial" w:cs="Arial"/>
          <w:sz w:val="20"/>
          <w:szCs w:val="20"/>
        </w:rPr>
        <w:t>KICi</w:t>
      </w:r>
      <w:proofErr w:type="spellEnd"/>
      <w:r w:rsidR="007B366B" w:rsidRPr="008D79A0">
        <w:rPr>
          <w:rFonts w:ascii="Arial" w:hAnsi="Arial" w:cs="Arial"/>
          <w:sz w:val="20"/>
          <w:szCs w:val="20"/>
        </w:rPr>
        <w:t xml:space="preserve"> in organizacije, ki sodelujejo v posameznem KIC</w:t>
      </w:r>
    </w:p>
    <w:tbl>
      <w:tblPr>
        <w:tblW w:w="0" w:type="auto"/>
        <w:tblCellMar>
          <w:left w:w="0" w:type="dxa"/>
          <w:right w:w="0" w:type="dxa"/>
        </w:tblCellMar>
        <w:tblLook w:val="04A0" w:firstRow="1" w:lastRow="0" w:firstColumn="1" w:lastColumn="0" w:noHBand="0" w:noVBand="1"/>
      </w:tblPr>
      <w:tblGrid>
        <w:gridCol w:w="1953"/>
        <w:gridCol w:w="5664"/>
        <w:gridCol w:w="1403"/>
        <w:gridCol w:w="26"/>
        <w:gridCol w:w="16"/>
      </w:tblGrid>
      <w:tr w:rsidR="00334491" w:rsidRPr="00570546" w14:paraId="43AC9422" w14:textId="77777777" w:rsidTr="00570546">
        <w:trPr>
          <w:gridAfter w:val="1"/>
          <w:trHeight w:val="300"/>
        </w:trPr>
        <w:tc>
          <w:tcPr>
            <w:tcW w:w="0" w:type="auto"/>
            <w:tcBorders>
              <w:top w:val="single" w:sz="8" w:space="0" w:color="8EAADB"/>
              <w:left w:val="single" w:sz="8" w:space="0" w:color="CCCCCC"/>
              <w:bottom w:val="single" w:sz="8" w:space="0" w:color="000000"/>
              <w:right w:val="single" w:sz="8" w:space="0" w:color="CCCCCC"/>
            </w:tcBorders>
            <w:shd w:val="clear" w:color="auto" w:fill="C5E0B3" w:themeFill="accent6" w:themeFillTint="66"/>
            <w:tcMar>
              <w:top w:w="0" w:type="dxa"/>
              <w:left w:w="45" w:type="dxa"/>
              <w:bottom w:w="0" w:type="dxa"/>
              <w:right w:w="45" w:type="dxa"/>
            </w:tcMar>
            <w:vAlign w:val="bottom"/>
            <w:hideMark/>
          </w:tcPr>
          <w:p w14:paraId="60318077" w14:textId="77777777" w:rsidR="00334491" w:rsidRPr="00F56883" w:rsidRDefault="00334491" w:rsidP="00723CEE">
            <w:pPr>
              <w:spacing w:line="276" w:lineRule="auto"/>
              <w:jc w:val="both"/>
              <w:rPr>
                <w:rFonts w:ascii="Arial" w:hAnsi="Arial" w:cs="Arial"/>
                <w:b/>
                <w:bCs/>
                <w:sz w:val="20"/>
                <w:szCs w:val="20"/>
              </w:rPr>
            </w:pPr>
            <w:r w:rsidRPr="00F56883">
              <w:rPr>
                <w:rFonts w:ascii="Arial" w:hAnsi="Arial" w:cs="Arial"/>
                <w:b/>
                <w:bCs/>
                <w:sz w:val="20"/>
                <w:szCs w:val="20"/>
              </w:rPr>
              <w:t>EIT KIC</w:t>
            </w:r>
          </w:p>
        </w:tc>
        <w:tc>
          <w:tcPr>
            <w:tcW w:w="0" w:type="auto"/>
            <w:tcBorders>
              <w:top w:val="single" w:sz="8" w:space="0" w:color="8EAADB"/>
              <w:left w:val="nil"/>
              <w:bottom w:val="single" w:sz="8" w:space="0" w:color="000000"/>
              <w:right w:val="single" w:sz="8" w:space="0" w:color="CCCCCC"/>
            </w:tcBorders>
            <w:shd w:val="clear" w:color="auto" w:fill="C5E0B3" w:themeFill="accent6" w:themeFillTint="66"/>
            <w:tcMar>
              <w:top w:w="0" w:type="dxa"/>
              <w:left w:w="45" w:type="dxa"/>
              <w:bottom w:w="0" w:type="dxa"/>
              <w:right w:w="45" w:type="dxa"/>
            </w:tcMar>
            <w:vAlign w:val="bottom"/>
            <w:hideMark/>
          </w:tcPr>
          <w:p w14:paraId="661A33F0" w14:textId="77777777" w:rsidR="00334491" w:rsidRPr="00F56883" w:rsidRDefault="00334491" w:rsidP="00723CEE">
            <w:pPr>
              <w:spacing w:line="276" w:lineRule="auto"/>
              <w:jc w:val="both"/>
              <w:rPr>
                <w:rFonts w:ascii="Arial" w:hAnsi="Arial" w:cs="Arial"/>
                <w:b/>
                <w:bCs/>
                <w:sz w:val="20"/>
                <w:szCs w:val="20"/>
              </w:rPr>
            </w:pPr>
            <w:r w:rsidRPr="00F56883">
              <w:rPr>
                <w:rFonts w:ascii="Arial" w:hAnsi="Arial" w:cs="Arial"/>
                <w:b/>
                <w:bCs/>
                <w:sz w:val="20"/>
                <w:szCs w:val="20"/>
              </w:rPr>
              <w:t>Organizacija</w:t>
            </w:r>
          </w:p>
        </w:tc>
        <w:tc>
          <w:tcPr>
            <w:tcW w:w="0" w:type="auto"/>
            <w:tcBorders>
              <w:top w:val="single" w:sz="8" w:space="0" w:color="8EAADB"/>
              <w:left w:val="nil"/>
              <w:bottom w:val="single" w:sz="8" w:space="0" w:color="000000"/>
              <w:right w:val="single" w:sz="8" w:space="0" w:color="CCCCCC"/>
            </w:tcBorders>
            <w:shd w:val="clear" w:color="auto" w:fill="C5E0B3" w:themeFill="accent6" w:themeFillTint="66"/>
            <w:tcMar>
              <w:top w:w="0" w:type="dxa"/>
              <w:left w:w="45" w:type="dxa"/>
              <w:bottom w:w="0" w:type="dxa"/>
              <w:right w:w="45" w:type="dxa"/>
            </w:tcMar>
            <w:vAlign w:val="bottom"/>
            <w:hideMark/>
          </w:tcPr>
          <w:p w14:paraId="16476ECF" w14:textId="77777777" w:rsidR="00334491" w:rsidRPr="00F56883" w:rsidRDefault="00334491" w:rsidP="00723CEE">
            <w:pPr>
              <w:spacing w:line="276" w:lineRule="auto"/>
              <w:jc w:val="both"/>
              <w:rPr>
                <w:rFonts w:ascii="Arial" w:hAnsi="Arial" w:cs="Arial"/>
                <w:b/>
                <w:bCs/>
                <w:sz w:val="20"/>
                <w:szCs w:val="20"/>
              </w:rPr>
            </w:pPr>
            <w:r w:rsidRPr="00F56883">
              <w:rPr>
                <w:rFonts w:ascii="Arial" w:hAnsi="Arial" w:cs="Arial"/>
                <w:b/>
                <w:bCs/>
                <w:sz w:val="20"/>
                <w:szCs w:val="20"/>
              </w:rPr>
              <w:t>Tip</w:t>
            </w:r>
          </w:p>
        </w:tc>
        <w:tc>
          <w:tcPr>
            <w:tcW w:w="0" w:type="auto"/>
            <w:tcBorders>
              <w:top w:val="nil"/>
              <w:left w:val="nil"/>
              <w:bottom w:val="nil"/>
              <w:right w:val="nil"/>
            </w:tcBorders>
            <w:shd w:val="clear" w:color="auto" w:fill="C5E0B3" w:themeFill="accent6" w:themeFillTint="66"/>
            <w:vAlign w:val="center"/>
            <w:hideMark/>
          </w:tcPr>
          <w:p w14:paraId="4D72AEE6" w14:textId="77777777" w:rsidR="00334491" w:rsidRPr="00570546" w:rsidRDefault="00334491" w:rsidP="00723CEE">
            <w:pPr>
              <w:spacing w:line="276" w:lineRule="auto"/>
              <w:jc w:val="both"/>
              <w:rPr>
                <w:rFonts w:ascii="Arial" w:hAnsi="Arial" w:cs="Arial"/>
                <w:b/>
                <w:bCs/>
                <w:sz w:val="20"/>
                <w:szCs w:val="20"/>
              </w:rPr>
            </w:pPr>
          </w:p>
        </w:tc>
      </w:tr>
      <w:tr w:rsidR="00334491" w:rsidRPr="00570546" w14:paraId="7711E7AD" w14:textId="77777777" w:rsidTr="00723CEE">
        <w:trPr>
          <w:gridAfter w:val="1"/>
          <w:trHeight w:val="761"/>
        </w:trPr>
        <w:tc>
          <w:tcPr>
            <w:tcW w:w="0" w:type="auto"/>
            <w:vMerge w:val="restart"/>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4EBBA961"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 xml:space="preserve">EIT </w:t>
            </w:r>
            <w:proofErr w:type="spellStart"/>
            <w:r w:rsidRPr="00F56883">
              <w:rPr>
                <w:rFonts w:ascii="Arial" w:hAnsi="Arial" w:cs="Arial"/>
                <w:sz w:val="20"/>
                <w:szCs w:val="20"/>
                <w:u w:val="single"/>
              </w:rPr>
              <w:t>Climate</w:t>
            </w:r>
            <w:proofErr w:type="spellEnd"/>
          </w:p>
        </w:tc>
        <w:tc>
          <w:tcPr>
            <w:tcW w:w="0" w:type="auto"/>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105DBD97"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Kemijski inštitut</w:t>
            </w:r>
            <w:r w:rsidRPr="00F56883">
              <w:rPr>
                <w:rFonts w:ascii="Arial" w:hAnsi="Arial" w:cs="Arial"/>
                <w:sz w:val="20"/>
                <w:szCs w:val="20"/>
              </w:rPr>
              <w:br/>
            </w:r>
            <w:proofErr w:type="spellStart"/>
            <w:r w:rsidRPr="00F56883">
              <w:rPr>
                <w:rFonts w:ascii="Arial" w:hAnsi="Arial" w:cs="Arial"/>
                <w:i/>
                <w:iCs/>
                <w:sz w:val="20"/>
                <w:szCs w:val="20"/>
              </w:rPr>
              <w:t>National</w:t>
            </w:r>
            <w:proofErr w:type="spellEnd"/>
            <w:r w:rsidRPr="00F56883">
              <w:rPr>
                <w:rFonts w:ascii="Arial" w:hAnsi="Arial" w:cs="Arial"/>
                <w:i/>
                <w:iCs/>
                <w:sz w:val="20"/>
                <w:szCs w:val="20"/>
              </w:rPr>
              <w:t xml:space="preserve"> Institute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Chemistry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Slovenia</w:t>
            </w:r>
            <w:proofErr w:type="spellEnd"/>
            <w:r w:rsidRPr="00F56883">
              <w:rPr>
                <w:rFonts w:ascii="Arial" w:hAnsi="Arial" w:cs="Arial"/>
                <w:i/>
                <w:iCs/>
                <w:sz w:val="20"/>
                <w:szCs w:val="20"/>
              </w:rPr>
              <w:t xml:space="preserve"> </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773F0B0A"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t>RIS Hub</w:t>
            </w:r>
            <w:r w:rsidRPr="00F56883">
              <w:rPr>
                <w:rStyle w:val="Sprotnaopomba-sklic"/>
                <w:rFonts w:ascii="Arial" w:hAnsi="Arial" w:cs="Arial"/>
                <w:sz w:val="20"/>
                <w:szCs w:val="20"/>
              </w:rPr>
              <w:footnoteReference w:id="121"/>
            </w:r>
            <w:r w:rsidRPr="00F56883">
              <w:rPr>
                <w:rFonts w:ascii="Arial" w:hAnsi="Arial" w:cs="Arial"/>
                <w:sz w:val="20"/>
                <w:szCs w:val="20"/>
              </w:rPr>
              <w:t xml:space="preserve"> do 31.12.22</w:t>
            </w:r>
          </w:p>
        </w:tc>
        <w:tc>
          <w:tcPr>
            <w:tcW w:w="0" w:type="auto"/>
            <w:tcBorders>
              <w:top w:val="nil"/>
              <w:left w:val="nil"/>
              <w:bottom w:val="nil"/>
              <w:right w:val="nil"/>
            </w:tcBorders>
            <w:vAlign w:val="center"/>
            <w:hideMark/>
          </w:tcPr>
          <w:p w14:paraId="48977FE2" w14:textId="77777777" w:rsidR="00334491" w:rsidRPr="00570546" w:rsidRDefault="00334491" w:rsidP="00723CEE">
            <w:pPr>
              <w:spacing w:line="276" w:lineRule="auto"/>
              <w:jc w:val="both"/>
              <w:rPr>
                <w:rFonts w:ascii="Arial" w:hAnsi="Arial" w:cs="Arial"/>
                <w:sz w:val="20"/>
                <w:szCs w:val="20"/>
              </w:rPr>
            </w:pPr>
          </w:p>
        </w:tc>
      </w:tr>
      <w:tr w:rsidR="00334491" w:rsidRPr="00570546" w14:paraId="4A631036" w14:textId="77777777" w:rsidTr="00723CEE">
        <w:trPr>
          <w:gridAfter w:val="1"/>
          <w:trHeight w:val="375"/>
        </w:trPr>
        <w:tc>
          <w:tcPr>
            <w:tcW w:w="0" w:type="auto"/>
            <w:vMerge/>
            <w:tcBorders>
              <w:top w:val="nil"/>
              <w:left w:val="single" w:sz="8" w:space="0" w:color="000000"/>
              <w:bottom w:val="single" w:sz="8" w:space="0" w:color="000000"/>
              <w:right w:val="single" w:sz="8" w:space="0" w:color="000000"/>
            </w:tcBorders>
            <w:vAlign w:val="center"/>
            <w:hideMark/>
          </w:tcPr>
          <w:p w14:paraId="04F1CB3E" w14:textId="77777777" w:rsidR="00334491" w:rsidRPr="00F56883" w:rsidRDefault="00334491" w:rsidP="00723CEE">
            <w:pPr>
              <w:spacing w:line="276" w:lineRule="auto"/>
              <w:jc w:val="both"/>
              <w:rPr>
                <w:rFonts w:ascii="Arial" w:hAnsi="Arial" w:cs="Arial"/>
                <w:sz w:val="20"/>
                <w:szCs w:val="20"/>
                <w:u w:val="single"/>
              </w:rPr>
            </w:pP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4B0EB282"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E-zavod</w:t>
            </w:r>
            <w:r w:rsidRPr="00F56883">
              <w:rPr>
                <w:rFonts w:ascii="Arial" w:hAnsi="Arial" w:cs="Arial"/>
                <w:b/>
                <w:bCs/>
                <w:sz w:val="20"/>
                <w:szCs w:val="20"/>
              </w:rPr>
              <w:br/>
              <w:t>Zavod za projektno svetovanje, raziskovanje in razvoj celovitih rešitev</w:t>
            </w:r>
            <w:r w:rsidRPr="00F56883">
              <w:rPr>
                <w:rFonts w:ascii="Arial" w:hAnsi="Arial" w:cs="Arial"/>
                <w:sz w:val="20"/>
                <w:szCs w:val="20"/>
              </w:rPr>
              <w:br/>
            </w:r>
            <w:r w:rsidRPr="00F56883">
              <w:rPr>
                <w:rFonts w:ascii="Arial" w:hAnsi="Arial" w:cs="Arial"/>
                <w:i/>
                <w:iCs/>
                <w:sz w:val="20"/>
                <w:szCs w:val="20"/>
              </w:rPr>
              <w:t xml:space="preserve">E-institute, Institute </w:t>
            </w:r>
            <w:proofErr w:type="spellStart"/>
            <w:r w:rsidRPr="00F56883">
              <w:rPr>
                <w:rFonts w:ascii="Arial" w:hAnsi="Arial" w:cs="Arial"/>
                <w:i/>
                <w:iCs/>
                <w:sz w:val="20"/>
                <w:szCs w:val="20"/>
              </w:rPr>
              <w:t>for</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Comprehensive</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Development</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Solutions</w:t>
            </w:r>
            <w:proofErr w:type="spellEnd"/>
          </w:p>
        </w:tc>
        <w:tc>
          <w:tcPr>
            <w:tcW w:w="0" w:type="auto"/>
            <w:vMerge/>
            <w:tcBorders>
              <w:top w:val="nil"/>
              <w:left w:val="nil"/>
              <w:bottom w:val="single" w:sz="8" w:space="0" w:color="000000"/>
              <w:right w:val="single" w:sz="8" w:space="0" w:color="000000"/>
            </w:tcBorders>
            <w:vAlign w:val="center"/>
            <w:hideMark/>
          </w:tcPr>
          <w:p w14:paraId="0DE30CC8" w14:textId="77777777" w:rsidR="00334491" w:rsidRPr="00F56883" w:rsidRDefault="00334491" w:rsidP="00723CEE">
            <w:pPr>
              <w:spacing w:line="276" w:lineRule="auto"/>
              <w:rPr>
                <w:rFonts w:ascii="Arial" w:hAnsi="Arial" w:cs="Arial"/>
                <w:sz w:val="20"/>
                <w:szCs w:val="20"/>
              </w:rPr>
            </w:pPr>
          </w:p>
        </w:tc>
        <w:tc>
          <w:tcPr>
            <w:tcW w:w="0" w:type="auto"/>
            <w:tcBorders>
              <w:top w:val="nil"/>
              <w:left w:val="nil"/>
              <w:bottom w:val="nil"/>
              <w:right w:val="nil"/>
            </w:tcBorders>
            <w:vAlign w:val="center"/>
            <w:hideMark/>
          </w:tcPr>
          <w:p w14:paraId="5A6E092E" w14:textId="77777777" w:rsidR="00334491" w:rsidRPr="00570546" w:rsidRDefault="00334491" w:rsidP="00723CEE">
            <w:pPr>
              <w:spacing w:line="276" w:lineRule="auto"/>
              <w:jc w:val="both"/>
              <w:rPr>
                <w:rFonts w:ascii="Arial" w:hAnsi="Arial" w:cs="Arial"/>
                <w:sz w:val="20"/>
                <w:szCs w:val="20"/>
              </w:rPr>
            </w:pPr>
          </w:p>
        </w:tc>
      </w:tr>
      <w:tr w:rsidR="00334491" w:rsidRPr="00570546" w14:paraId="5754CB1F" w14:textId="77777777" w:rsidTr="00723CEE">
        <w:trPr>
          <w:trHeight w:val="1020"/>
        </w:trPr>
        <w:tc>
          <w:tcPr>
            <w:tcW w:w="0" w:type="auto"/>
            <w:vMerge/>
            <w:tcBorders>
              <w:top w:val="nil"/>
              <w:left w:val="single" w:sz="8" w:space="0" w:color="000000"/>
              <w:bottom w:val="single" w:sz="8" w:space="0" w:color="000000"/>
              <w:right w:val="single" w:sz="8" w:space="0" w:color="000000"/>
            </w:tcBorders>
            <w:vAlign w:val="center"/>
            <w:hideMark/>
          </w:tcPr>
          <w:p w14:paraId="5571D40A"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0AE0571B"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5B7A679F"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01E61D2D"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73F9F5BA" w14:textId="77777777" w:rsidR="00334491" w:rsidRPr="00570546" w:rsidRDefault="00334491" w:rsidP="00723CEE">
            <w:pPr>
              <w:spacing w:line="276" w:lineRule="auto"/>
              <w:jc w:val="both"/>
              <w:rPr>
                <w:rFonts w:ascii="Arial" w:hAnsi="Arial" w:cs="Arial"/>
                <w:sz w:val="20"/>
                <w:szCs w:val="20"/>
              </w:rPr>
            </w:pPr>
          </w:p>
        </w:tc>
      </w:tr>
      <w:tr w:rsidR="00334491" w:rsidRPr="00570546" w14:paraId="61376E20" w14:textId="77777777" w:rsidTr="00723CEE">
        <w:trPr>
          <w:trHeight w:val="637"/>
        </w:trPr>
        <w:tc>
          <w:tcPr>
            <w:tcW w:w="0" w:type="auto"/>
            <w:vMerge/>
            <w:tcBorders>
              <w:top w:val="nil"/>
              <w:left w:val="single" w:sz="8" w:space="0" w:color="000000"/>
              <w:bottom w:val="single" w:sz="8" w:space="0" w:color="000000"/>
              <w:right w:val="single" w:sz="8" w:space="0" w:color="000000"/>
            </w:tcBorders>
            <w:vAlign w:val="center"/>
            <w:hideMark/>
          </w:tcPr>
          <w:p w14:paraId="6B013A0D" w14:textId="77777777" w:rsidR="00334491" w:rsidRPr="00F56883" w:rsidRDefault="00334491" w:rsidP="00723CEE">
            <w:pPr>
              <w:spacing w:line="276" w:lineRule="auto"/>
              <w:jc w:val="both"/>
              <w:rPr>
                <w:rFonts w:ascii="Arial" w:hAnsi="Arial" w:cs="Arial"/>
                <w:sz w:val="20"/>
                <w:szCs w:val="20"/>
                <w:u w:val="single"/>
              </w:rPr>
            </w:pPr>
          </w:p>
        </w:tc>
        <w:tc>
          <w:tcPr>
            <w:tcW w:w="0" w:type="auto"/>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291D041A"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CER - center energetsko učinkovitih rešitev</w:t>
            </w:r>
            <w:r w:rsidRPr="00F56883">
              <w:rPr>
                <w:rFonts w:ascii="Arial" w:hAnsi="Arial" w:cs="Arial"/>
                <w:sz w:val="20"/>
                <w:szCs w:val="20"/>
              </w:rPr>
              <w:t xml:space="preserve"> </w:t>
            </w:r>
            <w:r w:rsidRPr="00F56883">
              <w:rPr>
                <w:rFonts w:ascii="Arial" w:hAnsi="Arial" w:cs="Arial"/>
                <w:sz w:val="20"/>
                <w:szCs w:val="20"/>
              </w:rPr>
              <w:br/>
            </w:r>
            <w:proofErr w:type="spellStart"/>
            <w:r w:rsidRPr="00F56883">
              <w:rPr>
                <w:rFonts w:ascii="Arial" w:hAnsi="Arial" w:cs="Arial"/>
                <w:i/>
                <w:iCs/>
                <w:sz w:val="20"/>
                <w:szCs w:val="20"/>
              </w:rPr>
              <w:t>Sustainable</w:t>
            </w:r>
            <w:proofErr w:type="spellEnd"/>
            <w:r w:rsidRPr="00F56883">
              <w:rPr>
                <w:rFonts w:ascii="Arial" w:hAnsi="Arial" w:cs="Arial"/>
                <w:i/>
                <w:iCs/>
                <w:sz w:val="20"/>
                <w:szCs w:val="20"/>
              </w:rPr>
              <w:t xml:space="preserve"> Business </w:t>
            </w:r>
            <w:proofErr w:type="spellStart"/>
            <w:r w:rsidRPr="00F56883">
              <w:rPr>
                <w:rFonts w:ascii="Arial" w:hAnsi="Arial" w:cs="Arial"/>
                <w:i/>
                <w:iCs/>
                <w:sz w:val="20"/>
                <w:szCs w:val="20"/>
              </w:rPr>
              <w:t>Network</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Slovenia</w:t>
            </w:r>
            <w:proofErr w:type="spellEnd"/>
          </w:p>
        </w:tc>
        <w:tc>
          <w:tcPr>
            <w:tcW w:w="0" w:type="auto"/>
            <w:vMerge/>
            <w:tcBorders>
              <w:top w:val="nil"/>
              <w:left w:val="nil"/>
              <w:bottom w:val="single" w:sz="8" w:space="0" w:color="000000"/>
              <w:right w:val="single" w:sz="8" w:space="0" w:color="000000"/>
            </w:tcBorders>
            <w:vAlign w:val="center"/>
            <w:hideMark/>
          </w:tcPr>
          <w:p w14:paraId="59332B31" w14:textId="77777777" w:rsidR="00334491" w:rsidRPr="00F56883" w:rsidRDefault="00334491" w:rsidP="00723CEE">
            <w:pPr>
              <w:spacing w:line="276" w:lineRule="auto"/>
              <w:rPr>
                <w:rFonts w:ascii="Arial" w:hAnsi="Arial" w:cs="Arial"/>
                <w:sz w:val="20"/>
                <w:szCs w:val="20"/>
              </w:rPr>
            </w:pPr>
          </w:p>
        </w:tc>
        <w:tc>
          <w:tcPr>
            <w:tcW w:w="0" w:type="auto"/>
            <w:vAlign w:val="center"/>
            <w:hideMark/>
          </w:tcPr>
          <w:p w14:paraId="1B0CD729"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56A709FF" w14:textId="77777777" w:rsidR="00334491" w:rsidRPr="00570546" w:rsidRDefault="00334491" w:rsidP="00723CEE">
            <w:pPr>
              <w:spacing w:line="276" w:lineRule="auto"/>
              <w:jc w:val="both"/>
              <w:rPr>
                <w:rFonts w:ascii="Arial" w:hAnsi="Arial" w:cs="Arial"/>
                <w:sz w:val="20"/>
                <w:szCs w:val="20"/>
              </w:rPr>
            </w:pPr>
          </w:p>
        </w:tc>
      </w:tr>
      <w:tr w:rsidR="00334491" w:rsidRPr="00570546" w14:paraId="6DBA73F9" w14:textId="77777777" w:rsidTr="00723CEE">
        <w:trPr>
          <w:trHeight w:val="300"/>
        </w:trPr>
        <w:tc>
          <w:tcPr>
            <w:tcW w:w="0" w:type="auto"/>
            <w:vMerge w:val="restart"/>
            <w:tcBorders>
              <w:top w:val="nil"/>
              <w:left w:val="single" w:sz="8" w:space="0" w:color="000000"/>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2688B072"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DIGITAL</w:t>
            </w:r>
          </w:p>
        </w:tc>
        <w:tc>
          <w:tcPr>
            <w:tcW w:w="0" w:type="auto"/>
            <w:vMerge w:val="restart"/>
            <w:tcBorders>
              <w:top w:val="nil"/>
              <w:left w:val="nil"/>
              <w:bottom w:val="single" w:sz="8" w:space="0" w:color="000000"/>
              <w:right w:val="single" w:sz="8" w:space="0" w:color="000000"/>
            </w:tcBorders>
            <w:shd w:val="clear" w:color="auto" w:fill="BDD6EE"/>
            <w:tcMar>
              <w:top w:w="0" w:type="dxa"/>
              <w:left w:w="45" w:type="dxa"/>
              <w:bottom w:w="0" w:type="dxa"/>
              <w:right w:w="45" w:type="dxa"/>
            </w:tcMar>
            <w:vAlign w:val="bottom"/>
            <w:hideMark/>
          </w:tcPr>
          <w:p w14:paraId="64E5D1B0"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Univerza v Ljubljani, Ekonomska fakulteta</w:t>
            </w:r>
            <w:r w:rsidRPr="00F56883">
              <w:rPr>
                <w:rFonts w:ascii="Arial" w:hAnsi="Arial" w:cs="Arial"/>
                <w:sz w:val="20"/>
                <w:szCs w:val="20"/>
              </w:rPr>
              <w:br/>
            </w:r>
            <w:proofErr w:type="spellStart"/>
            <w:r w:rsidRPr="00F56883">
              <w:rPr>
                <w:rFonts w:ascii="Arial" w:hAnsi="Arial" w:cs="Arial"/>
                <w:i/>
                <w:iCs/>
                <w:sz w:val="20"/>
                <w:szCs w:val="20"/>
              </w:rPr>
              <w:t>University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Ljubljana, </w:t>
            </w:r>
            <w:proofErr w:type="spellStart"/>
            <w:r w:rsidRPr="00F56883">
              <w:rPr>
                <w:rFonts w:ascii="Arial" w:hAnsi="Arial" w:cs="Arial"/>
                <w:i/>
                <w:iCs/>
                <w:sz w:val="20"/>
                <w:szCs w:val="20"/>
              </w:rPr>
              <w:t>School</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Economics</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and</w:t>
            </w:r>
            <w:proofErr w:type="spellEnd"/>
            <w:r w:rsidRPr="00F56883">
              <w:rPr>
                <w:rFonts w:ascii="Arial" w:hAnsi="Arial" w:cs="Arial"/>
                <w:i/>
                <w:iCs/>
                <w:sz w:val="20"/>
                <w:szCs w:val="20"/>
              </w:rPr>
              <w:t xml:space="preserve"> Business (SEB LU)</w:t>
            </w:r>
          </w:p>
        </w:tc>
        <w:tc>
          <w:tcPr>
            <w:tcW w:w="0" w:type="auto"/>
            <w:vMerge w:val="restart"/>
            <w:tcBorders>
              <w:top w:val="nil"/>
              <w:left w:val="nil"/>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5FAA49B1"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t>RIS Hub</w:t>
            </w:r>
          </w:p>
        </w:tc>
        <w:tc>
          <w:tcPr>
            <w:tcW w:w="0" w:type="auto"/>
            <w:vAlign w:val="center"/>
            <w:hideMark/>
          </w:tcPr>
          <w:p w14:paraId="22D9F5B3"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1EB3AB2C" w14:textId="77777777" w:rsidR="00334491" w:rsidRPr="00570546" w:rsidRDefault="00334491" w:rsidP="00723CEE">
            <w:pPr>
              <w:spacing w:line="276" w:lineRule="auto"/>
              <w:jc w:val="both"/>
              <w:rPr>
                <w:rFonts w:ascii="Arial" w:hAnsi="Arial" w:cs="Arial"/>
                <w:sz w:val="20"/>
                <w:szCs w:val="20"/>
              </w:rPr>
            </w:pPr>
          </w:p>
        </w:tc>
      </w:tr>
      <w:tr w:rsidR="00334491" w:rsidRPr="00570546" w14:paraId="46C178C1"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2500121E"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0EC3C9B7"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081E2988"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082BF4CA"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195AAD92" w14:textId="77777777" w:rsidR="00334491" w:rsidRPr="00570546" w:rsidRDefault="00334491" w:rsidP="00723CEE">
            <w:pPr>
              <w:spacing w:line="276" w:lineRule="auto"/>
              <w:jc w:val="both"/>
              <w:rPr>
                <w:rFonts w:ascii="Arial" w:hAnsi="Arial" w:cs="Arial"/>
                <w:sz w:val="20"/>
                <w:szCs w:val="20"/>
              </w:rPr>
            </w:pPr>
          </w:p>
        </w:tc>
      </w:tr>
      <w:tr w:rsidR="00334491" w:rsidRPr="00570546" w14:paraId="716E914D" w14:textId="77777777" w:rsidTr="00723CEE">
        <w:trPr>
          <w:trHeight w:val="300"/>
        </w:trPr>
        <w:tc>
          <w:tcPr>
            <w:tcW w:w="0" w:type="auto"/>
            <w:vMerge w:val="restart"/>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7425F3B"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FOOD</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84C091E"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Univerza v Ljubljani, Biotehniška fakulteta</w:t>
            </w:r>
            <w:r w:rsidRPr="00F56883">
              <w:rPr>
                <w:rFonts w:ascii="Arial" w:hAnsi="Arial" w:cs="Arial"/>
                <w:b/>
                <w:bCs/>
                <w:sz w:val="20"/>
                <w:szCs w:val="20"/>
              </w:rPr>
              <w:br/>
            </w:r>
            <w:proofErr w:type="spellStart"/>
            <w:r w:rsidRPr="00F56883">
              <w:rPr>
                <w:rFonts w:ascii="Arial" w:hAnsi="Arial" w:cs="Arial"/>
                <w:i/>
                <w:iCs/>
                <w:sz w:val="20"/>
                <w:szCs w:val="20"/>
              </w:rPr>
              <w:t>University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Ljubljana, </w:t>
            </w:r>
            <w:proofErr w:type="spellStart"/>
            <w:r w:rsidRPr="00F56883">
              <w:rPr>
                <w:rFonts w:ascii="Arial" w:hAnsi="Arial" w:cs="Arial"/>
                <w:i/>
                <w:iCs/>
                <w:sz w:val="20"/>
                <w:szCs w:val="20"/>
              </w:rPr>
              <w:t>Biotechnical</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Faculty</w:t>
            </w:r>
            <w:proofErr w:type="spellEnd"/>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38067D98"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t>RIS Hub</w:t>
            </w:r>
          </w:p>
        </w:tc>
        <w:tc>
          <w:tcPr>
            <w:tcW w:w="0" w:type="auto"/>
            <w:vAlign w:val="center"/>
            <w:hideMark/>
          </w:tcPr>
          <w:p w14:paraId="6C0D04CF"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4A7E7C2C" w14:textId="77777777" w:rsidR="00334491" w:rsidRPr="00570546" w:rsidRDefault="00334491" w:rsidP="00723CEE">
            <w:pPr>
              <w:spacing w:line="276" w:lineRule="auto"/>
              <w:jc w:val="both"/>
              <w:rPr>
                <w:rFonts w:ascii="Arial" w:hAnsi="Arial" w:cs="Arial"/>
                <w:sz w:val="20"/>
                <w:szCs w:val="20"/>
              </w:rPr>
            </w:pPr>
          </w:p>
        </w:tc>
      </w:tr>
      <w:tr w:rsidR="00334491" w:rsidRPr="00570546" w14:paraId="73596C87"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39C937B3"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776AAA43"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5212BD2E"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33F07CD5"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2BF1B92B" w14:textId="77777777" w:rsidR="00334491" w:rsidRPr="00570546" w:rsidRDefault="00334491" w:rsidP="00723CEE">
            <w:pPr>
              <w:spacing w:line="276" w:lineRule="auto"/>
              <w:jc w:val="both"/>
              <w:rPr>
                <w:rFonts w:ascii="Arial" w:hAnsi="Arial" w:cs="Arial"/>
                <w:sz w:val="20"/>
                <w:szCs w:val="20"/>
              </w:rPr>
            </w:pPr>
          </w:p>
        </w:tc>
      </w:tr>
      <w:tr w:rsidR="00334491" w:rsidRPr="00570546" w14:paraId="09B1AA8F"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48A562F1"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0BD1809C"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7F3F97F7" w14:textId="77777777" w:rsidR="00334491" w:rsidRPr="00F56883"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45B5E0E2"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6D810535" w14:textId="77777777" w:rsidR="00334491" w:rsidRPr="00570546" w:rsidRDefault="00334491" w:rsidP="00723CEE">
            <w:pPr>
              <w:spacing w:line="276" w:lineRule="auto"/>
              <w:jc w:val="both"/>
              <w:rPr>
                <w:rFonts w:ascii="Arial" w:hAnsi="Arial" w:cs="Arial"/>
                <w:sz w:val="20"/>
                <w:szCs w:val="20"/>
              </w:rPr>
            </w:pPr>
          </w:p>
        </w:tc>
      </w:tr>
      <w:tr w:rsidR="00334491" w:rsidRPr="00570546" w14:paraId="76B444CD" w14:textId="77777777" w:rsidTr="00723CEE">
        <w:trPr>
          <w:trHeight w:val="300"/>
        </w:trPr>
        <w:tc>
          <w:tcPr>
            <w:tcW w:w="0" w:type="auto"/>
            <w:vMerge w:val="restart"/>
            <w:tcBorders>
              <w:top w:val="nil"/>
              <w:left w:val="single" w:sz="8" w:space="0" w:color="000000"/>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7FE8DD6D"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HEALTH</w:t>
            </w:r>
          </w:p>
        </w:tc>
        <w:tc>
          <w:tcPr>
            <w:tcW w:w="0" w:type="auto"/>
            <w:vMerge w:val="restart"/>
            <w:tcBorders>
              <w:top w:val="nil"/>
              <w:left w:val="nil"/>
              <w:bottom w:val="single" w:sz="8" w:space="0" w:color="000000"/>
              <w:right w:val="single" w:sz="8" w:space="0" w:color="000000"/>
            </w:tcBorders>
            <w:shd w:val="clear" w:color="auto" w:fill="BDD6EE"/>
            <w:tcMar>
              <w:top w:w="0" w:type="dxa"/>
              <w:left w:w="45" w:type="dxa"/>
              <w:bottom w:w="0" w:type="dxa"/>
              <w:right w:w="45" w:type="dxa"/>
            </w:tcMar>
            <w:vAlign w:val="bottom"/>
            <w:hideMark/>
          </w:tcPr>
          <w:p w14:paraId="2383A89E"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Ljubljanski univerzitetni inkubator</w:t>
            </w:r>
            <w:r w:rsidRPr="00F56883">
              <w:rPr>
                <w:rFonts w:ascii="Arial" w:hAnsi="Arial" w:cs="Arial"/>
                <w:b/>
                <w:bCs/>
                <w:sz w:val="20"/>
                <w:szCs w:val="20"/>
              </w:rPr>
              <w:br/>
            </w:r>
            <w:r w:rsidRPr="00F56883">
              <w:rPr>
                <w:rFonts w:ascii="Arial" w:hAnsi="Arial" w:cs="Arial"/>
                <w:i/>
                <w:iCs/>
                <w:sz w:val="20"/>
                <w:szCs w:val="20"/>
              </w:rPr>
              <w:t xml:space="preserve">Ljubljana </w:t>
            </w:r>
            <w:proofErr w:type="spellStart"/>
            <w:r w:rsidRPr="00F56883">
              <w:rPr>
                <w:rFonts w:ascii="Arial" w:hAnsi="Arial" w:cs="Arial"/>
                <w:i/>
                <w:iCs/>
                <w:sz w:val="20"/>
                <w:szCs w:val="20"/>
              </w:rPr>
              <w:t>University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Incubator</w:t>
            </w:r>
            <w:proofErr w:type="spellEnd"/>
            <w:r w:rsidRPr="00F56883">
              <w:rPr>
                <w:rFonts w:ascii="Arial" w:hAnsi="Arial" w:cs="Arial"/>
                <w:i/>
                <w:iCs/>
                <w:sz w:val="20"/>
                <w:szCs w:val="20"/>
              </w:rPr>
              <w:t xml:space="preserve"> </w:t>
            </w:r>
          </w:p>
        </w:tc>
        <w:tc>
          <w:tcPr>
            <w:tcW w:w="0" w:type="auto"/>
            <w:vMerge w:val="restart"/>
            <w:tcBorders>
              <w:top w:val="nil"/>
              <w:left w:val="nil"/>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0CE87F5B"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t>RIS Hub</w:t>
            </w:r>
          </w:p>
        </w:tc>
        <w:tc>
          <w:tcPr>
            <w:tcW w:w="0" w:type="auto"/>
            <w:vAlign w:val="center"/>
            <w:hideMark/>
          </w:tcPr>
          <w:p w14:paraId="4E6A8440"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67605BF2" w14:textId="77777777" w:rsidR="00334491" w:rsidRPr="00570546" w:rsidRDefault="00334491" w:rsidP="00723CEE">
            <w:pPr>
              <w:spacing w:line="276" w:lineRule="auto"/>
              <w:jc w:val="both"/>
              <w:rPr>
                <w:rFonts w:ascii="Arial" w:hAnsi="Arial" w:cs="Arial"/>
                <w:sz w:val="20"/>
                <w:szCs w:val="20"/>
              </w:rPr>
            </w:pPr>
          </w:p>
        </w:tc>
      </w:tr>
      <w:tr w:rsidR="00334491" w:rsidRPr="00570546" w14:paraId="01489A03" w14:textId="77777777" w:rsidTr="00723CEE">
        <w:trPr>
          <w:trHeight w:val="41"/>
        </w:trPr>
        <w:tc>
          <w:tcPr>
            <w:tcW w:w="0" w:type="auto"/>
            <w:vMerge/>
            <w:tcBorders>
              <w:top w:val="nil"/>
              <w:left w:val="single" w:sz="8" w:space="0" w:color="000000"/>
              <w:bottom w:val="single" w:sz="8" w:space="0" w:color="000000"/>
              <w:right w:val="single" w:sz="8" w:space="0" w:color="000000"/>
            </w:tcBorders>
            <w:vAlign w:val="center"/>
            <w:hideMark/>
          </w:tcPr>
          <w:p w14:paraId="7CC07045"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7D9FF462"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7C6F5466"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5605D68C"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39049EB0" w14:textId="77777777" w:rsidR="00334491" w:rsidRPr="00570546" w:rsidRDefault="00334491" w:rsidP="00723CEE">
            <w:pPr>
              <w:spacing w:line="276" w:lineRule="auto"/>
              <w:jc w:val="both"/>
              <w:rPr>
                <w:rFonts w:ascii="Arial" w:hAnsi="Arial" w:cs="Arial"/>
                <w:sz w:val="20"/>
                <w:szCs w:val="20"/>
              </w:rPr>
            </w:pPr>
          </w:p>
        </w:tc>
      </w:tr>
      <w:tr w:rsidR="00334491" w:rsidRPr="00570546" w14:paraId="577D75F5" w14:textId="77777777" w:rsidTr="00723CEE">
        <w:trPr>
          <w:trHeight w:val="435"/>
        </w:trPr>
        <w:tc>
          <w:tcPr>
            <w:tcW w:w="0" w:type="auto"/>
            <w:vMerge/>
            <w:tcBorders>
              <w:top w:val="nil"/>
              <w:left w:val="single" w:sz="8" w:space="0" w:color="000000"/>
              <w:bottom w:val="single" w:sz="8" w:space="0" w:color="000000"/>
              <w:right w:val="single" w:sz="8" w:space="0" w:color="000000"/>
            </w:tcBorders>
            <w:vAlign w:val="center"/>
            <w:hideMark/>
          </w:tcPr>
          <w:p w14:paraId="594910EC"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631B118A"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207CBE57" w14:textId="77777777" w:rsidR="00334491" w:rsidRPr="00F56883"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6C9ED5F6"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24832DB6" w14:textId="77777777" w:rsidR="00334491" w:rsidRPr="00570546" w:rsidRDefault="00334491" w:rsidP="00723CEE">
            <w:pPr>
              <w:spacing w:line="276" w:lineRule="auto"/>
              <w:jc w:val="both"/>
              <w:rPr>
                <w:rFonts w:ascii="Arial" w:hAnsi="Arial" w:cs="Arial"/>
                <w:sz w:val="20"/>
                <w:szCs w:val="20"/>
              </w:rPr>
            </w:pPr>
          </w:p>
        </w:tc>
      </w:tr>
      <w:tr w:rsidR="00334491" w:rsidRPr="00570546" w14:paraId="2E1D4852" w14:textId="77777777" w:rsidTr="00723CEE">
        <w:trPr>
          <w:trHeight w:val="300"/>
        </w:trPr>
        <w:tc>
          <w:tcPr>
            <w:tcW w:w="0" w:type="auto"/>
            <w:vMerge w:val="restart"/>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032325DA"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RAW MATERIALS</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766FDA9C"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Regionalni center Adria, ki ga koordinirajo Geološki zavod Slovenije, Zavod za gradbeništvo Slovenije, Univerza v Zagrebu - Fakulteta za rudarstvo, geologijo in nafto</w:t>
            </w:r>
            <w:r w:rsidRPr="00F56883">
              <w:rPr>
                <w:rFonts w:ascii="Arial" w:hAnsi="Arial" w:cs="Arial"/>
                <w:b/>
                <w:bCs/>
                <w:sz w:val="20"/>
                <w:szCs w:val="20"/>
              </w:rPr>
              <w:br/>
            </w:r>
            <w:proofErr w:type="spellStart"/>
            <w:r w:rsidRPr="00F56883">
              <w:rPr>
                <w:rFonts w:ascii="Arial" w:hAnsi="Arial" w:cs="Arial"/>
                <w:i/>
                <w:iCs/>
                <w:sz w:val="20"/>
                <w:szCs w:val="20"/>
              </w:rPr>
              <w:t>Regional</w:t>
            </w:r>
            <w:proofErr w:type="spellEnd"/>
            <w:r w:rsidRPr="00F56883">
              <w:rPr>
                <w:rFonts w:ascii="Arial" w:hAnsi="Arial" w:cs="Arial"/>
                <w:i/>
                <w:iCs/>
                <w:sz w:val="20"/>
                <w:szCs w:val="20"/>
              </w:rPr>
              <w:t xml:space="preserve"> Center Adria, </w:t>
            </w:r>
            <w:proofErr w:type="spellStart"/>
            <w:r w:rsidRPr="00F56883">
              <w:rPr>
                <w:rFonts w:ascii="Arial" w:hAnsi="Arial" w:cs="Arial"/>
                <w:i/>
                <w:iCs/>
                <w:sz w:val="20"/>
                <w:szCs w:val="20"/>
              </w:rPr>
              <w:t>coordinated</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by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Geological</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Survey</w:t>
            </w:r>
            <w:proofErr w:type="spellEnd"/>
            <w:r w:rsidRPr="00F56883">
              <w:rPr>
                <w:rFonts w:ascii="Arial" w:hAnsi="Arial" w:cs="Arial"/>
                <w:i/>
                <w:iCs/>
                <w:sz w:val="20"/>
                <w:szCs w:val="20"/>
              </w:rPr>
              <w:t>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lastRenderedPageBreak/>
              <w:t>Slovenia</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Slovenian</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National</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Building</w:t>
            </w:r>
            <w:proofErr w:type="spellEnd"/>
            <w:r w:rsidRPr="00F56883">
              <w:rPr>
                <w:rFonts w:ascii="Arial" w:hAnsi="Arial" w:cs="Arial"/>
                <w:i/>
                <w:iCs/>
                <w:sz w:val="20"/>
                <w:szCs w:val="20"/>
              </w:rPr>
              <w:t> </w:t>
            </w:r>
            <w:proofErr w:type="spellStart"/>
            <w:r w:rsidRPr="00F56883">
              <w:rPr>
                <w:rFonts w:ascii="Arial" w:hAnsi="Arial" w:cs="Arial"/>
                <w:i/>
                <w:iCs/>
                <w:sz w:val="20"/>
                <w:szCs w:val="20"/>
              </w:rPr>
              <w:t>and</w:t>
            </w:r>
            <w:proofErr w:type="spellEnd"/>
            <w:r w:rsidRPr="00F56883">
              <w:rPr>
                <w:rFonts w:ascii="Arial" w:hAnsi="Arial" w:cs="Arial"/>
                <w:i/>
                <w:iCs/>
                <w:sz w:val="20"/>
                <w:szCs w:val="20"/>
              </w:rPr>
              <w:t xml:space="preserve"> Civil Engineering Institute, </w:t>
            </w:r>
            <w:proofErr w:type="spellStart"/>
            <w:r w:rsidRPr="00F56883">
              <w:rPr>
                <w:rFonts w:ascii="Arial" w:hAnsi="Arial" w:cs="Arial"/>
                <w:i/>
                <w:iCs/>
                <w:sz w:val="20"/>
                <w:szCs w:val="20"/>
              </w:rPr>
              <w:t>University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Zagreb – </w:t>
            </w:r>
            <w:proofErr w:type="spellStart"/>
            <w:r w:rsidRPr="00F56883">
              <w:rPr>
                <w:rFonts w:ascii="Arial" w:hAnsi="Arial" w:cs="Arial"/>
                <w:i/>
                <w:iCs/>
                <w:sz w:val="20"/>
                <w:szCs w:val="20"/>
              </w:rPr>
              <w:t>Faculty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Mining</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Geology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and</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Petroleum</w:t>
            </w:r>
            <w:proofErr w:type="spellEnd"/>
            <w:r w:rsidRPr="00F56883">
              <w:rPr>
                <w:rFonts w:ascii="Arial" w:hAnsi="Arial" w:cs="Arial"/>
                <w:i/>
                <w:iCs/>
                <w:sz w:val="20"/>
                <w:szCs w:val="20"/>
              </w:rPr>
              <w:t xml:space="preserve"> Engineering</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3C227847"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lastRenderedPageBreak/>
              <w:t>RIS Hub</w:t>
            </w:r>
          </w:p>
        </w:tc>
        <w:tc>
          <w:tcPr>
            <w:tcW w:w="0" w:type="auto"/>
            <w:vAlign w:val="center"/>
            <w:hideMark/>
          </w:tcPr>
          <w:p w14:paraId="116D120A"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2059BFBC" w14:textId="77777777" w:rsidR="00334491" w:rsidRPr="00570546" w:rsidRDefault="00334491" w:rsidP="00723CEE">
            <w:pPr>
              <w:spacing w:line="276" w:lineRule="auto"/>
              <w:jc w:val="both"/>
              <w:rPr>
                <w:rFonts w:ascii="Arial" w:hAnsi="Arial" w:cs="Arial"/>
                <w:sz w:val="20"/>
                <w:szCs w:val="20"/>
              </w:rPr>
            </w:pPr>
          </w:p>
        </w:tc>
      </w:tr>
      <w:tr w:rsidR="00334491" w:rsidRPr="00570546" w14:paraId="7FCCF902"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346C2E08"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352EC43F"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5E2B6878"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4253BDA7"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219F8563" w14:textId="77777777" w:rsidR="00334491" w:rsidRPr="00570546" w:rsidRDefault="00334491" w:rsidP="00723CEE">
            <w:pPr>
              <w:spacing w:line="276" w:lineRule="auto"/>
              <w:jc w:val="both"/>
              <w:rPr>
                <w:rFonts w:ascii="Arial" w:hAnsi="Arial" w:cs="Arial"/>
                <w:sz w:val="20"/>
                <w:szCs w:val="20"/>
              </w:rPr>
            </w:pPr>
          </w:p>
        </w:tc>
      </w:tr>
      <w:tr w:rsidR="00334491" w:rsidRPr="00570546" w14:paraId="5AAB2B0E"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7579BDF4"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5A794023"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789E5A59" w14:textId="77777777" w:rsidR="00334491" w:rsidRPr="00F56883"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6DFD0E27"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2014D7E5" w14:textId="77777777" w:rsidR="00334491" w:rsidRPr="00570546" w:rsidRDefault="00334491" w:rsidP="00723CEE">
            <w:pPr>
              <w:spacing w:line="276" w:lineRule="auto"/>
              <w:jc w:val="both"/>
              <w:rPr>
                <w:rFonts w:ascii="Arial" w:hAnsi="Arial" w:cs="Arial"/>
                <w:sz w:val="20"/>
                <w:szCs w:val="20"/>
              </w:rPr>
            </w:pPr>
          </w:p>
        </w:tc>
      </w:tr>
      <w:tr w:rsidR="00334491" w:rsidRPr="00570546" w14:paraId="5FB977A0" w14:textId="77777777" w:rsidTr="00723CEE">
        <w:trPr>
          <w:trHeight w:val="1158"/>
        </w:trPr>
        <w:tc>
          <w:tcPr>
            <w:tcW w:w="0" w:type="auto"/>
            <w:vMerge/>
            <w:tcBorders>
              <w:top w:val="nil"/>
              <w:left w:val="single" w:sz="8" w:space="0" w:color="000000"/>
              <w:bottom w:val="single" w:sz="8" w:space="0" w:color="000000"/>
              <w:right w:val="single" w:sz="8" w:space="0" w:color="000000"/>
            </w:tcBorders>
            <w:vAlign w:val="center"/>
            <w:hideMark/>
          </w:tcPr>
          <w:p w14:paraId="739FA122"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4DF58884"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5F8310D5" w14:textId="77777777" w:rsidR="00334491" w:rsidRPr="00F56883"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4229B643"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5541FDFB" w14:textId="77777777" w:rsidR="00334491" w:rsidRPr="00570546" w:rsidRDefault="00334491" w:rsidP="00723CEE">
            <w:pPr>
              <w:spacing w:line="276" w:lineRule="auto"/>
              <w:jc w:val="both"/>
              <w:rPr>
                <w:rFonts w:ascii="Arial" w:hAnsi="Arial" w:cs="Arial"/>
                <w:sz w:val="20"/>
                <w:szCs w:val="20"/>
              </w:rPr>
            </w:pPr>
          </w:p>
        </w:tc>
      </w:tr>
      <w:tr w:rsidR="00334491" w:rsidRPr="00570546" w14:paraId="4098B97C" w14:textId="77777777" w:rsidTr="00723CEE">
        <w:trPr>
          <w:trHeight w:val="405"/>
        </w:trPr>
        <w:tc>
          <w:tcPr>
            <w:tcW w:w="0" w:type="auto"/>
            <w:vMerge/>
            <w:tcBorders>
              <w:top w:val="nil"/>
              <w:left w:val="single" w:sz="8" w:space="0" w:color="000000"/>
              <w:bottom w:val="single" w:sz="8" w:space="0" w:color="000000"/>
              <w:right w:val="single" w:sz="8" w:space="0" w:color="000000"/>
            </w:tcBorders>
            <w:vAlign w:val="center"/>
            <w:hideMark/>
          </w:tcPr>
          <w:p w14:paraId="692F0F1D"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4D63AB25"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03A97B98"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17F71ED5"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7E669616" w14:textId="77777777" w:rsidR="00334491" w:rsidRPr="00570546" w:rsidRDefault="00334491" w:rsidP="00723CEE">
            <w:pPr>
              <w:spacing w:line="276" w:lineRule="auto"/>
              <w:jc w:val="both"/>
              <w:rPr>
                <w:rFonts w:ascii="Arial" w:hAnsi="Arial" w:cs="Arial"/>
                <w:sz w:val="20"/>
                <w:szCs w:val="20"/>
              </w:rPr>
            </w:pPr>
          </w:p>
        </w:tc>
      </w:tr>
      <w:tr w:rsidR="00334491" w:rsidRPr="00570546" w14:paraId="4BEE04AF" w14:textId="77777777" w:rsidTr="00723CEE">
        <w:trPr>
          <w:trHeight w:val="300"/>
        </w:trPr>
        <w:tc>
          <w:tcPr>
            <w:tcW w:w="0" w:type="auto"/>
            <w:vMerge w:val="restart"/>
            <w:tcBorders>
              <w:top w:val="nil"/>
              <w:left w:val="single" w:sz="8" w:space="0" w:color="000000"/>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3E10AEAD"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URBAN MOBILITY</w:t>
            </w:r>
          </w:p>
        </w:tc>
        <w:tc>
          <w:tcPr>
            <w:tcW w:w="0" w:type="auto"/>
            <w:vMerge w:val="restart"/>
            <w:tcBorders>
              <w:top w:val="nil"/>
              <w:left w:val="nil"/>
              <w:bottom w:val="single" w:sz="8" w:space="0" w:color="000000"/>
              <w:right w:val="single" w:sz="8" w:space="0" w:color="000000"/>
            </w:tcBorders>
            <w:shd w:val="clear" w:color="auto" w:fill="BDD6EE"/>
            <w:tcMar>
              <w:top w:w="0" w:type="dxa"/>
              <w:left w:w="45" w:type="dxa"/>
              <w:bottom w:w="0" w:type="dxa"/>
              <w:right w:w="45" w:type="dxa"/>
            </w:tcMar>
            <w:vAlign w:val="bottom"/>
            <w:hideMark/>
          </w:tcPr>
          <w:p w14:paraId="2109FA84" w14:textId="77777777" w:rsidR="00334491" w:rsidRPr="00F56883" w:rsidRDefault="00334491" w:rsidP="00723CEE">
            <w:pPr>
              <w:spacing w:line="276" w:lineRule="auto"/>
              <w:rPr>
                <w:rFonts w:ascii="Arial" w:hAnsi="Arial" w:cs="Arial"/>
                <w:sz w:val="20"/>
                <w:szCs w:val="20"/>
              </w:rPr>
            </w:pPr>
            <w:r w:rsidRPr="00F56883">
              <w:rPr>
                <w:rFonts w:ascii="Arial" w:hAnsi="Arial" w:cs="Arial"/>
                <w:b/>
                <w:bCs/>
                <w:sz w:val="20"/>
                <w:szCs w:val="20"/>
              </w:rPr>
              <w:t>Zavod za gradbeništvo Slovenije - ZAG</w:t>
            </w:r>
            <w:r w:rsidRPr="00F56883">
              <w:rPr>
                <w:rFonts w:ascii="Arial" w:hAnsi="Arial" w:cs="Arial"/>
                <w:b/>
                <w:bCs/>
                <w:sz w:val="20"/>
                <w:szCs w:val="20"/>
              </w:rPr>
              <w:br/>
            </w:r>
            <w:proofErr w:type="spellStart"/>
            <w:r w:rsidRPr="00F56883">
              <w:rPr>
                <w:rFonts w:ascii="Arial" w:hAnsi="Arial" w:cs="Arial"/>
                <w:i/>
                <w:iCs/>
                <w:sz w:val="20"/>
                <w:szCs w:val="20"/>
              </w:rPr>
              <w:t>Slovenian</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National</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Building</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and</w:t>
            </w:r>
            <w:proofErr w:type="spellEnd"/>
            <w:r w:rsidRPr="00F56883">
              <w:rPr>
                <w:rFonts w:ascii="Arial" w:hAnsi="Arial" w:cs="Arial"/>
                <w:i/>
                <w:iCs/>
                <w:sz w:val="20"/>
                <w:szCs w:val="20"/>
              </w:rPr>
              <w:t xml:space="preserve"> Civil Engineering Institute</w:t>
            </w:r>
          </w:p>
        </w:tc>
        <w:tc>
          <w:tcPr>
            <w:tcW w:w="0" w:type="auto"/>
            <w:vMerge w:val="restart"/>
            <w:tcBorders>
              <w:top w:val="nil"/>
              <w:left w:val="nil"/>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16DC615D"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t>RIS Hub</w:t>
            </w:r>
          </w:p>
        </w:tc>
        <w:tc>
          <w:tcPr>
            <w:tcW w:w="0" w:type="auto"/>
            <w:vAlign w:val="center"/>
            <w:hideMark/>
          </w:tcPr>
          <w:p w14:paraId="1F8FE43C"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6E339528" w14:textId="77777777" w:rsidR="00334491" w:rsidRPr="00570546" w:rsidRDefault="00334491" w:rsidP="00723CEE">
            <w:pPr>
              <w:spacing w:line="276" w:lineRule="auto"/>
              <w:jc w:val="both"/>
              <w:rPr>
                <w:rFonts w:ascii="Arial" w:hAnsi="Arial" w:cs="Arial"/>
                <w:sz w:val="20"/>
                <w:szCs w:val="20"/>
              </w:rPr>
            </w:pPr>
          </w:p>
        </w:tc>
      </w:tr>
      <w:tr w:rsidR="00334491" w:rsidRPr="00570546" w14:paraId="5D126FA8"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05368FCF"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1937B0B3"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088274DC" w14:textId="77777777" w:rsidR="00334491" w:rsidRPr="00F56883"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0FC9C762"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4AF2BB90" w14:textId="77777777" w:rsidR="00334491" w:rsidRPr="00570546" w:rsidRDefault="00334491" w:rsidP="00723CEE">
            <w:pPr>
              <w:spacing w:line="276" w:lineRule="auto"/>
              <w:jc w:val="both"/>
              <w:rPr>
                <w:rFonts w:ascii="Arial" w:hAnsi="Arial" w:cs="Arial"/>
                <w:sz w:val="20"/>
                <w:szCs w:val="20"/>
              </w:rPr>
            </w:pPr>
          </w:p>
        </w:tc>
      </w:tr>
      <w:tr w:rsidR="00334491" w:rsidRPr="00570546" w14:paraId="68963734" w14:textId="77777777" w:rsidTr="00723CEE">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275272E6" w14:textId="77777777" w:rsidR="00334491" w:rsidRPr="00F56883"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210EA67E" w14:textId="77777777" w:rsidR="00334491" w:rsidRPr="00F56883"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4A15E772" w14:textId="77777777" w:rsidR="00334491" w:rsidRPr="00F56883"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455CD8AE"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15F16401" w14:textId="77777777" w:rsidR="00334491" w:rsidRPr="00570546" w:rsidRDefault="00334491" w:rsidP="00723CEE">
            <w:pPr>
              <w:spacing w:line="276" w:lineRule="auto"/>
              <w:jc w:val="both"/>
              <w:rPr>
                <w:rFonts w:ascii="Arial" w:hAnsi="Arial" w:cs="Arial"/>
                <w:sz w:val="20"/>
                <w:szCs w:val="20"/>
              </w:rPr>
            </w:pPr>
          </w:p>
        </w:tc>
      </w:tr>
      <w:tr w:rsidR="00334491" w:rsidRPr="00570546" w14:paraId="4791984D" w14:textId="77777777" w:rsidTr="00723CEE">
        <w:trPr>
          <w:trHeight w:val="300"/>
        </w:trPr>
        <w:tc>
          <w:tcPr>
            <w:tcW w:w="0" w:type="auto"/>
            <w:vMerge w:val="restart"/>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14:paraId="65D0B29C" w14:textId="77777777" w:rsidR="00334491" w:rsidRPr="00F56883" w:rsidRDefault="00334491" w:rsidP="00723CEE">
            <w:pPr>
              <w:spacing w:line="276" w:lineRule="auto"/>
              <w:jc w:val="both"/>
              <w:rPr>
                <w:rFonts w:ascii="Arial" w:hAnsi="Arial" w:cs="Arial"/>
                <w:sz w:val="20"/>
                <w:szCs w:val="20"/>
                <w:u w:val="single"/>
              </w:rPr>
            </w:pPr>
            <w:r w:rsidRPr="00F56883">
              <w:rPr>
                <w:rFonts w:ascii="Arial" w:hAnsi="Arial" w:cs="Arial"/>
                <w:sz w:val="20"/>
                <w:szCs w:val="20"/>
                <w:u w:val="single"/>
              </w:rPr>
              <w:t>MANUFACTURING</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1260FA05" w14:textId="77777777" w:rsidR="00334491" w:rsidRPr="00F56883" w:rsidRDefault="00334491" w:rsidP="00723CEE">
            <w:pPr>
              <w:spacing w:line="276" w:lineRule="auto"/>
              <w:rPr>
                <w:rFonts w:ascii="Arial" w:hAnsi="Arial" w:cs="Arial"/>
                <w:b/>
                <w:bCs/>
                <w:sz w:val="20"/>
                <w:szCs w:val="20"/>
              </w:rPr>
            </w:pPr>
            <w:r w:rsidRPr="00F56883">
              <w:rPr>
                <w:rFonts w:ascii="Arial" w:hAnsi="Arial" w:cs="Arial"/>
                <w:b/>
                <w:bCs/>
                <w:sz w:val="20"/>
                <w:szCs w:val="20"/>
              </w:rPr>
              <w:t xml:space="preserve">Univerza v Ljubljani, Fakulteta za strojništvo </w:t>
            </w:r>
          </w:p>
          <w:p w14:paraId="2D644226" w14:textId="77777777" w:rsidR="00334491" w:rsidRPr="00F56883" w:rsidRDefault="00334491" w:rsidP="00723CEE">
            <w:pPr>
              <w:spacing w:line="276" w:lineRule="auto"/>
              <w:rPr>
                <w:rFonts w:ascii="Arial" w:hAnsi="Arial" w:cs="Arial"/>
                <w:sz w:val="20"/>
                <w:szCs w:val="20"/>
              </w:rPr>
            </w:pPr>
            <w:proofErr w:type="spellStart"/>
            <w:r w:rsidRPr="00F56883">
              <w:rPr>
                <w:rFonts w:ascii="Arial" w:hAnsi="Arial" w:cs="Arial"/>
                <w:i/>
                <w:iCs/>
                <w:sz w:val="20"/>
                <w:szCs w:val="20"/>
              </w:rPr>
              <w:t>University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Ljubljana, </w:t>
            </w:r>
            <w:proofErr w:type="spellStart"/>
            <w:r w:rsidRPr="00F56883">
              <w:rPr>
                <w:rFonts w:ascii="Arial" w:hAnsi="Arial" w:cs="Arial"/>
                <w:i/>
                <w:iCs/>
                <w:sz w:val="20"/>
                <w:szCs w:val="20"/>
              </w:rPr>
              <w:t>Faculty</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of</w:t>
            </w:r>
            <w:proofErr w:type="spellEnd"/>
            <w:r w:rsidRPr="00F56883">
              <w:rPr>
                <w:rFonts w:ascii="Arial" w:hAnsi="Arial" w:cs="Arial"/>
                <w:i/>
                <w:iCs/>
                <w:sz w:val="20"/>
                <w:szCs w:val="20"/>
              </w:rPr>
              <w:t xml:space="preserve"> </w:t>
            </w:r>
            <w:proofErr w:type="spellStart"/>
            <w:r w:rsidRPr="00F56883">
              <w:rPr>
                <w:rFonts w:ascii="Arial" w:hAnsi="Arial" w:cs="Arial"/>
                <w:i/>
                <w:iCs/>
                <w:sz w:val="20"/>
                <w:szCs w:val="20"/>
              </w:rPr>
              <w:t>Mechanical</w:t>
            </w:r>
            <w:proofErr w:type="spellEnd"/>
            <w:r w:rsidRPr="00F56883">
              <w:rPr>
                <w:rFonts w:ascii="Arial" w:hAnsi="Arial" w:cs="Arial"/>
                <w:i/>
                <w:iCs/>
                <w:sz w:val="20"/>
                <w:szCs w:val="20"/>
              </w:rPr>
              <w:t xml:space="preserve"> Engineering</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7A4A6559" w14:textId="77777777" w:rsidR="00334491" w:rsidRPr="00F56883" w:rsidRDefault="00334491" w:rsidP="00723CEE">
            <w:pPr>
              <w:spacing w:line="276" w:lineRule="auto"/>
              <w:rPr>
                <w:rFonts w:ascii="Arial" w:hAnsi="Arial" w:cs="Arial"/>
                <w:sz w:val="20"/>
                <w:szCs w:val="20"/>
              </w:rPr>
            </w:pPr>
            <w:r w:rsidRPr="00F56883">
              <w:rPr>
                <w:rFonts w:ascii="Arial" w:hAnsi="Arial" w:cs="Arial"/>
                <w:sz w:val="20"/>
                <w:szCs w:val="20"/>
              </w:rPr>
              <w:t>RIS Hub</w:t>
            </w:r>
          </w:p>
        </w:tc>
        <w:tc>
          <w:tcPr>
            <w:tcW w:w="0" w:type="auto"/>
            <w:vAlign w:val="center"/>
            <w:hideMark/>
          </w:tcPr>
          <w:p w14:paraId="131EF45B"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259105A0" w14:textId="77777777" w:rsidR="00334491" w:rsidRPr="00570546" w:rsidRDefault="00334491" w:rsidP="00723CEE">
            <w:pPr>
              <w:spacing w:line="276" w:lineRule="auto"/>
              <w:jc w:val="both"/>
              <w:rPr>
                <w:rFonts w:ascii="Arial" w:hAnsi="Arial" w:cs="Arial"/>
                <w:sz w:val="20"/>
                <w:szCs w:val="20"/>
              </w:rPr>
            </w:pPr>
          </w:p>
        </w:tc>
      </w:tr>
      <w:tr w:rsidR="00334491" w:rsidRPr="00570546" w14:paraId="46B4FA43" w14:textId="77777777" w:rsidTr="00723CEE">
        <w:trPr>
          <w:trHeight w:val="465"/>
        </w:trPr>
        <w:tc>
          <w:tcPr>
            <w:tcW w:w="0" w:type="auto"/>
            <w:vMerge/>
            <w:tcBorders>
              <w:top w:val="nil"/>
              <w:left w:val="single" w:sz="8" w:space="0" w:color="000000"/>
              <w:bottom w:val="single" w:sz="8" w:space="0" w:color="000000"/>
              <w:right w:val="single" w:sz="8" w:space="0" w:color="000000"/>
            </w:tcBorders>
            <w:vAlign w:val="center"/>
            <w:hideMark/>
          </w:tcPr>
          <w:p w14:paraId="378C9F42" w14:textId="77777777" w:rsidR="00334491" w:rsidRPr="00570546"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28C68649" w14:textId="77777777" w:rsidR="00334491" w:rsidRPr="00570546"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631A7A28" w14:textId="77777777" w:rsidR="00334491" w:rsidRPr="00570546"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09CD2FFE"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1FB6E67D" w14:textId="77777777" w:rsidR="00334491" w:rsidRPr="00570546" w:rsidRDefault="00334491" w:rsidP="00723CEE">
            <w:pPr>
              <w:spacing w:line="276" w:lineRule="auto"/>
              <w:jc w:val="both"/>
              <w:rPr>
                <w:rFonts w:ascii="Arial" w:hAnsi="Arial" w:cs="Arial"/>
                <w:sz w:val="20"/>
                <w:szCs w:val="20"/>
              </w:rPr>
            </w:pPr>
          </w:p>
        </w:tc>
      </w:tr>
      <w:tr w:rsidR="00334491" w:rsidRPr="00570546" w14:paraId="14C8B139" w14:textId="77777777" w:rsidTr="00723CEE">
        <w:trPr>
          <w:trHeight w:val="465"/>
        </w:trPr>
        <w:tc>
          <w:tcPr>
            <w:tcW w:w="0" w:type="auto"/>
            <w:vMerge/>
            <w:tcBorders>
              <w:top w:val="nil"/>
              <w:left w:val="single" w:sz="8" w:space="0" w:color="000000"/>
              <w:bottom w:val="single" w:sz="8" w:space="0" w:color="000000"/>
              <w:right w:val="single" w:sz="8" w:space="0" w:color="000000"/>
            </w:tcBorders>
            <w:vAlign w:val="center"/>
            <w:hideMark/>
          </w:tcPr>
          <w:p w14:paraId="27F1C6AA" w14:textId="77777777" w:rsidR="00334491" w:rsidRPr="00570546"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015F37EF" w14:textId="77777777" w:rsidR="00334491" w:rsidRPr="00570546"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3CF18CF0" w14:textId="77777777" w:rsidR="00334491" w:rsidRPr="00570546"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19B8A71C"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5BEFACE5" w14:textId="77777777" w:rsidR="00334491" w:rsidRPr="00570546" w:rsidRDefault="00334491" w:rsidP="00723CEE">
            <w:pPr>
              <w:spacing w:line="276" w:lineRule="auto"/>
              <w:jc w:val="both"/>
              <w:rPr>
                <w:rFonts w:ascii="Arial" w:hAnsi="Arial" w:cs="Arial"/>
                <w:sz w:val="20"/>
                <w:szCs w:val="20"/>
              </w:rPr>
            </w:pPr>
          </w:p>
        </w:tc>
      </w:tr>
      <w:tr w:rsidR="00334491" w:rsidRPr="00570546" w14:paraId="489C3D4F" w14:textId="77777777" w:rsidTr="00723CEE">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72439DFD" w14:textId="77777777" w:rsidR="00334491" w:rsidRPr="00570546" w:rsidRDefault="00334491" w:rsidP="00723CEE">
            <w:pPr>
              <w:spacing w:line="276" w:lineRule="auto"/>
              <w:jc w:val="both"/>
              <w:rPr>
                <w:rFonts w:ascii="Arial" w:hAnsi="Arial" w:cs="Arial"/>
                <w:sz w:val="20"/>
                <w:szCs w:val="20"/>
                <w:u w:val="single"/>
              </w:rPr>
            </w:pPr>
          </w:p>
        </w:tc>
        <w:tc>
          <w:tcPr>
            <w:tcW w:w="0" w:type="auto"/>
            <w:vMerge w:val="restart"/>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bottom"/>
            <w:hideMark/>
          </w:tcPr>
          <w:p w14:paraId="2710DB4A" w14:textId="77777777" w:rsidR="00334491" w:rsidRPr="00570546" w:rsidRDefault="00334491" w:rsidP="00723CEE">
            <w:pPr>
              <w:spacing w:line="276" w:lineRule="auto"/>
              <w:rPr>
                <w:rFonts w:ascii="Arial" w:hAnsi="Arial" w:cs="Arial"/>
                <w:sz w:val="20"/>
                <w:szCs w:val="20"/>
              </w:rPr>
            </w:pPr>
            <w:r w:rsidRPr="00570546">
              <w:rPr>
                <w:rFonts w:ascii="Arial" w:hAnsi="Arial" w:cs="Arial"/>
                <w:b/>
                <w:bCs/>
                <w:sz w:val="20"/>
                <w:szCs w:val="20"/>
              </w:rPr>
              <w:t>Institut Jožef Stefan</w:t>
            </w:r>
            <w:r w:rsidRPr="00570546">
              <w:rPr>
                <w:rFonts w:ascii="Arial" w:hAnsi="Arial" w:cs="Arial"/>
                <w:sz w:val="20"/>
                <w:szCs w:val="20"/>
              </w:rPr>
              <w:br/>
            </w:r>
            <w:r w:rsidRPr="00570546">
              <w:rPr>
                <w:rFonts w:ascii="Arial" w:hAnsi="Arial" w:cs="Arial"/>
                <w:i/>
                <w:iCs/>
                <w:sz w:val="20"/>
                <w:szCs w:val="20"/>
              </w:rPr>
              <w:t>Jožef Stefan Institute</w:t>
            </w:r>
            <w:r w:rsidRPr="00570546">
              <w:rPr>
                <w:rFonts w:ascii="Arial" w:hAnsi="Arial" w:cs="Arial"/>
                <w:i/>
                <w:iCs/>
                <w:sz w:val="20"/>
                <w:szCs w:val="20"/>
              </w:rPr>
              <w:br/>
            </w:r>
            <w:r w:rsidRPr="00570546">
              <w:rPr>
                <w:rFonts w:ascii="Arial" w:hAnsi="Arial" w:cs="Arial"/>
                <w:sz w:val="20"/>
                <w:szCs w:val="20"/>
              </w:rPr>
              <w:t>OD 1.1.2023 naprej</w:t>
            </w:r>
          </w:p>
        </w:tc>
        <w:tc>
          <w:tcPr>
            <w:tcW w:w="0" w:type="auto"/>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14:paraId="4CB95A68" w14:textId="77777777" w:rsidR="00334491" w:rsidRPr="00570546" w:rsidRDefault="00334491" w:rsidP="00723CEE">
            <w:pPr>
              <w:spacing w:line="276" w:lineRule="auto"/>
              <w:rPr>
                <w:rFonts w:ascii="Arial" w:hAnsi="Arial" w:cs="Arial"/>
                <w:sz w:val="20"/>
                <w:szCs w:val="20"/>
              </w:rPr>
            </w:pPr>
            <w:r w:rsidRPr="00570546">
              <w:rPr>
                <w:rFonts w:ascii="Arial" w:hAnsi="Arial" w:cs="Arial"/>
                <w:sz w:val="20"/>
                <w:szCs w:val="20"/>
              </w:rPr>
              <w:t>Del RIS Huba od 1.1.2023 naprej</w:t>
            </w:r>
          </w:p>
        </w:tc>
        <w:tc>
          <w:tcPr>
            <w:tcW w:w="0" w:type="auto"/>
            <w:vAlign w:val="center"/>
            <w:hideMark/>
          </w:tcPr>
          <w:p w14:paraId="7DCE2E48"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69D26C93" w14:textId="77777777" w:rsidR="00334491" w:rsidRPr="00570546" w:rsidRDefault="00334491" w:rsidP="00723CEE">
            <w:pPr>
              <w:spacing w:line="276" w:lineRule="auto"/>
              <w:jc w:val="both"/>
              <w:rPr>
                <w:rFonts w:ascii="Arial" w:hAnsi="Arial" w:cs="Arial"/>
                <w:sz w:val="20"/>
                <w:szCs w:val="20"/>
              </w:rPr>
            </w:pPr>
          </w:p>
        </w:tc>
      </w:tr>
      <w:tr w:rsidR="00334491" w:rsidRPr="00570546" w14:paraId="7ABB8568" w14:textId="77777777" w:rsidTr="00723CEE">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2CE8EDD8" w14:textId="77777777" w:rsidR="00334491" w:rsidRPr="00570546"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7EF951C1" w14:textId="77777777" w:rsidR="00334491" w:rsidRPr="00570546"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3DC25498" w14:textId="77777777" w:rsidR="00334491" w:rsidRPr="00570546" w:rsidRDefault="00334491" w:rsidP="00723CEE">
            <w:pPr>
              <w:spacing w:line="276" w:lineRule="auto"/>
              <w:rPr>
                <w:rFonts w:ascii="Arial" w:hAnsi="Arial" w:cs="Arial"/>
                <w:sz w:val="20"/>
                <w:szCs w:val="20"/>
              </w:rPr>
            </w:pPr>
          </w:p>
        </w:tc>
        <w:tc>
          <w:tcPr>
            <w:tcW w:w="0" w:type="auto"/>
            <w:tcBorders>
              <w:top w:val="single" w:sz="8" w:space="0" w:color="CCCCCC"/>
              <w:left w:val="nil"/>
              <w:bottom w:val="single" w:sz="8" w:space="0" w:color="CCCCCC"/>
              <w:right w:val="single" w:sz="8" w:space="0" w:color="CCCCCC"/>
            </w:tcBorders>
            <w:vAlign w:val="center"/>
            <w:hideMark/>
          </w:tcPr>
          <w:p w14:paraId="6334323E"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64786B5C" w14:textId="77777777" w:rsidR="00334491" w:rsidRPr="00570546" w:rsidRDefault="00334491" w:rsidP="00723CEE">
            <w:pPr>
              <w:spacing w:line="276" w:lineRule="auto"/>
              <w:jc w:val="both"/>
              <w:rPr>
                <w:rFonts w:ascii="Arial" w:hAnsi="Arial" w:cs="Arial"/>
                <w:sz w:val="20"/>
                <w:szCs w:val="20"/>
              </w:rPr>
            </w:pPr>
          </w:p>
        </w:tc>
      </w:tr>
      <w:tr w:rsidR="00334491" w:rsidRPr="00570546" w14:paraId="442FB747" w14:textId="77777777" w:rsidTr="00723CEE">
        <w:trPr>
          <w:trHeight w:val="315"/>
        </w:trPr>
        <w:tc>
          <w:tcPr>
            <w:tcW w:w="0" w:type="auto"/>
            <w:vMerge/>
            <w:tcBorders>
              <w:top w:val="nil"/>
              <w:left w:val="single" w:sz="8" w:space="0" w:color="000000"/>
              <w:bottom w:val="single" w:sz="8" w:space="0" w:color="000000"/>
              <w:right w:val="single" w:sz="8" w:space="0" w:color="000000"/>
            </w:tcBorders>
            <w:vAlign w:val="center"/>
            <w:hideMark/>
          </w:tcPr>
          <w:p w14:paraId="06F9D095" w14:textId="77777777" w:rsidR="00334491" w:rsidRPr="00570546" w:rsidRDefault="00334491" w:rsidP="00723CEE">
            <w:pPr>
              <w:spacing w:line="276" w:lineRule="auto"/>
              <w:jc w:val="both"/>
              <w:rPr>
                <w:rFonts w:ascii="Arial" w:hAnsi="Arial" w:cs="Arial"/>
                <w:sz w:val="20"/>
                <w:szCs w:val="20"/>
                <w:u w:val="single"/>
              </w:rPr>
            </w:pPr>
          </w:p>
        </w:tc>
        <w:tc>
          <w:tcPr>
            <w:tcW w:w="0" w:type="auto"/>
            <w:vMerge/>
            <w:tcBorders>
              <w:top w:val="nil"/>
              <w:left w:val="nil"/>
              <w:bottom w:val="single" w:sz="8" w:space="0" w:color="000000"/>
              <w:right w:val="single" w:sz="8" w:space="0" w:color="000000"/>
            </w:tcBorders>
            <w:vAlign w:val="center"/>
            <w:hideMark/>
          </w:tcPr>
          <w:p w14:paraId="38C3A9E3" w14:textId="77777777" w:rsidR="00334491" w:rsidRPr="00570546" w:rsidRDefault="00334491" w:rsidP="00723CEE">
            <w:pPr>
              <w:spacing w:line="276" w:lineRule="auto"/>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hideMark/>
          </w:tcPr>
          <w:p w14:paraId="4559476D" w14:textId="77777777" w:rsidR="00334491" w:rsidRPr="00570546" w:rsidRDefault="00334491" w:rsidP="00723CEE">
            <w:pPr>
              <w:spacing w:line="276" w:lineRule="auto"/>
              <w:rPr>
                <w:rFonts w:ascii="Arial" w:hAnsi="Arial" w:cs="Arial"/>
                <w:sz w:val="20"/>
                <w:szCs w:val="20"/>
              </w:rPr>
            </w:pPr>
          </w:p>
        </w:tc>
        <w:tc>
          <w:tcPr>
            <w:tcW w:w="0" w:type="auto"/>
            <w:tcBorders>
              <w:top w:val="nil"/>
              <w:left w:val="nil"/>
              <w:bottom w:val="single" w:sz="8" w:space="0" w:color="CCCCCC"/>
              <w:right w:val="single" w:sz="8" w:space="0" w:color="CCCCCC"/>
            </w:tcBorders>
            <w:vAlign w:val="center"/>
            <w:hideMark/>
          </w:tcPr>
          <w:p w14:paraId="0D15F1E6"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1DEDBB1B" w14:textId="77777777" w:rsidR="00334491" w:rsidRPr="00570546" w:rsidRDefault="00334491" w:rsidP="00723CEE">
            <w:pPr>
              <w:spacing w:line="276" w:lineRule="auto"/>
              <w:jc w:val="both"/>
              <w:rPr>
                <w:rFonts w:ascii="Arial" w:hAnsi="Arial" w:cs="Arial"/>
                <w:sz w:val="20"/>
                <w:szCs w:val="20"/>
              </w:rPr>
            </w:pPr>
          </w:p>
        </w:tc>
      </w:tr>
      <w:tr w:rsidR="00334491" w:rsidRPr="00570546" w14:paraId="7F09C01C" w14:textId="77777777" w:rsidTr="00723CEE">
        <w:trPr>
          <w:trHeight w:val="315"/>
        </w:trPr>
        <w:tc>
          <w:tcPr>
            <w:tcW w:w="0" w:type="auto"/>
            <w:tcBorders>
              <w:top w:val="nil"/>
              <w:left w:val="single" w:sz="8" w:space="0" w:color="000000"/>
              <w:bottom w:val="single" w:sz="8" w:space="0" w:color="000000"/>
              <w:right w:val="single" w:sz="8" w:space="0" w:color="000000"/>
            </w:tcBorders>
            <w:shd w:val="clear" w:color="auto" w:fill="BDD6EE"/>
            <w:tcMar>
              <w:top w:w="0" w:type="dxa"/>
              <w:left w:w="45" w:type="dxa"/>
              <w:bottom w:w="0" w:type="dxa"/>
              <w:right w:w="45" w:type="dxa"/>
            </w:tcMar>
            <w:vAlign w:val="center"/>
            <w:hideMark/>
          </w:tcPr>
          <w:p w14:paraId="7596E8AB" w14:textId="77777777" w:rsidR="00334491" w:rsidRPr="00570546" w:rsidRDefault="00800EB4" w:rsidP="00723CEE">
            <w:pPr>
              <w:spacing w:line="276" w:lineRule="auto"/>
              <w:jc w:val="both"/>
              <w:rPr>
                <w:rFonts w:ascii="Arial" w:hAnsi="Arial" w:cs="Arial"/>
                <w:sz w:val="20"/>
                <w:szCs w:val="20"/>
                <w:u w:val="single"/>
              </w:rPr>
            </w:pPr>
            <w:hyperlink r:id="rId25" w:tgtFrame="_blank" w:history="1">
              <w:r w:rsidR="00334491" w:rsidRPr="00570546">
                <w:rPr>
                  <w:rStyle w:val="Hiperpovezava"/>
                  <w:rFonts w:ascii="Arial" w:hAnsi="Arial" w:cs="Arial"/>
                  <w:sz w:val="20"/>
                  <w:szCs w:val="20"/>
                </w:rPr>
                <w:t xml:space="preserve">EIT </w:t>
              </w:r>
              <w:proofErr w:type="spellStart"/>
              <w:r w:rsidR="00334491" w:rsidRPr="00570546">
                <w:rPr>
                  <w:rStyle w:val="Hiperpovezava"/>
                  <w:rFonts w:ascii="Arial" w:hAnsi="Arial" w:cs="Arial"/>
                  <w:sz w:val="20"/>
                  <w:szCs w:val="20"/>
                </w:rPr>
                <w:t>InnoEnergy</w:t>
              </w:r>
              <w:proofErr w:type="spellEnd"/>
            </w:hyperlink>
          </w:p>
        </w:tc>
        <w:tc>
          <w:tcPr>
            <w:tcW w:w="0" w:type="auto"/>
            <w:tcBorders>
              <w:top w:val="nil"/>
              <w:left w:val="nil"/>
              <w:bottom w:val="single" w:sz="8" w:space="0" w:color="000000"/>
              <w:right w:val="single" w:sz="8" w:space="0" w:color="CCCCCC"/>
            </w:tcBorders>
            <w:shd w:val="clear" w:color="auto" w:fill="BDD6EE"/>
            <w:vAlign w:val="bottom"/>
            <w:hideMark/>
          </w:tcPr>
          <w:p w14:paraId="3968EC12" w14:textId="77777777" w:rsidR="00334491" w:rsidRPr="00570546" w:rsidRDefault="00334491" w:rsidP="00723CEE">
            <w:pPr>
              <w:spacing w:line="276" w:lineRule="auto"/>
              <w:rPr>
                <w:rFonts w:ascii="Arial" w:hAnsi="Arial" w:cs="Arial"/>
                <w:sz w:val="20"/>
                <w:szCs w:val="20"/>
              </w:rPr>
            </w:pPr>
            <w:r w:rsidRPr="00570546">
              <w:rPr>
                <w:rFonts w:ascii="Arial" w:hAnsi="Arial" w:cs="Arial"/>
                <w:sz w:val="20"/>
                <w:szCs w:val="20"/>
              </w:rPr>
              <w:t xml:space="preserve">Ni več v Sloveniji, pokriva se iz Zagreba - </w:t>
            </w:r>
            <w:proofErr w:type="spellStart"/>
            <w:r w:rsidRPr="00570546">
              <w:rPr>
                <w:rFonts w:ascii="Arial" w:hAnsi="Arial" w:cs="Arial"/>
                <w:sz w:val="20"/>
                <w:szCs w:val="20"/>
              </w:rPr>
              <w:t>Invento</w:t>
            </w:r>
            <w:proofErr w:type="spellEnd"/>
            <w:r w:rsidRPr="00570546">
              <w:rPr>
                <w:rFonts w:ascii="Arial" w:hAnsi="Arial" w:cs="Arial"/>
                <w:sz w:val="20"/>
                <w:szCs w:val="20"/>
              </w:rPr>
              <w:t xml:space="preserve"> </w:t>
            </w:r>
            <w:proofErr w:type="spellStart"/>
            <w:r w:rsidRPr="00570546">
              <w:rPr>
                <w:rFonts w:ascii="Arial" w:hAnsi="Arial" w:cs="Arial"/>
                <w:sz w:val="20"/>
                <w:szCs w:val="20"/>
              </w:rPr>
              <w:t>Capital</w:t>
            </w:r>
            <w:proofErr w:type="spellEnd"/>
            <w:r w:rsidRPr="00570546">
              <w:rPr>
                <w:rFonts w:ascii="Arial" w:hAnsi="Arial" w:cs="Arial"/>
                <w:sz w:val="20"/>
                <w:szCs w:val="20"/>
              </w:rPr>
              <w:t xml:space="preserve"> </w:t>
            </w:r>
            <w:proofErr w:type="spellStart"/>
            <w:r w:rsidRPr="00570546">
              <w:rPr>
                <w:rFonts w:ascii="Arial" w:hAnsi="Arial" w:cs="Arial"/>
                <w:sz w:val="20"/>
                <w:szCs w:val="20"/>
              </w:rPr>
              <w:t>Partners</w:t>
            </w:r>
            <w:proofErr w:type="spellEnd"/>
            <w:r w:rsidRPr="00570546">
              <w:rPr>
                <w:rFonts w:ascii="Arial" w:hAnsi="Arial" w:cs="Arial"/>
                <w:sz w:val="20"/>
                <w:szCs w:val="20"/>
              </w:rPr>
              <w:t>.</w:t>
            </w:r>
          </w:p>
        </w:tc>
        <w:tc>
          <w:tcPr>
            <w:tcW w:w="0" w:type="auto"/>
            <w:tcBorders>
              <w:top w:val="nil"/>
              <w:left w:val="nil"/>
              <w:bottom w:val="single" w:sz="8" w:space="0" w:color="000000"/>
              <w:right w:val="single" w:sz="8" w:space="0" w:color="CCCCCC"/>
            </w:tcBorders>
            <w:shd w:val="clear" w:color="auto" w:fill="BDD6EE"/>
            <w:vAlign w:val="bottom"/>
            <w:hideMark/>
          </w:tcPr>
          <w:p w14:paraId="09354370" w14:textId="77777777" w:rsidR="00334491" w:rsidRPr="00570546" w:rsidRDefault="00334491" w:rsidP="00723CEE">
            <w:pPr>
              <w:spacing w:line="276" w:lineRule="auto"/>
              <w:rPr>
                <w:rFonts w:ascii="Arial" w:hAnsi="Arial" w:cs="Arial"/>
                <w:sz w:val="20"/>
                <w:szCs w:val="20"/>
              </w:rPr>
            </w:pPr>
          </w:p>
        </w:tc>
        <w:tc>
          <w:tcPr>
            <w:tcW w:w="0" w:type="auto"/>
            <w:vAlign w:val="center"/>
            <w:hideMark/>
          </w:tcPr>
          <w:p w14:paraId="5B68CB72" w14:textId="77777777" w:rsidR="00334491" w:rsidRPr="00570546" w:rsidRDefault="00334491" w:rsidP="00723CEE">
            <w:pPr>
              <w:spacing w:line="276" w:lineRule="auto"/>
              <w:jc w:val="both"/>
              <w:rPr>
                <w:rFonts w:ascii="Arial" w:hAnsi="Arial" w:cs="Arial"/>
                <w:sz w:val="20"/>
                <w:szCs w:val="20"/>
              </w:rPr>
            </w:pPr>
          </w:p>
        </w:tc>
        <w:tc>
          <w:tcPr>
            <w:tcW w:w="0" w:type="auto"/>
            <w:tcBorders>
              <w:top w:val="nil"/>
              <w:left w:val="nil"/>
              <w:bottom w:val="nil"/>
              <w:right w:val="nil"/>
            </w:tcBorders>
            <w:vAlign w:val="center"/>
            <w:hideMark/>
          </w:tcPr>
          <w:p w14:paraId="5E51B140" w14:textId="77777777" w:rsidR="00334491" w:rsidRPr="00570546" w:rsidRDefault="00334491" w:rsidP="00723CEE">
            <w:pPr>
              <w:spacing w:line="276" w:lineRule="auto"/>
              <w:jc w:val="both"/>
              <w:rPr>
                <w:rFonts w:ascii="Arial" w:hAnsi="Arial" w:cs="Arial"/>
                <w:sz w:val="20"/>
                <w:szCs w:val="20"/>
              </w:rPr>
            </w:pPr>
          </w:p>
        </w:tc>
      </w:tr>
      <w:tr w:rsidR="00334491" w:rsidRPr="00570546" w14:paraId="15FD6409" w14:textId="77777777" w:rsidTr="00723CEE">
        <w:trPr>
          <w:trHeight w:val="315"/>
        </w:trPr>
        <w:tc>
          <w:tcPr>
            <w:tcW w:w="0" w:type="auto"/>
            <w:tcBorders>
              <w:top w:val="nil"/>
              <w:left w:val="single" w:sz="8" w:space="0" w:color="000000"/>
              <w:bottom w:val="single" w:sz="8" w:space="0" w:color="000000"/>
              <w:right w:val="single" w:sz="8" w:space="0" w:color="000000"/>
            </w:tcBorders>
            <w:tcMar>
              <w:top w:w="0" w:type="dxa"/>
              <w:left w:w="45" w:type="dxa"/>
              <w:bottom w:w="0" w:type="dxa"/>
              <w:right w:w="45" w:type="dxa"/>
            </w:tcMar>
            <w:vAlign w:val="bottom"/>
            <w:hideMark/>
          </w:tcPr>
          <w:p w14:paraId="341BE689" w14:textId="77777777" w:rsidR="00334491" w:rsidRPr="00570546" w:rsidRDefault="00800EB4" w:rsidP="00723CEE">
            <w:pPr>
              <w:spacing w:line="276" w:lineRule="auto"/>
              <w:jc w:val="both"/>
              <w:rPr>
                <w:rFonts w:ascii="Arial" w:hAnsi="Arial" w:cs="Arial"/>
                <w:sz w:val="20"/>
                <w:szCs w:val="20"/>
                <w:u w:val="single"/>
              </w:rPr>
            </w:pPr>
            <w:hyperlink r:id="rId26" w:tgtFrame="_blank" w:history="1">
              <w:r w:rsidR="00334491" w:rsidRPr="00570546">
                <w:rPr>
                  <w:rStyle w:val="Hiperpovezava"/>
                  <w:rFonts w:ascii="Arial" w:hAnsi="Arial" w:cs="Arial"/>
                  <w:sz w:val="20"/>
                  <w:szCs w:val="20"/>
                </w:rPr>
                <w:t xml:space="preserve">CULTURE &amp; CREATIVE </w:t>
              </w:r>
              <w:r w:rsidR="00334491" w:rsidRPr="00570546">
                <w:rPr>
                  <w:rStyle w:val="Hiperpovezava"/>
                  <w:rFonts w:ascii="Arial" w:hAnsi="Arial" w:cs="Arial"/>
                  <w:sz w:val="20"/>
                  <w:szCs w:val="20"/>
                </w:rPr>
                <w:br/>
                <w:t>INDUSTRIES</w:t>
              </w:r>
            </w:hyperlink>
          </w:p>
        </w:tc>
        <w:tc>
          <w:tcPr>
            <w:tcW w:w="0" w:type="auto"/>
            <w:tcBorders>
              <w:top w:val="nil"/>
              <w:left w:val="nil"/>
              <w:bottom w:val="single" w:sz="8" w:space="0" w:color="000000"/>
              <w:right w:val="single" w:sz="8" w:space="0" w:color="000000"/>
            </w:tcBorders>
            <w:tcMar>
              <w:top w:w="0" w:type="dxa"/>
              <w:left w:w="45" w:type="dxa"/>
              <w:bottom w:w="0" w:type="dxa"/>
              <w:right w:w="45" w:type="dxa"/>
            </w:tcMar>
            <w:vAlign w:val="bottom"/>
            <w:hideMark/>
          </w:tcPr>
          <w:p w14:paraId="2D67F30F" w14:textId="77777777" w:rsidR="00334491" w:rsidRPr="00570546" w:rsidRDefault="00334491" w:rsidP="00723CEE">
            <w:pPr>
              <w:spacing w:line="276" w:lineRule="auto"/>
              <w:rPr>
                <w:rFonts w:ascii="Arial" w:hAnsi="Arial" w:cs="Arial"/>
                <w:sz w:val="20"/>
                <w:szCs w:val="20"/>
              </w:rPr>
            </w:pPr>
            <w:r w:rsidRPr="00570546">
              <w:rPr>
                <w:rFonts w:ascii="Arial" w:hAnsi="Arial" w:cs="Arial"/>
                <w:b/>
                <w:bCs/>
                <w:sz w:val="20"/>
                <w:szCs w:val="20"/>
              </w:rPr>
              <w:t>Center za kreativnost</w:t>
            </w:r>
            <w:r w:rsidRPr="00570546">
              <w:rPr>
                <w:rFonts w:ascii="Arial" w:hAnsi="Arial" w:cs="Arial"/>
                <w:sz w:val="20"/>
                <w:szCs w:val="20"/>
              </w:rPr>
              <w:t xml:space="preserve"> I</w:t>
            </w:r>
            <w:r w:rsidRPr="00570546">
              <w:rPr>
                <w:rFonts w:ascii="Arial" w:hAnsi="Arial" w:cs="Arial"/>
                <w:i/>
                <w:iCs/>
                <w:sz w:val="20"/>
                <w:szCs w:val="20"/>
              </w:rPr>
              <w:t xml:space="preserve"> Centre </w:t>
            </w:r>
            <w:proofErr w:type="spellStart"/>
            <w:r w:rsidRPr="00570546">
              <w:rPr>
                <w:rFonts w:ascii="Arial" w:hAnsi="Arial" w:cs="Arial"/>
                <w:i/>
                <w:iCs/>
                <w:sz w:val="20"/>
                <w:szCs w:val="20"/>
              </w:rPr>
              <w:t>for</w:t>
            </w:r>
            <w:proofErr w:type="spellEnd"/>
            <w:r w:rsidRPr="00570546">
              <w:rPr>
                <w:rFonts w:ascii="Arial" w:hAnsi="Arial" w:cs="Arial"/>
                <w:i/>
                <w:iCs/>
                <w:sz w:val="20"/>
                <w:szCs w:val="20"/>
              </w:rPr>
              <w:t xml:space="preserve"> </w:t>
            </w:r>
            <w:proofErr w:type="spellStart"/>
            <w:r w:rsidRPr="00570546">
              <w:rPr>
                <w:rFonts w:ascii="Arial" w:hAnsi="Arial" w:cs="Arial"/>
                <w:i/>
                <w:iCs/>
                <w:sz w:val="20"/>
                <w:szCs w:val="20"/>
              </w:rPr>
              <w:t>Creativity</w:t>
            </w:r>
            <w:proofErr w:type="spellEnd"/>
            <w:r w:rsidRPr="00570546">
              <w:rPr>
                <w:rFonts w:ascii="Arial" w:hAnsi="Arial" w:cs="Arial"/>
                <w:i/>
                <w:iCs/>
                <w:sz w:val="20"/>
                <w:szCs w:val="20"/>
              </w:rPr>
              <w:t xml:space="preserve"> </w:t>
            </w:r>
            <w:r w:rsidRPr="00570546">
              <w:rPr>
                <w:rFonts w:ascii="Arial" w:hAnsi="Arial" w:cs="Arial"/>
                <w:sz w:val="20"/>
                <w:szCs w:val="20"/>
              </w:rPr>
              <w:br/>
            </w:r>
            <w:r w:rsidRPr="00570546">
              <w:rPr>
                <w:rFonts w:ascii="Arial" w:hAnsi="Arial" w:cs="Arial"/>
                <w:b/>
                <w:bCs/>
                <w:sz w:val="20"/>
                <w:szCs w:val="20"/>
              </w:rPr>
              <w:t>Muzej za arhitekturo in oblikovanje</w:t>
            </w:r>
            <w:r w:rsidRPr="00570546">
              <w:rPr>
                <w:rFonts w:ascii="Arial" w:hAnsi="Arial" w:cs="Arial"/>
                <w:sz w:val="20"/>
                <w:szCs w:val="20"/>
              </w:rPr>
              <w:t xml:space="preserve"> I </w:t>
            </w:r>
            <w:r w:rsidRPr="00570546">
              <w:rPr>
                <w:rFonts w:ascii="Arial" w:hAnsi="Arial" w:cs="Arial"/>
                <w:i/>
                <w:iCs/>
                <w:sz w:val="20"/>
                <w:szCs w:val="20"/>
              </w:rPr>
              <w:t>MAO</w:t>
            </w:r>
          </w:p>
        </w:tc>
        <w:tc>
          <w:tcPr>
            <w:tcW w:w="0" w:type="auto"/>
            <w:tcBorders>
              <w:top w:val="nil"/>
              <w:left w:val="nil"/>
              <w:bottom w:val="single" w:sz="8" w:space="0" w:color="000000"/>
              <w:right w:val="single" w:sz="8" w:space="0" w:color="000000"/>
            </w:tcBorders>
            <w:tcMar>
              <w:top w:w="0" w:type="dxa"/>
              <w:left w:w="45" w:type="dxa"/>
              <w:bottom w:w="0" w:type="dxa"/>
              <w:right w:w="45" w:type="dxa"/>
            </w:tcMar>
            <w:vAlign w:val="bottom"/>
          </w:tcPr>
          <w:p w14:paraId="07E43F66" w14:textId="77777777" w:rsidR="00334491" w:rsidRPr="00570546" w:rsidRDefault="00334491" w:rsidP="00723CEE">
            <w:pPr>
              <w:spacing w:line="276" w:lineRule="auto"/>
              <w:rPr>
                <w:rFonts w:ascii="Arial" w:hAnsi="Arial" w:cs="Arial"/>
                <w:sz w:val="20"/>
                <w:szCs w:val="20"/>
              </w:rPr>
            </w:pPr>
          </w:p>
        </w:tc>
        <w:tc>
          <w:tcPr>
            <w:tcW w:w="0" w:type="auto"/>
            <w:vAlign w:val="center"/>
            <w:hideMark/>
          </w:tcPr>
          <w:p w14:paraId="5A60E154" w14:textId="77777777" w:rsidR="00334491" w:rsidRPr="00570546" w:rsidRDefault="00334491" w:rsidP="00723CEE">
            <w:pPr>
              <w:spacing w:line="276" w:lineRule="auto"/>
              <w:jc w:val="both"/>
              <w:rPr>
                <w:rFonts w:ascii="Arial" w:hAnsi="Arial" w:cs="Arial"/>
                <w:sz w:val="20"/>
                <w:szCs w:val="20"/>
              </w:rPr>
            </w:pPr>
          </w:p>
        </w:tc>
        <w:tc>
          <w:tcPr>
            <w:tcW w:w="0" w:type="auto"/>
            <w:vAlign w:val="center"/>
            <w:hideMark/>
          </w:tcPr>
          <w:p w14:paraId="51B132F9" w14:textId="77777777" w:rsidR="00334491" w:rsidRPr="00570546" w:rsidRDefault="00334491" w:rsidP="00723CEE">
            <w:pPr>
              <w:spacing w:line="276" w:lineRule="auto"/>
              <w:jc w:val="both"/>
              <w:rPr>
                <w:rFonts w:ascii="Arial" w:hAnsi="Arial" w:cs="Arial"/>
                <w:sz w:val="20"/>
                <w:szCs w:val="20"/>
              </w:rPr>
            </w:pPr>
          </w:p>
        </w:tc>
      </w:tr>
    </w:tbl>
    <w:p w14:paraId="776EB595" w14:textId="710EBB62" w:rsidR="00334491" w:rsidRPr="008D79A0" w:rsidRDefault="007B366B" w:rsidP="00334491">
      <w:pPr>
        <w:spacing w:line="276" w:lineRule="auto"/>
        <w:jc w:val="both"/>
        <w:rPr>
          <w:rFonts w:ascii="Arial" w:hAnsi="Arial" w:cs="Arial"/>
          <w:sz w:val="20"/>
          <w:szCs w:val="20"/>
        </w:rPr>
      </w:pPr>
      <w:r w:rsidRPr="008D79A0">
        <w:rPr>
          <w:rFonts w:ascii="Arial" w:hAnsi="Arial" w:cs="Arial"/>
          <w:sz w:val="20"/>
          <w:szCs w:val="20"/>
        </w:rPr>
        <w:t>V</w:t>
      </w:r>
      <w:r>
        <w:rPr>
          <w:rFonts w:ascii="Arial" w:hAnsi="Arial" w:cs="Arial"/>
          <w:sz w:val="20"/>
          <w:szCs w:val="20"/>
        </w:rPr>
        <w:t>ir</w:t>
      </w:r>
      <w:r w:rsidRPr="008D79A0">
        <w:rPr>
          <w:rFonts w:ascii="Arial" w:hAnsi="Arial" w:cs="Arial"/>
          <w:sz w:val="20"/>
          <w:szCs w:val="20"/>
        </w:rPr>
        <w:t>:</w:t>
      </w:r>
      <w:r>
        <w:rPr>
          <w:rFonts w:ascii="Arial" w:hAnsi="Arial" w:cs="Arial"/>
          <w:sz w:val="20"/>
          <w:szCs w:val="20"/>
        </w:rPr>
        <w:t xml:space="preserve"> </w:t>
      </w:r>
      <w:r w:rsidRPr="008D79A0">
        <w:rPr>
          <w:rFonts w:ascii="Arial" w:hAnsi="Arial" w:cs="Arial"/>
          <w:sz w:val="20"/>
          <w:szCs w:val="20"/>
        </w:rPr>
        <w:t>SPIRIT</w:t>
      </w:r>
    </w:p>
    <w:p w14:paraId="6D390BAA" w14:textId="2A6DF457" w:rsidR="00334491" w:rsidRPr="00570546" w:rsidRDefault="003617D6" w:rsidP="00570546">
      <w:pPr>
        <w:pStyle w:val="Naslov3"/>
        <w:ind w:left="993" w:hanging="709"/>
        <w:rPr>
          <w:rFonts w:ascii="Arial" w:hAnsi="Arial" w:cs="Arial"/>
          <w:color w:val="538135" w:themeColor="accent6" w:themeShade="BF"/>
          <w:sz w:val="20"/>
          <w:szCs w:val="20"/>
        </w:rPr>
      </w:pPr>
      <w:bookmarkStart w:id="52" w:name="_Toc123803378"/>
      <w:bookmarkStart w:id="53" w:name="_Toc148519132"/>
      <w:r w:rsidRPr="00570546">
        <w:rPr>
          <w:rFonts w:ascii="Arial" w:hAnsi="Arial" w:cs="Arial"/>
          <w:color w:val="538135" w:themeColor="accent6" w:themeShade="BF"/>
          <w:sz w:val="20"/>
          <w:szCs w:val="20"/>
        </w:rPr>
        <w:t xml:space="preserve">5.1.5. </w:t>
      </w:r>
      <w:r w:rsidR="00334491" w:rsidRPr="00570546">
        <w:rPr>
          <w:rFonts w:ascii="Arial" w:hAnsi="Arial" w:cs="Arial"/>
          <w:color w:val="538135" w:themeColor="accent6" w:themeShade="BF"/>
          <w:sz w:val="20"/>
          <w:szCs w:val="20"/>
        </w:rPr>
        <w:t>Tematske platforme pametne specializacije</w:t>
      </w:r>
      <w:bookmarkEnd w:id="52"/>
      <w:bookmarkEnd w:id="53"/>
    </w:p>
    <w:p w14:paraId="5ED21843" w14:textId="77777777" w:rsidR="00570546" w:rsidRDefault="00570546" w:rsidP="00334491">
      <w:pPr>
        <w:spacing w:line="276" w:lineRule="auto"/>
        <w:jc w:val="both"/>
        <w:rPr>
          <w:rFonts w:ascii="Arial" w:hAnsi="Arial" w:cs="Arial"/>
          <w:sz w:val="20"/>
          <w:szCs w:val="20"/>
        </w:rPr>
      </w:pPr>
    </w:p>
    <w:p w14:paraId="40816062" w14:textId="65B0B035"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Slovenija je let</w:t>
      </w:r>
      <w:r w:rsidR="00F25BED">
        <w:rPr>
          <w:rFonts w:ascii="Arial" w:hAnsi="Arial" w:cs="Arial"/>
          <w:sz w:val="20"/>
          <w:szCs w:val="20"/>
        </w:rPr>
        <w:t>a</w:t>
      </w:r>
      <w:r w:rsidRPr="008D79A0">
        <w:rPr>
          <w:rFonts w:ascii="Arial" w:hAnsi="Arial" w:cs="Arial"/>
          <w:sz w:val="20"/>
          <w:szCs w:val="20"/>
        </w:rPr>
        <w:t xml:space="preserve"> 2017 podpisala Memorandum o sodelovanju s Skupnim raziskovalnim središčem (JRC) Evropske komisije, ki predstavlja podlago za sistemsko</w:t>
      </w:r>
      <w:r w:rsidR="00F25BED">
        <w:rPr>
          <w:rFonts w:ascii="Arial" w:hAnsi="Arial" w:cs="Arial"/>
          <w:sz w:val="20"/>
          <w:szCs w:val="20"/>
        </w:rPr>
        <w:t xml:space="preserve"> in</w:t>
      </w:r>
      <w:r w:rsidRPr="008D79A0">
        <w:rPr>
          <w:rFonts w:ascii="Arial" w:hAnsi="Arial" w:cs="Arial"/>
          <w:sz w:val="20"/>
          <w:szCs w:val="20"/>
        </w:rPr>
        <w:t xml:space="preserve"> poglobljeno sodelovanje slovenskega inovacijskega ekosistema z Evropsko komisijo ter drugimi regijami in državami članicami EU, predvsem v okviru tematskih platform strategij pametne specializacije (S3) na področjih industrijske modernizacije, energije in agroživilskega sektorja. </w:t>
      </w:r>
      <w:r w:rsidR="00F25BED">
        <w:rPr>
          <w:rFonts w:ascii="Arial" w:hAnsi="Arial" w:cs="Arial"/>
          <w:sz w:val="20"/>
          <w:szCs w:val="20"/>
        </w:rPr>
        <w:t xml:space="preserve">Po podatkih </w:t>
      </w:r>
      <w:r w:rsidRPr="008D79A0">
        <w:rPr>
          <w:rFonts w:ascii="Arial" w:hAnsi="Arial" w:cs="Arial"/>
          <w:sz w:val="20"/>
          <w:szCs w:val="20"/>
        </w:rPr>
        <w:t>Evropsk</w:t>
      </w:r>
      <w:r w:rsidR="00F25BED">
        <w:rPr>
          <w:rFonts w:ascii="Arial" w:hAnsi="Arial" w:cs="Arial"/>
          <w:sz w:val="20"/>
          <w:szCs w:val="20"/>
        </w:rPr>
        <w:t>e</w:t>
      </w:r>
      <w:r w:rsidRPr="008D79A0">
        <w:rPr>
          <w:rFonts w:ascii="Arial" w:hAnsi="Arial" w:cs="Arial"/>
          <w:sz w:val="20"/>
          <w:szCs w:val="20"/>
        </w:rPr>
        <w:t xml:space="preserve"> </w:t>
      </w:r>
      <w:r w:rsidR="00F25BED">
        <w:rPr>
          <w:rFonts w:ascii="Arial" w:hAnsi="Arial" w:cs="Arial"/>
          <w:sz w:val="20"/>
          <w:szCs w:val="20"/>
        </w:rPr>
        <w:t>k</w:t>
      </w:r>
      <w:r w:rsidRPr="008D79A0">
        <w:rPr>
          <w:rFonts w:ascii="Arial" w:hAnsi="Arial" w:cs="Arial"/>
          <w:sz w:val="20"/>
          <w:szCs w:val="20"/>
        </w:rPr>
        <w:t>omisij</w:t>
      </w:r>
      <w:r w:rsidR="00F25BED">
        <w:rPr>
          <w:rFonts w:ascii="Arial" w:hAnsi="Arial" w:cs="Arial"/>
          <w:sz w:val="20"/>
          <w:szCs w:val="20"/>
        </w:rPr>
        <w:t>e</w:t>
      </w:r>
      <w:r w:rsidRPr="008D79A0">
        <w:rPr>
          <w:rFonts w:ascii="Arial" w:hAnsi="Arial" w:cs="Arial"/>
          <w:sz w:val="20"/>
          <w:szCs w:val="20"/>
        </w:rPr>
        <w:t xml:space="preserve"> (2021) je v tematskih platformah S3 sodelovalo 35 različnih tematskih partnerstev, v okviru katerih so sodelovale različne regije in države članice EU in njihovi inovacijski deležniki, in sicer s ciljem oblikovanja in komercializacije skupnih, </w:t>
      </w:r>
      <w:proofErr w:type="spellStart"/>
      <w:r w:rsidRPr="008D79A0">
        <w:rPr>
          <w:rFonts w:ascii="Arial" w:hAnsi="Arial" w:cs="Arial"/>
          <w:sz w:val="20"/>
          <w:szCs w:val="20"/>
        </w:rPr>
        <w:t>medregionalnih</w:t>
      </w:r>
      <w:proofErr w:type="spellEnd"/>
      <w:r w:rsidRPr="008D79A0">
        <w:rPr>
          <w:rFonts w:ascii="Arial" w:hAnsi="Arial" w:cs="Arial"/>
          <w:sz w:val="20"/>
          <w:szCs w:val="20"/>
        </w:rPr>
        <w:t xml:space="preserve"> prebojnih inovacijskih projektov in souporabe raziskovalno-razvojne infrastrukture ter skupnih naložb. Slovenija je bila </w:t>
      </w:r>
      <w:r w:rsidR="00F25BED">
        <w:rPr>
          <w:rFonts w:ascii="Arial" w:hAnsi="Arial" w:cs="Arial"/>
          <w:sz w:val="20"/>
          <w:szCs w:val="20"/>
        </w:rPr>
        <w:t>v okviru</w:t>
      </w:r>
      <w:r w:rsidRPr="008D79A0">
        <w:rPr>
          <w:rFonts w:ascii="Arial" w:hAnsi="Arial" w:cs="Arial"/>
          <w:sz w:val="20"/>
          <w:szCs w:val="20"/>
        </w:rPr>
        <w:t xml:space="preserve"> različnih slovenskih inovacijskih deležnikov vključena v 18 izmed 35 tematskih partnerstev S3 tematskih platform. </w:t>
      </w:r>
    </w:p>
    <w:p w14:paraId="3E5B7189" w14:textId="2EDDD5AB"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S3 tematska partnerstva, v katerih je sodelovala Slovenija oziroma slovenski inovacijski deležniki</w:t>
      </w:r>
      <w:r w:rsidR="00F25BED">
        <w:rPr>
          <w:rFonts w:ascii="Arial" w:hAnsi="Arial" w:cs="Arial"/>
          <w:sz w:val="20"/>
          <w:szCs w:val="20"/>
        </w:rPr>
        <w:t>,</w:t>
      </w:r>
      <w:r w:rsidRPr="008D79A0">
        <w:rPr>
          <w:rFonts w:ascii="Arial" w:hAnsi="Arial" w:cs="Arial"/>
          <w:sz w:val="20"/>
          <w:szCs w:val="20"/>
        </w:rPr>
        <w:t xml:space="preserve"> so: </w:t>
      </w:r>
      <w:proofErr w:type="spellStart"/>
      <w:r w:rsidRPr="00961D48">
        <w:rPr>
          <w:rFonts w:ascii="Arial" w:hAnsi="Arial"/>
          <w:i/>
          <w:sz w:val="20"/>
        </w:rPr>
        <w:t>Cybersecurity</w:t>
      </w:r>
      <w:proofErr w:type="spellEnd"/>
      <w:r w:rsidRPr="008D79A0">
        <w:rPr>
          <w:rFonts w:ascii="Arial" w:hAnsi="Arial" w:cs="Arial"/>
          <w:sz w:val="20"/>
          <w:szCs w:val="20"/>
        </w:rPr>
        <w:t xml:space="preserve">, </w:t>
      </w:r>
      <w:proofErr w:type="spellStart"/>
      <w:r w:rsidRPr="00961D48">
        <w:rPr>
          <w:rFonts w:ascii="Arial" w:hAnsi="Arial"/>
          <w:i/>
          <w:sz w:val="20"/>
        </w:rPr>
        <w:t>Medical</w:t>
      </w:r>
      <w:proofErr w:type="spellEnd"/>
      <w:r w:rsidRPr="00961D48">
        <w:rPr>
          <w:rFonts w:ascii="Arial" w:hAnsi="Arial"/>
          <w:i/>
          <w:sz w:val="20"/>
        </w:rPr>
        <w:t xml:space="preserve"> Technologies</w:t>
      </w:r>
      <w:r w:rsidRPr="008D79A0">
        <w:rPr>
          <w:rFonts w:ascii="Arial" w:hAnsi="Arial" w:cs="Arial"/>
          <w:sz w:val="20"/>
          <w:szCs w:val="20"/>
        </w:rPr>
        <w:t xml:space="preserve">, </w:t>
      </w:r>
      <w:proofErr w:type="spellStart"/>
      <w:r w:rsidRPr="00961D48">
        <w:rPr>
          <w:rFonts w:ascii="Arial" w:hAnsi="Arial"/>
          <w:i/>
          <w:sz w:val="20"/>
        </w:rPr>
        <w:t>Personalised</w:t>
      </w:r>
      <w:proofErr w:type="spellEnd"/>
      <w:r w:rsidRPr="00961D48">
        <w:rPr>
          <w:rFonts w:ascii="Arial" w:hAnsi="Arial"/>
          <w:i/>
          <w:sz w:val="20"/>
        </w:rPr>
        <w:t xml:space="preserve"> Medicine</w:t>
      </w:r>
      <w:r w:rsidRPr="008D79A0">
        <w:rPr>
          <w:rFonts w:ascii="Arial" w:hAnsi="Arial" w:cs="Arial"/>
          <w:sz w:val="20"/>
          <w:szCs w:val="20"/>
        </w:rPr>
        <w:t xml:space="preserve">, </w:t>
      </w:r>
      <w:proofErr w:type="spellStart"/>
      <w:r w:rsidRPr="00961D48">
        <w:rPr>
          <w:rFonts w:ascii="Arial" w:hAnsi="Arial"/>
          <w:i/>
          <w:sz w:val="20"/>
        </w:rPr>
        <w:t>Water</w:t>
      </w:r>
      <w:proofErr w:type="spellEnd"/>
      <w:r w:rsidRPr="00961D48">
        <w:rPr>
          <w:rFonts w:ascii="Arial" w:hAnsi="Arial"/>
          <w:i/>
          <w:sz w:val="20"/>
        </w:rPr>
        <w:t xml:space="preserve"> Smart </w:t>
      </w:r>
      <w:proofErr w:type="spellStart"/>
      <w:r w:rsidRPr="00961D48">
        <w:rPr>
          <w:rFonts w:ascii="Arial" w:hAnsi="Arial"/>
          <w:i/>
          <w:sz w:val="20"/>
        </w:rPr>
        <w:t>Territories</w:t>
      </w:r>
      <w:proofErr w:type="spellEnd"/>
      <w:r w:rsidRPr="008D79A0">
        <w:rPr>
          <w:rFonts w:ascii="Arial" w:hAnsi="Arial" w:cs="Arial"/>
          <w:sz w:val="20"/>
          <w:szCs w:val="20"/>
        </w:rPr>
        <w:t xml:space="preserve">, </w:t>
      </w:r>
      <w:r w:rsidRPr="00961D48">
        <w:rPr>
          <w:rFonts w:ascii="Arial" w:hAnsi="Arial"/>
          <w:i/>
          <w:sz w:val="20"/>
        </w:rPr>
        <w:t xml:space="preserve">Social </w:t>
      </w:r>
      <w:proofErr w:type="spellStart"/>
      <w:r w:rsidRPr="00961D48">
        <w:rPr>
          <w:rFonts w:ascii="Arial" w:hAnsi="Arial"/>
          <w:i/>
          <w:sz w:val="20"/>
        </w:rPr>
        <w:t>Economy</w:t>
      </w:r>
      <w:proofErr w:type="spellEnd"/>
      <w:r w:rsidRPr="008D79A0">
        <w:rPr>
          <w:rFonts w:ascii="Arial" w:hAnsi="Arial" w:cs="Arial"/>
          <w:sz w:val="20"/>
          <w:szCs w:val="20"/>
        </w:rPr>
        <w:t xml:space="preserve">, </w:t>
      </w:r>
      <w:proofErr w:type="spellStart"/>
      <w:r w:rsidRPr="00961D48">
        <w:rPr>
          <w:rFonts w:ascii="Arial" w:hAnsi="Arial"/>
          <w:i/>
          <w:sz w:val="20"/>
        </w:rPr>
        <w:t>Bioenergy</w:t>
      </w:r>
      <w:proofErr w:type="spellEnd"/>
      <w:r w:rsidRPr="008D79A0">
        <w:rPr>
          <w:rFonts w:ascii="Arial" w:hAnsi="Arial" w:cs="Arial"/>
          <w:sz w:val="20"/>
          <w:szCs w:val="20"/>
        </w:rPr>
        <w:t xml:space="preserve">, </w:t>
      </w:r>
      <w:r w:rsidRPr="00961D48">
        <w:rPr>
          <w:rFonts w:ascii="Arial" w:hAnsi="Arial"/>
          <w:i/>
          <w:sz w:val="20"/>
        </w:rPr>
        <w:t xml:space="preserve">Smart </w:t>
      </w:r>
      <w:proofErr w:type="spellStart"/>
      <w:r w:rsidRPr="00961D48">
        <w:rPr>
          <w:rFonts w:ascii="Arial" w:hAnsi="Arial"/>
          <w:i/>
          <w:sz w:val="20"/>
        </w:rPr>
        <w:t>Grids</w:t>
      </w:r>
      <w:proofErr w:type="spellEnd"/>
      <w:r w:rsidRPr="008D79A0">
        <w:rPr>
          <w:rFonts w:ascii="Arial" w:hAnsi="Arial" w:cs="Arial"/>
          <w:sz w:val="20"/>
          <w:szCs w:val="20"/>
        </w:rPr>
        <w:t xml:space="preserve">, </w:t>
      </w:r>
      <w:r w:rsidRPr="00961D48">
        <w:rPr>
          <w:rFonts w:ascii="Arial" w:hAnsi="Arial"/>
          <w:i/>
          <w:sz w:val="20"/>
        </w:rPr>
        <w:t xml:space="preserve">Solar </w:t>
      </w:r>
      <w:proofErr w:type="spellStart"/>
      <w:r w:rsidRPr="00961D48">
        <w:rPr>
          <w:rFonts w:ascii="Arial" w:hAnsi="Arial"/>
          <w:i/>
          <w:sz w:val="20"/>
        </w:rPr>
        <w:t>Energy</w:t>
      </w:r>
      <w:proofErr w:type="spellEnd"/>
      <w:r w:rsidRPr="008D79A0">
        <w:rPr>
          <w:rFonts w:ascii="Arial" w:hAnsi="Arial" w:cs="Arial"/>
          <w:sz w:val="20"/>
          <w:szCs w:val="20"/>
        </w:rPr>
        <w:t xml:space="preserve">, </w:t>
      </w:r>
      <w:proofErr w:type="spellStart"/>
      <w:r w:rsidRPr="00961D48">
        <w:rPr>
          <w:rFonts w:ascii="Arial" w:hAnsi="Arial"/>
          <w:i/>
          <w:sz w:val="20"/>
        </w:rPr>
        <w:t>Sustainable</w:t>
      </w:r>
      <w:proofErr w:type="spellEnd"/>
      <w:r w:rsidRPr="00961D48">
        <w:rPr>
          <w:rFonts w:ascii="Arial" w:hAnsi="Arial"/>
          <w:i/>
          <w:sz w:val="20"/>
        </w:rPr>
        <w:t xml:space="preserve"> </w:t>
      </w:r>
      <w:proofErr w:type="spellStart"/>
      <w:r w:rsidRPr="00961D48">
        <w:rPr>
          <w:rFonts w:ascii="Arial" w:hAnsi="Arial"/>
          <w:i/>
          <w:sz w:val="20"/>
        </w:rPr>
        <w:t>Buildings</w:t>
      </w:r>
      <w:proofErr w:type="spellEnd"/>
      <w:r w:rsidRPr="008D79A0">
        <w:rPr>
          <w:rFonts w:ascii="Arial" w:hAnsi="Arial" w:cs="Arial"/>
          <w:sz w:val="20"/>
          <w:szCs w:val="20"/>
        </w:rPr>
        <w:t xml:space="preserve">, </w:t>
      </w:r>
      <w:proofErr w:type="spellStart"/>
      <w:r w:rsidRPr="00961D48">
        <w:rPr>
          <w:rFonts w:ascii="Arial" w:hAnsi="Arial"/>
          <w:i/>
          <w:sz w:val="20"/>
        </w:rPr>
        <w:t>High</w:t>
      </w:r>
      <w:proofErr w:type="spellEnd"/>
      <w:r w:rsidRPr="00961D48">
        <w:rPr>
          <w:rFonts w:ascii="Arial" w:hAnsi="Arial"/>
          <w:i/>
          <w:sz w:val="20"/>
        </w:rPr>
        <w:t xml:space="preserve"> </w:t>
      </w:r>
      <w:proofErr w:type="spellStart"/>
      <w:r w:rsidRPr="00961D48">
        <w:rPr>
          <w:rFonts w:ascii="Arial" w:hAnsi="Arial"/>
          <w:i/>
          <w:sz w:val="20"/>
        </w:rPr>
        <w:t>Tech</w:t>
      </w:r>
      <w:proofErr w:type="spellEnd"/>
      <w:r w:rsidRPr="00961D48">
        <w:rPr>
          <w:rFonts w:ascii="Arial" w:hAnsi="Arial"/>
          <w:i/>
          <w:sz w:val="20"/>
        </w:rPr>
        <w:t xml:space="preserve"> </w:t>
      </w:r>
      <w:proofErr w:type="spellStart"/>
      <w:r w:rsidRPr="00961D48">
        <w:rPr>
          <w:rFonts w:ascii="Arial" w:hAnsi="Arial"/>
          <w:i/>
          <w:sz w:val="20"/>
        </w:rPr>
        <w:t>Farming</w:t>
      </w:r>
      <w:proofErr w:type="spellEnd"/>
      <w:r w:rsidRPr="008D79A0">
        <w:rPr>
          <w:rFonts w:ascii="Arial" w:hAnsi="Arial" w:cs="Arial"/>
          <w:sz w:val="20"/>
          <w:szCs w:val="20"/>
        </w:rPr>
        <w:t xml:space="preserve">, </w:t>
      </w:r>
      <w:r w:rsidRPr="00961D48">
        <w:rPr>
          <w:rFonts w:ascii="Arial" w:hAnsi="Arial"/>
          <w:i/>
          <w:sz w:val="20"/>
        </w:rPr>
        <w:t xml:space="preserve">Smart </w:t>
      </w:r>
      <w:proofErr w:type="spellStart"/>
      <w:r w:rsidRPr="00961D48">
        <w:rPr>
          <w:rFonts w:ascii="Arial" w:hAnsi="Arial"/>
          <w:i/>
          <w:sz w:val="20"/>
        </w:rPr>
        <w:t>Sensors</w:t>
      </w:r>
      <w:proofErr w:type="spellEnd"/>
      <w:r w:rsidRPr="00961D48">
        <w:rPr>
          <w:rFonts w:ascii="Arial" w:hAnsi="Arial"/>
          <w:i/>
          <w:sz w:val="20"/>
        </w:rPr>
        <w:t xml:space="preserve"> </w:t>
      </w:r>
      <w:proofErr w:type="spellStart"/>
      <w:r w:rsidRPr="00961D48">
        <w:rPr>
          <w:rFonts w:ascii="Arial" w:hAnsi="Arial"/>
          <w:i/>
          <w:sz w:val="20"/>
        </w:rPr>
        <w:t>Systems</w:t>
      </w:r>
      <w:proofErr w:type="spellEnd"/>
      <w:r w:rsidRPr="00961D48">
        <w:rPr>
          <w:rFonts w:ascii="Arial" w:hAnsi="Arial"/>
          <w:i/>
          <w:sz w:val="20"/>
        </w:rPr>
        <w:t xml:space="preserve"> 4 </w:t>
      </w:r>
      <w:proofErr w:type="spellStart"/>
      <w:r w:rsidRPr="00961D48">
        <w:rPr>
          <w:rFonts w:ascii="Arial" w:hAnsi="Arial"/>
          <w:i/>
          <w:sz w:val="20"/>
        </w:rPr>
        <w:t>Agrifood</w:t>
      </w:r>
      <w:proofErr w:type="spellEnd"/>
      <w:r w:rsidRPr="008D79A0">
        <w:rPr>
          <w:rFonts w:ascii="Arial" w:hAnsi="Arial" w:cs="Arial"/>
          <w:sz w:val="20"/>
          <w:szCs w:val="20"/>
        </w:rPr>
        <w:t xml:space="preserve">, </w:t>
      </w:r>
      <w:proofErr w:type="spellStart"/>
      <w:r w:rsidRPr="00961D48">
        <w:rPr>
          <w:rFonts w:ascii="Arial" w:hAnsi="Arial"/>
          <w:i/>
          <w:sz w:val="20"/>
        </w:rPr>
        <w:t>Bioeconomy</w:t>
      </w:r>
      <w:proofErr w:type="spellEnd"/>
      <w:r w:rsidRPr="00961D48">
        <w:rPr>
          <w:rFonts w:ascii="Arial" w:hAnsi="Arial"/>
          <w:i/>
          <w:sz w:val="20"/>
        </w:rPr>
        <w:t xml:space="preserve"> – </w:t>
      </w:r>
      <w:proofErr w:type="spellStart"/>
      <w:r w:rsidRPr="00961D48">
        <w:rPr>
          <w:rFonts w:ascii="Arial" w:hAnsi="Arial"/>
          <w:i/>
          <w:sz w:val="20"/>
        </w:rPr>
        <w:t>Innovative</w:t>
      </w:r>
      <w:proofErr w:type="spellEnd"/>
      <w:r w:rsidRPr="00961D48">
        <w:rPr>
          <w:rFonts w:ascii="Arial" w:hAnsi="Arial"/>
          <w:i/>
          <w:sz w:val="20"/>
        </w:rPr>
        <w:t xml:space="preserve"> </w:t>
      </w:r>
      <w:proofErr w:type="spellStart"/>
      <w:r w:rsidRPr="00961D48">
        <w:rPr>
          <w:rFonts w:ascii="Arial" w:hAnsi="Arial"/>
          <w:i/>
          <w:sz w:val="20"/>
        </w:rPr>
        <w:t>use</w:t>
      </w:r>
      <w:proofErr w:type="spellEnd"/>
      <w:r w:rsidRPr="00961D48">
        <w:rPr>
          <w:rFonts w:ascii="Arial" w:hAnsi="Arial"/>
          <w:i/>
          <w:sz w:val="20"/>
        </w:rPr>
        <w:t xml:space="preserve"> </w:t>
      </w:r>
      <w:proofErr w:type="spellStart"/>
      <w:r w:rsidRPr="00961D48">
        <w:rPr>
          <w:rFonts w:ascii="Arial" w:hAnsi="Arial"/>
          <w:i/>
          <w:sz w:val="20"/>
        </w:rPr>
        <w:t>of</w:t>
      </w:r>
      <w:proofErr w:type="spellEnd"/>
      <w:r w:rsidRPr="00961D48">
        <w:rPr>
          <w:rFonts w:ascii="Arial" w:hAnsi="Arial"/>
          <w:i/>
          <w:sz w:val="20"/>
        </w:rPr>
        <w:t xml:space="preserve"> non-</w:t>
      </w:r>
      <w:proofErr w:type="spellStart"/>
      <w:r w:rsidRPr="00961D48">
        <w:rPr>
          <w:rFonts w:ascii="Arial" w:hAnsi="Arial"/>
          <w:i/>
          <w:sz w:val="20"/>
        </w:rPr>
        <w:t>food</w:t>
      </w:r>
      <w:proofErr w:type="spellEnd"/>
      <w:r w:rsidRPr="00961D48">
        <w:rPr>
          <w:rFonts w:ascii="Arial" w:hAnsi="Arial"/>
          <w:i/>
          <w:sz w:val="20"/>
        </w:rPr>
        <w:t xml:space="preserve"> </w:t>
      </w:r>
      <w:proofErr w:type="spellStart"/>
      <w:r w:rsidRPr="00961D48">
        <w:rPr>
          <w:rFonts w:ascii="Arial" w:hAnsi="Arial"/>
          <w:i/>
          <w:sz w:val="20"/>
        </w:rPr>
        <w:t>biomass</w:t>
      </w:r>
      <w:proofErr w:type="spellEnd"/>
      <w:r w:rsidRPr="008D79A0">
        <w:rPr>
          <w:rFonts w:ascii="Arial" w:hAnsi="Arial" w:cs="Arial"/>
          <w:sz w:val="20"/>
          <w:szCs w:val="20"/>
        </w:rPr>
        <w:t xml:space="preserve">, </w:t>
      </w:r>
      <w:proofErr w:type="spellStart"/>
      <w:r w:rsidRPr="008D79A0">
        <w:rPr>
          <w:rFonts w:ascii="Arial" w:hAnsi="Arial" w:cs="Arial"/>
          <w:sz w:val="20"/>
          <w:szCs w:val="20"/>
        </w:rPr>
        <w:t>Efficient</w:t>
      </w:r>
      <w:proofErr w:type="spellEnd"/>
      <w:r w:rsidRPr="008D79A0">
        <w:rPr>
          <w:rFonts w:ascii="Arial" w:hAnsi="Arial" w:cs="Arial"/>
          <w:sz w:val="20"/>
          <w:szCs w:val="20"/>
        </w:rPr>
        <w:t xml:space="preserve"> </w:t>
      </w:r>
      <w:proofErr w:type="spellStart"/>
      <w:r w:rsidRPr="008D79A0">
        <w:rPr>
          <w:rFonts w:ascii="Arial" w:hAnsi="Arial" w:cs="Arial"/>
          <w:sz w:val="20"/>
          <w:szCs w:val="20"/>
        </w:rPr>
        <w:t>and</w:t>
      </w:r>
      <w:proofErr w:type="spellEnd"/>
      <w:r w:rsidRPr="008D79A0">
        <w:rPr>
          <w:rFonts w:ascii="Arial" w:hAnsi="Arial" w:cs="Arial"/>
          <w:sz w:val="20"/>
          <w:szCs w:val="20"/>
        </w:rPr>
        <w:t xml:space="preserve"> </w:t>
      </w:r>
      <w:proofErr w:type="spellStart"/>
      <w:r w:rsidRPr="008D79A0">
        <w:rPr>
          <w:rFonts w:ascii="Arial" w:hAnsi="Arial" w:cs="Arial"/>
          <w:sz w:val="20"/>
          <w:szCs w:val="20"/>
        </w:rPr>
        <w:t>Sustainable</w:t>
      </w:r>
      <w:proofErr w:type="spellEnd"/>
      <w:r w:rsidRPr="008D79A0">
        <w:rPr>
          <w:rFonts w:ascii="Arial" w:hAnsi="Arial" w:cs="Arial"/>
          <w:sz w:val="20"/>
          <w:szCs w:val="20"/>
        </w:rPr>
        <w:t xml:space="preserve"> </w:t>
      </w:r>
      <w:proofErr w:type="spellStart"/>
      <w:r w:rsidRPr="008D79A0">
        <w:rPr>
          <w:rFonts w:ascii="Arial" w:hAnsi="Arial" w:cs="Arial"/>
          <w:sz w:val="20"/>
          <w:szCs w:val="20"/>
        </w:rPr>
        <w:t>Manufacturing</w:t>
      </w:r>
      <w:proofErr w:type="spellEnd"/>
      <w:r w:rsidRPr="008D79A0">
        <w:rPr>
          <w:rFonts w:ascii="Arial" w:hAnsi="Arial" w:cs="Arial"/>
          <w:sz w:val="20"/>
          <w:szCs w:val="20"/>
        </w:rPr>
        <w:t xml:space="preserve"> (ESM) in </w:t>
      </w:r>
      <w:proofErr w:type="spellStart"/>
      <w:r w:rsidRPr="00961D48">
        <w:rPr>
          <w:rFonts w:ascii="Arial" w:hAnsi="Arial"/>
          <w:i/>
          <w:sz w:val="20"/>
        </w:rPr>
        <w:t>High</w:t>
      </w:r>
      <w:proofErr w:type="spellEnd"/>
      <w:r w:rsidRPr="00961D48">
        <w:rPr>
          <w:rFonts w:ascii="Arial" w:hAnsi="Arial"/>
          <w:i/>
          <w:sz w:val="20"/>
        </w:rPr>
        <w:t xml:space="preserve"> </w:t>
      </w:r>
      <w:proofErr w:type="spellStart"/>
      <w:r w:rsidRPr="00961D48">
        <w:rPr>
          <w:rFonts w:ascii="Arial" w:hAnsi="Arial"/>
          <w:i/>
          <w:sz w:val="20"/>
        </w:rPr>
        <w:t>Performance</w:t>
      </w:r>
      <w:proofErr w:type="spellEnd"/>
      <w:r w:rsidRPr="00961D48">
        <w:rPr>
          <w:rFonts w:ascii="Arial" w:hAnsi="Arial"/>
          <w:i/>
          <w:sz w:val="20"/>
        </w:rPr>
        <w:t xml:space="preserve"> </w:t>
      </w:r>
      <w:proofErr w:type="spellStart"/>
      <w:r w:rsidRPr="00961D48">
        <w:rPr>
          <w:rFonts w:ascii="Arial" w:hAnsi="Arial"/>
          <w:i/>
          <w:sz w:val="20"/>
        </w:rPr>
        <w:t>Production</w:t>
      </w:r>
      <w:proofErr w:type="spellEnd"/>
      <w:r w:rsidRPr="00961D48">
        <w:rPr>
          <w:rFonts w:ascii="Arial" w:hAnsi="Arial"/>
          <w:i/>
          <w:sz w:val="20"/>
        </w:rPr>
        <w:t xml:space="preserve"> </w:t>
      </w:r>
      <w:proofErr w:type="spellStart"/>
      <w:r w:rsidRPr="00961D48">
        <w:rPr>
          <w:rFonts w:ascii="Arial" w:hAnsi="Arial"/>
          <w:i/>
          <w:sz w:val="20"/>
        </w:rPr>
        <w:t>Through</w:t>
      </w:r>
      <w:proofErr w:type="spellEnd"/>
      <w:r w:rsidRPr="00961D48">
        <w:rPr>
          <w:rFonts w:ascii="Arial" w:hAnsi="Arial"/>
          <w:i/>
          <w:sz w:val="20"/>
        </w:rPr>
        <w:t xml:space="preserve"> 3D </w:t>
      </w:r>
      <w:proofErr w:type="spellStart"/>
      <w:r w:rsidRPr="00961D48">
        <w:rPr>
          <w:rFonts w:ascii="Arial" w:hAnsi="Arial"/>
          <w:i/>
          <w:sz w:val="20"/>
        </w:rPr>
        <w:t>Printing</w:t>
      </w:r>
      <w:proofErr w:type="spellEnd"/>
      <w:r w:rsidR="00F25BED">
        <w:rPr>
          <w:rFonts w:ascii="Arial" w:hAnsi="Arial" w:cs="Arial"/>
          <w:sz w:val="20"/>
          <w:szCs w:val="20"/>
        </w:rPr>
        <w:t>.</w:t>
      </w:r>
      <w:r w:rsidRPr="008D79A0">
        <w:rPr>
          <w:rFonts w:ascii="Arial" w:hAnsi="Arial" w:cs="Arial"/>
          <w:sz w:val="20"/>
          <w:szCs w:val="20"/>
        </w:rPr>
        <w:t xml:space="preserve"> </w:t>
      </w:r>
      <w:r w:rsidR="00F25BED">
        <w:rPr>
          <w:rFonts w:ascii="Arial" w:hAnsi="Arial" w:cs="Arial"/>
          <w:sz w:val="20"/>
          <w:szCs w:val="20"/>
        </w:rPr>
        <w:t>Z</w:t>
      </w:r>
      <w:r w:rsidRPr="008D79A0">
        <w:rPr>
          <w:rFonts w:ascii="Arial" w:hAnsi="Arial" w:cs="Arial"/>
          <w:sz w:val="20"/>
          <w:szCs w:val="20"/>
        </w:rPr>
        <w:t xml:space="preserve">adnja </w:t>
      </w:r>
      <w:r w:rsidR="00F25BED">
        <w:rPr>
          <w:rFonts w:ascii="Arial" w:hAnsi="Arial" w:cs="Arial"/>
          <w:sz w:val="20"/>
          <w:szCs w:val="20"/>
        </w:rPr>
        <w:t>tri našteta</w:t>
      </w:r>
      <w:r w:rsidRPr="008D79A0">
        <w:rPr>
          <w:rFonts w:ascii="Arial" w:hAnsi="Arial" w:cs="Arial"/>
          <w:sz w:val="20"/>
          <w:szCs w:val="20"/>
        </w:rPr>
        <w:t xml:space="preserve"> tematska partnerstva se odvijajo v okviru </w:t>
      </w:r>
      <w:proofErr w:type="spellStart"/>
      <w:r w:rsidRPr="008D79A0">
        <w:rPr>
          <w:rFonts w:ascii="Arial" w:hAnsi="Arial" w:cs="Arial"/>
          <w:sz w:val="20"/>
          <w:szCs w:val="20"/>
        </w:rPr>
        <w:t>Vanguard</w:t>
      </w:r>
      <w:proofErr w:type="spellEnd"/>
      <w:r w:rsidRPr="008D79A0">
        <w:rPr>
          <w:rFonts w:ascii="Arial" w:hAnsi="Arial" w:cs="Arial"/>
          <w:sz w:val="20"/>
          <w:szCs w:val="20"/>
        </w:rPr>
        <w:t xml:space="preserve"> iniciative. </w:t>
      </w:r>
    </w:p>
    <w:p w14:paraId="551F57C1" w14:textId="32D2175F"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lastRenderedPageBreak/>
        <w:t xml:space="preserve">V tematskih partnerstvih </w:t>
      </w:r>
      <w:proofErr w:type="spellStart"/>
      <w:r w:rsidRPr="00961D48">
        <w:rPr>
          <w:rFonts w:ascii="Arial" w:hAnsi="Arial"/>
          <w:i/>
          <w:sz w:val="20"/>
        </w:rPr>
        <w:t>Advanced</w:t>
      </w:r>
      <w:proofErr w:type="spellEnd"/>
      <w:r w:rsidRPr="00961D48">
        <w:rPr>
          <w:rFonts w:ascii="Arial" w:hAnsi="Arial"/>
          <w:i/>
          <w:sz w:val="20"/>
        </w:rPr>
        <w:t xml:space="preserve"> </w:t>
      </w:r>
      <w:proofErr w:type="spellStart"/>
      <w:r w:rsidRPr="00961D48">
        <w:rPr>
          <w:rFonts w:ascii="Arial" w:hAnsi="Arial"/>
          <w:i/>
          <w:sz w:val="20"/>
        </w:rPr>
        <w:t>Materials</w:t>
      </w:r>
      <w:proofErr w:type="spellEnd"/>
      <w:r w:rsidRPr="00961D48">
        <w:rPr>
          <w:rFonts w:ascii="Arial" w:hAnsi="Arial"/>
          <w:i/>
          <w:sz w:val="20"/>
        </w:rPr>
        <w:t xml:space="preserve"> </w:t>
      </w:r>
      <w:proofErr w:type="spellStart"/>
      <w:r w:rsidRPr="00961D48">
        <w:rPr>
          <w:rFonts w:ascii="Arial" w:hAnsi="Arial"/>
          <w:i/>
          <w:sz w:val="20"/>
        </w:rPr>
        <w:t>for</w:t>
      </w:r>
      <w:proofErr w:type="spellEnd"/>
      <w:r w:rsidRPr="00961D48">
        <w:rPr>
          <w:rFonts w:ascii="Arial" w:hAnsi="Arial"/>
          <w:i/>
          <w:sz w:val="20"/>
        </w:rPr>
        <w:t xml:space="preserve"> </w:t>
      </w:r>
      <w:proofErr w:type="spellStart"/>
      <w:r w:rsidRPr="00961D48">
        <w:rPr>
          <w:rFonts w:ascii="Arial" w:hAnsi="Arial"/>
          <w:i/>
          <w:sz w:val="20"/>
        </w:rPr>
        <w:t>Batteries</w:t>
      </w:r>
      <w:proofErr w:type="spellEnd"/>
      <w:r w:rsidRPr="008D79A0">
        <w:rPr>
          <w:rFonts w:ascii="Arial" w:hAnsi="Arial" w:cs="Arial"/>
          <w:sz w:val="20"/>
          <w:szCs w:val="20"/>
        </w:rPr>
        <w:t xml:space="preserve">, </w:t>
      </w:r>
      <w:proofErr w:type="spellStart"/>
      <w:r w:rsidRPr="00961D48">
        <w:rPr>
          <w:rFonts w:ascii="Arial" w:hAnsi="Arial"/>
          <w:i/>
          <w:sz w:val="20"/>
        </w:rPr>
        <w:t>Artificial</w:t>
      </w:r>
      <w:proofErr w:type="spellEnd"/>
      <w:r w:rsidRPr="00961D48">
        <w:rPr>
          <w:rFonts w:ascii="Arial" w:hAnsi="Arial"/>
          <w:i/>
          <w:sz w:val="20"/>
        </w:rPr>
        <w:t xml:space="preserve"> </w:t>
      </w:r>
      <w:proofErr w:type="spellStart"/>
      <w:r w:rsidRPr="00961D48">
        <w:rPr>
          <w:rFonts w:ascii="Arial" w:hAnsi="Arial"/>
          <w:i/>
          <w:sz w:val="20"/>
        </w:rPr>
        <w:t>Intelligence</w:t>
      </w:r>
      <w:proofErr w:type="spellEnd"/>
      <w:r w:rsidRPr="008D79A0">
        <w:rPr>
          <w:rFonts w:ascii="Arial" w:hAnsi="Arial" w:cs="Arial"/>
          <w:sz w:val="20"/>
          <w:szCs w:val="20"/>
        </w:rPr>
        <w:t xml:space="preserve"> </w:t>
      </w:r>
      <w:r w:rsidR="00F25BED">
        <w:rPr>
          <w:rFonts w:ascii="Arial" w:hAnsi="Arial" w:cs="Arial"/>
          <w:sz w:val="20"/>
          <w:szCs w:val="20"/>
        </w:rPr>
        <w:t>in</w:t>
      </w:r>
      <w:r w:rsidRPr="008D79A0">
        <w:rPr>
          <w:rFonts w:ascii="Arial" w:hAnsi="Arial" w:cs="Arial"/>
          <w:sz w:val="20"/>
          <w:szCs w:val="20"/>
        </w:rPr>
        <w:t xml:space="preserve"> </w:t>
      </w:r>
      <w:r w:rsidRPr="00961D48">
        <w:rPr>
          <w:rFonts w:ascii="Arial" w:hAnsi="Arial"/>
          <w:i/>
          <w:sz w:val="20"/>
        </w:rPr>
        <w:t xml:space="preserve">Human </w:t>
      </w:r>
      <w:proofErr w:type="spellStart"/>
      <w:r w:rsidRPr="00961D48">
        <w:rPr>
          <w:rFonts w:ascii="Arial" w:hAnsi="Arial"/>
          <w:i/>
          <w:sz w:val="20"/>
        </w:rPr>
        <w:t>Machine</w:t>
      </w:r>
      <w:proofErr w:type="spellEnd"/>
      <w:r w:rsidRPr="00961D48">
        <w:rPr>
          <w:rFonts w:ascii="Arial" w:hAnsi="Arial"/>
          <w:i/>
          <w:sz w:val="20"/>
        </w:rPr>
        <w:t xml:space="preserve"> </w:t>
      </w:r>
      <w:proofErr w:type="spellStart"/>
      <w:r w:rsidRPr="00961D48">
        <w:rPr>
          <w:rFonts w:ascii="Arial" w:hAnsi="Arial"/>
          <w:i/>
          <w:sz w:val="20"/>
        </w:rPr>
        <w:t>Interface</w:t>
      </w:r>
      <w:proofErr w:type="spellEnd"/>
      <w:r w:rsidRPr="008D79A0">
        <w:rPr>
          <w:rFonts w:ascii="Arial" w:hAnsi="Arial" w:cs="Arial"/>
          <w:sz w:val="20"/>
          <w:szCs w:val="20"/>
        </w:rPr>
        <w:t xml:space="preserve">, </w:t>
      </w:r>
      <w:r w:rsidRPr="00961D48">
        <w:rPr>
          <w:rFonts w:ascii="Arial" w:hAnsi="Arial"/>
          <w:i/>
          <w:sz w:val="20"/>
        </w:rPr>
        <w:t xml:space="preserve">SME </w:t>
      </w:r>
      <w:proofErr w:type="spellStart"/>
      <w:r w:rsidRPr="00961D48">
        <w:rPr>
          <w:rFonts w:ascii="Arial" w:hAnsi="Arial"/>
          <w:i/>
          <w:sz w:val="20"/>
        </w:rPr>
        <w:t>integration</w:t>
      </w:r>
      <w:proofErr w:type="spellEnd"/>
      <w:r w:rsidRPr="00961D48">
        <w:rPr>
          <w:rFonts w:ascii="Arial" w:hAnsi="Arial"/>
          <w:i/>
          <w:sz w:val="20"/>
        </w:rPr>
        <w:t xml:space="preserve"> </w:t>
      </w:r>
      <w:proofErr w:type="spellStart"/>
      <w:r w:rsidRPr="00961D48">
        <w:rPr>
          <w:rFonts w:ascii="Arial" w:hAnsi="Arial"/>
          <w:i/>
          <w:sz w:val="20"/>
        </w:rPr>
        <w:t>into</w:t>
      </w:r>
      <w:proofErr w:type="spellEnd"/>
      <w:r w:rsidRPr="00961D48">
        <w:rPr>
          <w:rFonts w:ascii="Arial" w:hAnsi="Arial"/>
          <w:i/>
          <w:sz w:val="20"/>
        </w:rPr>
        <w:t xml:space="preserve"> </w:t>
      </w:r>
      <w:proofErr w:type="spellStart"/>
      <w:r w:rsidRPr="00961D48">
        <w:rPr>
          <w:rFonts w:ascii="Arial" w:hAnsi="Arial"/>
          <w:i/>
          <w:sz w:val="20"/>
        </w:rPr>
        <w:t>Industry</w:t>
      </w:r>
      <w:proofErr w:type="spellEnd"/>
      <w:r w:rsidRPr="00961D48">
        <w:rPr>
          <w:rFonts w:ascii="Arial" w:hAnsi="Arial"/>
          <w:i/>
          <w:sz w:val="20"/>
        </w:rPr>
        <w:t xml:space="preserve"> 4.0</w:t>
      </w:r>
      <w:r w:rsidRPr="008D79A0">
        <w:rPr>
          <w:rFonts w:ascii="Arial" w:hAnsi="Arial" w:cs="Arial"/>
          <w:sz w:val="20"/>
          <w:szCs w:val="20"/>
        </w:rPr>
        <w:t xml:space="preserve"> in </w:t>
      </w:r>
      <w:proofErr w:type="spellStart"/>
      <w:r w:rsidRPr="00961D48">
        <w:rPr>
          <w:rFonts w:ascii="Arial" w:hAnsi="Arial"/>
          <w:i/>
          <w:sz w:val="20"/>
        </w:rPr>
        <w:t>Digitalization</w:t>
      </w:r>
      <w:proofErr w:type="spellEnd"/>
      <w:r w:rsidRPr="00961D48">
        <w:rPr>
          <w:rFonts w:ascii="Arial" w:hAnsi="Arial"/>
          <w:i/>
          <w:sz w:val="20"/>
        </w:rPr>
        <w:t xml:space="preserve"> </w:t>
      </w:r>
      <w:proofErr w:type="spellStart"/>
      <w:r w:rsidRPr="00961D48">
        <w:rPr>
          <w:rFonts w:ascii="Arial" w:hAnsi="Arial"/>
          <w:i/>
          <w:sz w:val="20"/>
        </w:rPr>
        <w:t>and</w:t>
      </w:r>
      <w:proofErr w:type="spellEnd"/>
      <w:r w:rsidRPr="00961D48">
        <w:rPr>
          <w:rFonts w:ascii="Arial" w:hAnsi="Arial"/>
          <w:i/>
          <w:sz w:val="20"/>
        </w:rPr>
        <w:t xml:space="preserve"> </w:t>
      </w:r>
      <w:proofErr w:type="spellStart"/>
      <w:r w:rsidRPr="00961D48">
        <w:rPr>
          <w:rFonts w:ascii="Arial" w:hAnsi="Arial"/>
          <w:i/>
          <w:sz w:val="20"/>
        </w:rPr>
        <w:t>Safety</w:t>
      </w:r>
      <w:proofErr w:type="spellEnd"/>
      <w:r w:rsidRPr="00961D48">
        <w:rPr>
          <w:rFonts w:ascii="Arial" w:hAnsi="Arial"/>
          <w:i/>
          <w:sz w:val="20"/>
        </w:rPr>
        <w:t xml:space="preserve"> </w:t>
      </w:r>
      <w:proofErr w:type="spellStart"/>
      <w:r w:rsidRPr="00961D48">
        <w:rPr>
          <w:rFonts w:ascii="Arial" w:hAnsi="Arial"/>
          <w:i/>
          <w:sz w:val="20"/>
        </w:rPr>
        <w:t>for</w:t>
      </w:r>
      <w:proofErr w:type="spellEnd"/>
      <w:r w:rsidRPr="00961D48">
        <w:rPr>
          <w:rFonts w:ascii="Arial" w:hAnsi="Arial"/>
          <w:i/>
          <w:sz w:val="20"/>
        </w:rPr>
        <w:t xml:space="preserve"> </w:t>
      </w:r>
      <w:proofErr w:type="spellStart"/>
      <w:r w:rsidRPr="00961D48">
        <w:rPr>
          <w:rFonts w:ascii="Arial" w:hAnsi="Arial"/>
          <w:i/>
          <w:sz w:val="20"/>
        </w:rPr>
        <w:t>Tourism</w:t>
      </w:r>
      <w:proofErr w:type="spellEnd"/>
      <w:r w:rsidRPr="008D79A0">
        <w:rPr>
          <w:rFonts w:ascii="Arial" w:hAnsi="Arial" w:cs="Arial"/>
          <w:sz w:val="20"/>
          <w:szCs w:val="20"/>
        </w:rPr>
        <w:t xml:space="preserve"> </w:t>
      </w:r>
      <w:r w:rsidR="00A21DEC">
        <w:rPr>
          <w:rFonts w:ascii="Arial" w:hAnsi="Arial" w:cs="Arial"/>
          <w:sz w:val="20"/>
          <w:szCs w:val="20"/>
        </w:rPr>
        <w:t xml:space="preserve">je </w:t>
      </w:r>
      <w:r w:rsidRPr="008D79A0">
        <w:rPr>
          <w:rFonts w:ascii="Arial" w:hAnsi="Arial" w:cs="Arial"/>
          <w:sz w:val="20"/>
          <w:szCs w:val="20"/>
        </w:rPr>
        <w:t xml:space="preserve">Slovenija </w:t>
      </w:r>
      <w:r w:rsidR="00F25BED">
        <w:rPr>
          <w:rFonts w:ascii="Arial" w:hAnsi="Arial" w:cs="Arial"/>
          <w:sz w:val="20"/>
          <w:szCs w:val="20"/>
        </w:rPr>
        <w:t xml:space="preserve">sodeluje </w:t>
      </w:r>
      <w:r w:rsidR="0060347E">
        <w:rPr>
          <w:rFonts w:ascii="Arial" w:hAnsi="Arial" w:cs="Arial"/>
          <w:sz w:val="20"/>
          <w:szCs w:val="20"/>
        </w:rPr>
        <w:t>kot ena od</w:t>
      </w:r>
      <w:r w:rsidRPr="008D79A0">
        <w:rPr>
          <w:rFonts w:ascii="Arial" w:hAnsi="Arial" w:cs="Arial"/>
          <w:sz w:val="20"/>
          <w:szCs w:val="20"/>
        </w:rPr>
        <w:t xml:space="preserve"> vodiln</w:t>
      </w:r>
      <w:r w:rsidR="0060347E">
        <w:rPr>
          <w:rFonts w:ascii="Arial" w:hAnsi="Arial" w:cs="Arial"/>
          <w:sz w:val="20"/>
          <w:szCs w:val="20"/>
        </w:rPr>
        <w:t>ih</w:t>
      </w:r>
      <w:r w:rsidRPr="008D79A0">
        <w:rPr>
          <w:rFonts w:ascii="Arial" w:hAnsi="Arial" w:cs="Arial"/>
          <w:sz w:val="20"/>
          <w:szCs w:val="20"/>
        </w:rPr>
        <w:t xml:space="preserve"> </w:t>
      </w:r>
      <w:r w:rsidR="0060347E">
        <w:rPr>
          <w:rFonts w:ascii="Arial" w:hAnsi="Arial" w:cs="Arial"/>
          <w:sz w:val="20"/>
          <w:szCs w:val="20"/>
        </w:rPr>
        <w:t>regij</w:t>
      </w:r>
      <w:r w:rsidR="000D3D7F">
        <w:rPr>
          <w:rFonts w:ascii="Arial" w:hAnsi="Arial" w:cs="Arial"/>
          <w:sz w:val="20"/>
          <w:szCs w:val="20"/>
        </w:rPr>
        <w:t>.</w:t>
      </w:r>
      <w:r w:rsidRPr="008D79A0">
        <w:rPr>
          <w:rStyle w:val="Sprotnaopomba-sklic"/>
          <w:rFonts w:ascii="Arial" w:hAnsi="Arial" w:cs="Arial"/>
          <w:sz w:val="20"/>
          <w:szCs w:val="20"/>
        </w:rPr>
        <w:footnoteReference w:id="122"/>
      </w:r>
    </w:p>
    <w:p w14:paraId="2E766FCA" w14:textId="77777777" w:rsidR="00334491" w:rsidRPr="008D79A0" w:rsidRDefault="00334491" w:rsidP="00334491">
      <w:pPr>
        <w:spacing w:line="276" w:lineRule="auto"/>
        <w:jc w:val="both"/>
        <w:rPr>
          <w:rFonts w:ascii="Arial" w:hAnsi="Arial" w:cs="Arial"/>
          <w:sz w:val="20"/>
          <w:szCs w:val="20"/>
        </w:rPr>
      </w:pPr>
    </w:p>
    <w:p w14:paraId="10AB68B6" w14:textId="0014F81E" w:rsidR="00334491" w:rsidRDefault="00334491" w:rsidP="008C688F">
      <w:pPr>
        <w:pStyle w:val="Naslov3"/>
        <w:numPr>
          <w:ilvl w:val="2"/>
          <w:numId w:val="39"/>
        </w:numPr>
        <w:rPr>
          <w:rFonts w:ascii="Arial" w:hAnsi="Arial" w:cs="Arial"/>
          <w:color w:val="538135" w:themeColor="accent6" w:themeShade="BF"/>
          <w:sz w:val="20"/>
          <w:szCs w:val="20"/>
        </w:rPr>
      </w:pPr>
      <w:bookmarkStart w:id="54" w:name="_Toc123803379"/>
      <w:bookmarkStart w:id="55" w:name="_Toc148519133"/>
      <w:proofErr w:type="spellStart"/>
      <w:r w:rsidRPr="003617D6">
        <w:rPr>
          <w:rFonts w:ascii="Arial" w:hAnsi="Arial" w:cs="Arial"/>
          <w:color w:val="538135" w:themeColor="accent6" w:themeShade="BF"/>
          <w:sz w:val="20"/>
          <w:szCs w:val="20"/>
        </w:rPr>
        <w:t>Vanguard</w:t>
      </w:r>
      <w:proofErr w:type="spellEnd"/>
      <w:r w:rsidRPr="003617D6">
        <w:rPr>
          <w:rFonts w:ascii="Arial" w:hAnsi="Arial" w:cs="Arial"/>
          <w:color w:val="538135" w:themeColor="accent6" w:themeShade="BF"/>
          <w:sz w:val="20"/>
          <w:szCs w:val="20"/>
        </w:rPr>
        <w:t xml:space="preserve"> iniciativa</w:t>
      </w:r>
      <w:bookmarkEnd w:id="54"/>
      <w:bookmarkEnd w:id="55"/>
    </w:p>
    <w:p w14:paraId="3F7F43A2" w14:textId="77777777" w:rsidR="00603C0E" w:rsidRPr="00603C0E" w:rsidRDefault="00603C0E" w:rsidP="00603C0E"/>
    <w:p w14:paraId="1ADCB6CE" w14:textId="0466E9A4"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 xml:space="preserve">Leta 2017 je s podpisom Milanske deklaracije </w:t>
      </w:r>
      <w:r w:rsidR="00DC369F" w:rsidRPr="008D79A0">
        <w:rPr>
          <w:rFonts w:ascii="Arial" w:hAnsi="Arial" w:cs="Arial"/>
          <w:sz w:val="20"/>
          <w:szCs w:val="20"/>
        </w:rPr>
        <w:t xml:space="preserve">Slovenija </w:t>
      </w:r>
      <w:r w:rsidRPr="008D79A0">
        <w:rPr>
          <w:rFonts w:ascii="Arial" w:hAnsi="Arial" w:cs="Arial"/>
          <w:sz w:val="20"/>
          <w:szCs w:val="20"/>
        </w:rPr>
        <w:t xml:space="preserve">postala polnopravna članica </w:t>
      </w:r>
      <w:proofErr w:type="spellStart"/>
      <w:r w:rsidRPr="008D79A0">
        <w:rPr>
          <w:rFonts w:ascii="Arial" w:hAnsi="Arial" w:cs="Arial"/>
          <w:sz w:val="20"/>
          <w:szCs w:val="20"/>
        </w:rPr>
        <w:t>Vanguard</w:t>
      </w:r>
      <w:proofErr w:type="spellEnd"/>
      <w:r w:rsidRPr="008D79A0">
        <w:rPr>
          <w:rFonts w:ascii="Arial" w:hAnsi="Arial" w:cs="Arial"/>
          <w:sz w:val="20"/>
          <w:szCs w:val="20"/>
        </w:rPr>
        <w:t xml:space="preserve"> iniciative (VI), ki predstavlja mednarodno platformo za </w:t>
      </w:r>
      <w:proofErr w:type="spellStart"/>
      <w:r w:rsidRPr="008D79A0">
        <w:rPr>
          <w:rFonts w:ascii="Arial" w:hAnsi="Arial" w:cs="Arial"/>
          <w:sz w:val="20"/>
          <w:szCs w:val="20"/>
        </w:rPr>
        <w:t>medregionalno</w:t>
      </w:r>
      <w:proofErr w:type="spellEnd"/>
      <w:r w:rsidRPr="008D79A0">
        <w:rPr>
          <w:rFonts w:ascii="Arial" w:hAnsi="Arial" w:cs="Arial"/>
          <w:sz w:val="20"/>
          <w:szCs w:val="20"/>
        </w:rPr>
        <w:t xml:space="preserve"> sodelovanje, v okviru katere deležniki iz 35 najnaprednejših evropskih regij, usmerjenih v napredne industrije in industrijsko modernizacijo, na podlagi sinergij in </w:t>
      </w:r>
      <w:r w:rsidRPr="008D79A0">
        <w:rPr>
          <w:rFonts w:ascii="Arial" w:hAnsi="Arial" w:cs="Arial"/>
          <w:b/>
          <w:sz w:val="20"/>
          <w:szCs w:val="20"/>
        </w:rPr>
        <w:t>komplementarnosti med njihovimi strategijami pametne specializacije</w:t>
      </w:r>
      <w:r w:rsidRPr="008D79A0">
        <w:rPr>
          <w:rFonts w:ascii="Arial" w:hAnsi="Arial" w:cs="Arial"/>
          <w:sz w:val="20"/>
          <w:szCs w:val="20"/>
        </w:rPr>
        <w:t xml:space="preserve"> sooblikujejo in investirajo v demo in pilotne projekte. </w:t>
      </w:r>
    </w:p>
    <w:p w14:paraId="205DC884" w14:textId="69A3E3E8"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 xml:space="preserve">Sodelovanje Slovenije v </w:t>
      </w:r>
      <w:proofErr w:type="spellStart"/>
      <w:r w:rsidRPr="008D79A0">
        <w:rPr>
          <w:rFonts w:ascii="Arial" w:hAnsi="Arial" w:cs="Arial"/>
          <w:sz w:val="20"/>
          <w:szCs w:val="20"/>
        </w:rPr>
        <w:t>Vanguard</w:t>
      </w:r>
      <w:proofErr w:type="spellEnd"/>
      <w:r w:rsidRPr="008D79A0">
        <w:rPr>
          <w:rFonts w:ascii="Arial" w:hAnsi="Arial" w:cs="Arial"/>
          <w:sz w:val="20"/>
          <w:szCs w:val="20"/>
        </w:rPr>
        <w:t xml:space="preserve"> </w:t>
      </w:r>
      <w:r w:rsidR="00DC369F">
        <w:rPr>
          <w:rFonts w:ascii="Arial" w:hAnsi="Arial" w:cs="Arial"/>
          <w:sz w:val="20"/>
          <w:szCs w:val="20"/>
        </w:rPr>
        <w:t>i</w:t>
      </w:r>
      <w:r w:rsidRPr="008D79A0">
        <w:rPr>
          <w:rFonts w:ascii="Arial" w:hAnsi="Arial" w:cs="Arial"/>
          <w:sz w:val="20"/>
          <w:szCs w:val="20"/>
        </w:rPr>
        <w:t xml:space="preserve">niciativi na strateški ravni in vključevanje slovenskih deležnikov v pilotne in demo projekte </w:t>
      </w:r>
      <w:proofErr w:type="spellStart"/>
      <w:r w:rsidRPr="008D79A0">
        <w:rPr>
          <w:rFonts w:ascii="Arial" w:hAnsi="Arial" w:cs="Arial"/>
          <w:sz w:val="20"/>
          <w:szCs w:val="20"/>
        </w:rPr>
        <w:t>Vanguard</w:t>
      </w:r>
      <w:proofErr w:type="spellEnd"/>
      <w:r w:rsidRPr="008D79A0">
        <w:rPr>
          <w:rFonts w:ascii="Arial" w:hAnsi="Arial" w:cs="Arial"/>
          <w:sz w:val="20"/>
          <w:szCs w:val="20"/>
        </w:rPr>
        <w:t xml:space="preserve"> iniciative so koordinirali MGRT, MIZŠ in SVRK. </w:t>
      </w:r>
      <w:r w:rsidR="00DC369F">
        <w:rPr>
          <w:rFonts w:ascii="Arial" w:hAnsi="Arial" w:cs="Arial"/>
          <w:sz w:val="20"/>
          <w:szCs w:val="20"/>
        </w:rPr>
        <w:t xml:space="preserve">Po podatkih </w:t>
      </w:r>
      <w:proofErr w:type="spellStart"/>
      <w:r w:rsidRPr="008D79A0">
        <w:rPr>
          <w:rFonts w:ascii="Arial" w:hAnsi="Arial" w:cs="Arial"/>
          <w:sz w:val="20"/>
          <w:szCs w:val="20"/>
        </w:rPr>
        <w:t>Vanguard</w:t>
      </w:r>
      <w:proofErr w:type="spellEnd"/>
      <w:r w:rsidRPr="008D79A0">
        <w:rPr>
          <w:rFonts w:ascii="Arial" w:hAnsi="Arial" w:cs="Arial"/>
          <w:sz w:val="20"/>
          <w:szCs w:val="20"/>
        </w:rPr>
        <w:t xml:space="preserve"> </w:t>
      </w:r>
      <w:r w:rsidR="00DC369F">
        <w:rPr>
          <w:rFonts w:ascii="Arial" w:hAnsi="Arial" w:cs="Arial"/>
          <w:sz w:val="20"/>
          <w:szCs w:val="20"/>
        </w:rPr>
        <w:t>i</w:t>
      </w:r>
      <w:r w:rsidRPr="008D79A0">
        <w:rPr>
          <w:rFonts w:ascii="Arial" w:hAnsi="Arial" w:cs="Arial"/>
          <w:sz w:val="20"/>
          <w:szCs w:val="20"/>
        </w:rPr>
        <w:t>niciativ</w:t>
      </w:r>
      <w:r w:rsidR="00DC369F">
        <w:rPr>
          <w:rFonts w:ascii="Arial" w:hAnsi="Arial" w:cs="Arial"/>
          <w:sz w:val="20"/>
          <w:szCs w:val="20"/>
        </w:rPr>
        <w:t>e</w:t>
      </w:r>
      <w:r w:rsidRPr="008D79A0">
        <w:rPr>
          <w:rFonts w:ascii="Arial" w:hAnsi="Arial" w:cs="Arial"/>
          <w:sz w:val="20"/>
          <w:szCs w:val="20"/>
        </w:rPr>
        <w:t xml:space="preserve"> (2021) so </w:t>
      </w:r>
      <w:r w:rsidR="00DC369F">
        <w:rPr>
          <w:rFonts w:ascii="Arial" w:hAnsi="Arial" w:cs="Arial"/>
          <w:sz w:val="20"/>
          <w:szCs w:val="20"/>
        </w:rPr>
        <w:t>s</w:t>
      </w:r>
      <w:r w:rsidRPr="008D79A0">
        <w:rPr>
          <w:rFonts w:ascii="Arial" w:hAnsi="Arial" w:cs="Arial"/>
          <w:sz w:val="20"/>
          <w:szCs w:val="20"/>
        </w:rPr>
        <w:t>lovenski deležniki sodelovali v šestih izmed osmih pilotnih projektov</w:t>
      </w:r>
      <w:r w:rsidR="00DC369F">
        <w:rPr>
          <w:rFonts w:ascii="Arial" w:hAnsi="Arial" w:cs="Arial"/>
          <w:sz w:val="20"/>
          <w:szCs w:val="20"/>
        </w:rPr>
        <w:t>,</w:t>
      </w:r>
      <w:r w:rsidRPr="008D79A0">
        <w:rPr>
          <w:rFonts w:ascii="Arial" w:hAnsi="Arial" w:cs="Arial"/>
          <w:sz w:val="20"/>
          <w:szCs w:val="20"/>
        </w:rPr>
        <w:t xml:space="preserve"> </w:t>
      </w:r>
      <w:r w:rsidR="00DC369F">
        <w:rPr>
          <w:rFonts w:ascii="Arial" w:hAnsi="Arial" w:cs="Arial"/>
          <w:sz w:val="20"/>
          <w:szCs w:val="20"/>
        </w:rPr>
        <w:t>v projektih</w:t>
      </w:r>
      <w:r w:rsidRPr="008D79A0">
        <w:rPr>
          <w:rFonts w:ascii="Arial" w:hAnsi="Arial" w:cs="Arial"/>
          <w:sz w:val="20"/>
          <w:szCs w:val="20"/>
        </w:rPr>
        <w:t xml:space="preserve"> </w:t>
      </w:r>
      <w:proofErr w:type="spellStart"/>
      <w:r w:rsidRPr="00961D48">
        <w:rPr>
          <w:rFonts w:ascii="Arial" w:hAnsi="Arial"/>
          <w:i/>
          <w:sz w:val="20"/>
        </w:rPr>
        <w:t>Bioeconomy</w:t>
      </w:r>
      <w:proofErr w:type="spellEnd"/>
      <w:r w:rsidRPr="00961D48">
        <w:rPr>
          <w:rFonts w:ascii="Arial" w:hAnsi="Arial"/>
          <w:i/>
          <w:sz w:val="20"/>
        </w:rPr>
        <w:t xml:space="preserve"> – </w:t>
      </w:r>
      <w:proofErr w:type="spellStart"/>
      <w:r w:rsidRPr="00961D48">
        <w:rPr>
          <w:rFonts w:ascii="Arial" w:hAnsi="Arial"/>
          <w:i/>
          <w:sz w:val="20"/>
        </w:rPr>
        <w:t>Innovative</w:t>
      </w:r>
      <w:proofErr w:type="spellEnd"/>
      <w:r w:rsidRPr="00961D48">
        <w:rPr>
          <w:rFonts w:ascii="Arial" w:hAnsi="Arial"/>
          <w:i/>
          <w:sz w:val="20"/>
        </w:rPr>
        <w:t xml:space="preserve"> </w:t>
      </w:r>
      <w:proofErr w:type="spellStart"/>
      <w:r w:rsidRPr="00961D48">
        <w:rPr>
          <w:rFonts w:ascii="Arial" w:hAnsi="Arial"/>
          <w:i/>
          <w:sz w:val="20"/>
        </w:rPr>
        <w:t>use</w:t>
      </w:r>
      <w:proofErr w:type="spellEnd"/>
      <w:r w:rsidRPr="00961D48">
        <w:rPr>
          <w:rFonts w:ascii="Arial" w:hAnsi="Arial"/>
          <w:i/>
          <w:sz w:val="20"/>
        </w:rPr>
        <w:t xml:space="preserve"> </w:t>
      </w:r>
      <w:proofErr w:type="spellStart"/>
      <w:r w:rsidRPr="00961D48">
        <w:rPr>
          <w:rFonts w:ascii="Arial" w:hAnsi="Arial"/>
          <w:i/>
          <w:sz w:val="20"/>
        </w:rPr>
        <w:t>of</w:t>
      </w:r>
      <w:proofErr w:type="spellEnd"/>
      <w:r w:rsidRPr="00961D48">
        <w:rPr>
          <w:rFonts w:ascii="Arial" w:hAnsi="Arial"/>
          <w:i/>
          <w:sz w:val="20"/>
        </w:rPr>
        <w:t xml:space="preserve"> non-</w:t>
      </w:r>
      <w:proofErr w:type="spellStart"/>
      <w:r w:rsidRPr="00961D48">
        <w:rPr>
          <w:rFonts w:ascii="Arial" w:hAnsi="Arial"/>
          <w:i/>
          <w:sz w:val="20"/>
        </w:rPr>
        <w:t>food</w:t>
      </w:r>
      <w:proofErr w:type="spellEnd"/>
      <w:r w:rsidRPr="00961D48">
        <w:rPr>
          <w:rFonts w:ascii="Arial" w:hAnsi="Arial"/>
          <w:i/>
          <w:sz w:val="20"/>
        </w:rPr>
        <w:t xml:space="preserve"> </w:t>
      </w:r>
      <w:proofErr w:type="spellStart"/>
      <w:r w:rsidRPr="00961D48">
        <w:rPr>
          <w:rFonts w:ascii="Arial" w:hAnsi="Arial"/>
          <w:i/>
          <w:sz w:val="20"/>
        </w:rPr>
        <w:t>biomass</w:t>
      </w:r>
      <w:proofErr w:type="spellEnd"/>
      <w:r w:rsidRPr="008D79A0">
        <w:rPr>
          <w:rFonts w:ascii="Arial" w:hAnsi="Arial" w:cs="Arial"/>
          <w:sz w:val="20"/>
          <w:szCs w:val="20"/>
        </w:rPr>
        <w:t xml:space="preserve">, </w:t>
      </w:r>
      <w:proofErr w:type="spellStart"/>
      <w:r w:rsidRPr="00961D48">
        <w:rPr>
          <w:rFonts w:ascii="Arial" w:hAnsi="Arial"/>
          <w:i/>
          <w:sz w:val="20"/>
        </w:rPr>
        <w:t>Efficient</w:t>
      </w:r>
      <w:proofErr w:type="spellEnd"/>
      <w:r w:rsidRPr="00961D48">
        <w:rPr>
          <w:rFonts w:ascii="Arial" w:hAnsi="Arial"/>
          <w:i/>
          <w:sz w:val="20"/>
        </w:rPr>
        <w:t xml:space="preserve"> </w:t>
      </w:r>
      <w:proofErr w:type="spellStart"/>
      <w:r w:rsidRPr="00961D48">
        <w:rPr>
          <w:rFonts w:ascii="Arial" w:hAnsi="Arial"/>
          <w:i/>
          <w:sz w:val="20"/>
        </w:rPr>
        <w:t>and</w:t>
      </w:r>
      <w:proofErr w:type="spellEnd"/>
      <w:r w:rsidRPr="00961D48">
        <w:rPr>
          <w:rFonts w:ascii="Arial" w:hAnsi="Arial"/>
          <w:i/>
          <w:sz w:val="20"/>
        </w:rPr>
        <w:t xml:space="preserve"> </w:t>
      </w:r>
      <w:proofErr w:type="spellStart"/>
      <w:r w:rsidRPr="00961D48">
        <w:rPr>
          <w:rFonts w:ascii="Arial" w:hAnsi="Arial"/>
          <w:i/>
          <w:sz w:val="20"/>
        </w:rPr>
        <w:t>Sustainable</w:t>
      </w:r>
      <w:proofErr w:type="spellEnd"/>
      <w:r w:rsidRPr="00961D48">
        <w:rPr>
          <w:rFonts w:ascii="Arial" w:hAnsi="Arial"/>
          <w:i/>
          <w:sz w:val="20"/>
        </w:rPr>
        <w:t xml:space="preserve"> </w:t>
      </w:r>
      <w:proofErr w:type="spellStart"/>
      <w:r w:rsidRPr="00961D48">
        <w:rPr>
          <w:rFonts w:ascii="Arial" w:hAnsi="Arial"/>
          <w:i/>
          <w:sz w:val="20"/>
        </w:rPr>
        <w:t>Manufacturing</w:t>
      </w:r>
      <w:proofErr w:type="spellEnd"/>
      <w:r w:rsidRPr="008D79A0">
        <w:rPr>
          <w:rFonts w:ascii="Arial" w:hAnsi="Arial" w:cs="Arial"/>
          <w:sz w:val="20"/>
          <w:szCs w:val="20"/>
        </w:rPr>
        <w:t xml:space="preserve"> (ESM), </w:t>
      </w:r>
      <w:proofErr w:type="spellStart"/>
      <w:r w:rsidRPr="00961D48">
        <w:rPr>
          <w:rFonts w:ascii="Arial" w:hAnsi="Arial"/>
          <w:i/>
          <w:sz w:val="20"/>
        </w:rPr>
        <w:t>High</w:t>
      </w:r>
      <w:proofErr w:type="spellEnd"/>
      <w:r w:rsidRPr="00961D48">
        <w:rPr>
          <w:rFonts w:ascii="Arial" w:hAnsi="Arial"/>
          <w:i/>
          <w:sz w:val="20"/>
        </w:rPr>
        <w:t xml:space="preserve"> </w:t>
      </w:r>
      <w:proofErr w:type="spellStart"/>
      <w:r w:rsidRPr="00961D48">
        <w:rPr>
          <w:rFonts w:ascii="Arial" w:hAnsi="Arial"/>
          <w:i/>
          <w:sz w:val="20"/>
        </w:rPr>
        <w:t>Performance</w:t>
      </w:r>
      <w:proofErr w:type="spellEnd"/>
      <w:r w:rsidRPr="00961D48">
        <w:rPr>
          <w:rFonts w:ascii="Arial" w:hAnsi="Arial"/>
          <w:i/>
          <w:sz w:val="20"/>
        </w:rPr>
        <w:t xml:space="preserve"> </w:t>
      </w:r>
      <w:proofErr w:type="spellStart"/>
      <w:r w:rsidRPr="00961D48">
        <w:rPr>
          <w:rFonts w:ascii="Arial" w:hAnsi="Arial"/>
          <w:i/>
          <w:sz w:val="20"/>
        </w:rPr>
        <w:t>Production</w:t>
      </w:r>
      <w:proofErr w:type="spellEnd"/>
      <w:r w:rsidRPr="00961D48">
        <w:rPr>
          <w:rFonts w:ascii="Arial" w:hAnsi="Arial"/>
          <w:i/>
          <w:sz w:val="20"/>
        </w:rPr>
        <w:t xml:space="preserve"> </w:t>
      </w:r>
      <w:proofErr w:type="spellStart"/>
      <w:r w:rsidRPr="00961D48">
        <w:rPr>
          <w:rFonts w:ascii="Arial" w:hAnsi="Arial"/>
          <w:i/>
          <w:sz w:val="20"/>
        </w:rPr>
        <w:t>Through</w:t>
      </w:r>
      <w:proofErr w:type="spellEnd"/>
      <w:r w:rsidRPr="00961D48">
        <w:rPr>
          <w:rFonts w:ascii="Arial" w:hAnsi="Arial"/>
          <w:i/>
          <w:sz w:val="20"/>
        </w:rPr>
        <w:t xml:space="preserve"> 3D </w:t>
      </w:r>
      <w:proofErr w:type="spellStart"/>
      <w:r w:rsidRPr="00961D48">
        <w:rPr>
          <w:rFonts w:ascii="Arial" w:hAnsi="Arial"/>
          <w:i/>
          <w:sz w:val="20"/>
        </w:rPr>
        <w:t>Printing</w:t>
      </w:r>
      <w:proofErr w:type="spellEnd"/>
      <w:r w:rsidRPr="008D79A0">
        <w:rPr>
          <w:rFonts w:ascii="Arial" w:hAnsi="Arial" w:cs="Arial"/>
          <w:sz w:val="20"/>
          <w:szCs w:val="20"/>
        </w:rPr>
        <w:t xml:space="preserve">, </w:t>
      </w:r>
      <w:proofErr w:type="spellStart"/>
      <w:r w:rsidRPr="00961D48">
        <w:rPr>
          <w:rFonts w:ascii="Arial" w:hAnsi="Arial"/>
          <w:i/>
          <w:sz w:val="20"/>
        </w:rPr>
        <w:t>Artificial</w:t>
      </w:r>
      <w:proofErr w:type="spellEnd"/>
      <w:r w:rsidRPr="00961D48">
        <w:rPr>
          <w:rFonts w:ascii="Arial" w:hAnsi="Arial"/>
          <w:i/>
          <w:sz w:val="20"/>
        </w:rPr>
        <w:t xml:space="preserve"> </w:t>
      </w:r>
      <w:proofErr w:type="spellStart"/>
      <w:r w:rsidRPr="00961D48">
        <w:rPr>
          <w:rFonts w:ascii="Arial" w:hAnsi="Arial"/>
          <w:i/>
          <w:sz w:val="20"/>
        </w:rPr>
        <w:t>Intelligence</w:t>
      </w:r>
      <w:proofErr w:type="spellEnd"/>
      <w:r w:rsidRPr="008D79A0">
        <w:rPr>
          <w:rFonts w:ascii="Arial" w:hAnsi="Arial" w:cs="Arial"/>
          <w:sz w:val="20"/>
          <w:szCs w:val="20"/>
        </w:rPr>
        <w:t xml:space="preserve">, </w:t>
      </w:r>
      <w:r w:rsidRPr="00961D48">
        <w:rPr>
          <w:rFonts w:ascii="Arial" w:hAnsi="Arial"/>
          <w:i/>
          <w:sz w:val="20"/>
        </w:rPr>
        <w:t xml:space="preserve">Smart </w:t>
      </w:r>
      <w:proofErr w:type="spellStart"/>
      <w:r w:rsidRPr="00961D48">
        <w:rPr>
          <w:rFonts w:ascii="Arial" w:hAnsi="Arial"/>
          <w:i/>
          <w:sz w:val="20"/>
        </w:rPr>
        <w:t>Health</w:t>
      </w:r>
      <w:proofErr w:type="spellEnd"/>
      <w:r w:rsidRPr="008D79A0">
        <w:rPr>
          <w:rFonts w:ascii="Arial" w:hAnsi="Arial" w:cs="Arial"/>
          <w:sz w:val="20"/>
          <w:szCs w:val="20"/>
        </w:rPr>
        <w:t xml:space="preserve"> in </w:t>
      </w:r>
      <w:proofErr w:type="spellStart"/>
      <w:r w:rsidRPr="00961D48">
        <w:rPr>
          <w:rFonts w:ascii="Arial" w:hAnsi="Arial"/>
          <w:i/>
          <w:sz w:val="20"/>
        </w:rPr>
        <w:t>Hydrogen</w:t>
      </w:r>
      <w:proofErr w:type="spellEnd"/>
      <w:r w:rsidR="000D3D7F">
        <w:rPr>
          <w:rFonts w:ascii="Arial" w:hAnsi="Arial" w:cs="Arial"/>
          <w:sz w:val="20"/>
          <w:szCs w:val="20"/>
        </w:rPr>
        <w:t>.</w:t>
      </w:r>
      <w:r w:rsidRPr="008D79A0">
        <w:rPr>
          <w:rStyle w:val="Sprotnaopomba-sklic"/>
          <w:rFonts w:ascii="Arial" w:hAnsi="Arial" w:cs="Arial"/>
          <w:sz w:val="20"/>
          <w:szCs w:val="20"/>
        </w:rPr>
        <w:footnoteReference w:id="123"/>
      </w:r>
    </w:p>
    <w:p w14:paraId="48E234F6" w14:textId="77777777" w:rsidR="00334491" w:rsidRPr="008D79A0" w:rsidRDefault="00334491" w:rsidP="00603C0E">
      <w:pPr>
        <w:spacing w:line="276" w:lineRule="auto"/>
        <w:jc w:val="both"/>
        <w:rPr>
          <w:rFonts w:ascii="Arial" w:hAnsi="Arial" w:cs="Arial"/>
          <w:sz w:val="20"/>
          <w:szCs w:val="20"/>
        </w:rPr>
      </w:pPr>
    </w:p>
    <w:p w14:paraId="2916A65F" w14:textId="5AFC7AFF" w:rsidR="00334491" w:rsidRPr="00603C0E" w:rsidRDefault="00334491" w:rsidP="008C688F">
      <w:pPr>
        <w:pStyle w:val="Naslov3"/>
        <w:numPr>
          <w:ilvl w:val="2"/>
          <w:numId w:val="39"/>
        </w:numPr>
        <w:rPr>
          <w:rFonts w:ascii="Arial" w:hAnsi="Arial" w:cs="Arial"/>
          <w:color w:val="538135" w:themeColor="accent6" w:themeShade="BF"/>
          <w:sz w:val="20"/>
          <w:szCs w:val="20"/>
        </w:rPr>
      </w:pPr>
      <w:bookmarkStart w:id="56" w:name="_Toc148519134"/>
      <w:bookmarkStart w:id="57" w:name="_Toc123803380"/>
      <w:r w:rsidRPr="00603C0E">
        <w:rPr>
          <w:rFonts w:ascii="Arial" w:hAnsi="Arial" w:cs="Arial"/>
          <w:color w:val="538135" w:themeColor="accent6" w:themeShade="BF"/>
          <w:sz w:val="20"/>
          <w:szCs w:val="20"/>
        </w:rPr>
        <w:t>Centralno upravljani programi in instrumenti</w:t>
      </w:r>
      <w:bookmarkEnd w:id="56"/>
      <w:r w:rsidRPr="00603C0E">
        <w:rPr>
          <w:rFonts w:ascii="Arial" w:hAnsi="Arial" w:cs="Arial"/>
          <w:color w:val="538135" w:themeColor="accent6" w:themeShade="BF"/>
          <w:sz w:val="20"/>
          <w:szCs w:val="20"/>
        </w:rPr>
        <w:t xml:space="preserve"> </w:t>
      </w:r>
    </w:p>
    <w:p w14:paraId="2307773C" w14:textId="77777777" w:rsidR="00603C0E" w:rsidRPr="00603C0E" w:rsidRDefault="00603C0E" w:rsidP="00603C0E">
      <w:pPr>
        <w:spacing w:line="276" w:lineRule="auto"/>
        <w:jc w:val="both"/>
      </w:pPr>
    </w:p>
    <w:p w14:paraId="64F95EA7" w14:textId="491BB726"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Centralno upravljani program in centralno upravljani instrumenti</w:t>
      </w:r>
      <w:r w:rsidR="00300317">
        <w:rPr>
          <w:rFonts w:ascii="Arial" w:hAnsi="Arial" w:cs="Arial"/>
          <w:sz w:val="20"/>
          <w:szCs w:val="20"/>
        </w:rPr>
        <w:t>,</w:t>
      </w:r>
      <w:r w:rsidRPr="008D79A0">
        <w:rPr>
          <w:rFonts w:ascii="Arial" w:hAnsi="Arial" w:cs="Arial"/>
          <w:sz w:val="20"/>
          <w:szCs w:val="20"/>
        </w:rPr>
        <w:t xml:space="preserve"> vezani na prednostna področja strategij pametne specializacije</w:t>
      </w:r>
      <w:r w:rsidR="00300317">
        <w:rPr>
          <w:rFonts w:ascii="Arial" w:hAnsi="Arial" w:cs="Arial"/>
          <w:sz w:val="20"/>
          <w:szCs w:val="20"/>
        </w:rPr>
        <w:t>,</w:t>
      </w:r>
      <w:r w:rsidRPr="008D79A0">
        <w:rPr>
          <w:rFonts w:ascii="Arial" w:hAnsi="Arial" w:cs="Arial"/>
          <w:sz w:val="20"/>
          <w:szCs w:val="20"/>
        </w:rPr>
        <w:t xml:space="preserve"> imajo pomembno vlogo tudi pri doseganju ciljev Slovenske strategije pametne specializacije. V programih in instrumentih so namreč na voljo obsežna dodatna sredstva iz proračuna EU, ki jih lahko podjetja ter razvojne in raziskovalne organizacije pridobijo za podporo </w:t>
      </w:r>
      <w:r w:rsidR="00300317">
        <w:rPr>
          <w:rFonts w:ascii="Arial" w:hAnsi="Arial" w:cs="Arial"/>
          <w:sz w:val="20"/>
          <w:szCs w:val="20"/>
        </w:rPr>
        <w:t>pri</w:t>
      </w:r>
      <w:r w:rsidRPr="008D79A0">
        <w:rPr>
          <w:rFonts w:ascii="Arial" w:hAnsi="Arial" w:cs="Arial"/>
          <w:sz w:val="20"/>
          <w:szCs w:val="20"/>
        </w:rPr>
        <w:t xml:space="preserve"> njihovih raziskovalno razvojnih projekt</w:t>
      </w:r>
      <w:r w:rsidR="00300317">
        <w:rPr>
          <w:rFonts w:ascii="Arial" w:hAnsi="Arial" w:cs="Arial"/>
          <w:sz w:val="20"/>
          <w:szCs w:val="20"/>
        </w:rPr>
        <w:t>ih</w:t>
      </w:r>
      <w:r w:rsidRPr="008D79A0">
        <w:rPr>
          <w:rFonts w:ascii="Arial" w:hAnsi="Arial" w:cs="Arial"/>
          <w:sz w:val="20"/>
          <w:szCs w:val="20"/>
        </w:rPr>
        <w:t xml:space="preserve">. Ker gre praviloma za razpise, ki temeljijo na </w:t>
      </w:r>
      <w:r w:rsidR="00300317">
        <w:rPr>
          <w:rFonts w:ascii="Arial" w:hAnsi="Arial" w:cs="Arial"/>
          <w:sz w:val="20"/>
          <w:szCs w:val="20"/>
        </w:rPr>
        <w:t>načelu</w:t>
      </w:r>
      <w:r w:rsidR="00300317" w:rsidRPr="008D79A0">
        <w:rPr>
          <w:rFonts w:ascii="Arial" w:hAnsi="Arial" w:cs="Arial"/>
          <w:sz w:val="20"/>
          <w:szCs w:val="20"/>
        </w:rPr>
        <w:t xml:space="preserve"> </w:t>
      </w:r>
      <w:r w:rsidRPr="008D79A0">
        <w:rPr>
          <w:rFonts w:ascii="Arial" w:hAnsi="Arial" w:cs="Arial"/>
          <w:sz w:val="20"/>
          <w:szCs w:val="20"/>
        </w:rPr>
        <w:t xml:space="preserve">konkurenčnosti, centralno upravljani razpisi </w:t>
      </w:r>
      <w:r w:rsidR="000461DB" w:rsidRPr="008D79A0">
        <w:rPr>
          <w:rFonts w:ascii="Arial" w:hAnsi="Arial" w:cs="Arial"/>
          <w:sz w:val="20"/>
          <w:szCs w:val="20"/>
        </w:rPr>
        <w:t>za Slovenijo</w:t>
      </w:r>
      <w:r w:rsidR="000461DB">
        <w:rPr>
          <w:rFonts w:ascii="Arial" w:hAnsi="Arial" w:cs="Arial"/>
          <w:sz w:val="20"/>
          <w:szCs w:val="20"/>
        </w:rPr>
        <w:t xml:space="preserve"> predstavljajo</w:t>
      </w:r>
      <w:r w:rsidR="000461DB" w:rsidRPr="008D79A0">
        <w:rPr>
          <w:rFonts w:ascii="Arial" w:hAnsi="Arial" w:cs="Arial"/>
          <w:sz w:val="20"/>
          <w:szCs w:val="20"/>
        </w:rPr>
        <w:t xml:space="preserve"> </w:t>
      </w:r>
      <w:r w:rsidRPr="008D79A0">
        <w:rPr>
          <w:rFonts w:ascii="Arial" w:hAnsi="Arial" w:cs="Arial"/>
          <w:sz w:val="20"/>
          <w:szCs w:val="20"/>
        </w:rPr>
        <w:t>velik</w:t>
      </w:r>
      <w:r w:rsidR="000461DB">
        <w:rPr>
          <w:rFonts w:ascii="Arial" w:hAnsi="Arial" w:cs="Arial"/>
          <w:sz w:val="20"/>
          <w:szCs w:val="20"/>
        </w:rPr>
        <w:t>i</w:t>
      </w:r>
      <w:r w:rsidRPr="008D79A0">
        <w:rPr>
          <w:rFonts w:ascii="Arial" w:hAnsi="Arial" w:cs="Arial"/>
          <w:sz w:val="20"/>
          <w:szCs w:val="20"/>
        </w:rPr>
        <w:t xml:space="preserve"> priložnost iz vsaj treh razlogov</w:t>
      </w:r>
      <w:r w:rsidR="00300317">
        <w:rPr>
          <w:rFonts w:ascii="Arial" w:hAnsi="Arial" w:cs="Arial"/>
          <w:sz w:val="20"/>
          <w:szCs w:val="20"/>
        </w:rPr>
        <w:t>,</w:t>
      </w:r>
      <w:r w:rsidRPr="008D79A0">
        <w:rPr>
          <w:rFonts w:ascii="Arial" w:hAnsi="Arial" w:cs="Arial"/>
          <w:sz w:val="20"/>
          <w:szCs w:val="20"/>
        </w:rPr>
        <w:t xml:space="preserve"> in sicer zaradi:</w:t>
      </w:r>
    </w:p>
    <w:p w14:paraId="4DB12C32" w14:textId="17397B6D" w:rsidR="00334491" w:rsidRPr="008D79A0" w:rsidRDefault="00334491" w:rsidP="008C688F">
      <w:pPr>
        <w:pStyle w:val="Odstavekseznama"/>
        <w:numPr>
          <w:ilvl w:val="0"/>
          <w:numId w:val="37"/>
        </w:numPr>
        <w:spacing w:after="120" w:line="276" w:lineRule="auto"/>
        <w:jc w:val="both"/>
        <w:rPr>
          <w:rFonts w:cs="Arial"/>
          <w:b/>
          <w:szCs w:val="20"/>
        </w:rPr>
      </w:pPr>
      <w:r w:rsidRPr="008D79A0">
        <w:rPr>
          <w:rFonts w:cs="Arial"/>
          <w:szCs w:val="20"/>
        </w:rPr>
        <w:t>potenciala za raziskave in razvoj ter komercializacij</w:t>
      </w:r>
      <w:r w:rsidR="000461DB">
        <w:rPr>
          <w:rFonts w:cs="Arial"/>
          <w:szCs w:val="20"/>
        </w:rPr>
        <w:t>e</w:t>
      </w:r>
      <w:r w:rsidRPr="008D79A0">
        <w:rPr>
          <w:rFonts w:cs="Arial"/>
          <w:szCs w:val="20"/>
        </w:rPr>
        <w:t xml:space="preserve"> inovativnih novih produktov in storitev,</w:t>
      </w:r>
    </w:p>
    <w:p w14:paraId="20F959DA" w14:textId="77777777" w:rsidR="00334491" w:rsidRPr="008D79A0" w:rsidRDefault="00334491" w:rsidP="008C688F">
      <w:pPr>
        <w:pStyle w:val="Odstavekseznama"/>
        <w:numPr>
          <w:ilvl w:val="0"/>
          <w:numId w:val="37"/>
        </w:numPr>
        <w:spacing w:after="120" w:line="276" w:lineRule="auto"/>
        <w:jc w:val="both"/>
        <w:rPr>
          <w:rFonts w:cs="Arial"/>
          <w:b/>
          <w:szCs w:val="20"/>
        </w:rPr>
      </w:pPr>
      <w:r w:rsidRPr="008D79A0">
        <w:rPr>
          <w:rFonts w:cs="Arial"/>
          <w:szCs w:val="20"/>
        </w:rPr>
        <w:t>potencialnega obsega finančnih sredstev (več milijard EUR), ki jih lahko slovenski partnerji dodatno pridobijo iz Evropske unije,</w:t>
      </w:r>
    </w:p>
    <w:p w14:paraId="18F8B1F3" w14:textId="0D55CDDB" w:rsidR="00334491" w:rsidRPr="003617D6" w:rsidRDefault="00334491" w:rsidP="008C688F">
      <w:pPr>
        <w:pStyle w:val="Odstavekseznama"/>
        <w:numPr>
          <w:ilvl w:val="0"/>
          <w:numId w:val="37"/>
        </w:numPr>
        <w:spacing w:after="120" w:line="276" w:lineRule="auto"/>
        <w:jc w:val="both"/>
        <w:rPr>
          <w:rFonts w:cs="Arial"/>
          <w:b/>
          <w:szCs w:val="20"/>
        </w:rPr>
      </w:pPr>
      <w:r w:rsidRPr="008D79A0">
        <w:rPr>
          <w:rFonts w:cs="Arial"/>
          <w:szCs w:val="20"/>
        </w:rPr>
        <w:t>doseganja ciljev Slovenske strategije pametne specializacije.</w:t>
      </w:r>
    </w:p>
    <w:p w14:paraId="2FC7103E" w14:textId="77777777" w:rsidR="003617D6" w:rsidRPr="008D79A0" w:rsidRDefault="003617D6" w:rsidP="003617D6">
      <w:pPr>
        <w:pStyle w:val="Odstavekseznama"/>
        <w:spacing w:after="120" w:line="260" w:lineRule="atLeast"/>
        <w:rPr>
          <w:rFonts w:cs="Arial"/>
          <w:b/>
          <w:szCs w:val="20"/>
        </w:rPr>
      </w:pPr>
    </w:p>
    <w:p w14:paraId="17CF8222" w14:textId="6387C5CC" w:rsidR="00334491" w:rsidRPr="00603C0E" w:rsidRDefault="00334491" w:rsidP="008C688F">
      <w:pPr>
        <w:pStyle w:val="Naslov3"/>
        <w:numPr>
          <w:ilvl w:val="2"/>
          <w:numId w:val="39"/>
        </w:numPr>
        <w:rPr>
          <w:rFonts w:ascii="Arial" w:hAnsi="Arial" w:cs="Arial"/>
          <w:color w:val="538135" w:themeColor="accent6" w:themeShade="BF"/>
          <w:sz w:val="20"/>
          <w:szCs w:val="20"/>
        </w:rPr>
      </w:pPr>
      <w:bookmarkStart w:id="58" w:name="_Toc148519135"/>
      <w:r w:rsidRPr="00603C0E">
        <w:rPr>
          <w:rFonts w:ascii="Arial" w:hAnsi="Arial" w:cs="Arial"/>
          <w:color w:val="538135" w:themeColor="accent6" w:themeShade="BF"/>
          <w:sz w:val="20"/>
          <w:szCs w:val="20"/>
        </w:rPr>
        <w:t>Okvirni program EU za raziskave in inovacije Obzorje 2020</w:t>
      </w:r>
      <w:bookmarkEnd w:id="57"/>
      <w:bookmarkEnd w:id="58"/>
    </w:p>
    <w:p w14:paraId="6ABC0616" w14:textId="77777777" w:rsidR="00603C0E" w:rsidRPr="00603C0E" w:rsidRDefault="00603C0E" w:rsidP="00603C0E">
      <w:pPr>
        <w:spacing w:line="276" w:lineRule="auto"/>
        <w:jc w:val="both"/>
      </w:pPr>
    </w:p>
    <w:p w14:paraId="0EC01770" w14:textId="33E748DA"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 xml:space="preserve">Program Obzorje Evropa je namenjen podpori odličnih raziskav in inovacij v skladu s </w:t>
      </w:r>
      <w:r w:rsidR="000461DB">
        <w:rPr>
          <w:rFonts w:ascii="Arial" w:hAnsi="Arial" w:cs="Arial"/>
          <w:sz w:val="20"/>
          <w:szCs w:val="20"/>
        </w:rPr>
        <w:t xml:space="preserve">179. </w:t>
      </w:r>
      <w:r w:rsidRPr="008D79A0">
        <w:rPr>
          <w:rFonts w:ascii="Arial" w:hAnsi="Arial" w:cs="Arial"/>
          <w:sz w:val="20"/>
          <w:szCs w:val="20"/>
        </w:rPr>
        <w:t xml:space="preserve">členom Pogodbe o delovanju Evropske unije (PDEU). Slovenija v okvirnih programih EU za raziskave in inovacije uradno sodeluje </w:t>
      </w:r>
      <w:r w:rsidR="000461DB">
        <w:rPr>
          <w:rFonts w:ascii="Arial" w:hAnsi="Arial" w:cs="Arial"/>
          <w:sz w:val="20"/>
          <w:szCs w:val="20"/>
        </w:rPr>
        <w:t xml:space="preserve">že </w:t>
      </w:r>
      <w:r w:rsidRPr="008D79A0">
        <w:rPr>
          <w:rFonts w:ascii="Arial" w:hAnsi="Arial" w:cs="Arial"/>
          <w:sz w:val="20"/>
          <w:szCs w:val="20"/>
        </w:rPr>
        <w:t xml:space="preserve">od leta 1999. V zadnjem okvirnem programu EU za raziskave in inovacije Obzorje 2020 je bilo v primerjavi s 7. okvirnim programom EU za raziskave in inovacije (7. OP) povprečno letno število slovenskih prijav projektov višje za približno 100 </w:t>
      </w:r>
      <w:r w:rsidR="000A5B98">
        <w:rPr>
          <w:rFonts w:ascii="Arial" w:hAnsi="Arial" w:cs="Arial"/>
          <w:sz w:val="20"/>
          <w:szCs w:val="20"/>
        </w:rPr>
        <w:t>odstotkov</w:t>
      </w:r>
      <w:r w:rsidRPr="008D79A0">
        <w:rPr>
          <w:rFonts w:ascii="Arial" w:hAnsi="Arial" w:cs="Arial"/>
          <w:sz w:val="20"/>
          <w:szCs w:val="20"/>
        </w:rPr>
        <w:t>. S povprečno 745 prijav na leto v 7. OP se je ta številka povečala, k</w:t>
      </w:r>
      <w:r w:rsidR="000A5B98">
        <w:rPr>
          <w:rFonts w:ascii="Arial" w:hAnsi="Arial" w:cs="Arial"/>
          <w:sz w:val="20"/>
          <w:szCs w:val="20"/>
        </w:rPr>
        <w:t>ar</w:t>
      </w:r>
      <w:r w:rsidRPr="008D79A0">
        <w:rPr>
          <w:rFonts w:ascii="Arial" w:hAnsi="Arial" w:cs="Arial"/>
          <w:sz w:val="20"/>
          <w:szCs w:val="20"/>
        </w:rPr>
        <w:t xml:space="preserve"> je razvidno iz podatkov Evropske komisije (2023) na povprečno 1.492</w:t>
      </w:r>
      <w:r w:rsidRPr="008D79A0">
        <w:rPr>
          <w:rStyle w:val="Sprotnaopomba-sklic"/>
          <w:rFonts w:ascii="Arial" w:hAnsi="Arial" w:cs="Arial"/>
          <w:sz w:val="20"/>
          <w:szCs w:val="20"/>
        </w:rPr>
        <w:footnoteReference w:id="124"/>
      </w:r>
      <w:r w:rsidRPr="008D79A0">
        <w:rPr>
          <w:rFonts w:ascii="Arial" w:hAnsi="Arial" w:cs="Arial"/>
          <w:sz w:val="20"/>
          <w:szCs w:val="20"/>
        </w:rPr>
        <w:t xml:space="preserve"> prijav na leto v Obzorju 2020. Večje število prijav je vplivalo na povečanje sredstev, pridobljenih v Obzorju 2020 (tj. na 378,6 milijonov evrov v primerjavi z 171 milijoni evrov v 7. </w:t>
      </w:r>
      <w:r w:rsidRPr="008D79A0">
        <w:rPr>
          <w:rFonts w:ascii="Arial" w:hAnsi="Arial" w:cs="Arial"/>
          <w:sz w:val="20"/>
          <w:szCs w:val="20"/>
        </w:rPr>
        <w:lastRenderedPageBreak/>
        <w:t xml:space="preserve">OP oziroma v povprečju 54 milijonov evrov na leto v primerjavi </w:t>
      </w:r>
      <w:r w:rsidR="000A5B98">
        <w:rPr>
          <w:rFonts w:ascii="Arial" w:hAnsi="Arial" w:cs="Arial"/>
          <w:sz w:val="20"/>
          <w:szCs w:val="20"/>
        </w:rPr>
        <w:t>s</w:t>
      </w:r>
      <w:r w:rsidRPr="008D79A0">
        <w:rPr>
          <w:rFonts w:ascii="Arial" w:hAnsi="Arial" w:cs="Arial"/>
          <w:sz w:val="20"/>
          <w:szCs w:val="20"/>
        </w:rPr>
        <w:t xml:space="preserve"> 24 milijoni v 7. OP) kot tudi na večje število odobrenih projektov (tj. na 1094) in večje število sodelovanj slovenskih izvajalcev (tj. 1592 sodelovanj v primerjavi z 941 v 7. OP)</w:t>
      </w:r>
      <w:r w:rsidR="000D3D7F">
        <w:rPr>
          <w:rFonts w:ascii="Arial" w:hAnsi="Arial" w:cs="Arial"/>
          <w:sz w:val="20"/>
          <w:szCs w:val="20"/>
        </w:rPr>
        <w:t>.</w:t>
      </w:r>
      <w:r w:rsidRPr="008D79A0">
        <w:rPr>
          <w:rFonts w:ascii="Arial" w:hAnsi="Arial" w:cs="Arial"/>
          <w:sz w:val="20"/>
          <w:szCs w:val="20"/>
          <w:vertAlign w:val="superscript"/>
        </w:rPr>
        <w:footnoteReference w:id="125"/>
      </w:r>
      <w:r w:rsidRPr="008D79A0">
        <w:rPr>
          <w:rFonts w:ascii="Arial" w:hAnsi="Arial" w:cs="Arial"/>
          <w:sz w:val="20"/>
          <w:szCs w:val="20"/>
        </w:rPr>
        <w:t xml:space="preserve"> Vendar pa se je delež odobrenih prijav med vsemi prijavami slovenskih organizacij zmanjšal za 3,75 odstotne točke (tj. </w:t>
      </w:r>
      <w:r w:rsidR="000A5B98">
        <w:rPr>
          <w:rFonts w:ascii="Arial" w:hAnsi="Arial" w:cs="Arial"/>
          <w:sz w:val="20"/>
          <w:szCs w:val="20"/>
        </w:rPr>
        <w:t>s</w:t>
      </w:r>
      <w:r w:rsidRPr="008D79A0">
        <w:rPr>
          <w:rFonts w:ascii="Arial" w:hAnsi="Arial" w:cs="Arial"/>
          <w:sz w:val="20"/>
          <w:szCs w:val="20"/>
        </w:rPr>
        <w:t xml:space="preserve"> 15,7 % v 7. OP na 11,95 % v Obzorju 2020) – Slovenija se je tako po deležu odobrenih prijav med vsemi prijavami uvrstila nekoliko pod povprečje EU. </w:t>
      </w:r>
      <w:r w:rsidR="000A5B98">
        <w:rPr>
          <w:rFonts w:ascii="Arial" w:hAnsi="Arial" w:cs="Arial"/>
          <w:sz w:val="20"/>
          <w:szCs w:val="20"/>
        </w:rPr>
        <w:t>P</w:t>
      </w:r>
      <w:r w:rsidR="000A5B98" w:rsidRPr="008D79A0">
        <w:rPr>
          <w:rFonts w:ascii="Arial" w:hAnsi="Arial" w:cs="Arial"/>
          <w:sz w:val="20"/>
          <w:szCs w:val="20"/>
        </w:rPr>
        <w:t xml:space="preserve">o podatkih Evropske Komisije (2023) </w:t>
      </w:r>
      <w:r w:rsidR="000A5B98">
        <w:rPr>
          <w:rFonts w:ascii="Arial" w:hAnsi="Arial" w:cs="Arial"/>
          <w:sz w:val="20"/>
          <w:szCs w:val="20"/>
        </w:rPr>
        <w:t>so v</w:t>
      </w:r>
      <w:r w:rsidRPr="008D79A0">
        <w:rPr>
          <w:rFonts w:ascii="Arial" w:hAnsi="Arial" w:cs="Arial"/>
          <w:sz w:val="20"/>
          <w:szCs w:val="20"/>
        </w:rPr>
        <w:t xml:space="preserve"> odobrenih projektih programa Obzorje 2020 v največji meri sodelovale organizacije iz Osrednjeslovenske razvojne regije</w:t>
      </w:r>
      <w:r w:rsidR="000D3D7F">
        <w:rPr>
          <w:rFonts w:ascii="Arial" w:hAnsi="Arial" w:cs="Arial"/>
          <w:sz w:val="20"/>
          <w:szCs w:val="20"/>
        </w:rPr>
        <w:t>.</w:t>
      </w:r>
      <w:r w:rsidRPr="008D79A0">
        <w:rPr>
          <w:rFonts w:ascii="Arial" w:hAnsi="Arial" w:cs="Arial"/>
          <w:sz w:val="20"/>
          <w:szCs w:val="20"/>
          <w:vertAlign w:val="superscript"/>
        </w:rPr>
        <w:footnoteReference w:id="126"/>
      </w:r>
      <w:r w:rsidRPr="008D79A0">
        <w:rPr>
          <w:rFonts w:ascii="Arial" w:hAnsi="Arial" w:cs="Arial"/>
          <w:sz w:val="20"/>
          <w:szCs w:val="20"/>
        </w:rPr>
        <w:t xml:space="preserve"> </w:t>
      </w:r>
    </w:p>
    <w:p w14:paraId="7A4FE94B" w14:textId="679F1E38"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 xml:space="preserve">Slovenski deležniki so </w:t>
      </w:r>
      <w:r w:rsidR="000A5B98">
        <w:rPr>
          <w:rFonts w:ascii="Arial" w:hAnsi="Arial" w:cs="Arial"/>
          <w:sz w:val="20"/>
          <w:szCs w:val="20"/>
        </w:rPr>
        <w:t>se</w:t>
      </w:r>
      <w:r w:rsidR="000A5B98" w:rsidRPr="008D79A0">
        <w:rPr>
          <w:rFonts w:ascii="Arial" w:hAnsi="Arial" w:cs="Arial"/>
          <w:sz w:val="20"/>
          <w:szCs w:val="20"/>
        </w:rPr>
        <w:t xml:space="preserve"> </w:t>
      </w:r>
      <w:r w:rsidRPr="008D79A0">
        <w:rPr>
          <w:rFonts w:ascii="Arial" w:hAnsi="Arial" w:cs="Arial"/>
          <w:sz w:val="20"/>
          <w:szCs w:val="20"/>
        </w:rPr>
        <w:t>v projektih Obzorja 2020 osredotoč</w:t>
      </w:r>
      <w:r w:rsidR="000A5B98">
        <w:rPr>
          <w:rFonts w:ascii="Arial" w:hAnsi="Arial" w:cs="Arial"/>
          <w:sz w:val="20"/>
          <w:szCs w:val="20"/>
        </w:rPr>
        <w:t>ali</w:t>
      </w:r>
      <w:r w:rsidRPr="008D79A0">
        <w:rPr>
          <w:rFonts w:ascii="Arial" w:hAnsi="Arial" w:cs="Arial"/>
          <w:sz w:val="20"/>
          <w:szCs w:val="20"/>
        </w:rPr>
        <w:t xml:space="preserve"> predvsem na naslednja tematska področja: </w:t>
      </w:r>
    </w:p>
    <w:p w14:paraId="66B5D8A1" w14:textId="77777777" w:rsidR="00334491" w:rsidRPr="008D79A0" w:rsidRDefault="00334491" w:rsidP="008C688F">
      <w:pPr>
        <w:pStyle w:val="Odstavekseznama"/>
        <w:numPr>
          <w:ilvl w:val="0"/>
          <w:numId w:val="38"/>
        </w:numPr>
        <w:spacing w:after="120" w:line="276" w:lineRule="auto"/>
        <w:jc w:val="both"/>
        <w:rPr>
          <w:rFonts w:cs="Arial"/>
          <w:szCs w:val="20"/>
        </w:rPr>
      </w:pPr>
      <w:r w:rsidRPr="008D79A0">
        <w:rPr>
          <w:rFonts w:cs="Arial"/>
          <w:szCs w:val="20"/>
        </w:rPr>
        <w:t xml:space="preserve">varna, čista in učinkovita energija </w:t>
      </w:r>
      <w:r w:rsidR="000A5B98">
        <w:rPr>
          <w:rFonts w:cs="Arial"/>
          <w:szCs w:val="20"/>
        </w:rPr>
        <w:t>(</w:t>
      </w:r>
      <w:r w:rsidRPr="008D79A0">
        <w:rPr>
          <w:rFonts w:cs="Arial"/>
          <w:szCs w:val="20"/>
        </w:rPr>
        <w:t xml:space="preserve">202 sodelovanji oziroma 56,3 milijonov evrov odobrenih sredstev), </w:t>
      </w:r>
    </w:p>
    <w:p w14:paraId="69449864" w14:textId="5601AC76" w:rsidR="00334491" w:rsidRPr="008D79A0" w:rsidRDefault="00334491" w:rsidP="008C688F">
      <w:pPr>
        <w:pStyle w:val="Odstavekseznama"/>
        <w:numPr>
          <w:ilvl w:val="0"/>
          <w:numId w:val="38"/>
        </w:numPr>
        <w:spacing w:after="120" w:line="276" w:lineRule="auto"/>
        <w:jc w:val="both"/>
        <w:rPr>
          <w:rFonts w:cs="Arial"/>
          <w:szCs w:val="20"/>
        </w:rPr>
      </w:pPr>
      <w:r w:rsidRPr="008D79A0">
        <w:rPr>
          <w:rFonts w:cs="Arial"/>
          <w:szCs w:val="20"/>
        </w:rPr>
        <w:t>informacijsko-komunikacijske tehnologije – IKT (167 sodelovanj oz</w:t>
      </w:r>
      <w:r w:rsidR="008D645B">
        <w:rPr>
          <w:rFonts w:cs="Arial"/>
          <w:szCs w:val="20"/>
        </w:rPr>
        <w:t>iroma</w:t>
      </w:r>
      <w:r w:rsidRPr="008D79A0">
        <w:rPr>
          <w:rFonts w:cs="Arial"/>
          <w:szCs w:val="20"/>
        </w:rPr>
        <w:t xml:space="preserve"> 38,8 milijonov evrov odobrenih sredstev), </w:t>
      </w:r>
    </w:p>
    <w:p w14:paraId="0797107E" w14:textId="77777777" w:rsidR="00334491" w:rsidRPr="008D79A0" w:rsidRDefault="00334491" w:rsidP="008C688F">
      <w:pPr>
        <w:pStyle w:val="Odstavekseznama"/>
        <w:numPr>
          <w:ilvl w:val="0"/>
          <w:numId w:val="38"/>
        </w:numPr>
        <w:spacing w:after="120" w:line="276" w:lineRule="auto"/>
        <w:jc w:val="both"/>
        <w:rPr>
          <w:rFonts w:cs="Arial"/>
          <w:szCs w:val="20"/>
        </w:rPr>
      </w:pPr>
      <w:r w:rsidRPr="008D79A0">
        <w:rPr>
          <w:rFonts w:cs="Arial"/>
          <w:szCs w:val="20"/>
        </w:rPr>
        <w:t xml:space="preserve">varnost preskrbe s hrano, trajnostno kmetijstvo in gozdarstva in raziskave celinskih voda in morja (106 sodelovanj oziroma 22,5 milijonov evrov odobrenih sredstev), </w:t>
      </w:r>
    </w:p>
    <w:p w14:paraId="49607549" w14:textId="16481395" w:rsidR="00334491" w:rsidRPr="008D79A0" w:rsidRDefault="00334491" w:rsidP="008C688F">
      <w:pPr>
        <w:pStyle w:val="Odstavekseznama"/>
        <w:numPr>
          <w:ilvl w:val="0"/>
          <w:numId w:val="38"/>
        </w:numPr>
        <w:spacing w:after="120" w:line="276" w:lineRule="auto"/>
        <w:jc w:val="both"/>
        <w:rPr>
          <w:rFonts w:cs="Arial"/>
          <w:szCs w:val="20"/>
        </w:rPr>
      </w:pPr>
      <w:r w:rsidRPr="008D79A0">
        <w:rPr>
          <w:rFonts w:cs="Arial"/>
          <w:szCs w:val="20"/>
        </w:rPr>
        <w:t>zdravje, demografske spremembe in blaginja (88 sodelovanj oz</w:t>
      </w:r>
      <w:r w:rsidR="008D645B">
        <w:rPr>
          <w:rFonts w:cs="Arial"/>
          <w:szCs w:val="20"/>
        </w:rPr>
        <w:t>iroma</w:t>
      </w:r>
      <w:r w:rsidRPr="008D79A0">
        <w:rPr>
          <w:rFonts w:cs="Arial"/>
          <w:szCs w:val="20"/>
        </w:rPr>
        <w:t xml:space="preserve"> 22,5 milijonov evrov odobrenih sredstev), </w:t>
      </w:r>
    </w:p>
    <w:p w14:paraId="14803E40" w14:textId="0C76F71F" w:rsidR="00334491" w:rsidRPr="008D79A0" w:rsidRDefault="00334491" w:rsidP="008C688F">
      <w:pPr>
        <w:pStyle w:val="Odstavekseznama"/>
        <w:numPr>
          <w:ilvl w:val="0"/>
          <w:numId w:val="38"/>
        </w:numPr>
        <w:spacing w:after="120" w:line="276" w:lineRule="auto"/>
        <w:jc w:val="both"/>
        <w:rPr>
          <w:rFonts w:cs="Arial"/>
          <w:szCs w:val="20"/>
        </w:rPr>
      </w:pPr>
      <w:r w:rsidRPr="008D79A0">
        <w:rPr>
          <w:rFonts w:cs="Arial"/>
          <w:szCs w:val="20"/>
        </w:rPr>
        <w:t>pameten, zelen in integriran transport (105 sodelovanj oz</w:t>
      </w:r>
      <w:r w:rsidR="008D645B">
        <w:rPr>
          <w:rFonts w:cs="Arial"/>
          <w:szCs w:val="20"/>
        </w:rPr>
        <w:t>iroma</w:t>
      </w:r>
      <w:r w:rsidRPr="008D79A0">
        <w:rPr>
          <w:rFonts w:cs="Arial"/>
          <w:szCs w:val="20"/>
        </w:rPr>
        <w:t xml:space="preserve"> 29 milijonov evrov odobrenih sredstev) in </w:t>
      </w:r>
    </w:p>
    <w:p w14:paraId="16E0D0BB" w14:textId="77777777" w:rsidR="00334491" w:rsidRPr="008D79A0" w:rsidRDefault="00334491" w:rsidP="008C688F">
      <w:pPr>
        <w:pStyle w:val="Odstavekseznama"/>
        <w:numPr>
          <w:ilvl w:val="0"/>
          <w:numId w:val="38"/>
        </w:numPr>
        <w:spacing w:after="120" w:line="276" w:lineRule="auto"/>
        <w:jc w:val="both"/>
        <w:rPr>
          <w:rFonts w:cs="Arial"/>
          <w:szCs w:val="20"/>
        </w:rPr>
      </w:pPr>
      <w:r w:rsidRPr="008D79A0">
        <w:rPr>
          <w:rFonts w:cs="Arial"/>
          <w:szCs w:val="20"/>
        </w:rPr>
        <w:t xml:space="preserve">podnebni ukrepi, okolje, učinkovitost virov in surovine (102 sodelovanji oziroma 26 milijonov evrov odobrenih sredstev). </w:t>
      </w:r>
    </w:p>
    <w:p w14:paraId="49B4413E" w14:textId="6A154DA8"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Slovenija je po podatkih Evropske komisije (2023) v programu Obzorje 2020 v največji meri sodelovala s partnerji iz Francije (24.248 povezav), Španije (22.209 povezav), Nemčije (21.580 povezav), Nizozemske (15.396 povezav) in Italij</w:t>
      </w:r>
      <w:r w:rsidR="000A5B98">
        <w:rPr>
          <w:rFonts w:ascii="Arial" w:hAnsi="Arial" w:cs="Arial"/>
          <w:sz w:val="20"/>
          <w:szCs w:val="20"/>
        </w:rPr>
        <w:t>e</w:t>
      </w:r>
      <w:r w:rsidRPr="008D79A0">
        <w:rPr>
          <w:rFonts w:ascii="Arial" w:hAnsi="Arial" w:cs="Arial"/>
          <w:sz w:val="20"/>
          <w:szCs w:val="20"/>
        </w:rPr>
        <w:t xml:space="preserve"> (14.373 povezav).</w:t>
      </w:r>
      <w:r w:rsidRPr="008D79A0">
        <w:rPr>
          <w:rStyle w:val="Sprotnaopomba-sklic"/>
          <w:rFonts w:ascii="Arial" w:hAnsi="Arial" w:cs="Arial"/>
          <w:sz w:val="20"/>
          <w:szCs w:val="20"/>
        </w:rPr>
        <w:footnoteReference w:id="127"/>
      </w:r>
      <w:r w:rsidRPr="008D79A0">
        <w:rPr>
          <w:rFonts w:ascii="Arial" w:hAnsi="Arial" w:cs="Arial"/>
          <w:sz w:val="20"/>
          <w:szCs w:val="20"/>
        </w:rPr>
        <w:t xml:space="preserve"> </w:t>
      </w:r>
    </w:p>
    <w:p w14:paraId="2337C0EA" w14:textId="5F5DF64B"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V obdobju 2014</w:t>
      </w:r>
      <w:r w:rsidR="000A5B98">
        <w:rPr>
          <w:rFonts w:ascii="Arial" w:hAnsi="Arial" w:cs="Arial"/>
          <w:sz w:val="20"/>
          <w:szCs w:val="20"/>
        </w:rPr>
        <w:t>–</w:t>
      </w:r>
      <w:r w:rsidRPr="008D79A0">
        <w:rPr>
          <w:rFonts w:ascii="Arial" w:hAnsi="Arial" w:cs="Arial"/>
          <w:sz w:val="20"/>
          <w:szCs w:val="20"/>
        </w:rPr>
        <w:t>2022 je v Sloveniji delovala (in še deluje) nacionalna mreža kontaktnih oseb za izvajanje programa Obzorje</w:t>
      </w:r>
      <w:r w:rsidRPr="008D79A0">
        <w:rPr>
          <w:rStyle w:val="Sprotnaopomba-sklic"/>
          <w:rFonts w:ascii="Arial" w:hAnsi="Arial" w:cs="Arial"/>
          <w:sz w:val="20"/>
          <w:szCs w:val="20"/>
        </w:rPr>
        <w:footnoteReference w:id="128"/>
      </w:r>
      <w:r w:rsidRPr="008D79A0">
        <w:rPr>
          <w:rFonts w:ascii="Arial" w:hAnsi="Arial" w:cs="Arial"/>
          <w:sz w:val="20"/>
          <w:szCs w:val="20"/>
        </w:rPr>
        <w:t xml:space="preserve"> (obdobje 2014</w:t>
      </w:r>
      <w:r w:rsidR="000A5B98">
        <w:rPr>
          <w:rFonts w:ascii="Arial" w:hAnsi="Arial" w:cs="Arial"/>
          <w:sz w:val="20"/>
          <w:szCs w:val="20"/>
        </w:rPr>
        <w:t>–</w:t>
      </w:r>
      <w:r w:rsidRPr="008D79A0">
        <w:rPr>
          <w:rFonts w:ascii="Arial" w:hAnsi="Arial" w:cs="Arial"/>
          <w:sz w:val="20"/>
          <w:szCs w:val="20"/>
        </w:rPr>
        <w:t xml:space="preserve">2020), kot je objavila MVZI (2023) in ki je splošno in zainteresirano javnost obveščala o programu Obzorje in (potencialnim) prijaviteljem nudila pomoč in svetovanje glede prijav na razpise, projektnega vodenja ipd. Po </w:t>
      </w:r>
      <w:r w:rsidR="000A5B98">
        <w:rPr>
          <w:rFonts w:ascii="Arial" w:hAnsi="Arial" w:cs="Arial"/>
          <w:sz w:val="20"/>
          <w:szCs w:val="20"/>
        </w:rPr>
        <w:t>zaključku</w:t>
      </w:r>
      <w:r w:rsidRPr="008D79A0">
        <w:rPr>
          <w:rFonts w:ascii="Arial" w:hAnsi="Arial" w:cs="Arial"/>
          <w:sz w:val="20"/>
          <w:szCs w:val="20"/>
        </w:rPr>
        <w:t xml:space="preserve"> programa Obzorje nudijo vse zgoraj omenjene storitve za Obzorje Evropa (obdobje 2021</w:t>
      </w:r>
      <w:r w:rsidR="000A5B98">
        <w:rPr>
          <w:rFonts w:ascii="Arial" w:hAnsi="Arial" w:cs="Arial"/>
          <w:sz w:val="20"/>
          <w:szCs w:val="20"/>
        </w:rPr>
        <w:t>–</w:t>
      </w:r>
      <w:r w:rsidRPr="008D79A0">
        <w:rPr>
          <w:rFonts w:ascii="Arial" w:hAnsi="Arial" w:cs="Arial"/>
          <w:sz w:val="20"/>
          <w:szCs w:val="20"/>
        </w:rPr>
        <w:t>2027).</w:t>
      </w:r>
    </w:p>
    <w:p w14:paraId="2CF09F3C" w14:textId="50F1CF67" w:rsidR="00334491" w:rsidRPr="008D79A0" w:rsidRDefault="00334491" w:rsidP="00603C0E">
      <w:pPr>
        <w:spacing w:line="276" w:lineRule="auto"/>
        <w:jc w:val="both"/>
        <w:rPr>
          <w:rFonts w:ascii="Arial" w:hAnsi="Arial" w:cs="Arial"/>
          <w:b/>
          <w:sz w:val="20"/>
          <w:szCs w:val="20"/>
        </w:rPr>
      </w:pPr>
      <w:r w:rsidRPr="008D79A0">
        <w:rPr>
          <w:rFonts w:ascii="Arial" w:hAnsi="Arial" w:cs="Arial"/>
          <w:b/>
          <w:sz w:val="20"/>
          <w:szCs w:val="20"/>
        </w:rPr>
        <w:t xml:space="preserve">SINERGIJE med programom Obzorje Evropa in </w:t>
      </w:r>
      <w:r w:rsidR="004D1C35">
        <w:rPr>
          <w:rFonts w:ascii="Arial" w:hAnsi="Arial" w:cs="Arial"/>
          <w:b/>
          <w:sz w:val="20"/>
          <w:szCs w:val="20"/>
        </w:rPr>
        <w:t>p</w:t>
      </w:r>
      <w:r w:rsidRPr="008D79A0">
        <w:rPr>
          <w:rFonts w:ascii="Arial" w:hAnsi="Arial" w:cs="Arial"/>
          <w:b/>
          <w:sz w:val="20"/>
          <w:szCs w:val="20"/>
        </w:rPr>
        <w:t>rogrami ESRR</w:t>
      </w:r>
    </w:p>
    <w:p w14:paraId="26198C8D" w14:textId="7AD10532"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Obzorje Evropa in ESRR sta ključna instrumenta EU za doseganje rezultatov medsebojno povezanih ciljev</w:t>
      </w:r>
      <w:r w:rsidR="000D3D7F">
        <w:rPr>
          <w:rFonts w:ascii="Arial" w:hAnsi="Arial" w:cs="Arial"/>
          <w:sz w:val="20"/>
          <w:szCs w:val="20"/>
        </w:rPr>
        <w:t>.</w:t>
      </w:r>
      <w:r w:rsidRPr="008D79A0">
        <w:rPr>
          <w:rStyle w:val="Sprotnaopomba-sklic"/>
          <w:rFonts w:ascii="Arial" w:hAnsi="Arial" w:cs="Arial"/>
          <w:sz w:val="20"/>
          <w:szCs w:val="20"/>
        </w:rPr>
        <w:footnoteReference w:id="129"/>
      </w:r>
      <w:r w:rsidRPr="008D79A0">
        <w:rPr>
          <w:rFonts w:ascii="Arial" w:hAnsi="Arial" w:cs="Arial"/>
          <w:sz w:val="20"/>
          <w:szCs w:val="20"/>
        </w:rPr>
        <w:t xml:space="preserve"> Namen kohezijske politike je spodbujati in podpirati splošen skladen razvoj držav članic in njihovih regij v skladu s </w:t>
      </w:r>
      <w:r w:rsidR="004D1C35">
        <w:rPr>
          <w:rFonts w:ascii="Arial" w:hAnsi="Arial" w:cs="Arial"/>
          <w:sz w:val="20"/>
          <w:szCs w:val="20"/>
        </w:rPr>
        <w:t xml:space="preserve">174. </w:t>
      </w:r>
      <w:r w:rsidRPr="008D79A0">
        <w:rPr>
          <w:rFonts w:ascii="Arial" w:hAnsi="Arial" w:cs="Arial"/>
          <w:sz w:val="20"/>
          <w:szCs w:val="20"/>
        </w:rPr>
        <w:t xml:space="preserve">členom PDEU, zlasti z zmanjševanjem regionalnih razlik. </w:t>
      </w:r>
    </w:p>
    <w:p w14:paraId="3D31C933" w14:textId="4C40EF97"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t xml:space="preserve">Strategije pametne specializacije (S3) so ključne za </w:t>
      </w:r>
      <w:r w:rsidR="004D1C35">
        <w:rPr>
          <w:rFonts w:ascii="Arial" w:hAnsi="Arial" w:cs="Arial"/>
          <w:sz w:val="20"/>
          <w:szCs w:val="20"/>
        </w:rPr>
        <w:t xml:space="preserve">doseganje </w:t>
      </w:r>
      <w:proofErr w:type="spellStart"/>
      <w:r w:rsidRPr="008D79A0">
        <w:rPr>
          <w:rFonts w:ascii="Arial" w:hAnsi="Arial" w:cs="Arial"/>
          <w:sz w:val="20"/>
          <w:szCs w:val="20"/>
        </w:rPr>
        <w:t>sinergij</w:t>
      </w:r>
      <w:r w:rsidR="004D1C35">
        <w:rPr>
          <w:rFonts w:ascii="Arial" w:hAnsi="Arial" w:cs="Arial"/>
          <w:sz w:val="20"/>
          <w:szCs w:val="20"/>
        </w:rPr>
        <w:t>skih</w:t>
      </w:r>
      <w:proofErr w:type="spellEnd"/>
      <w:r w:rsidR="004D1C35">
        <w:rPr>
          <w:rFonts w:ascii="Arial" w:hAnsi="Arial" w:cs="Arial"/>
          <w:sz w:val="20"/>
          <w:szCs w:val="20"/>
        </w:rPr>
        <w:t xml:space="preserve"> učinkov</w:t>
      </w:r>
      <w:r w:rsidRPr="008D79A0">
        <w:rPr>
          <w:rFonts w:ascii="Arial" w:hAnsi="Arial" w:cs="Arial"/>
          <w:sz w:val="20"/>
          <w:szCs w:val="20"/>
        </w:rPr>
        <w:t xml:space="preserve"> z instrumenti na ravni EU, ki so povezani s pametno rastjo (zlasti z Obzorjem Evropa). Določanje prednostnih nalog S3 od spodaj navzgor olajša iskanje partnerjev v drugih državah članicah z namenom sodelovanja pri povezanih temah in vrednostnih verigah.</w:t>
      </w:r>
    </w:p>
    <w:p w14:paraId="3A008A69" w14:textId="6BC12F66" w:rsidR="00334491" w:rsidRPr="008D79A0" w:rsidRDefault="00334491" w:rsidP="00603C0E">
      <w:pPr>
        <w:spacing w:line="276" w:lineRule="auto"/>
        <w:jc w:val="both"/>
        <w:rPr>
          <w:rFonts w:ascii="Arial" w:hAnsi="Arial" w:cs="Arial"/>
          <w:sz w:val="20"/>
          <w:szCs w:val="20"/>
        </w:rPr>
      </w:pPr>
      <w:r w:rsidRPr="008D79A0">
        <w:rPr>
          <w:rFonts w:ascii="Arial" w:hAnsi="Arial" w:cs="Arial"/>
          <w:sz w:val="20"/>
          <w:szCs w:val="20"/>
        </w:rPr>
        <w:lastRenderedPageBreak/>
        <w:t>S</w:t>
      </w:r>
      <w:r w:rsidR="004D1C35">
        <w:rPr>
          <w:rFonts w:ascii="Arial" w:hAnsi="Arial" w:cs="Arial"/>
          <w:sz w:val="20"/>
          <w:szCs w:val="20"/>
        </w:rPr>
        <w:t>lovenija</w:t>
      </w:r>
      <w:r w:rsidRPr="008D79A0">
        <w:rPr>
          <w:rFonts w:ascii="Arial" w:hAnsi="Arial" w:cs="Arial"/>
          <w:sz w:val="20"/>
          <w:szCs w:val="20"/>
        </w:rPr>
        <w:t xml:space="preserve"> ima pri povezovanju obeh programov izkušnje že iz obdobja 2014</w:t>
      </w:r>
      <w:r w:rsidR="004D1C35">
        <w:rPr>
          <w:rFonts w:ascii="Arial" w:hAnsi="Arial" w:cs="Arial"/>
          <w:sz w:val="20"/>
          <w:szCs w:val="20"/>
        </w:rPr>
        <w:t>–</w:t>
      </w:r>
      <w:r w:rsidRPr="008D79A0">
        <w:rPr>
          <w:rFonts w:ascii="Arial" w:hAnsi="Arial" w:cs="Arial"/>
          <w:sz w:val="20"/>
          <w:szCs w:val="20"/>
        </w:rPr>
        <w:t>2020. Nekateri primeri sinergij med financiranjem iz EKP v programskem obdobju 2014</w:t>
      </w:r>
      <w:r w:rsidR="004D1C35">
        <w:rPr>
          <w:rFonts w:ascii="Arial" w:hAnsi="Arial" w:cs="Arial"/>
          <w:sz w:val="20"/>
          <w:szCs w:val="20"/>
        </w:rPr>
        <w:t>–</w:t>
      </w:r>
      <w:r w:rsidRPr="008D79A0">
        <w:rPr>
          <w:rFonts w:ascii="Arial" w:hAnsi="Arial" w:cs="Arial"/>
          <w:sz w:val="20"/>
          <w:szCs w:val="20"/>
        </w:rPr>
        <w:t xml:space="preserve">2020 in Obzorjem 2020 so: </w:t>
      </w:r>
    </w:p>
    <w:p w14:paraId="41CAB2AA" w14:textId="20FED307" w:rsidR="00334491" w:rsidRPr="008D79A0" w:rsidRDefault="00334491" w:rsidP="008C688F">
      <w:pPr>
        <w:pStyle w:val="Odstavekseznama"/>
        <w:numPr>
          <w:ilvl w:val="1"/>
          <w:numId w:val="36"/>
        </w:numPr>
        <w:spacing w:after="120" w:line="276" w:lineRule="auto"/>
        <w:ind w:left="426"/>
        <w:jc w:val="both"/>
        <w:rPr>
          <w:rFonts w:cs="Arial"/>
          <w:szCs w:val="20"/>
        </w:rPr>
      </w:pPr>
      <w:r w:rsidRPr="008D79A0">
        <w:rPr>
          <w:rFonts w:cs="Arial"/>
          <w:szCs w:val="20"/>
        </w:rPr>
        <w:t xml:space="preserve">komplementarno financiranje (komplementarna operacija) ukrepa </w:t>
      </w:r>
      <w:proofErr w:type="spellStart"/>
      <w:r w:rsidRPr="008D79A0">
        <w:rPr>
          <w:rFonts w:cs="Arial"/>
          <w:szCs w:val="20"/>
        </w:rPr>
        <w:t>Teaming</w:t>
      </w:r>
      <w:proofErr w:type="spellEnd"/>
      <w:r w:rsidRPr="008D79A0">
        <w:rPr>
          <w:rFonts w:cs="Arial"/>
          <w:szCs w:val="20"/>
        </w:rPr>
        <w:t xml:space="preserve"> v okviru krepitve in širjenja odličnosti (t. i. </w:t>
      </w:r>
      <w:proofErr w:type="spellStart"/>
      <w:r w:rsidRPr="008D79A0">
        <w:rPr>
          <w:rFonts w:cs="Arial"/>
          <w:szCs w:val="20"/>
        </w:rPr>
        <w:t>widening</w:t>
      </w:r>
      <w:proofErr w:type="spellEnd"/>
      <w:r w:rsidRPr="008D79A0">
        <w:rPr>
          <w:rFonts w:cs="Arial"/>
          <w:szCs w:val="20"/>
        </w:rPr>
        <w:t xml:space="preserve">), katerega namen je bil ustanoviti center odličnosti </w:t>
      </w:r>
      <w:proofErr w:type="spellStart"/>
      <w:r w:rsidRPr="008D79A0">
        <w:rPr>
          <w:rFonts w:cs="Arial"/>
          <w:szCs w:val="20"/>
        </w:rPr>
        <w:t>Innorenew</w:t>
      </w:r>
      <w:proofErr w:type="spellEnd"/>
      <w:r w:rsidRPr="008D79A0">
        <w:rPr>
          <w:rFonts w:cs="Arial"/>
          <w:szCs w:val="20"/>
        </w:rPr>
        <w:t>, namenjen raziskavam obnovljivih materialov in trajnostnih stavb, zlasti inovativnih pristopov k lesu,</w:t>
      </w:r>
    </w:p>
    <w:p w14:paraId="1834F967" w14:textId="77777777" w:rsidR="00334491" w:rsidRPr="008D79A0" w:rsidRDefault="00334491" w:rsidP="008C688F">
      <w:pPr>
        <w:pStyle w:val="Odstavekseznama"/>
        <w:numPr>
          <w:ilvl w:val="1"/>
          <w:numId w:val="36"/>
        </w:numPr>
        <w:spacing w:after="120" w:line="276" w:lineRule="auto"/>
        <w:ind w:left="426"/>
        <w:jc w:val="both"/>
        <w:rPr>
          <w:rFonts w:cs="Arial"/>
          <w:szCs w:val="20"/>
        </w:rPr>
      </w:pPr>
      <w:r w:rsidRPr="008D79A0">
        <w:rPr>
          <w:rFonts w:cs="Arial"/>
          <w:szCs w:val="20"/>
        </w:rPr>
        <w:t xml:space="preserve">sofinanciranje prvega delujočega superračunalnika </w:t>
      </w:r>
      <w:proofErr w:type="spellStart"/>
      <w:r w:rsidRPr="008D79A0">
        <w:rPr>
          <w:rFonts w:cs="Arial"/>
          <w:szCs w:val="20"/>
        </w:rPr>
        <w:t>EuroHPC</w:t>
      </w:r>
      <w:proofErr w:type="spellEnd"/>
      <w:r w:rsidRPr="008D79A0">
        <w:rPr>
          <w:rFonts w:cs="Arial"/>
          <w:szCs w:val="20"/>
        </w:rPr>
        <w:t xml:space="preserve"> VEGA kot dela nadgrajene nacionalne infrastrukture v okviru Evropskega skupnega podjetja za visokozmogljivo računalništvo; </w:t>
      </w:r>
    </w:p>
    <w:p w14:paraId="62C6DDC5" w14:textId="2E0F7E62" w:rsidR="00D53CF2" w:rsidRPr="00C34F0B" w:rsidRDefault="00334491" w:rsidP="00334491">
      <w:pPr>
        <w:pStyle w:val="Odstavekseznama"/>
        <w:numPr>
          <w:ilvl w:val="1"/>
          <w:numId w:val="36"/>
        </w:numPr>
        <w:spacing w:after="120" w:line="276" w:lineRule="auto"/>
        <w:ind w:left="426"/>
        <w:jc w:val="both"/>
        <w:rPr>
          <w:rFonts w:cs="Arial"/>
          <w:szCs w:val="20"/>
        </w:rPr>
      </w:pPr>
      <w:r w:rsidRPr="008D79A0">
        <w:rPr>
          <w:rFonts w:cs="Arial"/>
          <w:szCs w:val="20"/>
        </w:rPr>
        <w:t>nadgradnja nacionalne infrastrukture v okviru prednostnih področij Nacionalnega načrta za raziskovalno infrastrukturo in izvedenih projektov ESFRI, v katere se je vključila tudi Slovenija.</w:t>
      </w:r>
    </w:p>
    <w:p w14:paraId="2DBF2C3C" w14:textId="6392CF0C" w:rsidR="00334491" w:rsidRPr="00603C0E" w:rsidRDefault="00334491" w:rsidP="008C688F">
      <w:pPr>
        <w:pStyle w:val="Naslov3"/>
        <w:numPr>
          <w:ilvl w:val="2"/>
          <w:numId w:val="39"/>
        </w:numPr>
        <w:ind w:left="993" w:hanging="709"/>
        <w:rPr>
          <w:rFonts w:ascii="Arial" w:hAnsi="Arial" w:cs="Arial"/>
          <w:color w:val="538135" w:themeColor="accent6" w:themeShade="BF"/>
          <w:sz w:val="20"/>
          <w:szCs w:val="20"/>
        </w:rPr>
      </w:pPr>
      <w:bookmarkStart w:id="59" w:name="_Toc148519136"/>
      <w:proofErr w:type="spellStart"/>
      <w:r w:rsidRPr="00603C0E">
        <w:rPr>
          <w:rFonts w:ascii="Arial" w:hAnsi="Arial" w:cs="Arial"/>
          <w:color w:val="538135" w:themeColor="accent6" w:themeShade="BF"/>
          <w:sz w:val="20"/>
          <w:szCs w:val="20"/>
        </w:rPr>
        <w:t>Medregionalni</w:t>
      </w:r>
      <w:proofErr w:type="spellEnd"/>
      <w:r w:rsidRPr="00603C0E">
        <w:rPr>
          <w:rFonts w:ascii="Arial" w:hAnsi="Arial" w:cs="Arial"/>
          <w:color w:val="538135" w:themeColor="accent6" w:themeShade="BF"/>
          <w:sz w:val="20"/>
          <w:szCs w:val="20"/>
        </w:rPr>
        <w:t xml:space="preserve"> instrument za naložbe (I3)</w:t>
      </w:r>
      <w:bookmarkEnd w:id="59"/>
    </w:p>
    <w:p w14:paraId="1169A90C" w14:textId="77777777" w:rsidR="00603C0E" w:rsidRDefault="00603C0E" w:rsidP="00334491">
      <w:pPr>
        <w:spacing w:line="276" w:lineRule="auto"/>
        <w:jc w:val="both"/>
        <w:rPr>
          <w:rFonts w:ascii="Arial" w:hAnsi="Arial" w:cs="Arial"/>
          <w:color w:val="000000" w:themeColor="text1"/>
          <w:sz w:val="20"/>
          <w:szCs w:val="20"/>
        </w:rPr>
      </w:pPr>
    </w:p>
    <w:p w14:paraId="1A10CAF2" w14:textId="176BD0EA" w:rsidR="00334491" w:rsidRPr="00603C0E" w:rsidRDefault="004D1C35" w:rsidP="0033449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Evropska k</w:t>
      </w:r>
      <w:r w:rsidR="00334491" w:rsidRPr="008D79A0">
        <w:rPr>
          <w:rFonts w:ascii="Arial" w:hAnsi="Arial" w:cs="Arial"/>
          <w:color w:val="000000" w:themeColor="text1"/>
          <w:sz w:val="20"/>
          <w:szCs w:val="20"/>
        </w:rPr>
        <w:t>omisija</w:t>
      </w:r>
      <w:r>
        <w:rPr>
          <w:rFonts w:ascii="Arial" w:hAnsi="Arial" w:cs="Arial"/>
          <w:color w:val="000000" w:themeColor="text1"/>
          <w:sz w:val="20"/>
          <w:szCs w:val="20"/>
        </w:rPr>
        <w:t xml:space="preserve"> je</w:t>
      </w:r>
      <w:r w:rsidR="00334491"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za programsko obdobje 2021–2027</w:t>
      </w:r>
      <w:r w:rsidR="00334491" w:rsidRPr="008D79A0">
        <w:rPr>
          <w:rFonts w:ascii="Arial" w:hAnsi="Arial" w:cs="Arial"/>
          <w:color w:val="000000" w:themeColor="text1"/>
          <w:sz w:val="20"/>
          <w:szCs w:val="20"/>
        </w:rPr>
        <w:t xml:space="preserve"> vzpostavila </w:t>
      </w:r>
      <w:proofErr w:type="spellStart"/>
      <w:r w:rsidR="00334491" w:rsidRPr="008D79A0">
        <w:rPr>
          <w:rFonts w:ascii="Arial" w:hAnsi="Arial" w:cs="Arial"/>
          <w:color w:val="000000" w:themeColor="text1"/>
          <w:sz w:val="20"/>
          <w:szCs w:val="20"/>
        </w:rPr>
        <w:t>medregionalni</w:t>
      </w:r>
      <w:proofErr w:type="spellEnd"/>
      <w:r w:rsidR="00334491" w:rsidRPr="008D79A0">
        <w:rPr>
          <w:rFonts w:ascii="Arial" w:hAnsi="Arial" w:cs="Arial"/>
          <w:color w:val="000000" w:themeColor="text1"/>
          <w:sz w:val="20"/>
          <w:szCs w:val="20"/>
        </w:rPr>
        <w:t xml:space="preserve"> instrument za naložbe v inovacije v vrednosti 570 milijonov evrov. To je nov instrument financiranja</w:t>
      </w:r>
      <w:r>
        <w:rPr>
          <w:rFonts w:ascii="Arial" w:hAnsi="Arial" w:cs="Arial"/>
          <w:color w:val="000000" w:themeColor="text1"/>
          <w:sz w:val="20"/>
          <w:szCs w:val="20"/>
        </w:rPr>
        <w:t>.</w:t>
      </w:r>
      <w:r w:rsidR="00334491" w:rsidRPr="008D79A0">
        <w:rPr>
          <w:rFonts w:ascii="Arial" w:hAnsi="Arial" w:cs="Arial"/>
          <w:color w:val="000000" w:themeColor="text1"/>
          <w:sz w:val="20"/>
          <w:szCs w:val="20"/>
        </w:rPr>
        <w:t xml:space="preserve"> v okviru katerega se sredstva dodeljujejo za podporo komercializacije in za povečanje obsega </w:t>
      </w:r>
      <w:proofErr w:type="spellStart"/>
      <w:r w:rsidR="00334491" w:rsidRPr="008D79A0">
        <w:rPr>
          <w:rFonts w:ascii="Arial" w:hAnsi="Arial" w:cs="Arial"/>
          <w:color w:val="000000" w:themeColor="text1"/>
          <w:sz w:val="20"/>
          <w:szCs w:val="20"/>
        </w:rPr>
        <w:t>medregionalnih</w:t>
      </w:r>
      <w:proofErr w:type="spellEnd"/>
      <w:r w:rsidR="00334491" w:rsidRPr="008D79A0">
        <w:rPr>
          <w:rFonts w:ascii="Arial" w:hAnsi="Arial" w:cs="Arial"/>
          <w:color w:val="000000" w:themeColor="text1"/>
          <w:sz w:val="20"/>
          <w:szCs w:val="20"/>
        </w:rPr>
        <w:t xml:space="preserve"> inovacijskih projektov na skupnih prednostnih </w:t>
      </w:r>
      <w:r w:rsidR="00334491" w:rsidRPr="008D79A0">
        <w:rPr>
          <w:rFonts w:ascii="Arial" w:hAnsi="Arial" w:cs="Arial"/>
          <w:b/>
          <w:color w:val="000000" w:themeColor="text1"/>
          <w:sz w:val="20"/>
          <w:szCs w:val="20"/>
        </w:rPr>
        <w:t>področjih pametne specializacije</w:t>
      </w:r>
      <w:r w:rsidR="00334491" w:rsidRPr="008D79A0">
        <w:rPr>
          <w:rFonts w:ascii="Arial" w:hAnsi="Arial" w:cs="Arial"/>
          <w:color w:val="000000" w:themeColor="text1"/>
          <w:sz w:val="20"/>
          <w:szCs w:val="20"/>
        </w:rPr>
        <w:t xml:space="preserve">. Spodbuja predvsem razvoj </w:t>
      </w:r>
      <w:r w:rsidR="00334491" w:rsidRPr="008D79A0">
        <w:rPr>
          <w:rFonts w:ascii="Arial" w:hAnsi="Arial" w:cs="Arial"/>
          <w:b/>
          <w:color w:val="000000" w:themeColor="text1"/>
          <w:sz w:val="20"/>
          <w:szCs w:val="20"/>
        </w:rPr>
        <w:t xml:space="preserve">evropskih </w:t>
      </w:r>
      <w:r w:rsidR="00334491" w:rsidRPr="00603C0E">
        <w:rPr>
          <w:rFonts w:ascii="Arial" w:hAnsi="Arial" w:cs="Arial"/>
          <w:b/>
          <w:color w:val="000000" w:themeColor="text1"/>
          <w:sz w:val="20"/>
          <w:szCs w:val="20"/>
        </w:rPr>
        <w:t>vrednostnih verig</w:t>
      </w:r>
      <w:r w:rsidR="00334491" w:rsidRPr="00603C0E">
        <w:rPr>
          <w:rFonts w:ascii="Arial" w:hAnsi="Arial" w:cs="Arial"/>
          <w:color w:val="000000" w:themeColor="text1"/>
          <w:sz w:val="20"/>
          <w:szCs w:val="20"/>
        </w:rPr>
        <w:t xml:space="preserve"> z močno kohezijsko razsežnostjo, saj je vsaj polovica njegovega proračuna namenjena manj razvitim regijam. </w:t>
      </w:r>
    </w:p>
    <w:p w14:paraId="114674E4" w14:textId="77777777" w:rsidR="00334491" w:rsidRPr="00603C0E" w:rsidRDefault="00334491" w:rsidP="00334491">
      <w:pPr>
        <w:spacing w:line="276" w:lineRule="auto"/>
        <w:jc w:val="both"/>
        <w:rPr>
          <w:rFonts w:ascii="Arial" w:hAnsi="Arial" w:cs="Arial"/>
          <w:color w:val="000000" w:themeColor="text1"/>
          <w:sz w:val="20"/>
          <w:szCs w:val="20"/>
        </w:rPr>
      </w:pPr>
      <w:r w:rsidRPr="00603C0E">
        <w:rPr>
          <w:rFonts w:ascii="Arial" w:hAnsi="Arial" w:cs="Arial"/>
          <w:color w:val="000000" w:themeColor="text1"/>
          <w:sz w:val="20"/>
          <w:szCs w:val="20"/>
        </w:rPr>
        <w:t xml:space="preserve">Instrument I3 podpira partnerstva raziskovalcev, podjetij, civilne družbe in javnih uprav za natančnejšo opredelitev skupnih področij naložb. Podpira tudi sinergije z ukrepi v okviru </w:t>
      </w:r>
      <w:hyperlink r:id="rId27" w:history="1">
        <w:r w:rsidRPr="00603C0E">
          <w:rPr>
            <w:rFonts w:ascii="Arial" w:hAnsi="Arial" w:cs="Arial"/>
            <w:color w:val="000000" w:themeColor="text1"/>
            <w:sz w:val="20"/>
            <w:szCs w:val="20"/>
          </w:rPr>
          <w:t>programa Obzorje Evropa</w:t>
        </w:r>
      </w:hyperlink>
      <w:r w:rsidRPr="00603C0E">
        <w:rPr>
          <w:rFonts w:ascii="Arial" w:hAnsi="Arial" w:cs="Arial"/>
          <w:color w:val="000000" w:themeColor="text1"/>
          <w:sz w:val="20"/>
          <w:szCs w:val="20"/>
        </w:rPr>
        <w:t xml:space="preserve"> in </w:t>
      </w:r>
      <w:hyperlink r:id="rId28" w:history="1">
        <w:r w:rsidRPr="00603C0E">
          <w:rPr>
            <w:rFonts w:ascii="Arial" w:hAnsi="Arial" w:cs="Arial"/>
            <w:color w:val="000000" w:themeColor="text1"/>
            <w:sz w:val="20"/>
            <w:szCs w:val="20"/>
          </w:rPr>
          <w:t>programa Enotni trg</w:t>
        </w:r>
      </w:hyperlink>
      <w:r w:rsidRPr="00603C0E">
        <w:rPr>
          <w:rFonts w:ascii="Arial" w:hAnsi="Arial" w:cs="Arial"/>
          <w:color w:val="000000" w:themeColor="text1"/>
          <w:sz w:val="20"/>
          <w:szCs w:val="20"/>
        </w:rPr>
        <w:t>.</w:t>
      </w:r>
    </w:p>
    <w:p w14:paraId="56FF1389" w14:textId="5146A272" w:rsidR="00334491" w:rsidRPr="00603C0E" w:rsidRDefault="00334491" w:rsidP="00334491">
      <w:pPr>
        <w:spacing w:line="276" w:lineRule="auto"/>
        <w:jc w:val="both"/>
        <w:rPr>
          <w:rFonts w:ascii="Arial" w:hAnsi="Arial" w:cs="Arial"/>
          <w:sz w:val="20"/>
          <w:szCs w:val="20"/>
          <w:lang w:val="en-GB"/>
        </w:rPr>
      </w:pPr>
      <w:r w:rsidRPr="00603C0E">
        <w:rPr>
          <w:rFonts w:ascii="Arial" w:hAnsi="Arial" w:cs="Arial"/>
          <w:color w:val="000000" w:themeColor="text1"/>
          <w:sz w:val="20"/>
          <w:szCs w:val="20"/>
        </w:rPr>
        <w:t>Do 31.</w:t>
      </w:r>
      <w:r w:rsidR="004D1C35">
        <w:rPr>
          <w:rFonts w:ascii="Arial" w:hAnsi="Arial" w:cs="Arial"/>
          <w:color w:val="000000" w:themeColor="text1"/>
          <w:sz w:val="20"/>
          <w:szCs w:val="20"/>
        </w:rPr>
        <w:t xml:space="preserve"> decembra </w:t>
      </w:r>
      <w:r w:rsidRPr="00603C0E">
        <w:rPr>
          <w:rFonts w:ascii="Arial" w:hAnsi="Arial" w:cs="Arial"/>
          <w:color w:val="000000" w:themeColor="text1"/>
          <w:sz w:val="20"/>
          <w:szCs w:val="20"/>
        </w:rPr>
        <w:t xml:space="preserve">2022 je bilo po podatkih Evropske komisije (2022) za financiranje izbranih </w:t>
      </w:r>
      <w:r w:rsidR="004D1C35">
        <w:rPr>
          <w:rFonts w:ascii="Arial" w:hAnsi="Arial" w:cs="Arial"/>
          <w:color w:val="000000" w:themeColor="text1"/>
          <w:sz w:val="20"/>
          <w:szCs w:val="20"/>
        </w:rPr>
        <w:t>petih</w:t>
      </w:r>
      <w:r w:rsidR="00AD64CB">
        <w:rPr>
          <w:rFonts w:ascii="Arial" w:hAnsi="Arial" w:cs="Arial"/>
          <w:color w:val="000000" w:themeColor="text1"/>
          <w:sz w:val="20"/>
          <w:szCs w:val="20"/>
        </w:rPr>
        <w:t xml:space="preserve"> projektov,</w:t>
      </w:r>
      <w:r w:rsidRPr="00603C0E">
        <w:rPr>
          <w:rStyle w:val="Sprotnaopomba-sklic"/>
          <w:rFonts w:ascii="Arial" w:hAnsi="Arial" w:cs="Arial"/>
          <w:color w:val="000000" w:themeColor="text1"/>
          <w:sz w:val="20"/>
          <w:szCs w:val="20"/>
        </w:rPr>
        <w:footnoteReference w:id="130"/>
      </w:r>
      <w:r w:rsidRPr="00603C0E">
        <w:rPr>
          <w:rFonts w:ascii="Arial" w:hAnsi="Arial" w:cs="Arial"/>
          <w:color w:val="000000" w:themeColor="text1"/>
          <w:sz w:val="20"/>
          <w:szCs w:val="20"/>
        </w:rPr>
        <w:t xml:space="preserve"> v katerih so sodelovala </w:t>
      </w:r>
      <w:r w:rsidR="004D1C35">
        <w:rPr>
          <w:rFonts w:ascii="Arial" w:hAnsi="Arial" w:cs="Arial"/>
          <w:color w:val="000000" w:themeColor="text1"/>
          <w:sz w:val="20"/>
          <w:szCs w:val="20"/>
        </w:rPr>
        <w:t>s</w:t>
      </w:r>
      <w:r w:rsidRPr="00603C0E">
        <w:rPr>
          <w:rFonts w:ascii="Arial" w:hAnsi="Arial" w:cs="Arial"/>
          <w:color w:val="000000" w:themeColor="text1"/>
          <w:sz w:val="20"/>
          <w:szCs w:val="20"/>
        </w:rPr>
        <w:t xml:space="preserve">lovenska podjetja in/ali organizacije. </w:t>
      </w:r>
      <w:r w:rsidRPr="00603C0E">
        <w:rPr>
          <w:rFonts w:ascii="Arial" w:hAnsi="Arial" w:cs="Arial"/>
          <w:sz w:val="20"/>
          <w:szCs w:val="20"/>
        </w:rPr>
        <w:t>Izbrani so bili projekti</w:t>
      </w:r>
      <w:r w:rsidRPr="00603C0E">
        <w:rPr>
          <w:rFonts w:ascii="Arial" w:hAnsi="Arial" w:cs="Arial"/>
          <w:sz w:val="20"/>
          <w:szCs w:val="20"/>
          <w:lang w:val="en-GB"/>
        </w:rPr>
        <w:t xml:space="preserve"> </w:t>
      </w:r>
      <w:r w:rsidRPr="00961D48">
        <w:rPr>
          <w:rFonts w:ascii="Arial" w:hAnsi="Arial"/>
          <w:i/>
          <w:sz w:val="20"/>
          <w:lang w:val="en-GB"/>
        </w:rPr>
        <w:t>Optimisation of Production by 3DP</w:t>
      </w:r>
      <w:r w:rsidRPr="00603C0E">
        <w:rPr>
          <w:rFonts w:ascii="Arial" w:hAnsi="Arial" w:cs="Arial"/>
          <w:sz w:val="20"/>
          <w:szCs w:val="20"/>
          <w:lang w:val="en-GB"/>
        </w:rPr>
        <w:t xml:space="preserve">, </w:t>
      </w:r>
      <w:r w:rsidRPr="00961D48">
        <w:rPr>
          <w:rFonts w:ascii="Arial" w:hAnsi="Arial"/>
          <w:i/>
          <w:sz w:val="20"/>
          <w:lang w:val="en-GB"/>
        </w:rPr>
        <w:t>De-and Remanufacturing for Circular Economy Investments in the Composite Industry</w:t>
      </w:r>
      <w:r w:rsidRPr="00603C0E">
        <w:rPr>
          <w:rFonts w:ascii="Arial" w:hAnsi="Arial" w:cs="Arial"/>
          <w:sz w:val="20"/>
          <w:szCs w:val="20"/>
          <w:lang w:val="en-GB"/>
        </w:rPr>
        <w:t xml:space="preserve">, </w:t>
      </w:r>
      <w:proofErr w:type="spellStart"/>
      <w:r w:rsidRPr="00961D48">
        <w:rPr>
          <w:rFonts w:ascii="Arial" w:hAnsi="Arial"/>
          <w:i/>
          <w:sz w:val="20"/>
          <w:lang w:val="en-GB"/>
        </w:rPr>
        <w:t>enHancing</w:t>
      </w:r>
      <w:proofErr w:type="spellEnd"/>
      <w:r w:rsidRPr="00961D48">
        <w:rPr>
          <w:rFonts w:ascii="Arial" w:hAnsi="Arial"/>
          <w:i/>
          <w:sz w:val="20"/>
          <w:lang w:val="en-GB"/>
        </w:rPr>
        <w:t xml:space="preserve"> </w:t>
      </w:r>
      <w:proofErr w:type="spellStart"/>
      <w:r w:rsidRPr="00961D48">
        <w:rPr>
          <w:rFonts w:ascii="Arial" w:hAnsi="Arial"/>
          <w:i/>
          <w:sz w:val="20"/>
          <w:lang w:val="en-GB"/>
        </w:rPr>
        <w:t>dIgital</w:t>
      </w:r>
      <w:proofErr w:type="spellEnd"/>
      <w:r w:rsidRPr="00961D48">
        <w:rPr>
          <w:rFonts w:ascii="Arial" w:hAnsi="Arial"/>
          <w:i/>
          <w:sz w:val="20"/>
          <w:lang w:val="en-GB"/>
        </w:rPr>
        <w:t xml:space="preserve"> and Green </w:t>
      </w:r>
      <w:proofErr w:type="spellStart"/>
      <w:r w:rsidRPr="00961D48">
        <w:rPr>
          <w:rFonts w:ascii="Arial" w:hAnsi="Arial"/>
          <w:i/>
          <w:sz w:val="20"/>
          <w:lang w:val="en-GB"/>
        </w:rPr>
        <w:t>growtH</w:t>
      </w:r>
      <w:proofErr w:type="spellEnd"/>
      <w:r w:rsidRPr="00961D48">
        <w:rPr>
          <w:rFonts w:ascii="Arial" w:hAnsi="Arial"/>
          <w:i/>
          <w:sz w:val="20"/>
          <w:lang w:val="en-GB"/>
        </w:rPr>
        <w:t xml:space="preserve"> in the Food processing industry via Interregional </w:t>
      </w:r>
      <w:proofErr w:type="spellStart"/>
      <w:r w:rsidRPr="00961D48">
        <w:rPr>
          <w:rFonts w:ascii="Arial" w:hAnsi="Arial"/>
          <w:i/>
          <w:sz w:val="20"/>
          <w:lang w:val="en-GB"/>
        </w:rPr>
        <w:t>innoVation</w:t>
      </w:r>
      <w:proofErr w:type="spellEnd"/>
      <w:r w:rsidRPr="00961D48">
        <w:rPr>
          <w:rFonts w:ascii="Arial" w:hAnsi="Arial"/>
          <w:i/>
          <w:sz w:val="20"/>
          <w:lang w:val="en-GB"/>
        </w:rPr>
        <w:t xml:space="preserve"> </w:t>
      </w:r>
      <w:proofErr w:type="spellStart"/>
      <w:r w:rsidRPr="00961D48">
        <w:rPr>
          <w:rFonts w:ascii="Arial" w:hAnsi="Arial"/>
          <w:i/>
          <w:sz w:val="20"/>
          <w:lang w:val="en-GB"/>
        </w:rPr>
        <w:t>invEstments</w:t>
      </w:r>
      <w:proofErr w:type="spellEnd"/>
      <w:r w:rsidR="004D1C35">
        <w:rPr>
          <w:rFonts w:ascii="Arial" w:hAnsi="Arial" w:cs="Arial"/>
          <w:sz w:val="20"/>
          <w:szCs w:val="20"/>
          <w:lang w:val="en-GB"/>
        </w:rPr>
        <w:t xml:space="preserve"> in</w:t>
      </w:r>
      <w:r w:rsidRPr="00603C0E">
        <w:rPr>
          <w:rFonts w:ascii="Arial" w:hAnsi="Arial" w:cs="Arial"/>
          <w:sz w:val="20"/>
          <w:szCs w:val="20"/>
          <w:lang w:val="en-GB"/>
        </w:rPr>
        <w:t xml:space="preserve"> </w:t>
      </w:r>
      <w:r w:rsidRPr="00961D48">
        <w:rPr>
          <w:rFonts w:ascii="Arial" w:hAnsi="Arial"/>
          <w:i/>
          <w:sz w:val="20"/>
          <w:lang w:val="en-GB"/>
        </w:rPr>
        <w:t xml:space="preserve">Innovative Products For Sustainable </w:t>
      </w:r>
      <w:proofErr w:type="spellStart"/>
      <w:r w:rsidRPr="00961D48">
        <w:rPr>
          <w:rFonts w:ascii="Arial" w:hAnsi="Arial"/>
          <w:i/>
          <w:sz w:val="20"/>
          <w:lang w:val="en-GB"/>
        </w:rPr>
        <w:t>Micromobility</w:t>
      </w:r>
      <w:proofErr w:type="spellEnd"/>
      <w:r w:rsidRPr="00603C0E">
        <w:rPr>
          <w:rFonts w:ascii="Arial" w:hAnsi="Arial" w:cs="Arial"/>
          <w:sz w:val="20"/>
          <w:szCs w:val="20"/>
          <w:lang w:val="en-GB"/>
        </w:rPr>
        <w:t>.</w:t>
      </w:r>
    </w:p>
    <w:p w14:paraId="129D5E44" w14:textId="77777777" w:rsidR="00334491" w:rsidRPr="008D79A0" w:rsidRDefault="00334491" w:rsidP="00334491">
      <w:pPr>
        <w:pStyle w:val="Slog3"/>
        <w:numPr>
          <w:ilvl w:val="0"/>
          <w:numId w:val="0"/>
        </w:numPr>
        <w:outlineLvl w:val="9"/>
        <w:rPr>
          <w:sz w:val="20"/>
          <w:szCs w:val="20"/>
          <w:lang w:val="en-GB"/>
        </w:rPr>
      </w:pPr>
    </w:p>
    <w:p w14:paraId="3A3614F8" w14:textId="570462BC" w:rsidR="00334491" w:rsidRPr="00FE610E" w:rsidRDefault="00334491" w:rsidP="008C688F">
      <w:pPr>
        <w:pStyle w:val="Naslov2"/>
        <w:numPr>
          <w:ilvl w:val="1"/>
          <w:numId w:val="47"/>
        </w:numPr>
        <w:rPr>
          <w:rFonts w:ascii="Arial" w:hAnsi="Arial" w:cs="Arial"/>
          <w:b/>
          <w:bCs/>
          <w:color w:val="538135" w:themeColor="accent6" w:themeShade="BF"/>
          <w:sz w:val="20"/>
          <w:szCs w:val="20"/>
        </w:rPr>
      </w:pPr>
      <w:bookmarkStart w:id="60" w:name="_Toc148519137"/>
      <w:bookmarkStart w:id="61" w:name="_Toc123803381"/>
      <w:r w:rsidRPr="00FE610E">
        <w:rPr>
          <w:rFonts w:ascii="Arial" w:hAnsi="Arial" w:cs="Arial"/>
          <w:b/>
          <w:bCs/>
          <w:color w:val="538135" w:themeColor="accent6" w:themeShade="BF"/>
          <w:sz w:val="20"/>
          <w:szCs w:val="20"/>
        </w:rPr>
        <w:t>Evropsko teritorialno sodelovanje</w:t>
      </w:r>
      <w:bookmarkEnd w:id="60"/>
      <w:r w:rsidRPr="00FE610E">
        <w:rPr>
          <w:rFonts w:ascii="Arial" w:hAnsi="Arial" w:cs="Arial"/>
          <w:b/>
          <w:bCs/>
          <w:color w:val="538135" w:themeColor="accent6" w:themeShade="BF"/>
          <w:sz w:val="20"/>
          <w:szCs w:val="20"/>
        </w:rPr>
        <w:t xml:space="preserve"> </w:t>
      </w:r>
    </w:p>
    <w:p w14:paraId="7E11F4E2" w14:textId="132DF0D9" w:rsidR="00FE610E" w:rsidRDefault="00334491" w:rsidP="008C688F">
      <w:pPr>
        <w:pStyle w:val="Naslov3"/>
        <w:numPr>
          <w:ilvl w:val="2"/>
          <w:numId w:val="47"/>
        </w:numPr>
        <w:rPr>
          <w:rFonts w:ascii="Arial" w:hAnsi="Arial" w:cs="Arial"/>
          <w:color w:val="auto"/>
          <w:sz w:val="20"/>
          <w:szCs w:val="20"/>
        </w:rPr>
      </w:pPr>
      <w:bookmarkStart w:id="62" w:name="_Toc148519138"/>
      <w:r w:rsidRPr="00FE610E">
        <w:rPr>
          <w:rFonts w:ascii="Arial" w:hAnsi="Arial" w:cs="Arial"/>
          <w:color w:val="auto"/>
          <w:sz w:val="20"/>
          <w:szCs w:val="20"/>
        </w:rPr>
        <w:t xml:space="preserve">Transnacionalno in </w:t>
      </w:r>
      <w:proofErr w:type="spellStart"/>
      <w:r w:rsidRPr="00FE610E">
        <w:rPr>
          <w:rFonts w:ascii="Arial" w:hAnsi="Arial" w:cs="Arial"/>
          <w:color w:val="auto"/>
          <w:sz w:val="20"/>
          <w:szCs w:val="20"/>
        </w:rPr>
        <w:t>medregionalno</w:t>
      </w:r>
      <w:proofErr w:type="spellEnd"/>
      <w:r w:rsidRPr="00FE610E">
        <w:rPr>
          <w:rFonts w:ascii="Arial" w:hAnsi="Arial" w:cs="Arial"/>
          <w:color w:val="auto"/>
          <w:sz w:val="20"/>
          <w:szCs w:val="20"/>
        </w:rPr>
        <w:t xml:space="preserve"> sodelovanje</w:t>
      </w:r>
      <w:bookmarkEnd w:id="61"/>
      <w:bookmarkEnd w:id="62"/>
    </w:p>
    <w:p w14:paraId="647D757E" w14:textId="77777777" w:rsidR="00FE610E" w:rsidRPr="00FE610E" w:rsidRDefault="00FE610E" w:rsidP="00FE610E"/>
    <w:p w14:paraId="75B4113E" w14:textId="77777777" w:rsidR="00334491" w:rsidRPr="008D79A0" w:rsidRDefault="00334491" w:rsidP="004C7A58">
      <w:pPr>
        <w:numPr>
          <w:ilvl w:val="0"/>
          <w:numId w:val="32"/>
        </w:numPr>
        <w:spacing w:after="120" w:line="276" w:lineRule="auto"/>
        <w:ind w:left="357" w:hanging="357"/>
        <w:jc w:val="both"/>
        <w:rPr>
          <w:rFonts w:ascii="Arial" w:hAnsi="Arial" w:cs="Arial"/>
          <w:b/>
          <w:color w:val="000000" w:themeColor="text1"/>
          <w:sz w:val="20"/>
          <w:szCs w:val="20"/>
        </w:rPr>
      </w:pPr>
      <w:proofErr w:type="spellStart"/>
      <w:r w:rsidRPr="008D79A0">
        <w:rPr>
          <w:rFonts w:ascii="Arial" w:hAnsi="Arial" w:cs="Arial"/>
          <w:b/>
          <w:color w:val="000000" w:themeColor="text1"/>
          <w:sz w:val="20"/>
          <w:szCs w:val="20"/>
        </w:rPr>
        <w:t>Makroregionalne</w:t>
      </w:r>
      <w:proofErr w:type="spellEnd"/>
      <w:r w:rsidRPr="008D79A0">
        <w:rPr>
          <w:rFonts w:ascii="Arial" w:hAnsi="Arial" w:cs="Arial"/>
          <w:b/>
          <w:color w:val="000000" w:themeColor="text1"/>
          <w:sz w:val="20"/>
          <w:szCs w:val="20"/>
        </w:rPr>
        <w:t xml:space="preserve"> strategije in transnacionalno sodelovanje </w:t>
      </w:r>
    </w:p>
    <w:p w14:paraId="18067BB3" w14:textId="5B934A2D" w:rsidR="00334491" w:rsidRPr="008D79A0" w:rsidRDefault="00334491" w:rsidP="004C7A58">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Vlada RS (2020) nas je </w:t>
      </w:r>
      <w:r w:rsidR="004971D8">
        <w:rPr>
          <w:rFonts w:ascii="Arial" w:hAnsi="Arial" w:cs="Arial"/>
          <w:color w:val="000000" w:themeColor="text1"/>
          <w:sz w:val="20"/>
          <w:szCs w:val="20"/>
        </w:rPr>
        <w:t>obvestila</w:t>
      </w:r>
      <w:r w:rsidRPr="008D79A0">
        <w:rPr>
          <w:rFonts w:ascii="Arial" w:hAnsi="Arial" w:cs="Arial"/>
          <w:color w:val="000000" w:themeColor="text1"/>
          <w:sz w:val="20"/>
          <w:szCs w:val="20"/>
        </w:rPr>
        <w:t xml:space="preserve">, da so slovenski inovacijski deležniki v okviru transnacionalnega sodelovanja v EU sodelovali na strateški ravni (tj. na ravni </w:t>
      </w:r>
      <w:proofErr w:type="spellStart"/>
      <w:r w:rsidRPr="008D79A0">
        <w:rPr>
          <w:rFonts w:ascii="Arial" w:hAnsi="Arial" w:cs="Arial"/>
          <w:color w:val="000000" w:themeColor="text1"/>
          <w:sz w:val="20"/>
          <w:szCs w:val="20"/>
        </w:rPr>
        <w:t>makroregionalnih</w:t>
      </w:r>
      <w:proofErr w:type="spellEnd"/>
      <w:r w:rsidRPr="008D79A0">
        <w:rPr>
          <w:rFonts w:ascii="Arial" w:hAnsi="Arial" w:cs="Arial"/>
          <w:color w:val="000000" w:themeColor="text1"/>
          <w:sz w:val="20"/>
          <w:szCs w:val="20"/>
        </w:rPr>
        <w:t xml:space="preserve"> strategij) in se povezovali v transnacionalne projekte v okviru transnacionalnih programov</w:t>
      </w:r>
      <w:r w:rsidR="00A733BE">
        <w:rPr>
          <w:rFonts w:ascii="Arial" w:hAnsi="Arial" w:cs="Arial"/>
          <w:color w:val="000000" w:themeColor="text1"/>
          <w:sz w:val="20"/>
          <w:szCs w:val="20"/>
        </w:rPr>
        <w:t>, s čimer so deležniki</w:t>
      </w:r>
      <w:r w:rsidRPr="008D79A0">
        <w:rPr>
          <w:rFonts w:ascii="Arial" w:hAnsi="Arial" w:cs="Arial"/>
          <w:color w:val="000000" w:themeColor="text1"/>
          <w:sz w:val="20"/>
          <w:szCs w:val="20"/>
        </w:rPr>
        <w:t xml:space="preserve"> razvijali skupne rešitve za skupne probleme in izzive na posameznih tematskih področjih, med drugim na področju transnacionalnih inovacijskih sistemov. </w:t>
      </w:r>
    </w:p>
    <w:p w14:paraId="4BC44563" w14:textId="0411B55D" w:rsidR="00334491" w:rsidRPr="008D79A0" w:rsidRDefault="00334491" w:rsidP="004C7A58">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Slovenija sodeluje v </w:t>
      </w:r>
      <w:r w:rsidR="00A733BE">
        <w:rPr>
          <w:rFonts w:ascii="Arial" w:hAnsi="Arial" w:cs="Arial"/>
          <w:color w:val="000000" w:themeColor="text1"/>
          <w:sz w:val="20"/>
          <w:szCs w:val="20"/>
        </w:rPr>
        <w:t>treh</w:t>
      </w:r>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makroregionalnih</w:t>
      </w:r>
      <w:proofErr w:type="spellEnd"/>
      <w:r w:rsidRPr="008D79A0">
        <w:rPr>
          <w:rFonts w:ascii="Arial" w:hAnsi="Arial" w:cs="Arial"/>
          <w:color w:val="000000" w:themeColor="text1"/>
          <w:sz w:val="20"/>
          <w:szCs w:val="20"/>
        </w:rPr>
        <w:t xml:space="preserve"> strategijah</w:t>
      </w:r>
      <w:r w:rsidR="006E0E45">
        <w:rPr>
          <w:rFonts w:ascii="Arial" w:hAnsi="Arial" w:cs="Arial"/>
          <w:color w:val="000000" w:themeColor="text1"/>
          <w:sz w:val="20"/>
          <w:szCs w:val="20"/>
        </w:rPr>
        <w:t>, in sicer</w:t>
      </w:r>
      <w:r w:rsidRPr="008D79A0">
        <w:rPr>
          <w:rFonts w:ascii="Arial" w:hAnsi="Arial" w:cs="Arial"/>
          <w:color w:val="000000" w:themeColor="text1"/>
          <w:sz w:val="20"/>
          <w:szCs w:val="20"/>
        </w:rPr>
        <w:t xml:space="preserve"> v Strategiji EU za Podonavsko regijo (EUSDR), Strategiji EU za Jadransko-jonsko regijo (EUSAIR) in Strategiji EU za Alpsko regijo (EUSALP)</w:t>
      </w:r>
      <w:r w:rsidRPr="008D79A0">
        <w:rPr>
          <w:rFonts w:ascii="Arial" w:hAnsi="Arial" w:cs="Arial"/>
          <w:sz w:val="20"/>
          <w:szCs w:val="20"/>
        </w:rPr>
        <w:t xml:space="preserve">, </w:t>
      </w:r>
      <w:r w:rsidRPr="008D79A0">
        <w:rPr>
          <w:rFonts w:ascii="Arial" w:hAnsi="Arial" w:cs="Arial"/>
          <w:color w:val="000000" w:themeColor="text1"/>
          <w:sz w:val="20"/>
          <w:szCs w:val="20"/>
        </w:rPr>
        <w:t xml:space="preserve">ki so kot nove oblike teritorialnega sodelovanja </w:t>
      </w:r>
      <w:r w:rsidR="006E0E45">
        <w:rPr>
          <w:rFonts w:ascii="Arial" w:hAnsi="Arial" w:cs="Arial"/>
          <w:color w:val="000000" w:themeColor="text1"/>
          <w:sz w:val="20"/>
          <w:szCs w:val="20"/>
        </w:rPr>
        <w:t>naslavljale</w:t>
      </w:r>
      <w:r w:rsidR="006E0E45"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makroregionalne</w:t>
      </w:r>
      <w:proofErr w:type="spellEnd"/>
      <w:r w:rsidRPr="008D79A0">
        <w:rPr>
          <w:rFonts w:ascii="Arial" w:hAnsi="Arial" w:cs="Arial"/>
          <w:color w:val="000000" w:themeColor="text1"/>
          <w:sz w:val="20"/>
          <w:szCs w:val="20"/>
        </w:rPr>
        <w:t xml:space="preserve"> izzive. </w:t>
      </w:r>
    </w:p>
    <w:p w14:paraId="43A6CC1E" w14:textId="6203923E" w:rsidR="00334491" w:rsidRPr="008D79A0" w:rsidRDefault="00334491" w:rsidP="004C7A58">
      <w:pPr>
        <w:spacing w:line="276" w:lineRule="auto"/>
        <w:jc w:val="both"/>
        <w:rPr>
          <w:rFonts w:ascii="Arial" w:hAnsi="Arial" w:cs="Arial"/>
          <w:color w:val="000000" w:themeColor="text1"/>
          <w:sz w:val="20"/>
          <w:szCs w:val="20"/>
        </w:rPr>
      </w:pPr>
      <w:proofErr w:type="spellStart"/>
      <w:r w:rsidRPr="008D79A0">
        <w:rPr>
          <w:rFonts w:ascii="Arial" w:hAnsi="Arial" w:cs="Arial"/>
          <w:color w:val="000000" w:themeColor="text1"/>
          <w:sz w:val="20"/>
          <w:szCs w:val="20"/>
        </w:rPr>
        <w:t>Makroregionalne</w:t>
      </w:r>
      <w:proofErr w:type="spellEnd"/>
      <w:r w:rsidRPr="008D79A0">
        <w:rPr>
          <w:rFonts w:ascii="Arial" w:hAnsi="Arial" w:cs="Arial"/>
          <w:color w:val="000000" w:themeColor="text1"/>
          <w:sz w:val="20"/>
          <w:szCs w:val="20"/>
        </w:rPr>
        <w:t xml:space="preserve"> strategije </w:t>
      </w:r>
      <w:proofErr w:type="spellStart"/>
      <w:r w:rsidRPr="008D79A0">
        <w:rPr>
          <w:rFonts w:ascii="Arial" w:hAnsi="Arial" w:cs="Arial"/>
          <w:color w:val="000000" w:themeColor="text1"/>
          <w:sz w:val="20"/>
          <w:szCs w:val="20"/>
        </w:rPr>
        <w:t>vključujejo</w:t>
      </w:r>
      <w:proofErr w:type="spellEnd"/>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širok</w:t>
      </w:r>
      <w:proofErr w:type="spellEnd"/>
      <w:r w:rsidRPr="008D79A0">
        <w:rPr>
          <w:rFonts w:ascii="Arial" w:hAnsi="Arial" w:cs="Arial"/>
          <w:color w:val="000000" w:themeColor="text1"/>
          <w:sz w:val="20"/>
          <w:szCs w:val="20"/>
        </w:rPr>
        <w:t xml:space="preserve"> </w:t>
      </w:r>
      <w:r w:rsidR="006E0E45">
        <w:rPr>
          <w:rFonts w:ascii="Arial" w:hAnsi="Arial" w:cs="Arial"/>
          <w:color w:val="000000" w:themeColor="text1"/>
          <w:sz w:val="20"/>
          <w:szCs w:val="20"/>
        </w:rPr>
        <w:t>nabor</w:t>
      </w:r>
      <w:r w:rsidR="006E0E45"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 xml:space="preserve">akterjev na </w:t>
      </w:r>
      <w:proofErr w:type="spellStart"/>
      <w:r w:rsidRPr="008D79A0">
        <w:rPr>
          <w:rFonts w:ascii="Arial" w:hAnsi="Arial" w:cs="Arial"/>
          <w:color w:val="000000" w:themeColor="text1"/>
          <w:sz w:val="20"/>
          <w:szCs w:val="20"/>
        </w:rPr>
        <w:t>različnih</w:t>
      </w:r>
      <w:proofErr w:type="spellEnd"/>
      <w:r w:rsidRPr="008D79A0">
        <w:rPr>
          <w:rFonts w:ascii="Arial" w:hAnsi="Arial" w:cs="Arial"/>
          <w:color w:val="000000" w:themeColor="text1"/>
          <w:sz w:val="20"/>
          <w:szCs w:val="20"/>
        </w:rPr>
        <w:t xml:space="preserve"> ravneh (mednarodna, nacionalna, regionalna, lokalna), sektorjev (javni, zasebni, civilna </w:t>
      </w:r>
      <w:proofErr w:type="spellStart"/>
      <w:r w:rsidRPr="008D79A0">
        <w:rPr>
          <w:rFonts w:ascii="Arial" w:hAnsi="Arial" w:cs="Arial"/>
          <w:color w:val="000000" w:themeColor="text1"/>
          <w:sz w:val="20"/>
          <w:szCs w:val="20"/>
        </w:rPr>
        <w:t>družba</w:t>
      </w:r>
      <w:proofErr w:type="spellEnd"/>
      <w:r w:rsidRPr="008D79A0">
        <w:rPr>
          <w:rFonts w:ascii="Arial" w:hAnsi="Arial" w:cs="Arial"/>
          <w:color w:val="000000" w:themeColor="text1"/>
          <w:sz w:val="20"/>
          <w:szCs w:val="20"/>
        </w:rPr>
        <w:t xml:space="preserve">) in strokovnih </w:t>
      </w:r>
      <w:proofErr w:type="spellStart"/>
      <w:r w:rsidRPr="008D79A0">
        <w:rPr>
          <w:rFonts w:ascii="Arial" w:hAnsi="Arial" w:cs="Arial"/>
          <w:color w:val="000000" w:themeColor="text1"/>
          <w:sz w:val="20"/>
          <w:szCs w:val="20"/>
        </w:rPr>
        <w:t>področij</w:t>
      </w:r>
      <w:proofErr w:type="spellEnd"/>
      <w:r w:rsidR="006E0E45">
        <w:rPr>
          <w:rFonts w:ascii="Arial" w:hAnsi="Arial" w:cs="Arial"/>
          <w:color w:val="000000" w:themeColor="text1"/>
          <w:sz w:val="20"/>
          <w:szCs w:val="20"/>
        </w:rPr>
        <w:t>, s čimer</w:t>
      </w:r>
      <w:r w:rsidRPr="008D79A0">
        <w:rPr>
          <w:rFonts w:ascii="Arial" w:hAnsi="Arial" w:cs="Arial"/>
          <w:color w:val="000000" w:themeColor="text1"/>
          <w:sz w:val="20"/>
          <w:szCs w:val="20"/>
        </w:rPr>
        <w:t xml:space="preserve"> zagotavljajo platformo za dosledno </w:t>
      </w:r>
      <w:proofErr w:type="spellStart"/>
      <w:r w:rsidRPr="008D79A0">
        <w:rPr>
          <w:rFonts w:ascii="Arial" w:hAnsi="Arial" w:cs="Arial"/>
          <w:color w:val="000000" w:themeColor="text1"/>
          <w:sz w:val="20"/>
          <w:szCs w:val="20"/>
        </w:rPr>
        <w:t>večdržavno</w:t>
      </w:r>
      <w:proofErr w:type="spellEnd"/>
      <w:r w:rsidR="00BB17B9">
        <w:rPr>
          <w:rFonts w:ascii="Arial" w:hAnsi="Arial" w:cs="Arial"/>
          <w:color w:val="000000" w:themeColor="text1"/>
          <w:sz w:val="20"/>
          <w:szCs w:val="20"/>
        </w:rPr>
        <w:t>,</w:t>
      </w:r>
      <w:r w:rsidRPr="008D79A0">
        <w:rPr>
          <w:rFonts w:ascii="Arial" w:hAnsi="Arial" w:cs="Arial"/>
          <w:color w:val="000000" w:themeColor="text1"/>
          <w:sz w:val="20"/>
          <w:szCs w:val="20"/>
        </w:rPr>
        <w:t xml:space="preserve"> </w:t>
      </w:r>
      <w:proofErr w:type="spellStart"/>
      <w:r w:rsidRPr="008D79A0">
        <w:rPr>
          <w:rFonts w:ascii="Arial" w:hAnsi="Arial" w:cs="Arial"/>
          <w:color w:val="000000" w:themeColor="text1"/>
          <w:sz w:val="20"/>
          <w:szCs w:val="20"/>
        </w:rPr>
        <w:t>večsektorsko</w:t>
      </w:r>
      <w:proofErr w:type="spellEnd"/>
      <w:r w:rsidRPr="008D79A0">
        <w:rPr>
          <w:rFonts w:ascii="Arial" w:hAnsi="Arial" w:cs="Arial"/>
          <w:color w:val="000000" w:themeColor="text1"/>
          <w:sz w:val="20"/>
          <w:szCs w:val="20"/>
        </w:rPr>
        <w:t xml:space="preserve"> in </w:t>
      </w:r>
      <w:proofErr w:type="spellStart"/>
      <w:r w:rsidRPr="008D79A0">
        <w:rPr>
          <w:rFonts w:ascii="Arial" w:hAnsi="Arial" w:cs="Arial"/>
          <w:color w:val="000000" w:themeColor="text1"/>
          <w:sz w:val="20"/>
          <w:szCs w:val="20"/>
        </w:rPr>
        <w:t>večnivojsko</w:t>
      </w:r>
      <w:proofErr w:type="spellEnd"/>
      <w:r w:rsidRPr="008D79A0">
        <w:rPr>
          <w:rFonts w:ascii="Arial" w:hAnsi="Arial" w:cs="Arial"/>
          <w:color w:val="000000" w:themeColor="text1"/>
          <w:sz w:val="20"/>
          <w:szCs w:val="20"/>
        </w:rPr>
        <w:t xml:space="preserve"> upravljanje in sodelovanje pri naslavljanju skupnih izzivov na posameznih tematskih področjih. </w:t>
      </w:r>
    </w:p>
    <w:p w14:paraId="70F17CFA" w14:textId="7DCC4005" w:rsidR="00334491" w:rsidRPr="008D79A0" w:rsidRDefault="00334491" w:rsidP="004C7A58">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lastRenderedPageBreak/>
        <w:t xml:space="preserve">Slovenija se je v </w:t>
      </w:r>
      <w:r w:rsidR="005E592D">
        <w:rPr>
          <w:rFonts w:ascii="Arial" w:hAnsi="Arial" w:cs="Arial"/>
          <w:color w:val="000000" w:themeColor="text1"/>
          <w:sz w:val="20"/>
          <w:szCs w:val="20"/>
        </w:rPr>
        <w:t>strategije</w:t>
      </w:r>
      <w:r w:rsidRPr="008D79A0">
        <w:rPr>
          <w:rFonts w:ascii="Arial" w:hAnsi="Arial" w:cs="Arial"/>
          <w:color w:val="000000" w:themeColor="text1"/>
          <w:sz w:val="20"/>
          <w:szCs w:val="20"/>
        </w:rPr>
        <w:t xml:space="preserve"> EUSDR, EUSAIR in EUSALP aktivno vključevala s skupnim načrtovanjem v okviru akcijskih skupin, ki so se vključevale v umeščanje skupnih </w:t>
      </w:r>
      <w:proofErr w:type="spellStart"/>
      <w:r w:rsidRPr="008D79A0">
        <w:rPr>
          <w:rFonts w:ascii="Arial" w:hAnsi="Arial" w:cs="Arial"/>
          <w:color w:val="000000" w:themeColor="text1"/>
          <w:sz w:val="20"/>
          <w:szCs w:val="20"/>
        </w:rPr>
        <w:t>makroregionalnih</w:t>
      </w:r>
      <w:proofErr w:type="spellEnd"/>
      <w:r w:rsidRPr="008D79A0">
        <w:rPr>
          <w:rFonts w:ascii="Arial" w:hAnsi="Arial" w:cs="Arial"/>
          <w:color w:val="000000" w:themeColor="text1"/>
          <w:sz w:val="20"/>
          <w:szCs w:val="20"/>
        </w:rPr>
        <w:t xml:space="preserve"> vsebin v programske dokumente evropske kohezijske politike v obdobju 2021–2027</w:t>
      </w:r>
      <w:r w:rsidR="005E592D">
        <w:rPr>
          <w:rFonts w:ascii="Arial" w:hAnsi="Arial" w:cs="Arial"/>
          <w:color w:val="000000" w:themeColor="text1"/>
          <w:sz w:val="20"/>
          <w:szCs w:val="20"/>
        </w:rPr>
        <w:t>.</w:t>
      </w:r>
      <w:r w:rsidRPr="008D79A0">
        <w:rPr>
          <w:rStyle w:val="Sprotnaopomba-sklic"/>
          <w:rFonts w:ascii="Arial" w:hAnsi="Arial" w:cs="Arial"/>
          <w:color w:val="000000" w:themeColor="text1"/>
          <w:sz w:val="20"/>
          <w:szCs w:val="20"/>
        </w:rPr>
        <w:footnoteReference w:id="131"/>
      </w:r>
      <w:r w:rsidRPr="008D79A0">
        <w:rPr>
          <w:rFonts w:ascii="Arial" w:hAnsi="Arial" w:cs="Arial"/>
          <w:color w:val="000000" w:themeColor="text1"/>
          <w:sz w:val="20"/>
          <w:szCs w:val="20"/>
        </w:rPr>
        <w:t xml:space="preserve"> </w:t>
      </w:r>
    </w:p>
    <w:p w14:paraId="7B547A1A" w14:textId="59B3C380" w:rsidR="00334491" w:rsidRPr="008D79A0" w:rsidRDefault="00334491" w:rsidP="004C7A58">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Slovenija je prevzela vodilno vlogo pri usklajevanju stališč med sodelujočimi državami in regijami na tematskih področjih mednarodnih prometnih tokov in njihovega razvoja v Podonavju, institucionalne krepitve in sodelovanja, predvsem z državami Zahodnega Balkana, zagotavljanja kakovosti okolja in izkoriščanju potenciala morja z zaledjem v Jadransko-jonski regiji, ekološke povezanosti alpskega prostora ter podpore in usmerjanja izvajanja EUSAIR. </w:t>
      </w:r>
    </w:p>
    <w:p w14:paraId="72DD3E3D" w14:textId="77777777" w:rsidR="00334491" w:rsidRPr="008D79A0" w:rsidRDefault="00334491" w:rsidP="004C7A58">
      <w:pPr>
        <w:numPr>
          <w:ilvl w:val="0"/>
          <w:numId w:val="32"/>
        </w:numPr>
        <w:spacing w:after="120" w:line="276" w:lineRule="auto"/>
        <w:ind w:left="357" w:hanging="357"/>
        <w:jc w:val="both"/>
        <w:rPr>
          <w:rFonts w:ascii="Arial" w:hAnsi="Arial" w:cs="Arial"/>
          <w:b/>
          <w:color w:val="000000" w:themeColor="text1"/>
          <w:sz w:val="20"/>
          <w:szCs w:val="20"/>
        </w:rPr>
      </w:pPr>
      <w:r w:rsidRPr="008D79A0">
        <w:rPr>
          <w:rFonts w:ascii="Arial" w:hAnsi="Arial" w:cs="Arial"/>
          <w:b/>
          <w:color w:val="000000" w:themeColor="text1"/>
          <w:sz w:val="20"/>
          <w:szCs w:val="20"/>
        </w:rPr>
        <w:t>Transnacionalno sodelovanje</w:t>
      </w:r>
    </w:p>
    <w:p w14:paraId="2CA9A1AC" w14:textId="7017B6E5" w:rsidR="00334491" w:rsidRPr="008D79A0" w:rsidRDefault="005E592D" w:rsidP="004C7A5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Glede na statistiko, ki jo vodi </w:t>
      </w:r>
      <w:r w:rsidR="00334491" w:rsidRPr="008D79A0">
        <w:rPr>
          <w:rFonts w:ascii="Arial" w:hAnsi="Arial" w:cs="Arial"/>
          <w:color w:val="000000" w:themeColor="text1"/>
          <w:sz w:val="20"/>
          <w:szCs w:val="20"/>
        </w:rPr>
        <w:t>Evropska unija (2023)</w:t>
      </w:r>
      <w:r>
        <w:rPr>
          <w:rFonts w:ascii="Arial" w:hAnsi="Arial" w:cs="Arial"/>
          <w:color w:val="000000" w:themeColor="text1"/>
          <w:sz w:val="20"/>
          <w:szCs w:val="20"/>
        </w:rPr>
        <w:t>,</w:t>
      </w:r>
      <w:r w:rsidR="00334491" w:rsidRPr="008D79A0">
        <w:rPr>
          <w:rFonts w:ascii="Arial" w:hAnsi="Arial" w:cs="Arial"/>
          <w:color w:val="000000" w:themeColor="text1"/>
          <w:sz w:val="20"/>
          <w:szCs w:val="20"/>
        </w:rPr>
        <w:t xml:space="preserve"> je bila Slovenija v programskem obdobju 2014–2020 vključena v </w:t>
      </w:r>
      <w:r>
        <w:rPr>
          <w:rFonts w:ascii="Arial" w:hAnsi="Arial" w:cs="Arial"/>
          <w:color w:val="000000" w:themeColor="text1"/>
          <w:sz w:val="20"/>
          <w:szCs w:val="20"/>
        </w:rPr>
        <w:t>pet</w:t>
      </w:r>
      <w:r w:rsidR="00334491" w:rsidRPr="008D79A0">
        <w:rPr>
          <w:rFonts w:ascii="Arial" w:hAnsi="Arial" w:cs="Arial"/>
          <w:color w:val="000000" w:themeColor="text1"/>
          <w:sz w:val="20"/>
          <w:szCs w:val="20"/>
        </w:rPr>
        <w:t xml:space="preserve"> transnacionalnih programov EU, in sicer na Območju Alp, Srednje Evrope, Mediterana, Podonavja in Jadransko-jonske regije. </w:t>
      </w:r>
    </w:p>
    <w:p w14:paraId="02AC128A" w14:textId="7293DC6A" w:rsidR="00334491" w:rsidRPr="008D79A0" w:rsidRDefault="00334491" w:rsidP="004C7A58">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Tematski cilj 1 v teh programih je tesno povezan z vsebino strategij pametnih specializacij v sodelujočih državah ali regijah. V nadaljevanju </w:t>
      </w:r>
      <w:r w:rsidR="005E592D">
        <w:rPr>
          <w:rFonts w:ascii="Arial" w:hAnsi="Arial" w:cs="Arial"/>
          <w:color w:val="000000" w:themeColor="text1"/>
          <w:sz w:val="20"/>
          <w:szCs w:val="20"/>
        </w:rPr>
        <w:t>je predstavljen</w:t>
      </w:r>
      <w:r w:rsidR="005E592D"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 xml:space="preserve">presek uspešnosti slovenskih partnerjev na vsebinah </w:t>
      </w:r>
      <w:r w:rsidR="005E592D">
        <w:rPr>
          <w:rFonts w:ascii="Arial" w:hAnsi="Arial" w:cs="Arial"/>
          <w:color w:val="000000" w:themeColor="text1"/>
          <w:sz w:val="20"/>
          <w:szCs w:val="20"/>
        </w:rPr>
        <w:t>t</w:t>
      </w:r>
      <w:r w:rsidRPr="008D79A0">
        <w:rPr>
          <w:rFonts w:ascii="Arial" w:hAnsi="Arial" w:cs="Arial"/>
          <w:color w:val="000000" w:themeColor="text1"/>
          <w:sz w:val="20"/>
          <w:szCs w:val="20"/>
        </w:rPr>
        <w:t xml:space="preserve">ematskega </w:t>
      </w:r>
      <w:r w:rsidR="005E592D">
        <w:rPr>
          <w:rFonts w:ascii="Arial" w:hAnsi="Arial" w:cs="Arial"/>
          <w:color w:val="000000" w:themeColor="text1"/>
          <w:sz w:val="20"/>
          <w:szCs w:val="20"/>
        </w:rPr>
        <w:t>cilja</w:t>
      </w:r>
      <w:r w:rsidRPr="008D79A0">
        <w:rPr>
          <w:rFonts w:ascii="Arial" w:hAnsi="Arial" w:cs="Arial"/>
          <w:color w:val="000000" w:themeColor="text1"/>
          <w:sz w:val="20"/>
          <w:szCs w:val="20"/>
        </w:rPr>
        <w:t xml:space="preserve"> 1 in posledično na vsebinah S4. </w:t>
      </w:r>
    </w:p>
    <w:p w14:paraId="1E4FDD73" w14:textId="7741FA68" w:rsidR="00334491" w:rsidRPr="008D79A0" w:rsidRDefault="00334491" w:rsidP="004C7A58">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Slovenski javni organi (tj. ministrstva, agencije itd.) in drugi inovacijski deležniki (tj. podjetja, institucije znanja, nevladne organizacije itd.) so sodelovali v 63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Območje Alp (od tega v </w:t>
      </w:r>
      <w:r w:rsidRPr="008D79A0">
        <w:rPr>
          <w:rFonts w:ascii="Arial" w:hAnsi="Arial" w:cs="Arial"/>
          <w:b/>
          <w:color w:val="000000" w:themeColor="text1"/>
          <w:sz w:val="20"/>
          <w:szCs w:val="20"/>
        </w:rPr>
        <w:t>22 projektih</w:t>
      </w:r>
      <w:r w:rsidRPr="008D79A0">
        <w:rPr>
          <w:rFonts w:ascii="Arial" w:hAnsi="Arial" w:cs="Arial"/>
          <w:color w:val="000000" w:themeColor="text1"/>
          <w:sz w:val="20"/>
          <w:szCs w:val="20"/>
        </w:rPr>
        <w:t xml:space="preserve"> </w:t>
      </w:r>
      <w:r w:rsidR="005E592D">
        <w:rPr>
          <w:rFonts w:ascii="Arial" w:hAnsi="Arial" w:cs="Arial"/>
          <w:color w:val="000000" w:themeColor="text1"/>
          <w:sz w:val="20"/>
          <w:szCs w:val="20"/>
        </w:rPr>
        <w:t>v okviru</w:t>
      </w:r>
      <w:r w:rsidR="005E592D"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tematske</w:t>
      </w:r>
      <w:r w:rsidR="005E592D">
        <w:rPr>
          <w:rFonts w:ascii="Arial" w:hAnsi="Arial" w:cs="Arial"/>
          <w:color w:val="000000" w:themeColor="text1"/>
          <w:sz w:val="20"/>
          <w:szCs w:val="20"/>
        </w:rPr>
        <w:t>ga</w:t>
      </w:r>
      <w:r w:rsidRPr="008D79A0">
        <w:rPr>
          <w:rFonts w:ascii="Arial" w:hAnsi="Arial" w:cs="Arial"/>
          <w:color w:val="000000" w:themeColor="text1"/>
          <w:sz w:val="20"/>
          <w:szCs w:val="20"/>
        </w:rPr>
        <w:t xml:space="preserve"> cilj</w:t>
      </w:r>
      <w:r w:rsidR="005E592D">
        <w:rPr>
          <w:rFonts w:ascii="Arial" w:hAnsi="Arial" w:cs="Arial"/>
          <w:color w:val="000000" w:themeColor="text1"/>
          <w:sz w:val="20"/>
          <w:szCs w:val="20"/>
        </w:rPr>
        <w:t>a</w:t>
      </w:r>
      <w:r w:rsidRPr="008D79A0">
        <w:rPr>
          <w:rFonts w:ascii="Arial" w:hAnsi="Arial" w:cs="Arial"/>
          <w:color w:val="000000" w:themeColor="text1"/>
          <w:sz w:val="20"/>
          <w:szCs w:val="20"/>
        </w:rPr>
        <w:t xml:space="preserve"> 1 – TC1)</w:t>
      </w:r>
      <w:r w:rsidR="00AD64CB">
        <w:rPr>
          <w:rFonts w:ascii="Arial" w:hAnsi="Arial" w:cs="Arial"/>
          <w:color w:val="000000" w:themeColor="text1"/>
          <w:sz w:val="20"/>
          <w:szCs w:val="20"/>
        </w:rPr>
        <w:t>,</w:t>
      </w:r>
      <w:r w:rsidRPr="008D79A0">
        <w:rPr>
          <w:rFonts w:ascii="Arial" w:hAnsi="Arial" w:cs="Arial"/>
          <w:sz w:val="20"/>
          <w:szCs w:val="20"/>
          <w:vertAlign w:val="superscript"/>
        </w:rPr>
        <w:footnoteReference w:id="132"/>
      </w:r>
      <w:r w:rsidRPr="008D79A0">
        <w:rPr>
          <w:rFonts w:ascii="Arial" w:hAnsi="Arial" w:cs="Arial"/>
          <w:color w:val="000000" w:themeColor="text1"/>
          <w:sz w:val="20"/>
          <w:szCs w:val="20"/>
        </w:rPr>
        <w:t xml:space="preserve"> 101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Srednja Evropa (od tega v </w:t>
      </w:r>
      <w:r w:rsidRPr="008D79A0">
        <w:rPr>
          <w:rFonts w:ascii="Arial" w:hAnsi="Arial" w:cs="Arial"/>
          <w:b/>
          <w:color w:val="000000" w:themeColor="text1"/>
          <w:sz w:val="20"/>
          <w:szCs w:val="20"/>
        </w:rPr>
        <w:t>36 projektnih</w:t>
      </w:r>
      <w:r w:rsidRPr="008D79A0">
        <w:rPr>
          <w:rFonts w:ascii="Arial" w:hAnsi="Arial" w:cs="Arial"/>
          <w:color w:val="000000" w:themeColor="text1"/>
          <w:sz w:val="20"/>
          <w:szCs w:val="20"/>
        </w:rPr>
        <w:t xml:space="preserve"> </w:t>
      </w:r>
      <w:r w:rsidR="005E592D">
        <w:rPr>
          <w:rFonts w:ascii="Arial" w:hAnsi="Arial" w:cs="Arial"/>
          <w:color w:val="000000" w:themeColor="text1"/>
          <w:sz w:val="20"/>
          <w:szCs w:val="20"/>
        </w:rPr>
        <w:t>v okviru</w:t>
      </w:r>
      <w:r w:rsidR="005E592D"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 xml:space="preserve">TC1), 53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Mediteran V (od tega v </w:t>
      </w:r>
      <w:r w:rsidRPr="008D79A0">
        <w:rPr>
          <w:rFonts w:ascii="Arial" w:hAnsi="Arial" w:cs="Arial"/>
          <w:b/>
          <w:color w:val="000000" w:themeColor="text1"/>
          <w:sz w:val="20"/>
          <w:szCs w:val="20"/>
        </w:rPr>
        <w:t>18 projektih</w:t>
      </w:r>
      <w:r w:rsidRPr="008D79A0">
        <w:rPr>
          <w:rFonts w:ascii="Arial" w:hAnsi="Arial" w:cs="Arial"/>
          <w:color w:val="000000" w:themeColor="text1"/>
          <w:sz w:val="20"/>
          <w:szCs w:val="20"/>
        </w:rPr>
        <w:t xml:space="preserve"> </w:t>
      </w:r>
      <w:r w:rsidR="005E592D">
        <w:rPr>
          <w:rFonts w:ascii="Arial" w:hAnsi="Arial" w:cs="Arial"/>
          <w:color w:val="000000" w:themeColor="text1"/>
          <w:sz w:val="20"/>
          <w:szCs w:val="20"/>
        </w:rPr>
        <w:t>v okviru</w:t>
      </w:r>
      <w:r w:rsidR="005E592D"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 xml:space="preserve">TC1), 96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Podonavje (od tega v </w:t>
      </w:r>
      <w:r w:rsidRPr="008D79A0">
        <w:rPr>
          <w:rFonts w:ascii="Arial" w:hAnsi="Arial" w:cs="Arial"/>
          <w:b/>
          <w:color w:val="000000" w:themeColor="text1"/>
          <w:sz w:val="20"/>
          <w:szCs w:val="20"/>
        </w:rPr>
        <w:t>31 projektih</w:t>
      </w:r>
      <w:r w:rsidRPr="008D79A0">
        <w:rPr>
          <w:rFonts w:ascii="Arial" w:hAnsi="Arial" w:cs="Arial"/>
          <w:color w:val="000000" w:themeColor="text1"/>
          <w:sz w:val="20"/>
          <w:szCs w:val="20"/>
        </w:rPr>
        <w:t xml:space="preserve"> </w:t>
      </w:r>
      <w:r w:rsidR="005E592D">
        <w:rPr>
          <w:rFonts w:ascii="Arial" w:hAnsi="Arial" w:cs="Arial"/>
          <w:color w:val="000000" w:themeColor="text1"/>
          <w:sz w:val="20"/>
          <w:szCs w:val="20"/>
        </w:rPr>
        <w:t>v okviru</w:t>
      </w:r>
      <w:r w:rsidR="005E592D"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 xml:space="preserve">TC1) in 53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Jadransko-jonski program (od tega v </w:t>
      </w:r>
      <w:r w:rsidRPr="008D79A0">
        <w:rPr>
          <w:rFonts w:ascii="Arial" w:hAnsi="Arial" w:cs="Arial"/>
          <w:b/>
          <w:color w:val="000000" w:themeColor="text1"/>
          <w:sz w:val="20"/>
          <w:szCs w:val="20"/>
        </w:rPr>
        <w:t>13 projektih</w:t>
      </w:r>
      <w:r w:rsidRPr="008D79A0">
        <w:rPr>
          <w:rFonts w:ascii="Arial" w:hAnsi="Arial" w:cs="Arial"/>
          <w:color w:val="000000" w:themeColor="text1"/>
          <w:sz w:val="20"/>
          <w:szCs w:val="20"/>
        </w:rPr>
        <w:t xml:space="preserve"> </w:t>
      </w:r>
      <w:r w:rsidR="005E592D">
        <w:rPr>
          <w:rFonts w:ascii="Arial" w:hAnsi="Arial" w:cs="Arial"/>
          <w:color w:val="000000" w:themeColor="text1"/>
          <w:sz w:val="20"/>
          <w:szCs w:val="20"/>
        </w:rPr>
        <w:t>v okviru</w:t>
      </w:r>
      <w:r w:rsidR="005E592D" w:rsidRPr="008D79A0">
        <w:rPr>
          <w:rFonts w:ascii="Arial" w:hAnsi="Arial" w:cs="Arial"/>
          <w:color w:val="000000" w:themeColor="text1"/>
          <w:sz w:val="20"/>
          <w:szCs w:val="20"/>
        </w:rPr>
        <w:t xml:space="preserve"> </w:t>
      </w:r>
      <w:r w:rsidRPr="008D79A0">
        <w:rPr>
          <w:rFonts w:ascii="Arial" w:hAnsi="Arial" w:cs="Arial"/>
          <w:color w:val="000000" w:themeColor="text1"/>
          <w:sz w:val="20"/>
          <w:szCs w:val="20"/>
        </w:rPr>
        <w:t>TC1)</w:t>
      </w:r>
      <w:r w:rsidR="00AD64CB">
        <w:rPr>
          <w:rFonts w:ascii="Arial" w:hAnsi="Arial" w:cs="Arial"/>
          <w:color w:val="000000" w:themeColor="text1"/>
          <w:sz w:val="20"/>
          <w:szCs w:val="20"/>
        </w:rPr>
        <w:t>.</w:t>
      </w:r>
      <w:r w:rsidRPr="008D79A0">
        <w:rPr>
          <w:rStyle w:val="Sprotnaopomba-sklic"/>
          <w:rFonts w:ascii="Arial" w:hAnsi="Arial" w:cs="Arial"/>
          <w:color w:val="000000" w:themeColor="text1"/>
          <w:sz w:val="20"/>
          <w:szCs w:val="20"/>
        </w:rPr>
        <w:footnoteReference w:id="133"/>
      </w:r>
    </w:p>
    <w:p w14:paraId="78EF49C9" w14:textId="77777777" w:rsidR="00334491" w:rsidRPr="008D79A0" w:rsidRDefault="00334491" w:rsidP="004C7A58">
      <w:pPr>
        <w:numPr>
          <w:ilvl w:val="0"/>
          <w:numId w:val="32"/>
        </w:numPr>
        <w:spacing w:after="120" w:line="276" w:lineRule="auto"/>
        <w:ind w:left="357" w:hanging="357"/>
        <w:jc w:val="both"/>
        <w:rPr>
          <w:rFonts w:ascii="Arial" w:hAnsi="Arial" w:cs="Arial"/>
          <w:b/>
          <w:color w:val="000000" w:themeColor="text1"/>
          <w:sz w:val="20"/>
          <w:szCs w:val="20"/>
        </w:rPr>
      </w:pPr>
      <w:proofErr w:type="spellStart"/>
      <w:r w:rsidRPr="008D79A0">
        <w:rPr>
          <w:rFonts w:ascii="Arial" w:hAnsi="Arial" w:cs="Arial"/>
          <w:b/>
          <w:color w:val="000000" w:themeColor="text1"/>
          <w:sz w:val="20"/>
          <w:szCs w:val="20"/>
        </w:rPr>
        <w:t>Medregionalno</w:t>
      </w:r>
      <w:proofErr w:type="spellEnd"/>
      <w:r w:rsidRPr="008D79A0">
        <w:rPr>
          <w:rFonts w:ascii="Arial" w:hAnsi="Arial" w:cs="Arial"/>
          <w:b/>
          <w:color w:val="000000" w:themeColor="text1"/>
          <w:sz w:val="20"/>
          <w:szCs w:val="20"/>
        </w:rPr>
        <w:t xml:space="preserve"> sodelovanje</w:t>
      </w:r>
    </w:p>
    <w:p w14:paraId="0EEEA007" w14:textId="132F7000" w:rsidR="00334491" w:rsidRPr="008D79A0" w:rsidRDefault="005E592D" w:rsidP="004C7A5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Glede na statistiko, ki jo vodi </w:t>
      </w:r>
      <w:r w:rsidR="00334491" w:rsidRPr="008D79A0">
        <w:rPr>
          <w:rFonts w:ascii="Arial" w:hAnsi="Arial" w:cs="Arial"/>
          <w:color w:val="000000" w:themeColor="text1"/>
          <w:sz w:val="20"/>
          <w:szCs w:val="20"/>
        </w:rPr>
        <w:t xml:space="preserve">Evropska unija (2023), je Slovenija v programskem obdobju 2014–2020 sodelovala v </w:t>
      </w:r>
      <w:r>
        <w:rPr>
          <w:rFonts w:ascii="Arial" w:hAnsi="Arial" w:cs="Arial"/>
          <w:color w:val="000000" w:themeColor="text1"/>
          <w:sz w:val="20"/>
          <w:szCs w:val="20"/>
        </w:rPr>
        <w:t>štirih</w:t>
      </w:r>
      <w:r w:rsidR="00334491" w:rsidRPr="008D79A0">
        <w:rPr>
          <w:rFonts w:ascii="Arial" w:hAnsi="Arial" w:cs="Arial"/>
          <w:color w:val="000000" w:themeColor="text1"/>
          <w:sz w:val="20"/>
          <w:szCs w:val="20"/>
        </w:rPr>
        <w:t xml:space="preserve"> </w:t>
      </w:r>
      <w:proofErr w:type="spellStart"/>
      <w:r w:rsidR="00334491" w:rsidRPr="008D79A0">
        <w:rPr>
          <w:rFonts w:ascii="Arial" w:hAnsi="Arial" w:cs="Arial"/>
          <w:color w:val="000000" w:themeColor="text1"/>
          <w:sz w:val="20"/>
          <w:szCs w:val="20"/>
        </w:rPr>
        <w:t>medregionalnih</w:t>
      </w:r>
      <w:proofErr w:type="spellEnd"/>
      <w:r w:rsidR="00334491" w:rsidRPr="008D79A0">
        <w:rPr>
          <w:rFonts w:ascii="Arial" w:hAnsi="Arial" w:cs="Arial"/>
          <w:color w:val="000000" w:themeColor="text1"/>
          <w:sz w:val="20"/>
          <w:szCs w:val="20"/>
        </w:rPr>
        <w:t xml:space="preserve"> programih EU, ki so bili osredotočeni na krepitev institucionalne zmogljivosti javnih organov</w:t>
      </w:r>
      <w:r w:rsidR="001E4EF2">
        <w:rPr>
          <w:rFonts w:ascii="Arial" w:hAnsi="Arial" w:cs="Arial"/>
          <w:color w:val="000000" w:themeColor="text1"/>
          <w:sz w:val="20"/>
          <w:szCs w:val="20"/>
        </w:rPr>
        <w:t xml:space="preserve">, </w:t>
      </w:r>
      <w:r w:rsidR="00334491" w:rsidRPr="008D79A0">
        <w:rPr>
          <w:rFonts w:ascii="Arial" w:hAnsi="Arial" w:cs="Arial"/>
          <w:color w:val="000000" w:themeColor="text1"/>
          <w:sz w:val="20"/>
          <w:szCs w:val="20"/>
        </w:rPr>
        <w:t xml:space="preserve">deležnikov in učinkovitosti kohezijske politike s spodbujanjem izmenjave znanj in izkušenj med regijami. Slovenski javni organi in drugi inovacijski deležniki so sodelovali v 58 projektih programa </w:t>
      </w:r>
      <w:proofErr w:type="spellStart"/>
      <w:r w:rsidR="00334491" w:rsidRPr="008D79A0">
        <w:rPr>
          <w:rFonts w:ascii="Arial" w:hAnsi="Arial" w:cs="Arial"/>
          <w:color w:val="000000" w:themeColor="text1"/>
          <w:sz w:val="20"/>
          <w:szCs w:val="20"/>
        </w:rPr>
        <w:t>Interreg</w:t>
      </w:r>
      <w:proofErr w:type="spellEnd"/>
      <w:r w:rsidR="00334491" w:rsidRPr="008D79A0">
        <w:rPr>
          <w:rFonts w:ascii="Arial" w:hAnsi="Arial" w:cs="Arial"/>
          <w:color w:val="000000" w:themeColor="text1"/>
          <w:sz w:val="20"/>
          <w:szCs w:val="20"/>
        </w:rPr>
        <w:t xml:space="preserve"> </w:t>
      </w:r>
      <w:proofErr w:type="spellStart"/>
      <w:r w:rsidR="00334491" w:rsidRPr="008D79A0">
        <w:rPr>
          <w:rFonts w:ascii="Arial" w:hAnsi="Arial" w:cs="Arial"/>
          <w:color w:val="000000" w:themeColor="text1"/>
          <w:sz w:val="20"/>
          <w:szCs w:val="20"/>
        </w:rPr>
        <w:t>Europe</w:t>
      </w:r>
      <w:proofErr w:type="spellEnd"/>
      <w:r w:rsidR="00334491" w:rsidRPr="008D79A0">
        <w:rPr>
          <w:rFonts w:ascii="Arial" w:hAnsi="Arial" w:cs="Arial"/>
          <w:color w:val="000000" w:themeColor="text1"/>
          <w:sz w:val="20"/>
          <w:szCs w:val="20"/>
        </w:rPr>
        <w:t xml:space="preserve"> (od tega v 13 projektih </w:t>
      </w:r>
      <w:r w:rsidR="001E4EF2">
        <w:rPr>
          <w:rFonts w:ascii="Arial" w:hAnsi="Arial" w:cs="Arial"/>
          <w:color w:val="000000" w:themeColor="text1"/>
          <w:sz w:val="20"/>
          <w:szCs w:val="20"/>
        </w:rPr>
        <w:t>v okviru</w:t>
      </w:r>
      <w:r w:rsidR="001E4EF2" w:rsidRPr="008D79A0">
        <w:rPr>
          <w:rFonts w:ascii="Arial" w:hAnsi="Arial" w:cs="Arial"/>
          <w:color w:val="000000" w:themeColor="text1"/>
          <w:sz w:val="20"/>
          <w:szCs w:val="20"/>
        </w:rPr>
        <w:t xml:space="preserve"> </w:t>
      </w:r>
      <w:r w:rsidR="00334491" w:rsidRPr="008D79A0">
        <w:rPr>
          <w:rFonts w:ascii="Arial" w:hAnsi="Arial" w:cs="Arial"/>
          <w:color w:val="000000" w:themeColor="text1"/>
          <w:sz w:val="20"/>
          <w:szCs w:val="20"/>
        </w:rPr>
        <w:t>TC1 – krepitev raziskav, tehnološkega razvoja in inovacij), in 15 projektih programa URBACT III in v programu INTERACT</w:t>
      </w:r>
      <w:r w:rsidR="0020692F">
        <w:rPr>
          <w:rFonts w:ascii="Arial" w:hAnsi="Arial" w:cs="Arial"/>
          <w:color w:val="000000" w:themeColor="text1"/>
          <w:sz w:val="20"/>
          <w:szCs w:val="20"/>
        </w:rPr>
        <w:t>.</w:t>
      </w:r>
      <w:r w:rsidR="00334491" w:rsidRPr="008D79A0">
        <w:rPr>
          <w:rStyle w:val="Sprotnaopomba-sklic"/>
          <w:rFonts w:ascii="Arial" w:hAnsi="Arial" w:cs="Arial"/>
          <w:color w:val="000000" w:themeColor="text1"/>
          <w:sz w:val="20"/>
          <w:szCs w:val="20"/>
        </w:rPr>
        <w:footnoteReference w:id="134"/>
      </w:r>
    </w:p>
    <w:p w14:paraId="737DF7B1" w14:textId="77777777" w:rsidR="00334491" w:rsidRPr="008D79A0" w:rsidRDefault="00334491" w:rsidP="00334491">
      <w:pPr>
        <w:spacing w:line="276" w:lineRule="auto"/>
        <w:jc w:val="both"/>
        <w:rPr>
          <w:rFonts w:ascii="Arial" w:hAnsi="Arial" w:cs="Arial"/>
          <w:color w:val="000000" w:themeColor="text1"/>
          <w:sz w:val="20"/>
          <w:szCs w:val="20"/>
        </w:rPr>
      </w:pPr>
    </w:p>
    <w:p w14:paraId="4294489F" w14:textId="0908FECA" w:rsidR="00334491" w:rsidRDefault="00334491" w:rsidP="008C688F">
      <w:pPr>
        <w:pStyle w:val="Naslov2"/>
        <w:numPr>
          <w:ilvl w:val="1"/>
          <w:numId w:val="47"/>
        </w:numPr>
        <w:rPr>
          <w:rFonts w:ascii="Arial" w:hAnsi="Arial" w:cs="Arial"/>
          <w:b/>
          <w:bCs/>
          <w:color w:val="538135" w:themeColor="accent6" w:themeShade="BF"/>
          <w:sz w:val="20"/>
          <w:szCs w:val="20"/>
        </w:rPr>
      </w:pPr>
      <w:bookmarkStart w:id="63" w:name="_Toc148519139"/>
      <w:r w:rsidRPr="00FE610E">
        <w:rPr>
          <w:rFonts w:ascii="Arial" w:hAnsi="Arial" w:cs="Arial"/>
          <w:b/>
          <w:bCs/>
          <w:color w:val="538135" w:themeColor="accent6" w:themeShade="BF"/>
          <w:sz w:val="20"/>
          <w:szCs w:val="20"/>
        </w:rPr>
        <w:t>Projekt InnoRenew</w:t>
      </w:r>
      <w:bookmarkEnd w:id="63"/>
    </w:p>
    <w:p w14:paraId="39234408" w14:textId="77777777" w:rsidR="00D53CF2" w:rsidRPr="00D53CF2" w:rsidRDefault="00D53CF2" w:rsidP="00D53CF2"/>
    <w:p w14:paraId="4DB2D766" w14:textId="05E3210A" w:rsidR="00334491" w:rsidRPr="00A96C7B" w:rsidRDefault="00334491" w:rsidP="00A96C7B">
      <w:pPr>
        <w:jc w:val="both"/>
        <w:rPr>
          <w:rFonts w:ascii="Arial" w:hAnsi="Arial" w:cs="Arial"/>
          <w:color w:val="000000" w:themeColor="text1"/>
          <w:sz w:val="20"/>
          <w:szCs w:val="20"/>
        </w:rPr>
      </w:pPr>
      <w:r w:rsidRPr="00443F32">
        <w:rPr>
          <w:rFonts w:ascii="Arial" w:hAnsi="Arial" w:cs="Arial"/>
          <w:color w:val="000000" w:themeColor="text1"/>
          <w:sz w:val="20"/>
          <w:szCs w:val="20"/>
        </w:rPr>
        <w:t xml:space="preserve">Center odličnosti InnoRenew CoE je neodvisni raziskovalni inštitut, ki je bil ustanovljen leta </w:t>
      </w:r>
      <w:r w:rsidRPr="00A96C7B">
        <w:rPr>
          <w:rFonts w:ascii="Arial" w:hAnsi="Arial" w:cs="Arial"/>
          <w:color w:val="000000" w:themeColor="text1"/>
          <w:sz w:val="20"/>
          <w:szCs w:val="20"/>
        </w:rPr>
        <w:t>2017 na podlagi </w:t>
      </w:r>
      <w:hyperlink r:id="rId29" w:history="1">
        <w:r w:rsidRPr="00A96C7B">
          <w:rPr>
            <w:rFonts w:ascii="Arial" w:hAnsi="Arial" w:cs="Arial"/>
            <w:color w:val="000000" w:themeColor="text1"/>
            <w:sz w:val="20"/>
            <w:szCs w:val="20"/>
          </w:rPr>
          <w:t>projekta InnoRenew CoE</w:t>
        </w:r>
      </w:hyperlink>
      <w:r w:rsidRPr="00A96C7B">
        <w:rPr>
          <w:rFonts w:ascii="Arial" w:hAnsi="Arial" w:cs="Arial"/>
          <w:color w:val="000000" w:themeColor="text1"/>
          <w:sz w:val="20"/>
          <w:szCs w:val="20"/>
        </w:rPr>
        <w:t xml:space="preserve">. V centru se ukvarjajo z raziskovanjem obnovljivih materialov in trajnostno gradnjo ter vpeljavo znanstvenih dognanj v industrijsko prakso. Pri tem se </w:t>
      </w:r>
      <w:r w:rsidR="0020692F">
        <w:rPr>
          <w:rFonts w:ascii="Arial" w:hAnsi="Arial" w:cs="Arial"/>
          <w:color w:val="000000" w:themeColor="text1"/>
          <w:sz w:val="20"/>
          <w:szCs w:val="20"/>
        </w:rPr>
        <w:t>še</w:t>
      </w:r>
      <w:r w:rsidRPr="00A96C7B">
        <w:rPr>
          <w:rFonts w:ascii="Arial" w:hAnsi="Arial" w:cs="Arial"/>
          <w:color w:val="000000" w:themeColor="text1"/>
          <w:sz w:val="20"/>
          <w:szCs w:val="20"/>
        </w:rPr>
        <w:t xml:space="preserve"> posebej posvečajo inovacijskemu in interdisciplinarnemu proučevanju lesa in njegove uporabe. V centru je trenutno zaposlenih 51 raziskovalcev (skoraj pol</w:t>
      </w:r>
      <w:r w:rsidR="00901670" w:rsidRPr="00A96C7B">
        <w:rPr>
          <w:rFonts w:ascii="Arial" w:hAnsi="Arial" w:cs="Arial"/>
          <w:color w:val="000000" w:themeColor="text1"/>
          <w:sz w:val="20"/>
          <w:szCs w:val="20"/>
        </w:rPr>
        <w:t xml:space="preserve">ovica </w:t>
      </w:r>
      <w:r w:rsidRPr="00A96C7B">
        <w:rPr>
          <w:rFonts w:ascii="Arial" w:hAnsi="Arial" w:cs="Arial"/>
          <w:color w:val="000000" w:themeColor="text1"/>
          <w:sz w:val="20"/>
          <w:szCs w:val="20"/>
        </w:rPr>
        <w:t>je iz tujine).</w:t>
      </w:r>
    </w:p>
    <w:p w14:paraId="60FE4383" w14:textId="45FE2153" w:rsidR="00334491" w:rsidRPr="00A96C7B" w:rsidRDefault="00334491" w:rsidP="00A96C7B">
      <w:pPr>
        <w:jc w:val="both"/>
        <w:rPr>
          <w:rFonts w:ascii="Arial" w:hAnsi="Arial" w:cs="Arial"/>
          <w:color w:val="000000" w:themeColor="text1"/>
          <w:sz w:val="20"/>
          <w:szCs w:val="20"/>
        </w:rPr>
      </w:pPr>
      <w:r w:rsidRPr="00A96C7B">
        <w:rPr>
          <w:rFonts w:ascii="Arial" w:hAnsi="Arial" w:cs="Arial"/>
          <w:color w:val="000000" w:themeColor="text1"/>
          <w:sz w:val="20"/>
          <w:szCs w:val="20"/>
        </w:rPr>
        <w:t xml:space="preserve">Skupna vrednost projekta InnoRenew je bila 39 mio EUR, od tega je bilo iz </w:t>
      </w:r>
      <w:r w:rsidR="0020692F">
        <w:rPr>
          <w:rFonts w:ascii="Arial" w:hAnsi="Arial" w:cs="Arial"/>
          <w:color w:val="000000" w:themeColor="text1"/>
          <w:sz w:val="20"/>
          <w:szCs w:val="20"/>
        </w:rPr>
        <w:t xml:space="preserve">naslova </w:t>
      </w:r>
      <w:r w:rsidRPr="00A96C7B">
        <w:rPr>
          <w:rFonts w:ascii="Arial" w:hAnsi="Arial" w:cs="Arial"/>
          <w:color w:val="000000" w:themeColor="text1"/>
          <w:sz w:val="20"/>
          <w:szCs w:val="20"/>
        </w:rPr>
        <w:t xml:space="preserve">nacionalnih sredstev in sredstev ESRR dodeljenih </w:t>
      </w:r>
      <w:r w:rsidR="00901670" w:rsidRPr="00A96C7B">
        <w:rPr>
          <w:rFonts w:ascii="Arial" w:hAnsi="Arial" w:cs="Arial"/>
          <w:color w:val="000000" w:themeColor="text1"/>
          <w:sz w:val="20"/>
          <w:szCs w:val="20"/>
        </w:rPr>
        <w:t xml:space="preserve">skoraj </w:t>
      </w:r>
      <w:r w:rsidRPr="00A96C7B">
        <w:rPr>
          <w:rFonts w:ascii="Arial" w:hAnsi="Arial" w:cs="Arial"/>
          <w:color w:val="000000" w:themeColor="text1"/>
          <w:sz w:val="20"/>
          <w:szCs w:val="20"/>
        </w:rPr>
        <w:t xml:space="preserve"> 30 mio EUR.</w:t>
      </w:r>
    </w:p>
    <w:p w14:paraId="1570E22B" w14:textId="605B79FF" w:rsidR="00334491" w:rsidRPr="00A96C7B" w:rsidRDefault="00334491" w:rsidP="00A96C7B">
      <w:pPr>
        <w:jc w:val="both"/>
        <w:rPr>
          <w:rFonts w:ascii="Arial" w:hAnsi="Arial" w:cs="Arial"/>
          <w:color w:val="000000" w:themeColor="text1"/>
          <w:sz w:val="20"/>
          <w:szCs w:val="20"/>
        </w:rPr>
      </w:pPr>
      <w:r w:rsidRPr="00A96C7B">
        <w:rPr>
          <w:rFonts w:ascii="Arial" w:hAnsi="Arial" w:cs="Arial"/>
          <w:color w:val="000000" w:themeColor="text1"/>
          <w:sz w:val="20"/>
          <w:szCs w:val="20"/>
        </w:rPr>
        <w:t xml:space="preserve">V času od leta 2017 do konca obdobja poročanja je </w:t>
      </w:r>
      <w:proofErr w:type="spellStart"/>
      <w:r w:rsidRPr="00A96C7B">
        <w:rPr>
          <w:rFonts w:ascii="Arial" w:hAnsi="Arial" w:cs="Arial"/>
          <w:color w:val="000000" w:themeColor="text1"/>
          <w:sz w:val="20"/>
          <w:szCs w:val="20"/>
        </w:rPr>
        <w:t>Innorenew</w:t>
      </w:r>
      <w:proofErr w:type="spellEnd"/>
      <w:r w:rsidRPr="00A96C7B">
        <w:rPr>
          <w:rFonts w:ascii="Arial" w:hAnsi="Arial" w:cs="Arial"/>
          <w:color w:val="000000" w:themeColor="text1"/>
          <w:sz w:val="20"/>
          <w:szCs w:val="20"/>
        </w:rPr>
        <w:t xml:space="preserve"> </w:t>
      </w:r>
      <w:proofErr w:type="spellStart"/>
      <w:r w:rsidRPr="00A96C7B">
        <w:rPr>
          <w:rFonts w:ascii="Arial" w:hAnsi="Arial" w:cs="Arial"/>
          <w:color w:val="000000" w:themeColor="text1"/>
          <w:sz w:val="20"/>
          <w:szCs w:val="20"/>
        </w:rPr>
        <w:t>CoE</w:t>
      </w:r>
      <w:proofErr w:type="spellEnd"/>
      <w:r w:rsidRPr="00A96C7B">
        <w:rPr>
          <w:rFonts w:ascii="Arial" w:hAnsi="Arial" w:cs="Arial"/>
          <w:color w:val="000000" w:themeColor="text1"/>
          <w:sz w:val="20"/>
          <w:szCs w:val="20"/>
        </w:rPr>
        <w:t xml:space="preserve"> izvajal 14 projektov</w:t>
      </w:r>
      <w:r w:rsidR="0020692F">
        <w:rPr>
          <w:rFonts w:ascii="Arial" w:hAnsi="Arial" w:cs="Arial"/>
          <w:color w:val="000000" w:themeColor="text1"/>
          <w:sz w:val="20"/>
          <w:szCs w:val="20"/>
        </w:rPr>
        <w:t>,</w:t>
      </w:r>
      <w:r w:rsidRPr="00A96C7B">
        <w:rPr>
          <w:rFonts w:ascii="Arial" w:hAnsi="Arial" w:cs="Arial"/>
          <w:color w:val="000000" w:themeColor="text1"/>
          <w:sz w:val="20"/>
          <w:szCs w:val="20"/>
        </w:rPr>
        <w:t xml:space="preserve"> financiranih v okvirju Obzorja 2020, 16 projektov</w:t>
      </w:r>
      <w:r w:rsidR="0020692F">
        <w:rPr>
          <w:rFonts w:ascii="Arial" w:hAnsi="Arial" w:cs="Arial"/>
          <w:color w:val="000000" w:themeColor="text1"/>
          <w:sz w:val="20"/>
          <w:szCs w:val="20"/>
        </w:rPr>
        <w:t>,</w:t>
      </w:r>
      <w:r w:rsidRPr="00A96C7B">
        <w:rPr>
          <w:rFonts w:ascii="Arial" w:hAnsi="Arial" w:cs="Arial"/>
          <w:color w:val="000000" w:themeColor="text1"/>
          <w:sz w:val="20"/>
          <w:szCs w:val="20"/>
        </w:rPr>
        <w:t xml:space="preserve"> financiranih s strani javne agencije za znanstvenoraziskovalno in </w:t>
      </w:r>
      <w:r w:rsidRPr="00A96C7B">
        <w:rPr>
          <w:rFonts w:ascii="Arial" w:hAnsi="Arial" w:cs="Arial"/>
          <w:color w:val="000000" w:themeColor="text1"/>
          <w:sz w:val="20"/>
          <w:szCs w:val="20"/>
        </w:rPr>
        <w:lastRenderedPageBreak/>
        <w:t>inovacijsko dejavnost Republike Slovenije (ARRS) (</w:t>
      </w:r>
      <w:r w:rsidR="0020692F">
        <w:rPr>
          <w:rFonts w:ascii="Arial" w:hAnsi="Arial" w:cs="Arial"/>
          <w:color w:val="000000" w:themeColor="text1"/>
          <w:sz w:val="20"/>
          <w:szCs w:val="20"/>
        </w:rPr>
        <w:t>šest</w:t>
      </w:r>
      <w:r w:rsidRPr="00A96C7B">
        <w:rPr>
          <w:rFonts w:ascii="Arial" w:hAnsi="Arial" w:cs="Arial"/>
          <w:color w:val="000000" w:themeColor="text1"/>
          <w:sz w:val="20"/>
          <w:szCs w:val="20"/>
        </w:rPr>
        <w:t xml:space="preserve"> raziskovalnih projektov mednarodnega sodelovanja, </w:t>
      </w:r>
      <w:r w:rsidR="0020692F">
        <w:rPr>
          <w:rFonts w:ascii="Arial" w:hAnsi="Arial" w:cs="Arial"/>
          <w:color w:val="000000" w:themeColor="text1"/>
          <w:sz w:val="20"/>
          <w:szCs w:val="20"/>
        </w:rPr>
        <w:t>sedem</w:t>
      </w:r>
      <w:r w:rsidRPr="00A96C7B">
        <w:rPr>
          <w:rFonts w:ascii="Arial" w:hAnsi="Arial" w:cs="Arial"/>
          <w:color w:val="000000" w:themeColor="text1"/>
          <w:sz w:val="20"/>
          <w:szCs w:val="20"/>
        </w:rPr>
        <w:t xml:space="preserve"> temeljnih raziskovalnih projektov, </w:t>
      </w:r>
      <w:r w:rsidR="0020692F">
        <w:rPr>
          <w:rFonts w:ascii="Arial" w:hAnsi="Arial" w:cs="Arial"/>
          <w:color w:val="000000" w:themeColor="text1"/>
          <w:sz w:val="20"/>
          <w:szCs w:val="20"/>
        </w:rPr>
        <w:t>dva</w:t>
      </w:r>
      <w:r w:rsidRPr="00A96C7B">
        <w:rPr>
          <w:rFonts w:ascii="Arial" w:hAnsi="Arial" w:cs="Arial"/>
          <w:color w:val="000000" w:themeColor="text1"/>
          <w:sz w:val="20"/>
          <w:szCs w:val="20"/>
        </w:rPr>
        <w:t xml:space="preserve"> podoktorska raziskovalna projekta, </w:t>
      </w:r>
      <w:r w:rsidR="0020692F">
        <w:rPr>
          <w:rFonts w:ascii="Arial" w:hAnsi="Arial" w:cs="Arial"/>
          <w:color w:val="000000" w:themeColor="text1"/>
          <w:sz w:val="20"/>
          <w:szCs w:val="20"/>
        </w:rPr>
        <w:t>en</w:t>
      </w:r>
      <w:r w:rsidRPr="00A96C7B">
        <w:rPr>
          <w:rFonts w:ascii="Arial" w:hAnsi="Arial" w:cs="Arial"/>
          <w:color w:val="000000" w:themeColor="text1"/>
          <w:sz w:val="20"/>
          <w:szCs w:val="20"/>
        </w:rPr>
        <w:t xml:space="preserve"> ciljno raziskovalni projekt), 22 bilateralnih raziskovalnih projektov</w:t>
      </w:r>
      <w:r w:rsidR="0020692F">
        <w:rPr>
          <w:rFonts w:ascii="Arial" w:hAnsi="Arial" w:cs="Arial"/>
          <w:color w:val="000000" w:themeColor="text1"/>
          <w:sz w:val="20"/>
          <w:szCs w:val="20"/>
        </w:rPr>
        <w:t>,</w:t>
      </w:r>
      <w:r w:rsidRPr="00A96C7B">
        <w:rPr>
          <w:rFonts w:ascii="Arial" w:hAnsi="Arial" w:cs="Arial"/>
          <w:color w:val="000000" w:themeColor="text1"/>
          <w:sz w:val="20"/>
          <w:szCs w:val="20"/>
        </w:rPr>
        <w:t xml:space="preserve"> financiranih s strani ARRS, 11 projektov</w:t>
      </w:r>
      <w:r w:rsidR="0020692F">
        <w:rPr>
          <w:rFonts w:ascii="Arial" w:hAnsi="Arial" w:cs="Arial"/>
          <w:color w:val="000000" w:themeColor="text1"/>
          <w:sz w:val="20"/>
          <w:szCs w:val="20"/>
        </w:rPr>
        <w:t>,</w:t>
      </w:r>
      <w:r w:rsidRPr="00A96C7B">
        <w:rPr>
          <w:rFonts w:ascii="Arial" w:hAnsi="Arial" w:cs="Arial"/>
          <w:color w:val="000000" w:themeColor="text1"/>
          <w:sz w:val="20"/>
          <w:szCs w:val="20"/>
        </w:rPr>
        <w:t xml:space="preserve"> financiranih s strani MIZŠ, drugih ministrstev in SPIRIT. </w:t>
      </w:r>
      <w:r w:rsidR="0020692F">
        <w:rPr>
          <w:rFonts w:ascii="Arial" w:hAnsi="Arial" w:cs="Arial"/>
          <w:color w:val="000000" w:themeColor="text1"/>
          <w:sz w:val="20"/>
          <w:szCs w:val="20"/>
        </w:rPr>
        <w:t>S</w:t>
      </w:r>
      <w:r w:rsidR="0020692F" w:rsidRPr="00A96C7B">
        <w:rPr>
          <w:rFonts w:ascii="Arial" w:hAnsi="Arial" w:cs="Arial"/>
          <w:color w:val="000000" w:themeColor="text1"/>
          <w:sz w:val="20"/>
          <w:szCs w:val="20"/>
        </w:rPr>
        <w:t>kupn</w:t>
      </w:r>
      <w:r w:rsidR="0020692F">
        <w:rPr>
          <w:rFonts w:ascii="Arial" w:hAnsi="Arial" w:cs="Arial"/>
          <w:color w:val="000000" w:themeColor="text1"/>
          <w:sz w:val="20"/>
          <w:szCs w:val="20"/>
        </w:rPr>
        <w:t>a</w:t>
      </w:r>
      <w:r w:rsidR="0020692F" w:rsidRPr="00A96C7B">
        <w:rPr>
          <w:rFonts w:ascii="Arial" w:hAnsi="Arial" w:cs="Arial"/>
          <w:color w:val="000000" w:themeColor="text1"/>
          <w:sz w:val="20"/>
          <w:szCs w:val="20"/>
        </w:rPr>
        <w:t xml:space="preserve"> vrednost </w:t>
      </w:r>
      <w:r w:rsidR="0020692F">
        <w:rPr>
          <w:rFonts w:ascii="Arial" w:hAnsi="Arial" w:cs="Arial"/>
          <w:color w:val="000000" w:themeColor="text1"/>
          <w:sz w:val="20"/>
          <w:szCs w:val="20"/>
        </w:rPr>
        <w:t>p</w:t>
      </w:r>
      <w:r w:rsidRPr="00A96C7B">
        <w:rPr>
          <w:rFonts w:ascii="Arial" w:hAnsi="Arial" w:cs="Arial"/>
          <w:color w:val="000000" w:themeColor="text1"/>
          <w:sz w:val="20"/>
          <w:szCs w:val="20"/>
        </w:rPr>
        <w:t>rojekt</w:t>
      </w:r>
      <w:r w:rsidR="0020692F">
        <w:rPr>
          <w:rFonts w:ascii="Arial" w:hAnsi="Arial" w:cs="Arial"/>
          <w:color w:val="000000" w:themeColor="text1"/>
          <w:sz w:val="20"/>
          <w:szCs w:val="20"/>
        </w:rPr>
        <w:t>ov,</w:t>
      </w:r>
      <w:r w:rsidRPr="00A96C7B">
        <w:rPr>
          <w:rFonts w:ascii="Arial" w:hAnsi="Arial" w:cs="Arial"/>
          <w:color w:val="000000" w:themeColor="text1"/>
          <w:sz w:val="20"/>
          <w:szCs w:val="20"/>
        </w:rPr>
        <w:t xml:space="preserve"> financirani</w:t>
      </w:r>
      <w:r w:rsidR="0020692F">
        <w:rPr>
          <w:rFonts w:ascii="Arial" w:hAnsi="Arial" w:cs="Arial"/>
          <w:color w:val="000000" w:themeColor="text1"/>
          <w:sz w:val="20"/>
          <w:szCs w:val="20"/>
        </w:rPr>
        <w:t>h</w:t>
      </w:r>
      <w:r w:rsidRPr="00A96C7B">
        <w:rPr>
          <w:rFonts w:ascii="Arial" w:hAnsi="Arial" w:cs="Arial"/>
          <w:color w:val="000000" w:themeColor="text1"/>
          <w:sz w:val="20"/>
          <w:szCs w:val="20"/>
        </w:rPr>
        <w:t xml:space="preserve"> </w:t>
      </w:r>
      <w:r w:rsidR="0020692F">
        <w:rPr>
          <w:rFonts w:ascii="Arial" w:hAnsi="Arial" w:cs="Arial"/>
          <w:color w:val="000000" w:themeColor="text1"/>
          <w:sz w:val="20"/>
          <w:szCs w:val="20"/>
        </w:rPr>
        <w:t>v okviru</w:t>
      </w:r>
      <w:r w:rsidRPr="00A96C7B">
        <w:rPr>
          <w:rFonts w:ascii="Arial" w:hAnsi="Arial" w:cs="Arial"/>
          <w:color w:val="000000" w:themeColor="text1"/>
          <w:sz w:val="20"/>
          <w:szCs w:val="20"/>
        </w:rPr>
        <w:t xml:space="preserve"> Obzorja 2020</w:t>
      </w:r>
      <w:r w:rsidR="0020692F">
        <w:rPr>
          <w:rFonts w:ascii="Arial" w:hAnsi="Arial" w:cs="Arial"/>
          <w:color w:val="000000" w:themeColor="text1"/>
          <w:sz w:val="20"/>
          <w:szCs w:val="20"/>
        </w:rPr>
        <w:t>,</w:t>
      </w:r>
      <w:r w:rsidRPr="00A96C7B">
        <w:rPr>
          <w:rFonts w:ascii="Arial" w:hAnsi="Arial" w:cs="Arial"/>
          <w:color w:val="000000" w:themeColor="text1"/>
          <w:sz w:val="20"/>
          <w:szCs w:val="20"/>
        </w:rPr>
        <w:t xml:space="preserve"> (14) in </w:t>
      </w:r>
      <w:r w:rsidR="0020692F">
        <w:rPr>
          <w:rFonts w:ascii="Arial" w:hAnsi="Arial" w:cs="Arial"/>
          <w:color w:val="000000" w:themeColor="text1"/>
          <w:sz w:val="20"/>
          <w:szCs w:val="20"/>
        </w:rPr>
        <w:t>pet</w:t>
      </w:r>
      <w:r w:rsidRPr="00A96C7B">
        <w:rPr>
          <w:rFonts w:ascii="Arial" w:hAnsi="Arial" w:cs="Arial"/>
          <w:color w:val="000000" w:themeColor="text1"/>
          <w:sz w:val="20"/>
          <w:szCs w:val="20"/>
        </w:rPr>
        <w:t xml:space="preserve"> projektov instrumentov centrov odličnosti</w:t>
      </w:r>
      <w:r w:rsidR="0020692F">
        <w:rPr>
          <w:rFonts w:ascii="Arial" w:hAnsi="Arial" w:cs="Arial"/>
          <w:color w:val="000000" w:themeColor="text1"/>
          <w:sz w:val="20"/>
          <w:szCs w:val="20"/>
        </w:rPr>
        <w:t>,</w:t>
      </w:r>
      <w:r w:rsidRPr="00A96C7B">
        <w:rPr>
          <w:rFonts w:ascii="Arial" w:hAnsi="Arial" w:cs="Arial"/>
          <w:color w:val="000000" w:themeColor="text1"/>
          <w:sz w:val="20"/>
          <w:szCs w:val="20"/>
        </w:rPr>
        <w:t xml:space="preserve"> </w:t>
      </w:r>
      <w:r w:rsidR="0020692F">
        <w:rPr>
          <w:rFonts w:ascii="Arial" w:hAnsi="Arial" w:cs="Arial"/>
          <w:color w:val="000000" w:themeColor="text1"/>
          <w:sz w:val="20"/>
          <w:szCs w:val="20"/>
        </w:rPr>
        <w:t>je</w:t>
      </w:r>
      <w:r w:rsidRPr="00A96C7B">
        <w:rPr>
          <w:rFonts w:ascii="Arial" w:hAnsi="Arial" w:cs="Arial"/>
          <w:color w:val="000000" w:themeColor="text1"/>
          <w:sz w:val="20"/>
          <w:szCs w:val="20"/>
        </w:rPr>
        <w:t xml:space="preserve"> bil</w:t>
      </w:r>
      <w:r w:rsidR="0020692F">
        <w:rPr>
          <w:rFonts w:ascii="Arial" w:hAnsi="Arial" w:cs="Arial"/>
          <w:color w:val="000000" w:themeColor="text1"/>
          <w:sz w:val="20"/>
          <w:szCs w:val="20"/>
        </w:rPr>
        <w:t>a</w:t>
      </w:r>
      <w:r w:rsidRPr="00A96C7B">
        <w:rPr>
          <w:rFonts w:ascii="Arial" w:hAnsi="Arial" w:cs="Arial"/>
          <w:color w:val="000000" w:themeColor="text1"/>
          <w:sz w:val="20"/>
          <w:szCs w:val="20"/>
        </w:rPr>
        <w:t xml:space="preserve"> 19,21 mio EUR. </w:t>
      </w:r>
    </w:p>
    <w:p w14:paraId="5EF8AE97" w14:textId="1E04CE48" w:rsidR="007757EF" w:rsidRPr="00A96C7B" w:rsidRDefault="00334491" w:rsidP="00A96C7B">
      <w:pPr>
        <w:jc w:val="both"/>
        <w:rPr>
          <w:rFonts w:ascii="Arial" w:hAnsi="Arial" w:cs="Arial"/>
          <w:color w:val="000000" w:themeColor="text1"/>
          <w:sz w:val="20"/>
          <w:szCs w:val="20"/>
        </w:rPr>
      </w:pPr>
      <w:r w:rsidRPr="00A96C7B">
        <w:rPr>
          <w:rFonts w:ascii="Arial" w:hAnsi="Arial" w:cs="Arial"/>
          <w:color w:val="000000" w:themeColor="text1"/>
          <w:sz w:val="20"/>
          <w:szCs w:val="20"/>
        </w:rPr>
        <w:t xml:space="preserve">InnoRenew CoE oziroma njihovi raziskovalci so nosilci </w:t>
      </w:r>
      <w:r w:rsidR="0020692F">
        <w:rPr>
          <w:rFonts w:ascii="Arial" w:hAnsi="Arial" w:cs="Arial"/>
          <w:color w:val="000000" w:themeColor="text1"/>
          <w:sz w:val="20"/>
          <w:szCs w:val="20"/>
        </w:rPr>
        <w:t>šestih</w:t>
      </w:r>
      <w:r w:rsidRPr="00A96C7B">
        <w:rPr>
          <w:rFonts w:ascii="Arial" w:hAnsi="Arial" w:cs="Arial"/>
          <w:color w:val="000000" w:themeColor="text1"/>
          <w:sz w:val="20"/>
          <w:szCs w:val="20"/>
        </w:rPr>
        <w:t xml:space="preserve"> patentnih prijav in avtorji </w:t>
      </w:r>
      <w:r w:rsidR="0020692F">
        <w:rPr>
          <w:rFonts w:ascii="Arial" w:hAnsi="Arial" w:cs="Arial"/>
          <w:color w:val="000000" w:themeColor="text1"/>
          <w:sz w:val="20"/>
          <w:szCs w:val="20"/>
        </w:rPr>
        <w:t>devetih</w:t>
      </w:r>
      <w:r w:rsidRPr="00A96C7B">
        <w:rPr>
          <w:rFonts w:ascii="Arial" w:hAnsi="Arial" w:cs="Arial"/>
          <w:color w:val="000000" w:themeColor="text1"/>
          <w:sz w:val="20"/>
          <w:szCs w:val="20"/>
        </w:rPr>
        <w:t xml:space="preserve"> patentnih prijav, v okviru znanstvenoraziskovalne dejavnosti so izvedli več kot 100 raziskovalnih projektov na TRL 3-7 ter 30 raziskovalnih projektov na TRL 7-9</w:t>
      </w:r>
      <w:r w:rsidR="00901670" w:rsidRPr="00A96C7B">
        <w:rPr>
          <w:rFonts w:ascii="Arial" w:hAnsi="Arial" w:cs="Arial"/>
          <w:color w:val="000000" w:themeColor="text1"/>
          <w:sz w:val="20"/>
          <w:szCs w:val="20"/>
        </w:rPr>
        <w:t>.</w:t>
      </w:r>
    </w:p>
    <w:p w14:paraId="1299D849" w14:textId="77777777" w:rsidR="00334491" w:rsidRPr="00133517" w:rsidRDefault="00334491" w:rsidP="00133517">
      <w:pPr>
        <w:pStyle w:val="Naslov2"/>
        <w:rPr>
          <w:rFonts w:ascii="Arial" w:hAnsi="Arial" w:cs="Arial"/>
          <w:b/>
          <w:bCs/>
          <w:sz w:val="20"/>
          <w:szCs w:val="20"/>
        </w:rPr>
      </w:pPr>
    </w:p>
    <w:p w14:paraId="4C53F56F" w14:textId="2F5E3351" w:rsidR="00133517" w:rsidRDefault="00334491" w:rsidP="008C688F">
      <w:pPr>
        <w:pStyle w:val="Naslov2"/>
        <w:numPr>
          <w:ilvl w:val="1"/>
          <w:numId w:val="47"/>
        </w:numPr>
        <w:rPr>
          <w:rFonts w:ascii="Arial" w:hAnsi="Arial" w:cs="Arial"/>
          <w:b/>
          <w:bCs/>
          <w:color w:val="538135" w:themeColor="accent6" w:themeShade="BF"/>
          <w:sz w:val="20"/>
          <w:szCs w:val="20"/>
        </w:rPr>
      </w:pPr>
      <w:bookmarkStart w:id="64" w:name="_Toc148519140"/>
      <w:r w:rsidRPr="00133517">
        <w:rPr>
          <w:rFonts w:ascii="Arial" w:hAnsi="Arial" w:cs="Arial"/>
          <w:b/>
          <w:bCs/>
          <w:color w:val="538135" w:themeColor="accent6" w:themeShade="BF"/>
          <w:sz w:val="20"/>
          <w:szCs w:val="20"/>
        </w:rPr>
        <w:t xml:space="preserve">Partnerstvo </w:t>
      </w:r>
      <w:proofErr w:type="spellStart"/>
      <w:r w:rsidRPr="00133517">
        <w:rPr>
          <w:rFonts w:ascii="Arial" w:hAnsi="Arial" w:cs="Arial"/>
          <w:b/>
          <w:bCs/>
          <w:color w:val="538135" w:themeColor="accent6" w:themeShade="BF"/>
          <w:sz w:val="20"/>
          <w:szCs w:val="20"/>
        </w:rPr>
        <w:t>SiEnE</w:t>
      </w:r>
      <w:bookmarkEnd w:id="64"/>
      <w:proofErr w:type="spellEnd"/>
      <w:r w:rsidR="00133517">
        <w:rPr>
          <w:rFonts w:ascii="Arial" w:hAnsi="Arial" w:cs="Arial"/>
          <w:b/>
          <w:bCs/>
          <w:color w:val="538135" w:themeColor="accent6" w:themeShade="BF"/>
          <w:sz w:val="20"/>
          <w:szCs w:val="20"/>
        </w:rPr>
        <w:t xml:space="preserve"> </w:t>
      </w:r>
    </w:p>
    <w:p w14:paraId="4BE38311" w14:textId="77777777" w:rsidR="00D53CF2" w:rsidRPr="00D53CF2" w:rsidRDefault="00D53CF2" w:rsidP="00D53CF2"/>
    <w:p w14:paraId="54FD3C48" w14:textId="7F7522A9" w:rsidR="00334491" w:rsidRPr="00A96C7B" w:rsidRDefault="00334491" w:rsidP="00C34F0B">
      <w:pPr>
        <w:spacing w:line="276" w:lineRule="auto"/>
        <w:jc w:val="both"/>
        <w:rPr>
          <w:rFonts w:ascii="Arial" w:hAnsi="Arial" w:cs="Arial"/>
          <w:b/>
          <w:color w:val="000000" w:themeColor="text1"/>
          <w:sz w:val="20"/>
          <w:szCs w:val="20"/>
        </w:rPr>
      </w:pPr>
      <w:proofErr w:type="spellStart"/>
      <w:r w:rsidRPr="00A96C7B">
        <w:rPr>
          <w:rFonts w:ascii="Arial" w:hAnsi="Arial" w:cs="Arial"/>
          <w:color w:val="000000" w:themeColor="text1"/>
          <w:sz w:val="20"/>
          <w:szCs w:val="20"/>
        </w:rPr>
        <w:t>SiEnE</w:t>
      </w:r>
      <w:proofErr w:type="spellEnd"/>
      <w:r w:rsidRPr="00A96C7B">
        <w:rPr>
          <w:rStyle w:val="Sprotnaopomba-sklic"/>
          <w:rFonts w:ascii="Arial" w:hAnsi="Arial" w:cs="Arial"/>
          <w:color w:val="000000" w:themeColor="text1"/>
          <w:sz w:val="20"/>
          <w:szCs w:val="20"/>
        </w:rPr>
        <w:footnoteReference w:id="135"/>
      </w:r>
      <w:r w:rsidRPr="00A96C7B">
        <w:rPr>
          <w:rFonts w:ascii="Arial" w:hAnsi="Arial" w:cs="Arial"/>
          <w:color w:val="000000" w:themeColor="text1"/>
          <w:sz w:val="20"/>
          <w:szCs w:val="20"/>
        </w:rPr>
        <w:t xml:space="preserve"> </w:t>
      </w:r>
      <w:r w:rsidR="0044326F">
        <w:rPr>
          <w:rFonts w:ascii="Arial" w:hAnsi="Arial" w:cs="Arial"/>
          <w:color w:val="000000" w:themeColor="text1"/>
          <w:sz w:val="20"/>
          <w:szCs w:val="20"/>
        </w:rPr>
        <w:t xml:space="preserve">je </w:t>
      </w:r>
      <w:r w:rsidR="00F26B14">
        <w:rPr>
          <w:rFonts w:ascii="Arial" w:hAnsi="Arial" w:cs="Arial"/>
          <w:color w:val="000000" w:themeColor="text1"/>
          <w:sz w:val="20"/>
          <w:szCs w:val="20"/>
        </w:rPr>
        <w:t>p</w:t>
      </w:r>
      <w:r w:rsidR="0044326F" w:rsidRPr="00A96C7B">
        <w:rPr>
          <w:rFonts w:ascii="Arial" w:hAnsi="Arial" w:cs="Arial"/>
          <w:color w:val="000000" w:themeColor="text1"/>
          <w:sz w:val="20"/>
          <w:szCs w:val="20"/>
        </w:rPr>
        <w:t xml:space="preserve">artnerstvo </w:t>
      </w:r>
      <w:r w:rsidRPr="00A96C7B">
        <w:rPr>
          <w:rFonts w:ascii="Arial" w:hAnsi="Arial" w:cs="Arial"/>
          <w:color w:val="000000" w:themeColor="text1"/>
          <w:sz w:val="20"/>
          <w:szCs w:val="20"/>
        </w:rPr>
        <w:t>med Ministrstvom za obrambo in TECES, slovenskim inovacijskim grozdom zelenih tehnologij in energetsko učinkovitih rešitev. TECES je nosilec in koordinator razvojnih strateških projektov in partnerstev</w:t>
      </w:r>
      <w:r w:rsidR="00F26B14">
        <w:rPr>
          <w:rFonts w:ascii="Arial" w:hAnsi="Arial" w:cs="Arial"/>
          <w:color w:val="000000" w:themeColor="text1"/>
          <w:sz w:val="20"/>
          <w:szCs w:val="20"/>
        </w:rPr>
        <w:t>. U</w:t>
      </w:r>
      <w:r w:rsidRPr="00A96C7B">
        <w:rPr>
          <w:rFonts w:ascii="Arial" w:hAnsi="Arial" w:cs="Arial"/>
          <w:color w:val="000000" w:themeColor="text1"/>
          <w:sz w:val="20"/>
          <w:szCs w:val="20"/>
        </w:rPr>
        <w:t xml:space="preserve">pravlja in vodi partnerstvo </w:t>
      </w:r>
      <w:proofErr w:type="spellStart"/>
      <w:r w:rsidRPr="00A96C7B">
        <w:rPr>
          <w:rFonts w:ascii="Arial" w:hAnsi="Arial" w:cs="Arial"/>
          <w:color w:val="000000" w:themeColor="text1"/>
          <w:sz w:val="20"/>
          <w:szCs w:val="20"/>
        </w:rPr>
        <w:t>SiEnE</w:t>
      </w:r>
      <w:proofErr w:type="spellEnd"/>
      <w:r w:rsidRPr="00A96C7B">
        <w:rPr>
          <w:rFonts w:ascii="Arial" w:hAnsi="Arial" w:cs="Arial"/>
          <w:color w:val="000000" w:themeColor="text1"/>
          <w:sz w:val="20"/>
          <w:szCs w:val="20"/>
        </w:rPr>
        <w:t xml:space="preserve"> ter ga zastopa v pravnem prometu. Struktura partnerstva temelji na potrebah MORS, SV in članov partnerstva. Optimizirana je za sodelovanje v obrambnih programih </w:t>
      </w:r>
      <w:proofErr w:type="spellStart"/>
      <w:r w:rsidRPr="00961D48">
        <w:rPr>
          <w:rFonts w:ascii="Arial" w:hAnsi="Arial"/>
          <w:i/>
          <w:color w:val="000000" w:themeColor="text1"/>
          <w:sz w:val="20"/>
        </w:rPr>
        <w:t>European</w:t>
      </w:r>
      <w:proofErr w:type="spellEnd"/>
      <w:r w:rsidRPr="00961D48">
        <w:rPr>
          <w:rFonts w:ascii="Arial" w:hAnsi="Arial"/>
          <w:i/>
          <w:color w:val="000000" w:themeColor="text1"/>
          <w:sz w:val="20"/>
        </w:rPr>
        <w:t xml:space="preserve"> </w:t>
      </w:r>
      <w:proofErr w:type="spellStart"/>
      <w:r w:rsidRPr="00961D48">
        <w:rPr>
          <w:rFonts w:ascii="Arial" w:hAnsi="Arial"/>
          <w:i/>
          <w:color w:val="000000" w:themeColor="text1"/>
          <w:sz w:val="20"/>
        </w:rPr>
        <w:t>Defence</w:t>
      </w:r>
      <w:proofErr w:type="spellEnd"/>
      <w:r w:rsidRPr="00961D48">
        <w:rPr>
          <w:rFonts w:ascii="Arial" w:hAnsi="Arial"/>
          <w:i/>
          <w:color w:val="000000" w:themeColor="text1"/>
          <w:sz w:val="20"/>
        </w:rPr>
        <w:t xml:space="preserve"> </w:t>
      </w:r>
      <w:proofErr w:type="spellStart"/>
      <w:r w:rsidRPr="00961D48">
        <w:rPr>
          <w:rFonts w:ascii="Arial" w:hAnsi="Arial"/>
          <w:i/>
          <w:color w:val="000000" w:themeColor="text1"/>
          <w:sz w:val="20"/>
        </w:rPr>
        <w:t>Agency</w:t>
      </w:r>
      <w:proofErr w:type="spellEnd"/>
      <w:r w:rsidRPr="00A96C7B">
        <w:rPr>
          <w:rFonts w:ascii="Arial" w:hAnsi="Arial" w:cs="Arial"/>
          <w:color w:val="000000" w:themeColor="text1"/>
          <w:sz w:val="20"/>
          <w:szCs w:val="20"/>
        </w:rPr>
        <w:t xml:space="preserve"> (EDA) in drugih obrambno naravnanih programih EU (na primer NATO programih in programih Evropskega obrambnega sklada </w:t>
      </w:r>
      <w:r w:rsidR="00317948">
        <w:rPr>
          <w:rFonts w:ascii="Arial" w:hAnsi="Arial" w:cs="Arial"/>
          <w:color w:val="000000" w:themeColor="text1"/>
          <w:sz w:val="20"/>
          <w:szCs w:val="20"/>
        </w:rPr>
        <w:t>–</w:t>
      </w:r>
      <w:r w:rsidRPr="00A96C7B">
        <w:rPr>
          <w:rFonts w:ascii="Arial" w:hAnsi="Arial" w:cs="Arial"/>
          <w:color w:val="000000" w:themeColor="text1"/>
          <w:sz w:val="20"/>
          <w:szCs w:val="20"/>
        </w:rPr>
        <w:t xml:space="preserve"> EDF).</w:t>
      </w:r>
    </w:p>
    <w:p w14:paraId="11FE6D27" w14:textId="062BDE00" w:rsidR="00334491" w:rsidRPr="00D53CF2" w:rsidRDefault="001444C2" w:rsidP="00C34F0B">
      <w:pPr>
        <w:jc w:val="both"/>
        <w:rPr>
          <w:rFonts w:ascii="Arial" w:hAnsi="Arial" w:cs="Arial"/>
          <w:b/>
          <w:color w:val="000000"/>
          <w:sz w:val="20"/>
          <w:szCs w:val="20"/>
        </w:rPr>
      </w:pPr>
      <w:r>
        <w:rPr>
          <w:rFonts w:ascii="Arial" w:hAnsi="Arial" w:cs="Arial"/>
          <w:color w:val="FF0000"/>
          <w:sz w:val="20"/>
          <w:szCs w:val="20"/>
        </w:rPr>
        <w:t xml:space="preserve"> </w:t>
      </w:r>
      <w:r w:rsidRPr="00FD0090">
        <w:rPr>
          <w:rFonts w:ascii="Arial" w:hAnsi="Arial" w:cs="Arial"/>
          <w:color w:val="000000"/>
          <w:sz w:val="20"/>
          <w:szCs w:val="20"/>
        </w:rPr>
        <w:t>TECES sodeluje v dveh mednarodnih projektih</w:t>
      </w:r>
      <w:r w:rsidR="00C76B9A">
        <w:rPr>
          <w:rFonts w:ascii="Arial" w:hAnsi="Arial" w:cs="Arial"/>
          <w:color w:val="000000"/>
          <w:sz w:val="20"/>
          <w:szCs w:val="20"/>
        </w:rPr>
        <w:t>,</w:t>
      </w:r>
      <w:r w:rsidRPr="00FD0090">
        <w:rPr>
          <w:rFonts w:ascii="Arial" w:hAnsi="Arial" w:cs="Arial"/>
          <w:color w:val="000000"/>
          <w:sz w:val="20"/>
          <w:szCs w:val="20"/>
        </w:rPr>
        <w:t xml:space="preserve"> financiranih s strani EDF</w:t>
      </w:r>
      <w:r w:rsidR="00C76B9A">
        <w:rPr>
          <w:rFonts w:ascii="Arial" w:hAnsi="Arial" w:cs="Arial"/>
          <w:color w:val="000000"/>
          <w:sz w:val="20"/>
          <w:szCs w:val="20"/>
        </w:rPr>
        <w:t>,</w:t>
      </w:r>
      <w:r w:rsidRPr="00FD0090">
        <w:rPr>
          <w:rFonts w:ascii="Arial" w:hAnsi="Arial" w:cs="Arial"/>
          <w:color w:val="000000"/>
          <w:sz w:val="20"/>
          <w:szCs w:val="20"/>
        </w:rPr>
        <w:t xml:space="preserve"> in sicer projekt</w:t>
      </w:r>
      <w:r w:rsidR="00C76B9A">
        <w:rPr>
          <w:rFonts w:ascii="Arial" w:hAnsi="Arial" w:cs="Arial"/>
          <w:color w:val="000000"/>
          <w:sz w:val="20"/>
          <w:szCs w:val="20"/>
        </w:rPr>
        <w:t>u</w:t>
      </w:r>
      <w:r w:rsidRPr="00FD0090">
        <w:rPr>
          <w:rFonts w:ascii="Arial" w:hAnsi="Arial" w:cs="Arial"/>
          <w:color w:val="000000"/>
          <w:sz w:val="20"/>
          <w:szCs w:val="20"/>
        </w:rPr>
        <w:t xml:space="preserve"> </w:t>
      </w:r>
      <w:proofErr w:type="spellStart"/>
      <w:r w:rsidRPr="00FD0090">
        <w:rPr>
          <w:rFonts w:ascii="Arial" w:hAnsi="Arial" w:cs="Arial"/>
          <w:color w:val="000000"/>
          <w:sz w:val="20"/>
          <w:szCs w:val="20"/>
        </w:rPr>
        <w:t>Indy</w:t>
      </w:r>
      <w:proofErr w:type="spellEnd"/>
      <w:r w:rsidRPr="00FD0090">
        <w:rPr>
          <w:rFonts w:ascii="Arial" w:hAnsi="Arial" w:cs="Arial"/>
          <w:color w:val="000000"/>
          <w:sz w:val="20"/>
          <w:szCs w:val="20"/>
        </w:rPr>
        <w:t xml:space="preserve"> (20 partnerjev in 10 podizvajalcev iz 15 držav</w:t>
      </w:r>
      <w:r>
        <w:rPr>
          <w:rFonts w:ascii="Arial" w:hAnsi="Arial" w:cs="Arial"/>
          <w:color w:val="000000"/>
          <w:sz w:val="20"/>
          <w:szCs w:val="20"/>
        </w:rPr>
        <w:t>, kjer je MORS vodilni, financiranje EDF pa 100%</w:t>
      </w:r>
      <w:r w:rsidRPr="00FD0090">
        <w:rPr>
          <w:rFonts w:ascii="Arial" w:hAnsi="Arial" w:cs="Arial"/>
          <w:color w:val="000000"/>
          <w:sz w:val="20"/>
          <w:szCs w:val="20"/>
        </w:rPr>
        <w:t>) in Nomad (18 partnerjev iz 10 držav</w:t>
      </w:r>
      <w:r>
        <w:rPr>
          <w:rFonts w:ascii="Arial" w:hAnsi="Arial" w:cs="Arial"/>
          <w:color w:val="000000"/>
          <w:sz w:val="20"/>
          <w:szCs w:val="20"/>
        </w:rPr>
        <w:t>, kjer je MORS sofinancer</w:t>
      </w:r>
      <w:r w:rsidRPr="00FD0090">
        <w:rPr>
          <w:rFonts w:ascii="Arial" w:hAnsi="Arial" w:cs="Arial"/>
          <w:color w:val="000000"/>
          <w:sz w:val="20"/>
          <w:szCs w:val="20"/>
        </w:rPr>
        <w:t>)</w:t>
      </w:r>
      <w:r w:rsidR="00C76B9A">
        <w:rPr>
          <w:rFonts w:ascii="Arial" w:hAnsi="Arial" w:cs="Arial"/>
          <w:color w:val="000000"/>
          <w:sz w:val="20"/>
          <w:szCs w:val="20"/>
        </w:rPr>
        <w:t>, katerih skupna vrednost znaša</w:t>
      </w:r>
      <w:r w:rsidRPr="00FD0090">
        <w:rPr>
          <w:rFonts w:ascii="Arial" w:hAnsi="Arial" w:cs="Arial"/>
          <w:color w:val="000000"/>
          <w:sz w:val="20"/>
          <w:szCs w:val="20"/>
        </w:rPr>
        <w:t xml:space="preserve"> 35 mio EUR</w:t>
      </w:r>
      <w:r w:rsidR="00C76B9A">
        <w:rPr>
          <w:rFonts w:ascii="Arial" w:hAnsi="Arial" w:cs="Arial"/>
          <w:color w:val="000000"/>
          <w:sz w:val="20"/>
          <w:szCs w:val="20"/>
        </w:rPr>
        <w:t>.</w:t>
      </w:r>
      <w:r w:rsidRPr="00A96C7B">
        <w:rPr>
          <w:rStyle w:val="Sprotnaopomba-sklic"/>
          <w:rFonts w:ascii="Arial" w:hAnsi="Arial" w:cs="Arial"/>
          <w:color w:val="000000" w:themeColor="text1"/>
          <w:sz w:val="20"/>
          <w:szCs w:val="20"/>
        </w:rPr>
        <w:footnoteReference w:id="136"/>
      </w:r>
      <w:r>
        <w:rPr>
          <w:rFonts w:ascii="Arial" w:hAnsi="Arial" w:cs="Arial"/>
          <w:color w:val="000000"/>
          <w:sz w:val="20"/>
          <w:szCs w:val="20"/>
        </w:rPr>
        <w:t xml:space="preserve"> Osredotoča se na projekte dvojne uporabe tehnologij (civilno in vojaško) na področjih energetike in prehoda v krožno gospodarstvo.</w:t>
      </w:r>
    </w:p>
    <w:p w14:paraId="68AE2039" w14:textId="77777777" w:rsidR="00334491" w:rsidRPr="00133517" w:rsidRDefault="00334491" w:rsidP="00133517">
      <w:pPr>
        <w:pStyle w:val="Naslov2"/>
        <w:rPr>
          <w:rFonts w:ascii="Arial" w:hAnsi="Arial" w:cs="Arial"/>
          <w:b/>
          <w:bCs/>
          <w:color w:val="538135" w:themeColor="accent6" w:themeShade="BF"/>
          <w:sz w:val="20"/>
          <w:szCs w:val="20"/>
        </w:rPr>
      </w:pPr>
    </w:p>
    <w:p w14:paraId="7B17073D" w14:textId="0F826A8A" w:rsidR="00334491" w:rsidRPr="00133517" w:rsidRDefault="00334491" w:rsidP="008C688F">
      <w:pPr>
        <w:pStyle w:val="Naslov2"/>
        <w:numPr>
          <w:ilvl w:val="1"/>
          <w:numId w:val="47"/>
        </w:numPr>
        <w:rPr>
          <w:rFonts w:ascii="Arial" w:hAnsi="Arial" w:cs="Arial"/>
          <w:b/>
          <w:bCs/>
          <w:color w:val="538135" w:themeColor="accent6" w:themeShade="BF"/>
          <w:sz w:val="20"/>
          <w:szCs w:val="20"/>
        </w:rPr>
      </w:pPr>
      <w:bookmarkStart w:id="65" w:name="_Toc148519141"/>
      <w:proofErr w:type="spellStart"/>
      <w:r w:rsidRPr="00133517">
        <w:rPr>
          <w:rFonts w:ascii="Arial" w:hAnsi="Arial" w:cs="Arial"/>
          <w:b/>
          <w:bCs/>
          <w:color w:val="538135" w:themeColor="accent6" w:themeShade="BF"/>
          <w:sz w:val="20"/>
          <w:szCs w:val="20"/>
        </w:rPr>
        <w:t>Enterprise</w:t>
      </w:r>
      <w:proofErr w:type="spellEnd"/>
      <w:r w:rsidRPr="00133517">
        <w:rPr>
          <w:rFonts w:ascii="Arial" w:hAnsi="Arial" w:cs="Arial"/>
          <w:b/>
          <w:bCs/>
          <w:color w:val="538135" w:themeColor="accent6" w:themeShade="BF"/>
          <w:sz w:val="20"/>
          <w:szCs w:val="20"/>
        </w:rPr>
        <w:t xml:space="preserve"> </w:t>
      </w:r>
      <w:proofErr w:type="spellStart"/>
      <w:r w:rsidRPr="00133517">
        <w:rPr>
          <w:rFonts w:ascii="Arial" w:hAnsi="Arial" w:cs="Arial"/>
          <w:b/>
          <w:bCs/>
          <w:color w:val="538135" w:themeColor="accent6" w:themeShade="BF"/>
          <w:sz w:val="20"/>
          <w:szCs w:val="20"/>
        </w:rPr>
        <w:t>Europe</w:t>
      </w:r>
      <w:proofErr w:type="spellEnd"/>
      <w:r w:rsidRPr="00133517">
        <w:rPr>
          <w:rFonts w:ascii="Arial" w:hAnsi="Arial" w:cs="Arial"/>
          <w:b/>
          <w:bCs/>
          <w:color w:val="538135" w:themeColor="accent6" w:themeShade="BF"/>
          <w:sz w:val="20"/>
          <w:szCs w:val="20"/>
        </w:rPr>
        <w:t xml:space="preserve"> </w:t>
      </w:r>
      <w:proofErr w:type="spellStart"/>
      <w:r w:rsidRPr="00133517">
        <w:rPr>
          <w:rFonts w:ascii="Arial" w:hAnsi="Arial" w:cs="Arial"/>
          <w:b/>
          <w:bCs/>
          <w:color w:val="538135" w:themeColor="accent6" w:themeShade="BF"/>
          <w:sz w:val="20"/>
          <w:szCs w:val="20"/>
        </w:rPr>
        <w:t>Network</w:t>
      </w:r>
      <w:bookmarkEnd w:id="65"/>
      <w:proofErr w:type="spellEnd"/>
      <w:r w:rsidRPr="00133517">
        <w:rPr>
          <w:rFonts w:ascii="Arial" w:hAnsi="Arial" w:cs="Arial"/>
          <w:b/>
          <w:bCs/>
          <w:color w:val="538135" w:themeColor="accent6" w:themeShade="BF"/>
          <w:sz w:val="20"/>
          <w:szCs w:val="20"/>
        </w:rPr>
        <w:t xml:space="preserve"> </w:t>
      </w:r>
    </w:p>
    <w:p w14:paraId="57E120DE" w14:textId="77777777" w:rsidR="00035753" w:rsidRDefault="00035753" w:rsidP="00C2747C">
      <w:pPr>
        <w:jc w:val="both"/>
        <w:rPr>
          <w:rFonts w:ascii="Arial" w:hAnsi="Arial" w:cs="Arial"/>
          <w:sz w:val="20"/>
          <w:szCs w:val="20"/>
        </w:rPr>
      </w:pPr>
    </w:p>
    <w:p w14:paraId="1B9D5F03" w14:textId="714C8CC7" w:rsidR="00334491" w:rsidRPr="00C2747C" w:rsidRDefault="00C76B9A" w:rsidP="00C2747C">
      <w:pPr>
        <w:jc w:val="both"/>
        <w:rPr>
          <w:rFonts w:ascii="Arial" w:hAnsi="Arial" w:cs="Arial"/>
          <w:b/>
          <w:sz w:val="20"/>
          <w:szCs w:val="20"/>
        </w:rPr>
      </w:pPr>
      <w:r>
        <w:rPr>
          <w:rFonts w:ascii="Arial" w:hAnsi="Arial" w:cs="Arial"/>
          <w:sz w:val="20"/>
          <w:szCs w:val="20"/>
        </w:rPr>
        <w:t>P</w:t>
      </w:r>
      <w:r w:rsidR="00334491" w:rsidRPr="00C2747C">
        <w:rPr>
          <w:rFonts w:ascii="Arial" w:hAnsi="Arial" w:cs="Arial"/>
          <w:sz w:val="20"/>
          <w:szCs w:val="20"/>
        </w:rPr>
        <w:t xml:space="preserve">odporna mreža </w:t>
      </w:r>
      <w:proofErr w:type="spellStart"/>
      <w:r w:rsidR="00334491" w:rsidRPr="00961D48">
        <w:rPr>
          <w:rFonts w:ascii="Arial" w:hAnsi="Arial"/>
          <w:i/>
          <w:sz w:val="20"/>
        </w:rPr>
        <w:t>Enterprise</w:t>
      </w:r>
      <w:proofErr w:type="spellEnd"/>
      <w:r w:rsidR="00334491" w:rsidRPr="00961D48">
        <w:rPr>
          <w:rFonts w:ascii="Arial" w:hAnsi="Arial"/>
          <w:i/>
          <w:sz w:val="20"/>
        </w:rPr>
        <w:t xml:space="preserve"> </w:t>
      </w:r>
      <w:proofErr w:type="spellStart"/>
      <w:r w:rsidR="00334491" w:rsidRPr="00961D48">
        <w:rPr>
          <w:rFonts w:ascii="Arial" w:hAnsi="Arial"/>
          <w:i/>
          <w:sz w:val="20"/>
        </w:rPr>
        <w:t>Europe</w:t>
      </w:r>
      <w:proofErr w:type="spellEnd"/>
      <w:r w:rsidR="00334491" w:rsidRPr="00961D48">
        <w:rPr>
          <w:rFonts w:ascii="Arial" w:hAnsi="Arial"/>
          <w:i/>
          <w:sz w:val="20"/>
        </w:rPr>
        <w:t xml:space="preserve"> </w:t>
      </w:r>
      <w:proofErr w:type="spellStart"/>
      <w:r w:rsidR="00334491" w:rsidRPr="00961D48">
        <w:rPr>
          <w:rFonts w:ascii="Arial" w:hAnsi="Arial"/>
          <w:i/>
          <w:sz w:val="20"/>
        </w:rPr>
        <w:t>Network</w:t>
      </w:r>
      <w:proofErr w:type="spellEnd"/>
      <w:r w:rsidR="00334491" w:rsidRPr="00C2747C">
        <w:rPr>
          <w:rFonts w:ascii="Arial" w:hAnsi="Arial" w:cs="Arial"/>
          <w:sz w:val="20"/>
          <w:szCs w:val="20"/>
        </w:rPr>
        <w:t xml:space="preserve"> (v nadaljevanju EEN)</w:t>
      </w:r>
      <w:r>
        <w:rPr>
          <w:rFonts w:ascii="Arial" w:hAnsi="Arial" w:cs="Arial"/>
          <w:sz w:val="20"/>
          <w:szCs w:val="20"/>
        </w:rPr>
        <w:t xml:space="preserve"> </w:t>
      </w:r>
      <w:r w:rsidR="00334491" w:rsidRPr="00C2747C">
        <w:rPr>
          <w:rFonts w:ascii="Arial" w:hAnsi="Arial" w:cs="Arial"/>
          <w:sz w:val="20"/>
          <w:szCs w:val="20"/>
        </w:rPr>
        <w:t xml:space="preserve">s 600 centri v večini evropskih držav </w:t>
      </w:r>
      <w:r>
        <w:rPr>
          <w:rFonts w:ascii="Arial" w:hAnsi="Arial" w:cs="Arial"/>
          <w:sz w:val="20"/>
          <w:szCs w:val="20"/>
        </w:rPr>
        <w:t>je v</w:t>
      </w:r>
      <w:r w:rsidRPr="00C2747C">
        <w:rPr>
          <w:rFonts w:ascii="Arial" w:hAnsi="Arial" w:cs="Arial"/>
          <w:sz w:val="20"/>
          <w:szCs w:val="20"/>
        </w:rPr>
        <w:t xml:space="preserve"> Sloveniji </w:t>
      </w:r>
      <w:r w:rsidR="00334491" w:rsidRPr="00C2747C">
        <w:rPr>
          <w:rFonts w:ascii="Arial" w:hAnsi="Arial" w:cs="Arial"/>
          <w:sz w:val="20"/>
          <w:szCs w:val="20"/>
        </w:rPr>
        <w:t xml:space="preserve">prisotna v konzorciju </w:t>
      </w:r>
      <w:r>
        <w:rPr>
          <w:rFonts w:ascii="Arial" w:hAnsi="Arial" w:cs="Arial"/>
          <w:sz w:val="20"/>
          <w:szCs w:val="20"/>
        </w:rPr>
        <w:t>sedmih</w:t>
      </w:r>
      <w:r w:rsidR="00334491" w:rsidRPr="00C2747C">
        <w:rPr>
          <w:rFonts w:ascii="Arial" w:hAnsi="Arial" w:cs="Arial"/>
          <w:sz w:val="20"/>
          <w:szCs w:val="20"/>
        </w:rPr>
        <w:t xml:space="preserve"> partnerjev (GZS, OZS, RRA za Podravje – Maribor, Univerza v Mariboru, Univerza na Primorskem, IJS, SPIRIT). </w:t>
      </w:r>
      <w:r w:rsidR="008C37AA">
        <w:rPr>
          <w:rFonts w:ascii="Arial" w:hAnsi="Arial" w:cs="Arial"/>
          <w:sz w:val="20"/>
          <w:szCs w:val="20"/>
        </w:rPr>
        <w:t>Po javno dostopnih podatkih</w:t>
      </w:r>
      <w:r w:rsidR="00334491" w:rsidRPr="00C2747C">
        <w:rPr>
          <w:rFonts w:ascii="Arial" w:hAnsi="Arial" w:cs="Arial"/>
          <w:sz w:val="20"/>
          <w:szCs w:val="20"/>
        </w:rPr>
        <w:t xml:space="preserve"> EEN (2023) </w:t>
      </w:r>
      <w:r w:rsidR="008C37AA">
        <w:rPr>
          <w:rFonts w:ascii="Arial" w:hAnsi="Arial" w:cs="Arial"/>
          <w:sz w:val="20"/>
          <w:szCs w:val="20"/>
        </w:rPr>
        <w:t>podporna mreža</w:t>
      </w:r>
      <w:r w:rsidR="008C37AA" w:rsidRPr="00C2747C">
        <w:rPr>
          <w:rFonts w:ascii="Arial" w:hAnsi="Arial" w:cs="Arial"/>
          <w:sz w:val="20"/>
          <w:szCs w:val="20"/>
        </w:rPr>
        <w:t xml:space="preserve"> </w:t>
      </w:r>
      <w:r w:rsidR="00334491" w:rsidRPr="00C2747C">
        <w:rPr>
          <w:rFonts w:ascii="Arial" w:hAnsi="Arial" w:cs="Arial"/>
          <w:sz w:val="20"/>
          <w:szCs w:val="20"/>
        </w:rPr>
        <w:t>EEN</w:t>
      </w:r>
      <w:r w:rsidR="00334491" w:rsidRPr="00C2747C">
        <w:rPr>
          <w:rStyle w:val="Sprotnaopomba-sklic"/>
          <w:rFonts w:ascii="Arial" w:hAnsi="Arial" w:cs="Arial"/>
          <w:color w:val="000000" w:themeColor="text1"/>
          <w:sz w:val="20"/>
          <w:szCs w:val="20"/>
        </w:rPr>
        <w:footnoteReference w:id="137"/>
      </w:r>
      <w:r w:rsidR="00334491" w:rsidRPr="00C2747C">
        <w:rPr>
          <w:rFonts w:ascii="Arial" w:hAnsi="Arial" w:cs="Arial"/>
          <w:sz w:val="20"/>
          <w:szCs w:val="20"/>
        </w:rPr>
        <w:t xml:space="preserve"> spodbuja tehnološko sodelovanje, pomaga podjetjem pri dostopu do rezultatov raziskav, pri vključevanju v raziskovalne programe in prijavah na razpise</w:t>
      </w:r>
      <w:r w:rsidR="008C37AA">
        <w:rPr>
          <w:rFonts w:ascii="Arial" w:hAnsi="Arial" w:cs="Arial"/>
          <w:sz w:val="20"/>
          <w:szCs w:val="20"/>
        </w:rPr>
        <w:t xml:space="preserve">. </w:t>
      </w:r>
      <w:r w:rsidR="008C37AA" w:rsidRPr="00C2747C">
        <w:rPr>
          <w:rFonts w:ascii="Arial" w:hAnsi="Arial" w:cs="Arial"/>
          <w:sz w:val="20"/>
          <w:szCs w:val="20"/>
        </w:rPr>
        <w:t>EEN</w:t>
      </w:r>
      <w:r w:rsidR="00035753">
        <w:rPr>
          <w:rFonts w:ascii="Arial" w:hAnsi="Arial" w:cs="Arial"/>
          <w:sz w:val="20"/>
          <w:szCs w:val="20"/>
        </w:rPr>
        <w:t xml:space="preserve"> </w:t>
      </w:r>
      <w:r w:rsidR="00334491" w:rsidRPr="00C2747C">
        <w:rPr>
          <w:rFonts w:ascii="Arial" w:hAnsi="Arial" w:cs="Arial"/>
          <w:sz w:val="20"/>
          <w:szCs w:val="20"/>
        </w:rPr>
        <w:t>organizira srečanja</w:t>
      </w:r>
      <w:r w:rsidR="008C37AA">
        <w:rPr>
          <w:rFonts w:ascii="Arial" w:hAnsi="Arial" w:cs="Arial"/>
          <w:sz w:val="20"/>
          <w:szCs w:val="20"/>
        </w:rPr>
        <w:t>,</w:t>
      </w:r>
      <w:r w:rsidR="00334491" w:rsidRPr="00C2747C">
        <w:rPr>
          <w:rFonts w:ascii="Arial" w:hAnsi="Arial" w:cs="Arial"/>
          <w:sz w:val="20"/>
          <w:szCs w:val="20"/>
        </w:rPr>
        <w:t xml:space="preserve"> na kateri</w:t>
      </w:r>
      <w:r w:rsidR="00035753">
        <w:rPr>
          <w:rFonts w:ascii="Arial" w:hAnsi="Arial" w:cs="Arial"/>
          <w:sz w:val="20"/>
          <w:szCs w:val="20"/>
        </w:rPr>
        <w:t>h</w:t>
      </w:r>
      <w:r w:rsidR="00334491" w:rsidRPr="00C2747C">
        <w:rPr>
          <w:rFonts w:ascii="Arial" w:hAnsi="Arial" w:cs="Arial"/>
          <w:sz w:val="20"/>
          <w:szCs w:val="20"/>
        </w:rPr>
        <w:t xml:space="preserve"> lahko raziskovalci in podjetniki </w:t>
      </w:r>
      <w:r w:rsidR="008C37AA">
        <w:rPr>
          <w:rFonts w:ascii="Arial" w:hAnsi="Arial" w:cs="Arial"/>
          <w:sz w:val="20"/>
          <w:szCs w:val="20"/>
        </w:rPr>
        <w:t>vzpostavijo</w:t>
      </w:r>
      <w:r w:rsidR="008C37AA" w:rsidRPr="00C2747C">
        <w:rPr>
          <w:rFonts w:ascii="Arial" w:hAnsi="Arial" w:cs="Arial"/>
          <w:sz w:val="20"/>
          <w:szCs w:val="20"/>
        </w:rPr>
        <w:t xml:space="preserve"> </w:t>
      </w:r>
      <w:r w:rsidR="00334491" w:rsidRPr="00C2747C">
        <w:rPr>
          <w:rFonts w:ascii="Arial" w:hAnsi="Arial" w:cs="Arial"/>
          <w:sz w:val="20"/>
          <w:szCs w:val="20"/>
        </w:rPr>
        <w:t xml:space="preserve">neposreden stik. EEN za iskanje primernih poslovnih partnerjev ponuja tudi poslovno in tehnološko borzo. </w:t>
      </w:r>
      <w:r w:rsidR="00035753">
        <w:rPr>
          <w:rFonts w:ascii="Arial" w:hAnsi="Arial" w:cs="Arial"/>
          <w:sz w:val="20"/>
          <w:szCs w:val="20"/>
        </w:rPr>
        <w:t xml:space="preserve">Agencija </w:t>
      </w:r>
      <w:r w:rsidR="00334491" w:rsidRPr="00C2747C">
        <w:rPr>
          <w:rFonts w:ascii="Arial" w:hAnsi="Arial" w:cs="Arial"/>
          <w:sz w:val="20"/>
          <w:szCs w:val="20"/>
        </w:rPr>
        <w:t xml:space="preserve">SPIRIT </w:t>
      </w:r>
      <w:r w:rsidR="008C37AA">
        <w:rPr>
          <w:rFonts w:ascii="Arial" w:hAnsi="Arial" w:cs="Arial"/>
          <w:sz w:val="20"/>
          <w:szCs w:val="20"/>
        </w:rPr>
        <w:t xml:space="preserve">kot dobro prakso </w:t>
      </w:r>
      <w:r w:rsidR="008C37AA" w:rsidRPr="00C2747C">
        <w:rPr>
          <w:rFonts w:ascii="Arial" w:hAnsi="Arial" w:cs="Arial"/>
          <w:sz w:val="20"/>
          <w:szCs w:val="20"/>
        </w:rPr>
        <w:t xml:space="preserve">sodelovanja med podjetjem in mrežo EEN v Sloveniji </w:t>
      </w:r>
      <w:r w:rsidR="008C37AA">
        <w:rPr>
          <w:rFonts w:ascii="Arial" w:hAnsi="Arial" w:cs="Arial"/>
          <w:sz w:val="20"/>
          <w:szCs w:val="20"/>
        </w:rPr>
        <w:t>navaja</w:t>
      </w:r>
      <w:r w:rsidR="00334491" w:rsidRPr="00C2747C">
        <w:rPr>
          <w:rStyle w:val="Sprotnaopomba-sklic"/>
          <w:rFonts w:ascii="Arial" w:hAnsi="Arial" w:cs="Arial"/>
          <w:color w:val="000000" w:themeColor="text1"/>
          <w:sz w:val="20"/>
          <w:szCs w:val="20"/>
        </w:rPr>
        <w:footnoteReference w:id="138"/>
      </w:r>
      <w:r w:rsidR="00035753">
        <w:rPr>
          <w:rFonts w:ascii="Arial" w:hAnsi="Arial" w:cs="Arial"/>
          <w:sz w:val="20"/>
          <w:szCs w:val="20"/>
        </w:rPr>
        <w:t xml:space="preserve"> </w:t>
      </w:r>
      <w:r w:rsidR="00334491" w:rsidRPr="00C2747C">
        <w:rPr>
          <w:rFonts w:ascii="Arial" w:hAnsi="Arial" w:cs="Arial"/>
          <w:sz w:val="20"/>
          <w:szCs w:val="20"/>
        </w:rPr>
        <w:t xml:space="preserve">izvedbo projekta podjetja </w:t>
      </w:r>
      <w:proofErr w:type="spellStart"/>
      <w:r w:rsidR="00334491" w:rsidRPr="00C2747C">
        <w:rPr>
          <w:rFonts w:ascii="Arial" w:hAnsi="Arial" w:cs="Arial"/>
          <w:sz w:val="20"/>
          <w:szCs w:val="20"/>
        </w:rPr>
        <w:t>BioSistemika</w:t>
      </w:r>
      <w:proofErr w:type="spellEnd"/>
      <w:r w:rsidR="00334491" w:rsidRPr="00C2747C">
        <w:rPr>
          <w:rFonts w:ascii="Arial" w:hAnsi="Arial" w:cs="Arial"/>
          <w:sz w:val="20"/>
          <w:szCs w:val="20"/>
        </w:rPr>
        <w:t xml:space="preserve">, </w:t>
      </w:r>
      <w:proofErr w:type="spellStart"/>
      <w:r w:rsidR="00334491" w:rsidRPr="00C2747C">
        <w:rPr>
          <w:rFonts w:ascii="Arial" w:hAnsi="Arial" w:cs="Arial"/>
          <w:sz w:val="20"/>
          <w:szCs w:val="20"/>
        </w:rPr>
        <w:t>d.o.o</w:t>
      </w:r>
      <w:proofErr w:type="spellEnd"/>
      <w:r w:rsidR="00334491" w:rsidRPr="00C2747C">
        <w:rPr>
          <w:rFonts w:ascii="Arial" w:hAnsi="Arial" w:cs="Arial"/>
          <w:sz w:val="20"/>
          <w:szCs w:val="20"/>
        </w:rPr>
        <w:t>.</w:t>
      </w:r>
      <w:r w:rsidR="008C37AA">
        <w:rPr>
          <w:rFonts w:ascii="Arial" w:hAnsi="Arial" w:cs="Arial"/>
          <w:sz w:val="20"/>
          <w:szCs w:val="20"/>
        </w:rPr>
        <w:t>, ki je bilo uspešno</w:t>
      </w:r>
      <w:r w:rsidR="00334491" w:rsidRPr="00C2747C">
        <w:rPr>
          <w:rFonts w:ascii="Arial" w:hAnsi="Arial" w:cs="Arial"/>
          <w:sz w:val="20"/>
          <w:szCs w:val="20"/>
        </w:rPr>
        <w:t xml:space="preserve"> na razpisu </w:t>
      </w:r>
      <w:r w:rsidR="00334491" w:rsidRPr="00961D48">
        <w:rPr>
          <w:rFonts w:ascii="Arial" w:hAnsi="Arial"/>
          <w:i/>
          <w:sz w:val="20"/>
        </w:rPr>
        <w:t xml:space="preserve">EIC </w:t>
      </w:r>
      <w:proofErr w:type="spellStart"/>
      <w:r w:rsidR="00334491" w:rsidRPr="00961D48">
        <w:rPr>
          <w:rFonts w:ascii="Arial" w:hAnsi="Arial"/>
          <w:i/>
          <w:sz w:val="20"/>
        </w:rPr>
        <w:t>Accelerator</w:t>
      </w:r>
      <w:proofErr w:type="spellEnd"/>
      <w:r w:rsidR="00035753">
        <w:rPr>
          <w:rFonts w:ascii="Arial" w:hAnsi="Arial" w:cs="Arial"/>
          <w:sz w:val="20"/>
          <w:szCs w:val="20"/>
        </w:rPr>
        <w:t xml:space="preserve"> (projekt v višini </w:t>
      </w:r>
      <w:r w:rsidR="00035753" w:rsidRPr="00C2747C">
        <w:rPr>
          <w:rFonts w:ascii="Arial" w:hAnsi="Arial" w:cs="Arial"/>
          <w:sz w:val="20"/>
          <w:szCs w:val="20"/>
        </w:rPr>
        <w:t xml:space="preserve">1,8 mio EUR </w:t>
      </w:r>
      <w:r w:rsidR="00035753">
        <w:rPr>
          <w:rFonts w:ascii="Arial" w:hAnsi="Arial" w:cs="Arial"/>
          <w:sz w:val="20"/>
          <w:szCs w:val="20"/>
        </w:rPr>
        <w:t xml:space="preserve">izveden </w:t>
      </w:r>
      <w:r w:rsidR="00334491" w:rsidRPr="00C2747C">
        <w:rPr>
          <w:rFonts w:ascii="Arial" w:hAnsi="Arial" w:cs="Arial"/>
          <w:sz w:val="20"/>
          <w:szCs w:val="20"/>
        </w:rPr>
        <w:t>s pomočjo svetovalca mreže EEN iz SPIRIT Slovenija</w:t>
      </w:r>
      <w:r w:rsidR="00035753">
        <w:rPr>
          <w:rFonts w:ascii="Arial" w:hAnsi="Arial" w:cs="Arial"/>
          <w:sz w:val="20"/>
          <w:szCs w:val="20"/>
        </w:rPr>
        <w:t>)</w:t>
      </w:r>
      <w:r w:rsidR="00334491" w:rsidRPr="00C2747C">
        <w:rPr>
          <w:rFonts w:ascii="Arial" w:hAnsi="Arial" w:cs="Arial"/>
          <w:sz w:val="20"/>
          <w:szCs w:val="20"/>
        </w:rPr>
        <w:t>.</w:t>
      </w:r>
    </w:p>
    <w:p w14:paraId="239E7610" w14:textId="77777777" w:rsidR="00334491" w:rsidRPr="008D79A0" w:rsidRDefault="00334491" w:rsidP="00334491">
      <w:pPr>
        <w:spacing w:line="276" w:lineRule="auto"/>
        <w:rPr>
          <w:rFonts w:ascii="Arial" w:hAnsi="Arial" w:cs="Arial"/>
          <w:color w:val="000000" w:themeColor="text1"/>
          <w:sz w:val="20"/>
          <w:szCs w:val="20"/>
        </w:rPr>
      </w:pPr>
    </w:p>
    <w:p w14:paraId="112403BB" w14:textId="1E35E4D1" w:rsidR="00334491" w:rsidRPr="00FA3888" w:rsidRDefault="00FD3F45" w:rsidP="008C7478">
      <w:pPr>
        <w:pStyle w:val="Naslov2"/>
        <w:numPr>
          <w:ilvl w:val="1"/>
          <w:numId w:val="47"/>
        </w:numPr>
        <w:rPr>
          <w:rFonts w:ascii="Arial" w:hAnsi="Arial" w:cs="Arial"/>
          <w:b/>
          <w:bCs/>
          <w:color w:val="538135" w:themeColor="accent6" w:themeShade="BF"/>
          <w:sz w:val="20"/>
          <w:szCs w:val="20"/>
        </w:rPr>
      </w:pPr>
      <w:bookmarkStart w:id="66" w:name="_Toc123803382"/>
      <w:bookmarkStart w:id="67" w:name="_Toc148519142"/>
      <w:r w:rsidRPr="00FA3888">
        <w:rPr>
          <w:rFonts w:ascii="Arial" w:hAnsi="Arial" w:cs="Arial"/>
          <w:b/>
          <w:bCs/>
          <w:color w:val="538135" w:themeColor="accent6" w:themeShade="BF"/>
          <w:sz w:val="20"/>
          <w:szCs w:val="20"/>
        </w:rPr>
        <w:t>DVOSTRANSKO MEDNARODNO SODELOVANJE</w:t>
      </w:r>
      <w:bookmarkEnd w:id="66"/>
      <w:bookmarkEnd w:id="67"/>
    </w:p>
    <w:p w14:paraId="6E60F5FE" w14:textId="77777777" w:rsidR="00D53CF2" w:rsidRDefault="00D53CF2" w:rsidP="008C7478">
      <w:pPr>
        <w:pStyle w:val="Naslov3"/>
        <w:rPr>
          <w:rFonts w:ascii="Arial" w:hAnsi="Arial" w:cs="Arial"/>
          <w:color w:val="auto"/>
          <w:sz w:val="20"/>
          <w:szCs w:val="20"/>
        </w:rPr>
      </w:pPr>
      <w:bookmarkStart w:id="68" w:name="_Toc123803383"/>
    </w:p>
    <w:p w14:paraId="2DAFCE17" w14:textId="2F8D6269" w:rsidR="00334491" w:rsidRPr="00D53CF2" w:rsidRDefault="00334491" w:rsidP="008C7478">
      <w:pPr>
        <w:pStyle w:val="Naslov3"/>
        <w:rPr>
          <w:rFonts w:ascii="Arial" w:hAnsi="Arial" w:cs="Arial"/>
          <w:sz w:val="20"/>
          <w:szCs w:val="20"/>
        </w:rPr>
      </w:pPr>
      <w:bookmarkStart w:id="69" w:name="_Toc148519143"/>
      <w:r w:rsidRPr="00D53CF2">
        <w:rPr>
          <w:rFonts w:ascii="Arial" w:hAnsi="Arial" w:cs="Arial"/>
          <w:color w:val="auto"/>
          <w:sz w:val="20"/>
          <w:szCs w:val="20"/>
        </w:rPr>
        <w:t xml:space="preserve">Evropsko teritorialno sodelovanje – </w:t>
      </w:r>
      <w:r w:rsidR="008C37AA">
        <w:rPr>
          <w:rFonts w:ascii="Arial" w:hAnsi="Arial" w:cs="Arial"/>
          <w:color w:val="auto"/>
          <w:sz w:val="20"/>
          <w:szCs w:val="20"/>
        </w:rPr>
        <w:t>č</w:t>
      </w:r>
      <w:r w:rsidRPr="00D53CF2">
        <w:rPr>
          <w:rFonts w:ascii="Arial" w:hAnsi="Arial" w:cs="Arial"/>
          <w:color w:val="auto"/>
          <w:sz w:val="20"/>
          <w:szCs w:val="20"/>
        </w:rPr>
        <w:t>ezmejno sodelovanje</w:t>
      </w:r>
      <w:bookmarkEnd w:id="68"/>
      <w:bookmarkEnd w:id="69"/>
      <w:r w:rsidRPr="00D53CF2">
        <w:rPr>
          <w:rFonts w:ascii="Arial" w:hAnsi="Arial" w:cs="Arial"/>
          <w:color w:val="auto"/>
          <w:sz w:val="20"/>
          <w:szCs w:val="20"/>
        </w:rPr>
        <w:t xml:space="preserve"> </w:t>
      </w:r>
    </w:p>
    <w:p w14:paraId="22B673A0" w14:textId="77777777" w:rsidR="00FA3888" w:rsidRPr="00FA3888" w:rsidRDefault="00FA3888" w:rsidP="00FA3888"/>
    <w:p w14:paraId="4C8201D3" w14:textId="331023C0" w:rsidR="00334491" w:rsidRPr="008D79A0" w:rsidRDefault="008C37AA" w:rsidP="00FA388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Glede na statistiko, ki jo vodi </w:t>
      </w:r>
      <w:r w:rsidR="00334491" w:rsidRPr="008D79A0">
        <w:rPr>
          <w:rFonts w:ascii="Arial" w:hAnsi="Arial" w:cs="Arial"/>
          <w:color w:val="000000" w:themeColor="text1"/>
          <w:sz w:val="20"/>
          <w:szCs w:val="20"/>
        </w:rPr>
        <w:t xml:space="preserve">Evropska </w:t>
      </w:r>
      <w:r>
        <w:rPr>
          <w:rFonts w:ascii="Arial" w:hAnsi="Arial" w:cs="Arial"/>
          <w:color w:val="000000" w:themeColor="text1"/>
          <w:sz w:val="20"/>
          <w:szCs w:val="20"/>
        </w:rPr>
        <w:t>u</w:t>
      </w:r>
      <w:r w:rsidR="00334491" w:rsidRPr="008D79A0">
        <w:rPr>
          <w:rFonts w:ascii="Arial" w:hAnsi="Arial" w:cs="Arial"/>
          <w:color w:val="000000" w:themeColor="text1"/>
          <w:sz w:val="20"/>
          <w:szCs w:val="20"/>
        </w:rPr>
        <w:t>nija (2023), je v Sloveniji v programskem obdobju 2014</w:t>
      </w:r>
      <w:r w:rsidR="008C49EE">
        <w:rPr>
          <w:rFonts w:ascii="Arial" w:hAnsi="Arial" w:cs="Arial"/>
          <w:color w:val="000000" w:themeColor="text1"/>
          <w:sz w:val="20"/>
          <w:szCs w:val="20"/>
        </w:rPr>
        <w:t>–</w:t>
      </w:r>
      <w:r w:rsidR="00334491" w:rsidRPr="008D79A0">
        <w:rPr>
          <w:rFonts w:ascii="Arial" w:hAnsi="Arial" w:cs="Arial"/>
          <w:color w:val="000000" w:themeColor="text1"/>
          <w:sz w:val="20"/>
          <w:szCs w:val="20"/>
        </w:rPr>
        <w:t xml:space="preserve">2020 potekala že peta generacija izvajanja čezmejnih programov oziroma projektov. Slovenija je sodelovala </w:t>
      </w:r>
      <w:r w:rsidR="00334491" w:rsidRPr="008D79A0">
        <w:rPr>
          <w:rFonts w:ascii="Arial" w:hAnsi="Arial" w:cs="Arial"/>
          <w:color w:val="000000" w:themeColor="text1"/>
          <w:sz w:val="20"/>
          <w:szCs w:val="20"/>
        </w:rPr>
        <w:lastRenderedPageBreak/>
        <w:t xml:space="preserve">v </w:t>
      </w:r>
      <w:r w:rsidR="008C49EE">
        <w:rPr>
          <w:rFonts w:ascii="Arial" w:hAnsi="Arial" w:cs="Arial"/>
          <w:color w:val="000000" w:themeColor="text1"/>
          <w:sz w:val="20"/>
          <w:szCs w:val="20"/>
        </w:rPr>
        <w:t>štirih</w:t>
      </w:r>
      <w:r w:rsidR="00334491" w:rsidRPr="008D79A0">
        <w:rPr>
          <w:rFonts w:ascii="Arial" w:hAnsi="Arial" w:cs="Arial"/>
          <w:color w:val="000000" w:themeColor="text1"/>
          <w:sz w:val="20"/>
          <w:szCs w:val="20"/>
        </w:rPr>
        <w:t xml:space="preserve"> programih čezmejnega sodelovanja, tj. v programu </w:t>
      </w:r>
      <w:proofErr w:type="spellStart"/>
      <w:r w:rsidR="00334491" w:rsidRPr="008D79A0">
        <w:rPr>
          <w:rFonts w:ascii="Arial" w:hAnsi="Arial" w:cs="Arial"/>
          <w:color w:val="000000" w:themeColor="text1"/>
          <w:sz w:val="20"/>
          <w:szCs w:val="20"/>
        </w:rPr>
        <w:t>Interreg</w:t>
      </w:r>
      <w:proofErr w:type="spellEnd"/>
      <w:r w:rsidR="00334491" w:rsidRPr="008D79A0">
        <w:rPr>
          <w:rFonts w:ascii="Arial" w:hAnsi="Arial" w:cs="Arial"/>
          <w:color w:val="000000" w:themeColor="text1"/>
          <w:sz w:val="20"/>
          <w:szCs w:val="20"/>
        </w:rPr>
        <w:t xml:space="preserve"> V Italija-Slovenija, programu </w:t>
      </w:r>
      <w:proofErr w:type="spellStart"/>
      <w:r w:rsidR="00334491" w:rsidRPr="008D79A0">
        <w:rPr>
          <w:rFonts w:ascii="Arial" w:hAnsi="Arial" w:cs="Arial"/>
          <w:color w:val="000000" w:themeColor="text1"/>
          <w:sz w:val="20"/>
          <w:szCs w:val="20"/>
        </w:rPr>
        <w:t>Interreg</w:t>
      </w:r>
      <w:proofErr w:type="spellEnd"/>
      <w:r w:rsidR="00334491" w:rsidRPr="008D79A0">
        <w:rPr>
          <w:rFonts w:ascii="Arial" w:hAnsi="Arial" w:cs="Arial"/>
          <w:color w:val="000000" w:themeColor="text1"/>
          <w:sz w:val="20"/>
          <w:szCs w:val="20"/>
        </w:rPr>
        <w:t xml:space="preserve"> V Slovenija-Avstrija, programu </w:t>
      </w:r>
      <w:proofErr w:type="spellStart"/>
      <w:r w:rsidR="00334491" w:rsidRPr="008D79A0">
        <w:rPr>
          <w:rFonts w:ascii="Arial" w:hAnsi="Arial" w:cs="Arial"/>
          <w:color w:val="000000" w:themeColor="text1"/>
          <w:sz w:val="20"/>
          <w:szCs w:val="20"/>
        </w:rPr>
        <w:t>Interreg</w:t>
      </w:r>
      <w:proofErr w:type="spellEnd"/>
      <w:r w:rsidR="00334491" w:rsidRPr="008D79A0">
        <w:rPr>
          <w:rFonts w:ascii="Arial" w:hAnsi="Arial" w:cs="Arial"/>
          <w:color w:val="000000" w:themeColor="text1"/>
          <w:sz w:val="20"/>
          <w:szCs w:val="20"/>
        </w:rPr>
        <w:t xml:space="preserve"> V Slovenija-Hrvaška in programu </w:t>
      </w:r>
      <w:proofErr w:type="spellStart"/>
      <w:r w:rsidR="00334491" w:rsidRPr="008D79A0">
        <w:rPr>
          <w:rFonts w:ascii="Arial" w:hAnsi="Arial" w:cs="Arial"/>
          <w:color w:val="000000" w:themeColor="text1"/>
          <w:sz w:val="20"/>
          <w:szCs w:val="20"/>
        </w:rPr>
        <w:t>Interreg</w:t>
      </w:r>
      <w:proofErr w:type="spellEnd"/>
      <w:r w:rsidR="00334491" w:rsidRPr="008D79A0">
        <w:rPr>
          <w:rFonts w:ascii="Arial" w:hAnsi="Arial" w:cs="Arial"/>
          <w:color w:val="000000" w:themeColor="text1"/>
          <w:sz w:val="20"/>
          <w:szCs w:val="20"/>
        </w:rPr>
        <w:t xml:space="preserve"> V Slovenija-Madžarska, pri čemer je pri zadnjih treh programih </w:t>
      </w:r>
      <w:r w:rsidR="008C49EE">
        <w:rPr>
          <w:rFonts w:ascii="Arial" w:hAnsi="Arial" w:cs="Arial"/>
          <w:color w:val="000000" w:themeColor="text1"/>
          <w:sz w:val="20"/>
          <w:szCs w:val="20"/>
        </w:rPr>
        <w:t xml:space="preserve">nastopala v </w:t>
      </w:r>
      <w:r w:rsidR="00334491" w:rsidRPr="008D79A0">
        <w:rPr>
          <w:rFonts w:ascii="Arial" w:hAnsi="Arial" w:cs="Arial"/>
          <w:color w:val="000000" w:themeColor="text1"/>
          <w:sz w:val="20"/>
          <w:szCs w:val="20"/>
        </w:rPr>
        <w:t>vlog</w:t>
      </w:r>
      <w:r w:rsidR="008C49EE">
        <w:rPr>
          <w:rFonts w:ascii="Arial" w:hAnsi="Arial" w:cs="Arial"/>
          <w:color w:val="000000" w:themeColor="text1"/>
          <w:sz w:val="20"/>
          <w:szCs w:val="20"/>
        </w:rPr>
        <w:t>i</w:t>
      </w:r>
      <w:r w:rsidR="00334491" w:rsidRPr="008D79A0">
        <w:rPr>
          <w:rFonts w:ascii="Arial" w:hAnsi="Arial" w:cs="Arial"/>
          <w:color w:val="000000" w:themeColor="text1"/>
          <w:sz w:val="20"/>
          <w:szCs w:val="20"/>
        </w:rPr>
        <w:t xml:space="preserve"> organa upravljanja. </w:t>
      </w:r>
    </w:p>
    <w:p w14:paraId="61BB9F5D" w14:textId="36B5D471" w:rsidR="00334491" w:rsidRPr="008D79A0" w:rsidRDefault="00334491" w:rsidP="00334491">
      <w:pPr>
        <w:spacing w:line="276" w:lineRule="auto"/>
        <w:jc w:val="both"/>
        <w:rPr>
          <w:rFonts w:ascii="Arial" w:hAnsi="Arial" w:cs="Arial"/>
          <w:color w:val="000000" w:themeColor="text1"/>
          <w:sz w:val="20"/>
          <w:szCs w:val="20"/>
        </w:rPr>
      </w:pPr>
      <w:r w:rsidRPr="008D79A0">
        <w:rPr>
          <w:rFonts w:ascii="Arial" w:hAnsi="Arial" w:cs="Arial"/>
          <w:color w:val="000000" w:themeColor="text1"/>
          <w:sz w:val="20"/>
          <w:szCs w:val="20"/>
        </w:rPr>
        <w:t xml:space="preserve">Slovenski javni organi in inovacijski deležniki so sodelovali v 53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Italija-Slovenija (od tega v </w:t>
      </w:r>
      <w:r w:rsidRPr="008D79A0">
        <w:rPr>
          <w:rFonts w:ascii="Arial" w:hAnsi="Arial" w:cs="Arial"/>
          <w:b/>
          <w:color w:val="000000" w:themeColor="text1"/>
          <w:sz w:val="20"/>
          <w:szCs w:val="20"/>
        </w:rPr>
        <w:t xml:space="preserve">16 </w:t>
      </w:r>
      <w:r w:rsidR="008B21D6">
        <w:rPr>
          <w:rFonts w:ascii="Arial" w:hAnsi="Arial" w:cs="Arial"/>
          <w:b/>
          <w:color w:val="000000" w:themeColor="text1"/>
          <w:sz w:val="20"/>
          <w:szCs w:val="20"/>
        </w:rPr>
        <w:t>v okviru</w:t>
      </w:r>
      <w:r w:rsidRPr="008D79A0">
        <w:rPr>
          <w:rFonts w:ascii="Arial" w:hAnsi="Arial" w:cs="Arial"/>
          <w:b/>
          <w:color w:val="000000" w:themeColor="text1"/>
          <w:sz w:val="20"/>
          <w:szCs w:val="20"/>
        </w:rPr>
        <w:t xml:space="preserve"> tematske</w:t>
      </w:r>
      <w:r w:rsidR="008B21D6">
        <w:rPr>
          <w:rFonts w:ascii="Arial" w:hAnsi="Arial" w:cs="Arial"/>
          <w:b/>
          <w:color w:val="000000" w:themeColor="text1"/>
          <w:sz w:val="20"/>
          <w:szCs w:val="20"/>
        </w:rPr>
        <w:t>ga</w:t>
      </w:r>
      <w:r w:rsidRPr="008D79A0">
        <w:rPr>
          <w:rFonts w:ascii="Arial" w:hAnsi="Arial" w:cs="Arial"/>
          <w:b/>
          <w:color w:val="000000" w:themeColor="text1"/>
          <w:sz w:val="20"/>
          <w:szCs w:val="20"/>
        </w:rPr>
        <w:t xml:space="preserve"> cilj</w:t>
      </w:r>
      <w:r w:rsidR="008B21D6">
        <w:rPr>
          <w:rFonts w:ascii="Arial" w:hAnsi="Arial" w:cs="Arial"/>
          <w:b/>
          <w:color w:val="000000" w:themeColor="text1"/>
          <w:sz w:val="20"/>
          <w:szCs w:val="20"/>
        </w:rPr>
        <w:t>a</w:t>
      </w:r>
      <w:r w:rsidRPr="008D79A0">
        <w:rPr>
          <w:rFonts w:ascii="Arial" w:hAnsi="Arial" w:cs="Arial"/>
          <w:b/>
          <w:color w:val="000000" w:themeColor="text1"/>
          <w:sz w:val="20"/>
          <w:szCs w:val="20"/>
        </w:rPr>
        <w:t xml:space="preserve"> 1</w:t>
      </w:r>
      <w:r w:rsidRPr="008D79A0">
        <w:rPr>
          <w:rFonts w:ascii="Arial" w:hAnsi="Arial" w:cs="Arial"/>
          <w:color w:val="000000" w:themeColor="text1"/>
          <w:sz w:val="20"/>
          <w:szCs w:val="20"/>
        </w:rPr>
        <w:t xml:space="preserve">, ki je podpiral projekte krepitve raziskav, tehnološkega razvoja in inovacij), 52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Slovenija-Avstrija (od tega v </w:t>
      </w:r>
      <w:r w:rsidRPr="008D79A0">
        <w:rPr>
          <w:rFonts w:ascii="Arial" w:hAnsi="Arial" w:cs="Arial"/>
          <w:b/>
          <w:color w:val="000000" w:themeColor="text1"/>
          <w:sz w:val="20"/>
          <w:szCs w:val="20"/>
        </w:rPr>
        <w:t xml:space="preserve">21 </w:t>
      </w:r>
      <w:r w:rsidR="008B21D6">
        <w:rPr>
          <w:rFonts w:ascii="Arial" w:hAnsi="Arial" w:cs="Arial"/>
          <w:b/>
          <w:color w:val="000000" w:themeColor="text1"/>
          <w:sz w:val="20"/>
          <w:szCs w:val="20"/>
        </w:rPr>
        <w:t>v okviru</w:t>
      </w:r>
      <w:r w:rsidRPr="008D79A0">
        <w:rPr>
          <w:rFonts w:ascii="Arial" w:hAnsi="Arial" w:cs="Arial"/>
          <w:b/>
          <w:color w:val="000000" w:themeColor="text1"/>
          <w:sz w:val="20"/>
          <w:szCs w:val="20"/>
        </w:rPr>
        <w:t xml:space="preserve"> TC1</w:t>
      </w:r>
      <w:r w:rsidRPr="008D79A0">
        <w:rPr>
          <w:rFonts w:ascii="Arial" w:hAnsi="Arial" w:cs="Arial"/>
          <w:color w:val="000000" w:themeColor="text1"/>
          <w:sz w:val="20"/>
          <w:szCs w:val="20"/>
        </w:rPr>
        <w:t xml:space="preserve">), 38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Slovenija-Hrvaška in 24 projektih programa </w:t>
      </w:r>
      <w:proofErr w:type="spellStart"/>
      <w:r w:rsidRPr="008D79A0">
        <w:rPr>
          <w:rFonts w:ascii="Arial" w:hAnsi="Arial" w:cs="Arial"/>
          <w:color w:val="000000" w:themeColor="text1"/>
          <w:sz w:val="20"/>
          <w:szCs w:val="20"/>
        </w:rPr>
        <w:t>Interreg</w:t>
      </w:r>
      <w:proofErr w:type="spellEnd"/>
      <w:r w:rsidRPr="008D79A0">
        <w:rPr>
          <w:rFonts w:ascii="Arial" w:hAnsi="Arial" w:cs="Arial"/>
          <w:color w:val="000000" w:themeColor="text1"/>
          <w:sz w:val="20"/>
          <w:szCs w:val="20"/>
        </w:rPr>
        <w:t xml:space="preserve"> V Slovenija-Madžarska.</w:t>
      </w:r>
      <w:r w:rsidRPr="008D79A0">
        <w:rPr>
          <w:rStyle w:val="Sprotnaopomba-sklic"/>
          <w:rFonts w:ascii="Arial" w:hAnsi="Arial" w:cs="Arial"/>
          <w:color w:val="000000" w:themeColor="text1"/>
          <w:sz w:val="20"/>
          <w:szCs w:val="20"/>
        </w:rPr>
        <w:footnoteReference w:id="139"/>
      </w:r>
    </w:p>
    <w:p w14:paraId="75DD9EFB" w14:textId="7EC781A3" w:rsidR="00334491" w:rsidRPr="00D53CF2" w:rsidRDefault="00334491" w:rsidP="008C7478">
      <w:pPr>
        <w:pStyle w:val="Naslov3"/>
        <w:rPr>
          <w:rFonts w:ascii="Arial" w:hAnsi="Arial" w:cs="Arial"/>
          <w:color w:val="auto"/>
          <w:sz w:val="20"/>
          <w:szCs w:val="20"/>
        </w:rPr>
      </w:pPr>
      <w:bookmarkStart w:id="70" w:name="_Toc123803384"/>
      <w:bookmarkStart w:id="71" w:name="_Toc148519144"/>
      <w:r w:rsidRPr="00D53CF2">
        <w:rPr>
          <w:rFonts w:ascii="Arial" w:hAnsi="Arial" w:cs="Arial"/>
          <w:color w:val="auto"/>
          <w:sz w:val="20"/>
          <w:szCs w:val="20"/>
        </w:rPr>
        <w:t>Bilateralno znanstveno in tehnološko sodelovanje</w:t>
      </w:r>
      <w:bookmarkEnd w:id="70"/>
      <w:bookmarkEnd w:id="71"/>
    </w:p>
    <w:p w14:paraId="46C54459" w14:textId="77777777" w:rsidR="00D53CF2" w:rsidRPr="00D53CF2" w:rsidRDefault="00D53CF2" w:rsidP="00D53CF2"/>
    <w:p w14:paraId="5228E81C" w14:textId="49558CD4" w:rsidR="00334491" w:rsidRPr="008D79A0" w:rsidRDefault="008B21D6" w:rsidP="00334491">
      <w:pPr>
        <w:spacing w:line="276" w:lineRule="auto"/>
        <w:jc w:val="both"/>
        <w:rPr>
          <w:rFonts w:ascii="Arial" w:hAnsi="Arial" w:cs="Arial"/>
          <w:sz w:val="20"/>
          <w:szCs w:val="20"/>
        </w:rPr>
      </w:pPr>
      <w:r>
        <w:rPr>
          <w:rFonts w:ascii="Arial" w:hAnsi="Arial" w:cs="Arial"/>
          <w:sz w:val="20"/>
          <w:szCs w:val="20"/>
        </w:rPr>
        <w:t xml:space="preserve">Kot poroča </w:t>
      </w:r>
      <w:r w:rsidR="00334491" w:rsidRPr="008D79A0">
        <w:rPr>
          <w:rFonts w:ascii="Arial" w:hAnsi="Arial" w:cs="Arial"/>
          <w:sz w:val="20"/>
          <w:szCs w:val="20"/>
        </w:rPr>
        <w:t xml:space="preserve">Vlada RS (2021), je </w:t>
      </w:r>
      <w:r>
        <w:rPr>
          <w:rFonts w:ascii="Arial" w:hAnsi="Arial" w:cs="Arial"/>
          <w:sz w:val="20"/>
          <w:szCs w:val="20"/>
        </w:rPr>
        <w:t>imela</w:t>
      </w:r>
      <w:r w:rsidR="00334491" w:rsidRPr="008D79A0">
        <w:rPr>
          <w:rFonts w:ascii="Arial" w:hAnsi="Arial" w:cs="Arial"/>
          <w:sz w:val="20"/>
          <w:szCs w:val="20"/>
        </w:rPr>
        <w:t xml:space="preserve"> Slovenija v obdobju </w:t>
      </w:r>
      <w:r>
        <w:rPr>
          <w:rFonts w:ascii="Arial" w:hAnsi="Arial" w:cs="Arial"/>
          <w:sz w:val="20"/>
          <w:szCs w:val="20"/>
        </w:rPr>
        <w:t>poročanja</w:t>
      </w:r>
      <w:r w:rsidR="00334491" w:rsidRPr="008D79A0">
        <w:rPr>
          <w:rFonts w:ascii="Arial" w:hAnsi="Arial" w:cs="Arial"/>
          <w:sz w:val="20"/>
          <w:szCs w:val="20"/>
        </w:rPr>
        <w:t xml:space="preserve"> sklenjenih </w:t>
      </w:r>
      <w:r w:rsidR="00334491" w:rsidRPr="008D79A0">
        <w:rPr>
          <w:rFonts w:ascii="Arial" w:hAnsi="Arial" w:cs="Arial"/>
          <w:b/>
          <w:sz w:val="20"/>
          <w:szCs w:val="20"/>
        </w:rPr>
        <w:t>38 sporazumov</w:t>
      </w:r>
      <w:r w:rsidR="00334491" w:rsidRPr="008D79A0">
        <w:rPr>
          <w:rFonts w:ascii="Arial" w:hAnsi="Arial" w:cs="Arial"/>
          <w:sz w:val="20"/>
          <w:szCs w:val="20"/>
        </w:rPr>
        <w:t xml:space="preserve"> o bilateralnem znanstvenem in tehnološkem sodelovanju, ki so opredeljevali vrsto in načine sodelovanja med Slovenijo in drugo državo. Po podatkih ARIS (2023) je </w:t>
      </w:r>
      <w:r w:rsidR="005A53DE">
        <w:rPr>
          <w:rFonts w:ascii="Arial" w:hAnsi="Arial" w:cs="Arial"/>
          <w:sz w:val="20"/>
          <w:szCs w:val="20"/>
        </w:rPr>
        <w:t>bilo</w:t>
      </w:r>
      <w:r w:rsidR="00334491" w:rsidRPr="008D79A0">
        <w:rPr>
          <w:rFonts w:ascii="Arial" w:hAnsi="Arial" w:cs="Arial"/>
          <w:sz w:val="20"/>
          <w:szCs w:val="20"/>
        </w:rPr>
        <w:t xml:space="preserve"> konec avgusta 2023</w:t>
      </w:r>
      <w:r w:rsidR="00334491" w:rsidRPr="008D79A0">
        <w:rPr>
          <w:rStyle w:val="Sprotnaopomba-sklic"/>
          <w:rFonts w:ascii="Arial" w:hAnsi="Arial" w:cs="Arial"/>
          <w:sz w:val="20"/>
          <w:szCs w:val="20"/>
        </w:rPr>
        <w:footnoteReference w:id="140"/>
      </w:r>
      <w:r w:rsidR="00334491" w:rsidRPr="008D79A0">
        <w:rPr>
          <w:rFonts w:ascii="Arial" w:hAnsi="Arial" w:cs="Arial"/>
          <w:sz w:val="20"/>
          <w:szCs w:val="20"/>
        </w:rPr>
        <w:t xml:space="preserve"> sklenjenih 31 sporazumov z 29 državami.</w:t>
      </w:r>
    </w:p>
    <w:p w14:paraId="065D6DCA" w14:textId="5A24B41C" w:rsidR="00334491" w:rsidRPr="008D79A0" w:rsidRDefault="00334491" w:rsidP="00334491">
      <w:pPr>
        <w:spacing w:line="276" w:lineRule="auto"/>
        <w:jc w:val="both"/>
        <w:rPr>
          <w:rFonts w:ascii="Arial" w:hAnsi="Arial" w:cs="Arial"/>
          <w:sz w:val="20"/>
          <w:szCs w:val="20"/>
        </w:rPr>
      </w:pPr>
      <w:r w:rsidRPr="008D79A0">
        <w:rPr>
          <w:rFonts w:ascii="Arial" w:hAnsi="Arial" w:cs="Arial"/>
          <w:sz w:val="20"/>
          <w:szCs w:val="20"/>
        </w:rPr>
        <w:t xml:space="preserve">Slovenija je imela s </w:t>
      </w:r>
      <w:r w:rsidRPr="008D79A0">
        <w:rPr>
          <w:rFonts w:ascii="Arial" w:hAnsi="Arial" w:cs="Arial"/>
          <w:b/>
          <w:sz w:val="20"/>
          <w:szCs w:val="20"/>
        </w:rPr>
        <w:t>23 državami</w:t>
      </w:r>
      <w:r w:rsidRPr="008D79A0">
        <w:rPr>
          <w:rFonts w:ascii="Arial" w:hAnsi="Arial" w:cs="Arial"/>
          <w:sz w:val="20"/>
          <w:szCs w:val="20"/>
        </w:rPr>
        <w:t xml:space="preserve"> sklenjen splošni sporazum o sodelovanju, brez posebnega sporazuma o znanstvenem in tehnološkem sodelovanju, ki pa je kljub temu predstavljala pravno podlago za sofinanciranje znanstvenoraziskovalnega sodelovanja. </w:t>
      </w:r>
    </w:p>
    <w:p w14:paraId="49499C46" w14:textId="52F743EA" w:rsidR="00334491" w:rsidRDefault="00334491" w:rsidP="00334491">
      <w:pPr>
        <w:spacing w:line="276" w:lineRule="auto"/>
        <w:jc w:val="both"/>
        <w:rPr>
          <w:rFonts w:ascii="Arial" w:hAnsi="Arial" w:cs="Arial"/>
          <w:sz w:val="20"/>
          <w:szCs w:val="20"/>
        </w:rPr>
      </w:pPr>
      <w:r w:rsidRPr="008D79A0">
        <w:rPr>
          <w:rFonts w:ascii="Arial" w:hAnsi="Arial" w:cs="Arial"/>
          <w:sz w:val="20"/>
          <w:szCs w:val="20"/>
        </w:rPr>
        <w:t xml:space="preserve">Za sofinanciranje bilateralnega znanstvenoraziskovalnega sodelovanja je bilo v letu 2019 namenjenih </w:t>
      </w:r>
      <w:r w:rsidRPr="008D79A0">
        <w:rPr>
          <w:rFonts w:ascii="Arial" w:hAnsi="Arial" w:cs="Arial"/>
          <w:b/>
          <w:sz w:val="20"/>
          <w:szCs w:val="20"/>
        </w:rPr>
        <w:t>3,8 milijona evrov</w:t>
      </w:r>
      <w:r w:rsidRPr="008D79A0">
        <w:rPr>
          <w:rFonts w:ascii="Arial" w:hAnsi="Arial" w:cs="Arial"/>
          <w:sz w:val="20"/>
          <w:szCs w:val="20"/>
        </w:rPr>
        <w:t xml:space="preserve">, kar je 1,5-krat več kot v letu 2011. V obdobju 2014–2019 se je povečal delež sredstev, </w:t>
      </w:r>
      <w:r w:rsidR="005206E6">
        <w:rPr>
          <w:rFonts w:ascii="Arial" w:hAnsi="Arial" w:cs="Arial"/>
          <w:sz w:val="20"/>
          <w:szCs w:val="20"/>
        </w:rPr>
        <w:t>namenjenih</w:t>
      </w:r>
      <w:r w:rsidRPr="008D79A0">
        <w:rPr>
          <w:rFonts w:ascii="Arial" w:hAnsi="Arial" w:cs="Arial"/>
          <w:sz w:val="20"/>
          <w:szCs w:val="20"/>
        </w:rPr>
        <w:t xml:space="preserve"> za financiranje raziskovalnih projektov</w:t>
      </w:r>
      <w:r w:rsidR="00CB44F7">
        <w:rPr>
          <w:rFonts w:ascii="Arial" w:hAnsi="Arial" w:cs="Arial"/>
          <w:sz w:val="20"/>
          <w:szCs w:val="20"/>
        </w:rPr>
        <w:t>,</w:t>
      </w:r>
      <w:r w:rsidRPr="008D79A0">
        <w:rPr>
          <w:rFonts w:ascii="Arial" w:hAnsi="Arial" w:cs="Arial"/>
          <w:sz w:val="20"/>
          <w:szCs w:val="20"/>
        </w:rPr>
        <w:t xml:space="preserve"> v primerjavi z deležem sredstev, </w:t>
      </w:r>
      <w:r w:rsidR="00CB44F7">
        <w:rPr>
          <w:rFonts w:ascii="Arial" w:hAnsi="Arial" w:cs="Arial"/>
          <w:sz w:val="20"/>
          <w:szCs w:val="20"/>
        </w:rPr>
        <w:t>namenjenih</w:t>
      </w:r>
      <w:r w:rsidRPr="008D79A0">
        <w:rPr>
          <w:rFonts w:ascii="Arial" w:hAnsi="Arial" w:cs="Arial"/>
          <w:sz w:val="20"/>
          <w:szCs w:val="20"/>
        </w:rPr>
        <w:t xml:space="preserve"> pretežno za mobilnost slovenskih raziskovalk in raziskovalcev ter gostovanj tujih raziskovalcev v Sloveniji.</w:t>
      </w:r>
      <w:r w:rsidRPr="008D79A0">
        <w:rPr>
          <w:rStyle w:val="Sprotnaopomba-sklic"/>
          <w:rFonts w:ascii="Arial" w:hAnsi="Arial" w:cs="Arial"/>
          <w:sz w:val="20"/>
          <w:szCs w:val="20"/>
        </w:rPr>
        <w:footnoteReference w:id="141"/>
      </w:r>
    </w:p>
    <w:p w14:paraId="0272FC05" w14:textId="77777777" w:rsidR="00D53CF2" w:rsidRPr="008D79A0" w:rsidRDefault="00D53CF2" w:rsidP="00334491">
      <w:pPr>
        <w:spacing w:line="276" w:lineRule="auto"/>
        <w:jc w:val="both"/>
        <w:rPr>
          <w:rFonts w:ascii="Arial" w:hAnsi="Arial" w:cs="Arial"/>
          <w:sz w:val="20"/>
          <w:szCs w:val="20"/>
        </w:rPr>
      </w:pPr>
    </w:p>
    <w:p w14:paraId="04FB652E" w14:textId="58CEB696" w:rsidR="003617D6" w:rsidRPr="00FD3F45" w:rsidRDefault="003617D6" w:rsidP="008C688F">
      <w:pPr>
        <w:pStyle w:val="Naslov1"/>
        <w:numPr>
          <w:ilvl w:val="0"/>
          <w:numId w:val="48"/>
        </w:numPr>
        <w:rPr>
          <w:rFonts w:ascii="Arial" w:eastAsia="Calibri" w:hAnsi="Arial" w:cs="Arial"/>
          <w:b/>
          <w:bCs/>
          <w:color w:val="538135" w:themeColor="accent6" w:themeShade="BF"/>
          <w:sz w:val="20"/>
          <w:szCs w:val="20"/>
        </w:rPr>
      </w:pPr>
      <w:bookmarkStart w:id="72" w:name="_Toc131096254"/>
      <w:bookmarkStart w:id="73" w:name="_Toc146196684"/>
      <w:bookmarkStart w:id="74" w:name="_Toc148519145"/>
      <w:r w:rsidRPr="00FD3F45">
        <w:rPr>
          <w:rFonts w:ascii="Arial" w:eastAsia="SimSun" w:hAnsi="Arial" w:cs="Arial"/>
          <w:b/>
          <w:bCs/>
          <w:color w:val="538135" w:themeColor="accent6" w:themeShade="BF"/>
          <w:sz w:val="20"/>
          <w:szCs w:val="20"/>
          <w:lang w:eastAsia="zh-CN"/>
        </w:rPr>
        <w:t xml:space="preserve">OD S4 do S5 </w:t>
      </w:r>
      <w:r w:rsidR="00CB44F7">
        <w:rPr>
          <w:rFonts w:ascii="Arial" w:eastAsia="SimSun" w:hAnsi="Arial" w:cs="Arial"/>
          <w:b/>
          <w:bCs/>
          <w:color w:val="538135" w:themeColor="accent6" w:themeShade="BF"/>
          <w:sz w:val="20"/>
          <w:szCs w:val="20"/>
          <w:lang w:eastAsia="zh-CN"/>
        </w:rPr>
        <w:t>–</w:t>
      </w:r>
      <w:r w:rsidRPr="00FD3F45">
        <w:rPr>
          <w:rFonts w:ascii="Arial" w:eastAsia="SimSun" w:hAnsi="Arial" w:cs="Arial"/>
          <w:b/>
          <w:bCs/>
          <w:color w:val="538135" w:themeColor="accent6" w:themeShade="BF"/>
          <w:sz w:val="20"/>
          <w:szCs w:val="20"/>
          <w:lang w:eastAsia="zh-CN"/>
        </w:rPr>
        <w:t xml:space="preserve"> SLOVENSKA STRATEGIJA TRAJNOSTNE PAMETNE SPECIALIZACIJE</w:t>
      </w:r>
      <w:bookmarkEnd w:id="72"/>
      <w:bookmarkEnd w:id="73"/>
      <w:r w:rsidRPr="00FD3F45">
        <w:rPr>
          <w:rFonts w:ascii="Arial" w:eastAsia="SimSun" w:hAnsi="Arial" w:cs="Arial"/>
          <w:b/>
          <w:bCs/>
          <w:color w:val="538135" w:themeColor="accent6" w:themeShade="BF"/>
          <w:sz w:val="20"/>
          <w:szCs w:val="20"/>
          <w:lang w:eastAsia="zh-CN"/>
        </w:rPr>
        <w:t xml:space="preserve"> V NOVI REALNOSTI SVETA</w:t>
      </w:r>
      <w:bookmarkEnd w:id="74"/>
    </w:p>
    <w:p w14:paraId="3B6553AD" w14:textId="77777777" w:rsidR="003617D6" w:rsidRPr="006811D5" w:rsidRDefault="003617D6" w:rsidP="003617D6">
      <w:pPr>
        <w:jc w:val="both"/>
        <w:rPr>
          <w:rFonts w:ascii="Arial" w:hAnsi="Arial" w:cs="Arial"/>
          <w:sz w:val="20"/>
          <w:szCs w:val="20"/>
        </w:rPr>
      </w:pPr>
    </w:p>
    <w:p w14:paraId="3947F601" w14:textId="37FF5EB8" w:rsidR="003617D6" w:rsidRPr="006811D5" w:rsidRDefault="003617D6" w:rsidP="003617D6">
      <w:pPr>
        <w:jc w:val="both"/>
        <w:rPr>
          <w:rFonts w:ascii="Arial" w:hAnsi="Arial" w:cs="Arial"/>
          <w:sz w:val="20"/>
          <w:szCs w:val="20"/>
        </w:rPr>
      </w:pPr>
      <w:r w:rsidRPr="006811D5">
        <w:rPr>
          <w:rFonts w:ascii="Arial" w:hAnsi="Arial" w:cs="Arial"/>
          <w:sz w:val="20"/>
          <w:szCs w:val="20"/>
        </w:rPr>
        <w:t>Pametna specializacija (</w:t>
      </w:r>
      <w:r w:rsidRPr="00961D48">
        <w:rPr>
          <w:rFonts w:ascii="Arial" w:hAnsi="Arial"/>
          <w:sz w:val="20"/>
        </w:rPr>
        <w:t xml:space="preserve">Smart </w:t>
      </w:r>
      <w:proofErr w:type="spellStart"/>
      <w:r w:rsidRPr="00961D48">
        <w:rPr>
          <w:rFonts w:ascii="Arial" w:hAnsi="Arial"/>
          <w:sz w:val="20"/>
        </w:rPr>
        <w:t>Specialisation</w:t>
      </w:r>
      <w:proofErr w:type="spellEnd"/>
      <w:r w:rsidRPr="00961D48">
        <w:rPr>
          <w:rFonts w:ascii="Arial" w:hAnsi="Arial"/>
          <w:sz w:val="20"/>
        </w:rPr>
        <w:t xml:space="preserve"> </w:t>
      </w:r>
      <w:proofErr w:type="spellStart"/>
      <w:r w:rsidRPr="00961D48">
        <w:rPr>
          <w:rFonts w:ascii="Arial" w:hAnsi="Arial"/>
          <w:sz w:val="20"/>
        </w:rPr>
        <w:t>Strategy</w:t>
      </w:r>
      <w:proofErr w:type="spellEnd"/>
      <w:r w:rsidR="009C0F90">
        <w:rPr>
          <w:rFonts w:ascii="Arial" w:hAnsi="Arial" w:cs="Arial"/>
          <w:i/>
          <w:iCs/>
          <w:sz w:val="20"/>
          <w:szCs w:val="20"/>
        </w:rPr>
        <w:t xml:space="preserve"> – S3</w:t>
      </w:r>
      <w:r w:rsidRPr="006811D5">
        <w:rPr>
          <w:rFonts w:ascii="Arial" w:hAnsi="Arial" w:cs="Arial"/>
          <w:sz w:val="20"/>
          <w:szCs w:val="20"/>
        </w:rPr>
        <w:t xml:space="preserve">) se je v manj kot enem desetletju razvila </w:t>
      </w:r>
      <w:r w:rsidR="00781181">
        <w:rPr>
          <w:rFonts w:ascii="Arial" w:hAnsi="Arial" w:cs="Arial"/>
          <w:sz w:val="20"/>
          <w:szCs w:val="20"/>
        </w:rPr>
        <w:t>iz</w:t>
      </w:r>
      <w:r w:rsidRPr="006811D5">
        <w:rPr>
          <w:rFonts w:ascii="Arial" w:hAnsi="Arial" w:cs="Arial"/>
          <w:sz w:val="20"/>
          <w:szCs w:val="20"/>
        </w:rPr>
        <w:t xml:space="preserve"> orodja za presojo konkurenčnosti regij </w:t>
      </w:r>
      <w:r w:rsidR="00FE3216">
        <w:rPr>
          <w:rFonts w:ascii="Arial" w:hAnsi="Arial" w:cs="Arial"/>
          <w:sz w:val="20"/>
          <w:szCs w:val="20"/>
        </w:rPr>
        <w:t>v</w:t>
      </w:r>
      <w:r w:rsidRPr="006811D5">
        <w:rPr>
          <w:rFonts w:ascii="Arial" w:hAnsi="Arial" w:cs="Arial"/>
          <w:sz w:val="20"/>
          <w:szCs w:val="20"/>
        </w:rPr>
        <w:t xml:space="preserve"> ključn</w:t>
      </w:r>
      <w:r w:rsidR="00FE3216">
        <w:rPr>
          <w:rFonts w:ascii="Arial" w:hAnsi="Arial" w:cs="Arial"/>
          <w:sz w:val="20"/>
          <w:szCs w:val="20"/>
        </w:rPr>
        <w:t>o</w:t>
      </w:r>
      <w:r w:rsidRPr="006811D5">
        <w:rPr>
          <w:rFonts w:ascii="Arial" w:hAnsi="Arial" w:cs="Arial"/>
          <w:sz w:val="20"/>
          <w:szCs w:val="20"/>
        </w:rPr>
        <w:t xml:space="preserve"> orodj</w:t>
      </w:r>
      <w:r w:rsidR="00FE3216">
        <w:rPr>
          <w:rFonts w:ascii="Arial" w:hAnsi="Arial" w:cs="Arial"/>
          <w:sz w:val="20"/>
          <w:szCs w:val="20"/>
        </w:rPr>
        <w:t>e</w:t>
      </w:r>
      <w:r w:rsidRPr="006811D5">
        <w:rPr>
          <w:rFonts w:ascii="Arial" w:hAnsi="Arial" w:cs="Arial"/>
          <w:sz w:val="20"/>
          <w:szCs w:val="20"/>
        </w:rPr>
        <w:t xml:space="preserve"> za dvig konkurenčnosti evropskih verig vrednosti. Z vidika tehnologij je prišlo do preskoka od osredotočenosti na razvoj visokotehnoloških (</w:t>
      </w:r>
      <w:proofErr w:type="spellStart"/>
      <w:r w:rsidRPr="00F91A3D">
        <w:rPr>
          <w:rFonts w:ascii="Arial" w:hAnsi="Arial"/>
          <w:sz w:val="20"/>
        </w:rPr>
        <w:t>hightech</w:t>
      </w:r>
      <w:proofErr w:type="spellEnd"/>
      <w:r w:rsidRPr="006811D5">
        <w:rPr>
          <w:rFonts w:ascii="Arial" w:hAnsi="Arial" w:cs="Arial"/>
          <w:sz w:val="20"/>
          <w:szCs w:val="20"/>
        </w:rPr>
        <w:t>)/</w:t>
      </w:r>
      <w:proofErr w:type="spellStart"/>
      <w:r w:rsidRPr="006811D5">
        <w:rPr>
          <w:rFonts w:ascii="Arial" w:hAnsi="Arial" w:cs="Arial"/>
          <w:sz w:val="20"/>
          <w:szCs w:val="20"/>
        </w:rPr>
        <w:t>omogočitvenih</w:t>
      </w:r>
      <w:proofErr w:type="spellEnd"/>
      <w:r w:rsidRPr="006811D5">
        <w:rPr>
          <w:rFonts w:ascii="Arial" w:hAnsi="Arial" w:cs="Arial"/>
          <w:sz w:val="20"/>
          <w:szCs w:val="20"/>
        </w:rPr>
        <w:t xml:space="preserve"> (</w:t>
      </w:r>
      <w:proofErr w:type="spellStart"/>
      <w:r w:rsidRPr="00F91A3D">
        <w:rPr>
          <w:rFonts w:ascii="Arial" w:hAnsi="Arial"/>
          <w:sz w:val="20"/>
        </w:rPr>
        <w:t>enabling</w:t>
      </w:r>
      <w:proofErr w:type="spellEnd"/>
      <w:r w:rsidRPr="006811D5">
        <w:rPr>
          <w:rFonts w:ascii="Arial" w:hAnsi="Arial" w:cs="Arial"/>
          <w:sz w:val="20"/>
          <w:szCs w:val="20"/>
        </w:rPr>
        <w:t>)/prebojnih (</w:t>
      </w:r>
      <w:proofErr w:type="spellStart"/>
      <w:r w:rsidRPr="00F91A3D">
        <w:rPr>
          <w:rFonts w:ascii="Arial" w:hAnsi="Arial"/>
          <w:sz w:val="20"/>
        </w:rPr>
        <w:t>breakthrough</w:t>
      </w:r>
      <w:proofErr w:type="spellEnd"/>
      <w:r w:rsidRPr="006811D5">
        <w:rPr>
          <w:rFonts w:ascii="Arial" w:hAnsi="Arial" w:cs="Arial"/>
          <w:sz w:val="20"/>
          <w:szCs w:val="20"/>
        </w:rPr>
        <w:t>)/</w:t>
      </w:r>
      <w:proofErr w:type="spellStart"/>
      <w:r w:rsidRPr="006811D5">
        <w:rPr>
          <w:rFonts w:ascii="Arial" w:hAnsi="Arial" w:cs="Arial"/>
          <w:sz w:val="20"/>
          <w:szCs w:val="20"/>
        </w:rPr>
        <w:t>disruptivnih</w:t>
      </w:r>
      <w:proofErr w:type="spellEnd"/>
      <w:r w:rsidRPr="006811D5">
        <w:rPr>
          <w:rFonts w:ascii="Arial" w:hAnsi="Arial" w:cs="Arial"/>
          <w:sz w:val="20"/>
          <w:szCs w:val="20"/>
        </w:rPr>
        <w:t xml:space="preserve"> (</w:t>
      </w:r>
      <w:proofErr w:type="spellStart"/>
      <w:r w:rsidRPr="00F91A3D">
        <w:rPr>
          <w:rFonts w:ascii="Arial" w:hAnsi="Arial"/>
          <w:sz w:val="20"/>
        </w:rPr>
        <w:t>disruptive</w:t>
      </w:r>
      <w:proofErr w:type="spellEnd"/>
      <w:r w:rsidRPr="006811D5">
        <w:rPr>
          <w:rFonts w:ascii="Arial" w:hAnsi="Arial" w:cs="Arial"/>
          <w:sz w:val="20"/>
          <w:szCs w:val="20"/>
        </w:rPr>
        <w:t>)/prihajajočih (</w:t>
      </w:r>
      <w:proofErr w:type="spellStart"/>
      <w:r w:rsidRPr="00F91A3D">
        <w:rPr>
          <w:rFonts w:ascii="Arial" w:hAnsi="Arial"/>
          <w:sz w:val="20"/>
        </w:rPr>
        <w:t>emerging</w:t>
      </w:r>
      <w:proofErr w:type="spellEnd"/>
      <w:r w:rsidRPr="006811D5">
        <w:rPr>
          <w:rFonts w:ascii="Arial" w:hAnsi="Arial" w:cs="Arial"/>
          <w:sz w:val="20"/>
          <w:szCs w:val="20"/>
        </w:rPr>
        <w:t>) tehnologij in z njimi povezanih zagonskih in hitro rastočih podjetij, na osredotočenost k integracijam tehnologij v smislu globoke (</w:t>
      </w:r>
      <w:proofErr w:type="spellStart"/>
      <w:r w:rsidRPr="006811D5">
        <w:rPr>
          <w:rFonts w:ascii="Arial" w:hAnsi="Arial" w:cs="Arial"/>
          <w:sz w:val="20"/>
          <w:szCs w:val="20"/>
        </w:rPr>
        <w:t>dee</w:t>
      </w:r>
      <w:r w:rsidRPr="00F91A3D">
        <w:rPr>
          <w:rFonts w:ascii="Arial" w:hAnsi="Arial"/>
          <w:sz w:val="20"/>
        </w:rPr>
        <w:t>p</w:t>
      </w:r>
      <w:proofErr w:type="spellEnd"/>
      <w:r w:rsidRPr="00F91A3D">
        <w:rPr>
          <w:rFonts w:ascii="Arial" w:hAnsi="Arial"/>
          <w:sz w:val="20"/>
        </w:rPr>
        <w:t xml:space="preserve"> </w:t>
      </w:r>
      <w:proofErr w:type="spellStart"/>
      <w:r w:rsidRPr="00F91A3D">
        <w:rPr>
          <w:rFonts w:ascii="Arial" w:hAnsi="Arial"/>
          <w:sz w:val="20"/>
        </w:rPr>
        <w:t>tech</w:t>
      </w:r>
      <w:proofErr w:type="spellEnd"/>
      <w:r w:rsidRPr="006811D5">
        <w:rPr>
          <w:rFonts w:ascii="Arial" w:hAnsi="Arial" w:cs="Arial"/>
          <w:sz w:val="20"/>
          <w:szCs w:val="20"/>
        </w:rPr>
        <w:t xml:space="preserve">) implementacije integriranih tehnologij, procesov in poslovnih modelov. Pri integraciji gre za spoj tehnoloških in </w:t>
      </w:r>
      <w:proofErr w:type="spellStart"/>
      <w:r w:rsidRPr="006811D5">
        <w:rPr>
          <w:rFonts w:ascii="Arial" w:hAnsi="Arial" w:cs="Arial"/>
          <w:sz w:val="20"/>
          <w:szCs w:val="20"/>
        </w:rPr>
        <w:t>netehnoloških</w:t>
      </w:r>
      <w:proofErr w:type="spellEnd"/>
      <w:r w:rsidRPr="006811D5">
        <w:rPr>
          <w:rFonts w:ascii="Arial" w:hAnsi="Arial" w:cs="Arial"/>
          <w:sz w:val="20"/>
          <w:szCs w:val="20"/>
        </w:rPr>
        <w:t xml:space="preserve"> inovacij, kjer med nosilci razvoja v ospredju niso več posamezne raziskovalne organizacije in posamezna podjetja, temveč integrirani čez-regionalni vseevropski in globalni konzorciji, ki  sestavljeni po načelu </w:t>
      </w:r>
      <w:proofErr w:type="spellStart"/>
      <w:r w:rsidRPr="006811D5">
        <w:rPr>
          <w:rFonts w:ascii="Arial" w:hAnsi="Arial" w:cs="Arial"/>
          <w:sz w:val="20"/>
          <w:szCs w:val="20"/>
        </w:rPr>
        <w:t>petorne</w:t>
      </w:r>
      <w:proofErr w:type="spellEnd"/>
      <w:r w:rsidRPr="006811D5">
        <w:rPr>
          <w:rFonts w:ascii="Arial" w:hAnsi="Arial" w:cs="Arial"/>
          <w:sz w:val="20"/>
          <w:szCs w:val="20"/>
        </w:rPr>
        <w:t xml:space="preserve"> vijačnice inoviranja že vključujejo bodoče uporabnike inovacij. </w:t>
      </w:r>
    </w:p>
    <w:p w14:paraId="18B55C42" w14:textId="77777777" w:rsidR="003617D6" w:rsidRPr="006811D5" w:rsidRDefault="003617D6" w:rsidP="003617D6">
      <w:pPr>
        <w:pStyle w:val="Odstavekseznama"/>
        <w:jc w:val="both"/>
        <w:rPr>
          <w:rFonts w:eastAsia="SimSun" w:cs="Arial"/>
          <w:bCs/>
          <w:color w:val="002060"/>
          <w:szCs w:val="20"/>
          <w:u w:val="single"/>
          <w:lang w:eastAsia="zh-CN"/>
        </w:rPr>
      </w:pPr>
    </w:p>
    <w:p w14:paraId="00A105EE" w14:textId="5CA1719E" w:rsidR="003617D6" w:rsidRDefault="003617D6" w:rsidP="003617D6">
      <w:pPr>
        <w:spacing w:line="276" w:lineRule="auto"/>
        <w:jc w:val="both"/>
        <w:rPr>
          <w:rFonts w:ascii="Arial" w:hAnsi="Arial" w:cs="Arial"/>
          <w:sz w:val="20"/>
          <w:szCs w:val="20"/>
        </w:rPr>
      </w:pPr>
      <w:r w:rsidRPr="006811D5">
        <w:rPr>
          <w:rFonts w:ascii="Arial" w:hAnsi="Arial" w:cs="Arial"/>
          <w:sz w:val="20"/>
          <w:szCs w:val="20"/>
        </w:rPr>
        <w:t>Slovenska strategija pametne specializacije (</w:t>
      </w:r>
      <w:proofErr w:type="spellStart"/>
      <w:r w:rsidRPr="00F91A3D">
        <w:rPr>
          <w:rFonts w:ascii="Arial" w:hAnsi="Arial"/>
          <w:sz w:val="20"/>
        </w:rPr>
        <w:t>Slovene</w:t>
      </w:r>
      <w:proofErr w:type="spellEnd"/>
      <w:r w:rsidRPr="00F91A3D">
        <w:rPr>
          <w:rFonts w:ascii="Arial" w:hAnsi="Arial"/>
          <w:sz w:val="20"/>
        </w:rPr>
        <w:t xml:space="preserve"> Smart </w:t>
      </w:r>
      <w:proofErr w:type="spellStart"/>
      <w:r w:rsidRPr="00F91A3D">
        <w:rPr>
          <w:rFonts w:ascii="Arial" w:hAnsi="Arial"/>
          <w:sz w:val="20"/>
        </w:rPr>
        <w:t>Specialisation</w:t>
      </w:r>
      <w:proofErr w:type="spellEnd"/>
      <w:r w:rsidRPr="00F91A3D">
        <w:rPr>
          <w:rFonts w:ascii="Arial" w:hAnsi="Arial"/>
          <w:sz w:val="20"/>
        </w:rPr>
        <w:t xml:space="preserve"> </w:t>
      </w:r>
      <w:proofErr w:type="spellStart"/>
      <w:r w:rsidRPr="00F91A3D">
        <w:rPr>
          <w:rFonts w:ascii="Arial" w:hAnsi="Arial"/>
          <w:sz w:val="20"/>
        </w:rPr>
        <w:t>Strategy</w:t>
      </w:r>
      <w:proofErr w:type="spellEnd"/>
      <w:r w:rsidRPr="006811D5">
        <w:rPr>
          <w:rFonts w:ascii="Arial" w:hAnsi="Arial" w:cs="Arial"/>
          <w:sz w:val="20"/>
          <w:szCs w:val="20"/>
        </w:rPr>
        <w:t>)</w:t>
      </w:r>
      <w:r w:rsidR="00781181">
        <w:rPr>
          <w:rFonts w:ascii="Arial" w:hAnsi="Arial" w:cs="Arial"/>
          <w:sz w:val="20"/>
          <w:szCs w:val="20"/>
        </w:rPr>
        <w:t>,</w:t>
      </w:r>
      <w:r w:rsidRPr="006811D5">
        <w:rPr>
          <w:rFonts w:ascii="Arial" w:hAnsi="Arial" w:cs="Arial"/>
          <w:sz w:val="20"/>
          <w:szCs w:val="20"/>
        </w:rPr>
        <w:t xml:space="preserve"> </w:t>
      </w:r>
      <w:r w:rsidR="00781181">
        <w:rPr>
          <w:rFonts w:ascii="Arial" w:hAnsi="Arial" w:cs="Arial"/>
          <w:sz w:val="20"/>
          <w:szCs w:val="20"/>
        </w:rPr>
        <w:t>ki</w:t>
      </w:r>
      <w:r w:rsidRPr="006811D5">
        <w:rPr>
          <w:rFonts w:ascii="Arial" w:hAnsi="Arial" w:cs="Arial"/>
          <w:sz w:val="20"/>
          <w:szCs w:val="20"/>
        </w:rPr>
        <w:t xml:space="preserve"> je bila </w:t>
      </w:r>
      <w:r w:rsidR="00781181">
        <w:rPr>
          <w:rFonts w:ascii="Arial" w:hAnsi="Arial" w:cs="Arial"/>
          <w:sz w:val="20"/>
          <w:szCs w:val="20"/>
        </w:rPr>
        <w:t>pripravljena</w:t>
      </w:r>
      <w:r w:rsidR="00781181" w:rsidRPr="006811D5">
        <w:rPr>
          <w:rFonts w:ascii="Arial" w:hAnsi="Arial" w:cs="Arial"/>
          <w:sz w:val="20"/>
          <w:szCs w:val="20"/>
        </w:rPr>
        <w:t xml:space="preserve"> </w:t>
      </w:r>
      <w:r w:rsidRPr="006811D5">
        <w:rPr>
          <w:rFonts w:ascii="Arial" w:hAnsi="Arial" w:cs="Arial"/>
          <w:sz w:val="20"/>
          <w:szCs w:val="20"/>
        </w:rPr>
        <w:t>leta 2015</w:t>
      </w:r>
      <w:r w:rsidR="00781181">
        <w:rPr>
          <w:rFonts w:ascii="Arial" w:hAnsi="Arial" w:cs="Arial"/>
          <w:sz w:val="20"/>
          <w:szCs w:val="20"/>
        </w:rPr>
        <w:t>,</w:t>
      </w:r>
      <w:r w:rsidRPr="006811D5">
        <w:rPr>
          <w:rFonts w:ascii="Arial" w:hAnsi="Arial" w:cs="Arial"/>
          <w:sz w:val="20"/>
          <w:szCs w:val="20"/>
        </w:rPr>
        <w:t xml:space="preserve"> je bila </w:t>
      </w:r>
      <w:r w:rsidR="00781181">
        <w:rPr>
          <w:rFonts w:ascii="Arial" w:hAnsi="Arial" w:cs="Arial"/>
          <w:sz w:val="20"/>
          <w:szCs w:val="20"/>
        </w:rPr>
        <w:t xml:space="preserve">označena </w:t>
      </w:r>
      <w:r w:rsidRPr="006811D5">
        <w:rPr>
          <w:rFonts w:ascii="Arial" w:hAnsi="Arial" w:cs="Arial"/>
          <w:sz w:val="20"/>
          <w:szCs w:val="20"/>
        </w:rPr>
        <w:t>kot S4. Prednostna področja je po poprejšnji empirični analizi vzpostavila na podlagi pristopa s soudeležbo širokega nabora deležnikov (JRO, podjetja, izobraževalne institucije, grozdi, nevladne organizacije</w:t>
      </w:r>
      <w:r w:rsidR="00781181">
        <w:rPr>
          <w:rFonts w:ascii="Arial" w:hAnsi="Arial" w:cs="Arial"/>
          <w:sz w:val="20"/>
          <w:szCs w:val="20"/>
        </w:rPr>
        <w:t xml:space="preserve"> itd.</w:t>
      </w:r>
      <w:r w:rsidRPr="006811D5">
        <w:rPr>
          <w:rFonts w:ascii="Arial" w:hAnsi="Arial" w:cs="Arial"/>
          <w:sz w:val="20"/>
          <w:szCs w:val="20"/>
        </w:rPr>
        <w:t xml:space="preserve">). </w:t>
      </w:r>
      <w:r w:rsidR="00781181">
        <w:rPr>
          <w:rFonts w:ascii="Arial" w:hAnsi="Arial" w:cs="Arial"/>
          <w:sz w:val="20"/>
          <w:szCs w:val="20"/>
        </w:rPr>
        <w:t>Z</w:t>
      </w:r>
      <w:r w:rsidR="00781181" w:rsidRPr="006811D5">
        <w:rPr>
          <w:rFonts w:ascii="Arial" w:hAnsi="Arial" w:cs="Arial"/>
          <w:sz w:val="20"/>
          <w:szCs w:val="20"/>
        </w:rPr>
        <w:t xml:space="preserve"> vidika ravni osredotočenja </w:t>
      </w:r>
      <w:r w:rsidR="00781181">
        <w:rPr>
          <w:rFonts w:ascii="Arial" w:hAnsi="Arial" w:cs="Arial"/>
          <w:sz w:val="20"/>
          <w:szCs w:val="20"/>
        </w:rPr>
        <w:t>je bila</w:t>
      </w:r>
      <w:r w:rsidRPr="006811D5">
        <w:rPr>
          <w:rFonts w:ascii="Arial" w:hAnsi="Arial" w:cs="Arial"/>
          <w:sz w:val="20"/>
          <w:szCs w:val="20"/>
        </w:rPr>
        <w:t xml:space="preserve"> S4 že v teku izvajanja </w:t>
      </w:r>
      <w:r w:rsidR="002D4ADA" w:rsidRPr="006811D5">
        <w:rPr>
          <w:rFonts w:ascii="Arial" w:hAnsi="Arial" w:cs="Arial"/>
          <w:sz w:val="20"/>
          <w:szCs w:val="20"/>
        </w:rPr>
        <w:lastRenderedPageBreak/>
        <w:t xml:space="preserve">s strani službe EK </w:t>
      </w:r>
      <w:r w:rsidRPr="006811D5">
        <w:rPr>
          <w:rFonts w:ascii="Arial" w:hAnsi="Arial" w:cs="Arial"/>
          <w:sz w:val="20"/>
          <w:szCs w:val="20"/>
        </w:rPr>
        <w:t>ocenjena kot »močna v specializiranosti</w:t>
      </w:r>
      <w:r w:rsidR="00781181" w:rsidRPr="006811D5">
        <w:rPr>
          <w:rFonts w:ascii="Arial" w:hAnsi="Arial" w:cs="Arial"/>
          <w:sz w:val="20"/>
          <w:szCs w:val="20"/>
        </w:rPr>
        <w:t>«.</w:t>
      </w:r>
      <w:r w:rsidRPr="006811D5">
        <w:rPr>
          <w:rStyle w:val="Sprotnaopomba-sklic"/>
          <w:rFonts w:ascii="Arial" w:hAnsi="Arial" w:cs="Arial"/>
          <w:sz w:val="20"/>
          <w:szCs w:val="20"/>
        </w:rPr>
        <w:footnoteReference w:id="142"/>
      </w:r>
      <w:r w:rsidRPr="006811D5">
        <w:rPr>
          <w:rFonts w:ascii="Arial" w:hAnsi="Arial" w:cs="Arial"/>
          <w:sz w:val="20"/>
          <w:szCs w:val="20"/>
        </w:rPr>
        <w:t xml:space="preserve"> Ocena se je nanašala tako na relevanco osredotočenosti</w:t>
      </w:r>
      <w:r w:rsidRPr="006811D5">
        <w:rPr>
          <w:rStyle w:val="Sprotnaopomba-sklic"/>
          <w:rFonts w:ascii="Arial" w:hAnsi="Arial" w:cs="Arial"/>
          <w:sz w:val="20"/>
          <w:szCs w:val="20"/>
        </w:rPr>
        <w:footnoteReference w:id="143"/>
      </w:r>
      <w:r w:rsidRPr="006811D5">
        <w:rPr>
          <w:rFonts w:ascii="Arial" w:hAnsi="Arial" w:cs="Arial"/>
          <w:sz w:val="20"/>
          <w:szCs w:val="20"/>
        </w:rPr>
        <w:t xml:space="preserve"> kot na izbrana prednostna področja gospodarstva in na primerno raven osredotočanja podpornih inštrumentov države. </w:t>
      </w:r>
    </w:p>
    <w:p w14:paraId="38909609" w14:textId="77777777" w:rsidR="00C34F0B" w:rsidRPr="006811D5" w:rsidRDefault="00C34F0B" w:rsidP="003617D6">
      <w:pPr>
        <w:spacing w:line="276" w:lineRule="auto"/>
        <w:jc w:val="both"/>
        <w:rPr>
          <w:rFonts w:ascii="Arial" w:hAnsi="Arial" w:cs="Arial"/>
          <w:sz w:val="20"/>
          <w:szCs w:val="20"/>
        </w:rPr>
      </w:pPr>
    </w:p>
    <w:p w14:paraId="3C6D268C" w14:textId="00640B99" w:rsidR="003617D6" w:rsidRDefault="003617D6" w:rsidP="008C688F">
      <w:pPr>
        <w:pStyle w:val="Naslov2"/>
        <w:numPr>
          <w:ilvl w:val="1"/>
          <w:numId w:val="48"/>
        </w:numPr>
        <w:jc w:val="both"/>
        <w:rPr>
          <w:rFonts w:ascii="Arial" w:hAnsi="Arial" w:cs="Arial"/>
          <w:color w:val="538135" w:themeColor="accent6" w:themeShade="BF"/>
          <w:sz w:val="20"/>
          <w:szCs w:val="20"/>
        </w:rPr>
      </w:pPr>
      <w:bookmarkStart w:id="76" w:name="_Toc146196685"/>
      <w:bookmarkStart w:id="77" w:name="_Toc148519146"/>
      <w:r w:rsidRPr="000A58E7">
        <w:rPr>
          <w:rFonts w:ascii="Arial" w:hAnsi="Arial" w:cs="Arial"/>
          <w:color w:val="538135" w:themeColor="accent6" w:themeShade="BF"/>
          <w:sz w:val="20"/>
          <w:szCs w:val="20"/>
        </w:rPr>
        <w:t>Dinamičnost in osredotočenje</w:t>
      </w:r>
      <w:bookmarkEnd w:id="76"/>
      <w:bookmarkEnd w:id="77"/>
    </w:p>
    <w:p w14:paraId="191D9199" w14:textId="77777777" w:rsidR="000A58E7" w:rsidRPr="000A58E7" w:rsidRDefault="000A58E7" w:rsidP="000A58E7"/>
    <w:p w14:paraId="426C8D58" w14:textId="74A235D3" w:rsidR="003617D6" w:rsidRPr="006811D5" w:rsidRDefault="003B0644" w:rsidP="00DC5DA3">
      <w:pPr>
        <w:spacing w:line="276" w:lineRule="auto"/>
        <w:jc w:val="both"/>
        <w:rPr>
          <w:rFonts w:ascii="Arial" w:hAnsi="Arial" w:cs="Arial"/>
          <w:sz w:val="20"/>
          <w:szCs w:val="20"/>
        </w:rPr>
      </w:pPr>
      <w:r>
        <w:rPr>
          <w:rFonts w:ascii="Arial" w:hAnsi="Arial" w:cs="Arial"/>
          <w:sz w:val="20"/>
          <w:szCs w:val="20"/>
        </w:rPr>
        <w:t>T</w:t>
      </w:r>
      <w:r w:rsidR="003617D6" w:rsidRPr="006811D5">
        <w:rPr>
          <w:rFonts w:ascii="Arial" w:hAnsi="Arial" w:cs="Arial"/>
          <w:sz w:val="20"/>
          <w:szCs w:val="20"/>
        </w:rPr>
        <w:t>ek</w:t>
      </w:r>
      <w:r>
        <w:rPr>
          <w:rFonts w:ascii="Arial" w:hAnsi="Arial" w:cs="Arial"/>
          <w:sz w:val="20"/>
          <w:szCs w:val="20"/>
        </w:rPr>
        <w:t>om</w:t>
      </w:r>
      <w:r w:rsidR="003617D6" w:rsidRPr="006811D5">
        <w:rPr>
          <w:rFonts w:ascii="Arial" w:hAnsi="Arial" w:cs="Arial"/>
          <w:sz w:val="20"/>
          <w:szCs w:val="20"/>
        </w:rPr>
        <w:t xml:space="preserve"> implementacije so se zvrstile številne dodatne empirične analize</w:t>
      </w:r>
      <w:r w:rsidR="003617D6" w:rsidRPr="006811D5">
        <w:rPr>
          <w:rStyle w:val="Sprotnaopomba-sklic"/>
          <w:rFonts w:ascii="Arial" w:hAnsi="Arial" w:cs="Arial"/>
          <w:sz w:val="20"/>
          <w:szCs w:val="20"/>
        </w:rPr>
        <w:footnoteReference w:id="144"/>
      </w:r>
      <w:r w:rsidR="003617D6" w:rsidRPr="006811D5">
        <w:rPr>
          <w:rFonts w:ascii="Arial" w:hAnsi="Arial" w:cs="Arial"/>
          <w:sz w:val="20"/>
          <w:szCs w:val="20"/>
        </w:rPr>
        <w:t xml:space="preserve"> o izkazanih primerjalnih prednostih in tržnem potencialu področij, kar je vključevalo kar tri </w:t>
      </w:r>
      <w:r w:rsidR="008031F6">
        <w:rPr>
          <w:rFonts w:ascii="Arial" w:hAnsi="Arial" w:cs="Arial"/>
          <w:sz w:val="20"/>
          <w:szCs w:val="20"/>
        </w:rPr>
        <w:t>c</w:t>
      </w:r>
      <w:r w:rsidR="003617D6" w:rsidRPr="006811D5">
        <w:rPr>
          <w:rFonts w:ascii="Arial" w:hAnsi="Arial" w:cs="Arial"/>
          <w:sz w:val="20"/>
          <w:szCs w:val="20"/>
        </w:rPr>
        <w:t xml:space="preserve">iljne raziskovalne projekte v obdobju med </w:t>
      </w:r>
      <w:r w:rsidR="008031F6">
        <w:rPr>
          <w:rFonts w:ascii="Arial" w:hAnsi="Arial" w:cs="Arial"/>
          <w:sz w:val="20"/>
          <w:szCs w:val="20"/>
        </w:rPr>
        <w:t>letoma</w:t>
      </w:r>
      <w:r w:rsidR="003617D6" w:rsidRPr="006811D5">
        <w:rPr>
          <w:rFonts w:ascii="Arial" w:hAnsi="Arial" w:cs="Arial"/>
          <w:sz w:val="20"/>
          <w:szCs w:val="20"/>
        </w:rPr>
        <w:t xml:space="preserve"> 2016 in 2023, saj je bilo potrebno za vrednotenje kompleksnega svežnja ukrepov za izvajanje S4 in posebej v podporo  SRIP metodologije razviti in preizkusiti. Inštrument ciljnih raziskovalnih projektov, ki jih izvajamo v sodelovanju MGTŠ, MVZI, MKRR in pristojn</w:t>
      </w:r>
      <w:r>
        <w:rPr>
          <w:rFonts w:ascii="Arial" w:hAnsi="Arial" w:cs="Arial"/>
          <w:sz w:val="20"/>
          <w:szCs w:val="20"/>
        </w:rPr>
        <w:t>imi</w:t>
      </w:r>
      <w:r w:rsidR="003617D6" w:rsidRPr="006811D5">
        <w:rPr>
          <w:rFonts w:ascii="Arial" w:hAnsi="Arial" w:cs="Arial"/>
          <w:sz w:val="20"/>
          <w:szCs w:val="20"/>
        </w:rPr>
        <w:t xml:space="preserve"> agencij</w:t>
      </w:r>
      <w:r>
        <w:rPr>
          <w:rFonts w:ascii="Arial" w:hAnsi="Arial" w:cs="Arial"/>
          <w:sz w:val="20"/>
          <w:szCs w:val="20"/>
        </w:rPr>
        <w:t>ami</w:t>
      </w:r>
      <w:r w:rsidR="003617D6" w:rsidRPr="006811D5">
        <w:rPr>
          <w:rFonts w:ascii="Arial" w:hAnsi="Arial" w:cs="Arial"/>
          <w:sz w:val="20"/>
          <w:szCs w:val="20"/>
        </w:rPr>
        <w:t xml:space="preserve"> ARIS, so se </w:t>
      </w:r>
      <w:r>
        <w:rPr>
          <w:rFonts w:ascii="Arial" w:hAnsi="Arial" w:cs="Arial"/>
          <w:sz w:val="20"/>
          <w:szCs w:val="20"/>
        </w:rPr>
        <w:t>iz</w:t>
      </w:r>
      <w:r w:rsidR="003617D6" w:rsidRPr="006811D5">
        <w:rPr>
          <w:rFonts w:ascii="Arial" w:hAnsi="Arial" w:cs="Arial"/>
          <w:sz w:val="20"/>
          <w:szCs w:val="20"/>
        </w:rPr>
        <w:t>kazali kot pravo orodje za sofinanciranje eksperimentiranja s pilotnimi vrednotenji tako celovitih procesov kot je transformacija gospodarstva. Sistematično sodelovanje pristojnih resorjev in agencij pri razvoju in pilotni uporabe metodologije je pomembna dodana vrednost obdobja</w:t>
      </w:r>
      <w:r>
        <w:rPr>
          <w:rFonts w:ascii="Arial" w:hAnsi="Arial" w:cs="Arial"/>
          <w:sz w:val="20"/>
          <w:szCs w:val="20"/>
        </w:rPr>
        <w:t xml:space="preserve"> poročanja</w:t>
      </w:r>
      <w:r w:rsidR="003617D6" w:rsidRPr="006811D5">
        <w:rPr>
          <w:rFonts w:ascii="Arial" w:hAnsi="Arial" w:cs="Arial"/>
          <w:sz w:val="20"/>
          <w:szCs w:val="20"/>
        </w:rPr>
        <w:t xml:space="preserve">. </w:t>
      </w:r>
      <w:r>
        <w:rPr>
          <w:rFonts w:ascii="Arial" w:hAnsi="Arial" w:cs="Arial"/>
          <w:sz w:val="20"/>
          <w:szCs w:val="20"/>
        </w:rPr>
        <w:t>D</w:t>
      </w:r>
      <w:r w:rsidR="003617D6" w:rsidRPr="006811D5">
        <w:rPr>
          <w:rFonts w:ascii="Arial" w:hAnsi="Arial" w:cs="Arial"/>
          <w:sz w:val="20"/>
          <w:szCs w:val="20"/>
        </w:rPr>
        <w:t xml:space="preserve">olgoročno </w:t>
      </w:r>
      <w:r>
        <w:rPr>
          <w:rFonts w:ascii="Arial" w:hAnsi="Arial" w:cs="Arial"/>
          <w:sz w:val="20"/>
          <w:szCs w:val="20"/>
        </w:rPr>
        <w:t>pa</w:t>
      </w:r>
      <w:r w:rsidR="003617D6" w:rsidRPr="006811D5">
        <w:rPr>
          <w:rFonts w:ascii="Arial" w:hAnsi="Arial" w:cs="Arial"/>
          <w:sz w:val="20"/>
          <w:szCs w:val="20"/>
        </w:rPr>
        <w:t xml:space="preserve"> je treb</w:t>
      </w:r>
      <w:r>
        <w:rPr>
          <w:rFonts w:ascii="Arial" w:hAnsi="Arial" w:cs="Arial"/>
          <w:sz w:val="20"/>
          <w:szCs w:val="20"/>
        </w:rPr>
        <w:t>a</w:t>
      </w:r>
      <w:r w:rsidR="003617D6" w:rsidRPr="006811D5">
        <w:rPr>
          <w:rFonts w:ascii="Arial" w:hAnsi="Arial" w:cs="Arial"/>
          <w:sz w:val="20"/>
          <w:szCs w:val="20"/>
        </w:rPr>
        <w:t xml:space="preserve"> vzpostaviti stabilnejše jedro za združevanje podatkovnih tokov in sprotno analitiko za presojo tržnega in razvojnega potenciala po področjih ekonomske aktivnosti. Vzpostavitev skupnega RRI stičišča (virtualnega za združevanje podatkovnih in informacijskih tokov in fizičnega, z eksperti za skupne storitve) za vse deležnike RRI ekosistema se danes kaže kot izvedljiva, realna in za vse deležnike dovolj prioritetna naloga.    </w:t>
      </w:r>
    </w:p>
    <w:p w14:paraId="59774F05" w14:textId="592FB964" w:rsidR="003617D6" w:rsidRPr="006811D5" w:rsidRDefault="003617D6" w:rsidP="00DC5DA3">
      <w:pPr>
        <w:spacing w:line="276" w:lineRule="auto"/>
        <w:jc w:val="both"/>
        <w:rPr>
          <w:rFonts w:ascii="Arial" w:hAnsi="Arial" w:cs="Arial"/>
          <w:sz w:val="20"/>
          <w:szCs w:val="20"/>
        </w:rPr>
      </w:pPr>
      <w:r w:rsidRPr="006811D5">
        <w:rPr>
          <w:rFonts w:ascii="Arial" w:hAnsi="Arial" w:cs="Arial"/>
          <w:sz w:val="20"/>
          <w:szCs w:val="20"/>
        </w:rPr>
        <w:t xml:space="preserve">V poročilu so bila upoštevana  letna poročila UMAR (posebej POR in POP) ter analize dinamike fokusnih področij in produktnih smeri, ki se stalno izvajajo </w:t>
      </w:r>
      <w:r w:rsidR="003B0644">
        <w:rPr>
          <w:rFonts w:ascii="Arial" w:hAnsi="Arial" w:cs="Arial"/>
          <w:sz w:val="20"/>
          <w:szCs w:val="20"/>
        </w:rPr>
        <w:t>v okviru</w:t>
      </w:r>
      <w:r w:rsidR="003B0644" w:rsidRPr="006811D5">
        <w:rPr>
          <w:rFonts w:ascii="Arial" w:hAnsi="Arial" w:cs="Arial"/>
          <w:sz w:val="20"/>
          <w:szCs w:val="20"/>
        </w:rPr>
        <w:t xml:space="preserve"> </w:t>
      </w:r>
      <w:r w:rsidR="003B0644">
        <w:rPr>
          <w:rFonts w:ascii="Arial" w:hAnsi="Arial" w:cs="Arial"/>
          <w:sz w:val="20"/>
          <w:szCs w:val="20"/>
        </w:rPr>
        <w:t>p</w:t>
      </w:r>
      <w:r w:rsidRPr="006811D5">
        <w:rPr>
          <w:rFonts w:ascii="Arial" w:hAnsi="Arial" w:cs="Arial"/>
          <w:sz w:val="20"/>
          <w:szCs w:val="20"/>
        </w:rPr>
        <w:t>roces</w:t>
      </w:r>
      <w:r w:rsidR="003B0644">
        <w:rPr>
          <w:rFonts w:ascii="Arial" w:hAnsi="Arial" w:cs="Arial"/>
          <w:sz w:val="20"/>
          <w:szCs w:val="20"/>
        </w:rPr>
        <w:t>a</w:t>
      </w:r>
      <w:r w:rsidRPr="006811D5">
        <w:rPr>
          <w:rFonts w:ascii="Arial" w:hAnsi="Arial" w:cs="Arial"/>
          <w:sz w:val="20"/>
          <w:szCs w:val="20"/>
        </w:rPr>
        <w:t xml:space="preserve"> podjetniškega odkrivanja.  </w:t>
      </w:r>
      <w:r w:rsidR="003B0644">
        <w:rPr>
          <w:rFonts w:ascii="Arial" w:hAnsi="Arial" w:cs="Arial"/>
          <w:sz w:val="20"/>
          <w:szCs w:val="20"/>
        </w:rPr>
        <w:t>O</w:t>
      </w:r>
      <w:r w:rsidR="003B0644" w:rsidRPr="006811D5">
        <w:rPr>
          <w:rFonts w:ascii="Arial" w:hAnsi="Arial" w:cs="Arial"/>
          <w:sz w:val="20"/>
          <w:szCs w:val="20"/>
        </w:rPr>
        <w:t xml:space="preserve">d ustanovitve leta 2017 </w:t>
      </w:r>
      <w:r w:rsidR="003B0644">
        <w:rPr>
          <w:rFonts w:ascii="Arial" w:hAnsi="Arial" w:cs="Arial"/>
          <w:sz w:val="20"/>
          <w:szCs w:val="20"/>
        </w:rPr>
        <w:t>p</w:t>
      </w:r>
      <w:r w:rsidRPr="006811D5">
        <w:rPr>
          <w:rFonts w:ascii="Arial" w:hAnsi="Arial" w:cs="Arial"/>
          <w:sz w:val="20"/>
          <w:szCs w:val="20"/>
        </w:rPr>
        <w:t xml:space="preserve">roces podjetniškega odkrivanja sistematično izvajajo  SRIP v sodelovanju z MKRR, ki zagotavlja odprtost procesa. Proces je bil v obdobju priprave nadgradnje strategije za nov večletni finančni okvir ekstenziven in je trajal od leta 2020 do 2022 s široko paleto dogodkov in udeležencev. </w:t>
      </w:r>
    </w:p>
    <w:p w14:paraId="511F5BCA" w14:textId="1548A6C7" w:rsidR="003617D6" w:rsidRPr="006811D5" w:rsidRDefault="003617D6" w:rsidP="00DC5DA3">
      <w:pPr>
        <w:spacing w:line="276" w:lineRule="auto"/>
        <w:jc w:val="both"/>
        <w:rPr>
          <w:rFonts w:ascii="Arial" w:hAnsi="Arial" w:cs="Arial"/>
          <w:sz w:val="20"/>
          <w:szCs w:val="20"/>
        </w:rPr>
      </w:pPr>
      <w:r w:rsidRPr="006811D5">
        <w:rPr>
          <w:rFonts w:ascii="Arial" w:hAnsi="Arial" w:cs="Arial"/>
          <w:sz w:val="20"/>
          <w:szCs w:val="20"/>
        </w:rPr>
        <w:t>Vlada RS se je po daljšem procesu usklajevanja</w:t>
      </w:r>
      <w:r w:rsidRPr="006811D5">
        <w:rPr>
          <w:rStyle w:val="Sprotnaopomba-sklic"/>
          <w:rFonts w:ascii="Arial" w:hAnsi="Arial" w:cs="Arial"/>
          <w:sz w:val="20"/>
          <w:szCs w:val="20"/>
        </w:rPr>
        <w:footnoteReference w:id="145"/>
      </w:r>
      <w:r w:rsidRPr="006811D5">
        <w:rPr>
          <w:rFonts w:ascii="Arial" w:hAnsi="Arial" w:cs="Arial"/>
          <w:sz w:val="20"/>
          <w:szCs w:val="20"/>
        </w:rPr>
        <w:t xml:space="preserve"> noveliranega besedila S5 s službami Evropske komisije (2021 in 2022) seznanila s  končno verzijo usklajene Slovenske strategije trajnostne pametne specializacije (S5) na 39. redni seji</w:t>
      </w:r>
      <w:r w:rsidRPr="006811D5">
        <w:rPr>
          <w:rStyle w:val="Sprotnaopomba-sklic"/>
          <w:rFonts w:ascii="Arial" w:hAnsi="Arial" w:cs="Arial"/>
          <w:sz w:val="20"/>
          <w:szCs w:val="20"/>
        </w:rPr>
        <w:footnoteReference w:id="146"/>
      </w:r>
      <w:r w:rsidRPr="006811D5">
        <w:rPr>
          <w:rFonts w:ascii="Arial" w:hAnsi="Arial" w:cs="Arial"/>
          <w:sz w:val="20"/>
          <w:szCs w:val="20"/>
        </w:rPr>
        <w:t xml:space="preserve"> dne 9. 3. 2023 s sklepom št. </w:t>
      </w:r>
      <w:r w:rsidRPr="006811D5">
        <w:rPr>
          <w:rFonts w:ascii="Arial" w:hAnsi="Arial" w:cs="Arial"/>
          <w:color w:val="000000"/>
          <w:sz w:val="20"/>
          <w:szCs w:val="20"/>
        </w:rPr>
        <w:t>54402-1/2023/3</w:t>
      </w:r>
      <w:r w:rsidRPr="006811D5">
        <w:rPr>
          <w:rFonts w:ascii="Arial" w:hAnsi="Arial" w:cs="Arial"/>
          <w:sz w:val="20"/>
          <w:szCs w:val="20"/>
        </w:rPr>
        <w:t>.  D</w:t>
      </w:r>
      <w:r w:rsidRPr="006811D5">
        <w:rPr>
          <w:rFonts w:ascii="Arial" w:hAnsi="Arial" w:cs="Arial"/>
          <w:color w:val="000000"/>
          <w:sz w:val="20"/>
          <w:szCs w:val="20"/>
        </w:rPr>
        <w:t xml:space="preserve">ne 13. 7. 2023 je Vlada RS ustanovila tudi razširjeno Delovno skupino vlade za podporo izvajanju Slovenske strategije trajnostne pametne specializacije </w:t>
      </w:r>
      <w:r w:rsidRPr="006811D5">
        <w:rPr>
          <w:rFonts w:ascii="Arial" w:hAnsi="Arial" w:cs="Arial"/>
          <w:sz w:val="20"/>
          <w:szCs w:val="20"/>
        </w:rPr>
        <w:t>(</w:t>
      </w:r>
      <w:r w:rsidRPr="006811D5">
        <w:rPr>
          <w:rFonts w:ascii="Arial" w:hAnsi="Arial" w:cs="Arial"/>
          <w:color w:val="000000"/>
          <w:sz w:val="20"/>
          <w:szCs w:val="20"/>
        </w:rPr>
        <w:t xml:space="preserve">sklep </w:t>
      </w:r>
      <w:r w:rsidRPr="006811D5">
        <w:rPr>
          <w:rFonts w:ascii="Arial" w:hAnsi="Arial" w:cs="Arial"/>
          <w:sz w:val="20"/>
          <w:szCs w:val="20"/>
        </w:rPr>
        <w:t>Vlade</w:t>
      </w:r>
      <w:r w:rsidRPr="006811D5">
        <w:rPr>
          <w:rFonts w:ascii="Arial" w:hAnsi="Arial" w:cs="Arial"/>
          <w:color w:val="000000"/>
          <w:sz w:val="20"/>
          <w:szCs w:val="20"/>
        </w:rPr>
        <w:t xml:space="preserve"> RS številka 02401-15/2023/4)</w:t>
      </w:r>
      <w:r w:rsidR="003B0644">
        <w:rPr>
          <w:rFonts w:ascii="Arial" w:hAnsi="Arial" w:cs="Arial"/>
          <w:color w:val="000000"/>
          <w:sz w:val="20"/>
          <w:szCs w:val="20"/>
        </w:rPr>
        <w:t>.</w:t>
      </w:r>
    </w:p>
    <w:p w14:paraId="3B114094" w14:textId="77777777" w:rsidR="003617D6" w:rsidRPr="006811D5" w:rsidRDefault="003617D6" w:rsidP="003617D6">
      <w:pPr>
        <w:spacing w:line="276" w:lineRule="auto"/>
        <w:jc w:val="both"/>
        <w:rPr>
          <w:rFonts w:ascii="Arial" w:hAnsi="Arial" w:cs="Arial"/>
          <w:sz w:val="20"/>
          <w:szCs w:val="20"/>
        </w:rPr>
      </w:pPr>
    </w:p>
    <w:p w14:paraId="1FE752B2" w14:textId="4C90538D" w:rsidR="003617D6" w:rsidRDefault="003617D6" w:rsidP="008C688F">
      <w:pPr>
        <w:pStyle w:val="Naslov2"/>
        <w:numPr>
          <w:ilvl w:val="1"/>
          <w:numId w:val="48"/>
        </w:numPr>
        <w:jc w:val="both"/>
        <w:rPr>
          <w:rFonts w:ascii="Arial" w:hAnsi="Arial" w:cs="Arial"/>
          <w:color w:val="538135" w:themeColor="accent6" w:themeShade="BF"/>
          <w:sz w:val="20"/>
          <w:szCs w:val="20"/>
        </w:rPr>
      </w:pPr>
      <w:bookmarkStart w:id="78" w:name="_Toc146196686"/>
      <w:bookmarkStart w:id="79" w:name="_Toc148519147"/>
      <w:r w:rsidRPr="000A58E7">
        <w:rPr>
          <w:rFonts w:ascii="Arial" w:hAnsi="Arial" w:cs="Arial"/>
          <w:color w:val="538135" w:themeColor="accent6" w:themeShade="BF"/>
          <w:sz w:val="20"/>
          <w:szCs w:val="20"/>
        </w:rPr>
        <w:t>Trendi in tveganja</w:t>
      </w:r>
      <w:bookmarkEnd w:id="78"/>
      <w:bookmarkEnd w:id="79"/>
    </w:p>
    <w:p w14:paraId="57E22475" w14:textId="77777777" w:rsidR="000A58E7" w:rsidRPr="000A58E7" w:rsidRDefault="000A58E7" w:rsidP="000A58E7"/>
    <w:p w14:paraId="085C43D8" w14:textId="1DDCEDED" w:rsidR="003617D6" w:rsidRPr="006811D5" w:rsidRDefault="003617D6" w:rsidP="003617D6">
      <w:pPr>
        <w:spacing w:line="276" w:lineRule="auto"/>
        <w:jc w:val="both"/>
        <w:rPr>
          <w:rFonts w:ascii="Arial" w:hAnsi="Arial" w:cs="Arial"/>
          <w:sz w:val="20"/>
          <w:szCs w:val="20"/>
        </w:rPr>
      </w:pPr>
      <w:r w:rsidRPr="006811D5">
        <w:rPr>
          <w:rFonts w:ascii="Arial" w:hAnsi="Arial" w:cs="Arial"/>
          <w:sz w:val="20"/>
          <w:szCs w:val="20"/>
        </w:rPr>
        <w:t>Kljub temu da je v obravnavanem obdobju zaradi številnih pretresov na svetovnih trgih ob finančni krizi, krizi na področju človeških virov, prestrukturiranju razmerij v verigah vrednosti, energetiki in mednarodni trgovini ob pandemiji in nato še ob agresiji Rusije na</w:t>
      </w:r>
      <w:r w:rsidR="004544E6">
        <w:rPr>
          <w:rFonts w:ascii="Arial" w:hAnsi="Arial" w:cs="Arial"/>
          <w:sz w:val="20"/>
          <w:szCs w:val="20"/>
        </w:rPr>
        <w:t>d</w:t>
      </w:r>
      <w:r w:rsidRPr="006811D5">
        <w:rPr>
          <w:rFonts w:ascii="Arial" w:hAnsi="Arial" w:cs="Arial"/>
          <w:sz w:val="20"/>
          <w:szCs w:val="20"/>
        </w:rPr>
        <w:t xml:space="preserve"> Ukrajino, prihajalo do izrazite dinamike, ki je </w:t>
      </w:r>
      <w:r w:rsidR="004544E6">
        <w:rPr>
          <w:rFonts w:ascii="Arial" w:hAnsi="Arial" w:cs="Arial"/>
          <w:sz w:val="20"/>
          <w:szCs w:val="20"/>
        </w:rPr>
        <w:t>in</w:t>
      </w:r>
      <w:r w:rsidRPr="006811D5">
        <w:rPr>
          <w:rFonts w:ascii="Arial" w:hAnsi="Arial" w:cs="Arial"/>
          <w:sz w:val="20"/>
          <w:szCs w:val="20"/>
        </w:rPr>
        <w:t xml:space="preserve"> </w:t>
      </w:r>
      <w:r w:rsidR="004544E6">
        <w:rPr>
          <w:rFonts w:ascii="Arial" w:hAnsi="Arial" w:cs="Arial"/>
          <w:sz w:val="20"/>
          <w:szCs w:val="20"/>
        </w:rPr>
        <w:t xml:space="preserve">še vedno </w:t>
      </w:r>
      <w:r w:rsidRPr="006811D5">
        <w:rPr>
          <w:rFonts w:ascii="Arial" w:hAnsi="Arial" w:cs="Arial"/>
          <w:sz w:val="20"/>
          <w:szCs w:val="20"/>
        </w:rPr>
        <w:t xml:space="preserve">močno vpliva na konkurenčnost gospodarstev, je slovensko gospodarstvo ostalo relativno </w:t>
      </w:r>
      <w:r w:rsidRPr="006811D5">
        <w:rPr>
          <w:rFonts w:ascii="Arial" w:hAnsi="Arial" w:cs="Arial"/>
          <w:sz w:val="20"/>
          <w:szCs w:val="20"/>
        </w:rPr>
        <w:lastRenderedPageBreak/>
        <w:t>odporno</w:t>
      </w:r>
      <w:r w:rsidRPr="006811D5">
        <w:rPr>
          <w:rStyle w:val="Sprotnaopomba-sklic"/>
          <w:rFonts w:ascii="Arial" w:hAnsi="Arial" w:cs="Arial"/>
          <w:sz w:val="20"/>
          <w:szCs w:val="20"/>
        </w:rPr>
        <w:footnoteReference w:id="147"/>
      </w:r>
      <w:r w:rsidRPr="006811D5">
        <w:rPr>
          <w:rFonts w:ascii="Arial" w:hAnsi="Arial" w:cs="Arial"/>
          <w:sz w:val="20"/>
          <w:szCs w:val="20"/>
        </w:rPr>
        <w:t xml:space="preserve"> in stabilno, kar se odraža tudi v relativno visoki stopnji kontinuitete primerjalnih prednosti področij S4 in novelirane strategije pametne specializacije S5. </w:t>
      </w:r>
    </w:p>
    <w:p w14:paraId="56A36C64" w14:textId="4AECE905" w:rsidR="003617D6" w:rsidRPr="006811D5" w:rsidRDefault="003617D6" w:rsidP="003617D6">
      <w:pPr>
        <w:spacing w:line="276" w:lineRule="auto"/>
        <w:jc w:val="both"/>
        <w:rPr>
          <w:rFonts w:ascii="Arial" w:hAnsi="Arial" w:cs="Arial"/>
          <w:sz w:val="20"/>
          <w:szCs w:val="20"/>
        </w:rPr>
      </w:pPr>
      <w:r w:rsidRPr="006811D5">
        <w:rPr>
          <w:rFonts w:ascii="Arial" w:hAnsi="Arial" w:cs="Arial"/>
          <w:sz w:val="20"/>
          <w:szCs w:val="20"/>
        </w:rPr>
        <w:t xml:space="preserve"> V procesu podjetniškega odkrivanja smo se </w:t>
      </w:r>
      <w:r w:rsidR="0074753D">
        <w:rPr>
          <w:rFonts w:ascii="Arial" w:hAnsi="Arial" w:cs="Arial"/>
          <w:sz w:val="20"/>
          <w:szCs w:val="20"/>
        </w:rPr>
        <w:t>ob</w:t>
      </w:r>
      <w:r w:rsidRPr="006811D5">
        <w:rPr>
          <w:rFonts w:ascii="Arial" w:hAnsi="Arial" w:cs="Arial"/>
          <w:sz w:val="20"/>
          <w:szCs w:val="20"/>
        </w:rPr>
        <w:t xml:space="preserve"> upošteva</w:t>
      </w:r>
      <w:r w:rsidR="0074753D">
        <w:rPr>
          <w:rFonts w:ascii="Arial" w:hAnsi="Arial" w:cs="Arial"/>
          <w:sz w:val="20"/>
          <w:szCs w:val="20"/>
        </w:rPr>
        <w:t>nju</w:t>
      </w:r>
      <w:r w:rsidRPr="006811D5">
        <w:rPr>
          <w:rFonts w:ascii="Arial" w:hAnsi="Arial" w:cs="Arial"/>
          <w:sz w:val="20"/>
          <w:szCs w:val="20"/>
        </w:rPr>
        <w:t xml:space="preserve"> empiričn</w:t>
      </w:r>
      <w:r w:rsidR="0074753D">
        <w:rPr>
          <w:rFonts w:ascii="Arial" w:hAnsi="Arial" w:cs="Arial"/>
          <w:sz w:val="20"/>
          <w:szCs w:val="20"/>
        </w:rPr>
        <w:t>ih</w:t>
      </w:r>
      <w:r w:rsidRPr="006811D5">
        <w:rPr>
          <w:rFonts w:ascii="Arial" w:hAnsi="Arial" w:cs="Arial"/>
          <w:sz w:val="20"/>
          <w:szCs w:val="20"/>
        </w:rPr>
        <w:t xml:space="preserve"> podatk</w:t>
      </w:r>
      <w:r w:rsidR="0074753D">
        <w:rPr>
          <w:rFonts w:ascii="Arial" w:hAnsi="Arial" w:cs="Arial"/>
          <w:sz w:val="20"/>
          <w:szCs w:val="20"/>
        </w:rPr>
        <w:t>ov</w:t>
      </w:r>
      <w:r w:rsidRPr="006811D5">
        <w:rPr>
          <w:rFonts w:ascii="Arial" w:hAnsi="Arial" w:cs="Arial"/>
          <w:sz w:val="20"/>
          <w:szCs w:val="20"/>
        </w:rPr>
        <w:t xml:space="preserve"> izvedenih analiz zato lahko naslonili na devet prednostnih področij S4. Osrednja razprava se je </w:t>
      </w:r>
      <w:r w:rsidR="0074753D">
        <w:rPr>
          <w:rFonts w:ascii="Arial" w:hAnsi="Arial" w:cs="Arial"/>
          <w:sz w:val="20"/>
          <w:szCs w:val="20"/>
        </w:rPr>
        <w:t>osredotočila</w:t>
      </w:r>
      <w:r w:rsidRPr="006811D5">
        <w:rPr>
          <w:rFonts w:ascii="Arial" w:hAnsi="Arial" w:cs="Arial"/>
          <w:sz w:val="20"/>
          <w:szCs w:val="20"/>
        </w:rPr>
        <w:t xml:space="preserve"> </w:t>
      </w:r>
      <w:r w:rsidR="0074753D">
        <w:rPr>
          <w:rFonts w:ascii="Arial" w:hAnsi="Arial" w:cs="Arial"/>
          <w:sz w:val="20"/>
          <w:szCs w:val="20"/>
        </w:rPr>
        <w:t>na</w:t>
      </w:r>
      <w:r w:rsidRPr="006811D5">
        <w:rPr>
          <w:rFonts w:ascii="Arial" w:hAnsi="Arial" w:cs="Arial"/>
          <w:sz w:val="20"/>
          <w:szCs w:val="20"/>
        </w:rPr>
        <w:t xml:space="preserve"> vloge </w:t>
      </w:r>
      <w:proofErr w:type="spellStart"/>
      <w:r w:rsidRPr="006811D5">
        <w:rPr>
          <w:rFonts w:ascii="Arial" w:hAnsi="Arial" w:cs="Arial"/>
          <w:sz w:val="20"/>
          <w:szCs w:val="20"/>
        </w:rPr>
        <w:t>omogočitvenih</w:t>
      </w:r>
      <w:proofErr w:type="spellEnd"/>
      <w:r w:rsidRPr="006811D5">
        <w:rPr>
          <w:rFonts w:ascii="Arial" w:hAnsi="Arial" w:cs="Arial"/>
          <w:sz w:val="20"/>
          <w:szCs w:val="20"/>
        </w:rPr>
        <w:t xml:space="preserve">, horizontalnih tehnologij ( </w:t>
      </w:r>
      <w:proofErr w:type="spellStart"/>
      <w:r w:rsidRPr="006811D5">
        <w:rPr>
          <w:rFonts w:ascii="Arial" w:hAnsi="Arial" w:cs="Arial"/>
          <w:sz w:val="20"/>
          <w:szCs w:val="20"/>
        </w:rPr>
        <w:t>KETs</w:t>
      </w:r>
      <w:proofErr w:type="spellEnd"/>
      <w:r w:rsidRPr="006811D5">
        <w:rPr>
          <w:rFonts w:ascii="Arial" w:hAnsi="Arial" w:cs="Arial"/>
          <w:sz w:val="20"/>
          <w:szCs w:val="20"/>
        </w:rPr>
        <w:t xml:space="preserve">), procesov in poslovnih modelov v smislu globokih </w:t>
      </w:r>
      <w:proofErr w:type="spellStart"/>
      <w:r w:rsidRPr="006811D5">
        <w:rPr>
          <w:rFonts w:ascii="Arial" w:hAnsi="Arial" w:cs="Arial"/>
          <w:sz w:val="20"/>
          <w:szCs w:val="20"/>
        </w:rPr>
        <w:t>trasnformativnih</w:t>
      </w:r>
      <w:proofErr w:type="spellEnd"/>
      <w:r w:rsidRPr="006811D5">
        <w:rPr>
          <w:rFonts w:ascii="Arial" w:hAnsi="Arial" w:cs="Arial"/>
          <w:sz w:val="20"/>
          <w:szCs w:val="20"/>
        </w:rPr>
        <w:t xml:space="preserve"> procesov</w:t>
      </w:r>
      <w:r w:rsidR="0074753D">
        <w:rPr>
          <w:rFonts w:ascii="Arial" w:hAnsi="Arial" w:cs="Arial"/>
          <w:sz w:val="20"/>
          <w:szCs w:val="20"/>
        </w:rPr>
        <w:t>,</w:t>
      </w:r>
      <w:r w:rsidRPr="006811D5">
        <w:rPr>
          <w:rFonts w:ascii="Arial" w:hAnsi="Arial" w:cs="Arial"/>
          <w:sz w:val="20"/>
          <w:szCs w:val="20"/>
        </w:rPr>
        <w:t xml:space="preserve"> opisanih zgoraj, ter </w:t>
      </w:r>
      <w:r w:rsidR="0074753D">
        <w:rPr>
          <w:rFonts w:ascii="Arial" w:hAnsi="Arial" w:cs="Arial"/>
          <w:sz w:val="20"/>
          <w:szCs w:val="20"/>
        </w:rPr>
        <w:t>na</w:t>
      </w:r>
      <w:r w:rsidR="0074753D" w:rsidRPr="006811D5">
        <w:rPr>
          <w:rFonts w:ascii="Arial" w:hAnsi="Arial" w:cs="Arial"/>
          <w:sz w:val="20"/>
          <w:szCs w:val="20"/>
        </w:rPr>
        <w:t xml:space="preserve"> </w:t>
      </w:r>
      <w:r w:rsidRPr="006811D5">
        <w:rPr>
          <w:rFonts w:ascii="Arial" w:hAnsi="Arial" w:cs="Arial"/>
          <w:sz w:val="20"/>
          <w:szCs w:val="20"/>
        </w:rPr>
        <w:t>prekrivanja med produktnimi smermi in smermi razvoja tehnologij med prednostnimi področji, kar je z vidika trenda usmerjenosti v transformacijo skoz</w:t>
      </w:r>
      <w:r w:rsidR="0074753D">
        <w:rPr>
          <w:rFonts w:ascii="Arial" w:hAnsi="Arial" w:cs="Arial"/>
          <w:sz w:val="20"/>
          <w:szCs w:val="20"/>
        </w:rPr>
        <w:t>i</w:t>
      </w:r>
      <w:r w:rsidRPr="006811D5">
        <w:rPr>
          <w:rFonts w:ascii="Arial" w:hAnsi="Arial" w:cs="Arial"/>
          <w:sz w:val="20"/>
          <w:szCs w:val="20"/>
        </w:rPr>
        <w:t xml:space="preserve"> globoke tehnologije (</w:t>
      </w:r>
      <w:proofErr w:type="spellStart"/>
      <w:r w:rsidRPr="00F91A3D">
        <w:rPr>
          <w:rFonts w:ascii="Arial" w:hAnsi="Arial"/>
          <w:sz w:val="20"/>
        </w:rPr>
        <w:t>deep-tech</w:t>
      </w:r>
      <w:proofErr w:type="spellEnd"/>
      <w:r w:rsidRPr="006811D5">
        <w:rPr>
          <w:rFonts w:ascii="Arial" w:hAnsi="Arial" w:cs="Arial"/>
          <w:sz w:val="20"/>
          <w:szCs w:val="20"/>
        </w:rPr>
        <w:t xml:space="preserve">) razumljivo. </w:t>
      </w:r>
    </w:p>
    <w:p w14:paraId="568217A3" w14:textId="19353F8F" w:rsidR="003617D6" w:rsidRPr="006811D5" w:rsidRDefault="003617D6" w:rsidP="003617D6">
      <w:pPr>
        <w:spacing w:line="276" w:lineRule="auto"/>
        <w:jc w:val="both"/>
        <w:rPr>
          <w:rFonts w:ascii="Arial" w:hAnsi="Arial" w:cs="Arial"/>
          <w:sz w:val="20"/>
          <w:szCs w:val="20"/>
        </w:rPr>
      </w:pPr>
      <w:r w:rsidRPr="006811D5">
        <w:rPr>
          <w:rFonts w:ascii="Arial" w:hAnsi="Arial" w:cs="Arial"/>
          <w:sz w:val="20"/>
          <w:szCs w:val="20"/>
        </w:rPr>
        <w:t>Na  vseh ravneh osredotočenja  (t.</w:t>
      </w:r>
      <w:r w:rsidR="007405FC">
        <w:rPr>
          <w:rFonts w:ascii="Arial" w:hAnsi="Arial" w:cs="Arial"/>
          <w:sz w:val="20"/>
          <w:szCs w:val="20"/>
        </w:rPr>
        <w:t xml:space="preserve"> </w:t>
      </w:r>
      <w:r w:rsidRPr="006811D5">
        <w:rPr>
          <w:rFonts w:ascii="Arial" w:hAnsi="Arial" w:cs="Arial"/>
          <w:sz w:val="20"/>
          <w:szCs w:val="20"/>
        </w:rPr>
        <w:t>i. granulacija) je število področij, kjer RRI akterji v Sloveniji izkazujejo primerjalne prednosti</w:t>
      </w:r>
      <w:r w:rsidR="007405FC">
        <w:rPr>
          <w:rFonts w:ascii="Arial" w:hAnsi="Arial" w:cs="Arial"/>
          <w:sz w:val="20"/>
          <w:szCs w:val="20"/>
        </w:rPr>
        <w:t>,</w:t>
      </w:r>
      <w:r w:rsidRPr="006811D5">
        <w:rPr>
          <w:rFonts w:ascii="Arial" w:hAnsi="Arial" w:cs="Arial"/>
          <w:sz w:val="20"/>
          <w:szCs w:val="20"/>
        </w:rPr>
        <w:t xml:space="preserve"> še vedno na videz relativno visoko, število prednostnih področij pa odraža visoko </w:t>
      </w:r>
      <w:proofErr w:type="spellStart"/>
      <w:r w:rsidRPr="006811D5">
        <w:rPr>
          <w:rFonts w:ascii="Arial" w:hAnsi="Arial" w:cs="Arial"/>
          <w:sz w:val="20"/>
          <w:szCs w:val="20"/>
        </w:rPr>
        <w:t>diverzificiranost</w:t>
      </w:r>
      <w:proofErr w:type="spellEnd"/>
      <w:r w:rsidRPr="006811D5">
        <w:rPr>
          <w:rFonts w:ascii="Arial" w:hAnsi="Arial" w:cs="Arial"/>
          <w:sz w:val="20"/>
          <w:szCs w:val="20"/>
        </w:rPr>
        <w:t xml:space="preserve"> in </w:t>
      </w:r>
      <w:proofErr w:type="spellStart"/>
      <w:r w:rsidRPr="006811D5">
        <w:rPr>
          <w:rFonts w:ascii="Arial" w:hAnsi="Arial" w:cs="Arial"/>
          <w:sz w:val="20"/>
          <w:szCs w:val="20"/>
        </w:rPr>
        <w:t>nišno</w:t>
      </w:r>
      <w:proofErr w:type="spellEnd"/>
      <w:r w:rsidRPr="006811D5">
        <w:rPr>
          <w:rFonts w:ascii="Arial" w:hAnsi="Arial" w:cs="Arial"/>
          <w:sz w:val="20"/>
          <w:szCs w:val="20"/>
        </w:rPr>
        <w:t xml:space="preserve"> usmerjenost slovenskega gospodarstva, kar </w:t>
      </w:r>
      <w:r w:rsidR="007405FC">
        <w:rPr>
          <w:rFonts w:ascii="Arial" w:hAnsi="Arial" w:cs="Arial"/>
          <w:sz w:val="20"/>
          <w:szCs w:val="20"/>
        </w:rPr>
        <w:t xml:space="preserve">se v nedavno objavljenih </w:t>
      </w:r>
      <w:r w:rsidRPr="006811D5">
        <w:rPr>
          <w:rFonts w:ascii="Arial" w:hAnsi="Arial" w:cs="Arial"/>
          <w:sz w:val="20"/>
          <w:szCs w:val="20"/>
        </w:rPr>
        <w:t>študij</w:t>
      </w:r>
      <w:r w:rsidR="007405FC">
        <w:rPr>
          <w:rFonts w:ascii="Arial" w:hAnsi="Arial" w:cs="Arial"/>
          <w:sz w:val="20"/>
          <w:szCs w:val="20"/>
        </w:rPr>
        <w:t>ah</w:t>
      </w:r>
      <w:r w:rsidRPr="006811D5">
        <w:rPr>
          <w:rFonts w:ascii="Arial" w:hAnsi="Arial" w:cs="Arial"/>
          <w:sz w:val="20"/>
          <w:szCs w:val="20"/>
        </w:rPr>
        <w:t xml:space="preserve"> kaže kot izražen</w:t>
      </w:r>
      <w:r w:rsidR="007405FC">
        <w:rPr>
          <w:rFonts w:ascii="Arial" w:hAnsi="Arial" w:cs="Arial"/>
          <w:sz w:val="20"/>
          <w:szCs w:val="20"/>
        </w:rPr>
        <w:t>a</w:t>
      </w:r>
      <w:r w:rsidRPr="006811D5">
        <w:rPr>
          <w:rFonts w:ascii="Arial" w:hAnsi="Arial" w:cs="Arial"/>
          <w:sz w:val="20"/>
          <w:szCs w:val="20"/>
        </w:rPr>
        <w:t xml:space="preserve"> prednost v primerjavi dejavnikov odpornosti gospodarstva</w:t>
      </w:r>
      <w:r w:rsidR="007405FC">
        <w:rPr>
          <w:rFonts w:ascii="Arial" w:hAnsi="Arial" w:cs="Arial"/>
          <w:sz w:val="20"/>
          <w:szCs w:val="20"/>
        </w:rPr>
        <w:t>.</w:t>
      </w:r>
      <w:r w:rsidRPr="006811D5">
        <w:rPr>
          <w:rStyle w:val="Sprotnaopomba-sklic"/>
          <w:rFonts w:ascii="Arial" w:hAnsi="Arial" w:cs="Arial"/>
          <w:sz w:val="20"/>
          <w:szCs w:val="20"/>
        </w:rPr>
        <w:footnoteReference w:id="148"/>
      </w:r>
      <w:r w:rsidRPr="006811D5">
        <w:rPr>
          <w:rFonts w:ascii="Arial" w:hAnsi="Arial" w:cs="Arial"/>
          <w:sz w:val="20"/>
          <w:szCs w:val="20"/>
        </w:rPr>
        <w:t xml:space="preserve"> UMAR</w:t>
      </w:r>
      <w:r w:rsidR="007405FC" w:rsidRPr="007405FC">
        <w:rPr>
          <w:rFonts w:ascii="Arial" w:hAnsi="Arial" w:cs="Arial"/>
          <w:sz w:val="20"/>
          <w:szCs w:val="20"/>
        </w:rPr>
        <w:t xml:space="preserve"> </w:t>
      </w:r>
      <w:r w:rsidR="007405FC" w:rsidRPr="006811D5">
        <w:rPr>
          <w:rFonts w:ascii="Arial" w:hAnsi="Arial" w:cs="Arial"/>
          <w:sz w:val="20"/>
          <w:szCs w:val="20"/>
        </w:rPr>
        <w:t>pa pri tem ugotavlja</w:t>
      </w:r>
      <w:r w:rsidR="007405FC">
        <w:rPr>
          <w:rFonts w:ascii="Arial" w:hAnsi="Arial" w:cs="Arial"/>
          <w:sz w:val="20"/>
          <w:szCs w:val="20"/>
        </w:rPr>
        <w:t>,</w:t>
      </w:r>
      <w:r w:rsidRPr="006811D5">
        <w:rPr>
          <w:rStyle w:val="Sprotnaopomba-sklic"/>
          <w:rFonts w:ascii="Arial" w:hAnsi="Arial" w:cs="Arial"/>
          <w:sz w:val="20"/>
          <w:szCs w:val="20"/>
        </w:rPr>
        <w:footnoteReference w:id="149"/>
      </w:r>
      <w:r w:rsidRPr="006811D5">
        <w:rPr>
          <w:rFonts w:ascii="Arial" w:hAnsi="Arial" w:cs="Arial"/>
          <w:sz w:val="20"/>
          <w:szCs w:val="20"/>
        </w:rPr>
        <w:t xml:space="preserve">,  da so zaradi nezadostnih vlaganj napredki pri prilagajanju podjetij tako na področju digitalizacije kot prehoda v krožno gospodarstvo prepočasni, zlasti </w:t>
      </w:r>
      <w:r w:rsidR="007405FC">
        <w:rPr>
          <w:rFonts w:ascii="Arial" w:hAnsi="Arial" w:cs="Arial"/>
          <w:sz w:val="20"/>
          <w:szCs w:val="20"/>
        </w:rPr>
        <w:t xml:space="preserve">v primerjavi z </w:t>
      </w:r>
      <w:r w:rsidRPr="006811D5">
        <w:rPr>
          <w:rFonts w:ascii="Arial" w:hAnsi="Arial" w:cs="Arial"/>
          <w:sz w:val="20"/>
          <w:szCs w:val="20"/>
        </w:rPr>
        <w:t>vodilni</w:t>
      </w:r>
      <w:r w:rsidR="007405FC">
        <w:rPr>
          <w:rFonts w:ascii="Arial" w:hAnsi="Arial" w:cs="Arial"/>
          <w:sz w:val="20"/>
          <w:szCs w:val="20"/>
        </w:rPr>
        <w:t>mi</w:t>
      </w:r>
      <w:r w:rsidRPr="006811D5">
        <w:rPr>
          <w:rFonts w:ascii="Arial" w:hAnsi="Arial" w:cs="Arial"/>
          <w:sz w:val="20"/>
          <w:szCs w:val="20"/>
        </w:rPr>
        <w:t xml:space="preserve"> inovatork</w:t>
      </w:r>
      <w:r w:rsidR="007405FC">
        <w:rPr>
          <w:rFonts w:ascii="Arial" w:hAnsi="Arial" w:cs="Arial"/>
          <w:sz w:val="20"/>
          <w:szCs w:val="20"/>
        </w:rPr>
        <w:t>ami</w:t>
      </w:r>
      <w:r w:rsidRPr="006811D5">
        <w:rPr>
          <w:rFonts w:ascii="Arial" w:hAnsi="Arial" w:cs="Arial"/>
          <w:sz w:val="20"/>
          <w:szCs w:val="20"/>
        </w:rPr>
        <w:t xml:space="preserve">. </w:t>
      </w:r>
      <w:r w:rsidR="007405FC">
        <w:rPr>
          <w:rFonts w:ascii="Arial" w:hAnsi="Arial" w:cs="Arial"/>
          <w:sz w:val="20"/>
          <w:szCs w:val="20"/>
        </w:rPr>
        <w:t>P</w:t>
      </w:r>
      <w:r w:rsidRPr="006811D5">
        <w:rPr>
          <w:rFonts w:ascii="Arial" w:hAnsi="Arial" w:cs="Arial"/>
          <w:sz w:val="20"/>
          <w:szCs w:val="20"/>
        </w:rPr>
        <w:t>oročil</w:t>
      </w:r>
      <w:r w:rsidR="007405FC">
        <w:rPr>
          <w:rFonts w:ascii="Arial" w:hAnsi="Arial" w:cs="Arial"/>
          <w:sz w:val="20"/>
          <w:szCs w:val="20"/>
        </w:rPr>
        <w:t>o</w:t>
      </w:r>
      <w:r w:rsidRPr="006811D5">
        <w:rPr>
          <w:rFonts w:ascii="Arial" w:hAnsi="Arial" w:cs="Arial"/>
          <w:sz w:val="20"/>
          <w:szCs w:val="20"/>
        </w:rPr>
        <w:t xml:space="preserve"> UMAR izpostavlja trend zaznanega povečanja inovacijske aktivnosti podjetij tudi na področju </w:t>
      </w:r>
      <w:proofErr w:type="spellStart"/>
      <w:r w:rsidRPr="006811D5">
        <w:rPr>
          <w:rFonts w:ascii="Arial" w:hAnsi="Arial" w:cs="Arial"/>
          <w:sz w:val="20"/>
          <w:szCs w:val="20"/>
        </w:rPr>
        <w:t>netehnoloških</w:t>
      </w:r>
      <w:proofErr w:type="spellEnd"/>
      <w:r w:rsidRPr="006811D5">
        <w:rPr>
          <w:rFonts w:ascii="Arial" w:hAnsi="Arial" w:cs="Arial"/>
          <w:sz w:val="20"/>
          <w:szCs w:val="20"/>
        </w:rPr>
        <w:t xml:space="preserve"> inovacij, kar je deloma pripisati nuji po inoviranju poslovnih modelov ob pandemiji. UMAR poudarja, da so vlaganja v RRI in dvojni prehod ključna za dvig produktivnosti in ohranjanje konkurenčnosti v verigah vrednosti. </w:t>
      </w:r>
    </w:p>
    <w:p w14:paraId="57D1A3DA" w14:textId="099645A6" w:rsidR="003617D6" w:rsidRPr="006811D5" w:rsidRDefault="007405FC" w:rsidP="003617D6">
      <w:pPr>
        <w:spacing w:line="276" w:lineRule="auto"/>
        <w:jc w:val="both"/>
        <w:rPr>
          <w:rFonts w:ascii="Arial" w:hAnsi="Arial" w:cs="Arial"/>
          <w:sz w:val="20"/>
          <w:szCs w:val="20"/>
        </w:rPr>
      </w:pPr>
      <w:r>
        <w:rPr>
          <w:rFonts w:ascii="Arial" w:hAnsi="Arial" w:cs="Arial"/>
          <w:sz w:val="20"/>
          <w:szCs w:val="20"/>
        </w:rPr>
        <w:t>V okviru</w:t>
      </w:r>
      <w:r w:rsidRPr="006811D5">
        <w:rPr>
          <w:rFonts w:ascii="Arial" w:hAnsi="Arial" w:cs="Arial"/>
          <w:sz w:val="20"/>
          <w:szCs w:val="20"/>
        </w:rPr>
        <w:t xml:space="preserve"> </w:t>
      </w:r>
      <w:r w:rsidR="003617D6" w:rsidRPr="006811D5">
        <w:rPr>
          <w:rFonts w:ascii="Arial" w:hAnsi="Arial" w:cs="Arial"/>
          <w:sz w:val="20"/>
          <w:szCs w:val="20"/>
        </w:rPr>
        <w:t>deležnišk</w:t>
      </w:r>
      <w:r>
        <w:rPr>
          <w:rFonts w:ascii="Arial" w:hAnsi="Arial" w:cs="Arial"/>
          <w:sz w:val="20"/>
          <w:szCs w:val="20"/>
        </w:rPr>
        <w:t>ega</w:t>
      </w:r>
      <w:r w:rsidR="003617D6" w:rsidRPr="006811D5">
        <w:rPr>
          <w:rFonts w:ascii="Arial" w:hAnsi="Arial" w:cs="Arial"/>
          <w:sz w:val="20"/>
          <w:szCs w:val="20"/>
        </w:rPr>
        <w:t xml:space="preserve"> dialog</w:t>
      </w:r>
      <w:r>
        <w:rPr>
          <w:rFonts w:ascii="Arial" w:hAnsi="Arial" w:cs="Arial"/>
          <w:sz w:val="20"/>
          <w:szCs w:val="20"/>
        </w:rPr>
        <w:t>a</w:t>
      </w:r>
      <w:r w:rsidR="003617D6" w:rsidRPr="006811D5">
        <w:rPr>
          <w:rFonts w:ascii="Arial" w:hAnsi="Arial" w:cs="Arial"/>
          <w:sz w:val="20"/>
          <w:szCs w:val="20"/>
        </w:rPr>
        <w:t xml:space="preserve"> se je pokazalo, da so slovenski RRI akterji ob zaključni fazi S4  osredotočili svoje razvojne vizije in potenciale prav v dvojni prehod, digitalno/zeleno in krožno gospodarstvo, kar </w:t>
      </w:r>
      <w:r>
        <w:rPr>
          <w:rFonts w:ascii="Arial" w:hAnsi="Arial" w:cs="Arial"/>
          <w:sz w:val="20"/>
          <w:szCs w:val="20"/>
        </w:rPr>
        <w:t>se odraža v</w:t>
      </w:r>
      <w:r w:rsidRPr="006811D5">
        <w:rPr>
          <w:rFonts w:ascii="Arial" w:hAnsi="Arial" w:cs="Arial"/>
          <w:sz w:val="20"/>
          <w:szCs w:val="20"/>
        </w:rPr>
        <w:t xml:space="preserve"> </w:t>
      </w:r>
      <w:r w:rsidR="003617D6" w:rsidRPr="006811D5">
        <w:rPr>
          <w:rFonts w:ascii="Arial" w:hAnsi="Arial" w:cs="Arial"/>
          <w:sz w:val="20"/>
          <w:szCs w:val="20"/>
        </w:rPr>
        <w:t>podrobnejši</w:t>
      </w:r>
      <w:r>
        <w:rPr>
          <w:rFonts w:ascii="Arial" w:hAnsi="Arial" w:cs="Arial"/>
          <w:sz w:val="20"/>
          <w:szCs w:val="20"/>
        </w:rPr>
        <w:t>h</w:t>
      </w:r>
      <w:r w:rsidR="003617D6" w:rsidRPr="006811D5">
        <w:rPr>
          <w:rFonts w:ascii="Arial" w:hAnsi="Arial" w:cs="Arial"/>
          <w:sz w:val="20"/>
          <w:szCs w:val="20"/>
        </w:rPr>
        <w:t xml:space="preserve"> opisi</w:t>
      </w:r>
      <w:r>
        <w:rPr>
          <w:rFonts w:ascii="Arial" w:hAnsi="Arial" w:cs="Arial"/>
          <w:sz w:val="20"/>
          <w:szCs w:val="20"/>
        </w:rPr>
        <w:t>h</w:t>
      </w:r>
      <w:r w:rsidR="003617D6" w:rsidRPr="006811D5">
        <w:rPr>
          <w:rFonts w:ascii="Arial" w:hAnsi="Arial" w:cs="Arial"/>
          <w:sz w:val="20"/>
          <w:szCs w:val="20"/>
        </w:rPr>
        <w:t xml:space="preserve"> prednostnih področij v posameznih verigah vrednosti (podrobneje v  prilogah S5). UMAR</w:t>
      </w:r>
      <w:r w:rsidRPr="007405FC">
        <w:rPr>
          <w:rFonts w:ascii="Arial" w:hAnsi="Arial" w:cs="Arial"/>
          <w:sz w:val="20"/>
          <w:szCs w:val="20"/>
        </w:rPr>
        <w:t xml:space="preserve"> </w:t>
      </w:r>
      <w:r w:rsidRPr="006811D5">
        <w:rPr>
          <w:rFonts w:ascii="Arial" w:hAnsi="Arial" w:cs="Arial"/>
          <w:sz w:val="20"/>
          <w:szCs w:val="20"/>
        </w:rPr>
        <w:t>pri tem opozarja</w:t>
      </w:r>
      <w:r>
        <w:rPr>
          <w:rFonts w:ascii="Arial" w:hAnsi="Arial" w:cs="Arial"/>
          <w:sz w:val="20"/>
          <w:szCs w:val="20"/>
        </w:rPr>
        <w:t>,</w:t>
      </w:r>
      <w:r w:rsidR="003617D6" w:rsidRPr="006811D5">
        <w:rPr>
          <w:rStyle w:val="Sprotnaopomba-sklic"/>
          <w:rFonts w:ascii="Arial" w:hAnsi="Arial" w:cs="Arial"/>
          <w:sz w:val="20"/>
          <w:szCs w:val="20"/>
        </w:rPr>
        <w:footnoteReference w:id="150"/>
      </w:r>
      <w:r w:rsidR="003617D6" w:rsidRPr="006811D5">
        <w:rPr>
          <w:rFonts w:ascii="Arial" w:hAnsi="Arial" w:cs="Arial"/>
          <w:sz w:val="20"/>
          <w:szCs w:val="20"/>
        </w:rPr>
        <w:t xml:space="preserve"> da dejanska vlaganja trendu prilagajanja ne sledijo in so </w:t>
      </w:r>
      <w:r>
        <w:rPr>
          <w:rFonts w:ascii="Arial" w:hAnsi="Arial" w:cs="Arial"/>
          <w:sz w:val="20"/>
          <w:szCs w:val="20"/>
        </w:rPr>
        <w:t>znatno</w:t>
      </w:r>
      <w:r w:rsidRPr="006811D5">
        <w:rPr>
          <w:rFonts w:ascii="Arial" w:hAnsi="Arial" w:cs="Arial"/>
          <w:sz w:val="20"/>
          <w:szCs w:val="20"/>
        </w:rPr>
        <w:t xml:space="preserve"> </w:t>
      </w:r>
      <w:r w:rsidR="003617D6" w:rsidRPr="006811D5">
        <w:rPr>
          <w:rFonts w:ascii="Arial" w:hAnsi="Arial" w:cs="Arial"/>
          <w:sz w:val="20"/>
          <w:szCs w:val="20"/>
        </w:rPr>
        <w:t xml:space="preserve">prenizka, </w:t>
      </w:r>
      <w:r>
        <w:rPr>
          <w:rFonts w:ascii="Arial" w:hAnsi="Arial" w:cs="Arial"/>
          <w:sz w:val="20"/>
          <w:szCs w:val="20"/>
        </w:rPr>
        <w:t xml:space="preserve">če želimo </w:t>
      </w:r>
      <w:r w:rsidR="003617D6" w:rsidRPr="006811D5">
        <w:rPr>
          <w:rFonts w:ascii="Arial" w:hAnsi="Arial" w:cs="Arial"/>
          <w:sz w:val="20"/>
          <w:szCs w:val="20"/>
        </w:rPr>
        <w:t xml:space="preserve">dolgoročno </w:t>
      </w:r>
      <w:r>
        <w:rPr>
          <w:rFonts w:ascii="Arial" w:hAnsi="Arial" w:cs="Arial"/>
          <w:sz w:val="20"/>
          <w:szCs w:val="20"/>
        </w:rPr>
        <w:t>ostati</w:t>
      </w:r>
      <w:r w:rsidRPr="006811D5">
        <w:rPr>
          <w:rFonts w:ascii="Arial" w:hAnsi="Arial" w:cs="Arial"/>
          <w:sz w:val="20"/>
          <w:szCs w:val="20"/>
        </w:rPr>
        <w:t xml:space="preserve"> </w:t>
      </w:r>
      <w:r w:rsidR="003617D6" w:rsidRPr="006811D5">
        <w:rPr>
          <w:rFonts w:ascii="Arial" w:hAnsi="Arial" w:cs="Arial"/>
          <w:sz w:val="20"/>
          <w:szCs w:val="20"/>
        </w:rPr>
        <w:t>konkurenčn</w:t>
      </w:r>
      <w:r>
        <w:rPr>
          <w:rFonts w:ascii="Arial" w:hAnsi="Arial" w:cs="Arial"/>
          <w:sz w:val="20"/>
          <w:szCs w:val="20"/>
        </w:rPr>
        <w:t>i</w:t>
      </w:r>
      <w:r w:rsidR="003617D6" w:rsidRPr="006811D5">
        <w:rPr>
          <w:rFonts w:ascii="Arial" w:hAnsi="Arial" w:cs="Arial"/>
          <w:sz w:val="20"/>
          <w:szCs w:val="20"/>
        </w:rPr>
        <w:t xml:space="preserve"> v prestrukturiranih verigah vrednosti</w:t>
      </w:r>
      <w:r>
        <w:rPr>
          <w:rFonts w:ascii="Arial" w:hAnsi="Arial" w:cs="Arial"/>
          <w:sz w:val="20"/>
          <w:szCs w:val="20"/>
        </w:rPr>
        <w:t>.</w:t>
      </w:r>
      <w:r w:rsidR="003617D6" w:rsidRPr="006811D5">
        <w:rPr>
          <w:rStyle w:val="Sprotnaopomba-sklic"/>
          <w:rFonts w:ascii="Arial" w:hAnsi="Arial" w:cs="Arial"/>
          <w:sz w:val="20"/>
          <w:szCs w:val="20"/>
        </w:rPr>
        <w:footnoteReference w:id="151"/>
      </w:r>
    </w:p>
    <w:p w14:paraId="2087C1A8" w14:textId="43BC2E7C" w:rsidR="003617D6" w:rsidRPr="006811D5" w:rsidRDefault="007405FC" w:rsidP="003617D6">
      <w:pPr>
        <w:spacing w:line="276" w:lineRule="auto"/>
        <w:jc w:val="both"/>
        <w:rPr>
          <w:rFonts w:ascii="Arial" w:hAnsi="Arial" w:cs="Arial"/>
          <w:sz w:val="20"/>
          <w:szCs w:val="20"/>
        </w:rPr>
      </w:pPr>
      <w:r>
        <w:rPr>
          <w:rFonts w:ascii="Arial" w:hAnsi="Arial" w:cs="Arial"/>
          <w:sz w:val="20"/>
          <w:szCs w:val="20"/>
        </w:rPr>
        <w:t>E</w:t>
      </w:r>
      <w:r w:rsidR="003617D6" w:rsidRPr="006811D5">
        <w:rPr>
          <w:rFonts w:ascii="Arial" w:hAnsi="Arial" w:cs="Arial"/>
          <w:sz w:val="20"/>
          <w:szCs w:val="20"/>
        </w:rPr>
        <w:t>mpirični podatki</w:t>
      </w:r>
      <w:r w:rsidR="003617D6" w:rsidRPr="006811D5">
        <w:rPr>
          <w:rStyle w:val="Sprotnaopomba-sklic"/>
          <w:rFonts w:ascii="Arial" w:hAnsi="Arial" w:cs="Arial"/>
          <w:sz w:val="20"/>
          <w:szCs w:val="20"/>
        </w:rPr>
        <w:footnoteReference w:id="152"/>
      </w:r>
      <w:r w:rsidR="003617D6" w:rsidRPr="006811D5">
        <w:rPr>
          <w:rFonts w:ascii="Arial" w:hAnsi="Arial" w:cs="Arial"/>
          <w:sz w:val="20"/>
          <w:szCs w:val="20"/>
        </w:rPr>
        <w:t xml:space="preserve"> kažejo na dobro pripravljenost slovenskih RRI akterjev za dvojni prehod, kar je omogočilo suvereno </w:t>
      </w:r>
      <w:proofErr w:type="spellStart"/>
      <w:r w:rsidR="003617D6" w:rsidRPr="006811D5">
        <w:rPr>
          <w:rFonts w:ascii="Arial" w:hAnsi="Arial" w:cs="Arial"/>
          <w:sz w:val="20"/>
          <w:szCs w:val="20"/>
        </w:rPr>
        <w:t>znamčenje</w:t>
      </w:r>
      <w:proofErr w:type="spellEnd"/>
      <w:r w:rsidR="003617D6" w:rsidRPr="006811D5">
        <w:rPr>
          <w:rFonts w:ascii="Arial" w:hAnsi="Arial" w:cs="Arial"/>
          <w:sz w:val="20"/>
          <w:szCs w:val="20"/>
        </w:rPr>
        <w:t xml:space="preserve"> novelirane strategije z dodanim petim S v kratici S5</w:t>
      </w:r>
      <w:r w:rsidR="005E6E32">
        <w:rPr>
          <w:rFonts w:ascii="Arial" w:hAnsi="Arial" w:cs="Arial"/>
          <w:sz w:val="20"/>
          <w:szCs w:val="20"/>
        </w:rPr>
        <w:t>.</w:t>
      </w:r>
      <w:r w:rsidR="003617D6" w:rsidRPr="006811D5">
        <w:rPr>
          <w:rFonts w:ascii="Arial" w:hAnsi="Arial" w:cs="Arial"/>
          <w:sz w:val="20"/>
          <w:szCs w:val="20"/>
        </w:rPr>
        <w:t xml:space="preserve"> </w:t>
      </w:r>
      <w:r w:rsidR="005E6E32">
        <w:rPr>
          <w:rFonts w:ascii="Arial" w:hAnsi="Arial" w:cs="Arial"/>
          <w:sz w:val="20"/>
          <w:szCs w:val="20"/>
        </w:rPr>
        <w:t>S</w:t>
      </w:r>
      <w:r w:rsidR="003617D6" w:rsidRPr="006811D5">
        <w:rPr>
          <w:rFonts w:ascii="Arial" w:hAnsi="Arial" w:cs="Arial"/>
          <w:sz w:val="20"/>
          <w:szCs w:val="20"/>
        </w:rPr>
        <w:t xml:space="preserve"> petim S</w:t>
      </w:r>
      <w:r w:rsidR="005E6E32">
        <w:rPr>
          <w:rFonts w:ascii="Arial" w:hAnsi="Arial" w:cs="Arial"/>
          <w:sz w:val="20"/>
          <w:szCs w:val="20"/>
        </w:rPr>
        <w:t>, ki označuje</w:t>
      </w:r>
      <w:r w:rsidR="003617D6" w:rsidRPr="006811D5">
        <w:rPr>
          <w:rFonts w:ascii="Arial" w:hAnsi="Arial" w:cs="Arial"/>
          <w:sz w:val="20"/>
          <w:szCs w:val="20"/>
        </w:rPr>
        <w:t xml:space="preserve"> </w:t>
      </w:r>
      <w:r w:rsidR="005E6E32">
        <w:rPr>
          <w:rFonts w:ascii="Arial" w:hAnsi="Arial" w:cs="Arial"/>
          <w:sz w:val="20"/>
          <w:szCs w:val="20"/>
        </w:rPr>
        <w:t xml:space="preserve"> </w:t>
      </w:r>
      <w:proofErr w:type="spellStart"/>
      <w:r w:rsidR="005E6E32" w:rsidRPr="00F91A3D">
        <w:rPr>
          <w:rFonts w:ascii="Arial" w:hAnsi="Arial" w:cs="Arial"/>
          <w:i/>
          <w:iCs/>
          <w:sz w:val="20"/>
          <w:szCs w:val="20"/>
        </w:rPr>
        <w:t>s</w:t>
      </w:r>
      <w:r w:rsidR="003617D6" w:rsidRPr="00F91A3D">
        <w:rPr>
          <w:rFonts w:ascii="Arial" w:hAnsi="Arial" w:cs="Arial"/>
          <w:i/>
          <w:iCs/>
          <w:sz w:val="20"/>
          <w:szCs w:val="20"/>
        </w:rPr>
        <w:t>ustainable</w:t>
      </w:r>
      <w:proofErr w:type="spellEnd"/>
      <w:r w:rsidR="003617D6" w:rsidRPr="006811D5">
        <w:rPr>
          <w:rFonts w:ascii="Arial" w:hAnsi="Arial" w:cs="Arial"/>
          <w:sz w:val="20"/>
          <w:szCs w:val="20"/>
        </w:rPr>
        <w:t xml:space="preserve">, </w:t>
      </w:r>
      <w:r w:rsidR="005E6E32">
        <w:rPr>
          <w:rFonts w:ascii="Arial" w:hAnsi="Arial" w:cs="Arial"/>
          <w:sz w:val="20"/>
          <w:szCs w:val="20"/>
        </w:rPr>
        <w:t>je strategija poimenovana kot</w:t>
      </w:r>
      <w:r w:rsidR="003617D6" w:rsidRPr="006811D5">
        <w:rPr>
          <w:rFonts w:ascii="Arial" w:hAnsi="Arial" w:cs="Arial"/>
          <w:sz w:val="20"/>
          <w:szCs w:val="20"/>
        </w:rPr>
        <w:t xml:space="preserve"> S5 kot </w:t>
      </w:r>
      <w:r w:rsidR="005E6E32">
        <w:rPr>
          <w:rFonts w:ascii="Arial" w:hAnsi="Arial" w:cs="Arial"/>
          <w:sz w:val="20"/>
          <w:szCs w:val="20"/>
        </w:rPr>
        <w:t>S</w:t>
      </w:r>
      <w:r w:rsidR="003617D6" w:rsidRPr="006811D5">
        <w:rPr>
          <w:rFonts w:ascii="Arial" w:hAnsi="Arial" w:cs="Arial"/>
          <w:sz w:val="20"/>
          <w:szCs w:val="20"/>
        </w:rPr>
        <w:t>lovenska strategija trajnostne pametne specializacije (</w:t>
      </w:r>
      <w:proofErr w:type="spellStart"/>
      <w:r w:rsidR="003617D6" w:rsidRPr="00F91A3D">
        <w:rPr>
          <w:rFonts w:ascii="Arial" w:hAnsi="Arial"/>
          <w:sz w:val="20"/>
        </w:rPr>
        <w:t>Slovene</w:t>
      </w:r>
      <w:proofErr w:type="spellEnd"/>
      <w:r w:rsidR="003617D6" w:rsidRPr="00F91A3D">
        <w:rPr>
          <w:rFonts w:ascii="Arial" w:hAnsi="Arial"/>
          <w:sz w:val="20"/>
        </w:rPr>
        <w:t xml:space="preserve"> </w:t>
      </w:r>
      <w:proofErr w:type="spellStart"/>
      <w:r w:rsidR="003617D6" w:rsidRPr="00F91A3D">
        <w:rPr>
          <w:rFonts w:ascii="Arial" w:hAnsi="Arial"/>
          <w:b/>
          <w:sz w:val="20"/>
        </w:rPr>
        <w:t>Sustainable</w:t>
      </w:r>
      <w:proofErr w:type="spellEnd"/>
      <w:r w:rsidR="003617D6" w:rsidRPr="00F91A3D">
        <w:rPr>
          <w:rFonts w:ascii="Arial" w:hAnsi="Arial"/>
          <w:sz w:val="20"/>
        </w:rPr>
        <w:t xml:space="preserve"> Smart </w:t>
      </w:r>
      <w:proofErr w:type="spellStart"/>
      <w:r w:rsidR="003617D6" w:rsidRPr="00F91A3D">
        <w:rPr>
          <w:rFonts w:ascii="Arial" w:hAnsi="Arial"/>
          <w:sz w:val="20"/>
        </w:rPr>
        <w:t>Specialisation</w:t>
      </w:r>
      <w:proofErr w:type="spellEnd"/>
      <w:r w:rsidR="003617D6" w:rsidRPr="00F91A3D">
        <w:rPr>
          <w:rFonts w:ascii="Arial" w:hAnsi="Arial"/>
          <w:sz w:val="20"/>
        </w:rPr>
        <w:t xml:space="preserve"> </w:t>
      </w:r>
      <w:proofErr w:type="spellStart"/>
      <w:r w:rsidR="003617D6" w:rsidRPr="00F91A3D">
        <w:rPr>
          <w:rFonts w:ascii="Arial" w:hAnsi="Arial"/>
          <w:sz w:val="20"/>
        </w:rPr>
        <w:t>Strategy</w:t>
      </w:r>
      <w:proofErr w:type="spellEnd"/>
      <w:r w:rsidR="003617D6" w:rsidRPr="006811D5">
        <w:rPr>
          <w:rFonts w:ascii="Arial" w:hAnsi="Arial" w:cs="Arial"/>
          <w:sz w:val="20"/>
          <w:szCs w:val="20"/>
        </w:rPr>
        <w:t xml:space="preserve">). </w:t>
      </w:r>
      <w:r w:rsidR="005E6E32">
        <w:rPr>
          <w:rFonts w:ascii="Arial" w:hAnsi="Arial" w:cs="Arial"/>
          <w:sz w:val="20"/>
          <w:szCs w:val="20"/>
        </w:rPr>
        <w:t>Omenjena</w:t>
      </w:r>
      <w:r w:rsidR="003617D6" w:rsidRPr="006811D5">
        <w:rPr>
          <w:rFonts w:ascii="Arial" w:hAnsi="Arial" w:cs="Arial"/>
          <w:sz w:val="20"/>
          <w:szCs w:val="20"/>
        </w:rPr>
        <w:t xml:space="preserve"> študija temelji na podatkih o patentnih prijavah v </w:t>
      </w:r>
      <w:proofErr w:type="spellStart"/>
      <w:r w:rsidR="003617D6" w:rsidRPr="006811D5">
        <w:rPr>
          <w:rFonts w:ascii="Arial" w:hAnsi="Arial" w:cs="Arial"/>
          <w:sz w:val="20"/>
          <w:szCs w:val="20"/>
        </w:rPr>
        <w:t>čezregijskem</w:t>
      </w:r>
      <w:proofErr w:type="spellEnd"/>
      <w:r w:rsidR="003617D6" w:rsidRPr="006811D5">
        <w:rPr>
          <w:rFonts w:ascii="Arial" w:hAnsi="Arial" w:cs="Arial"/>
          <w:sz w:val="20"/>
          <w:szCs w:val="20"/>
        </w:rPr>
        <w:t xml:space="preserve"> sodelovanju RRI akterjev, kar potrjuje tezo, da bodo pri </w:t>
      </w:r>
      <w:r w:rsidR="005E6E32">
        <w:rPr>
          <w:rFonts w:ascii="Arial" w:hAnsi="Arial" w:cs="Arial"/>
          <w:sz w:val="20"/>
          <w:szCs w:val="20"/>
        </w:rPr>
        <w:t>prehodu</w:t>
      </w:r>
      <w:r w:rsidR="005E6E32" w:rsidRPr="006811D5">
        <w:rPr>
          <w:rFonts w:ascii="Arial" w:hAnsi="Arial" w:cs="Arial"/>
          <w:sz w:val="20"/>
          <w:szCs w:val="20"/>
        </w:rPr>
        <w:t xml:space="preserve"> </w:t>
      </w:r>
      <w:r w:rsidR="003617D6" w:rsidRPr="006811D5">
        <w:rPr>
          <w:rFonts w:ascii="Arial" w:hAnsi="Arial" w:cs="Arial"/>
          <w:sz w:val="20"/>
          <w:szCs w:val="20"/>
        </w:rPr>
        <w:t>gospodarstva na globoke tehnologije (</w:t>
      </w:r>
      <w:proofErr w:type="spellStart"/>
      <w:r w:rsidR="003617D6" w:rsidRPr="006811D5">
        <w:rPr>
          <w:rFonts w:ascii="Arial" w:hAnsi="Arial" w:cs="Arial"/>
          <w:sz w:val="20"/>
          <w:szCs w:val="20"/>
        </w:rPr>
        <w:t>deeptech</w:t>
      </w:r>
      <w:proofErr w:type="spellEnd"/>
      <w:r w:rsidR="003617D6" w:rsidRPr="006811D5">
        <w:rPr>
          <w:rFonts w:ascii="Arial" w:hAnsi="Arial" w:cs="Arial"/>
          <w:sz w:val="20"/>
          <w:szCs w:val="20"/>
        </w:rPr>
        <w:t xml:space="preserve">) v ospredju </w:t>
      </w:r>
      <w:proofErr w:type="spellStart"/>
      <w:r w:rsidR="003617D6" w:rsidRPr="006811D5">
        <w:rPr>
          <w:rFonts w:ascii="Arial" w:hAnsi="Arial" w:cs="Arial"/>
          <w:sz w:val="20"/>
          <w:szCs w:val="20"/>
        </w:rPr>
        <w:t>čezregijski</w:t>
      </w:r>
      <w:proofErr w:type="spellEnd"/>
      <w:r w:rsidR="003617D6" w:rsidRPr="006811D5">
        <w:rPr>
          <w:rFonts w:ascii="Arial" w:hAnsi="Arial" w:cs="Arial"/>
          <w:sz w:val="20"/>
          <w:szCs w:val="20"/>
        </w:rPr>
        <w:t xml:space="preserve"> konzorciji v </w:t>
      </w:r>
      <w:proofErr w:type="spellStart"/>
      <w:r w:rsidR="003617D6" w:rsidRPr="006811D5">
        <w:rPr>
          <w:rFonts w:ascii="Arial" w:hAnsi="Arial" w:cs="Arial"/>
          <w:sz w:val="20"/>
          <w:szCs w:val="20"/>
        </w:rPr>
        <w:t>petorni</w:t>
      </w:r>
      <w:proofErr w:type="spellEnd"/>
      <w:r w:rsidR="003617D6" w:rsidRPr="006811D5">
        <w:rPr>
          <w:rFonts w:ascii="Arial" w:hAnsi="Arial" w:cs="Arial"/>
          <w:sz w:val="20"/>
          <w:szCs w:val="20"/>
        </w:rPr>
        <w:t xml:space="preserve"> vijačnici inoviranja, kar smo posebej naslovili v poglavju o internacionalizaciji  s podrobnim pregledom vpetosti slovenskih RRI akterjev v </w:t>
      </w:r>
      <w:proofErr w:type="spellStart"/>
      <w:r w:rsidR="003617D6" w:rsidRPr="006811D5">
        <w:rPr>
          <w:rFonts w:ascii="Arial" w:hAnsi="Arial" w:cs="Arial"/>
          <w:sz w:val="20"/>
          <w:szCs w:val="20"/>
        </w:rPr>
        <w:t>medregijskih</w:t>
      </w:r>
      <w:proofErr w:type="spellEnd"/>
      <w:r w:rsidR="003617D6" w:rsidRPr="006811D5">
        <w:rPr>
          <w:rFonts w:ascii="Arial" w:hAnsi="Arial" w:cs="Arial"/>
          <w:sz w:val="20"/>
          <w:szCs w:val="20"/>
        </w:rPr>
        <w:t xml:space="preserve"> platformah in povezavah. </w:t>
      </w:r>
    </w:p>
    <w:p w14:paraId="5C91DABD" w14:textId="4845897C" w:rsidR="003617D6" w:rsidRPr="000A58E7" w:rsidRDefault="003617D6" w:rsidP="000A58E7">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6811D5">
        <w:rPr>
          <w:rFonts w:ascii="Arial" w:hAnsi="Arial" w:cs="Arial"/>
          <w:b/>
          <w:bCs/>
          <w:sz w:val="20"/>
          <w:szCs w:val="20"/>
        </w:rPr>
        <w:t>Ocenjujemo, da je prav relacijski kapital, pridobljen skoz</w:t>
      </w:r>
      <w:r w:rsidR="005E6E32">
        <w:rPr>
          <w:rFonts w:ascii="Arial" w:hAnsi="Arial" w:cs="Arial"/>
          <w:b/>
          <w:bCs/>
          <w:sz w:val="20"/>
          <w:szCs w:val="20"/>
        </w:rPr>
        <w:t>i</w:t>
      </w:r>
      <w:r w:rsidRPr="006811D5">
        <w:rPr>
          <w:rFonts w:ascii="Arial" w:hAnsi="Arial" w:cs="Arial"/>
          <w:b/>
          <w:bCs/>
          <w:sz w:val="20"/>
          <w:szCs w:val="20"/>
        </w:rPr>
        <w:t xml:space="preserve"> sistematično vključevanje Slovenije v </w:t>
      </w:r>
      <w:r w:rsidR="00A57933">
        <w:rPr>
          <w:rFonts w:ascii="Arial" w:hAnsi="Arial" w:cs="Arial"/>
          <w:b/>
          <w:bCs/>
          <w:sz w:val="20"/>
          <w:szCs w:val="20"/>
        </w:rPr>
        <w:t>e</w:t>
      </w:r>
      <w:r w:rsidRPr="006811D5">
        <w:rPr>
          <w:rFonts w:ascii="Arial" w:hAnsi="Arial" w:cs="Arial"/>
          <w:b/>
          <w:bCs/>
          <w:sz w:val="20"/>
          <w:szCs w:val="20"/>
        </w:rPr>
        <w:t xml:space="preserve">vropske S3 Platforme, </w:t>
      </w:r>
      <w:proofErr w:type="spellStart"/>
      <w:r w:rsidRPr="006811D5">
        <w:rPr>
          <w:rFonts w:ascii="Arial" w:hAnsi="Arial" w:cs="Arial"/>
          <w:b/>
          <w:bCs/>
          <w:sz w:val="20"/>
          <w:szCs w:val="20"/>
        </w:rPr>
        <w:t>Vanguard</w:t>
      </w:r>
      <w:proofErr w:type="spellEnd"/>
      <w:r w:rsidRPr="006811D5">
        <w:rPr>
          <w:rFonts w:ascii="Arial" w:hAnsi="Arial" w:cs="Arial"/>
          <w:b/>
          <w:bCs/>
          <w:sz w:val="20"/>
          <w:szCs w:val="20"/>
        </w:rPr>
        <w:t>, EIT/KIC in I3 konzorcije, za prihodnjo konkurenčnost slovenskega gospodarstva ključen p</w:t>
      </w:r>
      <w:r w:rsidR="00A57933">
        <w:rPr>
          <w:rFonts w:ascii="Arial" w:hAnsi="Arial" w:cs="Arial"/>
          <w:b/>
          <w:bCs/>
          <w:sz w:val="20"/>
          <w:szCs w:val="20"/>
        </w:rPr>
        <w:t>od</w:t>
      </w:r>
      <w:r w:rsidRPr="006811D5">
        <w:rPr>
          <w:rFonts w:ascii="Arial" w:hAnsi="Arial" w:cs="Arial"/>
          <w:b/>
          <w:bCs/>
          <w:sz w:val="20"/>
          <w:szCs w:val="20"/>
        </w:rPr>
        <w:t xml:space="preserve"> pogoj</w:t>
      </w:r>
      <w:r w:rsidR="00A57933">
        <w:rPr>
          <w:rFonts w:ascii="Arial" w:hAnsi="Arial" w:cs="Arial"/>
          <w:b/>
          <w:bCs/>
          <w:sz w:val="20"/>
          <w:szCs w:val="20"/>
        </w:rPr>
        <w:t>em</w:t>
      </w:r>
      <w:r w:rsidRPr="006811D5">
        <w:rPr>
          <w:rFonts w:ascii="Arial" w:hAnsi="Arial" w:cs="Arial"/>
          <w:b/>
          <w:bCs/>
          <w:sz w:val="20"/>
          <w:szCs w:val="20"/>
        </w:rPr>
        <w:t xml:space="preserve">, da bodo utrjevanju pozicij </w:t>
      </w:r>
      <w:r w:rsidR="00A57933">
        <w:rPr>
          <w:rFonts w:ascii="Arial" w:hAnsi="Arial" w:cs="Arial"/>
          <w:b/>
          <w:bCs/>
          <w:sz w:val="20"/>
          <w:szCs w:val="20"/>
        </w:rPr>
        <w:t>s</w:t>
      </w:r>
      <w:r w:rsidRPr="006811D5">
        <w:rPr>
          <w:rFonts w:ascii="Arial" w:hAnsi="Arial" w:cs="Arial"/>
          <w:b/>
          <w:bCs/>
          <w:sz w:val="20"/>
          <w:szCs w:val="20"/>
        </w:rPr>
        <w:t xml:space="preserve">lovenskih RRI akterjev v </w:t>
      </w:r>
      <w:proofErr w:type="spellStart"/>
      <w:r w:rsidRPr="006811D5">
        <w:rPr>
          <w:rFonts w:ascii="Arial" w:hAnsi="Arial" w:cs="Arial"/>
          <w:b/>
          <w:bCs/>
          <w:sz w:val="20"/>
          <w:szCs w:val="20"/>
        </w:rPr>
        <w:t>čezregijskih</w:t>
      </w:r>
      <w:proofErr w:type="spellEnd"/>
      <w:r w:rsidRPr="006811D5">
        <w:rPr>
          <w:rFonts w:ascii="Arial" w:hAnsi="Arial" w:cs="Arial"/>
          <w:b/>
          <w:bCs/>
          <w:sz w:val="20"/>
          <w:szCs w:val="20"/>
        </w:rPr>
        <w:t xml:space="preserve"> mrežah tudi v prihodnjem obdobju sledili podporni (finančni in nefinančni) mehanizmi države.</w:t>
      </w:r>
    </w:p>
    <w:p w14:paraId="1A8B89B9" w14:textId="57C13D78" w:rsidR="003617D6" w:rsidRPr="000A58E7" w:rsidRDefault="003617D6" w:rsidP="000A58E7">
      <w:pPr>
        <w:spacing w:line="276" w:lineRule="auto"/>
        <w:jc w:val="both"/>
        <w:rPr>
          <w:rFonts w:ascii="Arial" w:hAnsi="Arial" w:cs="Arial"/>
          <w:color w:val="000000" w:themeColor="text1"/>
          <w:sz w:val="20"/>
          <w:szCs w:val="20"/>
        </w:rPr>
      </w:pPr>
      <w:r w:rsidRPr="000A58E7">
        <w:rPr>
          <w:rFonts w:ascii="Arial" w:hAnsi="Arial" w:cs="Arial"/>
          <w:color w:val="000000" w:themeColor="text1"/>
          <w:sz w:val="20"/>
          <w:szCs w:val="20"/>
        </w:rPr>
        <w:t xml:space="preserve">Koncept S3 in s tem pomen S5 v </w:t>
      </w:r>
      <w:r w:rsidR="00A57933">
        <w:rPr>
          <w:rFonts w:ascii="Arial" w:hAnsi="Arial" w:cs="Arial"/>
          <w:color w:val="000000" w:themeColor="text1"/>
          <w:sz w:val="20"/>
          <w:szCs w:val="20"/>
        </w:rPr>
        <w:t>e</w:t>
      </w:r>
      <w:r w:rsidRPr="000A58E7">
        <w:rPr>
          <w:rFonts w:ascii="Arial" w:hAnsi="Arial" w:cs="Arial"/>
          <w:color w:val="000000" w:themeColor="text1"/>
          <w:sz w:val="20"/>
          <w:szCs w:val="20"/>
        </w:rPr>
        <w:t xml:space="preserve">vropskem kontekstu je torej tudi zaradi </w:t>
      </w:r>
      <w:r w:rsidR="00A57933">
        <w:rPr>
          <w:rFonts w:ascii="Arial" w:hAnsi="Arial" w:cs="Arial"/>
          <w:color w:val="000000" w:themeColor="text1"/>
          <w:sz w:val="20"/>
          <w:szCs w:val="20"/>
        </w:rPr>
        <w:t>potrebe</w:t>
      </w:r>
      <w:r w:rsidRPr="000A58E7">
        <w:rPr>
          <w:rFonts w:ascii="Arial" w:hAnsi="Arial" w:cs="Arial"/>
          <w:color w:val="000000" w:themeColor="text1"/>
          <w:sz w:val="20"/>
          <w:szCs w:val="20"/>
        </w:rPr>
        <w:t xml:space="preserve"> po hitrem dvojnem prehodu hitro prerasel iz inštrumenta za samo-presojo regij glede regijskega inovacijskega in tržnega potenciala v vseevropsko orodje za globinsko transformacijo gospodarstva</w:t>
      </w:r>
      <w:r w:rsidRPr="000A58E7">
        <w:rPr>
          <w:rFonts w:ascii="Arial" w:hAnsi="Arial" w:cs="Arial"/>
          <w:b/>
          <w:bCs/>
          <w:color w:val="000000" w:themeColor="text1"/>
          <w:sz w:val="20"/>
          <w:szCs w:val="20"/>
        </w:rPr>
        <w:t xml:space="preserve"> </w:t>
      </w:r>
      <w:r w:rsidRPr="000A58E7">
        <w:rPr>
          <w:rFonts w:ascii="Arial" w:hAnsi="Arial" w:cs="Arial"/>
          <w:color w:val="000000" w:themeColor="text1"/>
          <w:sz w:val="20"/>
          <w:szCs w:val="20"/>
        </w:rPr>
        <w:t xml:space="preserve">v prehodu na </w:t>
      </w:r>
      <w:proofErr w:type="spellStart"/>
      <w:r w:rsidRPr="00F91A3D">
        <w:rPr>
          <w:rFonts w:ascii="Arial" w:hAnsi="Arial"/>
          <w:i/>
          <w:color w:val="000000" w:themeColor="text1"/>
          <w:sz w:val="20"/>
        </w:rPr>
        <w:t>deep-tech</w:t>
      </w:r>
      <w:proofErr w:type="spellEnd"/>
      <w:r w:rsidRPr="000A58E7">
        <w:rPr>
          <w:rFonts w:ascii="Arial" w:hAnsi="Arial" w:cs="Arial"/>
          <w:color w:val="000000" w:themeColor="text1"/>
          <w:sz w:val="20"/>
          <w:szCs w:val="20"/>
        </w:rPr>
        <w:t xml:space="preserve">, krožno gospodarstvo in Industrijo/Družbo 5.0. Temu trendu se prilagajajo tudi finančne sheme </w:t>
      </w:r>
      <w:r w:rsidRPr="000A58E7">
        <w:rPr>
          <w:rFonts w:ascii="Arial" w:hAnsi="Arial" w:cs="Arial"/>
          <w:color w:val="000000" w:themeColor="text1"/>
          <w:sz w:val="20"/>
          <w:szCs w:val="20"/>
        </w:rPr>
        <w:lastRenderedPageBreak/>
        <w:t xml:space="preserve">centraliziranih evropskih inštrumentov v podporo inovacijam in povezanih verig vrednosti, ki slonijo na </w:t>
      </w:r>
      <w:proofErr w:type="spellStart"/>
      <w:r w:rsidRPr="000A58E7">
        <w:rPr>
          <w:rFonts w:ascii="Arial" w:hAnsi="Arial" w:cs="Arial"/>
          <w:color w:val="000000" w:themeColor="text1"/>
          <w:sz w:val="20"/>
          <w:szCs w:val="20"/>
        </w:rPr>
        <w:t>čezregijskem</w:t>
      </w:r>
      <w:proofErr w:type="spellEnd"/>
      <w:r w:rsidRPr="000A58E7">
        <w:rPr>
          <w:rFonts w:ascii="Arial" w:hAnsi="Arial" w:cs="Arial"/>
          <w:color w:val="000000" w:themeColor="text1"/>
          <w:sz w:val="20"/>
          <w:szCs w:val="20"/>
        </w:rPr>
        <w:t xml:space="preserve"> sodelovanju.   </w:t>
      </w:r>
      <w:r w:rsidRPr="000A58E7">
        <w:rPr>
          <w:rFonts w:ascii="Arial" w:hAnsi="Arial" w:cs="Arial"/>
          <w:b/>
          <w:bCs/>
          <w:color w:val="000000" w:themeColor="text1"/>
          <w:sz w:val="20"/>
          <w:szCs w:val="20"/>
        </w:rPr>
        <w:t xml:space="preserve"> </w:t>
      </w:r>
    </w:p>
    <w:p w14:paraId="762F3F51" w14:textId="4E5A4BE1" w:rsidR="003617D6" w:rsidRPr="000A58E7" w:rsidRDefault="003617D6" w:rsidP="000A58E7">
      <w:pPr>
        <w:spacing w:line="276" w:lineRule="auto"/>
        <w:jc w:val="both"/>
        <w:rPr>
          <w:rFonts w:ascii="Arial" w:hAnsi="Arial" w:cs="Arial"/>
          <w:color w:val="000000" w:themeColor="text1"/>
          <w:sz w:val="20"/>
          <w:szCs w:val="20"/>
        </w:rPr>
      </w:pPr>
      <w:r w:rsidRPr="000A58E7">
        <w:rPr>
          <w:rFonts w:ascii="Arial" w:hAnsi="Arial" w:cs="Arial"/>
          <w:color w:val="000000" w:themeColor="text1"/>
          <w:sz w:val="20"/>
          <w:szCs w:val="20"/>
        </w:rPr>
        <w:t xml:space="preserve">Potem ko je Evropska komisija lani objavila nov program za inovativnost </w:t>
      </w:r>
      <w:hyperlink r:id="rId30" w:history="1">
        <w:r w:rsidRPr="000A58E7">
          <w:rPr>
            <w:rStyle w:val="Hiperpovezava"/>
            <w:rFonts w:ascii="Arial" w:hAnsi="Arial" w:cs="Arial"/>
            <w:color w:val="000000" w:themeColor="text1"/>
            <w:sz w:val="20"/>
            <w:szCs w:val="20"/>
          </w:rPr>
          <w:t xml:space="preserve">New </w:t>
        </w:r>
        <w:proofErr w:type="spellStart"/>
        <w:r w:rsidRPr="000A58E7">
          <w:rPr>
            <w:rStyle w:val="Hiperpovezava"/>
            <w:rFonts w:ascii="Arial" w:hAnsi="Arial" w:cs="Arial"/>
            <w:color w:val="000000" w:themeColor="text1"/>
            <w:sz w:val="20"/>
            <w:szCs w:val="20"/>
          </w:rPr>
          <w:t>European</w:t>
        </w:r>
        <w:proofErr w:type="spellEnd"/>
        <w:r w:rsidRPr="000A58E7">
          <w:rPr>
            <w:rStyle w:val="Hiperpovezava"/>
            <w:rFonts w:ascii="Arial" w:hAnsi="Arial" w:cs="Arial"/>
            <w:color w:val="000000" w:themeColor="text1"/>
            <w:sz w:val="20"/>
            <w:szCs w:val="20"/>
          </w:rPr>
          <w:t xml:space="preserve"> </w:t>
        </w:r>
        <w:proofErr w:type="spellStart"/>
        <w:r w:rsidRPr="000A58E7">
          <w:rPr>
            <w:rStyle w:val="Hiperpovezava"/>
            <w:rFonts w:ascii="Arial" w:hAnsi="Arial" w:cs="Arial"/>
            <w:color w:val="000000" w:themeColor="text1"/>
            <w:sz w:val="20"/>
            <w:szCs w:val="20"/>
          </w:rPr>
          <w:t>Innovation</w:t>
        </w:r>
        <w:proofErr w:type="spellEnd"/>
        <w:r w:rsidRPr="000A58E7">
          <w:rPr>
            <w:rStyle w:val="Hiperpovezava"/>
            <w:rFonts w:ascii="Arial" w:hAnsi="Arial" w:cs="Arial"/>
            <w:color w:val="000000" w:themeColor="text1"/>
            <w:sz w:val="20"/>
            <w:szCs w:val="20"/>
          </w:rPr>
          <w:t xml:space="preserve"> Agenda</w:t>
        </w:r>
      </w:hyperlink>
      <w:r w:rsidR="00D37B93">
        <w:rPr>
          <w:rStyle w:val="Hiperpovezava"/>
          <w:rFonts w:ascii="Arial" w:hAnsi="Arial" w:cs="Arial"/>
          <w:color w:val="000000" w:themeColor="text1"/>
          <w:sz w:val="20"/>
          <w:szCs w:val="20"/>
        </w:rPr>
        <w:t>,</w:t>
      </w:r>
      <w:hyperlink r:id="rId31" w:anchor="modal" w:history="1"/>
      <w:r w:rsidRPr="000A58E7">
        <w:rPr>
          <w:rStyle w:val="Sprotnaopomba-sklic"/>
          <w:rFonts w:ascii="Arial" w:hAnsi="Arial" w:cs="Arial"/>
          <w:color w:val="000000" w:themeColor="text1"/>
          <w:sz w:val="20"/>
          <w:szCs w:val="20"/>
        </w:rPr>
        <w:footnoteReference w:id="153"/>
      </w:r>
      <w:r w:rsidRPr="000A58E7">
        <w:rPr>
          <w:rFonts w:ascii="Arial" w:hAnsi="Arial" w:cs="Arial"/>
          <w:color w:val="000000" w:themeColor="text1"/>
          <w:sz w:val="20"/>
          <w:szCs w:val="20"/>
        </w:rPr>
        <w:t xml:space="preserve"> s katerim želi Evropska unija </w:t>
      </w:r>
      <w:r w:rsidR="00D37B93">
        <w:rPr>
          <w:rFonts w:ascii="Arial" w:hAnsi="Arial" w:cs="Arial"/>
          <w:color w:val="000000" w:themeColor="text1"/>
          <w:sz w:val="20"/>
          <w:szCs w:val="20"/>
        </w:rPr>
        <w:t>priti</w:t>
      </w:r>
      <w:r w:rsidRPr="000A58E7">
        <w:rPr>
          <w:rFonts w:ascii="Arial" w:hAnsi="Arial" w:cs="Arial"/>
          <w:color w:val="000000" w:themeColor="text1"/>
          <w:sz w:val="20"/>
          <w:szCs w:val="20"/>
        </w:rPr>
        <w:t xml:space="preserve"> na čelo prehoda v inoviranje globokih tehnologij in z njimi povezanih zagonskih podjetij, je Evropski svet za inovacije leto kasneje objavil še celovito pobudo za podporo zagonskim podjetjem pri globokem inoviranju. </w:t>
      </w:r>
      <w:r w:rsidRPr="000A58E7">
        <w:rPr>
          <w:rStyle w:val="Sprotnaopomba-sklic"/>
          <w:rFonts w:ascii="Arial" w:hAnsi="Arial" w:cs="Arial"/>
          <w:color w:val="000000" w:themeColor="text1"/>
          <w:sz w:val="20"/>
          <w:szCs w:val="20"/>
        </w:rPr>
        <w:footnoteReference w:id="154"/>
      </w:r>
      <w:r w:rsidRPr="000A58E7">
        <w:rPr>
          <w:rFonts w:ascii="Arial" w:hAnsi="Arial" w:cs="Arial"/>
          <w:color w:val="000000" w:themeColor="text1"/>
          <w:sz w:val="20"/>
          <w:szCs w:val="20"/>
        </w:rPr>
        <w:t xml:space="preserve"> </w:t>
      </w:r>
      <w:r w:rsidR="00D37B93">
        <w:rPr>
          <w:rFonts w:ascii="Arial" w:hAnsi="Arial" w:cs="Arial"/>
          <w:color w:val="000000" w:themeColor="text1"/>
          <w:sz w:val="20"/>
          <w:szCs w:val="20"/>
        </w:rPr>
        <w:t xml:space="preserve"> Najpomembnejša </w:t>
      </w:r>
      <w:proofErr w:type="spellStart"/>
      <w:r w:rsidR="00D37B93">
        <w:rPr>
          <w:rFonts w:ascii="Arial" w:hAnsi="Arial" w:cs="Arial"/>
          <w:color w:val="000000" w:themeColor="text1"/>
          <w:sz w:val="20"/>
          <w:szCs w:val="20"/>
        </w:rPr>
        <w:t>navosot</w:t>
      </w:r>
      <w:proofErr w:type="spellEnd"/>
      <w:r w:rsidR="00D37B93">
        <w:rPr>
          <w:rFonts w:ascii="Arial" w:hAnsi="Arial" w:cs="Arial"/>
          <w:color w:val="000000" w:themeColor="text1"/>
          <w:sz w:val="20"/>
          <w:szCs w:val="20"/>
        </w:rPr>
        <w:t xml:space="preserve"> za</w:t>
      </w:r>
      <w:r w:rsidRPr="000A58E7">
        <w:rPr>
          <w:rFonts w:ascii="Arial" w:hAnsi="Arial" w:cs="Arial"/>
          <w:color w:val="000000" w:themeColor="text1"/>
          <w:sz w:val="20"/>
          <w:szCs w:val="20"/>
        </w:rPr>
        <w:t xml:space="preserve"> Slovenijo je  vzpostavitev novega centraliziranega finančnega inštrumenta </w:t>
      </w:r>
      <w:proofErr w:type="spellStart"/>
      <w:r w:rsidRPr="00F91A3D">
        <w:rPr>
          <w:rFonts w:ascii="Arial" w:hAnsi="Arial"/>
          <w:i/>
          <w:color w:val="000000" w:themeColor="text1"/>
          <w:sz w:val="20"/>
        </w:rPr>
        <w:t>Inetrregional</w:t>
      </w:r>
      <w:proofErr w:type="spellEnd"/>
      <w:r w:rsidRPr="00F91A3D">
        <w:rPr>
          <w:rFonts w:ascii="Arial" w:hAnsi="Arial"/>
          <w:i/>
          <w:color w:val="000000" w:themeColor="text1"/>
          <w:sz w:val="20"/>
        </w:rPr>
        <w:t xml:space="preserve"> </w:t>
      </w:r>
      <w:proofErr w:type="spellStart"/>
      <w:r w:rsidRPr="00F91A3D">
        <w:rPr>
          <w:rFonts w:ascii="Arial" w:hAnsi="Arial"/>
          <w:i/>
          <w:color w:val="000000" w:themeColor="text1"/>
          <w:sz w:val="20"/>
        </w:rPr>
        <w:t>Innovation</w:t>
      </w:r>
      <w:proofErr w:type="spellEnd"/>
      <w:r w:rsidRPr="00F91A3D">
        <w:rPr>
          <w:rFonts w:ascii="Arial" w:hAnsi="Arial"/>
          <w:i/>
          <w:color w:val="000000" w:themeColor="text1"/>
          <w:sz w:val="20"/>
        </w:rPr>
        <w:t xml:space="preserve"> </w:t>
      </w:r>
      <w:proofErr w:type="spellStart"/>
      <w:r w:rsidRPr="00F91A3D">
        <w:rPr>
          <w:rFonts w:ascii="Arial" w:hAnsi="Arial"/>
          <w:i/>
          <w:color w:val="000000" w:themeColor="text1"/>
          <w:sz w:val="20"/>
        </w:rPr>
        <w:t>Investment</w:t>
      </w:r>
      <w:proofErr w:type="spellEnd"/>
      <w:r w:rsidRPr="00F91A3D">
        <w:rPr>
          <w:rFonts w:ascii="Arial" w:hAnsi="Arial"/>
          <w:i/>
          <w:color w:val="000000" w:themeColor="text1"/>
          <w:sz w:val="20"/>
        </w:rPr>
        <w:t xml:space="preserve"> Instrument</w:t>
      </w:r>
      <w:r w:rsidRPr="000A58E7">
        <w:rPr>
          <w:rFonts w:ascii="Arial" w:hAnsi="Arial" w:cs="Arial"/>
          <w:color w:val="000000" w:themeColor="text1"/>
          <w:sz w:val="20"/>
          <w:szCs w:val="20"/>
        </w:rPr>
        <w:t xml:space="preserve"> (</w:t>
      </w:r>
      <w:r w:rsidR="00D37B93">
        <w:rPr>
          <w:rFonts w:ascii="Arial" w:hAnsi="Arial" w:cs="Arial"/>
          <w:color w:val="000000" w:themeColor="text1"/>
          <w:sz w:val="20"/>
          <w:szCs w:val="20"/>
        </w:rPr>
        <w:t xml:space="preserve">v nadaljevanju </w:t>
      </w:r>
      <w:r w:rsidRPr="000A58E7">
        <w:rPr>
          <w:rFonts w:ascii="Arial" w:hAnsi="Arial" w:cs="Arial"/>
          <w:color w:val="000000" w:themeColor="text1"/>
          <w:sz w:val="20"/>
          <w:szCs w:val="20"/>
        </w:rPr>
        <w:t>I3</w:t>
      </w:r>
      <w:r w:rsidR="00D37B93">
        <w:rPr>
          <w:rFonts w:ascii="Arial" w:hAnsi="Arial" w:cs="Arial"/>
          <w:color w:val="000000" w:themeColor="text1"/>
          <w:sz w:val="20"/>
          <w:szCs w:val="20"/>
        </w:rPr>
        <w:t>)</w:t>
      </w:r>
      <w:r w:rsidRPr="000A58E7">
        <w:rPr>
          <w:rStyle w:val="Sprotnaopomba-sklic"/>
          <w:rFonts w:ascii="Arial" w:hAnsi="Arial" w:cs="Arial"/>
          <w:color w:val="000000" w:themeColor="text1"/>
          <w:sz w:val="20"/>
          <w:szCs w:val="20"/>
        </w:rPr>
        <w:footnoteReference w:id="155"/>
      </w:r>
      <w:r w:rsidR="00D37B93">
        <w:rPr>
          <w:rFonts w:ascii="Arial" w:hAnsi="Arial" w:cs="Arial"/>
          <w:color w:val="000000" w:themeColor="text1"/>
          <w:sz w:val="20"/>
          <w:szCs w:val="20"/>
        </w:rPr>
        <w:t>,</w:t>
      </w:r>
      <w:r w:rsidRPr="000A58E7">
        <w:rPr>
          <w:rFonts w:ascii="Arial" w:hAnsi="Arial" w:cs="Arial"/>
          <w:color w:val="000000" w:themeColor="text1"/>
          <w:sz w:val="20"/>
          <w:szCs w:val="20"/>
        </w:rPr>
        <w:t xml:space="preserve"> s katerim je na voljo komplementarno financiranje, ki nadaljuje dosežke raziskav</w:t>
      </w:r>
      <w:r w:rsidR="00D37B93">
        <w:rPr>
          <w:rFonts w:ascii="Arial" w:hAnsi="Arial" w:cs="Arial"/>
          <w:color w:val="000000" w:themeColor="text1"/>
          <w:sz w:val="20"/>
          <w:szCs w:val="20"/>
        </w:rPr>
        <w:t>,</w:t>
      </w:r>
      <w:r w:rsidRPr="000A58E7">
        <w:rPr>
          <w:rFonts w:ascii="Arial" w:hAnsi="Arial" w:cs="Arial"/>
          <w:color w:val="000000" w:themeColor="text1"/>
          <w:sz w:val="20"/>
          <w:szCs w:val="20"/>
        </w:rPr>
        <w:t xml:space="preserve"> podprtih z drugimi finančnimi inštrumenti EK in DČ do TRL6. I3 inštrument je bil prvič aktiviran z razpisom (agencija EISMEA) leta 2021, v letu 2022 so sledili še trije razpisi</w:t>
      </w:r>
      <w:r w:rsidR="001B47E8">
        <w:rPr>
          <w:rFonts w:ascii="Arial" w:hAnsi="Arial" w:cs="Arial"/>
          <w:color w:val="000000" w:themeColor="text1"/>
          <w:sz w:val="20"/>
          <w:szCs w:val="20"/>
        </w:rPr>
        <w:t>,</w:t>
      </w:r>
      <w:r w:rsidRPr="000A58E7">
        <w:rPr>
          <w:rFonts w:ascii="Arial" w:hAnsi="Arial" w:cs="Arial"/>
          <w:color w:val="000000" w:themeColor="text1"/>
          <w:sz w:val="20"/>
          <w:szCs w:val="20"/>
        </w:rPr>
        <w:t xml:space="preserve"> in sicer za tri vsebinske cilje </w:t>
      </w:r>
      <w:proofErr w:type="spellStart"/>
      <w:r w:rsidRPr="00F91A3D">
        <w:rPr>
          <w:rFonts w:ascii="Arial" w:hAnsi="Arial"/>
          <w:i/>
          <w:color w:val="000000" w:themeColor="text1"/>
          <w:sz w:val="20"/>
        </w:rPr>
        <w:t>reen</w:t>
      </w:r>
      <w:proofErr w:type="spellEnd"/>
      <w:r w:rsidRPr="000A58E7">
        <w:rPr>
          <w:rFonts w:ascii="Arial" w:hAnsi="Arial" w:cs="Arial"/>
          <w:color w:val="000000" w:themeColor="text1"/>
          <w:sz w:val="20"/>
          <w:szCs w:val="20"/>
        </w:rPr>
        <w:t xml:space="preserve">, </w:t>
      </w:r>
      <w:proofErr w:type="spellStart"/>
      <w:r w:rsidRPr="00F91A3D">
        <w:rPr>
          <w:rFonts w:ascii="Arial" w:hAnsi="Arial"/>
          <w:i/>
          <w:color w:val="000000" w:themeColor="text1"/>
          <w:sz w:val="20"/>
        </w:rPr>
        <w:t>Digital</w:t>
      </w:r>
      <w:proofErr w:type="spellEnd"/>
      <w:r w:rsidRPr="000A58E7">
        <w:rPr>
          <w:rFonts w:ascii="Arial" w:hAnsi="Arial" w:cs="Arial"/>
          <w:color w:val="000000" w:themeColor="text1"/>
          <w:sz w:val="20"/>
          <w:szCs w:val="20"/>
        </w:rPr>
        <w:t xml:space="preserve">, </w:t>
      </w:r>
      <w:proofErr w:type="spellStart"/>
      <w:r w:rsidRPr="00F91A3D">
        <w:rPr>
          <w:rFonts w:ascii="Arial" w:hAnsi="Arial"/>
          <w:i/>
          <w:color w:val="000000" w:themeColor="text1"/>
          <w:sz w:val="20"/>
        </w:rPr>
        <w:t>Manufacturing</w:t>
      </w:r>
      <w:proofErr w:type="spellEnd"/>
      <w:r w:rsidRPr="000A58E7">
        <w:rPr>
          <w:rFonts w:ascii="Arial" w:hAnsi="Arial" w:cs="Arial"/>
          <w:color w:val="000000" w:themeColor="text1"/>
          <w:sz w:val="20"/>
          <w:szCs w:val="20"/>
        </w:rPr>
        <w:t xml:space="preserve">, ki v treh dimenzijah vzpostavljajo pilotiranje globokega inoviranja. I3 je slovenskemu gospodarstvu, ki je močno vpeto v evropske verige vrednosti, pisan na kožo, saj predstavlja možnost financiranja skupnih </w:t>
      </w:r>
      <w:proofErr w:type="spellStart"/>
      <w:r w:rsidRPr="000A58E7">
        <w:rPr>
          <w:rFonts w:ascii="Arial" w:hAnsi="Arial" w:cs="Arial"/>
          <w:color w:val="000000" w:themeColor="text1"/>
          <w:sz w:val="20"/>
          <w:szCs w:val="20"/>
        </w:rPr>
        <w:t>čezregijskih</w:t>
      </w:r>
      <w:proofErr w:type="spellEnd"/>
      <w:r w:rsidRPr="000A58E7">
        <w:rPr>
          <w:rFonts w:ascii="Arial" w:hAnsi="Arial" w:cs="Arial"/>
          <w:color w:val="000000" w:themeColor="text1"/>
          <w:sz w:val="20"/>
          <w:szCs w:val="20"/>
        </w:rPr>
        <w:t xml:space="preserve"> projektov nad TRL6, kjer je ob premajhnih vlaganjih v RRI identificirana največja investicijska vrzel. </w:t>
      </w:r>
    </w:p>
    <w:p w14:paraId="0D9D00B6" w14:textId="67A9C235" w:rsidR="003617D6" w:rsidRPr="006811D5" w:rsidRDefault="003617D6" w:rsidP="00055204">
      <w:pPr>
        <w:spacing w:line="276" w:lineRule="auto"/>
        <w:jc w:val="both"/>
        <w:rPr>
          <w:rFonts w:ascii="Arial" w:hAnsi="Arial" w:cs="Arial"/>
          <w:sz w:val="20"/>
          <w:szCs w:val="20"/>
        </w:rPr>
      </w:pPr>
      <w:r w:rsidRPr="000A58E7">
        <w:rPr>
          <w:rFonts w:ascii="Arial" w:hAnsi="Arial" w:cs="Arial"/>
          <w:color w:val="000000" w:themeColor="text1"/>
          <w:sz w:val="20"/>
          <w:szCs w:val="20"/>
        </w:rPr>
        <w:t xml:space="preserve">Napredek od </w:t>
      </w:r>
      <w:r w:rsidR="001B47E8">
        <w:rPr>
          <w:rFonts w:ascii="Arial" w:hAnsi="Arial" w:cs="Arial"/>
          <w:color w:val="000000" w:themeColor="text1"/>
          <w:sz w:val="20"/>
          <w:szCs w:val="20"/>
        </w:rPr>
        <w:t xml:space="preserve">leta </w:t>
      </w:r>
      <w:r w:rsidRPr="000A58E7">
        <w:rPr>
          <w:rFonts w:ascii="Arial" w:hAnsi="Arial" w:cs="Arial"/>
          <w:color w:val="000000" w:themeColor="text1"/>
          <w:sz w:val="20"/>
          <w:szCs w:val="20"/>
        </w:rPr>
        <w:t xml:space="preserve">2015, ko je bila pripravljena prva generacija S3 s </w:t>
      </w:r>
      <w:r w:rsidR="001B47E8">
        <w:rPr>
          <w:rFonts w:ascii="Arial" w:hAnsi="Arial" w:cs="Arial"/>
          <w:color w:val="000000" w:themeColor="text1"/>
          <w:sz w:val="20"/>
          <w:szCs w:val="20"/>
        </w:rPr>
        <w:t>s</w:t>
      </w:r>
      <w:r w:rsidRPr="000A58E7">
        <w:rPr>
          <w:rFonts w:ascii="Arial" w:hAnsi="Arial" w:cs="Arial"/>
          <w:color w:val="000000" w:themeColor="text1"/>
          <w:sz w:val="20"/>
          <w:szCs w:val="20"/>
        </w:rPr>
        <w:t xml:space="preserve">lovensko S4, </w:t>
      </w:r>
      <w:r w:rsidR="001B47E8">
        <w:rPr>
          <w:rFonts w:ascii="Arial" w:hAnsi="Arial" w:cs="Arial"/>
          <w:color w:val="000000" w:themeColor="text1"/>
          <w:sz w:val="20"/>
          <w:szCs w:val="20"/>
        </w:rPr>
        <w:t>se ne kaže</w:t>
      </w:r>
      <w:r w:rsidRPr="000A58E7">
        <w:rPr>
          <w:rFonts w:ascii="Arial" w:hAnsi="Arial" w:cs="Arial"/>
          <w:color w:val="000000" w:themeColor="text1"/>
          <w:sz w:val="20"/>
          <w:szCs w:val="20"/>
        </w:rPr>
        <w:t xml:space="preserve"> le v razpoložljivosti dodatnih sredstev za domene S3 v centraliziranih razpisih EU temveč še bolj izrazito na področju standardizacije oziroma normativnega okvira. Zeleni dogovor je skupaj z Agendo OZN 2000 prinesel </w:t>
      </w:r>
      <w:r w:rsidRPr="006811D5">
        <w:rPr>
          <w:rFonts w:ascii="Arial" w:hAnsi="Arial" w:cs="Arial"/>
          <w:sz w:val="20"/>
          <w:szCs w:val="20"/>
        </w:rPr>
        <w:t>jasne cilje za trajnostno proizvodnjo in potrošnjo ob upoštevanju načela, da se ne škoduje bistveno (</w:t>
      </w:r>
      <w:r w:rsidR="001B47E8" w:rsidRPr="00F91A3D">
        <w:rPr>
          <w:rFonts w:ascii="Arial" w:hAnsi="Arial" w:cs="Arial"/>
          <w:i/>
          <w:iCs/>
          <w:sz w:val="20"/>
          <w:szCs w:val="20"/>
        </w:rPr>
        <w:t xml:space="preserve">Do no </w:t>
      </w:r>
      <w:proofErr w:type="spellStart"/>
      <w:r w:rsidR="001B47E8" w:rsidRPr="00F91A3D">
        <w:rPr>
          <w:rFonts w:ascii="Arial" w:hAnsi="Arial" w:cs="Arial"/>
          <w:i/>
          <w:iCs/>
          <w:sz w:val="20"/>
          <w:szCs w:val="20"/>
        </w:rPr>
        <w:t>Significant</w:t>
      </w:r>
      <w:proofErr w:type="spellEnd"/>
      <w:r w:rsidR="001B47E8" w:rsidRPr="00F91A3D">
        <w:rPr>
          <w:rFonts w:ascii="Arial" w:hAnsi="Arial" w:cs="Arial"/>
          <w:i/>
          <w:iCs/>
          <w:sz w:val="20"/>
          <w:szCs w:val="20"/>
        </w:rPr>
        <w:t xml:space="preserve"> </w:t>
      </w:r>
      <w:proofErr w:type="spellStart"/>
      <w:r w:rsidR="001B47E8" w:rsidRPr="00F91A3D">
        <w:rPr>
          <w:rFonts w:ascii="Arial" w:hAnsi="Arial" w:cs="Arial"/>
          <w:i/>
          <w:iCs/>
          <w:sz w:val="20"/>
          <w:szCs w:val="20"/>
        </w:rPr>
        <w:t>Harm</w:t>
      </w:r>
      <w:proofErr w:type="spellEnd"/>
      <w:r w:rsidR="001B47E8" w:rsidRPr="00F91A3D">
        <w:rPr>
          <w:rFonts w:ascii="Arial" w:hAnsi="Arial" w:cs="Arial"/>
          <w:i/>
          <w:iCs/>
          <w:sz w:val="20"/>
          <w:szCs w:val="20"/>
        </w:rPr>
        <w:t xml:space="preserve"> </w:t>
      </w:r>
      <w:proofErr w:type="spellStart"/>
      <w:r w:rsidR="001B47E8" w:rsidRPr="00F91A3D">
        <w:rPr>
          <w:rFonts w:ascii="Arial" w:hAnsi="Arial" w:cs="Arial"/>
          <w:i/>
          <w:iCs/>
          <w:sz w:val="20"/>
          <w:szCs w:val="20"/>
        </w:rPr>
        <w:t>Principle</w:t>
      </w:r>
      <w:proofErr w:type="spellEnd"/>
      <w:r w:rsidR="001B47E8" w:rsidRPr="00F91A3D">
        <w:rPr>
          <w:rFonts w:ascii="Arial" w:hAnsi="Arial" w:cs="Arial"/>
          <w:i/>
          <w:iCs/>
          <w:sz w:val="20"/>
          <w:szCs w:val="20"/>
        </w:rPr>
        <w:t xml:space="preserve"> – </w:t>
      </w:r>
      <w:r w:rsidRPr="00F91A3D">
        <w:rPr>
          <w:rFonts w:ascii="Arial" w:hAnsi="Arial"/>
          <w:sz w:val="20"/>
        </w:rPr>
        <w:t>DNSH</w:t>
      </w:r>
      <w:r w:rsidRPr="006811D5">
        <w:rPr>
          <w:rFonts w:ascii="Arial" w:hAnsi="Arial" w:cs="Arial"/>
          <w:sz w:val="20"/>
          <w:szCs w:val="20"/>
        </w:rPr>
        <w:t>). Slednji ni brezzobi tiger temveč se postopoma podpira s tehničnimi listi oziroma specifikacijami za presojo kazalnikov trajnost</w:t>
      </w:r>
      <w:r w:rsidR="001B47E8">
        <w:rPr>
          <w:rFonts w:ascii="Arial" w:hAnsi="Arial" w:cs="Arial"/>
          <w:sz w:val="20"/>
          <w:szCs w:val="20"/>
        </w:rPr>
        <w:t>i</w:t>
      </w:r>
      <w:r w:rsidRPr="006811D5">
        <w:rPr>
          <w:rFonts w:ascii="Arial" w:hAnsi="Arial" w:cs="Arial"/>
          <w:sz w:val="20"/>
          <w:szCs w:val="20"/>
        </w:rPr>
        <w:t xml:space="preserve"> v celotnem življenjskem ciklu proizvodov in storitev (</w:t>
      </w:r>
      <w:proofErr w:type="spellStart"/>
      <w:r w:rsidRPr="00F91A3D">
        <w:rPr>
          <w:rFonts w:ascii="Arial" w:hAnsi="Arial"/>
          <w:sz w:val="20"/>
        </w:rPr>
        <w:t>Sustainability</w:t>
      </w:r>
      <w:proofErr w:type="spellEnd"/>
      <w:r w:rsidRPr="00F91A3D">
        <w:rPr>
          <w:rFonts w:ascii="Arial" w:hAnsi="Arial"/>
          <w:sz w:val="20"/>
        </w:rPr>
        <w:t xml:space="preserve"> </w:t>
      </w:r>
      <w:proofErr w:type="spellStart"/>
      <w:r w:rsidRPr="00F91A3D">
        <w:rPr>
          <w:rFonts w:ascii="Arial" w:hAnsi="Arial"/>
          <w:sz w:val="20"/>
        </w:rPr>
        <w:t>Life</w:t>
      </w:r>
      <w:proofErr w:type="spellEnd"/>
      <w:r w:rsidRPr="00F91A3D">
        <w:rPr>
          <w:rFonts w:ascii="Arial" w:hAnsi="Arial"/>
          <w:sz w:val="20"/>
        </w:rPr>
        <w:t xml:space="preserve"> </w:t>
      </w:r>
      <w:proofErr w:type="spellStart"/>
      <w:r w:rsidRPr="00F91A3D">
        <w:rPr>
          <w:rFonts w:ascii="Arial" w:hAnsi="Arial"/>
          <w:sz w:val="20"/>
        </w:rPr>
        <w:t>Cycle</w:t>
      </w:r>
      <w:proofErr w:type="spellEnd"/>
      <w:r w:rsidRPr="00F91A3D">
        <w:rPr>
          <w:rFonts w:ascii="Arial" w:hAnsi="Arial"/>
          <w:sz w:val="20"/>
        </w:rPr>
        <w:t xml:space="preserve"> </w:t>
      </w:r>
      <w:proofErr w:type="spellStart"/>
      <w:r w:rsidRPr="00F91A3D">
        <w:rPr>
          <w:rFonts w:ascii="Arial" w:hAnsi="Arial"/>
          <w:sz w:val="20"/>
        </w:rPr>
        <w:t>Assemsment</w:t>
      </w:r>
      <w:proofErr w:type="spellEnd"/>
      <w:r w:rsidR="001B47E8" w:rsidRPr="00F91A3D">
        <w:rPr>
          <w:rFonts w:ascii="Arial" w:hAnsi="Arial" w:cs="Arial"/>
          <w:i/>
          <w:iCs/>
          <w:sz w:val="20"/>
          <w:szCs w:val="20"/>
        </w:rPr>
        <w:t xml:space="preserve"> –</w:t>
      </w:r>
      <w:r w:rsidRPr="00F91A3D">
        <w:rPr>
          <w:rFonts w:ascii="Arial" w:hAnsi="Arial"/>
          <w:sz w:val="20"/>
        </w:rPr>
        <w:t xml:space="preserve"> LCA</w:t>
      </w:r>
      <w:r w:rsidRPr="006811D5">
        <w:rPr>
          <w:rFonts w:ascii="Arial" w:hAnsi="Arial" w:cs="Arial"/>
          <w:sz w:val="20"/>
          <w:szCs w:val="20"/>
        </w:rPr>
        <w:t>). V minulih letih je normativni okvir za presojo trajnost</w:t>
      </w:r>
      <w:r w:rsidR="001B47E8">
        <w:rPr>
          <w:rFonts w:ascii="Arial" w:hAnsi="Arial" w:cs="Arial"/>
          <w:sz w:val="20"/>
          <w:szCs w:val="20"/>
        </w:rPr>
        <w:t>i</w:t>
      </w:r>
      <w:r w:rsidRPr="006811D5">
        <w:rPr>
          <w:rFonts w:ascii="Arial" w:hAnsi="Arial" w:cs="Arial"/>
          <w:sz w:val="20"/>
          <w:szCs w:val="20"/>
        </w:rPr>
        <w:t xml:space="preserve"> postal dovolj robusten, da ga od leta 2023 lahko jemljemo kot celovit okvir standardizacije.</w:t>
      </w:r>
    </w:p>
    <w:p w14:paraId="5B310A60" w14:textId="0FBC683B" w:rsidR="003617D6" w:rsidRPr="006811D5" w:rsidRDefault="003617D6" w:rsidP="00055204">
      <w:pPr>
        <w:spacing w:line="276" w:lineRule="auto"/>
        <w:jc w:val="both"/>
        <w:rPr>
          <w:rFonts w:ascii="Arial" w:hAnsi="Arial" w:cs="Arial"/>
          <w:sz w:val="20"/>
          <w:szCs w:val="20"/>
        </w:rPr>
      </w:pPr>
      <w:r w:rsidRPr="006811D5">
        <w:rPr>
          <w:rFonts w:ascii="Arial" w:hAnsi="Arial" w:cs="Arial"/>
          <w:sz w:val="20"/>
          <w:szCs w:val="20"/>
        </w:rPr>
        <w:t>Sklop uredb in direktiv na področju trajnostne proizvodnje (</w:t>
      </w:r>
      <w:proofErr w:type="spellStart"/>
      <w:r w:rsidRPr="00F91A3D">
        <w:rPr>
          <w:rFonts w:ascii="Arial" w:hAnsi="Arial"/>
          <w:sz w:val="20"/>
        </w:rPr>
        <w:t>Corporate</w:t>
      </w:r>
      <w:proofErr w:type="spellEnd"/>
      <w:r w:rsidRPr="00F91A3D">
        <w:rPr>
          <w:rFonts w:ascii="Arial" w:hAnsi="Arial"/>
          <w:sz w:val="20"/>
        </w:rPr>
        <w:t xml:space="preserve"> Social </w:t>
      </w:r>
      <w:proofErr w:type="spellStart"/>
      <w:r w:rsidRPr="00F91A3D">
        <w:rPr>
          <w:rFonts w:ascii="Arial" w:hAnsi="Arial"/>
          <w:sz w:val="20"/>
        </w:rPr>
        <w:t>Responsibility</w:t>
      </w:r>
      <w:proofErr w:type="spellEnd"/>
      <w:r w:rsidRPr="00F91A3D">
        <w:rPr>
          <w:rFonts w:ascii="Arial" w:hAnsi="Arial"/>
          <w:sz w:val="20"/>
        </w:rPr>
        <w:t xml:space="preserve"> </w:t>
      </w:r>
      <w:proofErr w:type="spellStart"/>
      <w:r w:rsidRPr="00F91A3D">
        <w:rPr>
          <w:rFonts w:ascii="Arial" w:hAnsi="Arial"/>
          <w:sz w:val="20"/>
        </w:rPr>
        <w:t>Directive</w:t>
      </w:r>
      <w:proofErr w:type="spellEnd"/>
      <w:r w:rsidRPr="00F91A3D">
        <w:rPr>
          <w:rFonts w:ascii="Arial" w:hAnsi="Arial"/>
          <w:sz w:val="20"/>
        </w:rPr>
        <w:t xml:space="preserve"> in </w:t>
      </w:r>
      <w:proofErr w:type="spellStart"/>
      <w:r w:rsidRPr="00F91A3D">
        <w:rPr>
          <w:rFonts w:ascii="Arial" w:hAnsi="Arial"/>
          <w:sz w:val="20"/>
        </w:rPr>
        <w:t>Corporate</w:t>
      </w:r>
      <w:proofErr w:type="spellEnd"/>
      <w:r w:rsidRPr="00F91A3D">
        <w:rPr>
          <w:rFonts w:ascii="Arial" w:hAnsi="Arial"/>
          <w:sz w:val="20"/>
        </w:rPr>
        <w:t xml:space="preserve"> </w:t>
      </w:r>
      <w:proofErr w:type="spellStart"/>
      <w:r w:rsidRPr="00F91A3D">
        <w:rPr>
          <w:rFonts w:ascii="Arial" w:hAnsi="Arial"/>
          <w:sz w:val="20"/>
        </w:rPr>
        <w:t>Sustainability</w:t>
      </w:r>
      <w:proofErr w:type="spellEnd"/>
      <w:r w:rsidRPr="00F91A3D">
        <w:rPr>
          <w:rFonts w:ascii="Arial" w:hAnsi="Arial"/>
          <w:sz w:val="20"/>
        </w:rPr>
        <w:t xml:space="preserve"> </w:t>
      </w:r>
      <w:proofErr w:type="spellStart"/>
      <w:r w:rsidRPr="00F91A3D">
        <w:rPr>
          <w:rFonts w:ascii="Arial" w:hAnsi="Arial"/>
          <w:sz w:val="20"/>
        </w:rPr>
        <w:t>Reporting</w:t>
      </w:r>
      <w:proofErr w:type="spellEnd"/>
      <w:r w:rsidRPr="00F91A3D">
        <w:rPr>
          <w:rFonts w:ascii="Arial" w:hAnsi="Arial"/>
          <w:sz w:val="20"/>
        </w:rPr>
        <w:t xml:space="preserve"> </w:t>
      </w:r>
      <w:proofErr w:type="spellStart"/>
      <w:r w:rsidRPr="00F91A3D">
        <w:rPr>
          <w:rFonts w:ascii="Arial" w:hAnsi="Arial"/>
          <w:sz w:val="20"/>
        </w:rPr>
        <w:t>Directive</w:t>
      </w:r>
      <w:proofErr w:type="spellEnd"/>
      <w:r w:rsidRPr="006811D5">
        <w:rPr>
          <w:rFonts w:ascii="Arial" w:hAnsi="Arial" w:cs="Arial"/>
          <w:sz w:val="20"/>
          <w:szCs w:val="20"/>
        </w:rPr>
        <w:t>) se nadgrajuje</w:t>
      </w:r>
      <w:r w:rsidR="001B47E8">
        <w:rPr>
          <w:rFonts w:ascii="Arial" w:hAnsi="Arial" w:cs="Arial"/>
          <w:sz w:val="20"/>
          <w:szCs w:val="20"/>
        </w:rPr>
        <w:t>. L</w:t>
      </w:r>
      <w:r w:rsidRPr="006811D5">
        <w:rPr>
          <w:rFonts w:ascii="Arial" w:hAnsi="Arial" w:cs="Arial"/>
          <w:sz w:val="20"/>
          <w:szCs w:val="20"/>
        </w:rPr>
        <w:t>et</w:t>
      </w:r>
      <w:r w:rsidR="001B47E8">
        <w:rPr>
          <w:rFonts w:ascii="Arial" w:hAnsi="Arial" w:cs="Arial"/>
          <w:sz w:val="20"/>
          <w:szCs w:val="20"/>
        </w:rPr>
        <w:t>a</w:t>
      </w:r>
      <w:r w:rsidRPr="006811D5">
        <w:rPr>
          <w:rFonts w:ascii="Arial" w:hAnsi="Arial" w:cs="Arial"/>
          <w:sz w:val="20"/>
          <w:szCs w:val="20"/>
        </w:rPr>
        <w:t xml:space="preserve"> 2022 je EK sprejela predlog uredbe o trajnostnih proizvodih (</w:t>
      </w:r>
      <w:proofErr w:type="spellStart"/>
      <w:r w:rsidRPr="00F91A3D">
        <w:rPr>
          <w:rFonts w:ascii="Arial" w:hAnsi="Arial"/>
          <w:sz w:val="20"/>
        </w:rPr>
        <w:t>European</w:t>
      </w:r>
      <w:proofErr w:type="spellEnd"/>
      <w:r w:rsidRPr="00F91A3D">
        <w:rPr>
          <w:rFonts w:ascii="Arial" w:hAnsi="Arial"/>
          <w:sz w:val="20"/>
        </w:rPr>
        <w:t xml:space="preserve"> </w:t>
      </w:r>
      <w:proofErr w:type="spellStart"/>
      <w:r w:rsidRPr="00F91A3D">
        <w:rPr>
          <w:rFonts w:ascii="Arial" w:hAnsi="Arial"/>
          <w:sz w:val="20"/>
        </w:rPr>
        <w:t>Sustainable</w:t>
      </w:r>
      <w:proofErr w:type="spellEnd"/>
      <w:r w:rsidRPr="00F91A3D">
        <w:rPr>
          <w:rFonts w:ascii="Arial" w:hAnsi="Arial"/>
          <w:sz w:val="20"/>
        </w:rPr>
        <w:t xml:space="preserve"> </w:t>
      </w:r>
      <w:proofErr w:type="spellStart"/>
      <w:r w:rsidRPr="00F91A3D">
        <w:rPr>
          <w:rFonts w:ascii="Arial" w:hAnsi="Arial"/>
          <w:sz w:val="20"/>
        </w:rPr>
        <w:t>Product</w:t>
      </w:r>
      <w:proofErr w:type="spellEnd"/>
      <w:r w:rsidRPr="00F91A3D">
        <w:rPr>
          <w:rFonts w:ascii="Arial" w:hAnsi="Arial"/>
          <w:sz w:val="20"/>
        </w:rPr>
        <w:t xml:space="preserve"> </w:t>
      </w:r>
      <w:proofErr w:type="spellStart"/>
      <w:r w:rsidRPr="00F91A3D">
        <w:rPr>
          <w:rFonts w:ascii="Arial" w:hAnsi="Arial"/>
          <w:sz w:val="20"/>
        </w:rPr>
        <w:t>Regulation</w:t>
      </w:r>
      <w:proofErr w:type="spellEnd"/>
      <w:r w:rsidRPr="006811D5">
        <w:rPr>
          <w:rFonts w:ascii="Arial" w:hAnsi="Arial" w:cs="Arial"/>
          <w:sz w:val="20"/>
          <w:szCs w:val="20"/>
        </w:rPr>
        <w:t>), ki vključuje določila o vzpostavitvi digitalnega potnega lista. Skupaj s sprejeto Uredbo o taksonomiji (</w:t>
      </w:r>
      <w:proofErr w:type="spellStart"/>
      <w:r w:rsidRPr="00F91A3D">
        <w:rPr>
          <w:rFonts w:ascii="Arial" w:hAnsi="Arial"/>
          <w:sz w:val="20"/>
        </w:rPr>
        <w:t>European</w:t>
      </w:r>
      <w:proofErr w:type="spellEnd"/>
      <w:r w:rsidRPr="00F91A3D">
        <w:rPr>
          <w:rFonts w:ascii="Arial" w:hAnsi="Arial"/>
          <w:sz w:val="20"/>
        </w:rPr>
        <w:t xml:space="preserve"> </w:t>
      </w:r>
      <w:proofErr w:type="spellStart"/>
      <w:r w:rsidRPr="00F91A3D">
        <w:rPr>
          <w:rFonts w:ascii="Arial" w:hAnsi="Arial"/>
          <w:sz w:val="20"/>
        </w:rPr>
        <w:t>Taxonomy</w:t>
      </w:r>
      <w:proofErr w:type="spellEnd"/>
      <w:r w:rsidRPr="00F91A3D">
        <w:rPr>
          <w:rFonts w:ascii="Arial" w:hAnsi="Arial"/>
          <w:sz w:val="20"/>
        </w:rPr>
        <w:t xml:space="preserve"> </w:t>
      </w:r>
      <w:proofErr w:type="spellStart"/>
      <w:r w:rsidR="001B47E8" w:rsidRPr="00F91A3D">
        <w:rPr>
          <w:rFonts w:ascii="Arial" w:hAnsi="Arial" w:cs="Arial"/>
          <w:i/>
          <w:iCs/>
          <w:sz w:val="20"/>
          <w:szCs w:val="20"/>
        </w:rPr>
        <w:t>R</w:t>
      </w:r>
      <w:r w:rsidRPr="00F91A3D">
        <w:rPr>
          <w:rFonts w:ascii="Arial" w:hAnsi="Arial"/>
          <w:sz w:val="20"/>
        </w:rPr>
        <w:t>egulation</w:t>
      </w:r>
      <w:proofErr w:type="spellEnd"/>
      <w:r w:rsidRPr="006811D5">
        <w:rPr>
          <w:rFonts w:ascii="Arial" w:hAnsi="Arial" w:cs="Arial"/>
          <w:sz w:val="20"/>
          <w:szCs w:val="20"/>
        </w:rPr>
        <w:t xml:space="preserve">) se tako obveznosti poročanja podjetij o odtisu delovanja na trajnost uveljavljajo kot kriteriji za vstop izdelkov na </w:t>
      </w:r>
      <w:r w:rsidR="001B47E8">
        <w:rPr>
          <w:rFonts w:ascii="Arial" w:hAnsi="Arial" w:cs="Arial"/>
          <w:sz w:val="20"/>
          <w:szCs w:val="20"/>
        </w:rPr>
        <w:t>e</w:t>
      </w:r>
      <w:r w:rsidRPr="006811D5">
        <w:rPr>
          <w:rFonts w:ascii="Arial" w:hAnsi="Arial" w:cs="Arial"/>
          <w:sz w:val="20"/>
          <w:szCs w:val="20"/>
        </w:rPr>
        <w:t>vropski trg</w:t>
      </w:r>
      <w:r w:rsidR="001B47E8">
        <w:rPr>
          <w:rFonts w:ascii="Arial" w:hAnsi="Arial" w:cs="Arial"/>
          <w:sz w:val="20"/>
          <w:szCs w:val="20"/>
        </w:rPr>
        <w:t>.</w:t>
      </w:r>
      <w:r w:rsidRPr="006811D5">
        <w:rPr>
          <w:rStyle w:val="Sprotnaopomba-sklic"/>
          <w:rFonts w:ascii="Arial" w:hAnsi="Arial" w:cs="Arial"/>
          <w:sz w:val="20"/>
          <w:szCs w:val="20"/>
        </w:rPr>
        <w:footnoteReference w:id="156"/>
      </w:r>
      <w:r w:rsidRPr="006811D5">
        <w:rPr>
          <w:rFonts w:ascii="Arial" w:hAnsi="Arial" w:cs="Arial"/>
          <w:sz w:val="20"/>
          <w:szCs w:val="20"/>
        </w:rPr>
        <w:t xml:space="preserve"> </w:t>
      </w:r>
    </w:p>
    <w:p w14:paraId="0367F0ED" w14:textId="44507692" w:rsidR="003617D6" w:rsidRPr="006811D5" w:rsidRDefault="003617D6" w:rsidP="00055204">
      <w:pPr>
        <w:spacing w:line="276" w:lineRule="auto"/>
        <w:jc w:val="both"/>
        <w:rPr>
          <w:rFonts w:ascii="Arial" w:hAnsi="Arial" w:cs="Arial"/>
          <w:sz w:val="20"/>
          <w:szCs w:val="20"/>
        </w:rPr>
      </w:pPr>
      <w:r w:rsidRPr="006811D5">
        <w:rPr>
          <w:rFonts w:ascii="Arial" w:hAnsi="Arial" w:cs="Arial"/>
          <w:sz w:val="20"/>
          <w:szCs w:val="20"/>
        </w:rPr>
        <w:t>Če je Evropski zeleni dogovor (EK, 2019) RRI akterjem prinesel vizijo in cilje, potem je uveljavljane presoje trajnost</w:t>
      </w:r>
      <w:r w:rsidR="001B47E8">
        <w:rPr>
          <w:rFonts w:ascii="Arial" w:hAnsi="Arial" w:cs="Arial"/>
          <w:sz w:val="20"/>
          <w:szCs w:val="20"/>
        </w:rPr>
        <w:t>i</w:t>
      </w:r>
      <w:r w:rsidRPr="006811D5">
        <w:rPr>
          <w:rFonts w:ascii="Arial" w:hAnsi="Arial" w:cs="Arial"/>
          <w:sz w:val="20"/>
          <w:szCs w:val="20"/>
        </w:rPr>
        <w:t xml:space="preserve"> v celotnem življenjskem ciklu (LCA z DNSH) prineslo metodo. </w:t>
      </w:r>
      <w:r w:rsidR="001B47E8">
        <w:rPr>
          <w:rFonts w:ascii="Arial" w:hAnsi="Arial" w:cs="Arial"/>
          <w:sz w:val="20"/>
          <w:szCs w:val="20"/>
        </w:rPr>
        <w:t>O</w:t>
      </w:r>
      <w:r w:rsidR="001B47E8" w:rsidRPr="006811D5">
        <w:rPr>
          <w:rFonts w:ascii="Arial" w:hAnsi="Arial" w:cs="Arial"/>
          <w:sz w:val="20"/>
          <w:szCs w:val="20"/>
        </w:rPr>
        <w:t xml:space="preserve">bvezna uvedba digitalnega potnega lista </w:t>
      </w:r>
      <w:r w:rsidR="001B47E8">
        <w:rPr>
          <w:rFonts w:ascii="Arial" w:hAnsi="Arial" w:cs="Arial"/>
          <w:sz w:val="20"/>
          <w:szCs w:val="20"/>
        </w:rPr>
        <w:t>bo c</w:t>
      </w:r>
      <w:r w:rsidRPr="006811D5">
        <w:rPr>
          <w:rFonts w:ascii="Arial" w:hAnsi="Arial" w:cs="Arial"/>
          <w:sz w:val="20"/>
          <w:szCs w:val="20"/>
        </w:rPr>
        <w:t>ertifikacijske procese kompleksnih podatkovnih tokov močno pospešila</w:t>
      </w:r>
      <w:r w:rsidR="001B47E8">
        <w:rPr>
          <w:rFonts w:ascii="Arial" w:hAnsi="Arial" w:cs="Arial"/>
          <w:sz w:val="20"/>
          <w:szCs w:val="20"/>
        </w:rPr>
        <w:t>,</w:t>
      </w:r>
      <w:r w:rsidRPr="006811D5">
        <w:rPr>
          <w:rFonts w:ascii="Arial" w:hAnsi="Arial" w:cs="Arial"/>
          <w:sz w:val="20"/>
          <w:szCs w:val="20"/>
        </w:rPr>
        <w:t xml:space="preserve"> na kar se mora pripraviti celotno gospodarstvo.    </w:t>
      </w:r>
    </w:p>
    <w:p w14:paraId="459264BA" w14:textId="3233755F" w:rsidR="003617D6" w:rsidRPr="006811D5" w:rsidRDefault="001B47E8" w:rsidP="00055204">
      <w:pPr>
        <w:spacing w:line="276" w:lineRule="auto"/>
        <w:jc w:val="both"/>
        <w:rPr>
          <w:rFonts w:ascii="Arial" w:hAnsi="Arial" w:cs="Arial"/>
          <w:sz w:val="20"/>
          <w:szCs w:val="20"/>
        </w:rPr>
      </w:pPr>
      <w:r>
        <w:rPr>
          <w:rFonts w:ascii="Arial" w:hAnsi="Arial" w:cs="Arial"/>
          <w:sz w:val="20"/>
          <w:szCs w:val="20"/>
        </w:rPr>
        <w:t>Z</w:t>
      </w:r>
      <w:r w:rsidRPr="006811D5">
        <w:rPr>
          <w:rFonts w:ascii="Arial" w:hAnsi="Arial" w:cs="Arial"/>
          <w:sz w:val="20"/>
          <w:szCs w:val="20"/>
        </w:rPr>
        <w:t xml:space="preserve"> utrditvijo pravnega reda za DNSH načelo</w:t>
      </w:r>
      <w:r w:rsidR="003617D6" w:rsidRPr="006811D5">
        <w:rPr>
          <w:rFonts w:ascii="Arial" w:hAnsi="Arial" w:cs="Arial"/>
          <w:sz w:val="20"/>
          <w:szCs w:val="20"/>
        </w:rPr>
        <w:t xml:space="preserve"> so dozorele tudi tehnologije in računske metode ter podatkovna zaledja za LCA, naslonjena na </w:t>
      </w:r>
      <w:proofErr w:type="spellStart"/>
      <w:r w:rsidR="003617D6" w:rsidRPr="006811D5">
        <w:rPr>
          <w:rFonts w:ascii="Arial" w:hAnsi="Arial" w:cs="Arial"/>
          <w:sz w:val="20"/>
          <w:szCs w:val="20"/>
        </w:rPr>
        <w:t>platformne</w:t>
      </w:r>
      <w:proofErr w:type="spellEnd"/>
      <w:r w:rsidR="003617D6" w:rsidRPr="006811D5">
        <w:rPr>
          <w:rFonts w:ascii="Arial" w:hAnsi="Arial" w:cs="Arial"/>
          <w:sz w:val="20"/>
          <w:szCs w:val="20"/>
        </w:rPr>
        <w:t xml:space="preserve"> storitve za pobote na </w:t>
      </w:r>
      <w:proofErr w:type="spellStart"/>
      <w:r w:rsidR="003617D6" w:rsidRPr="006811D5">
        <w:rPr>
          <w:rFonts w:ascii="Arial" w:hAnsi="Arial" w:cs="Arial"/>
          <w:sz w:val="20"/>
          <w:szCs w:val="20"/>
        </w:rPr>
        <w:t>veriženih</w:t>
      </w:r>
      <w:proofErr w:type="spellEnd"/>
      <w:r w:rsidR="003617D6" w:rsidRPr="006811D5">
        <w:rPr>
          <w:rFonts w:ascii="Arial" w:hAnsi="Arial" w:cs="Arial"/>
          <w:sz w:val="20"/>
          <w:szCs w:val="20"/>
        </w:rPr>
        <w:t xml:space="preserve"> blokih računovodskih izkazov (</w:t>
      </w:r>
      <w:proofErr w:type="spellStart"/>
      <w:r w:rsidR="003617D6" w:rsidRPr="00F91A3D">
        <w:rPr>
          <w:rFonts w:ascii="Arial" w:hAnsi="Arial"/>
          <w:sz w:val="20"/>
        </w:rPr>
        <w:t>blockchain</w:t>
      </w:r>
      <w:proofErr w:type="spellEnd"/>
      <w:r w:rsidR="003617D6" w:rsidRPr="00F91A3D">
        <w:rPr>
          <w:rFonts w:ascii="Arial" w:hAnsi="Arial"/>
          <w:sz w:val="20"/>
        </w:rPr>
        <w:t xml:space="preserve"> tehnologije</w:t>
      </w:r>
      <w:r w:rsidR="003617D6" w:rsidRPr="006811D5">
        <w:rPr>
          <w:rFonts w:ascii="Arial" w:hAnsi="Arial" w:cs="Arial"/>
          <w:sz w:val="20"/>
          <w:szCs w:val="20"/>
        </w:rPr>
        <w:t xml:space="preserve">). Potrošnikom in vsem deležnikom v verigah vrednosti bo tako postopoma za posamezne panoge oziroma ekonomske aktivnosti na voljo kredibilen in </w:t>
      </w:r>
      <w:r w:rsidR="00A627A4" w:rsidRPr="006811D5">
        <w:rPr>
          <w:rFonts w:ascii="Arial" w:hAnsi="Arial" w:cs="Arial"/>
          <w:sz w:val="20"/>
          <w:szCs w:val="20"/>
        </w:rPr>
        <w:t>standardiziran</w:t>
      </w:r>
      <w:r w:rsidR="003617D6" w:rsidRPr="006811D5">
        <w:rPr>
          <w:rFonts w:ascii="Arial" w:hAnsi="Arial" w:cs="Arial"/>
          <w:sz w:val="20"/>
          <w:szCs w:val="20"/>
        </w:rPr>
        <w:t xml:space="preserve"> podatkovni sistem za validacijo trajnost poslovnih podjemov</w:t>
      </w:r>
      <w:r w:rsidR="00A627A4">
        <w:rPr>
          <w:rFonts w:ascii="Arial" w:hAnsi="Arial" w:cs="Arial"/>
          <w:sz w:val="20"/>
          <w:szCs w:val="20"/>
        </w:rPr>
        <w:t>,</w:t>
      </w:r>
      <w:r w:rsidR="003617D6" w:rsidRPr="006811D5">
        <w:rPr>
          <w:rFonts w:ascii="Arial" w:hAnsi="Arial" w:cs="Arial"/>
          <w:sz w:val="20"/>
          <w:szCs w:val="20"/>
        </w:rPr>
        <w:t xml:space="preserve"> kar je bistveni korak naprej od v letu 2009 uveljavljene Direktive</w:t>
      </w:r>
      <w:r w:rsidR="00A627A4" w:rsidRPr="00A627A4">
        <w:rPr>
          <w:rFonts w:ascii="Arial" w:hAnsi="Arial" w:cs="Arial"/>
          <w:sz w:val="20"/>
          <w:szCs w:val="20"/>
        </w:rPr>
        <w:t xml:space="preserve"> </w:t>
      </w:r>
      <w:r w:rsidR="00A627A4" w:rsidRPr="006811D5">
        <w:rPr>
          <w:rFonts w:ascii="Arial" w:hAnsi="Arial" w:cs="Arial"/>
          <w:sz w:val="20"/>
          <w:szCs w:val="20"/>
        </w:rPr>
        <w:t xml:space="preserve">o </w:t>
      </w:r>
      <w:proofErr w:type="spellStart"/>
      <w:r w:rsidR="00A627A4" w:rsidRPr="006811D5">
        <w:rPr>
          <w:rFonts w:ascii="Arial" w:hAnsi="Arial" w:cs="Arial"/>
          <w:sz w:val="20"/>
          <w:szCs w:val="20"/>
        </w:rPr>
        <w:t>okoljsko</w:t>
      </w:r>
      <w:proofErr w:type="spellEnd"/>
      <w:r w:rsidR="00A627A4" w:rsidRPr="006811D5">
        <w:rPr>
          <w:rFonts w:ascii="Arial" w:hAnsi="Arial" w:cs="Arial"/>
          <w:sz w:val="20"/>
          <w:szCs w:val="20"/>
        </w:rPr>
        <w:t xml:space="preserve"> primerni zasnovi.</w:t>
      </w:r>
      <w:r w:rsidR="003617D6" w:rsidRPr="006811D5">
        <w:rPr>
          <w:rStyle w:val="Sprotnaopomba-sklic"/>
          <w:rFonts w:ascii="Arial" w:hAnsi="Arial" w:cs="Arial"/>
          <w:sz w:val="20"/>
          <w:szCs w:val="20"/>
        </w:rPr>
        <w:footnoteReference w:id="157"/>
      </w:r>
      <w:r w:rsidR="003617D6" w:rsidRPr="006811D5">
        <w:rPr>
          <w:rFonts w:ascii="Arial" w:hAnsi="Arial" w:cs="Arial"/>
          <w:sz w:val="20"/>
          <w:szCs w:val="20"/>
        </w:rPr>
        <w:t xml:space="preserve"> </w:t>
      </w:r>
    </w:p>
    <w:p w14:paraId="1C2F08FE" w14:textId="6664298C" w:rsidR="003617D6" w:rsidRPr="006811D5" w:rsidRDefault="003617D6" w:rsidP="00055204">
      <w:pPr>
        <w:spacing w:line="276" w:lineRule="auto"/>
        <w:jc w:val="both"/>
        <w:rPr>
          <w:rFonts w:ascii="Arial" w:hAnsi="Arial" w:cs="Arial"/>
          <w:sz w:val="20"/>
          <w:szCs w:val="20"/>
        </w:rPr>
      </w:pPr>
      <w:r w:rsidRPr="006811D5">
        <w:rPr>
          <w:rFonts w:ascii="Arial" w:hAnsi="Arial" w:cs="Arial"/>
          <w:sz w:val="20"/>
          <w:szCs w:val="20"/>
        </w:rPr>
        <w:t xml:space="preserve">Standardizacija je postala </w:t>
      </w:r>
      <w:r w:rsidR="009338EF">
        <w:rPr>
          <w:rFonts w:ascii="Arial" w:hAnsi="Arial" w:cs="Arial"/>
          <w:sz w:val="20"/>
          <w:szCs w:val="20"/>
        </w:rPr>
        <w:t>nuja</w:t>
      </w:r>
      <w:r w:rsidR="009338EF" w:rsidRPr="006811D5">
        <w:rPr>
          <w:rFonts w:ascii="Arial" w:hAnsi="Arial" w:cs="Arial"/>
          <w:sz w:val="20"/>
          <w:szCs w:val="20"/>
        </w:rPr>
        <w:t xml:space="preserve"> </w:t>
      </w:r>
      <w:r w:rsidRPr="006811D5">
        <w:rPr>
          <w:rFonts w:ascii="Arial" w:hAnsi="Arial" w:cs="Arial"/>
          <w:sz w:val="20"/>
          <w:szCs w:val="20"/>
        </w:rPr>
        <w:t xml:space="preserve">za prehod v zeleno, krožno, trajnostno gospodarstvo, digitalizacija pa </w:t>
      </w:r>
      <w:r w:rsidR="009338EF">
        <w:rPr>
          <w:rFonts w:ascii="Arial" w:hAnsi="Arial" w:cs="Arial"/>
          <w:sz w:val="20"/>
          <w:szCs w:val="20"/>
        </w:rPr>
        <w:t xml:space="preserve">je </w:t>
      </w:r>
      <w:r w:rsidRPr="006811D5">
        <w:rPr>
          <w:rFonts w:ascii="Arial" w:hAnsi="Arial" w:cs="Arial"/>
          <w:sz w:val="20"/>
          <w:szCs w:val="20"/>
        </w:rPr>
        <w:t xml:space="preserve">doprinesla ključne </w:t>
      </w:r>
      <w:proofErr w:type="spellStart"/>
      <w:r w:rsidRPr="006811D5">
        <w:rPr>
          <w:rFonts w:ascii="Arial" w:hAnsi="Arial" w:cs="Arial"/>
          <w:sz w:val="20"/>
          <w:szCs w:val="20"/>
        </w:rPr>
        <w:t>omogočitvene</w:t>
      </w:r>
      <w:proofErr w:type="spellEnd"/>
      <w:r w:rsidRPr="006811D5">
        <w:rPr>
          <w:rFonts w:ascii="Arial" w:hAnsi="Arial" w:cs="Arial"/>
          <w:sz w:val="20"/>
          <w:szCs w:val="20"/>
        </w:rPr>
        <w:t xml:space="preserve"> </w:t>
      </w:r>
      <w:r w:rsidR="009338EF" w:rsidRPr="006811D5">
        <w:rPr>
          <w:rFonts w:ascii="Arial" w:hAnsi="Arial" w:cs="Arial"/>
          <w:sz w:val="20"/>
          <w:szCs w:val="20"/>
        </w:rPr>
        <w:t>tehnologije</w:t>
      </w:r>
      <w:r w:rsidRPr="006811D5">
        <w:rPr>
          <w:rFonts w:ascii="Arial" w:hAnsi="Arial" w:cs="Arial"/>
          <w:sz w:val="20"/>
          <w:szCs w:val="20"/>
        </w:rPr>
        <w:t xml:space="preserve">, ki vključujejo celoten spekter informacijskih ključnih </w:t>
      </w:r>
      <w:proofErr w:type="spellStart"/>
      <w:r w:rsidRPr="006811D5">
        <w:rPr>
          <w:rFonts w:ascii="Arial" w:hAnsi="Arial" w:cs="Arial"/>
          <w:sz w:val="20"/>
          <w:szCs w:val="20"/>
        </w:rPr>
        <w:t>omogočitvenih</w:t>
      </w:r>
      <w:proofErr w:type="spellEnd"/>
      <w:r w:rsidRPr="006811D5">
        <w:rPr>
          <w:rFonts w:ascii="Arial" w:hAnsi="Arial" w:cs="Arial"/>
          <w:sz w:val="20"/>
          <w:szCs w:val="20"/>
        </w:rPr>
        <w:t xml:space="preserve"> tehnologij (od masovnih podatkov, interneta vsega, veriženje blokov, storitev na platformah, neprekinjenih računskih algoritmov v oblaku</w:t>
      </w:r>
      <w:r w:rsidR="009338EF">
        <w:rPr>
          <w:rFonts w:ascii="Arial" w:hAnsi="Arial" w:cs="Arial"/>
          <w:sz w:val="20"/>
          <w:szCs w:val="20"/>
        </w:rPr>
        <w:t xml:space="preserve"> (</w:t>
      </w:r>
      <w:proofErr w:type="spellStart"/>
      <w:r w:rsidRPr="00F91A3D">
        <w:rPr>
          <w:rFonts w:ascii="Arial" w:hAnsi="Arial"/>
          <w:sz w:val="20"/>
        </w:rPr>
        <w:t>cloud</w:t>
      </w:r>
      <w:proofErr w:type="spellEnd"/>
      <w:r w:rsidR="009338EF">
        <w:rPr>
          <w:rFonts w:ascii="Arial" w:hAnsi="Arial" w:cs="Arial"/>
          <w:sz w:val="20"/>
          <w:szCs w:val="20"/>
        </w:rPr>
        <w:t>)</w:t>
      </w:r>
      <w:r w:rsidRPr="006811D5">
        <w:rPr>
          <w:rFonts w:ascii="Arial" w:hAnsi="Arial" w:cs="Arial"/>
          <w:sz w:val="20"/>
          <w:szCs w:val="20"/>
        </w:rPr>
        <w:t>, na robu</w:t>
      </w:r>
      <w:r w:rsidR="009338EF">
        <w:rPr>
          <w:rFonts w:ascii="Arial" w:hAnsi="Arial" w:cs="Arial"/>
          <w:sz w:val="20"/>
          <w:szCs w:val="20"/>
        </w:rPr>
        <w:t xml:space="preserve"> (</w:t>
      </w:r>
      <w:proofErr w:type="spellStart"/>
      <w:r w:rsidRPr="00F91A3D">
        <w:rPr>
          <w:rFonts w:ascii="Arial" w:hAnsi="Arial"/>
          <w:sz w:val="20"/>
        </w:rPr>
        <w:t>edge</w:t>
      </w:r>
      <w:proofErr w:type="spellEnd"/>
      <w:r w:rsidR="009338EF">
        <w:rPr>
          <w:rFonts w:ascii="Arial" w:hAnsi="Arial" w:cs="Arial"/>
          <w:sz w:val="20"/>
          <w:szCs w:val="20"/>
        </w:rPr>
        <w:t>)</w:t>
      </w:r>
      <w:r w:rsidRPr="006811D5">
        <w:rPr>
          <w:rFonts w:ascii="Arial" w:hAnsi="Arial" w:cs="Arial"/>
          <w:sz w:val="20"/>
          <w:szCs w:val="20"/>
        </w:rPr>
        <w:t>, v megli</w:t>
      </w:r>
      <w:r w:rsidR="009338EF">
        <w:rPr>
          <w:rFonts w:ascii="Arial" w:hAnsi="Arial" w:cs="Arial"/>
          <w:sz w:val="20"/>
          <w:szCs w:val="20"/>
        </w:rPr>
        <w:t xml:space="preserve"> (</w:t>
      </w:r>
      <w:proofErr w:type="spellStart"/>
      <w:r w:rsidRPr="00F91A3D">
        <w:rPr>
          <w:rFonts w:ascii="Arial" w:hAnsi="Arial"/>
          <w:sz w:val="20"/>
        </w:rPr>
        <w:t>fog</w:t>
      </w:r>
      <w:proofErr w:type="spellEnd"/>
      <w:r w:rsidR="009338EF">
        <w:rPr>
          <w:rFonts w:ascii="Arial" w:hAnsi="Arial" w:cs="Arial"/>
          <w:sz w:val="20"/>
          <w:szCs w:val="20"/>
        </w:rPr>
        <w:t>)</w:t>
      </w:r>
      <w:r w:rsidRPr="006811D5">
        <w:rPr>
          <w:rFonts w:ascii="Arial" w:hAnsi="Arial" w:cs="Arial"/>
          <w:sz w:val="20"/>
          <w:szCs w:val="20"/>
        </w:rPr>
        <w:t xml:space="preserve"> in na rosi</w:t>
      </w:r>
      <w:r w:rsidR="009338EF">
        <w:rPr>
          <w:rFonts w:ascii="Arial" w:hAnsi="Arial" w:cs="Arial"/>
          <w:sz w:val="20"/>
          <w:szCs w:val="20"/>
        </w:rPr>
        <w:t xml:space="preserve"> </w:t>
      </w:r>
      <w:r w:rsidR="009338EF">
        <w:rPr>
          <w:rFonts w:ascii="Arial" w:hAnsi="Arial" w:cs="Arial"/>
          <w:sz w:val="20"/>
          <w:szCs w:val="20"/>
        </w:rPr>
        <w:lastRenderedPageBreak/>
        <w:t>(</w:t>
      </w:r>
      <w:proofErr w:type="spellStart"/>
      <w:r w:rsidRPr="00F91A3D">
        <w:rPr>
          <w:rFonts w:ascii="Arial" w:hAnsi="Arial"/>
          <w:sz w:val="20"/>
        </w:rPr>
        <w:t>dew</w:t>
      </w:r>
      <w:proofErr w:type="spellEnd"/>
      <w:r w:rsidR="009338EF">
        <w:rPr>
          <w:rFonts w:ascii="Arial" w:hAnsi="Arial" w:cs="Arial"/>
          <w:sz w:val="20"/>
          <w:szCs w:val="20"/>
        </w:rPr>
        <w:t>)</w:t>
      </w:r>
      <w:r w:rsidRPr="006811D5">
        <w:rPr>
          <w:rFonts w:ascii="Arial" w:hAnsi="Arial" w:cs="Arial"/>
          <w:sz w:val="20"/>
          <w:szCs w:val="20"/>
        </w:rPr>
        <w:t>, podprtega z algoritmi umetne inteligence,  za katere ima S5 in slovenska RRI pokrajina praktično v vsej širini izkazane primerjalne prednosti tako na področju raziskav kot na področju prebojnega podjetništva (zagonska in hitrorastoča podjetja). Ta srednjeročni potencial je bil e</w:t>
      </w:r>
      <w:r w:rsidR="00530BB0">
        <w:rPr>
          <w:rFonts w:ascii="Arial" w:hAnsi="Arial" w:cs="Arial"/>
          <w:sz w:val="20"/>
          <w:szCs w:val="20"/>
        </w:rPr>
        <w:t>de</w:t>
      </w:r>
      <w:r w:rsidRPr="006811D5">
        <w:rPr>
          <w:rFonts w:ascii="Arial" w:hAnsi="Arial" w:cs="Arial"/>
          <w:sz w:val="20"/>
          <w:szCs w:val="20"/>
        </w:rPr>
        <w:t xml:space="preserve">n ključnih razlogov, da so digitalne </w:t>
      </w:r>
      <w:proofErr w:type="spellStart"/>
      <w:r w:rsidRPr="006811D5">
        <w:rPr>
          <w:rFonts w:ascii="Arial" w:hAnsi="Arial" w:cs="Arial"/>
          <w:sz w:val="20"/>
          <w:szCs w:val="20"/>
        </w:rPr>
        <w:t>omogočitvene</w:t>
      </w:r>
      <w:proofErr w:type="spellEnd"/>
      <w:r w:rsidRPr="006811D5">
        <w:rPr>
          <w:rFonts w:ascii="Arial" w:hAnsi="Arial" w:cs="Arial"/>
          <w:sz w:val="20"/>
          <w:szCs w:val="20"/>
        </w:rPr>
        <w:t xml:space="preserve"> tehnologije v S5 izpostavljene kot samostojno prednostno področje. </w:t>
      </w:r>
    </w:p>
    <w:p w14:paraId="5378AE72" w14:textId="5E60AB8F" w:rsidR="003617D6" w:rsidRPr="006811D5" w:rsidRDefault="003617D6" w:rsidP="00055204">
      <w:pPr>
        <w:spacing w:line="276" w:lineRule="auto"/>
        <w:jc w:val="both"/>
        <w:rPr>
          <w:rFonts w:ascii="Arial" w:hAnsi="Arial" w:cs="Arial"/>
          <w:sz w:val="20"/>
          <w:szCs w:val="20"/>
        </w:rPr>
      </w:pPr>
      <w:r w:rsidRPr="006811D5">
        <w:rPr>
          <w:rFonts w:ascii="Arial" w:hAnsi="Arial" w:cs="Arial"/>
          <w:sz w:val="20"/>
          <w:szCs w:val="20"/>
        </w:rPr>
        <w:t xml:space="preserve">Ključna beseda </w:t>
      </w:r>
      <w:r w:rsidR="00530BB0">
        <w:rPr>
          <w:rFonts w:ascii="Arial" w:hAnsi="Arial" w:cs="Arial"/>
          <w:sz w:val="20"/>
          <w:szCs w:val="20"/>
        </w:rPr>
        <w:t>pri</w:t>
      </w:r>
      <w:r w:rsidRPr="006811D5">
        <w:rPr>
          <w:rFonts w:ascii="Arial" w:hAnsi="Arial" w:cs="Arial"/>
          <w:sz w:val="20"/>
          <w:szCs w:val="20"/>
        </w:rPr>
        <w:t xml:space="preserve"> prehodu na koncept globokih tehnologij je integracija. Nobeno naključje ni, da je SRIP Tovarne prihodnosti že vzpostavil namensko združenje </w:t>
      </w:r>
      <w:proofErr w:type="spellStart"/>
      <w:r w:rsidRPr="006811D5">
        <w:rPr>
          <w:rFonts w:ascii="Arial" w:hAnsi="Arial" w:cs="Arial"/>
          <w:sz w:val="20"/>
          <w:szCs w:val="20"/>
        </w:rPr>
        <w:t>integratorjev</w:t>
      </w:r>
      <w:proofErr w:type="spellEnd"/>
      <w:r w:rsidRPr="006811D5">
        <w:rPr>
          <w:rFonts w:ascii="Arial" w:hAnsi="Arial" w:cs="Arial"/>
          <w:sz w:val="20"/>
          <w:szCs w:val="20"/>
        </w:rPr>
        <w:t xml:space="preserve">, v katerem so </w:t>
      </w:r>
      <w:proofErr w:type="spellStart"/>
      <w:r w:rsidRPr="006811D5">
        <w:rPr>
          <w:rFonts w:ascii="Arial" w:hAnsi="Arial" w:cs="Arial"/>
          <w:sz w:val="20"/>
          <w:szCs w:val="20"/>
        </w:rPr>
        <w:t>razvojniki</w:t>
      </w:r>
      <w:proofErr w:type="spellEnd"/>
      <w:r w:rsidRPr="006811D5">
        <w:rPr>
          <w:rFonts w:ascii="Arial" w:hAnsi="Arial" w:cs="Arial"/>
          <w:sz w:val="20"/>
          <w:szCs w:val="20"/>
        </w:rPr>
        <w:t xml:space="preserve">, ki se </w:t>
      </w:r>
      <w:r w:rsidR="00530BB0">
        <w:rPr>
          <w:rFonts w:ascii="Arial" w:hAnsi="Arial" w:cs="Arial"/>
          <w:sz w:val="20"/>
          <w:szCs w:val="20"/>
        </w:rPr>
        <w:t xml:space="preserve">še </w:t>
      </w:r>
      <w:r w:rsidRPr="006811D5">
        <w:rPr>
          <w:rFonts w:ascii="Arial" w:hAnsi="Arial" w:cs="Arial"/>
          <w:sz w:val="20"/>
          <w:szCs w:val="20"/>
        </w:rPr>
        <w:t xml:space="preserve">posebej posvečajo vprašanju integracij posameznih tehnologij, procesov in poslovnih modelov. </w:t>
      </w:r>
    </w:p>
    <w:p w14:paraId="57C931C4" w14:textId="59D23A4B" w:rsidR="003617D6" w:rsidRPr="006811D5" w:rsidRDefault="003617D6" w:rsidP="00055204">
      <w:pPr>
        <w:spacing w:line="276" w:lineRule="auto"/>
        <w:jc w:val="both"/>
        <w:rPr>
          <w:rFonts w:ascii="Arial" w:hAnsi="Arial" w:cs="Arial"/>
          <w:sz w:val="20"/>
          <w:szCs w:val="20"/>
        </w:rPr>
      </w:pPr>
      <w:r w:rsidRPr="006811D5">
        <w:rPr>
          <w:rFonts w:ascii="Arial" w:hAnsi="Arial" w:cs="Arial"/>
          <w:sz w:val="20"/>
          <w:szCs w:val="20"/>
        </w:rPr>
        <w:t xml:space="preserve">Prehod na globoke tehnologije bo zaznamoval bodoče uvrščanje regij tako </w:t>
      </w:r>
      <w:r w:rsidR="009B5621">
        <w:rPr>
          <w:rFonts w:ascii="Arial" w:hAnsi="Arial" w:cs="Arial"/>
          <w:sz w:val="20"/>
          <w:szCs w:val="20"/>
        </w:rPr>
        <w:t>z vidika</w:t>
      </w:r>
      <w:r w:rsidR="009B5621" w:rsidRPr="006811D5">
        <w:rPr>
          <w:rFonts w:ascii="Arial" w:hAnsi="Arial" w:cs="Arial"/>
          <w:sz w:val="20"/>
          <w:szCs w:val="20"/>
        </w:rPr>
        <w:t xml:space="preserve"> </w:t>
      </w:r>
      <w:r w:rsidRPr="006811D5">
        <w:rPr>
          <w:rFonts w:ascii="Arial" w:hAnsi="Arial" w:cs="Arial"/>
          <w:sz w:val="20"/>
          <w:szCs w:val="20"/>
        </w:rPr>
        <w:t>indeks</w:t>
      </w:r>
      <w:r w:rsidR="009B5621">
        <w:rPr>
          <w:rFonts w:ascii="Arial" w:hAnsi="Arial" w:cs="Arial"/>
          <w:sz w:val="20"/>
          <w:szCs w:val="20"/>
        </w:rPr>
        <w:t>a</w:t>
      </w:r>
      <w:r w:rsidRPr="006811D5">
        <w:rPr>
          <w:rFonts w:ascii="Arial" w:hAnsi="Arial" w:cs="Arial"/>
          <w:sz w:val="20"/>
          <w:szCs w:val="20"/>
        </w:rPr>
        <w:t xml:space="preserve"> inovativnosti kot indeks</w:t>
      </w:r>
      <w:r w:rsidR="009B5621">
        <w:rPr>
          <w:rFonts w:ascii="Arial" w:hAnsi="Arial" w:cs="Arial"/>
          <w:sz w:val="20"/>
          <w:szCs w:val="20"/>
        </w:rPr>
        <w:t>a</w:t>
      </w:r>
      <w:r w:rsidRPr="006811D5">
        <w:rPr>
          <w:rFonts w:ascii="Arial" w:hAnsi="Arial" w:cs="Arial"/>
          <w:sz w:val="20"/>
          <w:szCs w:val="20"/>
        </w:rPr>
        <w:t xml:space="preserve"> konkurenčnosti. Slovenija </w:t>
      </w:r>
      <w:r w:rsidR="009B5621">
        <w:rPr>
          <w:rFonts w:ascii="Arial" w:hAnsi="Arial" w:cs="Arial"/>
          <w:sz w:val="20"/>
          <w:szCs w:val="20"/>
        </w:rPr>
        <w:t xml:space="preserve"> dosega </w:t>
      </w:r>
      <w:r w:rsidRPr="006811D5">
        <w:rPr>
          <w:rFonts w:ascii="Arial" w:hAnsi="Arial" w:cs="Arial"/>
          <w:bCs/>
          <w:sz w:val="20"/>
          <w:szCs w:val="20"/>
        </w:rPr>
        <w:t>93,5 % povprečja EU</w:t>
      </w:r>
      <w:r w:rsidR="009B5621">
        <w:rPr>
          <w:rFonts w:ascii="Arial" w:hAnsi="Arial" w:cs="Arial"/>
          <w:sz w:val="20"/>
          <w:szCs w:val="20"/>
        </w:rPr>
        <w:t xml:space="preserve"> i</w:t>
      </w:r>
      <w:r w:rsidRPr="006811D5">
        <w:rPr>
          <w:rFonts w:ascii="Arial" w:hAnsi="Arial" w:cs="Arial"/>
          <w:sz w:val="20"/>
          <w:szCs w:val="20"/>
        </w:rPr>
        <w:t>n je nad povprečjem zmernih inovatorjev (89,7 %)</w:t>
      </w:r>
      <w:r w:rsidR="009B5621">
        <w:rPr>
          <w:rFonts w:ascii="Arial" w:hAnsi="Arial" w:cs="Arial"/>
          <w:sz w:val="20"/>
          <w:szCs w:val="20"/>
        </w:rPr>
        <w:t>.</w:t>
      </w:r>
      <w:r w:rsidRPr="006811D5">
        <w:rPr>
          <w:rStyle w:val="Sprotnaopomba-sklic"/>
          <w:rFonts w:ascii="Arial" w:hAnsi="Arial" w:cs="Arial"/>
          <w:sz w:val="20"/>
          <w:szCs w:val="20"/>
        </w:rPr>
        <w:footnoteReference w:id="158"/>
      </w:r>
      <w:r w:rsidRPr="006811D5">
        <w:rPr>
          <w:rFonts w:ascii="Arial" w:hAnsi="Arial" w:cs="Arial"/>
          <w:sz w:val="20"/>
          <w:szCs w:val="20"/>
        </w:rPr>
        <w:t xml:space="preserve"> </w:t>
      </w:r>
      <w:r w:rsidR="009B5621">
        <w:rPr>
          <w:rFonts w:ascii="Arial" w:hAnsi="Arial" w:cs="Arial"/>
          <w:sz w:val="20"/>
          <w:szCs w:val="20"/>
        </w:rPr>
        <w:t>U</w:t>
      </w:r>
      <w:r w:rsidRPr="006811D5">
        <w:rPr>
          <w:rFonts w:ascii="Arial" w:hAnsi="Arial" w:cs="Arial"/>
          <w:sz w:val="20"/>
          <w:szCs w:val="20"/>
        </w:rPr>
        <w:t xml:space="preserve">spešnost </w:t>
      </w:r>
      <w:r w:rsidR="009B5621">
        <w:rPr>
          <w:rFonts w:ascii="Arial" w:hAnsi="Arial" w:cs="Arial"/>
          <w:sz w:val="20"/>
          <w:szCs w:val="20"/>
        </w:rPr>
        <w:t>se</w:t>
      </w:r>
      <w:r w:rsidRPr="006811D5">
        <w:rPr>
          <w:rFonts w:ascii="Arial" w:hAnsi="Arial" w:cs="Arial"/>
          <w:sz w:val="20"/>
          <w:szCs w:val="20"/>
        </w:rPr>
        <w:t xml:space="preserve"> povečuje po nižji stopnji kot v EU, zaradi česar je razlika v uspešnosti v primerjavi z EU večja. Dobri smo v raziskovalni odličnosti in v vzpostavljenem ekosistemu, šibki smo pri vlaganjih v inovacije, prepočasno je prav vlaganje v zelene tehnologije in integracije</w:t>
      </w:r>
      <w:r w:rsidR="009B5621">
        <w:rPr>
          <w:rFonts w:ascii="Arial" w:hAnsi="Arial" w:cs="Arial"/>
          <w:sz w:val="20"/>
          <w:szCs w:val="20"/>
        </w:rPr>
        <w:t>, z</w:t>
      </w:r>
      <w:r w:rsidRPr="006811D5">
        <w:rPr>
          <w:rFonts w:ascii="Arial" w:hAnsi="Arial" w:cs="Arial"/>
          <w:sz w:val="20"/>
          <w:szCs w:val="20"/>
        </w:rPr>
        <w:t xml:space="preserve">ato moramo okrepiti tako vlaganja javnega kot zasebnega sektorja in okrepiti tvegani kapital.  </w:t>
      </w:r>
    </w:p>
    <w:p w14:paraId="5C870AB0" w14:textId="17F049A8" w:rsidR="003617D6" w:rsidRPr="006811D5" w:rsidRDefault="003617D6" w:rsidP="00055204">
      <w:pPr>
        <w:pStyle w:val="Navadensplet"/>
        <w:spacing w:line="276" w:lineRule="auto"/>
        <w:jc w:val="both"/>
        <w:textAlignment w:val="baseline"/>
        <w:rPr>
          <w:rFonts w:ascii="Arial" w:hAnsi="Arial" w:cs="Arial"/>
          <w:color w:val="111111"/>
          <w:sz w:val="20"/>
          <w:szCs w:val="20"/>
        </w:rPr>
      </w:pPr>
      <w:r w:rsidRPr="006811D5">
        <w:rPr>
          <w:rFonts w:ascii="Arial" w:hAnsi="Arial" w:cs="Arial"/>
          <w:color w:val="111111"/>
          <w:sz w:val="20"/>
          <w:szCs w:val="20"/>
        </w:rPr>
        <w:t>Na lestvici svetovne konkurenčnosti</w:t>
      </w:r>
      <w:r w:rsidR="00351B87">
        <w:rPr>
          <w:rFonts w:ascii="Arial" w:hAnsi="Arial" w:cs="Arial"/>
          <w:color w:val="111111"/>
          <w:sz w:val="20"/>
          <w:szCs w:val="20"/>
        </w:rPr>
        <w:t xml:space="preserve"> za leto 2023</w:t>
      </w:r>
      <w:r w:rsidR="00351B87" w:rsidRPr="00351B87">
        <w:rPr>
          <w:rFonts w:ascii="Arial" w:hAnsi="Arial" w:cs="Arial"/>
          <w:color w:val="111111"/>
          <w:sz w:val="20"/>
          <w:szCs w:val="20"/>
        </w:rPr>
        <w:t xml:space="preserve"> </w:t>
      </w:r>
      <w:r w:rsidR="00351B87">
        <w:rPr>
          <w:rFonts w:ascii="Arial" w:hAnsi="Arial" w:cs="Arial"/>
          <w:color w:val="111111"/>
          <w:sz w:val="20"/>
          <w:szCs w:val="20"/>
        </w:rPr>
        <w:t>se</w:t>
      </w:r>
      <w:r w:rsidR="00351B87" w:rsidRPr="006811D5">
        <w:rPr>
          <w:rFonts w:ascii="Arial" w:hAnsi="Arial" w:cs="Arial"/>
          <w:color w:val="111111"/>
          <w:sz w:val="20"/>
          <w:szCs w:val="20"/>
        </w:rPr>
        <w:t xml:space="preserve"> Slovenija </w:t>
      </w:r>
      <w:r w:rsidR="00351B87">
        <w:rPr>
          <w:rFonts w:ascii="Arial" w:hAnsi="Arial" w:cs="Arial"/>
          <w:color w:val="111111"/>
          <w:sz w:val="20"/>
          <w:szCs w:val="20"/>
        </w:rPr>
        <w:t>iz</w:t>
      </w:r>
      <w:r w:rsidR="00351B87" w:rsidRPr="006811D5">
        <w:rPr>
          <w:rFonts w:ascii="Arial" w:hAnsi="Arial" w:cs="Arial"/>
          <w:color w:val="111111"/>
          <w:sz w:val="20"/>
          <w:szCs w:val="20"/>
        </w:rPr>
        <w:t>med 64 držav</w:t>
      </w:r>
      <w:r w:rsidR="00351B87" w:rsidRPr="006811D5" w:rsidDel="00351B87">
        <w:rPr>
          <w:rFonts w:ascii="Arial" w:hAnsi="Arial" w:cs="Arial"/>
          <w:color w:val="111111"/>
          <w:sz w:val="20"/>
          <w:szCs w:val="20"/>
        </w:rPr>
        <w:t xml:space="preserve"> </w:t>
      </w:r>
      <w:r w:rsidR="00351B87">
        <w:rPr>
          <w:rFonts w:ascii="Arial" w:hAnsi="Arial" w:cs="Arial"/>
          <w:color w:val="111111"/>
          <w:sz w:val="20"/>
          <w:szCs w:val="20"/>
        </w:rPr>
        <w:t>uvršča na</w:t>
      </w:r>
      <w:r w:rsidR="00351B87" w:rsidRPr="006811D5">
        <w:rPr>
          <w:rFonts w:ascii="Arial" w:hAnsi="Arial" w:cs="Arial"/>
          <w:color w:val="111111"/>
          <w:sz w:val="20"/>
          <w:szCs w:val="20"/>
        </w:rPr>
        <w:t xml:space="preserve"> 42. mesto, kar je</w:t>
      </w:r>
      <w:r w:rsidR="00351B87">
        <w:rPr>
          <w:rFonts w:ascii="Arial" w:hAnsi="Arial" w:cs="Arial"/>
          <w:color w:val="111111"/>
          <w:sz w:val="20"/>
          <w:szCs w:val="20"/>
        </w:rPr>
        <w:t xml:space="preserve"> za</w:t>
      </w:r>
      <w:r w:rsidR="00351B87" w:rsidRPr="006811D5">
        <w:rPr>
          <w:rFonts w:ascii="Arial" w:hAnsi="Arial" w:cs="Arial"/>
          <w:color w:val="111111"/>
          <w:sz w:val="20"/>
          <w:szCs w:val="20"/>
        </w:rPr>
        <w:t xml:space="preserve"> štiri mesta slabše kot lani</w:t>
      </w:r>
      <w:r w:rsidR="00351B87">
        <w:rPr>
          <w:rFonts w:ascii="Arial" w:hAnsi="Arial" w:cs="Arial"/>
          <w:color w:val="111111"/>
          <w:sz w:val="20"/>
          <w:szCs w:val="20"/>
        </w:rPr>
        <w:t>.</w:t>
      </w:r>
      <w:r w:rsidRPr="006811D5">
        <w:rPr>
          <w:rStyle w:val="Sprotnaopomba-sklic"/>
          <w:rFonts w:ascii="Arial" w:hAnsi="Arial" w:cs="Arial"/>
          <w:color w:val="111111"/>
          <w:sz w:val="20"/>
          <w:szCs w:val="20"/>
        </w:rPr>
        <w:footnoteReference w:id="159"/>
      </w:r>
      <w:r w:rsidRPr="006811D5">
        <w:rPr>
          <w:rFonts w:ascii="Arial" w:hAnsi="Arial" w:cs="Arial"/>
          <w:color w:val="111111"/>
          <w:sz w:val="20"/>
          <w:szCs w:val="20"/>
        </w:rPr>
        <w:t xml:space="preserve">. </w:t>
      </w:r>
      <w:r w:rsidR="00351B87">
        <w:rPr>
          <w:rFonts w:ascii="Arial" w:hAnsi="Arial" w:cs="Arial"/>
          <w:color w:val="111111"/>
          <w:sz w:val="20"/>
          <w:szCs w:val="20"/>
        </w:rPr>
        <w:t xml:space="preserve"> </w:t>
      </w:r>
      <w:r w:rsidRPr="006811D5">
        <w:rPr>
          <w:rFonts w:ascii="Arial" w:eastAsia="Times New Roman" w:hAnsi="Arial" w:cs="Arial"/>
          <w:color w:val="111111"/>
          <w:sz w:val="20"/>
          <w:szCs w:val="20"/>
        </w:rPr>
        <w:t>Julija 2023 je Odbor Državnega zbora obravnaval tvegan</w:t>
      </w:r>
      <w:r w:rsidR="00351B87">
        <w:rPr>
          <w:rFonts w:ascii="Arial" w:eastAsia="Times New Roman" w:hAnsi="Arial" w:cs="Arial"/>
          <w:color w:val="111111"/>
          <w:sz w:val="20"/>
          <w:szCs w:val="20"/>
        </w:rPr>
        <w:t>e</w:t>
      </w:r>
      <w:r w:rsidRPr="006811D5">
        <w:rPr>
          <w:rFonts w:ascii="Arial" w:eastAsia="Times New Roman" w:hAnsi="Arial" w:cs="Arial"/>
          <w:color w:val="111111"/>
          <w:sz w:val="20"/>
          <w:szCs w:val="20"/>
        </w:rPr>
        <w:t xml:space="preserve"> nihaj  Slovenije in pozval ministrstvo</w:t>
      </w:r>
      <w:r w:rsidR="00351B87">
        <w:rPr>
          <w:rFonts w:ascii="Arial" w:eastAsia="Times New Roman" w:hAnsi="Arial" w:cs="Arial"/>
          <w:color w:val="111111"/>
          <w:sz w:val="20"/>
          <w:szCs w:val="20"/>
        </w:rPr>
        <w:t>,</w:t>
      </w:r>
      <w:r w:rsidRPr="006811D5">
        <w:rPr>
          <w:rFonts w:ascii="Arial" w:eastAsia="Times New Roman" w:hAnsi="Arial" w:cs="Arial"/>
          <w:color w:val="111111"/>
          <w:sz w:val="20"/>
          <w:szCs w:val="20"/>
        </w:rPr>
        <w:t xml:space="preserve"> pristojno za gospodarstvo</w:t>
      </w:r>
      <w:r w:rsidR="00351B87">
        <w:rPr>
          <w:rFonts w:ascii="Arial" w:eastAsia="Times New Roman" w:hAnsi="Arial" w:cs="Arial"/>
          <w:color w:val="111111"/>
          <w:sz w:val="20"/>
          <w:szCs w:val="20"/>
        </w:rPr>
        <w:t>,</w:t>
      </w:r>
      <w:r w:rsidRPr="006811D5">
        <w:rPr>
          <w:rFonts w:ascii="Arial" w:eastAsia="Times New Roman" w:hAnsi="Arial" w:cs="Arial"/>
          <w:color w:val="111111"/>
          <w:sz w:val="20"/>
          <w:szCs w:val="20"/>
        </w:rPr>
        <w:t xml:space="preserve"> k pripravi akcijskega načrta za izboljšanje primerjalnih prednosti slovenskega gospodarstva. </w:t>
      </w:r>
      <w:r w:rsidRPr="006811D5">
        <w:rPr>
          <w:rFonts w:ascii="Arial" w:hAnsi="Arial" w:cs="Arial"/>
          <w:color w:val="111111"/>
          <w:sz w:val="20"/>
          <w:szCs w:val="20"/>
        </w:rPr>
        <w:t xml:space="preserve">Strateški svet za gospodarstvo je 15. septembra na predlog MGTŠ obravnaval osnutek predloga Akcijskega načrta za povečanje konkurenčnosti slovenskega gospodarstva, </w:t>
      </w:r>
      <w:r w:rsidR="00351B87">
        <w:rPr>
          <w:rFonts w:ascii="Arial" w:hAnsi="Arial" w:cs="Arial"/>
          <w:color w:val="111111"/>
          <w:sz w:val="20"/>
          <w:szCs w:val="20"/>
        </w:rPr>
        <w:t xml:space="preserve">s katerim želi </w:t>
      </w:r>
      <w:r w:rsidRPr="006811D5">
        <w:rPr>
          <w:rFonts w:ascii="Arial" w:hAnsi="Arial" w:cs="Arial"/>
          <w:color w:val="111111"/>
          <w:sz w:val="20"/>
          <w:szCs w:val="20"/>
        </w:rPr>
        <w:t xml:space="preserve">Slovenij </w:t>
      </w:r>
      <w:r w:rsidR="00351B87">
        <w:rPr>
          <w:rFonts w:ascii="Arial" w:hAnsi="Arial" w:cs="Arial"/>
          <w:color w:val="111111"/>
          <w:sz w:val="20"/>
          <w:szCs w:val="20"/>
        </w:rPr>
        <w:t>postati</w:t>
      </w:r>
      <w:r w:rsidRPr="006811D5">
        <w:rPr>
          <w:rFonts w:ascii="Arial" w:hAnsi="Arial" w:cs="Arial"/>
          <w:color w:val="111111"/>
          <w:sz w:val="20"/>
          <w:szCs w:val="20"/>
        </w:rPr>
        <w:t> </w:t>
      </w:r>
      <w:r w:rsidRPr="006811D5">
        <w:rPr>
          <w:rStyle w:val="Krepko"/>
          <w:rFonts w:ascii="Arial" w:hAnsi="Arial" w:cs="Arial"/>
          <w:color w:val="111111"/>
          <w:sz w:val="20"/>
          <w:szCs w:val="20"/>
          <w:bdr w:val="none" w:sz="0" w:space="0" w:color="auto" w:frame="1"/>
        </w:rPr>
        <w:t>vodilno evropsko središče za raziskave in razvoj za napredne tehnologije</w:t>
      </w:r>
      <w:r w:rsidRPr="006811D5">
        <w:rPr>
          <w:rFonts w:ascii="Arial" w:hAnsi="Arial" w:cs="Arial"/>
          <w:color w:val="111111"/>
          <w:sz w:val="20"/>
          <w:szCs w:val="20"/>
        </w:rPr>
        <w:t xml:space="preserve">. Za </w:t>
      </w:r>
      <w:r w:rsidR="00351B87">
        <w:rPr>
          <w:rFonts w:ascii="Arial" w:hAnsi="Arial" w:cs="Arial"/>
          <w:color w:val="111111"/>
          <w:sz w:val="20"/>
          <w:szCs w:val="20"/>
        </w:rPr>
        <w:t>dosego zastavljenega cilja</w:t>
      </w:r>
      <w:r w:rsidRPr="006811D5">
        <w:rPr>
          <w:rFonts w:ascii="Arial" w:hAnsi="Arial" w:cs="Arial"/>
          <w:color w:val="111111"/>
          <w:sz w:val="20"/>
          <w:szCs w:val="20"/>
        </w:rPr>
        <w:t xml:space="preserve"> bo </w:t>
      </w:r>
      <w:r w:rsidR="00351B87">
        <w:rPr>
          <w:rFonts w:ascii="Arial" w:hAnsi="Arial" w:cs="Arial"/>
          <w:color w:val="111111"/>
          <w:sz w:val="20"/>
          <w:szCs w:val="20"/>
        </w:rPr>
        <w:t>treba</w:t>
      </w:r>
      <w:r w:rsidRPr="006811D5">
        <w:rPr>
          <w:rFonts w:ascii="Arial" w:hAnsi="Arial" w:cs="Arial"/>
          <w:color w:val="111111"/>
          <w:sz w:val="20"/>
          <w:szCs w:val="20"/>
        </w:rPr>
        <w:t xml:space="preserve"> povečati vlaganja v raziskave in razvoj s sedanjih 1,5 odstotka na 3,5 odstotka bruto domačega proizvoda do leta 2030. V načrtu so predvidena </w:t>
      </w:r>
      <w:r w:rsidRPr="006811D5">
        <w:rPr>
          <w:rStyle w:val="Krepko"/>
          <w:rFonts w:ascii="Arial" w:hAnsi="Arial" w:cs="Arial"/>
          <w:color w:val="111111"/>
          <w:sz w:val="20"/>
          <w:szCs w:val="20"/>
          <w:bdr w:val="none" w:sz="0" w:space="0" w:color="auto" w:frame="1"/>
        </w:rPr>
        <w:t>štiri področja delovanja</w:t>
      </w:r>
      <w:r w:rsidRPr="006811D5">
        <w:rPr>
          <w:rFonts w:ascii="Arial" w:hAnsi="Arial" w:cs="Arial"/>
          <w:color w:val="111111"/>
          <w:sz w:val="20"/>
          <w:szCs w:val="20"/>
        </w:rPr>
        <w:t xml:space="preserve">, s katerimi bi podprli razvoj tako obstoječih kot novih industrij. Poudarek je  na i) internacionalizaciji, </w:t>
      </w:r>
      <w:proofErr w:type="spellStart"/>
      <w:r w:rsidRPr="006811D5">
        <w:rPr>
          <w:rFonts w:ascii="Arial" w:hAnsi="Arial" w:cs="Arial"/>
          <w:color w:val="111111"/>
          <w:sz w:val="20"/>
          <w:szCs w:val="20"/>
        </w:rPr>
        <w:t>dekarbonizaciji</w:t>
      </w:r>
      <w:proofErr w:type="spellEnd"/>
      <w:r w:rsidRPr="006811D5">
        <w:rPr>
          <w:rFonts w:ascii="Arial" w:hAnsi="Arial" w:cs="Arial"/>
          <w:color w:val="111111"/>
          <w:sz w:val="20"/>
          <w:szCs w:val="20"/>
        </w:rPr>
        <w:t xml:space="preserve"> in digitalizaciji obstoječih industrij, ii) izgradnji učinkovitega start</w:t>
      </w:r>
      <w:r w:rsidR="00351B87">
        <w:rPr>
          <w:rFonts w:ascii="Arial" w:hAnsi="Arial" w:cs="Arial"/>
          <w:color w:val="111111"/>
          <w:sz w:val="20"/>
          <w:szCs w:val="20"/>
        </w:rPr>
        <w:t>-</w:t>
      </w:r>
      <w:r w:rsidRPr="006811D5">
        <w:rPr>
          <w:rFonts w:ascii="Arial" w:hAnsi="Arial" w:cs="Arial"/>
          <w:color w:val="111111"/>
          <w:sz w:val="20"/>
          <w:szCs w:val="20"/>
        </w:rPr>
        <w:t>up ekosistema, iii) privabljanju najbolj inovativnih podjetij v Slovenijo ter</w:t>
      </w:r>
      <w:r w:rsidRPr="006811D5">
        <w:rPr>
          <w:rFonts w:ascii="Arial" w:eastAsia="Times New Roman" w:hAnsi="Arial" w:cs="Arial"/>
          <w:color w:val="111111"/>
          <w:sz w:val="20"/>
          <w:szCs w:val="20"/>
        </w:rPr>
        <w:t xml:space="preserve"> </w:t>
      </w:r>
      <w:r w:rsidRPr="006811D5">
        <w:rPr>
          <w:rFonts w:ascii="Arial" w:hAnsi="Arial" w:cs="Arial"/>
          <w:color w:val="111111"/>
          <w:sz w:val="20"/>
          <w:szCs w:val="20"/>
        </w:rPr>
        <w:t>iv) ustvarjanju ugodnejših pogojev za inovacije</w:t>
      </w:r>
      <w:r w:rsidR="00351B87">
        <w:rPr>
          <w:rFonts w:ascii="Arial" w:hAnsi="Arial" w:cs="Arial"/>
          <w:color w:val="111111"/>
          <w:sz w:val="20"/>
          <w:szCs w:val="20"/>
        </w:rPr>
        <w:t>,</w:t>
      </w:r>
      <w:r w:rsidRPr="006811D5">
        <w:rPr>
          <w:rFonts w:ascii="Arial" w:hAnsi="Arial" w:cs="Arial"/>
          <w:color w:val="111111"/>
          <w:sz w:val="20"/>
          <w:szCs w:val="20"/>
        </w:rPr>
        <w:t xml:space="preserve"> kar v celoti podpira izvajanje S5.</w:t>
      </w:r>
    </w:p>
    <w:p w14:paraId="19910FBC" w14:textId="77777777" w:rsidR="003617D6" w:rsidRPr="006811D5" w:rsidRDefault="003617D6" w:rsidP="003617D6">
      <w:pPr>
        <w:spacing w:before="100" w:beforeAutospacing="1" w:after="0" w:line="240" w:lineRule="auto"/>
        <w:jc w:val="both"/>
        <w:textAlignment w:val="baseline"/>
        <w:rPr>
          <w:rFonts w:ascii="Arial" w:eastAsia="Times New Roman" w:hAnsi="Arial" w:cs="Arial"/>
          <w:color w:val="111111"/>
          <w:sz w:val="20"/>
          <w:szCs w:val="20"/>
          <w:highlight w:val="green"/>
        </w:rPr>
      </w:pPr>
    </w:p>
    <w:p w14:paraId="6D155E62" w14:textId="73CBC8DB" w:rsidR="003617D6" w:rsidRPr="00EA0C97" w:rsidRDefault="003617D6" w:rsidP="008C688F">
      <w:pPr>
        <w:pStyle w:val="Naslov2"/>
        <w:numPr>
          <w:ilvl w:val="1"/>
          <w:numId w:val="48"/>
        </w:numPr>
        <w:jc w:val="both"/>
        <w:rPr>
          <w:rFonts w:ascii="Arial" w:hAnsi="Arial" w:cs="Arial"/>
          <w:color w:val="538135" w:themeColor="accent6" w:themeShade="BF"/>
          <w:sz w:val="20"/>
          <w:szCs w:val="20"/>
        </w:rPr>
      </w:pPr>
      <w:bookmarkStart w:id="81" w:name="_Toc146196687"/>
      <w:bookmarkStart w:id="82" w:name="_Toc148519148"/>
      <w:r w:rsidRPr="00EA0C97">
        <w:rPr>
          <w:rFonts w:ascii="Arial" w:hAnsi="Arial" w:cs="Arial"/>
          <w:color w:val="538135" w:themeColor="accent6" w:themeShade="BF"/>
          <w:sz w:val="20"/>
          <w:szCs w:val="20"/>
        </w:rPr>
        <w:t>S5 ohranja cilje S4 in se usmerja v zeleni prehod skozi globoko inoviranje</w:t>
      </w:r>
      <w:bookmarkEnd w:id="81"/>
      <w:bookmarkEnd w:id="82"/>
    </w:p>
    <w:p w14:paraId="67D2D38E" w14:textId="77777777" w:rsidR="003617D6" w:rsidRPr="006811D5" w:rsidRDefault="003617D6" w:rsidP="003617D6">
      <w:pPr>
        <w:jc w:val="both"/>
        <w:rPr>
          <w:rFonts w:ascii="Arial" w:hAnsi="Arial" w:cs="Arial"/>
          <w:sz w:val="20"/>
          <w:szCs w:val="20"/>
        </w:rPr>
      </w:pPr>
    </w:p>
    <w:p w14:paraId="1E0AD577" w14:textId="64CD9545" w:rsidR="003617D6" w:rsidRPr="00EA0C97" w:rsidRDefault="00B04993" w:rsidP="00C34F0B">
      <w:pPr>
        <w:numPr>
          <w:ilvl w:val="0"/>
          <w:numId w:val="44"/>
        </w:numPr>
        <w:spacing w:after="0" w:line="276" w:lineRule="auto"/>
        <w:jc w:val="both"/>
        <w:rPr>
          <w:rFonts w:ascii="Arial" w:hAnsi="Arial" w:cs="Arial"/>
          <w:sz w:val="20"/>
          <w:szCs w:val="20"/>
        </w:rPr>
      </w:pPr>
      <w:r>
        <w:rPr>
          <w:rFonts w:ascii="Arial" w:hAnsi="Arial" w:cs="Arial"/>
          <w:sz w:val="20"/>
          <w:szCs w:val="20"/>
        </w:rPr>
        <w:t>d</w:t>
      </w:r>
      <w:r w:rsidR="003617D6" w:rsidRPr="00EA0C97">
        <w:rPr>
          <w:rFonts w:ascii="Arial" w:hAnsi="Arial" w:cs="Arial"/>
          <w:sz w:val="20"/>
          <w:szCs w:val="20"/>
        </w:rPr>
        <w:t>vig dodane vrednosti na zaposlenega;</w:t>
      </w:r>
    </w:p>
    <w:p w14:paraId="20ABF8C5" w14:textId="212E3B1E" w:rsidR="003617D6" w:rsidRPr="00EA0C97" w:rsidRDefault="00143961" w:rsidP="00C34F0B">
      <w:pPr>
        <w:numPr>
          <w:ilvl w:val="0"/>
          <w:numId w:val="44"/>
        </w:numPr>
        <w:spacing w:after="0" w:line="276" w:lineRule="auto"/>
        <w:jc w:val="both"/>
        <w:rPr>
          <w:rFonts w:ascii="Arial" w:hAnsi="Arial" w:cs="Arial"/>
          <w:sz w:val="20"/>
          <w:szCs w:val="20"/>
        </w:rPr>
      </w:pPr>
      <w:r>
        <w:rPr>
          <w:rFonts w:ascii="Arial" w:hAnsi="Arial" w:cs="Arial"/>
          <w:sz w:val="20"/>
          <w:szCs w:val="20"/>
        </w:rPr>
        <w:t>i</w:t>
      </w:r>
      <w:r w:rsidR="003617D6" w:rsidRPr="00EA0C97">
        <w:rPr>
          <w:rFonts w:ascii="Arial" w:hAnsi="Arial" w:cs="Arial"/>
          <w:sz w:val="20"/>
          <w:szCs w:val="20"/>
        </w:rPr>
        <w:t>zboljšanje konkurenčnosti na globalnih trgih s povečanim obsegom znanja in tehnologij v izvozu Slovenije;</w:t>
      </w:r>
    </w:p>
    <w:p w14:paraId="00735C6F" w14:textId="0761AB23" w:rsidR="003617D6" w:rsidRPr="00EA0C97" w:rsidRDefault="00B04993" w:rsidP="00C34F0B">
      <w:pPr>
        <w:numPr>
          <w:ilvl w:val="0"/>
          <w:numId w:val="44"/>
        </w:numPr>
        <w:spacing w:after="0" w:line="276" w:lineRule="auto"/>
        <w:jc w:val="both"/>
        <w:rPr>
          <w:rFonts w:ascii="Arial" w:hAnsi="Arial" w:cs="Arial"/>
          <w:sz w:val="20"/>
          <w:szCs w:val="20"/>
        </w:rPr>
      </w:pPr>
      <w:r>
        <w:rPr>
          <w:rFonts w:ascii="Arial" w:hAnsi="Arial" w:cs="Arial"/>
          <w:sz w:val="20"/>
          <w:szCs w:val="20"/>
        </w:rPr>
        <w:t>d</w:t>
      </w:r>
      <w:r w:rsidR="003617D6" w:rsidRPr="00EA0C97">
        <w:rPr>
          <w:rFonts w:ascii="Arial" w:hAnsi="Arial" w:cs="Arial"/>
          <w:sz w:val="20"/>
          <w:szCs w:val="20"/>
        </w:rPr>
        <w:t>vig podjetniške aktivnosti</w:t>
      </w:r>
    </w:p>
    <w:p w14:paraId="64ADD102" w14:textId="4075B5FA" w:rsidR="003617D6" w:rsidRPr="00EA0C97" w:rsidRDefault="003617D6" w:rsidP="00F91A3D">
      <w:pPr>
        <w:spacing w:line="276" w:lineRule="auto"/>
        <w:ind w:left="360"/>
        <w:jc w:val="both"/>
        <w:rPr>
          <w:rFonts w:ascii="Arial" w:hAnsi="Arial" w:cs="Arial"/>
          <w:sz w:val="20"/>
          <w:szCs w:val="20"/>
        </w:rPr>
      </w:pPr>
      <w:r w:rsidRPr="00EA0C97">
        <w:rPr>
          <w:rFonts w:ascii="Arial" w:hAnsi="Arial" w:cs="Arial"/>
          <w:sz w:val="20"/>
          <w:szCs w:val="20"/>
        </w:rPr>
        <w:t xml:space="preserve">Pri tem </w:t>
      </w:r>
      <w:r w:rsidR="00D235D8">
        <w:rPr>
          <w:rFonts w:ascii="Arial" w:hAnsi="Arial" w:cs="Arial"/>
          <w:sz w:val="20"/>
          <w:szCs w:val="20"/>
        </w:rPr>
        <w:t>j</w:t>
      </w:r>
      <w:r w:rsidRPr="00EA0C97">
        <w:rPr>
          <w:rFonts w:ascii="Arial" w:hAnsi="Arial" w:cs="Arial"/>
          <w:sz w:val="20"/>
          <w:szCs w:val="20"/>
        </w:rPr>
        <w:t xml:space="preserve">e </w:t>
      </w:r>
      <w:r w:rsidR="00D235D8">
        <w:rPr>
          <w:rFonts w:ascii="Arial" w:hAnsi="Arial" w:cs="Arial"/>
          <w:sz w:val="20"/>
          <w:szCs w:val="20"/>
        </w:rPr>
        <w:t>osrednji cilj</w:t>
      </w:r>
      <w:r w:rsidRPr="00EA0C97">
        <w:rPr>
          <w:rFonts w:ascii="Arial" w:hAnsi="Arial" w:cs="Arial"/>
          <w:sz w:val="20"/>
          <w:szCs w:val="20"/>
        </w:rPr>
        <w:t xml:space="preserve"> S5 ZELENI PREHOD z integracijo digitalnega  prehoda in prehoda v krožno gospodarstvo. </w:t>
      </w:r>
      <w:r w:rsidR="00D5155E">
        <w:rPr>
          <w:rFonts w:ascii="Arial" w:hAnsi="Arial" w:cs="Arial"/>
          <w:sz w:val="20"/>
          <w:szCs w:val="20"/>
        </w:rPr>
        <w:t>K</w:t>
      </w:r>
      <w:r w:rsidR="00D5155E" w:rsidRPr="00EA0C97">
        <w:rPr>
          <w:rFonts w:ascii="Arial" w:hAnsi="Arial" w:cs="Arial"/>
          <w:sz w:val="20"/>
          <w:szCs w:val="20"/>
        </w:rPr>
        <w:t>ot je predstavljeno v analitičnih dela poročila</w:t>
      </w:r>
      <w:r w:rsidR="00D5155E">
        <w:rPr>
          <w:rFonts w:ascii="Arial" w:hAnsi="Arial" w:cs="Arial"/>
          <w:sz w:val="20"/>
          <w:szCs w:val="20"/>
        </w:rPr>
        <w:t>, ima</w:t>
      </w:r>
      <w:r w:rsidR="00D5155E" w:rsidRPr="00EA0C97">
        <w:rPr>
          <w:rFonts w:ascii="Arial" w:hAnsi="Arial" w:cs="Arial"/>
          <w:sz w:val="20"/>
          <w:szCs w:val="20"/>
        </w:rPr>
        <w:t xml:space="preserve"> </w:t>
      </w:r>
      <w:r w:rsidRPr="00EA0C97">
        <w:rPr>
          <w:rFonts w:ascii="Arial" w:hAnsi="Arial" w:cs="Arial"/>
          <w:sz w:val="20"/>
          <w:szCs w:val="20"/>
        </w:rPr>
        <w:t>Slovenija  dobre izhodiščne pogoje za dvojni prehod</w:t>
      </w:r>
      <w:r w:rsidR="002952B9">
        <w:rPr>
          <w:rFonts w:ascii="Arial" w:hAnsi="Arial" w:cs="Arial"/>
          <w:sz w:val="20"/>
          <w:szCs w:val="20"/>
        </w:rPr>
        <w:t>.</w:t>
      </w:r>
      <w:r w:rsidRPr="00EA0C97">
        <w:rPr>
          <w:rStyle w:val="Sprotnaopomba-sklic"/>
          <w:rFonts w:ascii="Arial" w:hAnsi="Arial" w:cs="Arial"/>
          <w:sz w:val="20"/>
          <w:szCs w:val="20"/>
        </w:rPr>
        <w:footnoteReference w:id="160"/>
      </w:r>
      <w:r w:rsidRPr="00EA0C97">
        <w:rPr>
          <w:rFonts w:ascii="Arial" w:hAnsi="Arial" w:cs="Arial"/>
          <w:sz w:val="20"/>
          <w:szCs w:val="20"/>
        </w:rPr>
        <w:t xml:space="preserve"> </w:t>
      </w:r>
    </w:p>
    <w:p w14:paraId="7B382CE4" w14:textId="7779ED02" w:rsidR="003617D6" w:rsidRPr="003A1BA8" w:rsidRDefault="00D5155E" w:rsidP="00EA0C97">
      <w:pPr>
        <w:spacing w:line="276" w:lineRule="auto"/>
        <w:jc w:val="both"/>
        <w:rPr>
          <w:rFonts w:ascii="Arial" w:hAnsi="Arial" w:cs="Arial"/>
          <w:sz w:val="20"/>
          <w:szCs w:val="20"/>
        </w:rPr>
      </w:pPr>
      <w:r>
        <w:rPr>
          <w:rFonts w:ascii="Arial" w:hAnsi="Arial" w:cs="Arial"/>
          <w:sz w:val="20"/>
          <w:szCs w:val="20"/>
        </w:rPr>
        <w:t>D</w:t>
      </w:r>
      <w:r w:rsidR="003617D6" w:rsidRPr="00EA0C97">
        <w:rPr>
          <w:rFonts w:ascii="Arial" w:hAnsi="Arial" w:cs="Arial"/>
          <w:sz w:val="20"/>
          <w:szCs w:val="20"/>
        </w:rPr>
        <w:t>rug</w:t>
      </w:r>
      <w:r>
        <w:rPr>
          <w:rFonts w:ascii="Arial" w:hAnsi="Arial" w:cs="Arial"/>
          <w:sz w:val="20"/>
          <w:szCs w:val="20"/>
        </w:rPr>
        <w:t>o</w:t>
      </w:r>
      <w:r w:rsidR="003617D6" w:rsidRPr="00EA0C97">
        <w:rPr>
          <w:rFonts w:ascii="Arial" w:hAnsi="Arial" w:cs="Arial"/>
          <w:sz w:val="20"/>
          <w:szCs w:val="20"/>
        </w:rPr>
        <w:t xml:space="preserve"> poglavj</w:t>
      </w:r>
      <w:r>
        <w:rPr>
          <w:rFonts w:ascii="Arial" w:hAnsi="Arial" w:cs="Arial"/>
          <w:sz w:val="20"/>
          <w:szCs w:val="20"/>
        </w:rPr>
        <w:t>e</w:t>
      </w:r>
      <w:r w:rsidR="003617D6" w:rsidRPr="00EA0C97">
        <w:rPr>
          <w:rFonts w:ascii="Arial" w:hAnsi="Arial" w:cs="Arial"/>
          <w:sz w:val="20"/>
          <w:szCs w:val="20"/>
        </w:rPr>
        <w:t xml:space="preserve"> poročila podrobneje predstavlja učinke izvajanja S4</w:t>
      </w:r>
      <w:r w:rsidR="003617D6" w:rsidRPr="006811D5">
        <w:rPr>
          <w:rFonts w:ascii="Arial" w:hAnsi="Arial" w:cs="Arial"/>
          <w:sz w:val="20"/>
          <w:szCs w:val="20"/>
        </w:rPr>
        <w:t xml:space="preserve"> n</w:t>
      </w:r>
      <w:r w:rsidR="003617D6" w:rsidRPr="003A1BA8">
        <w:rPr>
          <w:rFonts w:ascii="Arial" w:hAnsi="Arial" w:cs="Arial"/>
          <w:sz w:val="20"/>
          <w:szCs w:val="20"/>
        </w:rPr>
        <w:t>a agregatni ravni</w:t>
      </w:r>
      <w:r w:rsidR="003617D6" w:rsidRPr="006811D5">
        <w:rPr>
          <w:rFonts w:ascii="Arial" w:hAnsi="Arial" w:cs="Arial"/>
          <w:sz w:val="20"/>
          <w:szCs w:val="20"/>
        </w:rPr>
        <w:t xml:space="preserve"> po ključnih</w:t>
      </w:r>
      <w:r w:rsidR="003617D6" w:rsidRPr="003A1BA8">
        <w:rPr>
          <w:rFonts w:ascii="Arial" w:hAnsi="Arial" w:cs="Arial"/>
          <w:sz w:val="20"/>
          <w:szCs w:val="20"/>
        </w:rPr>
        <w:t xml:space="preserve"> ciljnih kazalnikih: </w:t>
      </w:r>
    </w:p>
    <w:p w14:paraId="351F131A" w14:textId="016C8C79" w:rsidR="003617D6" w:rsidRPr="007953A3" w:rsidRDefault="00D5155E" w:rsidP="003617D6">
      <w:pPr>
        <w:pStyle w:val="Odstavekseznama"/>
        <w:numPr>
          <w:ilvl w:val="0"/>
          <w:numId w:val="1"/>
        </w:numPr>
        <w:spacing w:after="160" w:line="259" w:lineRule="auto"/>
        <w:jc w:val="both"/>
        <w:rPr>
          <w:rFonts w:cs="Arial"/>
          <w:szCs w:val="20"/>
        </w:rPr>
      </w:pPr>
      <w:r>
        <w:rPr>
          <w:rFonts w:cs="Arial"/>
          <w:szCs w:val="20"/>
        </w:rPr>
        <w:t>p</w:t>
      </w:r>
      <w:r w:rsidR="003617D6" w:rsidRPr="00667835">
        <w:rPr>
          <w:rFonts w:cs="Arial"/>
          <w:szCs w:val="20"/>
        </w:rPr>
        <w:t xml:space="preserve">ovečanje deleža visokotehnološko intenzivnih proizvodov v izvozu: dvig </w:t>
      </w:r>
      <w:r>
        <w:rPr>
          <w:rFonts w:cs="Arial"/>
          <w:szCs w:val="20"/>
        </w:rPr>
        <w:t>z</w:t>
      </w:r>
      <w:r w:rsidR="003617D6" w:rsidRPr="00667835">
        <w:rPr>
          <w:rFonts w:cs="Arial"/>
          <w:szCs w:val="20"/>
        </w:rPr>
        <w:t xml:space="preserve"> 22,3 % na povprečno raven EU-15, ki znaša 26,5 %;</w:t>
      </w:r>
    </w:p>
    <w:p w14:paraId="042C920F" w14:textId="14C21714" w:rsidR="003617D6" w:rsidRPr="00FF26F4" w:rsidRDefault="00D5155E" w:rsidP="003617D6">
      <w:pPr>
        <w:pStyle w:val="Odstavekseznama"/>
        <w:numPr>
          <w:ilvl w:val="0"/>
          <w:numId w:val="1"/>
        </w:numPr>
        <w:spacing w:after="160" w:line="259" w:lineRule="auto"/>
        <w:jc w:val="both"/>
        <w:rPr>
          <w:rFonts w:cs="Arial"/>
          <w:szCs w:val="20"/>
        </w:rPr>
      </w:pPr>
      <w:r>
        <w:rPr>
          <w:rFonts w:cs="Arial"/>
          <w:szCs w:val="20"/>
        </w:rPr>
        <w:t>p</w:t>
      </w:r>
      <w:r w:rsidR="003617D6" w:rsidRPr="0086344B">
        <w:rPr>
          <w:rFonts w:cs="Arial"/>
          <w:szCs w:val="20"/>
        </w:rPr>
        <w:t>ovečan delež izvoza storite</w:t>
      </w:r>
      <w:r w:rsidR="003617D6" w:rsidRPr="00E5242D">
        <w:rPr>
          <w:rFonts w:cs="Arial"/>
          <w:szCs w:val="20"/>
        </w:rPr>
        <w:t xml:space="preserve">v z visokim deležem znanja v celotnem izvozu </w:t>
      </w:r>
      <w:r>
        <w:rPr>
          <w:rFonts w:cs="Arial"/>
          <w:szCs w:val="20"/>
        </w:rPr>
        <w:t>z</w:t>
      </w:r>
      <w:r w:rsidR="003617D6" w:rsidRPr="00E5242D">
        <w:rPr>
          <w:rFonts w:cs="Arial"/>
          <w:szCs w:val="20"/>
        </w:rPr>
        <w:t xml:space="preserve"> 21,4 % na 33 %, kar pomeni prepolovitev zaostanka do povprečja EU;</w:t>
      </w:r>
    </w:p>
    <w:p w14:paraId="3CEBF31C" w14:textId="7C314FCB" w:rsidR="003617D6" w:rsidRPr="00777112" w:rsidRDefault="00D5155E" w:rsidP="003617D6">
      <w:pPr>
        <w:pStyle w:val="Odstavekseznama"/>
        <w:numPr>
          <w:ilvl w:val="0"/>
          <w:numId w:val="1"/>
        </w:numPr>
        <w:spacing w:after="160" w:line="259" w:lineRule="auto"/>
        <w:jc w:val="both"/>
        <w:rPr>
          <w:rFonts w:cs="Arial"/>
          <w:szCs w:val="20"/>
        </w:rPr>
      </w:pPr>
      <w:r>
        <w:rPr>
          <w:rFonts w:cs="Arial"/>
          <w:szCs w:val="20"/>
        </w:rPr>
        <w:t>d</w:t>
      </w:r>
      <w:r w:rsidR="003617D6" w:rsidRPr="00D824CE">
        <w:rPr>
          <w:rFonts w:cs="Arial"/>
          <w:szCs w:val="20"/>
        </w:rPr>
        <w:t>vig celotne podjetniške aktivnosti s sedanjih 11 % vsaj na raven povprečja EU, to je 12,8 %.</w:t>
      </w:r>
    </w:p>
    <w:p w14:paraId="4CA3EC47" w14:textId="57BEF5EF" w:rsidR="003617D6" w:rsidRPr="00EA0C97" w:rsidRDefault="003617D6" w:rsidP="003617D6">
      <w:pPr>
        <w:jc w:val="both"/>
        <w:rPr>
          <w:rFonts w:ascii="Arial" w:hAnsi="Arial" w:cs="Arial"/>
          <w:sz w:val="20"/>
          <w:szCs w:val="20"/>
        </w:rPr>
      </w:pPr>
      <w:r w:rsidRPr="00EA0C97">
        <w:rPr>
          <w:rFonts w:ascii="Arial" w:hAnsi="Arial" w:cs="Arial"/>
          <w:sz w:val="20"/>
          <w:szCs w:val="20"/>
        </w:rPr>
        <w:t>Izvajanje S5 bo na tej osnovi temeljilo na:</w:t>
      </w:r>
    </w:p>
    <w:p w14:paraId="47AC49AB" w14:textId="49F8259A" w:rsidR="003617D6" w:rsidRPr="00EA0C97" w:rsidRDefault="00D5155E" w:rsidP="00C34F0B">
      <w:pPr>
        <w:numPr>
          <w:ilvl w:val="0"/>
          <w:numId w:val="45"/>
        </w:numPr>
        <w:spacing w:after="0"/>
        <w:jc w:val="both"/>
        <w:rPr>
          <w:rFonts w:ascii="Arial" w:hAnsi="Arial" w:cs="Arial"/>
          <w:sz w:val="20"/>
          <w:szCs w:val="20"/>
        </w:rPr>
      </w:pPr>
      <w:proofErr w:type="spellStart"/>
      <w:r>
        <w:rPr>
          <w:rFonts w:ascii="Arial" w:hAnsi="Arial" w:cs="Arial"/>
          <w:sz w:val="20"/>
          <w:szCs w:val="20"/>
        </w:rPr>
        <w:lastRenderedPageBreak/>
        <w:t>n</w:t>
      </w:r>
      <w:r w:rsidR="003617D6" w:rsidRPr="00EA0C97">
        <w:rPr>
          <w:rFonts w:ascii="Arial" w:hAnsi="Arial" w:cs="Arial"/>
          <w:sz w:val="20"/>
          <w:szCs w:val="20"/>
        </w:rPr>
        <w:t>išni</w:t>
      </w:r>
      <w:proofErr w:type="spellEnd"/>
      <w:r w:rsidR="003617D6" w:rsidRPr="00EA0C97">
        <w:rPr>
          <w:rFonts w:ascii="Arial" w:hAnsi="Arial" w:cs="Arial"/>
          <w:sz w:val="20"/>
          <w:szCs w:val="20"/>
        </w:rPr>
        <w:t xml:space="preserve"> usmerjenosti </w:t>
      </w:r>
      <w:r>
        <w:rPr>
          <w:rFonts w:ascii="Arial" w:hAnsi="Arial" w:cs="Arial"/>
          <w:sz w:val="20"/>
          <w:szCs w:val="20"/>
        </w:rPr>
        <w:t>skozi</w:t>
      </w:r>
      <w:r w:rsidR="003617D6" w:rsidRPr="00EA0C97">
        <w:rPr>
          <w:rFonts w:ascii="Arial" w:hAnsi="Arial" w:cs="Arial"/>
          <w:sz w:val="20"/>
          <w:szCs w:val="20"/>
        </w:rPr>
        <w:t xml:space="preserve"> opredeljen</w:t>
      </w:r>
      <w:r>
        <w:rPr>
          <w:rFonts w:ascii="Arial" w:hAnsi="Arial" w:cs="Arial"/>
          <w:sz w:val="20"/>
          <w:szCs w:val="20"/>
        </w:rPr>
        <w:t>a</w:t>
      </w:r>
      <w:r w:rsidR="003617D6" w:rsidRPr="00EA0C97">
        <w:rPr>
          <w:rFonts w:ascii="Arial" w:hAnsi="Arial" w:cs="Arial"/>
          <w:sz w:val="20"/>
          <w:szCs w:val="20"/>
        </w:rPr>
        <w:t xml:space="preserve"> prednostn</w:t>
      </w:r>
      <w:r>
        <w:rPr>
          <w:rFonts w:ascii="Arial" w:hAnsi="Arial" w:cs="Arial"/>
          <w:sz w:val="20"/>
          <w:szCs w:val="20"/>
        </w:rPr>
        <w:t>a</w:t>
      </w:r>
      <w:r w:rsidR="003617D6" w:rsidRPr="00EA0C97">
        <w:rPr>
          <w:rFonts w:ascii="Arial" w:hAnsi="Arial" w:cs="Arial"/>
          <w:sz w:val="20"/>
          <w:szCs w:val="20"/>
        </w:rPr>
        <w:t xml:space="preserve"> področj</w:t>
      </w:r>
      <w:r>
        <w:rPr>
          <w:rFonts w:ascii="Arial" w:hAnsi="Arial" w:cs="Arial"/>
          <w:sz w:val="20"/>
          <w:szCs w:val="20"/>
        </w:rPr>
        <w:t>a</w:t>
      </w:r>
      <w:r w:rsidR="003617D6" w:rsidRPr="00EA0C97">
        <w:rPr>
          <w:rFonts w:ascii="Arial" w:hAnsi="Arial" w:cs="Arial"/>
          <w:sz w:val="20"/>
          <w:szCs w:val="20"/>
        </w:rPr>
        <w:t>;</w:t>
      </w:r>
    </w:p>
    <w:p w14:paraId="3792F1D9" w14:textId="434A2BB9" w:rsidR="003617D6" w:rsidRPr="00EA0C97" w:rsidRDefault="00D5155E" w:rsidP="00C34F0B">
      <w:pPr>
        <w:numPr>
          <w:ilvl w:val="0"/>
          <w:numId w:val="45"/>
        </w:numPr>
        <w:spacing w:after="0"/>
        <w:jc w:val="both"/>
        <w:rPr>
          <w:rFonts w:ascii="Arial" w:hAnsi="Arial" w:cs="Arial"/>
          <w:sz w:val="20"/>
          <w:szCs w:val="20"/>
        </w:rPr>
      </w:pPr>
      <w:r>
        <w:rPr>
          <w:rFonts w:ascii="Arial" w:hAnsi="Arial" w:cs="Arial"/>
          <w:sz w:val="20"/>
          <w:szCs w:val="20"/>
        </w:rPr>
        <w:t>c</w:t>
      </w:r>
      <w:r w:rsidR="003617D6" w:rsidRPr="00EA0C97">
        <w:rPr>
          <w:rFonts w:ascii="Arial" w:hAnsi="Arial" w:cs="Arial"/>
          <w:sz w:val="20"/>
          <w:szCs w:val="20"/>
        </w:rPr>
        <w:t>ilj</w:t>
      </w:r>
      <w:r>
        <w:rPr>
          <w:rFonts w:ascii="Arial" w:hAnsi="Arial" w:cs="Arial"/>
          <w:sz w:val="20"/>
          <w:szCs w:val="20"/>
        </w:rPr>
        <w:t>no usmerjenem</w:t>
      </w:r>
      <w:r w:rsidR="003617D6" w:rsidRPr="00EA0C97">
        <w:rPr>
          <w:rFonts w:ascii="Arial" w:hAnsi="Arial" w:cs="Arial"/>
          <w:sz w:val="20"/>
          <w:szCs w:val="20"/>
        </w:rPr>
        <w:t>, prilagojenem in celovitem svežnju ukrepov</w:t>
      </w:r>
      <w:r>
        <w:rPr>
          <w:rFonts w:ascii="Arial" w:hAnsi="Arial" w:cs="Arial"/>
          <w:sz w:val="20"/>
          <w:szCs w:val="20"/>
        </w:rPr>
        <w:t>,</w:t>
      </w:r>
      <w:r w:rsidR="003617D6" w:rsidRPr="00EA0C97">
        <w:rPr>
          <w:rFonts w:ascii="Arial" w:hAnsi="Arial" w:cs="Arial"/>
          <w:sz w:val="20"/>
          <w:szCs w:val="20"/>
        </w:rPr>
        <w:t xml:space="preserve"> v katerem zajemamo celoten TRL cikel inoviranja, človeške vire in internacionalizacijo;</w:t>
      </w:r>
    </w:p>
    <w:p w14:paraId="1B54EBAC" w14:textId="29E5A329" w:rsidR="003617D6" w:rsidRPr="00EA0C97" w:rsidRDefault="00D5155E" w:rsidP="00C34F0B">
      <w:pPr>
        <w:numPr>
          <w:ilvl w:val="0"/>
          <w:numId w:val="45"/>
        </w:numPr>
        <w:spacing w:after="0"/>
        <w:jc w:val="both"/>
        <w:rPr>
          <w:rFonts w:ascii="Arial" w:hAnsi="Arial" w:cs="Arial"/>
          <w:sz w:val="20"/>
          <w:szCs w:val="20"/>
        </w:rPr>
      </w:pPr>
      <w:r>
        <w:rPr>
          <w:rFonts w:ascii="Arial" w:hAnsi="Arial" w:cs="Arial"/>
          <w:sz w:val="20"/>
          <w:szCs w:val="20"/>
        </w:rPr>
        <w:t>n</w:t>
      </w:r>
      <w:r w:rsidR="003617D6" w:rsidRPr="00EA0C97">
        <w:rPr>
          <w:rFonts w:ascii="Arial" w:hAnsi="Arial" w:cs="Arial"/>
          <w:sz w:val="20"/>
          <w:szCs w:val="20"/>
        </w:rPr>
        <w:t>adgrajenem modelu razvojnega sodelovanja med ključnimi inovacijskimi deležniki;</w:t>
      </w:r>
    </w:p>
    <w:p w14:paraId="2FDB7045" w14:textId="656BE3C7" w:rsidR="00BE5411" w:rsidRPr="00C34F0B" w:rsidRDefault="00D5155E" w:rsidP="003617D6">
      <w:pPr>
        <w:numPr>
          <w:ilvl w:val="0"/>
          <w:numId w:val="45"/>
        </w:numPr>
        <w:spacing w:after="0"/>
        <w:jc w:val="both"/>
        <w:rPr>
          <w:rFonts w:ascii="Arial" w:hAnsi="Arial" w:cs="Arial"/>
          <w:sz w:val="20"/>
          <w:szCs w:val="20"/>
        </w:rPr>
      </w:pPr>
      <w:r>
        <w:rPr>
          <w:rFonts w:ascii="Arial" w:hAnsi="Arial" w:cs="Arial"/>
          <w:sz w:val="20"/>
          <w:szCs w:val="20"/>
        </w:rPr>
        <w:t>i</w:t>
      </w:r>
      <w:r w:rsidR="003617D6" w:rsidRPr="00EA0C97">
        <w:rPr>
          <w:rFonts w:ascii="Arial" w:hAnsi="Arial" w:cs="Arial"/>
          <w:sz w:val="20"/>
          <w:szCs w:val="20"/>
        </w:rPr>
        <w:t>ntegriran</w:t>
      </w:r>
      <w:r>
        <w:rPr>
          <w:rFonts w:ascii="Arial" w:hAnsi="Arial" w:cs="Arial"/>
          <w:sz w:val="20"/>
          <w:szCs w:val="20"/>
        </w:rPr>
        <w:t>em</w:t>
      </w:r>
      <w:r w:rsidR="003617D6" w:rsidRPr="00EA0C97">
        <w:rPr>
          <w:rFonts w:ascii="Arial" w:hAnsi="Arial" w:cs="Arial"/>
          <w:sz w:val="20"/>
          <w:szCs w:val="20"/>
        </w:rPr>
        <w:t xml:space="preserve"> pristopu financiranja – komplementarnost EKP in drugih virov financiranja</w:t>
      </w:r>
      <w:r>
        <w:rPr>
          <w:rFonts w:ascii="Arial" w:hAnsi="Arial" w:cs="Arial"/>
          <w:sz w:val="20"/>
          <w:szCs w:val="20"/>
        </w:rPr>
        <w:t>.</w:t>
      </w:r>
    </w:p>
    <w:p w14:paraId="06FAEA20" w14:textId="72E17BA3" w:rsidR="003617D6" w:rsidRPr="00EA0C97" w:rsidRDefault="003617D6" w:rsidP="008C688F">
      <w:pPr>
        <w:pStyle w:val="Naslov2"/>
        <w:numPr>
          <w:ilvl w:val="1"/>
          <w:numId w:val="48"/>
        </w:numPr>
        <w:jc w:val="both"/>
        <w:rPr>
          <w:rFonts w:ascii="Arial" w:hAnsi="Arial" w:cs="Arial"/>
          <w:color w:val="538135" w:themeColor="accent6" w:themeShade="BF"/>
          <w:sz w:val="20"/>
          <w:szCs w:val="20"/>
        </w:rPr>
      </w:pPr>
      <w:bookmarkStart w:id="83" w:name="_Toc146196688"/>
      <w:bookmarkStart w:id="84" w:name="_Toc148519149"/>
      <w:r w:rsidRPr="00EA0C97">
        <w:rPr>
          <w:rFonts w:ascii="Arial" w:eastAsia="SimSun" w:hAnsi="Arial" w:cs="Arial"/>
          <w:color w:val="538135" w:themeColor="accent6" w:themeShade="BF"/>
          <w:sz w:val="20"/>
          <w:szCs w:val="20"/>
          <w:lang w:eastAsia="zh-CN"/>
        </w:rPr>
        <w:t>Ključne spremembe na prednostnih področj</w:t>
      </w:r>
      <w:r w:rsidR="00CF2076">
        <w:rPr>
          <w:rFonts w:ascii="Arial" w:eastAsia="SimSun" w:hAnsi="Arial" w:cs="Arial"/>
          <w:color w:val="538135" w:themeColor="accent6" w:themeShade="BF"/>
          <w:sz w:val="20"/>
          <w:szCs w:val="20"/>
          <w:lang w:eastAsia="zh-CN"/>
        </w:rPr>
        <w:t>ih</w:t>
      </w:r>
      <w:r w:rsidRPr="00EA0C97">
        <w:rPr>
          <w:rFonts w:ascii="Arial" w:eastAsia="SimSun" w:hAnsi="Arial" w:cs="Arial"/>
          <w:color w:val="538135" w:themeColor="accent6" w:themeShade="BF"/>
          <w:sz w:val="20"/>
          <w:szCs w:val="20"/>
          <w:lang w:eastAsia="zh-CN"/>
        </w:rPr>
        <w:t>, prilagajanje gospodarstva</w:t>
      </w:r>
      <w:bookmarkEnd w:id="83"/>
      <w:bookmarkEnd w:id="84"/>
    </w:p>
    <w:p w14:paraId="2EA19684" w14:textId="36AD031C" w:rsidR="003617D6" w:rsidRPr="006811D5" w:rsidRDefault="003617D6" w:rsidP="00EA0C97">
      <w:pPr>
        <w:spacing w:after="200" w:line="276" w:lineRule="auto"/>
        <w:jc w:val="both"/>
        <w:rPr>
          <w:rFonts w:ascii="Arial" w:hAnsi="Arial" w:cs="Arial"/>
          <w:sz w:val="20"/>
          <w:szCs w:val="20"/>
        </w:rPr>
      </w:pPr>
      <w:r w:rsidRPr="006811D5">
        <w:rPr>
          <w:rFonts w:ascii="Arial" w:hAnsi="Arial" w:cs="Arial"/>
          <w:sz w:val="20"/>
          <w:szCs w:val="20"/>
        </w:rPr>
        <w:t xml:space="preserve"> </w:t>
      </w:r>
    </w:p>
    <w:p w14:paraId="08181B9A" w14:textId="66536846" w:rsidR="003617D6" w:rsidRPr="006811D5" w:rsidRDefault="003617D6" w:rsidP="003617D6">
      <w:pPr>
        <w:spacing w:after="200" w:line="276" w:lineRule="auto"/>
        <w:jc w:val="both"/>
        <w:rPr>
          <w:rFonts w:ascii="Arial" w:hAnsi="Arial" w:cs="Arial"/>
          <w:color w:val="000000"/>
          <w:sz w:val="20"/>
          <w:szCs w:val="20"/>
        </w:rPr>
      </w:pPr>
      <w:r w:rsidRPr="006811D5">
        <w:rPr>
          <w:rFonts w:ascii="Arial" w:hAnsi="Arial" w:cs="Arial"/>
          <w:color w:val="000000"/>
          <w:sz w:val="20"/>
          <w:szCs w:val="20"/>
        </w:rPr>
        <w:t xml:space="preserve">Izhajajoč iz EDP so </w:t>
      </w:r>
      <w:r w:rsidRPr="0064180F">
        <w:rPr>
          <w:rFonts w:ascii="Arial" w:hAnsi="Arial" w:cs="Arial"/>
          <w:color w:val="000000"/>
          <w:sz w:val="20"/>
          <w:szCs w:val="20"/>
        </w:rPr>
        <w:t>prednostne usmeritve v trajnostno zeleno gospodarstvo vgrajene</w:t>
      </w:r>
      <w:r w:rsidRPr="006811D5">
        <w:rPr>
          <w:rFonts w:ascii="Arial" w:hAnsi="Arial" w:cs="Arial"/>
          <w:color w:val="000000"/>
          <w:sz w:val="20"/>
          <w:szCs w:val="20"/>
        </w:rPr>
        <w:t xml:space="preserve"> v večino vertikal in horizontal (tudi skozi vključevanje </w:t>
      </w:r>
      <w:proofErr w:type="spellStart"/>
      <w:r w:rsidRPr="006811D5">
        <w:rPr>
          <w:rFonts w:ascii="Arial" w:hAnsi="Arial" w:cs="Arial"/>
          <w:color w:val="000000"/>
          <w:sz w:val="20"/>
          <w:szCs w:val="20"/>
        </w:rPr>
        <w:t>KETs</w:t>
      </w:r>
      <w:proofErr w:type="spellEnd"/>
      <w:r w:rsidRPr="006811D5">
        <w:rPr>
          <w:rFonts w:ascii="Arial" w:hAnsi="Arial" w:cs="Arial"/>
          <w:color w:val="000000"/>
          <w:sz w:val="20"/>
          <w:szCs w:val="20"/>
        </w:rPr>
        <w:t xml:space="preserve"> za prehod v krožno in </w:t>
      </w:r>
      <w:proofErr w:type="spellStart"/>
      <w:r w:rsidRPr="006811D5">
        <w:rPr>
          <w:rFonts w:ascii="Arial" w:hAnsi="Arial" w:cs="Arial"/>
          <w:color w:val="000000"/>
          <w:sz w:val="20"/>
          <w:szCs w:val="20"/>
        </w:rPr>
        <w:t>nizkoogljično</w:t>
      </w:r>
      <w:proofErr w:type="spellEnd"/>
      <w:r w:rsidRPr="006811D5">
        <w:rPr>
          <w:rFonts w:ascii="Arial" w:hAnsi="Arial" w:cs="Arial"/>
          <w:color w:val="000000"/>
          <w:sz w:val="20"/>
          <w:szCs w:val="20"/>
        </w:rPr>
        <w:t xml:space="preserve"> gospodarstvo). </w:t>
      </w:r>
      <w:r w:rsidR="00D778D5">
        <w:rPr>
          <w:rFonts w:ascii="Arial" w:hAnsi="Arial" w:cs="Arial"/>
          <w:color w:val="000000"/>
          <w:sz w:val="20"/>
          <w:szCs w:val="20"/>
        </w:rPr>
        <w:t xml:space="preserve">Tudi zato je </w:t>
      </w:r>
      <w:r w:rsidR="00D778D5" w:rsidRPr="006811D5">
        <w:rPr>
          <w:rFonts w:ascii="Arial" w:hAnsi="Arial" w:cs="Arial"/>
          <w:color w:val="000000"/>
          <w:sz w:val="20"/>
          <w:szCs w:val="20"/>
        </w:rPr>
        <w:t>velik del produktnih smeri</w:t>
      </w:r>
      <w:r w:rsidRPr="006811D5">
        <w:rPr>
          <w:rFonts w:ascii="Arial" w:hAnsi="Arial" w:cs="Arial"/>
          <w:color w:val="000000"/>
          <w:sz w:val="20"/>
          <w:szCs w:val="20"/>
        </w:rPr>
        <w:t xml:space="preserve"> S5 (</w:t>
      </w:r>
      <w:r w:rsidRPr="006811D5">
        <w:rPr>
          <w:rFonts w:ascii="Arial" w:hAnsi="Arial" w:cs="Arial"/>
          <w:sz w:val="20"/>
          <w:szCs w:val="20"/>
        </w:rPr>
        <w:t xml:space="preserve">priloga z opisom prednostnih področij v povezavi z  akcijskimi načrti  SRIP) </w:t>
      </w:r>
      <w:r w:rsidRPr="006811D5">
        <w:rPr>
          <w:rFonts w:ascii="Arial" w:hAnsi="Arial" w:cs="Arial"/>
          <w:color w:val="000000"/>
          <w:sz w:val="20"/>
          <w:szCs w:val="20"/>
        </w:rPr>
        <w:t xml:space="preserve">usmerjen v modernizacijo industrij in trajnostno proizvodnjo posameznih prednostnih področjih kar je </w:t>
      </w:r>
      <w:r w:rsidR="00D778D5">
        <w:rPr>
          <w:rFonts w:ascii="Arial" w:hAnsi="Arial" w:cs="Arial"/>
          <w:color w:val="000000"/>
          <w:sz w:val="20"/>
          <w:szCs w:val="20"/>
        </w:rPr>
        <w:t xml:space="preserve">še toliko bolj </w:t>
      </w:r>
      <w:r w:rsidRPr="006811D5">
        <w:rPr>
          <w:rFonts w:ascii="Arial" w:hAnsi="Arial" w:cs="Arial"/>
          <w:color w:val="000000"/>
          <w:sz w:val="20"/>
          <w:szCs w:val="20"/>
        </w:rPr>
        <w:t xml:space="preserve">pomembno za transformacijo </w:t>
      </w:r>
      <w:r w:rsidRPr="006811D5">
        <w:rPr>
          <w:rFonts w:ascii="Arial" w:hAnsi="Arial" w:cs="Arial"/>
          <w:sz w:val="20"/>
          <w:szCs w:val="20"/>
        </w:rPr>
        <w:t xml:space="preserve">v tradicionalnih industrijah (avtomobilska, gradbena, materiali, turizem, hrana). </w:t>
      </w:r>
      <w:r w:rsidRPr="006811D5">
        <w:rPr>
          <w:rFonts w:ascii="Arial" w:hAnsi="Arial" w:cs="Arial"/>
          <w:color w:val="000000"/>
          <w:sz w:val="20"/>
          <w:szCs w:val="20"/>
        </w:rPr>
        <w:t>Prednostno področje Mreže za prehod v krožno gospodarstvo je dodatno opredeljeno kot vertikalno in horizontalno področje hkrati, saj vsebuje produktne smeri, ki so namenjene uveljavljanju v celotnem gospodarstvu. To odraža peti S (</w:t>
      </w:r>
      <w:proofErr w:type="spellStart"/>
      <w:r w:rsidRPr="006811D5">
        <w:rPr>
          <w:rFonts w:ascii="Arial" w:hAnsi="Arial" w:cs="Arial"/>
          <w:i/>
          <w:color w:val="000000"/>
          <w:sz w:val="20"/>
          <w:szCs w:val="20"/>
        </w:rPr>
        <w:t>sustainable</w:t>
      </w:r>
      <w:proofErr w:type="spellEnd"/>
      <w:r w:rsidRPr="006811D5">
        <w:rPr>
          <w:rFonts w:ascii="Arial" w:hAnsi="Arial" w:cs="Arial"/>
          <w:color w:val="000000"/>
          <w:sz w:val="20"/>
          <w:szCs w:val="20"/>
        </w:rPr>
        <w:t>) v kratici S5 in je podprto s kazalniki učinkov, ki vključujejo ključne usmeritve evropskega zelenega dogovora (ničelne neto emisije toplogrednih plinov do leta 2050 in ločitev gospodarske rasti od rabe virov).</w:t>
      </w:r>
    </w:p>
    <w:p w14:paraId="1FE787AA" w14:textId="770E2DFE" w:rsidR="003617D6" w:rsidRPr="006811D5" w:rsidRDefault="00D778D5" w:rsidP="003617D6">
      <w:pPr>
        <w:spacing w:after="200" w:line="276" w:lineRule="auto"/>
        <w:jc w:val="both"/>
        <w:rPr>
          <w:rFonts w:ascii="Arial" w:hAnsi="Arial" w:cs="Arial"/>
          <w:color w:val="000000"/>
          <w:sz w:val="20"/>
          <w:szCs w:val="20"/>
        </w:rPr>
      </w:pPr>
      <w:r>
        <w:rPr>
          <w:rFonts w:ascii="Arial" w:hAnsi="Arial" w:cs="Arial"/>
          <w:color w:val="000000"/>
          <w:sz w:val="20"/>
          <w:szCs w:val="20"/>
        </w:rPr>
        <w:t xml:space="preserve">V luči </w:t>
      </w:r>
      <w:r w:rsidRPr="006811D5">
        <w:rPr>
          <w:rFonts w:ascii="Arial" w:hAnsi="Arial" w:cs="Arial"/>
          <w:color w:val="000000"/>
          <w:sz w:val="20"/>
          <w:szCs w:val="20"/>
        </w:rPr>
        <w:t xml:space="preserve">dosedanjega napredka in sistemske pripravljenosti deležnikov </w:t>
      </w:r>
      <w:r>
        <w:rPr>
          <w:rFonts w:ascii="Arial" w:hAnsi="Arial" w:cs="Arial"/>
          <w:color w:val="000000"/>
          <w:sz w:val="20"/>
          <w:szCs w:val="20"/>
        </w:rPr>
        <w:t>je p</w:t>
      </w:r>
      <w:r w:rsidR="003617D6" w:rsidRPr="006811D5">
        <w:rPr>
          <w:rFonts w:ascii="Arial" w:hAnsi="Arial" w:cs="Arial"/>
          <w:color w:val="000000"/>
          <w:sz w:val="20"/>
          <w:szCs w:val="20"/>
        </w:rPr>
        <w:t xml:space="preserve">rimerjalne prednosti Slovenije, </w:t>
      </w:r>
      <w:r>
        <w:rPr>
          <w:rFonts w:ascii="Arial" w:hAnsi="Arial" w:cs="Arial"/>
          <w:color w:val="000000"/>
          <w:sz w:val="20"/>
          <w:szCs w:val="20"/>
        </w:rPr>
        <w:t>opredelilo</w:t>
      </w:r>
      <w:r w:rsidR="003617D6" w:rsidRPr="006811D5">
        <w:rPr>
          <w:rFonts w:ascii="Arial" w:hAnsi="Arial" w:cs="Arial"/>
          <w:color w:val="000000"/>
          <w:sz w:val="20"/>
          <w:szCs w:val="20"/>
        </w:rPr>
        <w:t xml:space="preserve"> tudi Evropsko računsko sodišče, ki je v svojem poročilu</w:t>
      </w:r>
      <w:r>
        <w:rPr>
          <w:rFonts w:ascii="Arial" w:hAnsi="Arial" w:cs="Arial"/>
          <w:color w:val="000000"/>
          <w:sz w:val="20"/>
          <w:szCs w:val="20"/>
        </w:rPr>
        <w:t xml:space="preserve"> </w:t>
      </w:r>
      <w:r w:rsidRPr="006811D5">
        <w:rPr>
          <w:rFonts w:ascii="Arial" w:hAnsi="Arial" w:cs="Arial"/>
          <w:color w:val="000000"/>
          <w:sz w:val="20"/>
          <w:szCs w:val="20"/>
        </w:rPr>
        <w:t xml:space="preserve">o reviziji ukrepov na področju krožnega gospodarstva julija 2023 objavilo podatke o visoki uvrščenosti Slovenije na tako imenovanem krožnem indeksu </w:t>
      </w:r>
      <w:r>
        <w:rPr>
          <w:rFonts w:ascii="Arial" w:hAnsi="Arial" w:cs="Arial"/>
          <w:color w:val="000000"/>
          <w:sz w:val="20"/>
          <w:szCs w:val="20"/>
        </w:rPr>
        <w:t>(</w:t>
      </w:r>
      <w:proofErr w:type="spellStart"/>
      <w:r w:rsidRPr="00F91A3D">
        <w:rPr>
          <w:rFonts w:ascii="Arial" w:hAnsi="Arial" w:cs="Arial"/>
          <w:i/>
          <w:iCs/>
          <w:color w:val="000000"/>
          <w:sz w:val="20"/>
          <w:szCs w:val="20"/>
        </w:rPr>
        <w:t>circularity</w:t>
      </w:r>
      <w:proofErr w:type="spellEnd"/>
      <w:r w:rsidRPr="00F91A3D">
        <w:rPr>
          <w:rFonts w:ascii="Arial" w:hAnsi="Arial" w:cs="Arial"/>
          <w:i/>
          <w:iCs/>
          <w:color w:val="000000"/>
          <w:sz w:val="20"/>
          <w:szCs w:val="20"/>
        </w:rPr>
        <w:t xml:space="preserve"> </w:t>
      </w:r>
      <w:proofErr w:type="spellStart"/>
      <w:r w:rsidRPr="00F91A3D">
        <w:rPr>
          <w:rFonts w:ascii="Arial" w:hAnsi="Arial" w:cs="Arial"/>
          <w:i/>
          <w:iCs/>
          <w:color w:val="000000"/>
          <w:sz w:val="20"/>
          <w:szCs w:val="20"/>
        </w:rPr>
        <w:t>rate</w:t>
      </w:r>
      <w:proofErr w:type="spellEnd"/>
      <w:r w:rsidRPr="006811D5">
        <w:rPr>
          <w:rFonts w:ascii="Arial" w:hAnsi="Arial" w:cs="Arial"/>
          <w:color w:val="000000"/>
          <w:sz w:val="20"/>
          <w:szCs w:val="20"/>
        </w:rPr>
        <w:t>)</w:t>
      </w:r>
      <w:r>
        <w:rPr>
          <w:rFonts w:ascii="Arial" w:hAnsi="Arial" w:cs="Arial"/>
          <w:color w:val="000000"/>
          <w:sz w:val="20"/>
          <w:szCs w:val="20"/>
        </w:rPr>
        <w:t>,</w:t>
      </w:r>
      <w:r w:rsidRPr="006811D5">
        <w:rPr>
          <w:rFonts w:ascii="Arial" w:hAnsi="Arial" w:cs="Arial"/>
          <w:color w:val="000000"/>
          <w:sz w:val="20"/>
          <w:szCs w:val="20"/>
        </w:rPr>
        <w:t xml:space="preserve"> kjer </w:t>
      </w:r>
      <w:r>
        <w:rPr>
          <w:rFonts w:ascii="Arial" w:hAnsi="Arial" w:cs="Arial"/>
          <w:color w:val="000000"/>
          <w:sz w:val="20"/>
          <w:szCs w:val="20"/>
        </w:rPr>
        <w:t xml:space="preserve">Slovenija </w:t>
      </w:r>
      <w:r w:rsidRPr="006811D5">
        <w:rPr>
          <w:rFonts w:ascii="Arial" w:hAnsi="Arial" w:cs="Arial"/>
          <w:color w:val="000000"/>
          <w:sz w:val="20"/>
          <w:szCs w:val="20"/>
        </w:rPr>
        <w:t xml:space="preserve">glede razmerja krožnih surovin v celotnem deležu surovin in količini odpadkov </w:t>
      </w:r>
      <w:r>
        <w:rPr>
          <w:rFonts w:ascii="Arial" w:hAnsi="Arial" w:cs="Arial"/>
          <w:color w:val="000000"/>
          <w:sz w:val="20"/>
          <w:szCs w:val="20"/>
        </w:rPr>
        <w:t>med državami članicami</w:t>
      </w:r>
      <w:r w:rsidRPr="006811D5">
        <w:rPr>
          <w:rFonts w:ascii="Arial" w:hAnsi="Arial" w:cs="Arial"/>
          <w:color w:val="000000"/>
          <w:sz w:val="20"/>
          <w:szCs w:val="20"/>
        </w:rPr>
        <w:t xml:space="preserve"> EU zaseda sedmo mesto</w:t>
      </w:r>
      <w:r>
        <w:rPr>
          <w:rFonts w:ascii="Arial" w:hAnsi="Arial" w:cs="Arial"/>
          <w:color w:val="000000"/>
          <w:sz w:val="20"/>
          <w:szCs w:val="20"/>
        </w:rPr>
        <w:t>.</w:t>
      </w:r>
      <w:r w:rsidR="003617D6" w:rsidRPr="006811D5">
        <w:rPr>
          <w:rStyle w:val="Sprotnaopomba-sklic"/>
          <w:rFonts w:ascii="Arial" w:hAnsi="Arial" w:cs="Arial"/>
          <w:color w:val="000000"/>
          <w:sz w:val="20"/>
          <w:szCs w:val="20"/>
        </w:rPr>
        <w:footnoteReference w:id="161"/>
      </w:r>
      <w:r w:rsidR="003617D6" w:rsidRPr="006811D5">
        <w:rPr>
          <w:rFonts w:ascii="Arial" w:hAnsi="Arial" w:cs="Arial"/>
          <w:color w:val="000000"/>
          <w:sz w:val="20"/>
          <w:szCs w:val="20"/>
        </w:rPr>
        <w:t xml:space="preserve">. </w:t>
      </w:r>
    </w:p>
    <w:p w14:paraId="104C3863" w14:textId="74A71016" w:rsidR="003617D6" w:rsidRPr="006811D5" w:rsidRDefault="00AA46D4" w:rsidP="003617D6">
      <w:pPr>
        <w:spacing w:after="200" w:line="276" w:lineRule="auto"/>
        <w:jc w:val="both"/>
        <w:rPr>
          <w:rFonts w:ascii="Arial" w:hAnsi="Arial" w:cs="Arial"/>
          <w:color w:val="000000"/>
          <w:sz w:val="20"/>
          <w:szCs w:val="20"/>
        </w:rPr>
      </w:pPr>
      <w:r>
        <w:rPr>
          <w:rFonts w:ascii="Arial" w:hAnsi="Arial" w:cs="Arial"/>
          <w:color w:val="000000"/>
          <w:sz w:val="20"/>
          <w:szCs w:val="20"/>
        </w:rPr>
        <w:t xml:space="preserve">Evropsko računsko </w:t>
      </w:r>
      <w:r w:rsidR="00111413">
        <w:rPr>
          <w:rFonts w:ascii="Arial" w:hAnsi="Arial" w:cs="Arial"/>
          <w:color w:val="000000"/>
          <w:sz w:val="20"/>
          <w:szCs w:val="20"/>
        </w:rPr>
        <w:t xml:space="preserve">je </w:t>
      </w:r>
      <w:r w:rsidR="003617D6" w:rsidRPr="006811D5">
        <w:rPr>
          <w:rFonts w:ascii="Arial" w:hAnsi="Arial" w:cs="Arial"/>
          <w:color w:val="000000"/>
          <w:sz w:val="20"/>
          <w:szCs w:val="20"/>
        </w:rPr>
        <w:t xml:space="preserve">sodišče izdalo priporočilo, da </w:t>
      </w:r>
      <w:r w:rsidR="00111413">
        <w:rPr>
          <w:rFonts w:ascii="Arial" w:hAnsi="Arial" w:cs="Arial"/>
          <w:color w:val="000000"/>
          <w:sz w:val="20"/>
          <w:szCs w:val="20"/>
        </w:rPr>
        <w:t>naj</w:t>
      </w:r>
      <w:r w:rsidR="00111413" w:rsidRPr="006811D5">
        <w:rPr>
          <w:rFonts w:ascii="Arial" w:hAnsi="Arial" w:cs="Arial"/>
          <w:color w:val="000000"/>
          <w:sz w:val="20"/>
          <w:szCs w:val="20"/>
        </w:rPr>
        <w:t xml:space="preserve"> </w:t>
      </w:r>
      <w:r w:rsidR="003617D6" w:rsidRPr="006811D5">
        <w:rPr>
          <w:rFonts w:ascii="Arial" w:hAnsi="Arial" w:cs="Arial"/>
          <w:color w:val="000000"/>
          <w:sz w:val="20"/>
          <w:szCs w:val="20"/>
        </w:rPr>
        <w:t xml:space="preserve">EK </w:t>
      </w:r>
      <w:r w:rsidR="00111413">
        <w:rPr>
          <w:rFonts w:ascii="Arial" w:hAnsi="Arial" w:cs="Arial"/>
          <w:color w:val="000000"/>
          <w:sz w:val="20"/>
          <w:szCs w:val="20"/>
        </w:rPr>
        <w:t>in</w:t>
      </w:r>
      <w:r w:rsidR="00111413" w:rsidRPr="006811D5">
        <w:rPr>
          <w:rFonts w:ascii="Arial" w:hAnsi="Arial" w:cs="Arial"/>
          <w:color w:val="000000"/>
          <w:sz w:val="20"/>
          <w:szCs w:val="20"/>
        </w:rPr>
        <w:t xml:space="preserve"> </w:t>
      </w:r>
      <w:r>
        <w:rPr>
          <w:rFonts w:ascii="Arial" w:hAnsi="Arial" w:cs="Arial"/>
          <w:color w:val="000000"/>
          <w:sz w:val="20"/>
          <w:szCs w:val="20"/>
        </w:rPr>
        <w:t>države članice</w:t>
      </w:r>
      <w:r w:rsidR="00111413">
        <w:rPr>
          <w:rFonts w:ascii="Arial" w:hAnsi="Arial" w:cs="Arial"/>
          <w:color w:val="000000"/>
          <w:sz w:val="20"/>
          <w:szCs w:val="20"/>
        </w:rPr>
        <w:t xml:space="preserve"> EU</w:t>
      </w:r>
      <w:r w:rsidR="003617D6" w:rsidRPr="006811D5">
        <w:rPr>
          <w:rFonts w:ascii="Arial" w:hAnsi="Arial" w:cs="Arial"/>
          <w:color w:val="000000"/>
          <w:sz w:val="20"/>
          <w:szCs w:val="20"/>
        </w:rPr>
        <w:t xml:space="preserve"> </w:t>
      </w:r>
      <w:r w:rsidR="00111413">
        <w:rPr>
          <w:rFonts w:ascii="Arial" w:hAnsi="Arial" w:cs="Arial"/>
          <w:color w:val="000000"/>
          <w:sz w:val="20"/>
          <w:szCs w:val="20"/>
        </w:rPr>
        <w:t>vlagajo</w:t>
      </w:r>
      <w:r w:rsidR="00111413" w:rsidRPr="006811D5">
        <w:rPr>
          <w:rFonts w:ascii="Arial" w:hAnsi="Arial" w:cs="Arial"/>
          <w:color w:val="000000"/>
          <w:sz w:val="20"/>
          <w:szCs w:val="20"/>
        </w:rPr>
        <w:t xml:space="preserve"> bistveno večji delež razpoložljivih sredstev </w:t>
      </w:r>
      <w:r w:rsidR="003617D6" w:rsidRPr="006811D5">
        <w:rPr>
          <w:rFonts w:ascii="Arial" w:hAnsi="Arial" w:cs="Arial"/>
          <w:color w:val="000000"/>
          <w:sz w:val="20"/>
          <w:szCs w:val="20"/>
        </w:rPr>
        <w:t>v pospeševanje prehoda na krožno dizajniranje življenjskih ciklov izdelkov in storitev</w:t>
      </w:r>
      <w:r>
        <w:rPr>
          <w:rFonts w:ascii="Arial" w:hAnsi="Arial" w:cs="Arial"/>
          <w:color w:val="000000"/>
          <w:sz w:val="20"/>
          <w:szCs w:val="20"/>
        </w:rPr>
        <w:t>.</w:t>
      </w:r>
    </w:p>
    <w:p w14:paraId="571BE735" w14:textId="36C23DA4" w:rsidR="003617D6" w:rsidRPr="006811D5" w:rsidRDefault="003617D6" w:rsidP="003617D6">
      <w:pPr>
        <w:spacing w:after="200" w:line="276" w:lineRule="auto"/>
        <w:jc w:val="both"/>
        <w:rPr>
          <w:rFonts w:ascii="Arial" w:hAnsi="Arial" w:cs="Arial"/>
          <w:color w:val="000000"/>
          <w:sz w:val="20"/>
          <w:szCs w:val="20"/>
        </w:rPr>
      </w:pPr>
      <w:proofErr w:type="spellStart"/>
      <w:r w:rsidRPr="006811D5">
        <w:rPr>
          <w:rFonts w:ascii="Arial" w:hAnsi="Arial" w:cs="Arial"/>
          <w:color w:val="000000"/>
          <w:sz w:val="20"/>
          <w:szCs w:val="20"/>
        </w:rPr>
        <w:t>Nišna</w:t>
      </w:r>
      <w:proofErr w:type="spellEnd"/>
      <w:r w:rsidRPr="006811D5">
        <w:rPr>
          <w:rFonts w:ascii="Arial" w:hAnsi="Arial" w:cs="Arial"/>
          <w:color w:val="000000"/>
          <w:sz w:val="20"/>
          <w:szCs w:val="20"/>
        </w:rPr>
        <w:t xml:space="preserve"> usmerjenost, diverzifi</w:t>
      </w:r>
      <w:r w:rsidR="00111413">
        <w:rPr>
          <w:rFonts w:ascii="Arial" w:hAnsi="Arial" w:cs="Arial"/>
          <w:color w:val="000000"/>
          <w:sz w:val="20"/>
          <w:szCs w:val="20"/>
        </w:rPr>
        <w:t>kacija</w:t>
      </w:r>
      <w:r w:rsidRPr="006811D5">
        <w:rPr>
          <w:rFonts w:ascii="Arial" w:hAnsi="Arial" w:cs="Arial"/>
          <w:color w:val="000000"/>
          <w:sz w:val="20"/>
          <w:szCs w:val="20"/>
        </w:rPr>
        <w:t xml:space="preserve"> in </w:t>
      </w:r>
      <w:proofErr w:type="spellStart"/>
      <w:r w:rsidRPr="006811D5">
        <w:rPr>
          <w:rFonts w:ascii="Arial" w:hAnsi="Arial" w:cs="Arial"/>
          <w:color w:val="000000"/>
          <w:sz w:val="20"/>
          <w:szCs w:val="20"/>
        </w:rPr>
        <w:t>čezregijska</w:t>
      </w:r>
      <w:proofErr w:type="spellEnd"/>
      <w:r w:rsidRPr="006811D5">
        <w:rPr>
          <w:rFonts w:ascii="Arial" w:hAnsi="Arial" w:cs="Arial"/>
          <w:color w:val="000000"/>
          <w:sz w:val="20"/>
          <w:szCs w:val="20"/>
        </w:rPr>
        <w:t xml:space="preserve"> narava inoviranja v konceptu globokih tehnologij prinaša</w:t>
      </w:r>
      <w:r w:rsidR="00111413">
        <w:rPr>
          <w:rFonts w:ascii="Arial" w:hAnsi="Arial" w:cs="Arial"/>
          <w:color w:val="000000"/>
          <w:sz w:val="20"/>
          <w:szCs w:val="20"/>
        </w:rPr>
        <w:t>jo</w:t>
      </w:r>
      <w:r w:rsidRPr="006811D5">
        <w:rPr>
          <w:rFonts w:ascii="Arial" w:hAnsi="Arial" w:cs="Arial"/>
          <w:color w:val="000000"/>
          <w:sz w:val="20"/>
          <w:szCs w:val="20"/>
        </w:rPr>
        <w:t xml:space="preserve"> povsem nove razsežnosti potrebne dinamičnosti pri osredotočanju RRI institucij, podjetij in S5 kot celote. Vzvode za stalno spreminjanje prednostnih področij zagotavlja</w:t>
      </w:r>
      <w:r w:rsidRPr="006811D5">
        <w:rPr>
          <w:rFonts w:ascii="Arial" w:eastAsia="SimSun" w:hAnsi="Arial" w:cs="Arial"/>
          <w:b/>
          <w:bCs/>
          <w:color w:val="002060"/>
          <w:sz w:val="20"/>
          <w:szCs w:val="20"/>
          <w:lang w:eastAsia="zh-CN"/>
        </w:rPr>
        <w:t xml:space="preserve"> </w:t>
      </w:r>
      <w:proofErr w:type="spellStart"/>
      <w:r w:rsidRPr="006811D5">
        <w:rPr>
          <w:rFonts w:ascii="Arial" w:hAnsi="Arial" w:cs="Arial"/>
          <w:sz w:val="20"/>
          <w:szCs w:val="20"/>
        </w:rPr>
        <w:t>trinivojsko</w:t>
      </w:r>
      <w:proofErr w:type="spellEnd"/>
      <w:r w:rsidRPr="006811D5">
        <w:rPr>
          <w:rFonts w:ascii="Arial" w:hAnsi="Arial" w:cs="Arial"/>
          <w:sz w:val="20"/>
          <w:szCs w:val="20"/>
        </w:rPr>
        <w:t xml:space="preserve"> osredotočenje (1. </w:t>
      </w:r>
      <w:r w:rsidR="00111413">
        <w:rPr>
          <w:rFonts w:ascii="Arial" w:hAnsi="Arial" w:cs="Arial"/>
          <w:sz w:val="20"/>
          <w:szCs w:val="20"/>
        </w:rPr>
        <w:t>nivo:</w:t>
      </w:r>
      <w:r w:rsidRPr="006811D5">
        <w:rPr>
          <w:rFonts w:ascii="Arial" w:hAnsi="Arial" w:cs="Arial"/>
          <w:sz w:val="20"/>
          <w:szCs w:val="20"/>
        </w:rPr>
        <w:t xml:space="preserve"> prednostna področja, 2. </w:t>
      </w:r>
      <w:r w:rsidR="00111413">
        <w:rPr>
          <w:rFonts w:ascii="Arial" w:hAnsi="Arial" w:cs="Arial"/>
          <w:sz w:val="20"/>
          <w:szCs w:val="20"/>
        </w:rPr>
        <w:t>nivo:</w:t>
      </w:r>
      <w:r w:rsidRPr="006811D5">
        <w:rPr>
          <w:rFonts w:ascii="Arial" w:hAnsi="Arial" w:cs="Arial"/>
          <w:sz w:val="20"/>
          <w:szCs w:val="20"/>
        </w:rPr>
        <w:t xml:space="preserve"> fokusna področja in tehnologije</w:t>
      </w:r>
      <w:r w:rsidR="00111413">
        <w:rPr>
          <w:rFonts w:ascii="Arial" w:hAnsi="Arial" w:cs="Arial"/>
          <w:sz w:val="20"/>
          <w:szCs w:val="20"/>
        </w:rPr>
        <w:t xml:space="preserve"> in</w:t>
      </w:r>
      <w:r w:rsidRPr="006811D5">
        <w:rPr>
          <w:rFonts w:ascii="Arial" w:hAnsi="Arial" w:cs="Arial"/>
          <w:sz w:val="20"/>
          <w:szCs w:val="20"/>
        </w:rPr>
        <w:t xml:space="preserve"> 3.</w:t>
      </w:r>
      <w:r w:rsidR="00111413">
        <w:rPr>
          <w:rFonts w:ascii="Arial" w:hAnsi="Arial" w:cs="Arial"/>
          <w:sz w:val="20"/>
          <w:szCs w:val="20"/>
        </w:rPr>
        <w:t xml:space="preserve"> nivo:</w:t>
      </w:r>
      <w:r w:rsidRPr="006811D5">
        <w:rPr>
          <w:rFonts w:ascii="Arial" w:hAnsi="Arial" w:cs="Arial"/>
          <w:sz w:val="20"/>
          <w:szCs w:val="20"/>
        </w:rPr>
        <w:t xml:space="preserve"> produktne smeri in smeri razvoja tehnologij) skozi proces podjetniškega odkrivanja.</w:t>
      </w:r>
    </w:p>
    <w:p w14:paraId="6481D3C3" w14:textId="77777777" w:rsidR="003617D6" w:rsidRPr="006811D5" w:rsidRDefault="003617D6" w:rsidP="003617D6">
      <w:pPr>
        <w:spacing w:before="100" w:beforeAutospacing="1" w:after="200" w:line="276" w:lineRule="auto"/>
        <w:jc w:val="both"/>
        <w:rPr>
          <w:rFonts w:ascii="Arial" w:eastAsia="Times New Roman" w:hAnsi="Arial" w:cs="Arial"/>
          <w:sz w:val="20"/>
          <w:szCs w:val="20"/>
          <w:lang w:eastAsia="en-GB"/>
        </w:rPr>
      </w:pPr>
      <w:r w:rsidRPr="006811D5">
        <w:rPr>
          <w:rFonts w:ascii="Arial" w:eastAsia="Times New Roman" w:hAnsi="Arial" w:cs="Arial"/>
          <w:sz w:val="20"/>
          <w:szCs w:val="20"/>
          <w:lang w:eastAsia="en-GB"/>
        </w:rPr>
        <w:t xml:space="preserve">Prvotno je struktura S4 temeljila na treh prednostnih področjih (Zdravo bivalno in delovno okolje, Naravni in tradicionalni viri za prihodnost, (S)Industrija 4.0), in devetih področjih uporabe (Pametna mesta in skupnosti, Pametne zgradbe in dom z lesno verigo, Mreže za prehod v krožno gospodarstvo, Trajnostna pridelava hrane, Trajnostni turizem, Tovarne prihodnosti, Zdravje – medicina, Mobilnost, Razvoj materialov kot končnih produktov), v okviru katerih so bila opredeljena fokusna področja in tehnologije ter produktne smeri. </w:t>
      </w:r>
    </w:p>
    <w:p w14:paraId="63A5D52D" w14:textId="76076E45" w:rsidR="003617D6" w:rsidRDefault="003617D6" w:rsidP="003617D6">
      <w:pPr>
        <w:spacing w:after="200" w:line="276" w:lineRule="auto"/>
        <w:jc w:val="both"/>
        <w:rPr>
          <w:rFonts w:ascii="Arial" w:hAnsi="Arial" w:cs="Arial"/>
          <w:sz w:val="20"/>
          <w:szCs w:val="20"/>
        </w:rPr>
      </w:pPr>
      <w:r w:rsidRPr="006811D5">
        <w:rPr>
          <w:rFonts w:ascii="Arial" w:hAnsi="Arial" w:cs="Arial"/>
          <w:sz w:val="20"/>
          <w:szCs w:val="20"/>
        </w:rPr>
        <w:t>Empirične podlage in EDP</w:t>
      </w:r>
      <w:r w:rsidRPr="006811D5">
        <w:rPr>
          <w:rFonts w:ascii="Arial" w:hAnsi="Arial" w:cs="Arial"/>
          <w:sz w:val="20"/>
          <w:szCs w:val="20"/>
          <w:vertAlign w:val="superscript"/>
        </w:rPr>
        <w:footnoteReference w:id="162"/>
      </w:r>
      <w:r w:rsidRPr="006811D5">
        <w:rPr>
          <w:rFonts w:ascii="Arial" w:hAnsi="Arial" w:cs="Arial"/>
          <w:sz w:val="20"/>
          <w:szCs w:val="20"/>
        </w:rPr>
        <w:t xml:space="preserve"> so skozi osredotočenje in z namenom večjega poudarka prednostnih področij (kontinuiteta) utemeljili vitkejšo </w:t>
      </w:r>
      <w:proofErr w:type="spellStart"/>
      <w:r w:rsidRPr="006811D5">
        <w:rPr>
          <w:rFonts w:ascii="Arial" w:hAnsi="Arial" w:cs="Arial"/>
          <w:b/>
          <w:sz w:val="20"/>
          <w:szCs w:val="20"/>
        </w:rPr>
        <w:t>trinivojsko</w:t>
      </w:r>
      <w:proofErr w:type="spellEnd"/>
      <w:r w:rsidRPr="006811D5">
        <w:rPr>
          <w:rFonts w:ascii="Arial" w:hAnsi="Arial" w:cs="Arial"/>
          <w:b/>
          <w:sz w:val="20"/>
          <w:szCs w:val="20"/>
        </w:rPr>
        <w:t xml:space="preserve"> strukturo </w:t>
      </w:r>
      <w:proofErr w:type="spellStart"/>
      <w:r w:rsidRPr="006811D5">
        <w:rPr>
          <w:rFonts w:ascii="Arial" w:hAnsi="Arial" w:cs="Arial"/>
          <w:b/>
          <w:sz w:val="20"/>
          <w:szCs w:val="20"/>
        </w:rPr>
        <w:t>prioritizacije</w:t>
      </w:r>
      <w:proofErr w:type="spellEnd"/>
      <w:r w:rsidRPr="006811D5">
        <w:rPr>
          <w:rFonts w:ascii="Arial" w:hAnsi="Arial" w:cs="Arial"/>
          <w:b/>
          <w:sz w:val="20"/>
          <w:szCs w:val="20"/>
        </w:rPr>
        <w:t xml:space="preserve"> S5</w:t>
      </w:r>
      <w:r w:rsidRPr="006811D5">
        <w:rPr>
          <w:rFonts w:ascii="Arial" w:hAnsi="Arial" w:cs="Arial"/>
          <w:sz w:val="20"/>
          <w:szCs w:val="20"/>
        </w:rPr>
        <w:t xml:space="preserve"> z jasno osredotočenim ciljem in pogoji za doseganje tega cilja. </w:t>
      </w:r>
    </w:p>
    <w:p w14:paraId="161E36CB" w14:textId="2028C89D" w:rsidR="00C34F0B" w:rsidRDefault="00C34F0B" w:rsidP="003617D6">
      <w:pPr>
        <w:spacing w:after="200" w:line="276" w:lineRule="auto"/>
        <w:jc w:val="both"/>
        <w:rPr>
          <w:rFonts w:ascii="Arial" w:hAnsi="Arial" w:cs="Arial"/>
          <w:sz w:val="20"/>
          <w:szCs w:val="20"/>
        </w:rPr>
      </w:pPr>
    </w:p>
    <w:p w14:paraId="57A4F1B8" w14:textId="50D89952" w:rsidR="00C34F0B" w:rsidRDefault="00C34F0B" w:rsidP="003617D6">
      <w:pPr>
        <w:spacing w:after="200" w:line="276" w:lineRule="auto"/>
        <w:jc w:val="both"/>
        <w:rPr>
          <w:rFonts w:ascii="Arial" w:hAnsi="Arial" w:cs="Arial"/>
          <w:sz w:val="20"/>
          <w:szCs w:val="20"/>
        </w:rPr>
      </w:pPr>
    </w:p>
    <w:p w14:paraId="207EB88E" w14:textId="2E4B4E8B" w:rsidR="00C34F0B" w:rsidRDefault="00C34F0B" w:rsidP="003617D6">
      <w:pPr>
        <w:spacing w:after="200" w:line="276" w:lineRule="auto"/>
        <w:jc w:val="both"/>
        <w:rPr>
          <w:rFonts w:ascii="Arial" w:hAnsi="Arial" w:cs="Arial"/>
          <w:sz w:val="20"/>
          <w:szCs w:val="20"/>
        </w:rPr>
      </w:pPr>
    </w:p>
    <w:p w14:paraId="1A10F9C6" w14:textId="6DBF54B0" w:rsidR="00C34F0B" w:rsidRDefault="00C34F0B" w:rsidP="003617D6">
      <w:pPr>
        <w:spacing w:after="200" w:line="276" w:lineRule="auto"/>
        <w:jc w:val="both"/>
        <w:rPr>
          <w:rFonts w:ascii="Arial" w:hAnsi="Arial" w:cs="Arial"/>
          <w:sz w:val="20"/>
          <w:szCs w:val="20"/>
        </w:rPr>
      </w:pPr>
    </w:p>
    <w:p w14:paraId="6020D3E1" w14:textId="3396A816" w:rsidR="00C34F0B" w:rsidRDefault="00C34F0B" w:rsidP="003617D6">
      <w:pPr>
        <w:spacing w:after="200" w:line="276" w:lineRule="auto"/>
        <w:jc w:val="both"/>
        <w:rPr>
          <w:rFonts w:ascii="Arial" w:hAnsi="Arial" w:cs="Arial"/>
          <w:sz w:val="20"/>
          <w:szCs w:val="20"/>
        </w:rPr>
      </w:pPr>
    </w:p>
    <w:p w14:paraId="35BB1D6C" w14:textId="77777777" w:rsidR="00C34F0B" w:rsidRPr="006811D5" w:rsidRDefault="00C34F0B" w:rsidP="003617D6">
      <w:pPr>
        <w:spacing w:after="200" w:line="276" w:lineRule="auto"/>
        <w:jc w:val="both"/>
        <w:rPr>
          <w:rFonts w:ascii="Arial" w:hAnsi="Arial" w:cs="Arial"/>
          <w:sz w:val="20"/>
          <w:szCs w:val="20"/>
        </w:rPr>
      </w:pPr>
    </w:p>
    <w:p w14:paraId="6BF00A6B" w14:textId="7F8E7CE0" w:rsidR="003617D6" w:rsidRPr="00C34F0B" w:rsidRDefault="003617D6" w:rsidP="003617D6">
      <w:pPr>
        <w:pStyle w:val="Napis"/>
        <w:jc w:val="both"/>
        <w:rPr>
          <w:rFonts w:ascii="Arial" w:eastAsia="Arial" w:hAnsi="Arial" w:cs="Arial"/>
          <w:b w:val="0"/>
          <w:bCs w:val="0"/>
          <w:color w:val="auto"/>
        </w:rPr>
      </w:pPr>
      <w:bookmarkStart w:id="85" w:name="_Toc123911664"/>
      <w:r w:rsidRPr="00C34F0B">
        <w:rPr>
          <w:rFonts w:ascii="Arial" w:hAnsi="Arial" w:cs="Arial"/>
          <w:b w:val="0"/>
          <w:bCs w:val="0"/>
          <w:color w:val="auto"/>
        </w:rPr>
        <w:t xml:space="preserve">Slika </w:t>
      </w:r>
      <w:r w:rsidR="00EA0C97" w:rsidRPr="00C34F0B">
        <w:rPr>
          <w:rFonts w:ascii="Arial" w:hAnsi="Arial" w:cs="Arial"/>
          <w:b w:val="0"/>
          <w:bCs w:val="0"/>
          <w:color w:val="auto"/>
        </w:rPr>
        <w:t>7</w:t>
      </w:r>
      <w:r w:rsidRPr="00C34F0B">
        <w:rPr>
          <w:rFonts w:ascii="Arial" w:hAnsi="Arial" w:cs="Arial"/>
          <w:b w:val="0"/>
          <w:bCs w:val="0"/>
          <w:color w:val="auto"/>
        </w:rPr>
        <w:t>: Ustroj S5</w:t>
      </w:r>
      <w:bookmarkEnd w:id="85"/>
    </w:p>
    <w:p w14:paraId="72CC9A5D" w14:textId="2CCCCA80" w:rsidR="003617D6" w:rsidRPr="006811D5" w:rsidRDefault="003617D6" w:rsidP="003617D6">
      <w:pPr>
        <w:spacing w:after="200" w:line="276" w:lineRule="auto"/>
        <w:jc w:val="both"/>
        <w:rPr>
          <w:rFonts w:ascii="Arial" w:eastAsia="Times New Roman" w:hAnsi="Arial" w:cs="Arial"/>
          <w:sz w:val="20"/>
          <w:szCs w:val="20"/>
        </w:rPr>
      </w:pPr>
      <w:r w:rsidRPr="006811D5">
        <w:rPr>
          <w:rFonts w:ascii="Arial" w:eastAsia="Times New Roman" w:hAnsi="Arial" w:cs="Arial"/>
          <w:noProof/>
          <w:sz w:val="20"/>
          <w:szCs w:val="20"/>
          <w:lang w:eastAsia="sl-SI"/>
        </w:rPr>
        <w:drawing>
          <wp:inline distT="0" distB="0" distL="0" distR="0" wp14:anchorId="5DE96F22" wp14:editId="605E48E6">
            <wp:extent cx="5446739" cy="3404212"/>
            <wp:effectExtent l="0" t="0" r="1905" b="635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9869" cy="3406168"/>
                    </a:xfrm>
                    <a:prstGeom prst="rect">
                      <a:avLst/>
                    </a:prstGeom>
                    <a:noFill/>
                    <a:ln>
                      <a:noFill/>
                    </a:ln>
                  </pic:spPr>
                </pic:pic>
              </a:graphicData>
            </a:graphic>
          </wp:inline>
        </w:drawing>
      </w:r>
    </w:p>
    <w:p w14:paraId="2E4AC66A" w14:textId="77777777" w:rsidR="003617D6" w:rsidRPr="006811D5" w:rsidRDefault="003617D6" w:rsidP="003617D6">
      <w:pPr>
        <w:spacing w:after="200" w:line="276" w:lineRule="auto"/>
        <w:jc w:val="both"/>
        <w:rPr>
          <w:rFonts w:ascii="Arial" w:eastAsia="Times New Roman" w:hAnsi="Arial" w:cs="Arial"/>
          <w:sz w:val="20"/>
          <w:szCs w:val="20"/>
        </w:rPr>
      </w:pPr>
      <w:r w:rsidRPr="006811D5">
        <w:rPr>
          <w:rFonts w:ascii="Arial" w:eastAsia="Times New Roman" w:hAnsi="Arial" w:cs="Arial"/>
          <w:sz w:val="20"/>
          <w:szCs w:val="20"/>
        </w:rPr>
        <w:t>Vir: SVRK</w:t>
      </w:r>
    </w:p>
    <w:p w14:paraId="05AAA841" w14:textId="550AD7B6" w:rsidR="003617D6" w:rsidRPr="006811D5" w:rsidRDefault="003617D6" w:rsidP="00EA0C97">
      <w:pPr>
        <w:spacing w:before="100" w:beforeAutospacing="1" w:after="200" w:line="276" w:lineRule="auto"/>
        <w:jc w:val="both"/>
        <w:rPr>
          <w:rFonts w:ascii="Arial" w:eastAsia="Times New Roman" w:hAnsi="Arial" w:cs="Arial"/>
          <w:sz w:val="20"/>
          <w:szCs w:val="20"/>
          <w:lang w:eastAsia="en-GB"/>
        </w:rPr>
      </w:pPr>
      <w:r w:rsidRPr="006811D5">
        <w:rPr>
          <w:rFonts w:ascii="Arial" w:eastAsia="Times New Roman" w:hAnsi="Arial" w:cs="Arial"/>
          <w:sz w:val="20"/>
          <w:szCs w:val="20"/>
          <w:lang w:eastAsia="en-GB"/>
        </w:rPr>
        <w:t xml:space="preserve">Shema v ožjem notranjem krogu prikazuje ključni cilj, tj. zeleni prehod, ki ga ni moč uresničiti brez ustreznih znanj in kompetenc kot tudi ne brez ustreznih in dovolj razvitih orodij, torej ključnih </w:t>
      </w:r>
      <w:proofErr w:type="spellStart"/>
      <w:r w:rsidRPr="006811D5">
        <w:rPr>
          <w:rFonts w:ascii="Arial" w:eastAsia="Times New Roman" w:hAnsi="Arial" w:cs="Arial"/>
          <w:sz w:val="20"/>
          <w:szCs w:val="20"/>
          <w:lang w:eastAsia="en-GB"/>
        </w:rPr>
        <w:t>omogočitvenih</w:t>
      </w:r>
      <w:proofErr w:type="spellEnd"/>
      <w:r w:rsidRPr="006811D5">
        <w:rPr>
          <w:rFonts w:ascii="Arial" w:eastAsia="Times New Roman" w:hAnsi="Arial" w:cs="Arial"/>
          <w:sz w:val="20"/>
          <w:szCs w:val="20"/>
          <w:lang w:eastAsia="en-GB"/>
        </w:rPr>
        <w:t xml:space="preserve"> tehnologij, vključno z IKT, kar je v shemi </w:t>
      </w:r>
      <w:r w:rsidR="008B6F35">
        <w:rPr>
          <w:rFonts w:ascii="Arial" w:eastAsia="Times New Roman" w:hAnsi="Arial" w:cs="Arial"/>
          <w:sz w:val="20"/>
          <w:szCs w:val="20"/>
          <w:lang w:eastAsia="en-GB"/>
        </w:rPr>
        <w:t>predstavljeno</w:t>
      </w:r>
      <w:r w:rsidR="008B6F35" w:rsidRPr="006811D5">
        <w:rPr>
          <w:rFonts w:ascii="Arial" w:eastAsia="Times New Roman" w:hAnsi="Arial" w:cs="Arial"/>
          <w:sz w:val="20"/>
          <w:szCs w:val="20"/>
          <w:lang w:eastAsia="en-GB"/>
        </w:rPr>
        <w:t xml:space="preserve"> </w:t>
      </w:r>
      <w:r w:rsidRPr="006811D5">
        <w:rPr>
          <w:rFonts w:ascii="Arial" w:eastAsia="Times New Roman" w:hAnsi="Arial" w:cs="Arial"/>
          <w:sz w:val="20"/>
          <w:szCs w:val="20"/>
          <w:lang w:eastAsia="en-GB"/>
        </w:rPr>
        <w:t xml:space="preserve">kot sestavljenka HOM v modri barvi velikega notranjega kroga. Področja, kjer Slovenija izkazuje kritično maso kapacitet in kompetenc za dosego tega cilja, predstavlja </w:t>
      </w:r>
      <w:r w:rsidR="00D50438">
        <w:rPr>
          <w:rFonts w:ascii="Arial" w:eastAsia="Times New Roman" w:hAnsi="Arial" w:cs="Arial"/>
          <w:sz w:val="20"/>
          <w:szCs w:val="20"/>
          <w:lang w:eastAsia="en-GB"/>
        </w:rPr>
        <w:t>deset</w:t>
      </w:r>
      <w:r w:rsidRPr="006811D5">
        <w:rPr>
          <w:rFonts w:ascii="Arial" w:eastAsia="Times New Roman" w:hAnsi="Arial" w:cs="Arial"/>
          <w:sz w:val="20"/>
          <w:szCs w:val="20"/>
          <w:lang w:eastAsia="en-GB"/>
        </w:rPr>
        <w:t xml:space="preserve"> prednostnih področij S5, ponazorjenih z </w:t>
      </w:r>
      <w:r w:rsidR="00D50438">
        <w:rPr>
          <w:rFonts w:ascii="Arial" w:eastAsia="Times New Roman" w:hAnsi="Arial" w:cs="Arial"/>
          <w:sz w:val="20"/>
          <w:szCs w:val="20"/>
          <w:lang w:eastAsia="en-GB"/>
        </w:rPr>
        <w:t>desetimi</w:t>
      </w:r>
      <w:r w:rsidRPr="006811D5">
        <w:rPr>
          <w:rFonts w:ascii="Arial" w:eastAsia="Times New Roman" w:hAnsi="Arial" w:cs="Arial"/>
          <w:sz w:val="20"/>
          <w:szCs w:val="20"/>
          <w:lang w:eastAsia="en-GB"/>
        </w:rPr>
        <w:t xml:space="preserve"> ikonami s </w:t>
      </w:r>
      <w:proofErr w:type="spellStart"/>
      <w:r w:rsidRPr="006811D5">
        <w:rPr>
          <w:rFonts w:ascii="Arial" w:eastAsia="Times New Roman" w:hAnsi="Arial" w:cs="Arial"/>
          <w:sz w:val="20"/>
          <w:szCs w:val="20"/>
          <w:lang w:eastAsia="en-GB"/>
        </w:rPr>
        <w:t>piktogrami</w:t>
      </w:r>
      <w:proofErr w:type="spellEnd"/>
      <w:r w:rsidRPr="006811D5">
        <w:rPr>
          <w:rFonts w:ascii="Arial" w:eastAsia="Times New Roman" w:hAnsi="Arial" w:cs="Arial"/>
          <w:sz w:val="20"/>
          <w:szCs w:val="20"/>
          <w:lang w:eastAsia="en-GB"/>
        </w:rPr>
        <w:t xml:space="preserve"> v zunanji krožnici. Večina HOM s </w:t>
      </w:r>
      <w:proofErr w:type="spellStart"/>
      <w:r w:rsidRPr="006811D5">
        <w:rPr>
          <w:rFonts w:ascii="Arial" w:eastAsia="Times New Roman" w:hAnsi="Arial" w:cs="Arial"/>
          <w:sz w:val="20"/>
          <w:szCs w:val="20"/>
          <w:lang w:eastAsia="en-GB"/>
        </w:rPr>
        <w:t>KETs</w:t>
      </w:r>
      <w:proofErr w:type="spellEnd"/>
      <w:r w:rsidRPr="006811D5">
        <w:rPr>
          <w:rFonts w:ascii="Arial" w:eastAsia="Times New Roman" w:hAnsi="Arial" w:cs="Arial"/>
          <w:sz w:val="20"/>
          <w:szCs w:val="20"/>
          <w:lang w:eastAsia="en-GB"/>
        </w:rPr>
        <w:t xml:space="preserve"> iz notranjega kroga je vključena v prednostno področje Tovarne prihodnosti, </w:t>
      </w:r>
      <w:proofErr w:type="spellStart"/>
      <w:r w:rsidRPr="006811D5">
        <w:rPr>
          <w:rFonts w:ascii="Arial" w:eastAsia="Times New Roman" w:hAnsi="Arial" w:cs="Arial"/>
          <w:sz w:val="20"/>
          <w:szCs w:val="20"/>
          <w:lang w:eastAsia="en-GB"/>
        </w:rPr>
        <w:t>KETs</w:t>
      </w:r>
      <w:proofErr w:type="spellEnd"/>
      <w:r w:rsidRPr="006811D5">
        <w:rPr>
          <w:rFonts w:ascii="Arial" w:eastAsia="Times New Roman" w:hAnsi="Arial" w:cs="Arial"/>
          <w:sz w:val="20"/>
          <w:szCs w:val="20"/>
          <w:lang w:eastAsia="en-GB"/>
        </w:rPr>
        <w:t xml:space="preserve"> na področju IKT so vključene v prednostno področje IKT, ki je v S5 obravnavano kot samostojno prednostno področje. Posebno vlogo igra prednostno področje Mreže za prehod v krožno gospodarstvo, ki najbolj neposredno naslavlja osrednji cilj zelenega prehoda tako z vertikalnimi verigami vrednosti in produktnimi smermi kot s horizontalnimi tehnološkimi in </w:t>
      </w:r>
      <w:proofErr w:type="spellStart"/>
      <w:r w:rsidRPr="006811D5">
        <w:rPr>
          <w:rFonts w:ascii="Arial" w:eastAsia="Times New Roman" w:hAnsi="Arial" w:cs="Arial"/>
          <w:sz w:val="20"/>
          <w:szCs w:val="20"/>
          <w:lang w:eastAsia="en-GB"/>
        </w:rPr>
        <w:t>netehnološkimi</w:t>
      </w:r>
      <w:proofErr w:type="spellEnd"/>
      <w:r w:rsidRPr="006811D5">
        <w:rPr>
          <w:rFonts w:ascii="Arial" w:eastAsia="Times New Roman" w:hAnsi="Arial" w:cs="Arial"/>
          <w:sz w:val="20"/>
          <w:szCs w:val="20"/>
          <w:lang w:eastAsia="en-GB"/>
        </w:rPr>
        <w:t xml:space="preserve"> inovacijami (npr. krožni poslovni modeli).</w:t>
      </w:r>
    </w:p>
    <w:p w14:paraId="7F056D9F" w14:textId="77777777" w:rsidR="003617D6" w:rsidRPr="006811D5" w:rsidRDefault="003617D6" w:rsidP="008C688F">
      <w:pPr>
        <w:numPr>
          <w:ilvl w:val="0"/>
          <w:numId w:val="41"/>
        </w:numPr>
        <w:spacing w:before="400" w:after="200" w:line="276" w:lineRule="auto"/>
        <w:contextualSpacing/>
        <w:jc w:val="both"/>
        <w:rPr>
          <w:rFonts w:ascii="Arial" w:hAnsi="Arial" w:cs="Arial"/>
          <w:bCs/>
          <w:sz w:val="20"/>
          <w:szCs w:val="20"/>
        </w:rPr>
      </w:pPr>
      <w:r w:rsidRPr="006811D5">
        <w:rPr>
          <w:rFonts w:ascii="Arial" w:hAnsi="Arial" w:cs="Arial"/>
          <w:bCs/>
          <w:sz w:val="20"/>
          <w:szCs w:val="20"/>
        </w:rPr>
        <w:t>Prvi nivo: Prednostna področja S5</w:t>
      </w:r>
    </w:p>
    <w:p w14:paraId="0E4B6CD1" w14:textId="29EF4021" w:rsidR="003617D6" w:rsidRPr="006811D5" w:rsidRDefault="003617D6" w:rsidP="00EA0C97">
      <w:pPr>
        <w:spacing w:before="360" w:after="200" w:line="276" w:lineRule="auto"/>
        <w:jc w:val="both"/>
        <w:rPr>
          <w:rFonts w:ascii="Arial" w:hAnsi="Arial" w:cs="Arial"/>
          <w:sz w:val="20"/>
          <w:szCs w:val="20"/>
        </w:rPr>
      </w:pPr>
      <w:r w:rsidRPr="006811D5">
        <w:rPr>
          <w:rFonts w:ascii="Arial" w:hAnsi="Arial" w:cs="Arial"/>
          <w:sz w:val="20"/>
          <w:szCs w:val="20"/>
        </w:rPr>
        <w:t xml:space="preserve">Krovno raven ustroja S5 predstavlja </w:t>
      </w:r>
      <w:r w:rsidR="009D68C8">
        <w:rPr>
          <w:rFonts w:ascii="Arial" w:hAnsi="Arial" w:cs="Arial"/>
          <w:b/>
          <w:sz w:val="20"/>
          <w:szCs w:val="20"/>
        </w:rPr>
        <w:t>deset</w:t>
      </w:r>
      <w:r w:rsidRPr="006811D5">
        <w:rPr>
          <w:rFonts w:ascii="Arial" w:hAnsi="Arial" w:cs="Arial"/>
          <w:b/>
          <w:sz w:val="20"/>
          <w:szCs w:val="20"/>
        </w:rPr>
        <w:t xml:space="preserve"> prednostnih področij </w:t>
      </w:r>
      <w:r w:rsidRPr="006811D5">
        <w:rPr>
          <w:rFonts w:ascii="Arial" w:hAnsi="Arial" w:cs="Arial"/>
          <w:sz w:val="20"/>
          <w:szCs w:val="20"/>
        </w:rPr>
        <w:t xml:space="preserve">(prvi nivo </w:t>
      </w:r>
      <w:proofErr w:type="spellStart"/>
      <w:r w:rsidRPr="006811D5">
        <w:rPr>
          <w:rFonts w:ascii="Arial" w:hAnsi="Arial" w:cs="Arial"/>
          <w:sz w:val="20"/>
          <w:szCs w:val="20"/>
        </w:rPr>
        <w:t>prioritizacije</w:t>
      </w:r>
      <w:proofErr w:type="spellEnd"/>
      <w:r w:rsidRPr="006811D5">
        <w:rPr>
          <w:rFonts w:ascii="Arial" w:hAnsi="Arial" w:cs="Arial"/>
          <w:sz w:val="20"/>
          <w:szCs w:val="20"/>
        </w:rPr>
        <w:t>): Pametna mesta in skupnosti, Horizontalna mreža informacijsko-komunikacijskih tehnologij (HOM IKT), Zdravje – medicina, Pametne stavbe in dom z lesno verigo (</w:t>
      </w:r>
      <w:proofErr w:type="spellStart"/>
      <w:r w:rsidRPr="006811D5">
        <w:rPr>
          <w:rFonts w:ascii="Arial" w:hAnsi="Arial" w:cs="Arial"/>
          <w:sz w:val="20"/>
          <w:szCs w:val="20"/>
        </w:rPr>
        <w:t>PSiDL</w:t>
      </w:r>
      <w:proofErr w:type="spellEnd"/>
      <w:r w:rsidRPr="006811D5">
        <w:rPr>
          <w:rFonts w:ascii="Arial" w:hAnsi="Arial" w:cs="Arial"/>
          <w:sz w:val="20"/>
          <w:szCs w:val="20"/>
        </w:rPr>
        <w:t>), Trajnostna pridelava hrane, Mreže za prehod v krožno gospodarstvo, Trajnostni turizem, Mobilnost, Tovarne prihodnosti in Materiali kot končni produkti.</w:t>
      </w:r>
    </w:p>
    <w:p w14:paraId="7E9A51BB" w14:textId="5BCA9F74" w:rsidR="003617D6" w:rsidRPr="006811D5" w:rsidRDefault="003617D6" w:rsidP="00EA0C97">
      <w:pPr>
        <w:spacing w:after="200" w:line="276" w:lineRule="auto"/>
        <w:jc w:val="both"/>
        <w:rPr>
          <w:rFonts w:ascii="Arial" w:hAnsi="Arial" w:cs="Arial"/>
          <w:sz w:val="20"/>
          <w:szCs w:val="20"/>
        </w:rPr>
      </w:pPr>
      <w:r w:rsidRPr="006811D5">
        <w:rPr>
          <w:rFonts w:ascii="Arial" w:hAnsi="Arial" w:cs="Arial"/>
          <w:sz w:val="20"/>
          <w:szCs w:val="20"/>
        </w:rPr>
        <w:lastRenderedPageBreak/>
        <w:t>Prednostna področja ustrezajo domenam SRIP</w:t>
      </w:r>
      <w:r w:rsidR="009D68C8">
        <w:rPr>
          <w:rFonts w:ascii="Arial" w:hAnsi="Arial" w:cs="Arial"/>
          <w:sz w:val="20"/>
          <w:szCs w:val="20"/>
        </w:rPr>
        <w:t>.</w:t>
      </w:r>
      <w:r w:rsidRPr="006811D5">
        <w:rPr>
          <w:rFonts w:ascii="Arial" w:hAnsi="Arial" w:cs="Arial"/>
          <w:sz w:val="20"/>
          <w:szCs w:val="20"/>
        </w:rPr>
        <w:t xml:space="preserve"> Na ravni prednostnega področja se spremlja ključne kazalnike uspešnosti (KPI) </w:t>
      </w:r>
      <w:r w:rsidR="009D68C8">
        <w:rPr>
          <w:rFonts w:ascii="Arial" w:hAnsi="Arial" w:cs="Arial"/>
          <w:sz w:val="20"/>
          <w:szCs w:val="20"/>
        </w:rPr>
        <w:t>in</w:t>
      </w:r>
      <w:r w:rsidR="009D68C8" w:rsidRPr="006811D5">
        <w:rPr>
          <w:rFonts w:ascii="Arial" w:hAnsi="Arial" w:cs="Arial"/>
          <w:sz w:val="20"/>
          <w:szCs w:val="20"/>
        </w:rPr>
        <w:t xml:space="preserve"> </w:t>
      </w:r>
      <w:r w:rsidRPr="006811D5">
        <w:rPr>
          <w:rFonts w:ascii="Arial" w:hAnsi="Arial" w:cs="Arial"/>
          <w:sz w:val="20"/>
          <w:szCs w:val="20"/>
        </w:rPr>
        <w:t xml:space="preserve">kazalnike rezultatov </w:t>
      </w:r>
      <w:r w:rsidR="009D68C8">
        <w:rPr>
          <w:rFonts w:ascii="Arial" w:hAnsi="Arial" w:cs="Arial"/>
          <w:sz w:val="20"/>
          <w:szCs w:val="20"/>
        </w:rPr>
        <w:t>ter</w:t>
      </w:r>
      <w:r w:rsidRPr="006811D5">
        <w:rPr>
          <w:rFonts w:ascii="Arial" w:hAnsi="Arial" w:cs="Arial"/>
          <w:sz w:val="20"/>
          <w:szCs w:val="20"/>
        </w:rPr>
        <w:t xml:space="preserve"> obenem izvaja vrednotenje ter sofinanciranje skupnih dejavnosti prednostnega področja</w:t>
      </w:r>
      <w:r w:rsidR="009D68C8">
        <w:rPr>
          <w:rFonts w:ascii="Arial" w:hAnsi="Arial" w:cs="Arial"/>
          <w:sz w:val="20"/>
          <w:szCs w:val="20"/>
        </w:rPr>
        <w:t>.</w:t>
      </w:r>
      <w:r w:rsidRPr="006811D5">
        <w:rPr>
          <w:rFonts w:ascii="Arial" w:hAnsi="Arial" w:cs="Arial"/>
          <w:sz w:val="20"/>
          <w:szCs w:val="20"/>
          <w:vertAlign w:val="superscript"/>
        </w:rPr>
        <w:footnoteReference w:id="163"/>
      </w:r>
      <w:r w:rsidRPr="006811D5">
        <w:rPr>
          <w:rFonts w:ascii="Arial" w:hAnsi="Arial" w:cs="Arial"/>
          <w:sz w:val="20"/>
          <w:szCs w:val="20"/>
        </w:rPr>
        <w:t xml:space="preserve"> </w:t>
      </w:r>
    </w:p>
    <w:p w14:paraId="013E81E7" w14:textId="179F6934" w:rsidR="003617D6" w:rsidRPr="006811D5" w:rsidRDefault="003617D6" w:rsidP="00EA0C97">
      <w:pPr>
        <w:spacing w:after="200" w:line="276" w:lineRule="auto"/>
        <w:jc w:val="both"/>
        <w:rPr>
          <w:rFonts w:ascii="Arial" w:hAnsi="Arial" w:cs="Arial"/>
          <w:sz w:val="20"/>
          <w:szCs w:val="20"/>
        </w:rPr>
      </w:pPr>
      <w:r w:rsidRPr="006811D5">
        <w:rPr>
          <w:rFonts w:ascii="Arial" w:hAnsi="Arial" w:cs="Arial"/>
          <w:sz w:val="20"/>
          <w:szCs w:val="20"/>
        </w:rPr>
        <w:t xml:space="preserve">EDP je narekoval spremembo v zasnovi ustroja S5 v smislu večje vidnosti HOM, tako v strukturi prednostnih področij kot v svežnju ukrepov in upravljanju S5. Strateško naravo HOM izkazuje njihovo poslanstvo, ki je zelena tehnološka in digitalna preobrazba vseh prednostnih področij S5 in celotnega gospodarstva, vključno z razvojem kompetenc. Izsledki EDP glede </w:t>
      </w:r>
      <w:proofErr w:type="spellStart"/>
      <w:r w:rsidRPr="006811D5">
        <w:rPr>
          <w:rFonts w:ascii="Arial" w:hAnsi="Arial" w:cs="Arial"/>
          <w:sz w:val="20"/>
          <w:szCs w:val="20"/>
        </w:rPr>
        <w:t>KETs</w:t>
      </w:r>
      <w:proofErr w:type="spellEnd"/>
      <w:r w:rsidRPr="006811D5">
        <w:rPr>
          <w:rFonts w:ascii="Arial" w:hAnsi="Arial" w:cs="Arial"/>
          <w:sz w:val="20"/>
          <w:szCs w:val="20"/>
        </w:rPr>
        <w:t xml:space="preserve"> in HOM so v S5 upoštevani na naslednje načine: (i) na primeru IKT je bil upoštevan predlog za samostojno prednostno področje HOM IKT, (ii) na primeru </w:t>
      </w:r>
      <w:proofErr w:type="spellStart"/>
      <w:r w:rsidRPr="006811D5">
        <w:rPr>
          <w:rFonts w:ascii="Arial" w:hAnsi="Arial" w:cs="Arial"/>
          <w:sz w:val="20"/>
          <w:szCs w:val="20"/>
        </w:rPr>
        <w:t>KETs</w:t>
      </w:r>
      <w:proofErr w:type="spellEnd"/>
      <w:r w:rsidRPr="006811D5">
        <w:rPr>
          <w:rFonts w:ascii="Arial" w:hAnsi="Arial" w:cs="Arial"/>
          <w:sz w:val="20"/>
          <w:szCs w:val="20"/>
        </w:rPr>
        <w:t xml:space="preserve"> v SRIP </w:t>
      </w:r>
      <w:proofErr w:type="spellStart"/>
      <w:r w:rsidRPr="006811D5">
        <w:rPr>
          <w:rFonts w:ascii="Arial" w:hAnsi="Arial" w:cs="Arial"/>
          <w:sz w:val="20"/>
          <w:szCs w:val="20"/>
        </w:rPr>
        <w:t>ToP</w:t>
      </w:r>
      <w:proofErr w:type="spellEnd"/>
      <w:r w:rsidRPr="006811D5">
        <w:rPr>
          <w:rFonts w:ascii="Arial" w:hAnsi="Arial" w:cs="Arial"/>
          <w:sz w:val="20"/>
          <w:szCs w:val="20"/>
        </w:rPr>
        <w:t xml:space="preserve"> je bila upoštevana preferenca ohranitve poslovnega modela enovitosti, (iii) področje Mreže za prehod v krožno gospodarstvo je ohranjeno kot samostojno področje, (iv) v poglavju o svežnju ukrepov je kot horizontalna usmeritev posebej izpostavljena usmeritev k močnejši podpori uveljavljanju </w:t>
      </w:r>
      <w:proofErr w:type="spellStart"/>
      <w:r w:rsidRPr="006811D5">
        <w:rPr>
          <w:rFonts w:ascii="Arial" w:hAnsi="Arial" w:cs="Arial"/>
          <w:sz w:val="20"/>
          <w:szCs w:val="20"/>
        </w:rPr>
        <w:t>KETs</w:t>
      </w:r>
      <w:proofErr w:type="spellEnd"/>
      <w:r w:rsidRPr="006811D5">
        <w:rPr>
          <w:rFonts w:ascii="Arial" w:hAnsi="Arial" w:cs="Arial"/>
          <w:sz w:val="20"/>
          <w:szCs w:val="20"/>
        </w:rPr>
        <w:t xml:space="preserve"> in HOM. Slednje narekuje tudi opravljeno vrednotenje učinkov SRIP ob prehodu v tretjo fazo delovanja (Bučar M. (ur.) 2019), kjer </w:t>
      </w:r>
      <w:r w:rsidR="00CB76B3" w:rsidRPr="006811D5">
        <w:rPr>
          <w:rFonts w:ascii="Arial" w:hAnsi="Arial" w:cs="Arial"/>
          <w:sz w:val="20"/>
          <w:szCs w:val="20"/>
        </w:rPr>
        <w:t>SRIP dose</w:t>
      </w:r>
      <w:r w:rsidR="00CB76B3">
        <w:rPr>
          <w:rFonts w:ascii="Arial" w:hAnsi="Arial" w:cs="Arial"/>
          <w:sz w:val="20"/>
          <w:szCs w:val="20"/>
        </w:rPr>
        <w:t>gajo</w:t>
      </w:r>
      <w:r w:rsidRPr="006811D5">
        <w:rPr>
          <w:rFonts w:ascii="Arial" w:hAnsi="Arial" w:cs="Arial"/>
          <w:sz w:val="20"/>
          <w:szCs w:val="20"/>
        </w:rPr>
        <w:t xml:space="preserve"> najnižj</w:t>
      </w:r>
      <w:r w:rsidR="00CB76B3">
        <w:rPr>
          <w:rFonts w:ascii="Arial" w:hAnsi="Arial" w:cs="Arial"/>
          <w:sz w:val="20"/>
          <w:szCs w:val="20"/>
        </w:rPr>
        <w:t>o</w:t>
      </w:r>
      <w:r w:rsidRPr="006811D5">
        <w:rPr>
          <w:rFonts w:ascii="Arial" w:hAnsi="Arial" w:cs="Arial"/>
          <w:sz w:val="20"/>
          <w:szCs w:val="20"/>
        </w:rPr>
        <w:t xml:space="preserve"> povprečn</w:t>
      </w:r>
      <w:r w:rsidR="00CB76B3">
        <w:rPr>
          <w:rFonts w:ascii="Arial" w:hAnsi="Arial" w:cs="Arial"/>
          <w:sz w:val="20"/>
          <w:szCs w:val="20"/>
        </w:rPr>
        <w:t>o</w:t>
      </w:r>
      <w:r w:rsidRPr="006811D5">
        <w:rPr>
          <w:rFonts w:ascii="Arial" w:hAnsi="Arial" w:cs="Arial"/>
          <w:sz w:val="20"/>
          <w:szCs w:val="20"/>
        </w:rPr>
        <w:t xml:space="preserve"> ocen</w:t>
      </w:r>
      <w:r w:rsidR="00CB76B3">
        <w:rPr>
          <w:rFonts w:ascii="Arial" w:hAnsi="Arial" w:cs="Arial"/>
          <w:sz w:val="20"/>
          <w:szCs w:val="20"/>
        </w:rPr>
        <w:t>o</w:t>
      </w:r>
      <w:r w:rsidRPr="006811D5">
        <w:rPr>
          <w:rFonts w:ascii="Arial" w:hAnsi="Arial" w:cs="Arial"/>
          <w:sz w:val="20"/>
          <w:szCs w:val="20"/>
        </w:rPr>
        <w:t xml:space="preserve">  prav na tretjem od petih meril, tj. obseg uvajanja horizontalnih </w:t>
      </w:r>
      <w:proofErr w:type="spellStart"/>
      <w:r w:rsidRPr="006811D5">
        <w:rPr>
          <w:rFonts w:ascii="Arial" w:hAnsi="Arial" w:cs="Arial"/>
          <w:sz w:val="20"/>
          <w:szCs w:val="20"/>
        </w:rPr>
        <w:t>omogočitvenih</w:t>
      </w:r>
      <w:proofErr w:type="spellEnd"/>
      <w:r w:rsidRPr="006811D5">
        <w:rPr>
          <w:rFonts w:ascii="Arial" w:hAnsi="Arial" w:cs="Arial"/>
          <w:sz w:val="20"/>
          <w:szCs w:val="20"/>
        </w:rPr>
        <w:t xml:space="preserve"> tehnologij v vertikalne verige vrednosti.</w:t>
      </w:r>
    </w:p>
    <w:p w14:paraId="560A1DE9" w14:textId="77777777" w:rsidR="003617D6" w:rsidRPr="006811D5" w:rsidRDefault="003617D6" w:rsidP="00EA0C97">
      <w:pPr>
        <w:spacing w:before="400" w:after="200" w:line="276" w:lineRule="auto"/>
        <w:contextualSpacing/>
        <w:jc w:val="both"/>
        <w:rPr>
          <w:rFonts w:ascii="Arial" w:hAnsi="Arial" w:cs="Arial"/>
          <w:bCs/>
          <w:sz w:val="20"/>
          <w:szCs w:val="20"/>
        </w:rPr>
      </w:pPr>
      <w:r w:rsidRPr="006811D5">
        <w:rPr>
          <w:rFonts w:ascii="Arial" w:hAnsi="Arial" w:cs="Arial"/>
          <w:bCs/>
          <w:sz w:val="20"/>
          <w:szCs w:val="20"/>
        </w:rPr>
        <w:t>Drugi nivo: Fokusna področja in tehnologije</w:t>
      </w:r>
    </w:p>
    <w:p w14:paraId="5D2A46D1" w14:textId="18E00589" w:rsidR="003617D6" w:rsidRPr="006811D5" w:rsidRDefault="003617D6" w:rsidP="00EA0C97">
      <w:pPr>
        <w:spacing w:before="360" w:after="200" w:line="276" w:lineRule="auto"/>
        <w:jc w:val="both"/>
        <w:rPr>
          <w:rFonts w:ascii="Arial" w:hAnsi="Arial" w:cs="Arial"/>
          <w:sz w:val="20"/>
          <w:szCs w:val="20"/>
        </w:rPr>
      </w:pPr>
      <w:r w:rsidRPr="006811D5">
        <w:rPr>
          <w:rFonts w:ascii="Arial" w:hAnsi="Arial" w:cs="Arial"/>
          <w:sz w:val="20"/>
          <w:szCs w:val="20"/>
        </w:rPr>
        <w:t xml:space="preserve">Vzpostavljene </w:t>
      </w:r>
      <w:r w:rsidRPr="006811D5">
        <w:rPr>
          <w:rFonts w:ascii="Arial" w:hAnsi="Arial" w:cs="Arial"/>
          <w:b/>
          <w:sz w:val="20"/>
          <w:szCs w:val="20"/>
        </w:rPr>
        <w:t>verige vrednosti</w:t>
      </w:r>
      <w:r w:rsidRPr="006811D5">
        <w:rPr>
          <w:rFonts w:ascii="Arial" w:hAnsi="Arial" w:cs="Arial"/>
          <w:sz w:val="20"/>
          <w:szCs w:val="20"/>
        </w:rPr>
        <w:t xml:space="preserve">, </w:t>
      </w:r>
      <w:r w:rsidRPr="006811D5">
        <w:rPr>
          <w:rFonts w:ascii="Arial" w:hAnsi="Arial" w:cs="Arial"/>
          <w:b/>
          <w:sz w:val="20"/>
          <w:szCs w:val="20"/>
        </w:rPr>
        <w:t>fokusna področja</w:t>
      </w:r>
      <w:r w:rsidRPr="006811D5">
        <w:rPr>
          <w:rFonts w:ascii="Arial" w:hAnsi="Arial" w:cs="Arial"/>
          <w:sz w:val="20"/>
          <w:szCs w:val="20"/>
        </w:rPr>
        <w:t xml:space="preserve"> </w:t>
      </w:r>
      <w:r w:rsidRPr="00F91A3D">
        <w:rPr>
          <w:rFonts w:ascii="Arial" w:hAnsi="Arial"/>
          <w:sz w:val="20"/>
        </w:rPr>
        <w:t>in tehnologije</w:t>
      </w:r>
      <w:r w:rsidRPr="006811D5">
        <w:rPr>
          <w:rFonts w:ascii="Arial" w:hAnsi="Arial" w:cs="Arial"/>
          <w:sz w:val="20"/>
          <w:szCs w:val="20"/>
        </w:rPr>
        <w:t xml:space="preserve"> predstavljajo nadaljnjo organizacijsko in pojmovno členitev ustroja S5 (drugi nivo </w:t>
      </w:r>
      <w:proofErr w:type="spellStart"/>
      <w:r w:rsidRPr="006811D5">
        <w:rPr>
          <w:rFonts w:ascii="Arial" w:hAnsi="Arial" w:cs="Arial"/>
          <w:sz w:val="20"/>
          <w:szCs w:val="20"/>
        </w:rPr>
        <w:t>prioritizacije</w:t>
      </w:r>
      <w:proofErr w:type="spellEnd"/>
      <w:r w:rsidRPr="006811D5">
        <w:rPr>
          <w:rFonts w:ascii="Arial" w:hAnsi="Arial" w:cs="Arial"/>
          <w:sz w:val="20"/>
          <w:szCs w:val="20"/>
        </w:rPr>
        <w:t>).</w:t>
      </w:r>
      <w:r w:rsidRPr="006811D5">
        <w:rPr>
          <w:rFonts w:ascii="Arial" w:hAnsi="Arial" w:cs="Arial"/>
          <w:b/>
          <w:sz w:val="20"/>
          <w:szCs w:val="20"/>
        </w:rPr>
        <w:t xml:space="preserve"> </w:t>
      </w:r>
      <w:r w:rsidR="0068166F">
        <w:rPr>
          <w:rFonts w:ascii="Arial" w:hAnsi="Arial" w:cs="Arial"/>
          <w:sz w:val="20"/>
          <w:szCs w:val="20"/>
        </w:rPr>
        <w:t>N</w:t>
      </w:r>
      <w:r w:rsidR="0068166F" w:rsidRPr="006811D5">
        <w:rPr>
          <w:rFonts w:ascii="Arial" w:hAnsi="Arial" w:cs="Arial"/>
          <w:sz w:val="20"/>
          <w:szCs w:val="20"/>
        </w:rPr>
        <w:t xml:space="preserve">a tej ravni ustroja S5 </w:t>
      </w:r>
      <w:r w:rsidR="0068166F">
        <w:rPr>
          <w:rFonts w:ascii="Arial" w:hAnsi="Arial" w:cs="Arial"/>
          <w:sz w:val="20"/>
          <w:szCs w:val="20"/>
        </w:rPr>
        <w:t>SRIP na podlagi</w:t>
      </w:r>
      <w:r w:rsidR="0068166F" w:rsidRPr="006811D5">
        <w:rPr>
          <w:rFonts w:ascii="Arial" w:hAnsi="Arial" w:cs="Arial"/>
          <w:sz w:val="20"/>
          <w:szCs w:val="20"/>
        </w:rPr>
        <w:t xml:space="preserve"> </w:t>
      </w:r>
      <w:r w:rsidR="0068166F">
        <w:rPr>
          <w:rFonts w:ascii="Arial" w:hAnsi="Arial" w:cs="Arial"/>
          <w:sz w:val="20"/>
          <w:szCs w:val="20"/>
        </w:rPr>
        <w:t>njihovih</w:t>
      </w:r>
      <w:r w:rsidRPr="006811D5">
        <w:rPr>
          <w:rFonts w:ascii="Arial" w:hAnsi="Arial" w:cs="Arial"/>
          <w:sz w:val="20"/>
          <w:szCs w:val="20"/>
        </w:rPr>
        <w:t xml:space="preserve"> akcijskih načrtov</w:t>
      </w:r>
      <w:r w:rsidRPr="006811D5">
        <w:rPr>
          <w:rFonts w:ascii="Arial" w:hAnsi="Arial" w:cs="Arial"/>
          <w:sz w:val="20"/>
          <w:szCs w:val="20"/>
          <w:vertAlign w:val="superscript"/>
        </w:rPr>
        <w:footnoteReference w:id="164"/>
      </w:r>
      <w:r w:rsidRPr="006811D5">
        <w:rPr>
          <w:rFonts w:ascii="Arial" w:hAnsi="Arial" w:cs="Arial"/>
          <w:sz w:val="20"/>
          <w:szCs w:val="20"/>
        </w:rPr>
        <w:t xml:space="preserve"> izkazujejo kritično maso vključenih deležnikov in koncentracijo investicijskega potenciala podjetij za doseganje razvojnega preboja. </w:t>
      </w:r>
    </w:p>
    <w:p w14:paraId="39EB96B2" w14:textId="77777777" w:rsidR="003617D6" w:rsidRPr="006811D5" w:rsidRDefault="003617D6" w:rsidP="00EA0C97">
      <w:pPr>
        <w:spacing w:before="400" w:after="200" w:line="276" w:lineRule="auto"/>
        <w:contextualSpacing/>
        <w:jc w:val="both"/>
        <w:rPr>
          <w:rFonts w:ascii="Arial" w:hAnsi="Arial" w:cs="Arial"/>
          <w:bCs/>
          <w:sz w:val="20"/>
          <w:szCs w:val="20"/>
        </w:rPr>
      </w:pPr>
      <w:r w:rsidRPr="006811D5">
        <w:rPr>
          <w:rFonts w:ascii="Arial" w:hAnsi="Arial" w:cs="Arial"/>
          <w:bCs/>
          <w:sz w:val="20"/>
          <w:szCs w:val="20"/>
        </w:rPr>
        <w:t>Tretji nivo: Produktne smeri in smeri razvoja tehnologij</w:t>
      </w:r>
    </w:p>
    <w:p w14:paraId="1E00EB2E" w14:textId="2F328CFE"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 xml:space="preserve">Posamezna fokusna področja se zlasti skozi subjekte, ki izkazujejo možnost komercializacije, členijo znotraj fokusnih področij in tehnologij (tretja raven </w:t>
      </w:r>
      <w:proofErr w:type="spellStart"/>
      <w:r w:rsidRPr="006811D5">
        <w:rPr>
          <w:rFonts w:ascii="Arial" w:eastAsia="Times New Roman" w:hAnsi="Arial" w:cs="Arial"/>
          <w:sz w:val="20"/>
          <w:szCs w:val="20"/>
        </w:rPr>
        <w:t>prioritizacije</w:t>
      </w:r>
      <w:proofErr w:type="spellEnd"/>
      <w:r w:rsidRPr="006811D5">
        <w:rPr>
          <w:rFonts w:ascii="Arial" w:eastAsia="Times New Roman" w:hAnsi="Arial" w:cs="Arial"/>
          <w:sz w:val="20"/>
          <w:szCs w:val="20"/>
        </w:rPr>
        <w:t>)</w:t>
      </w:r>
      <w:r w:rsidRPr="006811D5">
        <w:rPr>
          <w:rFonts w:ascii="Arial" w:eastAsia="Times New Roman" w:hAnsi="Arial" w:cs="Arial"/>
          <w:i/>
          <w:sz w:val="20"/>
          <w:szCs w:val="20"/>
        </w:rPr>
        <w:t xml:space="preserve"> </w:t>
      </w:r>
      <w:r w:rsidRPr="006811D5">
        <w:rPr>
          <w:rFonts w:ascii="Arial" w:eastAsia="Times New Roman" w:hAnsi="Arial" w:cs="Arial"/>
          <w:sz w:val="20"/>
          <w:szCs w:val="20"/>
        </w:rPr>
        <w:t xml:space="preserve">na  </w:t>
      </w:r>
      <w:r w:rsidRPr="006811D5">
        <w:rPr>
          <w:rFonts w:ascii="Arial" w:eastAsia="Times New Roman" w:hAnsi="Arial" w:cs="Arial"/>
          <w:b/>
          <w:sz w:val="20"/>
          <w:szCs w:val="20"/>
        </w:rPr>
        <w:t xml:space="preserve">produktne smeri </w:t>
      </w:r>
      <w:r w:rsidRPr="006811D5">
        <w:rPr>
          <w:rFonts w:ascii="Arial" w:eastAsia="Times New Roman" w:hAnsi="Arial" w:cs="Arial"/>
          <w:sz w:val="20"/>
          <w:szCs w:val="20"/>
        </w:rPr>
        <w:t xml:space="preserve">in na nivoju HOM </w:t>
      </w:r>
      <w:r w:rsidRPr="006811D5">
        <w:rPr>
          <w:rFonts w:ascii="Arial" w:eastAsia="Times New Roman" w:hAnsi="Arial" w:cs="Arial"/>
          <w:b/>
          <w:bCs/>
          <w:sz w:val="20"/>
          <w:szCs w:val="20"/>
        </w:rPr>
        <w:t>na smeri razvoja tehnologij</w:t>
      </w:r>
      <w:r w:rsidRPr="006811D5">
        <w:rPr>
          <w:rFonts w:ascii="Arial" w:eastAsia="Times New Roman" w:hAnsi="Arial" w:cs="Arial"/>
          <w:sz w:val="20"/>
          <w:szCs w:val="20"/>
        </w:rPr>
        <w:t xml:space="preserve">. Na tej ravni ugotavljamo perspektivnost (tržni potencial neposredno na trgu ali v primeru HOM razvojni potencial za integracijo v verige vrednosti) </w:t>
      </w:r>
      <w:r w:rsidR="0068166F">
        <w:rPr>
          <w:rFonts w:ascii="Arial" w:eastAsia="Times New Roman" w:hAnsi="Arial" w:cs="Arial"/>
          <w:sz w:val="20"/>
          <w:szCs w:val="20"/>
        </w:rPr>
        <w:t>v okviru</w:t>
      </w:r>
      <w:r w:rsidR="0068166F" w:rsidRPr="006811D5">
        <w:rPr>
          <w:rFonts w:ascii="Arial" w:eastAsia="Times New Roman" w:hAnsi="Arial" w:cs="Arial"/>
          <w:sz w:val="20"/>
          <w:szCs w:val="20"/>
        </w:rPr>
        <w:t xml:space="preserve"> </w:t>
      </w:r>
      <w:r w:rsidRPr="006811D5">
        <w:rPr>
          <w:rFonts w:ascii="Arial" w:eastAsia="Times New Roman" w:hAnsi="Arial" w:cs="Arial"/>
          <w:sz w:val="20"/>
          <w:szCs w:val="20"/>
        </w:rPr>
        <w:t>identificiran</w:t>
      </w:r>
      <w:r w:rsidR="0068166F">
        <w:rPr>
          <w:rFonts w:ascii="Arial" w:eastAsia="Times New Roman" w:hAnsi="Arial" w:cs="Arial"/>
          <w:sz w:val="20"/>
          <w:szCs w:val="20"/>
        </w:rPr>
        <w:t>ih</w:t>
      </w:r>
      <w:r w:rsidRPr="006811D5">
        <w:rPr>
          <w:rFonts w:ascii="Arial" w:eastAsia="Times New Roman" w:hAnsi="Arial" w:cs="Arial"/>
          <w:sz w:val="20"/>
          <w:szCs w:val="20"/>
        </w:rPr>
        <w:t xml:space="preserve"> subjekt</w:t>
      </w:r>
      <w:r w:rsidR="0068166F">
        <w:rPr>
          <w:rFonts w:ascii="Arial" w:eastAsia="Times New Roman" w:hAnsi="Arial" w:cs="Arial"/>
          <w:sz w:val="20"/>
          <w:szCs w:val="20"/>
        </w:rPr>
        <w:t>ov</w:t>
      </w:r>
      <w:r w:rsidRPr="006811D5">
        <w:rPr>
          <w:rFonts w:ascii="Arial" w:eastAsia="Times New Roman" w:hAnsi="Arial" w:cs="Arial"/>
          <w:sz w:val="20"/>
          <w:szCs w:val="20"/>
        </w:rPr>
        <w:t xml:space="preserve">, ki izkazujejo primerjalne prednosti komercializacije, prav tako pa na tej ravni z vidika EDP in akcijskih načrtov SRIP prihaja do najhitrejših operativnih sprememb, opuščanja obstoječih in pojava novih smeri RRI. </w:t>
      </w:r>
    </w:p>
    <w:p w14:paraId="244B0640" w14:textId="6A5FFE6E" w:rsidR="003617D6" w:rsidRPr="00EA0C97" w:rsidRDefault="003617D6" w:rsidP="008C688F">
      <w:pPr>
        <w:pStyle w:val="Naslov2"/>
        <w:numPr>
          <w:ilvl w:val="1"/>
          <w:numId w:val="48"/>
        </w:numPr>
        <w:jc w:val="both"/>
        <w:rPr>
          <w:rFonts w:ascii="Arial" w:hAnsi="Arial" w:cs="Arial"/>
          <w:color w:val="538135" w:themeColor="accent6" w:themeShade="BF"/>
          <w:sz w:val="20"/>
          <w:szCs w:val="20"/>
        </w:rPr>
      </w:pPr>
      <w:bookmarkStart w:id="86" w:name="_Toc146196689"/>
      <w:bookmarkStart w:id="87" w:name="_Toc148519150"/>
      <w:r w:rsidRPr="00EA0C97">
        <w:rPr>
          <w:rFonts w:ascii="Arial" w:hAnsi="Arial" w:cs="Arial"/>
          <w:color w:val="538135" w:themeColor="accent6" w:themeShade="BF"/>
          <w:sz w:val="20"/>
          <w:szCs w:val="20"/>
        </w:rPr>
        <w:t>Nadgrajen, prilagojen in učinkovitejši sistem upravljanja S5</w:t>
      </w:r>
      <w:bookmarkEnd w:id="86"/>
      <w:bookmarkEnd w:id="87"/>
    </w:p>
    <w:p w14:paraId="6D3B841D" w14:textId="7F9C822A" w:rsidR="003617D6" w:rsidRPr="006811D5" w:rsidRDefault="000640ED" w:rsidP="003617D6">
      <w:pPr>
        <w:spacing w:before="360" w:after="200" w:line="276" w:lineRule="auto"/>
        <w:jc w:val="both"/>
        <w:rPr>
          <w:rFonts w:ascii="Arial" w:eastAsia="Times New Roman" w:hAnsi="Arial" w:cs="Arial"/>
          <w:sz w:val="20"/>
          <w:szCs w:val="20"/>
        </w:rPr>
      </w:pPr>
      <w:r>
        <w:rPr>
          <w:rFonts w:ascii="Arial" w:eastAsia="Times New Roman" w:hAnsi="Arial" w:cs="Arial"/>
          <w:sz w:val="20"/>
          <w:szCs w:val="20"/>
        </w:rPr>
        <w:t>U</w:t>
      </w:r>
      <w:r w:rsidRPr="006811D5">
        <w:rPr>
          <w:rFonts w:ascii="Arial" w:eastAsia="Times New Roman" w:hAnsi="Arial" w:cs="Arial"/>
          <w:sz w:val="20"/>
          <w:szCs w:val="20"/>
        </w:rPr>
        <w:t>pravljavsk</w:t>
      </w:r>
      <w:r>
        <w:rPr>
          <w:rFonts w:ascii="Arial" w:eastAsia="Times New Roman" w:hAnsi="Arial" w:cs="Arial"/>
          <w:sz w:val="20"/>
          <w:szCs w:val="20"/>
        </w:rPr>
        <w:t>a</w:t>
      </w:r>
      <w:r w:rsidRPr="006811D5">
        <w:rPr>
          <w:rFonts w:ascii="Arial" w:eastAsia="Times New Roman" w:hAnsi="Arial" w:cs="Arial"/>
          <w:sz w:val="20"/>
          <w:szCs w:val="20"/>
        </w:rPr>
        <w:t xml:space="preserve"> struktur</w:t>
      </w:r>
      <w:r>
        <w:rPr>
          <w:rFonts w:ascii="Arial" w:eastAsia="Times New Roman" w:hAnsi="Arial" w:cs="Arial"/>
          <w:sz w:val="20"/>
          <w:szCs w:val="20"/>
        </w:rPr>
        <w:t>a</w:t>
      </w:r>
      <w:r w:rsidRPr="006811D5">
        <w:rPr>
          <w:rFonts w:ascii="Arial" w:eastAsia="Times New Roman" w:hAnsi="Arial" w:cs="Arial"/>
          <w:sz w:val="20"/>
          <w:szCs w:val="20"/>
        </w:rPr>
        <w:t xml:space="preserve"> S5</w:t>
      </w:r>
      <w:r>
        <w:rPr>
          <w:rFonts w:ascii="Arial" w:eastAsia="Times New Roman" w:hAnsi="Arial" w:cs="Arial"/>
          <w:sz w:val="20"/>
          <w:szCs w:val="20"/>
        </w:rPr>
        <w:t xml:space="preserve"> omogoča</w:t>
      </w:r>
      <w:r w:rsidR="003617D6" w:rsidRPr="006811D5">
        <w:rPr>
          <w:rFonts w:ascii="Arial" w:eastAsia="Times New Roman" w:hAnsi="Arial" w:cs="Arial"/>
          <w:sz w:val="20"/>
          <w:szCs w:val="20"/>
        </w:rPr>
        <w:t xml:space="preserve"> hitr</w:t>
      </w:r>
      <w:r>
        <w:rPr>
          <w:rFonts w:ascii="Arial" w:eastAsia="Times New Roman" w:hAnsi="Arial" w:cs="Arial"/>
          <w:sz w:val="20"/>
          <w:szCs w:val="20"/>
        </w:rPr>
        <w:t>o</w:t>
      </w:r>
      <w:r w:rsidR="003617D6" w:rsidRPr="006811D5">
        <w:rPr>
          <w:rFonts w:ascii="Arial" w:eastAsia="Times New Roman" w:hAnsi="Arial" w:cs="Arial"/>
          <w:sz w:val="20"/>
          <w:szCs w:val="20"/>
        </w:rPr>
        <w:t xml:space="preserve"> odzivanj</w:t>
      </w:r>
      <w:r>
        <w:rPr>
          <w:rFonts w:ascii="Arial" w:eastAsia="Times New Roman" w:hAnsi="Arial" w:cs="Arial"/>
          <w:sz w:val="20"/>
          <w:szCs w:val="20"/>
        </w:rPr>
        <w:t>e</w:t>
      </w:r>
      <w:r w:rsidR="003617D6" w:rsidRPr="006811D5">
        <w:rPr>
          <w:rFonts w:ascii="Arial" w:eastAsia="Times New Roman" w:hAnsi="Arial" w:cs="Arial"/>
          <w:sz w:val="20"/>
          <w:szCs w:val="20"/>
        </w:rPr>
        <w:t xml:space="preserve"> na dinamič</w:t>
      </w:r>
      <w:r>
        <w:rPr>
          <w:rFonts w:ascii="Arial" w:eastAsia="Times New Roman" w:hAnsi="Arial" w:cs="Arial"/>
          <w:sz w:val="20"/>
          <w:szCs w:val="20"/>
        </w:rPr>
        <w:t>na</w:t>
      </w:r>
      <w:r w:rsidR="003617D6" w:rsidRPr="006811D5">
        <w:rPr>
          <w:rFonts w:ascii="Arial" w:eastAsia="Times New Roman" w:hAnsi="Arial" w:cs="Arial"/>
          <w:sz w:val="20"/>
          <w:szCs w:val="20"/>
        </w:rPr>
        <w:t xml:space="preserve"> gibanj</w:t>
      </w:r>
      <w:r>
        <w:rPr>
          <w:rFonts w:ascii="Arial" w:eastAsia="Times New Roman" w:hAnsi="Arial" w:cs="Arial"/>
          <w:sz w:val="20"/>
          <w:szCs w:val="20"/>
        </w:rPr>
        <w:t>a</w:t>
      </w:r>
      <w:r w:rsidR="003617D6" w:rsidRPr="006811D5">
        <w:rPr>
          <w:rFonts w:ascii="Arial" w:eastAsia="Times New Roman" w:hAnsi="Arial" w:cs="Arial"/>
          <w:sz w:val="20"/>
          <w:szCs w:val="20"/>
        </w:rPr>
        <w:t xml:space="preserve"> v gospodarstvu</w:t>
      </w:r>
      <w:r>
        <w:rPr>
          <w:rFonts w:ascii="Arial" w:eastAsia="Times New Roman" w:hAnsi="Arial" w:cs="Arial"/>
          <w:sz w:val="20"/>
          <w:szCs w:val="20"/>
        </w:rPr>
        <w:t>.</w:t>
      </w:r>
      <w:r w:rsidR="003617D6" w:rsidRPr="006811D5">
        <w:rPr>
          <w:rFonts w:ascii="Arial" w:eastAsia="Times New Roman" w:hAnsi="Arial" w:cs="Arial"/>
          <w:sz w:val="20"/>
          <w:szCs w:val="20"/>
          <w:vertAlign w:val="superscript"/>
        </w:rPr>
        <w:footnoteReference w:id="165"/>
      </w:r>
      <w:r w:rsidR="003617D6" w:rsidRPr="006811D5">
        <w:rPr>
          <w:rFonts w:ascii="Arial" w:eastAsia="Times New Roman" w:hAnsi="Arial" w:cs="Arial"/>
          <w:sz w:val="20"/>
          <w:szCs w:val="20"/>
        </w:rPr>
        <w:t xml:space="preserve"> </w:t>
      </w:r>
      <w:r>
        <w:rPr>
          <w:rFonts w:ascii="Arial" w:eastAsia="Times New Roman" w:hAnsi="Arial" w:cs="Arial"/>
          <w:sz w:val="20"/>
          <w:szCs w:val="20"/>
        </w:rPr>
        <w:t>V</w:t>
      </w:r>
      <w:r w:rsidR="003617D6" w:rsidRPr="006811D5">
        <w:rPr>
          <w:rFonts w:ascii="Arial" w:eastAsia="Times New Roman" w:hAnsi="Arial" w:cs="Arial"/>
          <w:sz w:val="20"/>
          <w:szCs w:val="20"/>
        </w:rPr>
        <w:t xml:space="preserve"> primerjavi z zasnovo S4 </w:t>
      </w:r>
      <w:r>
        <w:rPr>
          <w:rFonts w:ascii="Arial" w:eastAsia="Times New Roman" w:hAnsi="Arial" w:cs="Arial"/>
          <w:sz w:val="20"/>
          <w:szCs w:val="20"/>
        </w:rPr>
        <w:t>u</w:t>
      </w:r>
      <w:r w:rsidRPr="006811D5">
        <w:rPr>
          <w:rFonts w:ascii="Arial" w:eastAsia="Times New Roman" w:hAnsi="Arial" w:cs="Arial"/>
          <w:sz w:val="20"/>
          <w:szCs w:val="20"/>
        </w:rPr>
        <w:t>pravljavsk</w:t>
      </w:r>
      <w:r>
        <w:rPr>
          <w:rFonts w:ascii="Arial" w:eastAsia="Times New Roman" w:hAnsi="Arial" w:cs="Arial"/>
          <w:sz w:val="20"/>
          <w:szCs w:val="20"/>
        </w:rPr>
        <w:t>a</w:t>
      </w:r>
      <w:r w:rsidRPr="006811D5">
        <w:rPr>
          <w:rFonts w:ascii="Arial" w:eastAsia="Times New Roman" w:hAnsi="Arial" w:cs="Arial"/>
          <w:sz w:val="20"/>
          <w:szCs w:val="20"/>
        </w:rPr>
        <w:t xml:space="preserve"> struktur</w:t>
      </w:r>
      <w:r>
        <w:rPr>
          <w:rFonts w:ascii="Arial" w:eastAsia="Times New Roman" w:hAnsi="Arial" w:cs="Arial"/>
          <w:sz w:val="20"/>
          <w:szCs w:val="20"/>
        </w:rPr>
        <w:t>a</w:t>
      </w:r>
      <w:r w:rsidRPr="006811D5">
        <w:rPr>
          <w:rFonts w:ascii="Arial" w:eastAsia="Times New Roman" w:hAnsi="Arial" w:cs="Arial"/>
          <w:sz w:val="20"/>
          <w:szCs w:val="20"/>
        </w:rPr>
        <w:t xml:space="preserve"> S5</w:t>
      </w:r>
      <w:r>
        <w:rPr>
          <w:rFonts w:ascii="Arial" w:eastAsia="Times New Roman" w:hAnsi="Arial" w:cs="Arial"/>
          <w:sz w:val="20"/>
          <w:szCs w:val="20"/>
        </w:rPr>
        <w:t xml:space="preserve"> omogoča</w:t>
      </w:r>
      <w:r w:rsidR="003617D6" w:rsidRPr="006811D5">
        <w:rPr>
          <w:rFonts w:ascii="Arial" w:eastAsia="Times New Roman" w:hAnsi="Arial" w:cs="Arial"/>
          <w:sz w:val="20"/>
          <w:szCs w:val="20"/>
        </w:rPr>
        <w:t xml:space="preserve"> večji vpliv deležniške ravni</w:t>
      </w:r>
      <w:r>
        <w:rPr>
          <w:rFonts w:ascii="Arial" w:eastAsia="Times New Roman" w:hAnsi="Arial" w:cs="Arial"/>
          <w:sz w:val="20"/>
          <w:szCs w:val="20"/>
        </w:rPr>
        <w:t>, saj je</w:t>
      </w:r>
      <w:r w:rsidR="003617D6" w:rsidRPr="006811D5">
        <w:rPr>
          <w:rFonts w:ascii="Arial" w:eastAsia="Times New Roman" w:hAnsi="Arial" w:cs="Arial"/>
          <w:sz w:val="20"/>
          <w:szCs w:val="20"/>
        </w:rPr>
        <w:t>v upravljavsko raven dodan manjkajoči člen iz načrtov S4, kjer smo predvidevali vzpostavitev t.</w:t>
      </w:r>
      <w:r>
        <w:rPr>
          <w:rFonts w:ascii="Arial" w:eastAsia="Times New Roman" w:hAnsi="Arial" w:cs="Arial"/>
          <w:sz w:val="20"/>
          <w:szCs w:val="20"/>
        </w:rPr>
        <w:t xml:space="preserve"> </w:t>
      </w:r>
      <w:r w:rsidR="003617D6" w:rsidRPr="006811D5">
        <w:rPr>
          <w:rFonts w:ascii="Arial" w:eastAsia="Times New Roman" w:hAnsi="Arial" w:cs="Arial"/>
          <w:sz w:val="20"/>
          <w:szCs w:val="20"/>
        </w:rPr>
        <w:t>i. inovacijske  platforme</w:t>
      </w:r>
      <w:r>
        <w:rPr>
          <w:rFonts w:ascii="Arial" w:eastAsia="Times New Roman" w:hAnsi="Arial" w:cs="Arial"/>
          <w:sz w:val="20"/>
          <w:szCs w:val="20"/>
        </w:rPr>
        <w:t>,</w:t>
      </w:r>
      <w:r w:rsidR="003617D6" w:rsidRPr="006811D5">
        <w:rPr>
          <w:rStyle w:val="Sprotnaopomba-sklic"/>
          <w:rFonts w:ascii="Arial" w:eastAsia="Times New Roman" w:hAnsi="Arial" w:cs="Arial"/>
          <w:sz w:val="20"/>
          <w:szCs w:val="20"/>
        </w:rPr>
        <w:footnoteReference w:id="166"/>
      </w:r>
      <w:r w:rsidR="003617D6" w:rsidRPr="006811D5">
        <w:rPr>
          <w:rFonts w:ascii="Arial" w:eastAsia="Times New Roman" w:hAnsi="Arial" w:cs="Arial"/>
          <w:sz w:val="20"/>
          <w:szCs w:val="20"/>
        </w:rPr>
        <w:t xml:space="preserve"> </w:t>
      </w:r>
      <w:r>
        <w:rPr>
          <w:rFonts w:ascii="Arial" w:eastAsia="Times New Roman" w:hAnsi="Arial" w:cs="Arial"/>
          <w:sz w:val="20"/>
          <w:szCs w:val="20"/>
        </w:rPr>
        <w:t>poleg tega pa</w:t>
      </w:r>
      <w:r w:rsidR="003617D6" w:rsidRPr="006811D5">
        <w:rPr>
          <w:rFonts w:ascii="Arial" w:eastAsia="Times New Roman" w:hAnsi="Arial" w:cs="Arial"/>
          <w:sz w:val="20"/>
          <w:szCs w:val="20"/>
        </w:rPr>
        <w:t xml:space="preserve"> ZZRID vzpostavlja Razvojni svet Republike Slovenije (Razvojni svet RS) kot najširše predstavniško deležniško telo. S spremenjeno strukturo delovne skupine državnih sekretarjev za S5 je zagotovljen</w:t>
      </w:r>
      <w:r>
        <w:rPr>
          <w:rFonts w:ascii="Arial" w:eastAsia="Times New Roman" w:hAnsi="Arial" w:cs="Arial"/>
          <w:sz w:val="20"/>
          <w:szCs w:val="20"/>
        </w:rPr>
        <w:t>o</w:t>
      </w:r>
      <w:r w:rsidR="003617D6" w:rsidRPr="006811D5">
        <w:rPr>
          <w:rFonts w:ascii="Arial" w:eastAsia="Times New Roman" w:hAnsi="Arial" w:cs="Arial"/>
          <w:sz w:val="20"/>
          <w:szCs w:val="20"/>
        </w:rPr>
        <w:t xml:space="preserve"> hitr</w:t>
      </w:r>
      <w:r>
        <w:rPr>
          <w:rFonts w:ascii="Arial" w:eastAsia="Times New Roman" w:hAnsi="Arial" w:cs="Arial"/>
          <w:sz w:val="20"/>
          <w:szCs w:val="20"/>
        </w:rPr>
        <w:t>o</w:t>
      </w:r>
      <w:r w:rsidR="003617D6" w:rsidRPr="006811D5">
        <w:rPr>
          <w:rFonts w:ascii="Arial" w:eastAsia="Times New Roman" w:hAnsi="Arial" w:cs="Arial"/>
          <w:sz w:val="20"/>
          <w:szCs w:val="20"/>
        </w:rPr>
        <w:t xml:space="preserve"> zrcaljenj</w:t>
      </w:r>
      <w:r>
        <w:rPr>
          <w:rFonts w:ascii="Arial" w:eastAsia="Times New Roman" w:hAnsi="Arial" w:cs="Arial"/>
          <w:sz w:val="20"/>
          <w:szCs w:val="20"/>
        </w:rPr>
        <w:t>e</w:t>
      </w:r>
      <w:r w:rsidR="003617D6" w:rsidRPr="006811D5">
        <w:rPr>
          <w:rFonts w:ascii="Arial" w:eastAsia="Times New Roman" w:hAnsi="Arial" w:cs="Arial"/>
          <w:sz w:val="20"/>
          <w:szCs w:val="20"/>
        </w:rPr>
        <w:t xml:space="preserve"> trendov razvoja in sprememb v inovacijskem ekosistemu v okviru akcijskih načrtov SRIP, ki jih v upravljavskem sistemu S5 potrjuje skupina državnih sekretarjev RS. </w:t>
      </w:r>
    </w:p>
    <w:p w14:paraId="303C8872" w14:textId="60708A6D" w:rsidR="003617D6" w:rsidRDefault="003617D6" w:rsidP="003617D6">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 xml:space="preserve">V </w:t>
      </w:r>
      <w:proofErr w:type="spellStart"/>
      <w:r w:rsidRPr="006811D5">
        <w:rPr>
          <w:rFonts w:ascii="Arial" w:eastAsia="Times New Roman" w:hAnsi="Arial" w:cs="Arial"/>
          <w:sz w:val="20"/>
          <w:szCs w:val="20"/>
        </w:rPr>
        <w:t>večnivojskem</w:t>
      </w:r>
      <w:proofErr w:type="spellEnd"/>
      <w:r w:rsidRPr="006811D5">
        <w:rPr>
          <w:rFonts w:ascii="Arial" w:eastAsia="Times New Roman" w:hAnsi="Arial" w:cs="Arial"/>
          <w:sz w:val="20"/>
          <w:szCs w:val="20"/>
        </w:rPr>
        <w:t xml:space="preserve"> sistemu upravljanja so funkcije odločanj</w:t>
      </w:r>
      <w:r w:rsidR="000640ED">
        <w:rPr>
          <w:rFonts w:ascii="Arial" w:eastAsia="Times New Roman" w:hAnsi="Arial" w:cs="Arial"/>
          <w:sz w:val="20"/>
          <w:szCs w:val="20"/>
        </w:rPr>
        <w:t>a,</w:t>
      </w:r>
      <w:r w:rsidRPr="006811D5">
        <w:rPr>
          <w:rFonts w:ascii="Arial" w:eastAsia="Times New Roman" w:hAnsi="Arial" w:cs="Arial"/>
          <w:sz w:val="20"/>
          <w:szCs w:val="20"/>
        </w:rPr>
        <w:t xml:space="preserve"> usklajevanj</w:t>
      </w:r>
      <w:r w:rsidR="000640ED">
        <w:rPr>
          <w:rFonts w:ascii="Arial" w:eastAsia="Times New Roman" w:hAnsi="Arial" w:cs="Arial"/>
          <w:sz w:val="20"/>
          <w:szCs w:val="20"/>
        </w:rPr>
        <w:t>a</w:t>
      </w:r>
      <w:r w:rsidRPr="006811D5">
        <w:rPr>
          <w:rFonts w:ascii="Arial" w:eastAsia="Times New Roman" w:hAnsi="Arial" w:cs="Arial"/>
          <w:sz w:val="20"/>
          <w:szCs w:val="20"/>
        </w:rPr>
        <w:t>/posvetovanj</w:t>
      </w:r>
      <w:r w:rsidR="000640ED">
        <w:rPr>
          <w:rFonts w:ascii="Arial" w:eastAsia="Times New Roman" w:hAnsi="Arial" w:cs="Arial"/>
          <w:sz w:val="20"/>
          <w:szCs w:val="20"/>
        </w:rPr>
        <w:t>a</w:t>
      </w:r>
      <w:r w:rsidRPr="006811D5">
        <w:rPr>
          <w:rFonts w:ascii="Arial" w:eastAsia="Times New Roman" w:hAnsi="Arial" w:cs="Arial"/>
          <w:sz w:val="20"/>
          <w:szCs w:val="20"/>
        </w:rPr>
        <w:t xml:space="preserve"> in izvajanj</w:t>
      </w:r>
      <w:r w:rsidR="000640ED">
        <w:rPr>
          <w:rFonts w:ascii="Arial" w:eastAsia="Times New Roman" w:hAnsi="Arial" w:cs="Arial"/>
          <w:sz w:val="20"/>
          <w:szCs w:val="20"/>
        </w:rPr>
        <w:t>a</w:t>
      </w:r>
      <w:r w:rsidRPr="006811D5">
        <w:rPr>
          <w:rFonts w:ascii="Arial" w:eastAsia="Times New Roman" w:hAnsi="Arial" w:cs="Arial"/>
          <w:sz w:val="20"/>
          <w:szCs w:val="20"/>
        </w:rPr>
        <w:t xml:space="preserve"> smiselno </w:t>
      </w:r>
      <w:r w:rsidR="000640ED">
        <w:rPr>
          <w:rFonts w:ascii="Arial" w:eastAsia="Times New Roman" w:hAnsi="Arial" w:cs="Arial"/>
          <w:sz w:val="20"/>
          <w:szCs w:val="20"/>
        </w:rPr>
        <w:t>vključene</w:t>
      </w:r>
      <w:r w:rsidR="000640ED" w:rsidRPr="006811D5">
        <w:rPr>
          <w:rFonts w:ascii="Arial" w:eastAsia="Times New Roman" w:hAnsi="Arial" w:cs="Arial"/>
          <w:sz w:val="20"/>
          <w:szCs w:val="20"/>
        </w:rPr>
        <w:t xml:space="preserve"> </w:t>
      </w:r>
      <w:r w:rsidRPr="006811D5">
        <w:rPr>
          <w:rFonts w:ascii="Arial" w:eastAsia="Times New Roman" w:hAnsi="Arial" w:cs="Arial"/>
          <w:sz w:val="20"/>
          <w:szCs w:val="20"/>
        </w:rPr>
        <w:t xml:space="preserve">v mehanizme odločanja države (Vlada RS, resorji in agencije kot izvajalske </w:t>
      </w:r>
      <w:r w:rsidRPr="006811D5">
        <w:rPr>
          <w:rFonts w:ascii="Arial" w:eastAsia="Times New Roman" w:hAnsi="Arial" w:cs="Arial"/>
          <w:sz w:val="20"/>
          <w:szCs w:val="20"/>
        </w:rPr>
        <w:lastRenderedPageBreak/>
        <w:t>institucije)</w:t>
      </w:r>
      <w:r w:rsidR="000640ED">
        <w:rPr>
          <w:rFonts w:ascii="Arial" w:eastAsia="Times New Roman" w:hAnsi="Arial" w:cs="Arial"/>
          <w:sz w:val="20"/>
          <w:szCs w:val="20"/>
        </w:rPr>
        <w:t>.</w:t>
      </w:r>
      <w:r w:rsidRPr="006811D5">
        <w:rPr>
          <w:rFonts w:ascii="Arial" w:eastAsia="Times New Roman" w:hAnsi="Arial" w:cs="Arial"/>
          <w:sz w:val="20"/>
          <w:szCs w:val="20"/>
        </w:rPr>
        <w:t xml:space="preserve"> SRIP </w:t>
      </w:r>
      <w:r w:rsidR="000640ED">
        <w:rPr>
          <w:rFonts w:ascii="Arial" w:eastAsia="Times New Roman" w:hAnsi="Arial" w:cs="Arial"/>
          <w:sz w:val="20"/>
          <w:szCs w:val="20"/>
        </w:rPr>
        <w:t>predstavljajo</w:t>
      </w:r>
      <w:r w:rsidRPr="006811D5">
        <w:rPr>
          <w:rFonts w:ascii="Arial" w:eastAsia="Times New Roman" w:hAnsi="Arial" w:cs="Arial"/>
          <w:sz w:val="20"/>
          <w:szCs w:val="20"/>
        </w:rPr>
        <w:t xml:space="preserve"> izvedben</w:t>
      </w:r>
      <w:r w:rsidR="000640ED">
        <w:rPr>
          <w:rFonts w:ascii="Arial" w:eastAsia="Times New Roman" w:hAnsi="Arial" w:cs="Arial"/>
          <w:sz w:val="20"/>
          <w:szCs w:val="20"/>
        </w:rPr>
        <w:t>o</w:t>
      </w:r>
      <w:r w:rsidRPr="006811D5">
        <w:rPr>
          <w:rFonts w:ascii="Arial" w:eastAsia="Times New Roman" w:hAnsi="Arial" w:cs="Arial"/>
          <w:sz w:val="20"/>
          <w:szCs w:val="20"/>
        </w:rPr>
        <w:t xml:space="preserve"> raven. Usklajevanje, posvetovanje in koordinacija </w:t>
      </w:r>
      <w:r w:rsidR="00244D01">
        <w:rPr>
          <w:rFonts w:ascii="Arial" w:eastAsia="Times New Roman" w:hAnsi="Arial" w:cs="Arial"/>
          <w:sz w:val="20"/>
          <w:szCs w:val="20"/>
        </w:rPr>
        <w:t>je</w:t>
      </w:r>
      <w:r w:rsidR="00244D01" w:rsidRPr="006811D5">
        <w:rPr>
          <w:rFonts w:ascii="Arial" w:eastAsia="Times New Roman" w:hAnsi="Arial" w:cs="Arial"/>
          <w:sz w:val="20"/>
          <w:szCs w:val="20"/>
        </w:rPr>
        <w:t xml:space="preserve"> </w:t>
      </w:r>
      <w:r w:rsidRPr="006811D5">
        <w:rPr>
          <w:rFonts w:ascii="Arial" w:eastAsia="Times New Roman" w:hAnsi="Arial" w:cs="Arial"/>
          <w:sz w:val="20"/>
          <w:szCs w:val="20"/>
        </w:rPr>
        <w:t>porazdeljen</w:t>
      </w:r>
      <w:r w:rsidR="00244D01">
        <w:rPr>
          <w:rFonts w:ascii="Arial" w:eastAsia="Times New Roman" w:hAnsi="Arial" w:cs="Arial"/>
          <w:sz w:val="20"/>
          <w:szCs w:val="20"/>
        </w:rPr>
        <w:t>o</w:t>
      </w:r>
      <w:r w:rsidRPr="006811D5">
        <w:rPr>
          <w:rFonts w:ascii="Arial" w:eastAsia="Times New Roman" w:hAnsi="Arial" w:cs="Arial"/>
          <w:sz w:val="20"/>
          <w:szCs w:val="20"/>
        </w:rPr>
        <w:t xml:space="preserve"> na najvišji ravni Razvojnega sveta, </w:t>
      </w:r>
      <w:r w:rsidR="00993A0E">
        <w:rPr>
          <w:rFonts w:ascii="Arial" w:eastAsia="Times New Roman" w:hAnsi="Arial" w:cs="Arial"/>
          <w:sz w:val="20"/>
          <w:szCs w:val="20"/>
        </w:rPr>
        <w:t xml:space="preserve">Delovne skupine </w:t>
      </w:r>
      <w:r w:rsidR="00244D01">
        <w:rPr>
          <w:rFonts w:ascii="Arial" w:eastAsia="Times New Roman" w:hAnsi="Arial" w:cs="Arial"/>
          <w:sz w:val="20"/>
          <w:szCs w:val="20"/>
        </w:rPr>
        <w:t>V</w:t>
      </w:r>
      <w:r w:rsidR="00993A0E">
        <w:rPr>
          <w:rFonts w:ascii="Arial" w:eastAsia="Times New Roman" w:hAnsi="Arial" w:cs="Arial"/>
          <w:sz w:val="20"/>
          <w:szCs w:val="20"/>
        </w:rPr>
        <w:t>lade</w:t>
      </w:r>
      <w:r w:rsidR="00244D01">
        <w:rPr>
          <w:rFonts w:ascii="Arial" w:eastAsia="Times New Roman" w:hAnsi="Arial" w:cs="Arial"/>
          <w:sz w:val="20"/>
          <w:szCs w:val="20"/>
        </w:rPr>
        <w:t xml:space="preserve"> RS</w:t>
      </w:r>
      <w:r w:rsidR="00993A0E">
        <w:rPr>
          <w:rFonts w:ascii="Arial" w:eastAsia="Times New Roman" w:hAnsi="Arial" w:cs="Arial"/>
          <w:sz w:val="20"/>
          <w:szCs w:val="20"/>
        </w:rPr>
        <w:t xml:space="preserve"> (prej </w:t>
      </w:r>
      <w:r w:rsidRPr="006811D5">
        <w:rPr>
          <w:rFonts w:ascii="Arial" w:eastAsia="Times New Roman" w:hAnsi="Arial" w:cs="Arial"/>
          <w:sz w:val="20"/>
          <w:szCs w:val="20"/>
        </w:rPr>
        <w:t>Delovne skupine državnih sekretarjev</w:t>
      </w:r>
      <w:r w:rsidR="00993A0E">
        <w:rPr>
          <w:rFonts w:ascii="Arial" w:eastAsia="Times New Roman" w:hAnsi="Arial" w:cs="Arial"/>
          <w:sz w:val="20"/>
          <w:szCs w:val="20"/>
        </w:rPr>
        <w:t>)</w:t>
      </w:r>
      <w:r w:rsidRPr="006811D5">
        <w:rPr>
          <w:rFonts w:ascii="Arial" w:eastAsia="Times New Roman" w:hAnsi="Arial" w:cs="Arial"/>
          <w:sz w:val="20"/>
          <w:szCs w:val="20"/>
        </w:rPr>
        <w:t xml:space="preserve"> </w:t>
      </w:r>
      <w:r w:rsidR="000640ED">
        <w:rPr>
          <w:rFonts w:ascii="Arial" w:eastAsia="Times New Roman" w:hAnsi="Arial" w:cs="Arial"/>
          <w:sz w:val="20"/>
          <w:szCs w:val="20"/>
        </w:rPr>
        <w:t>in</w:t>
      </w:r>
      <w:r w:rsidR="000640ED" w:rsidRPr="006811D5">
        <w:rPr>
          <w:rFonts w:ascii="Arial" w:eastAsia="Times New Roman" w:hAnsi="Arial" w:cs="Arial"/>
          <w:sz w:val="20"/>
          <w:szCs w:val="20"/>
        </w:rPr>
        <w:t xml:space="preserve"> </w:t>
      </w:r>
      <w:r w:rsidRPr="006811D5">
        <w:rPr>
          <w:rFonts w:ascii="Arial" w:eastAsia="Times New Roman" w:hAnsi="Arial" w:cs="Arial"/>
          <w:sz w:val="20"/>
          <w:szCs w:val="20"/>
        </w:rPr>
        <w:t>stalnega dialoga s SRIP</w:t>
      </w:r>
      <w:r w:rsidR="000640ED">
        <w:rPr>
          <w:rFonts w:ascii="Arial" w:eastAsia="Times New Roman" w:hAnsi="Arial" w:cs="Arial"/>
          <w:sz w:val="20"/>
          <w:szCs w:val="20"/>
        </w:rPr>
        <w:t>,</w:t>
      </w:r>
      <w:r w:rsidRPr="006811D5">
        <w:rPr>
          <w:rFonts w:ascii="Arial" w:eastAsia="Times New Roman" w:hAnsi="Arial" w:cs="Arial"/>
          <w:sz w:val="20"/>
          <w:szCs w:val="20"/>
        </w:rPr>
        <w:t xml:space="preserve"> kar bo operativno podprto z vzpostavitvijo RRI stičišča.</w:t>
      </w:r>
    </w:p>
    <w:p w14:paraId="7290768C" w14:textId="77777777" w:rsidR="001D705D" w:rsidRPr="006811D5" w:rsidRDefault="000D3D7F" w:rsidP="00F91A3D">
      <w:pPr>
        <w:spacing w:before="360" w:after="200" w:line="276" w:lineRule="auto"/>
        <w:jc w:val="both"/>
        <w:rPr>
          <w:rFonts w:ascii="Arial" w:eastAsia="Times New Roman" w:hAnsi="Arial" w:cs="Arial"/>
          <w:sz w:val="20"/>
          <w:szCs w:val="20"/>
        </w:rPr>
      </w:pPr>
      <w:r>
        <w:rPr>
          <w:rFonts w:ascii="Arial" w:hAnsi="Arial" w:cs="Arial"/>
          <w:sz w:val="20"/>
          <w:szCs w:val="20"/>
        </w:rPr>
        <w:t>Preglednica</w:t>
      </w:r>
      <w:r w:rsidR="00703E17" w:rsidRPr="00F91A3D">
        <w:rPr>
          <w:rFonts w:ascii="Arial" w:hAnsi="Arial" w:cs="Arial"/>
          <w:sz w:val="20"/>
          <w:szCs w:val="20"/>
        </w:rPr>
        <w:t xml:space="preserve"> 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233"/>
        <w:gridCol w:w="2206"/>
        <w:gridCol w:w="2220"/>
      </w:tblGrid>
      <w:tr w:rsidR="003617D6" w:rsidRPr="006811D5" w14:paraId="732DACDC" w14:textId="77777777" w:rsidTr="00723CEE">
        <w:tc>
          <w:tcPr>
            <w:tcW w:w="2431" w:type="dxa"/>
            <w:shd w:val="clear" w:color="auto" w:fill="auto"/>
          </w:tcPr>
          <w:p w14:paraId="1D4B45CC"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funkcija</w:t>
            </w:r>
          </w:p>
        </w:tc>
        <w:tc>
          <w:tcPr>
            <w:tcW w:w="2292" w:type="dxa"/>
            <w:shd w:val="clear" w:color="auto" w:fill="auto"/>
          </w:tcPr>
          <w:p w14:paraId="6BC1686A"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S4</w:t>
            </w:r>
          </w:p>
        </w:tc>
        <w:tc>
          <w:tcPr>
            <w:tcW w:w="2280" w:type="dxa"/>
            <w:shd w:val="clear" w:color="auto" w:fill="auto"/>
          </w:tcPr>
          <w:p w14:paraId="75CFAB62"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S5</w:t>
            </w:r>
          </w:p>
        </w:tc>
        <w:tc>
          <w:tcPr>
            <w:tcW w:w="2285" w:type="dxa"/>
            <w:shd w:val="clear" w:color="auto" w:fill="auto"/>
          </w:tcPr>
          <w:p w14:paraId="3AEEB8A0"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komentar</w:t>
            </w:r>
          </w:p>
        </w:tc>
      </w:tr>
      <w:tr w:rsidR="003617D6" w:rsidRPr="006811D5" w14:paraId="27643FD1" w14:textId="77777777" w:rsidTr="00723CEE">
        <w:tc>
          <w:tcPr>
            <w:tcW w:w="2431" w:type="dxa"/>
            <w:shd w:val="clear" w:color="auto" w:fill="auto"/>
          </w:tcPr>
          <w:p w14:paraId="3A4D72DA" w14:textId="77777777" w:rsidR="003617D6" w:rsidRPr="006811D5" w:rsidRDefault="003617D6" w:rsidP="00EA0C97">
            <w:pPr>
              <w:spacing w:before="360" w:after="200" w:line="276" w:lineRule="auto"/>
              <w:jc w:val="both"/>
              <w:rPr>
                <w:rFonts w:ascii="Arial" w:eastAsia="Times New Roman" w:hAnsi="Arial" w:cs="Arial"/>
                <w:sz w:val="20"/>
                <w:szCs w:val="20"/>
              </w:rPr>
            </w:pPr>
            <w:proofErr w:type="spellStart"/>
            <w:r w:rsidRPr="006811D5">
              <w:rPr>
                <w:rFonts w:ascii="Arial" w:eastAsia="Times New Roman" w:hAnsi="Arial" w:cs="Arial"/>
                <w:sz w:val="20"/>
                <w:szCs w:val="20"/>
              </w:rPr>
              <w:t>odločevalska</w:t>
            </w:r>
            <w:proofErr w:type="spellEnd"/>
          </w:p>
        </w:tc>
        <w:tc>
          <w:tcPr>
            <w:tcW w:w="2292" w:type="dxa"/>
            <w:shd w:val="clear" w:color="auto" w:fill="auto"/>
          </w:tcPr>
          <w:p w14:paraId="483BE3A5"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Državna raven -</w:t>
            </w:r>
            <w:r w:rsidR="005C04D3">
              <w:rPr>
                <w:rFonts w:ascii="Arial" w:eastAsia="Times New Roman" w:hAnsi="Arial" w:cs="Arial"/>
                <w:sz w:val="20"/>
                <w:szCs w:val="20"/>
              </w:rPr>
              <w:t xml:space="preserve"> </w:t>
            </w:r>
            <w:r w:rsidRPr="006811D5">
              <w:rPr>
                <w:rFonts w:ascii="Arial" w:eastAsia="Times New Roman" w:hAnsi="Arial" w:cs="Arial"/>
                <w:sz w:val="20"/>
                <w:szCs w:val="20"/>
              </w:rPr>
              <w:t>Vlada RS</w:t>
            </w:r>
          </w:p>
          <w:p w14:paraId="3C991199"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DSDSS4</w:t>
            </w:r>
          </w:p>
        </w:tc>
        <w:tc>
          <w:tcPr>
            <w:tcW w:w="2280" w:type="dxa"/>
            <w:shd w:val="clear" w:color="auto" w:fill="auto"/>
          </w:tcPr>
          <w:p w14:paraId="5745008F"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 xml:space="preserve"> Vlada RS</w:t>
            </w:r>
          </w:p>
          <w:p w14:paraId="0D334FF5" w14:textId="48F6458F"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D</w:t>
            </w:r>
            <w:r w:rsidR="00993A0E">
              <w:rPr>
                <w:rFonts w:ascii="Arial" w:eastAsia="Times New Roman" w:hAnsi="Arial" w:cs="Arial"/>
                <w:sz w:val="20"/>
                <w:szCs w:val="20"/>
              </w:rPr>
              <w:t>SV</w:t>
            </w:r>
            <w:r w:rsidRPr="006811D5">
              <w:rPr>
                <w:rFonts w:ascii="Arial" w:eastAsia="Times New Roman" w:hAnsi="Arial" w:cs="Arial"/>
                <w:sz w:val="20"/>
                <w:szCs w:val="20"/>
              </w:rPr>
              <w:t>S5</w:t>
            </w:r>
          </w:p>
          <w:p w14:paraId="048F33F6" w14:textId="77777777" w:rsidR="003617D6" w:rsidRPr="006811D5" w:rsidRDefault="003617D6" w:rsidP="00EA0C97">
            <w:pPr>
              <w:spacing w:before="360" w:after="200" w:line="276" w:lineRule="auto"/>
              <w:jc w:val="both"/>
              <w:rPr>
                <w:rFonts w:ascii="Arial" w:eastAsia="Times New Roman" w:hAnsi="Arial" w:cs="Arial"/>
                <w:sz w:val="20"/>
                <w:szCs w:val="20"/>
              </w:rPr>
            </w:pPr>
          </w:p>
          <w:p w14:paraId="04C92290" w14:textId="77777777" w:rsidR="003617D6" w:rsidRPr="006811D5" w:rsidRDefault="003617D6" w:rsidP="00EA0C97">
            <w:pPr>
              <w:spacing w:before="360" w:after="200" w:line="276" w:lineRule="auto"/>
              <w:jc w:val="both"/>
              <w:rPr>
                <w:rFonts w:ascii="Arial" w:eastAsia="Times New Roman" w:hAnsi="Arial" w:cs="Arial"/>
                <w:sz w:val="20"/>
                <w:szCs w:val="20"/>
              </w:rPr>
            </w:pPr>
          </w:p>
        </w:tc>
        <w:tc>
          <w:tcPr>
            <w:tcW w:w="2285" w:type="dxa"/>
            <w:shd w:val="clear" w:color="auto" w:fill="auto"/>
          </w:tcPr>
          <w:p w14:paraId="333F98A6"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V S4 poimenovana tudi  kot državna raven</w:t>
            </w:r>
          </w:p>
          <w:p w14:paraId="29CFE3D6"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Podpora odločanju skoz načrtovano  RRI Stičišče</w:t>
            </w:r>
          </w:p>
        </w:tc>
      </w:tr>
      <w:tr w:rsidR="003617D6" w:rsidRPr="006811D5" w14:paraId="0FC6F9F1" w14:textId="77777777" w:rsidTr="00723CEE">
        <w:tc>
          <w:tcPr>
            <w:tcW w:w="2431" w:type="dxa"/>
            <w:shd w:val="clear" w:color="auto" w:fill="auto"/>
          </w:tcPr>
          <w:p w14:paraId="4BF0FBCF"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Posvetovalno - usklajevalna</w:t>
            </w:r>
          </w:p>
        </w:tc>
        <w:tc>
          <w:tcPr>
            <w:tcW w:w="2292" w:type="dxa"/>
            <w:shd w:val="clear" w:color="auto" w:fill="auto"/>
          </w:tcPr>
          <w:p w14:paraId="76F90797"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Inovacijska platforma (nerealizirano)</w:t>
            </w:r>
          </w:p>
          <w:p w14:paraId="4AA5326D"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Vlada RS in DSDSS4 (delovala s prekinitvami in v različnih formacijah)</w:t>
            </w:r>
          </w:p>
          <w:p w14:paraId="3E8C6221"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SRIP</w:t>
            </w:r>
          </w:p>
        </w:tc>
        <w:tc>
          <w:tcPr>
            <w:tcW w:w="2280" w:type="dxa"/>
            <w:shd w:val="clear" w:color="auto" w:fill="auto"/>
          </w:tcPr>
          <w:p w14:paraId="2A9D605C" w14:textId="66F8F791"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Razvojni svet   DS</w:t>
            </w:r>
            <w:r w:rsidR="00993A0E">
              <w:rPr>
                <w:rFonts w:ascii="Arial" w:eastAsia="Times New Roman" w:hAnsi="Arial" w:cs="Arial"/>
                <w:sz w:val="20"/>
                <w:szCs w:val="20"/>
              </w:rPr>
              <w:t>V</w:t>
            </w:r>
            <w:r w:rsidRPr="006811D5">
              <w:rPr>
                <w:rFonts w:ascii="Arial" w:eastAsia="Times New Roman" w:hAnsi="Arial" w:cs="Arial"/>
                <w:sz w:val="20"/>
                <w:szCs w:val="20"/>
              </w:rPr>
              <w:t>S5</w:t>
            </w:r>
          </w:p>
          <w:p w14:paraId="72867120"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 xml:space="preserve">V sodelovanju s  SRIP skoz RRI Stičišče   </w:t>
            </w:r>
          </w:p>
        </w:tc>
        <w:tc>
          <w:tcPr>
            <w:tcW w:w="2285" w:type="dxa"/>
            <w:shd w:val="clear" w:color="auto" w:fill="auto"/>
          </w:tcPr>
          <w:p w14:paraId="2AAED24F" w14:textId="77777777" w:rsidR="003617D6" w:rsidRPr="006811D5" w:rsidRDefault="003617D6" w:rsidP="00EA0C97">
            <w:pPr>
              <w:spacing w:before="360" w:after="200" w:line="276" w:lineRule="auto"/>
              <w:jc w:val="both"/>
              <w:rPr>
                <w:rFonts w:ascii="Arial" w:eastAsia="Times New Roman" w:hAnsi="Arial" w:cs="Arial"/>
                <w:sz w:val="20"/>
                <w:szCs w:val="20"/>
              </w:rPr>
            </w:pPr>
          </w:p>
        </w:tc>
      </w:tr>
      <w:tr w:rsidR="003617D6" w:rsidRPr="006811D5" w14:paraId="4DF1E708" w14:textId="77777777" w:rsidTr="00723CEE">
        <w:tc>
          <w:tcPr>
            <w:tcW w:w="2431" w:type="dxa"/>
            <w:shd w:val="clear" w:color="auto" w:fill="auto"/>
          </w:tcPr>
          <w:p w14:paraId="5F6F52D6"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Izvajalska/izvedbena</w:t>
            </w:r>
          </w:p>
        </w:tc>
        <w:tc>
          <w:tcPr>
            <w:tcW w:w="2292" w:type="dxa"/>
            <w:shd w:val="clear" w:color="auto" w:fill="auto"/>
          </w:tcPr>
          <w:p w14:paraId="4CC9D61A"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Posredniška telesa (resorji)</w:t>
            </w:r>
          </w:p>
          <w:p w14:paraId="76276EAC"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SRIP</w:t>
            </w:r>
          </w:p>
        </w:tc>
        <w:tc>
          <w:tcPr>
            <w:tcW w:w="2280" w:type="dxa"/>
            <w:shd w:val="clear" w:color="auto" w:fill="auto"/>
          </w:tcPr>
          <w:p w14:paraId="61CDA468"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Posredniški organ</w:t>
            </w:r>
          </w:p>
          <w:p w14:paraId="29292796" w14:textId="6FA6783A"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Izvajalske institucije (agencije, skladi</w:t>
            </w:r>
            <w:r w:rsidR="00090D7F">
              <w:rPr>
                <w:rFonts w:ascii="Arial" w:eastAsia="Times New Roman" w:hAnsi="Arial" w:cs="Arial"/>
                <w:sz w:val="20"/>
                <w:szCs w:val="20"/>
              </w:rPr>
              <w:t xml:space="preserve"> itd.</w:t>
            </w:r>
            <w:r w:rsidRPr="006811D5">
              <w:rPr>
                <w:rFonts w:ascii="Arial" w:eastAsia="Times New Roman" w:hAnsi="Arial" w:cs="Arial"/>
                <w:sz w:val="20"/>
                <w:szCs w:val="20"/>
              </w:rPr>
              <w:t>)</w:t>
            </w:r>
          </w:p>
          <w:p w14:paraId="2AE07E5C"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SRIP</w:t>
            </w:r>
          </w:p>
        </w:tc>
        <w:tc>
          <w:tcPr>
            <w:tcW w:w="2285" w:type="dxa"/>
            <w:shd w:val="clear" w:color="auto" w:fill="auto"/>
          </w:tcPr>
          <w:p w14:paraId="015C533C" w14:textId="77777777" w:rsidR="003617D6" w:rsidRPr="006811D5" w:rsidRDefault="003617D6" w:rsidP="00EA0C97">
            <w:pPr>
              <w:spacing w:before="360" w:after="200" w:line="276" w:lineRule="auto"/>
              <w:jc w:val="both"/>
              <w:rPr>
                <w:rFonts w:ascii="Arial" w:eastAsia="Times New Roman" w:hAnsi="Arial" w:cs="Arial"/>
                <w:sz w:val="20"/>
                <w:szCs w:val="20"/>
              </w:rPr>
            </w:pPr>
            <w:r w:rsidRPr="006811D5">
              <w:rPr>
                <w:rFonts w:ascii="Arial" w:eastAsia="Times New Roman" w:hAnsi="Arial" w:cs="Arial"/>
                <w:sz w:val="20"/>
                <w:szCs w:val="20"/>
              </w:rPr>
              <w:t>V S4        Deležniška raven</w:t>
            </w:r>
          </w:p>
        </w:tc>
      </w:tr>
    </w:tbl>
    <w:p w14:paraId="2BCC91C3" w14:textId="267F0EA4" w:rsidR="003617D6" w:rsidRPr="006811D5" w:rsidRDefault="003617D6" w:rsidP="00751A74">
      <w:pPr>
        <w:spacing w:before="360" w:after="200" w:line="276" w:lineRule="auto"/>
        <w:jc w:val="both"/>
        <w:rPr>
          <w:rFonts w:ascii="Arial" w:hAnsi="Arial" w:cs="Arial"/>
          <w:b/>
          <w:bCs/>
          <w:sz w:val="20"/>
          <w:szCs w:val="20"/>
        </w:rPr>
      </w:pPr>
      <w:r w:rsidRPr="006811D5">
        <w:rPr>
          <w:rFonts w:ascii="Arial" w:hAnsi="Arial" w:cs="Arial"/>
          <w:b/>
          <w:bCs/>
          <w:sz w:val="20"/>
          <w:szCs w:val="20"/>
        </w:rPr>
        <w:t xml:space="preserve">Nova vloga SRIP v nadgrajenem ekosistemu  </w:t>
      </w:r>
    </w:p>
    <w:p w14:paraId="6200A920" w14:textId="1202AA34" w:rsidR="003617D6" w:rsidRPr="006811D5" w:rsidRDefault="003617D6" w:rsidP="00751A74">
      <w:pPr>
        <w:spacing w:before="360" w:after="200" w:line="276" w:lineRule="auto"/>
        <w:jc w:val="both"/>
        <w:rPr>
          <w:rFonts w:ascii="Arial" w:hAnsi="Arial" w:cs="Arial"/>
          <w:sz w:val="20"/>
          <w:szCs w:val="20"/>
        </w:rPr>
      </w:pPr>
      <w:r w:rsidRPr="006811D5">
        <w:rPr>
          <w:rFonts w:ascii="Arial" w:hAnsi="Arial" w:cs="Arial"/>
          <w:sz w:val="20"/>
          <w:szCs w:val="20"/>
        </w:rPr>
        <w:t>SRIP kot ključna dodana vrednost S4 v ekosistemu RRI ostajajo osrednji deležniki pri izvajanju S5</w:t>
      </w:r>
      <w:r w:rsidR="002E2F51">
        <w:rPr>
          <w:rFonts w:ascii="Arial" w:hAnsi="Arial" w:cs="Arial"/>
          <w:sz w:val="20"/>
          <w:szCs w:val="20"/>
        </w:rPr>
        <w:t>.</w:t>
      </w:r>
      <w:r w:rsidRPr="006811D5">
        <w:rPr>
          <w:rFonts w:ascii="Arial" w:hAnsi="Arial" w:cs="Arial"/>
          <w:sz w:val="20"/>
          <w:szCs w:val="20"/>
        </w:rPr>
        <w:t xml:space="preserve"> </w:t>
      </w:r>
      <w:r w:rsidR="002E2F51">
        <w:rPr>
          <w:rFonts w:ascii="Arial" w:hAnsi="Arial" w:cs="Arial"/>
          <w:sz w:val="20"/>
          <w:szCs w:val="20"/>
        </w:rPr>
        <w:t>Imajo</w:t>
      </w:r>
      <w:r w:rsidRPr="006811D5">
        <w:rPr>
          <w:rFonts w:ascii="Arial" w:hAnsi="Arial" w:cs="Arial"/>
          <w:sz w:val="20"/>
          <w:szCs w:val="20"/>
        </w:rPr>
        <w:t xml:space="preserve"> vlog</w:t>
      </w:r>
      <w:r w:rsidR="002E2F51">
        <w:rPr>
          <w:rFonts w:ascii="Arial" w:hAnsi="Arial" w:cs="Arial"/>
          <w:sz w:val="20"/>
          <w:szCs w:val="20"/>
        </w:rPr>
        <w:t>o</w:t>
      </w:r>
      <w:r w:rsidRPr="006811D5">
        <w:rPr>
          <w:rFonts w:ascii="Arial" w:hAnsi="Arial" w:cs="Arial"/>
          <w:sz w:val="20"/>
          <w:szCs w:val="20"/>
        </w:rPr>
        <w:t xml:space="preserve"> v upravljavski struktur</w:t>
      </w:r>
      <w:r w:rsidR="002E2F51">
        <w:rPr>
          <w:rFonts w:ascii="Arial" w:hAnsi="Arial" w:cs="Arial"/>
          <w:sz w:val="20"/>
          <w:szCs w:val="20"/>
        </w:rPr>
        <w:t>i</w:t>
      </w:r>
      <w:r w:rsidRPr="006811D5">
        <w:rPr>
          <w:rFonts w:ascii="Arial" w:hAnsi="Arial" w:cs="Arial"/>
          <w:sz w:val="20"/>
          <w:szCs w:val="20"/>
        </w:rPr>
        <w:t xml:space="preserve">, saj </w:t>
      </w:r>
      <w:r w:rsidR="002E2F51">
        <w:rPr>
          <w:rFonts w:ascii="Arial" w:hAnsi="Arial" w:cs="Arial"/>
          <w:sz w:val="20"/>
          <w:szCs w:val="20"/>
        </w:rPr>
        <w:t xml:space="preserve">v skladu z </w:t>
      </w:r>
      <w:r w:rsidR="002E2F51" w:rsidRPr="006811D5">
        <w:rPr>
          <w:rFonts w:ascii="Arial" w:hAnsi="Arial" w:cs="Arial"/>
          <w:sz w:val="20"/>
          <w:szCs w:val="20"/>
        </w:rPr>
        <w:t xml:space="preserve">ZRRID </w:t>
      </w:r>
      <w:r w:rsidR="002E2F51">
        <w:rPr>
          <w:rFonts w:ascii="Arial" w:hAnsi="Arial" w:cs="Arial"/>
          <w:sz w:val="20"/>
          <w:szCs w:val="20"/>
        </w:rPr>
        <w:t>nastopajo kot</w:t>
      </w:r>
      <w:r w:rsidRPr="006811D5">
        <w:rPr>
          <w:rFonts w:ascii="Arial" w:hAnsi="Arial" w:cs="Arial"/>
          <w:sz w:val="20"/>
          <w:szCs w:val="20"/>
        </w:rPr>
        <w:t xml:space="preserve"> neposredn</w:t>
      </w:r>
      <w:r w:rsidR="002E2F51">
        <w:rPr>
          <w:rFonts w:ascii="Arial" w:hAnsi="Arial" w:cs="Arial"/>
          <w:sz w:val="20"/>
          <w:szCs w:val="20"/>
        </w:rPr>
        <w:t>i</w:t>
      </w:r>
      <w:r w:rsidRPr="006811D5">
        <w:rPr>
          <w:rFonts w:ascii="Arial" w:hAnsi="Arial" w:cs="Arial"/>
          <w:sz w:val="20"/>
          <w:szCs w:val="20"/>
        </w:rPr>
        <w:t xml:space="preserve"> član</w:t>
      </w:r>
      <w:r w:rsidR="002E2F51">
        <w:rPr>
          <w:rFonts w:ascii="Arial" w:hAnsi="Arial" w:cs="Arial"/>
          <w:sz w:val="20"/>
          <w:szCs w:val="20"/>
        </w:rPr>
        <w:t>i</w:t>
      </w:r>
      <w:r w:rsidRPr="006811D5">
        <w:rPr>
          <w:rFonts w:ascii="Arial" w:hAnsi="Arial" w:cs="Arial"/>
          <w:sz w:val="20"/>
          <w:szCs w:val="20"/>
        </w:rPr>
        <w:t xml:space="preserve"> v Razvojnem svetu in Inovacijskem svetu po ustanovnem aktu nove agencije ARIS, pristojne za inovacijsko politiko.  </w:t>
      </w:r>
    </w:p>
    <w:p w14:paraId="4E650ECF" w14:textId="7FD4CED0" w:rsidR="003617D6" w:rsidRPr="006811D5" w:rsidRDefault="003617D6" w:rsidP="00751A74">
      <w:pPr>
        <w:spacing w:before="360" w:after="200" w:line="276" w:lineRule="auto"/>
        <w:jc w:val="both"/>
        <w:rPr>
          <w:rFonts w:ascii="Arial" w:hAnsi="Arial" w:cs="Arial"/>
          <w:sz w:val="20"/>
          <w:szCs w:val="20"/>
        </w:rPr>
      </w:pPr>
      <w:r w:rsidRPr="006811D5">
        <w:rPr>
          <w:rFonts w:ascii="Arial" w:hAnsi="Arial" w:cs="Arial"/>
          <w:sz w:val="20"/>
          <w:szCs w:val="20"/>
        </w:rPr>
        <w:t xml:space="preserve">Financiranje aktivnosti SRIP se po </w:t>
      </w:r>
      <w:r w:rsidR="00A24192">
        <w:rPr>
          <w:rFonts w:ascii="Arial" w:hAnsi="Arial" w:cs="Arial"/>
          <w:sz w:val="20"/>
          <w:szCs w:val="20"/>
        </w:rPr>
        <w:t>javnem razpisu</w:t>
      </w:r>
      <w:r w:rsidRPr="006811D5">
        <w:rPr>
          <w:rFonts w:ascii="Arial" w:hAnsi="Arial" w:cs="Arial"/>
          <w:sz w:val="20"/>
          <w:szCs w:val="20"/>
        </w:rPr>
        <w:t xml:space="preserve"> MGRT</w:t>
      </w:r>
      <w:r w:rsidR="00A24192">
        <w:rPr>
          <w:rFonts w:ascii="Arial" w:hAnsi="Arial" w:cs="Arial"/>
          <w:sz w:val="20"/>
          <w:szCs w:val="20"/>
        </w:rPr>
        <w:t>,</w:t>
      </w:r>
      <w:r w:rsidRPr="006811D5">
        <w:rPr>
          <w:rFonts w:ascii="Arial" w:hAnsi="Arial" w:cs="Arial"/>
          <w:sz w:val="20"/>
          <w:szCs w:val="20"/>
        </w:rPr>
        <w:t xml:space="preserve"> objavljenem leta 2016</w:t>
      </w:r>
      <w:r w:rsidR="00A24192">
        <w:rPr>
          <w:rFonts w:ascii="Arial" w:hAnsi="Arial" w:cs="Arial"/>
          <w:sz w:val="20"/>
          <w:szCs w:val="20"/>
        </w:rPr>
        <w:t>,</w:t>
      </w:r>
      <w:r w:rsidRPr="006811D5">
        <w:rPr>
          <w:rFonts w:ascii="Arial" w:hAnsi="Arial" w:cs="Arial"/>
          <w:sz w:val="20"/>
          <w:szCs w:val="20"/>
        </w:rPr>
        <w:t xml:space="preserve"> izteče </w:t>
      </w:r>
      <w:r w:rsidR="00A24192">
        <w:rPr>
          <w:rFonts w:ascii="Arial" w:hAnsi="Arial" w:cs="Arial"/>
          <w:sz w:val="20"/>
          <w:szCs w:val="20"/>
        </w:rPr>
        <w:t>v letu</w:t>
      </w:r>
      <w:r w:rsidRPr="006811D5">
        <w:rPr>
          <w:rFonts w:ascii="Arial" w:hAnsi="Arial" w:cs="Arial"/>
          <w:b/>
          <w:bCs/>
          <w:sz w:val="20"/>
          <w:szCs w:val="20"/>
        </w:rPr>
        <w:t xml:space="preserve"> 2023</w:t>
      </w:r>
      <w:r w:rsidRPr="006811D5">
        <w:rPr>
          <w:rFonts w:ascii="Arial" w:hAnsi="Arial" w:cs="Arial"/>
          <w:sz w:val="20"/>
          <w:szCs w:val="20"/>
        </w:rPr>
        <w:t xml:space="preserve">. V Programu </w:t>
      </w:r>
      <w:r w:rsidR="00A24192">
        <w:rPr>
          <w:rFonts w:ascii="Arial" w:hAnsi="Arial" w:cs="Arial"/>
          <w:sz w:val="20"/>
          <w:szCs w:val="20"/>
        </w:rPr>
        <w:t>evropske k</w:t>
      </w:r>
      <w:r w:rsidRPr="006811D5">
        <w:rPr>
          <w:rFonts w:ascii="Arial" w:hAnsi="Arial" w:cs="Arial"/>
          <w:sz w:val="20"/>
          <w:szCs w:val="20"/>
        </w:rPr>
        <w:t xml:space="preserve">ohezijske politike </w:t>
      </w:r>
      <w:r w:rsidR="00A24192">
        <w:rPr>
          <w:rFonts w:ascii="Arial" w:hAnsi="Arial" w:cs="Arial"/>
          <w:sz w:val="20"/>
          <w:szCs w:val="20"/>
        </w:rPr>
        <w:t>v obdobju</w:t>
      </w:r>
      <w:r w:rsidRPr="006811D5">
        <w:rPr>
          <w:rFonts w:ascii="Arial" w:hAnsi="Arial" w:cs="Arial"/>
          <w:sz w:val="20"/>
          <w:szCs w:val="20"/>
        </w:rPr>
        <w:t xml:space="preserve"> 2021</w:t>
      </w:r>
      <w:r w:rsidR="00A24192">
        <w:rPr>
          <w:rFonts w:ascii="Arial" w:hAnsi="Arial" w:cs="Arial"/>
          <w:sz w:val="20"/>
          <w:szCs w:val="20"/>
        </w:rPr>
        <w:t>–</w:t>
      </w:r>
      <w:r w:rsidRPr="006811D5">
        <w:rPr>
          <w:rFonts w:ascii="Arial" w:hAnsi="Arial" w:cs="Arial"/>
          <w:sz w:val="20"/>
          <w:szCs w:val="20"/>
        </w:rPr>
        <w:t>2027</w:t>
      </w:r>
      <w:r w:rsidR="00A24192">
        <w:rPr>
          <w:rFonts w:ascii="Arial" w:hAnsi="Arial" w:cs="Arial"/>
          <w:sz w:val="20"/>
          <w:szCs w:val="20"/>
        </w:rPr>
        <w:t xml:space="preserve"> v Sloveniji</w:t>
      </w:r>
      <w:r w:rsidRPr="006811D5">
        <w:rPr>
          <w:rFonts w:ascii="Arial" w:hAnsi="Arial" w:cs="Arial"/>
          <w:sz w:val="20"/>
          <w:szCs w:val="20"/>
        </w:rPr>
        <w:t xml:space="preserve"> </w:t>
      </w:r>
      <w:r w:rsidRPr="006811D5">
        <w:rPr>
          <w:rFonts w:ascii="Arial" w:hAnsi="Arial" w:cs="Arial"/>
          <w:b/>
          <w:bCs/>
          <w:sz w:val="20"/>
          <w:szCs w:val="20"/>
        </w:rPr>
        <w:t xml:space="preserve">so predvidena sredstva </w:t>
      </w:r>
      <w:r w:rsidRPr="006811D5">
        <w:rPr>
          <w:rFonts w:ascii="Arial" w:hAnsi="Arial" w:cs="Arial"/>
          <w:sz w:val="20"/>
          <w:szCs w:val="20"/>
        </w:rPr>
        <w:t xml:space="preserve">za financiranje aktivnosti inovacijskih grozdov v okviru SC1.1. v </w:t>
      </w:r>
      <w:r w:rsidR="00A24192">
        <w:rPr>
          <w:rFonts w:ascii="Arial" w:hAnsi="Arial" w:cs="Arial"/>
          <w:sz w:val="20"/>
          <w:szCs w:val="20"/>
        </w:rPr>
        <w:t xml:space="preserve">vrednosti </w:t>
      </w:r>
      <w:r w:rsidRPr="006811D5">
        <w:rPr>
          <w:rFonts w:ascii="Arial" w:hAnsi="Arial" w:cs="Arial"/>
          <w:sz w:val="20"/>
          <w:szCs w:val="20"/>
        </w:rPr>
        <w:t xml:space="preserve">predvidoma 13 mio EUR sredstev ESRR.   </w:t>
      </w:r>
    </w:p>
    <w:p w14:paraId="15F60168" w14:textId="58EDE450" w:rsidR="003617D6" w:rsidRPr="006811D5" w:rsidRDefault="003617D6" w:rsidP="00751A74">
      <w:pPr>
        <w:spacing w:before="360" w:after="200" w:line="276" w:lineRule="auto"/>
        <w:jc w:val="both"/>
        <w:rPr>
          <w:rFonts w:ascii="Arial" w:hAnsi="Arial" w:cs="Arial"/>
          <w:sz w:val="20"/>
          <w:szCs w:val="20"/>
        </w:rPr>
      </w:pPr>
      <w:r w:rsidRPr="006811D5">
        <w:rPr>
          <w:rFonts w:ascii="Arial" w:hAnsi="Arial" w:cs="Arial"/>
          <w:sz w:val="20"/>
          <w:szCs w:val="20"/>
        </w:rPr>
        <w:lastRenderedPageBreak/>
        <w:t xml:space="preserve">Nova </w:t>
      </w:r>
      <w:r w:rsidR="00580027">
        <w:rPr>
          <w:rFonts w:ascii="Arial" w:hAnsi="Arial" w:cs="Arial"/>
          <w:sz w:val="20"/>
          <w:szCs w:val="20"/>
        </w:rPr>
        <w:t>v</w:t>
      </w:r>
      <w:r w:rsidRPr="006811D5">
        <w:rPr>
          <w:rFonts w:ascii="Arial" w:hAnsi="Arial" w:cs="Arial"/>
          <w:sz w:val="20"/>
          <w:szCs w:val="20"/>
        </w:rPr>
        <w:t>loga SRIP kot strateških grozdov bo sledila dinamiki vzpostavitve novih akterjev v RRI ekosistemu:</w:t>
      </w:r>
    </w:p>
    <w:p w14:paraId="19A09CF8" w14:textId="77777777" w:rsidR="003617D6" w:rsidRPr="006811D5" w:rsidRDefault="003617D6" w:rsidP="008C688F">
      <w:pPr>
        <w:numPr>
          <w:ilvl w:val="0"/>
          <w:numId w:val="40"/>
        </w:numPr>
        <w:spacing w:before="360" w:after="200" w:line="276" w:lineRule="auto"/>
        <w:jc w:val="both"/>
        <w:rPr>
          <w:rFonts w:ascii="Arial" w:hAnsi="Arial" w:cs="Arial"/>
          <w:sz w:val="20"/>
          <w:szCs w:val="20"/>
        </w:rPr>
      </w:pPr>
      <w:r w:rsidRPr="006811D5">
        <w:rPr>
          <w:rFonts w:ascii="Arial" w:hAnsi="Arial" w:cs="Arial"/>
          <w:sz w:val="20"/>
          <w:szCs w:val="20"/>
        </w:rPr>
        <w:t xml:space="preserve">RRI stičišča, ki ga v koordinaciji agencije SPIRIT vlada RS vzpostavlja iz NOO po </w:t>
      </w:r>
      <w:r w:rsidRPr="006811D5">
        <w:rPr>
          <w:rFonts w:ascii="Arial" w:eastAsia="Times New Roman" w:hAnsi="Arial" w:cs="Arial"/>
          <w:sz w:val="20"/>
          <w:szCs w:val="20"/>
          <w:lang w:eastAsia="en-GB"/>
        </w:rPr>
        <w:t>priporočilu projekta Krepitev inovacijskega ekosistema v Sloveniji, ki je potekal s finančno podporo EK, Reform</w:t>
      </w:r>
      <w:r w:rsidRPr="006811D5">
        <w:rPr>
          <w:rFonts w:ascii="Arial" w:hAnsi="Arial" w:cs="Arial"/>
          <w:sz w:val="20"/>
          <w:szCs w:val="20"/>
          <w:vertAlign w:val="superscript"/>
        </w:rPr>
        <w:footnoteReference w:id="167"/>
      </w:r>
      <w:r w:rsidRPr="006811D5">
        <w:rPr>
          <w:rFonts w:ascii="Arial" w:eastAsia="Times New Roman" w:hAnsi="Arial" w:cs="Arial"/>
          <w:sz w:val="20"/>
          <w:szCs w:val="20"/>
          <w:lang w:eastAsia="en-GB"/>
        </w:rPr>
        <w:t xml:space="preserve"> na osnovi dialoga z vsemi ključnimi deležniki, ki so predlagali optimizacijo skupnih storitev za razvojne grozde</w:t>
      </w:r>
      <w:r w:rsidR="00437D08">
        <w:rPr>
          <w:rFonts w:ascii="Arial" w:eastAsia="Times New Roman" w:hAnsi="Arial" w:cs="Arial"/>
          <w:sz w:val="20"/>
          <w:szCs w:val="20"/>
          <w:lang w:eastAsia="en-GB"/>
        </w:rPr>
        <w:t>,</w:t>
      </w:r>
      <w:r w:rsidRPr="006811D5">
        <w:rPr>
          <w:rFonts w:ascii="Arial" w:eastAsia="Times New Roman" w:hAnsi="Arial" w:cs="Arial"/>
          <w:sz w:val="20"/>
          <w:szCs w:val="20"/>
          <w:lang w:eastAsia="en-GB"/>
        </w:rPr>
        <w:t xml:space="preserve"> kar je v priporočilu naslovljeno kot skupna platforma za delovanje SRIP, kasneje opredeljena kot RRI stičišče za aktivnosti analitike, informiranja, vodenja evidence o razpoložljivi RRI opremi in razvoja kadrov.  </w:t>
      </w:r>
    </w:p>
    <w:p w14:paraId="41B293AF" w14:textId="44C0072D" w:rsidR="003617D6" w:rsidRPr="006811D5" w:rsidRDefault="003617D6" w:rsidP="008C688F">
      <w:pPr>
        <w:numPr>
          <w:ilvl w:val="0"/>
          <w:numId w:val="40"/>
        </w:numPr>
        <w:spacing w:before="360" w:after="200" w:line="276" w:lineRule="auto"/>
        <w:jc w:val="both"/>
        <w:rPr>
          <w:rFonts w:ascii="Arial" w:hAnsi="Arial" w:cs="Arial"/>
          <w:sz w:val="20"/>
          <w:szCs w:val="20"/>
        </w:rPr>
      </w:pPr>
      <w:r w:rsidRPr="006811D5">
        <w:rPr>
          <w:rFonts w:ascii="Arial" w:hAnsi="Arial" w:cs="Arial"/>
          <w:sz w:val="20"/>
          <w:szCs w:val="20"/>
        </w:rPr>
        <w:t>Demo centrov (za prehod v Krožno gospodarstvo</w:t>
      </w:r>
      <w:r w:rsidRPr="006811D5">
        <w:rPr>
          <w:rStyle w:val="Sprotnaopomba-sklic"/>
          <w:rFonts w:ascii="Arial" w:hAnsi="Arial" w:cs="Arial"/>
          <w:sz w:val="20"/>
          <w:szCs w:val="20"/>
        </w:rPr>
        <w:footnoteReference w:id="168"/>
      </w:r>
      <w:r w:rsidRPr="006811D5">
        <w:rPr>
          <w:rFonts w:ascii="Arial" w:hAnsi="Arial" w:cs="Arial"/>
          <w:sz w:val="20"/>
          <w:szCs w:val="20"/>
        </w:rPr>
        <w:t xml:space="preserve"> in Tovarne prihodnosti</w:t>
      </w:r>
      <w:r w:rsidRPr="006811D5">
        <w:rPr>
          <w:rStyle w:val="Sprotnaopomba-sklic"/>
          <w:rFonts w:ascii="Arial" w:hAnsi="Arial" w:cs="Arial"/>
          <w:sz w:val="20"/>
          <w:szCs w:val="20"/>
        </w:rPr>
        <w:footnoteReference w:id="169"/>
      </w:r>
      <w:r w:rsidRPr="006811D5">
        <w:rPr>
          <w:rFonts w:ascii="Arial" w:hAnsi="Arial" w:cs="Arial"/>
          <w:sz w:val="20"/>
          <w:szCs w:val="20"/>
        </w:rPr>
        <w:t xml:space="preserve">) in </w:t>
      </w:r>
      <w:proofErr w:type="spellStart"/>
      <w:r w:rsidR="00437D08">
        <w:rPr>
          <w:rFonts w:ascii="Arial" w:hAnsi="Arial" w:cs="Arial"/>
          <w:sz w:val="20"/>
          <w:szCs w:val="20"/>
        </w:rPr>
        <w:t>h</w:t>
      </w:r>
      <w:r w:rsidRPr="006811D5">
        <w:rPr>
          <w:rFonts w:ascii="Arial" w:hAnsi="Arial" w:cs="Arial"/>
          <w:sz w:val="20"/>
          <w:szCs w:val="20"/>
        </w:rPr>
        <w:t>ubov</w:t>
      </w:r>
      <w:proofErr w:type="spellEnd"/>
      <w:r w:rsidRPr="006811D5">
        <w:rPr>
          <w:rFonts w:ascii="Arial" w:hAnsi="Arial" w:cs="Arial"/>
          <w:sz w:val="20"/>
          <w:szCs w:val="20"/>
        </w:rPr>
        <w:t xml:space="preserve">  (EIT KIC in </w:t>
      </w:r>
      <w:proofErr w:type="spellStart"/>
      <w:r w:rsidRPr="006811D5">
        <w:rPr>
          <w:rFonts w:ascii="Arial" w:hAnsi="Arial" w:cs="Arial"/>
          <w:sz w:val="20"/>
          <w:szCs w:val="20"/>
        </w:rPr>
        <w:t>DIHi</w:t>
      </w:r>
      <w:proofErr w:type="spellEnd"/>
      <w:r w:rsidRPr="006811D5">
        <w:rPr>
          <w:rFonts w:ascii="Arial" w:hAnsi="Arial" w:cs="Arial"/>
          <w:sz w:val="20"/>
          <w:szCs w:val="20"/>
        </w:rPr>
        <w:t>).</w:t>
      </w:r>
    </w:p>
    <w:p w14:paraId="7AD88640" w14:textId="409F021B" w:rsidR="003617D6" w:rsidRPr="006811D5" w:rsidRDefault="003617D6" w:rsidP="00751A74">
      <w:pPr>
        <w:spacing w:before="400" w:after="200" w:line="276" w:lineRule="auto"/>
        <w:jc w:val="both"/>
        <w:rPr>
          <w:rFonts w:ascii="Arial" w:hAnsi="Arial" w:cs="Arial"/>
          <w:bCs/>
          <w:sz w:val="20"/>
          <w:szCs w:val="20"/>
        </w:rPr>
      </w:pPr>
      <w:r w:rsidRPr="006811D5">
        <w:rPr>
          <w:rFonts w:ascii="Arial" w:hAnsi="Arial" w:cs="Arial"/>
          <w:sz w:val="20"/>
          <w:szCs w:val="20"/>
        </w:rPr>
        <w:t xml:space="preserve">Nova generacija SRIP bo imela močnejšo in bolj transparentno strukturo konzorcijev, ki bodo </w:t>
      </w:r>
      <w:r w:rsidR="00E32ABD" w:rsidRPr="006811D5">
        <w:rPr>
          <w:rFonts w:ascii="Arial" w:hAnsi="Arial" w:cs="Arial"/>
          <w:sz w:val="20"/>
          <w:szCs w:val="20"/>
        </w:rPr>
        <w:t xml:space="preserve">vodili </w:t>
      </w:r>
      <w:r w:rsidRPr="006811D5">
        <w:rPr>
          <w:rFonts w:ascii="Arial" w:hAnsi="Arial" w:cs="Arial"/>
          <w:sz w:val="20"/>
          <w:szCs w:val="20"/>
        </w:rPr>
        <w:t xml:space="preserve">aktivnosti SRIP in bodo  s financerjem </w:t>
      </w:r>
      <w:r w:rsidR="00244D01">
        <w:rPr>
          <w:rFonts w:ascii="Arial" w:hAnsi="Arial" w:cs="Arial"/>
          <w:sz w:val="20"/>
          <w:szCs w:val="20"/>
        </w:rPr>
        <w:t>sklenili</w:t>
      </w:r>
      <w:r w:rsidRPr="006811D5">
        <w:rPr>
          <w:rFonts w:ascii="Arial" w:hAnsi="Arial" w:cs="Arial"/>
          <w:sz w:val="20"/>
          <w:szCs w:val="20"/>
        </w:rPr>
        <w:t xml:space="preserve"> </w:t>
      </w:r>
      <w:r w:rsidR="00437D08">
        <w:rPr>
          <w:rFonts w:ascii="Arial" w:hAnsi="Arial" w:cs="Arial"/>
          <w:sz w:val="20"/>
          <w:szCs w:val="20"/>
        </w:rPr>
        <w:t>dvostransko</w:t>
      </w:r>
      <w:r w:rsidR="00437D08" w:rsidRPr="006811D5">
        <w:rPr>
          <w:rFonts w:ascii="Arial" w:hAnsi="Arial" w:cs="Arial"/>
          <w:sz w:val="20"/>
          <w:szCs w:val="20"/>
        </w:rPr>
        <w:t xml:space="preserve"> </w:t>
      </w:r>
      <w:r w:rsidRPr="006811D5">
        <w:rPr>
          <w:rFonts w:ascii="Arial" w:hAnsi="Arial" w:cs="Arial"/>
          <w:sz w:val="20"/>
          <w:szCs w:val="20"/>
        </w:rPr>
        <w:t xml:space="preserve">pogodbo brez ločenih upravičencev. Jasnejša bo usmerjenost v inovativnost in sprotno </w:t>
      </w:r>
      <w:r w:rsidR="00244D01">
        <w:rPr>
          <w:rFonts w:ascii="Arial" w:hAnsi="Arial" w:cs="Arial"/>
          <w:sz w:val="20"/>
          <w:szCs w:val="20"/>
        </w:rPr>
        <w:t>ter</w:t>
      </w:r>
      <w:r w:rsidRPr="006811D5">
        <w:rPr>
          <w:rFonts w:ascii="Arial" w:hAnsi="Arial" w:cs="Arial"/>
          <w:sz w:val="20"/>
          <w:szCs w:val="20"/>
        </w:rPr>
        <w:t xml:space="preserve"> metodološko dorečeno izvajanje stalnega procesa podjetniškega odkrivanja, upoštevajoč heterogenost fokusnih področij in tehnologij z vidika tržnega/razvojnega potenciala.</w:t>
      </w:r>
    </w:p>
    <w:p w14:paraId="5FA331BF" w14:textId="77777777" w:rsidR="003617D6" w:rsidRPr="006811D5" w:rsidRDefault="003617D6" w:rsidP="00751A74">
      <w:pPr>
        <w:spacing w:before="400" w:after="200" w:line="276" w:lineRule="auto"/>
        <w:contextualSpacing/>
        <w:jc w:val="both"/>
        <w:rPr>
          <w:rFonts w:ascii="Arial" w:hAnsi="Arial" w:cs="Arial"/>
          <w:b/>
          <w:sz w:val="20"/>
          <w:szCs w:val="20"/>
        </w:rPr>
      </w:pPr>
      <w:r w:rsidRPr="006811D5">
        <w:rPr>
          <w:rFonts w:ascii="Arial" w:hAnsi="Arial" w:cs="Arial"/>
          <w:b/>
          <w:sz w:val="20"/>
          <w:szCs w:val="20"/>
        </w:rPr>
        <w:t xml:space="preserve">Koherentnost z </w:t>
      </w:r>
      <w:proofErr w:type="spellStart"/>
      <w:r w:rsidRPr="006811D5">
        <w:rPr>
          <w:rFonts w:ascii="Arial" w:hAnsi="Arial" w:cs="Arial"/>
          <w:b/>
          <w:sz w:val="20"/>
          <w:szCs w:val="20"/>
        </w:rPr>
        <w:t>ZZrID</w:t>
      </w:r>
      <w:proofErr w:type="spellEnd"/>
      <w:r w:rsidRPr="006811D5">
        <w:rPr>
          <w:rFonts w:ascii="Arial" w:hAnsi="Arial" w:cs="Arial"/>
          <w:b/>
          <w:sz w:val="20"/>
          <w:szCs w:val="20"/>
        </w:rPr>
        <w:t xml:space="preserve"> in ZRISS 2030</w:t>
      </w:r>
    </w:p>
    <w:p w14:paraId="4281EFB5" w14:textId="2F209635" w:rsidR="003617D6" w:rsidRPr="00751A74" w:rsidRDefault="003617D6" w:rsidP="00751A74">
      <w:pPr>
        <w:spacing w:before="360" w:after="200" w:line="276" w:lineRule="auto"/>
        <w:jc w:val="both"/>
        <w:rPr>
          <w:rFonts w:ascii="Arial" w:hAnsi="Arial" w:cs="Arial"/>
          <w:sz w:val="20"/>
          <w:szCs w:val="20"/>
        </w:rPr>
      </w:pPr>
      <w:r w:rsidRPr="006811D5">
        <w:rPr>
          <w:rFonts w:ascii="Arial" w:hAnsi="Arial" w:cs="Arial"/>
          <w:sz w:val="20"/>
          <w:szCs w:val="20"/>
        </w:rPr>
        <w:t>Ustroj S5 je koherenten z normativnim okvirom inovacijskega ekosistema, ki ga vzpostavlja ZZRID, in na njegovi podlagi pripravljena Znanstvenoraziskovalna in inovacijska strategija Slovenije 2030 (ZRISS 2030</w:t>
      </w:r>
      <w:r w:rsidRPr="006811D5">
        <w:rPr>
          <w:rFonts w:ascii="Arial" w:hAnsi="Arial" w:cs="Arial"/>
          <w:sz w:val="20"/>
          <w:szCs w:val="20"/>
          <w:vertAlign w:val="superscript"/>
        </w:rPr>
        <w:footnoteReference w:id="170"/>
      </w:r>
      <w:r w:rsidRPr="006811D5">
        <w:rPr>
          <w:rFonts w:ascii="Arial" w:hAnsi="Arial" w:cs="Arial"/>
          <w:sz w:val="20"/>
          <w:szCs w:val="20"/>
        </w:rPr>
        <w:t>), ki opredeljuje državne strateške razvojne prioritete</w:t>
      </w:r>
      <w:r w:rsidR="00A4759B">
        <w:rPr>
          <w:rFonts w:ascii="Arial" w:hAnsi="Arial" w:cs="Arial"/>
          <w:sz w:val="20"/>
          <w:szCs w:val="20"/>
        </w:rPr>
        <w:t>,</w:t>
      </w:r>
      <w:r w:rsidRPr="006811D5">
        <w:rPr>
          <w:rFonts w:ascii="Arial" w:hAnsi="Arial" w:cs="Arial"/>
          <w:sz w:val="20"/>
          <w:szCs w:val="20"/>
          <w:vertAlign w:val="superscript"/>
        </w:rPr>
        <w:footnoteReference w:id="171"/>
      </w:r>
      <w:r w:rsidRPr="006811D5">
        <w:rPr>
          <w:rFonts w:ascii="Arial" w:hAnsi="Arial" w:cs="Arial"/>
          <w:sz w:val="20"/>
          <w:szCs w:val="20"/>
        </w:rPr>
        <w:t xml:space="preserve"> ki vključujejo prioritete vseh resornih politik, relevantnih za pripravo in izvedbo pametne specializacije.  </w:t>
      </w:r>
    </w:p>
    <w:p w14:paraId="0DD5D18B" w14:textId="77777777" w:rsidR="003617D6" w:rsidRPr="006811D5" w:rsidRDefault="003617D6" w:rsidP="003617D6">
      <w:pPr>
        <w:jc w:val="both"/>
        <w:rPr>
          <w:rFonts w:ascii="Arial" w:hAnsi="Arial" w:cs="Arial"/>
          <w:sz w:val="20"/>
          <w:szCs w:val="20"/>
        </w:rPr>
      </w:pPr>
    </w:p>
    <w:p w14:paraId="5ED46C5B" w14:textId="26E19572" w:rsidR="003617D6" w:rsidRPr="00751A74" w:rsidRDefault="003617D6" w:rsidP="008C688F">
      <w:pPr>
        <w:pStyle w:val="Naslov2"/>
        <w:numPr>
          <w:ilvl w:val="1"/>
          <w:numId w:val="48"/>
        </w:numPr>
        <w:jc w:val="both"/>
        <w:rPr>
          <w:rFonts w:ascii="Arial" w:hAnsi="Arial" w:cs="Arial"/>
          <w:color w:val="538135" w:themeColor="accent6" w:themeShade="BF"/>
          <w:sz w:val="20"/>
          <w:szCs w:val="20"/>
        </w:rPr>
      </w:pPr>
      <w:bookmarkStart w:id="88" w:name="_Toc146196690"/>
      <w:bookmarkStart w:id="89" w:name="_Toc148519151"/>
      <w:r w:rsidRPr="00751A74">
        <w:rPr>
          <w:rFonts w:ascii="Arial" w:eastAsia="SimSun" w:hAnsi="Arial" w:cs="Arial"/>
          <w:color w:val="538135" w:themeColor="accent6" w:themeShade="BF"/>
          <w:sz w:val="20"/>
          <w:szCs w:val="20"/>
          <w:lang w:eastAsia="zh-CN"/>
        </w:rPr>
        <w:t>Ključne spremembe v svežnju ukrepov</w:t>
      </w:r>
      <w:bookmarkEnd w:id="88"/>
      <w:bookmarkEnd w:id="89"/>
      <w:r w:rsidRPr="00751A74">
        <w:rPr>
          <w:rFonts w:ascii="Arial" w:eastAsia="SimSun" w:hAnsi="Arial" w:cs="Arial"/>
          <w:color w:val="538135" w:themeColor="accent6" w:themeShade="BF"/>
          <w:sz w:val="20"/>
          <w:szCs w:val="20"/>
          <w:lang w:eastAsia="zh-CN"/>
        </w:rPr>
        <w:t xml:space="preserve"> </w:t>
      </w:r>
    </w:p>
    <w:p w14:paraId="3E25A7F4" w14:textId="77777777" w:rsidR="003617D6" w:rsidRPr="006811D5" w:rsidRDefault="003617D6" w:rsidP="00751A74">
      <w:pPr>
        <w:jc w:val="both"/>
        <w:rPr>
          <w:rFonts w:ascii="Arial" w:hAnsi="Arial" w:cs="Arial"/>
          <w:sz w:val="20"/>
          <w:szCs w:val="20"/>
        </w:rPr>
      </w:pPr>
    </w:p>
    <w:p w14:paraId="45A90525" w14:textId="78DEF23B" w:rsidR="003617D6" w:rsidRPr="006811D5" w:rsidRDefault="003617D6" w:rsidP="00751A74">
      <w:pPr>
        <w:autoSpaceDE w:val="0"/>
        <w:autoSpaceDN w:val="0"/>
        <w:adjustRightInd w:val="0"/>
        <w:spacing w:after="0" w:line="276" w:lineRule="auto"/>
        <w:jc w:val="both"/>
        <w:rPr>
          <w:rFonts w:ascii="Arial" w:hAnsi="Arial" w:cs="Arial"/>
          <w:sz w:val="20"/>
          <w:szCs w:val="20"/>
        </w:rPr>
      </w:pPr>
      <w:r w:rsidRPr="006811D5">
        <w:rPr>
          <w:rFonts w:ascii="Arial" w:hAnsi="Arial" w:cs="Arial"/>
          <w:sz w:val="20"/>
          <w:szCs w:val="20"/>
        </w:rPr>
        <w:t>Po tem ko je Slovenija že v finančni perspektivi 2007</w:t>
      </w:r>
      <w:r w:rsidR="00550347">
        <w:rPr>
          <w:rFonts w:ascii="Arial" w:hAnsi="Arial" w:cs="Arial"/>
          <w:sz w:val="20"/>
          <w:szCs w:val="20"/>
        </w:rPr>
        <w:t>–</w:t>
      </w:r>
      <w:r w:rsidRPr="006811D5">
        <w:rPr>
          <w:rFonts w:ascii="Arial" w:hAnsi="Arial" w:cs="Arial"/>
          <w:sz w:val="20"/>
          <w:szCs w:val="20"/>
        </w:rPr>
        <w:t xml:space="preserve">2013 namenila </w:t>
      </w:r>
      <w:r w:rsidR="00550347">
        <w:rPr>
          <w:rFonts w:ascii="Arial" w:hAnsi="Arial" w:cs="Arial"/>
          <w:sz w:val="20"/>
          <w:szCs w:val="20"/>
        </w:rPr>
        <w:t>velik delež</w:t>
      </w:r>
      <w:r w:rsidR="00550347" w:rsidRPr="006811D5">
        <w:rPr>
          <w:rFonts w:ascii="Arial" w:hAnsi="Arial" w:cs="Arial"/>
          <w:sz w:val="20"/>
          <w:szCs w:val="20"/>
        </w:rPr>
        <w:t xml:space="preserve"> </w:t>
      </w:r>
      <w:r w:rsidRPr="006811D5">
        <w:rPr>
          <w:rFonts w:ascii="Arial" w:hAnsi="Arial" w:cs="Arial"/>
          <w:sz w:val="20"/>
          <w:szCs w:val="20"/>
        </w:rPr>
        <w:t>sredst</w:t>
      </w:r>
      <w:r w:rsidR="00550347">
        <w:rPr>
          <w:rFonts w:ascii="Arial" w:hAnsi="Arial" w:cs="Arial"/>
          <w:sz w:val="20"/>
          <w:szCs w:val="20"/>
        </w:rPr>
        <w:t>e</w:t>
      </w:r>
      <w:r w:rsidRPr="006811D5">
        <w:rPr>
          <w:rFonts w:ascii="Arial" w:hAnsi="Arial" w:cs="Arial"/>
          <w:sz w:val="20"/>
          <w:szCs w:val="20"/>
        </w:rPr>
        <w:t xml:space="preserve">v za izboljšanje inovacijskega okolja in ko smo s kohezijskimi sredstvi financirali vzpostavitev Centrov odličnosti in kompetenčne centre, smo na tej osnovi leta 2015 z razpisom iz naslova S4 ustanovili SRIP  kot osrednje povezovalne organizacije za izvajanje S4 v </w:t>
      </w:r>
      <w:r w:rsidR="00550347">
        <w:rPr>
          <w:rFonts w:ascii="Arial" w:hAnsi="Arial" w:cs="Arial"/>
          <w:sz w:val="20"/>
          <w:szCs w:val="20"/>
        </w:rPr>
        <w:t>s</w:t>
      </w:r>
      <w:r w:rsidRPr="006811D5">
        <w:rPr>
          <w:rFonts w:ascii="Arial" w:hAnsi="Arial" w:cs="Arial"/>
          <w:sz w:val="20"/>
          <w:szCs w:val="20"/>
        </w:rPr>
        <w:t>lovenskem RRI ekosistemu. V obdobju poročanja smo financirali RRI projekte na celotni TRL lestvici, pisarne za prenos znanja/tehnologij (TTO) za povečanje inovativnosti in spodbujanja kreativnosti</w:t>
      </w:r>
      <w:r w:rsidR="00550347">
        <w:rPr>
          <w:rFonts w:ascii="Arial" w:hAnsi="Arial" w:cs="Arial"/>
          <w:sz w:val="20"/>
          <w:szCs w:val="20"/>
        </w:rPr>
        <w:t>,</w:t>
      </w:r>
      <w:r w:rsidRPr="006811D5">
        <w:rPr>
          <w:rFonts w:ascii="Arial" w:hAnsi="Arial" w:cs="Arial"/>
          <w:sz w:val="20"/>
          <w:szCs w:val="20"/>
        </w:rPr>
        <w:t xml:space="preserve"> med SMP pa še Mrežo raziskovalnih umetnosti </w:t>
      </w:r>
      <w:r w:rsidR="00550347">
        <w:rPr>
          <w:rFonts w:ascii="Arial" w:hAnsi="Arial" w:cs="Arial"/>
          <w:sz w:val="20"/>
          <w:szCs w:val="20"/>
        </w:rPr>
        <w:t>in</w:t>
      </w:r>
      <w:r w:rsidRPr="006811D5">
        <w:rPr>
          <w:rFonts w:ascii="Arial" w:hAnsi="Arial" w:cs="Arial"/>
          <w:sz w:val="20"/>
          <w:szCs w:val="20"/>
        </w:rPr>
        <w:t xml:space="preserve"> Center Kreativnosti, ki s programi na zgodnjih ravneh lestvice TRL (preverba koncepta, zagonska sredstva za preverbo rešitev v laboratorijskem okolju) zaokrožajo sveženj ukrepov, od TRL1 do pilotiranja v realnem </w:t>
      </w:r>
      <w:r w:rsidRPr="006811D5">
        <w:rPr>
          <w:rFonts w:ascii="Arial" w:hAnsi="Arial" w:cs="Arial"/>
          <w:sz w:val="20"/>
          <w:szCs w:val="20"/>
        </w:rPr>
        <w:lastRenderedPageBreak/>
        <w:t xml:space="preserve">okolju in komercializacije. Slovenija </w:t>
      </w:r>
      <w:r w:rsidR="00550347">
        <w:rPr>
          <w:rFonts w:ascii="Arial" w:hAnsi="Arial" w:cs="Arial"/>
          <w:sz w:val="20"/>
          <w:szCs w:val="20"/>
        </w:rPr>
        <w:t>je tako</w:t>
      </w:r>
      <w:r w:rsidRPr="006811D5">
        <w:rPr>
          <w:rFonts w:ascii="Arial" w:hAnsi="Arial" w:cs="Arial"/>
          <w:sz w:val="20"/>
          <w:szCs w:val="20"/>
        </w:rPr>
        <w:t xml:space="preserve"> preizkusila zaokrožen in celosten sveženj ukrepov za podporo inovativnosti, saj je pomembno, da razvijamo celoten ekosistem. </w:t>
      </w:r>
    </w:p>
    <w:p w14:paraId="4FC97BF7" w14:textId="77777777" w:rsidR="00550347" w:rsidRPr="006811D5" w:rsidRDefault="00550347" w:rsidP="00751A74">
      <w:pPr>
        <w:autoSpaceDE w:val="0"/>
        <w:autoSpaceDN w:val="0"/>
        <w:adjustRightInd w:val="0"/>
        <w:spacing w:after="0" w:line="276" w:lineRule="auto"/>
        <w:jc w:val="both"/>
        <w:rPr>
          <w:rFonts w:ascii="Arial" w:hAnsi="Arial" w:cs="Arial"/>
          <w:sz w:val="20"/>
          <w:szCs w:val="20"/>
        </w:rPr>
      </w:pPr>
    </w:p>
    <w:p w14:paraId="00373D8D" w14:textId="18052560" w:rsidR="003617D6" w:rsidRPr="00F91A3D" w:rsidRDefault="003617D6" w:rsidP="00751A74">
      <w:pPr>
        <w:autoSpaceDE w:val="0"/>
        <w:autoSpaceDN w:val="0"/>
        <w:adjustRightInd w:val="0"/>
        <w:spacing w:after="0" w:line="276" w:lineRule="auto"/>
        <w:jc w:val="both"/>
        <w:rPr>
          <w:rFonts w:ascii="Arial" w:hAnsi="Arial"/>
          <w:sz w:val="20"/>
          <w:highlight w:val="green"/>
        </w:rPr>
      </w:pPr>
      <w:r w:rsidRPr="006811D5">
        <w:rPr>
          <w:rFonts w:ascii="Arial" w:hAnsi="Arial" w:cs="Arial"/>
          <w:sz w:val="20"/>
          <w:szCs w:val="20"/>
        </w:rPr>
        <w:t xml:space="preserve">Tudi v novi finančni perspektivi </w:t>
      </w:r>
      <w:r w:rsidR="00550347">
        <w:rPr>
          <w:rFonts w:ascii="Arial" w:hAnsi="Arial" w:cs="Arial"/>
          <w:sz w:val="20"/>
          <w:szCs w:val="20"/>
        </w:rPr>
        <w:t>kohezijske politike</w:t>
      </w:r>
      <w:r w:rsidRPr="006811D5">
        <w:rPr>
          <w:rFonts w:ascii="Arial" w:hAnsi="Arial" w:cs="Arial"/>
          <w:sz w:val="20"/>
          <w:szCs w:val="20"/>
        </w:rPr>
        <w:t xml:space="preserve"> bomo okrepili vlaganja v pogoje za raziskovalno odličnost, univerze za področja S5, med drugim na primer v znatna vlaganja v novogradnjo Strojne fakultete v Ljubljani in Mariborske univerze, s ključnimi laboratoriji za rešitve prehoda  za industrijo 5.0. – od digitalnih dvojčkov z AI do robotike</w:t>
      </w:r>
      <w:r w:rsidR="00550347">
        <w:rPr>
          <w:rFonts w:ascii="Arial" w:hAnsi="Arial" w:cs="Arial"/>
          <w:sz w:val="20"/>
          <w:szCs w:val="20"/>
        </w:rPr>
        <w:t>.</w:t>
      </w:r>
    </w:p>
    <w:p w14:paraId="7E7F7DB3" w14:textId="77777777" w:rsidR="00550347" w:rsidRPr="006811D5" w:rsidRDefault="00550347" w:rsidP="00751A74">
      <w:pPr>
        <w:autoSpaceDE w:val="0"/>
        <w:autoSpaceDN w:val="0"/>
        <w:adjustRightInd w:val="0"/>
        <w:spacing w:after="0" w:line="276" w:lineRule="auto"/>
        <w:jc w:val="both"/>
        <w:rPr>
          <w:rFonts w:ascii="Arial" w:hAnsi="Arial" w:cs="Arial"/>
          <w:sz w:val="20"/>
          <w:szCs w:val="20"/>
          <w:highlight w:val="green"/>
        </w:rPr>
      </w:pPr>
    </w:p>
    <w:p w14:paraId="74A772CC" w14:textId="0C7D667D" w:rsidR="003617D6" w:rsidRPr="006811D5" w:rsidRDefault="003617D6" w:rsidP="00751A74">
      <w:pPr>
        <w:spacing w:line="276" w:lineRule="auto"/>
        <w:jc w:val="both"/>
        <w:rPr>
          <w:rFonts w:ascii="Arial" w:hAnsi="Arial" w:cs="Arial"/>
          <w:sz w:val="20"/>
          <w:szCs w:val="20"/>
        </w:rPr>
      </w:pPr>
      <w:r w:rsidRPr="006811D5">
        <w:rPr>
          <w:rFonts w:ascii="Arial" w:hAnsi="Arial" w:cs="Arial"/>
          <w:sz w:val="20"/>
          <w:szCs w:val="20"/>
        </w:rPr>
        <w:t xml:space="preserve">Vse infrastrukture morajo delovati kot enovit ekosistem, ki ga je treba (do)misliti in upravljati kot en organizem, ki bo </w:t>
      </w:r>
      <w:r w:rsidR="00550347">
        <w:rPr>
          <w:rFonts w:ascii="Arial" w:hAnsi="Arial" w:cs="Arial"/>
          <w:sz w:val="20"/>
          <w:szCs w:val="20"/>
        </w:rPr>
        <w:t>Slovenijo</w:t>
      </w:r>
      <w:r w:rsidRPr="006811D5">
        <w:rPr>
          <w:rFonts w:ascii="Arial" w:hAnsi="Arial" w:cs="Arial"/>
          <w:sz w:val="20"/>
          <w:szCs w:val="20"/>
        </w:rPr>
        <w:t xml:space="preserve"> učinkovito vodil proti trgu izdelke nove generacije </w:t>
      </w:r>
      <w:r w:rsidR="00550347">
        <w:rPr>
          <w:rFonts w:ascii="Arial" w:hAnsi="Arial" w:cs="Arial"/>
          <w:sz w:val="20"/>
          <w:szCs w:val="20"/>
        </w:rPr>
        <w:t>–</w:t>
      </w:r>
      <w:r w:rsidRPr="006811D5">
        <w:rPr>
          <w:rFonts w:ascii="Arial" w:hAnsi="Arial" w:cs="Arial"/>
          <w:sz w:val="20"/>
          <w:szCs w:val="20"/>
        </w:rPr>
        <w:t xml:space="preserve">- generacije za okolje in novo generacijo bistrih potrošnikov. </w:t>
      </w:r>
    </w:p>
    <w:p w14:paraId="36581984" w14:textId="174E041B" w:rsidR="003617D6" w:rsidRPr="006811D5" w:rsidRDefault="003617D6" w:rsidP="00751A74">
      <w:pPr>
        <w:spacing w:line="276" w:lineRule="auto"/>
        <w:jc w:val="both"/>
        <w:rPr>
          <w:rFonts w:ascii="Arial" w:hAnsi="Arial" w:cs="Arial"/>
          <w:sz w:val="20"/>
          <w:szCs w:val="20"/>
        </w:rPr>
      </w:pPr>
      <w:r w:rsidRPr="006811D5">
        <w:rPr>
          <w:rFonts w:ascii="Arial" w:hAnsi="Arial" w:cs="Arial"/>
          <w:sz w:val="20"/>
          <w:szCs w:val="20"/>
        </w:rPr>
        <w:t xml:space="preserve">Iz poročila S4 je razvidno, da je </w:t>
      </w:r>
      <w:r w:rsidR="001A50F8">
        <w:rPr>
          <w:rFonts w:ascii="Arial" w:hAnsi="Arial" w:cs="Arial"/>
          <w:sz w:val="20"/>
          <w:szCs w:val="20"/>
        </w:rPr>
        <w:t>s</w:t>
      </w:r>
      <w:r w:rsidRPr="006811D5">
        <w:rPr>
          <w:rFonts w:ascii="Arial" w:hAnsi="Arial" w:cs="Arial"/>
          <w:sz w:val="20"/>
          <w:szCs w:val="20"/>
        </w:rPr>
        <w:t xml:space="preserve">lovenski RRI ekosistem z vseh ravni deležnikov treba </w:t>
      </w:r>
      <w:r w:rsidR="001A50F8">
        <w:rPr>
          <w:rFonts w:ascii="Arial" w:hAnsi="Arial" w:cs="Arial"/>
          <w:sz w:val="20"/>
          <w:szCs w:val="20"/>
        </w:rPr>
        <w:t>obravnavati</w:t>
      </w:r>
      <w:r w:rsidR="001A50F8" w:rsidRPr="006811D5">
        <w:rPr>
          <w:rFonts w:ascii="Arial" w:hAnsi="Arial" w:cs="Arial"/>
          <w:sz w:val="20"/>
          <w:szCs w:val="20"/>
        </w:rPr>
        <w:t xml:space="preserve"> </w:t>
      </w:r>
      <w:r w:rsidRPr="006811D5">
        <w:rPr>
          <w:rFonts w:ascii="Arial" w:hAnsi="Arial" w:cs="Arial"/>
          <w:sz w:val="20"/>
          <w:szCs w:val="20"/>
        </w:rPr>
        <w:t xml:space="preserve">kot sistem, ki je dejansko integriran in </w:t>
      </w:r>
      <w:r w:rsidR="001A50F8">
        <w:rPr>
          <w:rFonts w:ascii="Arial" w:hAnsi="Arial" w:cs="Arial"/>
          <w:sz w:val="20"/>
          <w:szCs w:val="20"/>
        </w:rPr>
        <w:t>dopolnjuje</w:t>
      </w:r>
      <w:r w:rsidRPr="006811D5">
        <w:rPr>
          <w:rFonts w:ascii="Arial" w:hAnsi="Arial" w:cs="Arial"/>
          <w:sz w:val="20"/>
          <w:szCs w:val="20"/>
        </w:rPr>
        <w:t xml:space="preserve"> ekosisteme v drugih regijah EU, </w:t>
      </w:r>
      <w:r w:rsidR="001A50F8">
        <w:rPr>
          <w:rFonts w:ascii="Arial" w:hAnsi="Arial" w:cs="Arial"/>
          <w:sz w:val="20"/>
          <w:szCs w:val="20"/>
        </w:rPr>
        <w:t xml:space="preserve">še </w:t>
      </w:r>
      <w:r w:rsidRPr="006811D5">
        <w:rPr>
          <w:rFonts w:ascii="Arial" w:hAnsi="Arial" w:cs="Arial"/>
          <w:sz w:val="20"/>
          <w:szCs w:val="20"/>
        </w:rPr>
        <w:t xml:space="preserve">posebej v </w:t>
      </w:r>
      <w:r w:rsidR="001A50F8">
        <w:rPr>
          <w:rFonts w:ascii="Arial" w:hAnsi="Arial" w:cs="Arial"/>
          <w:sz w:val="20"/>
          <w:szCs w:val="20"/>
        </w:rPr>
        <w:t>sosednjih državah</w:t>
      </w:r>
      <w:r w:rsidRPr="006811D5">
        <w:rPr>
          <w:rFonts w:ascii="Arial" w:hAnsi="Arial" w:cs="Arial"/>
          <w:sz w:val="20"/>
          <w:szCs w:val="20"/>
        </w:rPr>
        <w:t xml:space="preserve">, kar </w:t>
      </w:r>
      <w:r w:rsidR="001A50F8">
        <w:rPr>
          <w:rFonts w:ascii="Arial" w:hAnsi="Arial" w:cs="Arial"/>
          <w:sz w:val="20"/>
          <w:szCs w:val="20"/>
        </w:rPr>
        <w:t>prinaša</w:t>
      </w:r>
      <w:r w:rsidRPr="006811D5">
        <w:rPr>
          <w:rFonts w:ascii="Arial" w:hAnsi="Arial" w:cs="Arial"/>
          <w:sz w:val="20"/>
          <w:szCs w:val="20"/>
        </w:rPr>
        <w:t xml:space="preserve"> večje sinergije </w:t>
      </w:r>
      <w:r w:rsidR="001A50F8">
        <w:rPr>
          <w:rFonts w:ascii="Arial" w:hAnsi="Arial" w:cs="Arial"/>
          <w:sz w:val="20"/>
          <w:szCs w:val="20"/>
        </w:rPr>
        <w:t>s</w:t>
      </w:r>
      <w:r w:rsidRPr="006811D5">
        <w:rPr>
          <w:rFonts w:ascii="Arial" w:hAnsi="Arial" w:cs="Arial"/>
          <w:sz w:val="20"/>
          <w:szCs w:val="20"/>
        </w:rPr>
        <w:t xml:space="preserve"> centraliziranimi viri financiranja.    </w:t>
      </w:r>
    </w:p>
    <w:p w14:paraId="6CD7BA76" w14:textId="2AF096B8" w:rsidR="003617D6" w:rsidRPr="006811D5" w:rsidRDefault="003617D6" w:rsidP="00751A74">
      <w:pPr>
        <w:spacing w:after="200" w:line="276" w:lineRule="auto"/>
        <w:jc w:val="both"/>
        <w:rPr>
          <w:rFonts w:ascii="Arial" w:hAnsi="Arial" w:cs="Arial"/>
          <w:bCs/>
          <w:sz w:val="20"/>
          <w:szCs w:val="20"/>
        </w:rPr>
      </w:pPr>
      <w:r w:rsidRPr="006811D5">
        <w:rPr>
          <w:rFonts w:ascii="Arial" w:hAnsi="Arial" w:cs="Arial"/>
          <w:bCs/>
          <w:sz w:val="20"/>
          <w:szCs w:val="20"/>
        </w:rPr>
        <w:t>Pri dodeljevanju sredstev in izvajanju svežnja ukrepov, namenjenih inovacijam vzdolž celotne TRL 3</w:t>
      </w:r>
      <w:r w:rsidR="001A50F8">
        <w:rPr>
          <w:rFonts w:ascii="Arial" w:hAnsi="Arial" w:cs="Arial"/>
          <w:bCs/>
          <w:sz w:val="20"/>
          <w:szCs w:val="20"/>
        </w:rPr>
        <w:t>-</w:t>
      </w:r>
      <w:r w:rsidRPr="006811D5">
        <w:rPr>
          <w:rFonts w:ascii="Arial" w:hAnsi="Arial" w:cs="Arial"/>
          <w:bCs/>
          <w:sz w:val="20"/>
          <w:szCs w:val="20"/>
        </w:rPr>
        <w:t xml:space="preserve">9 za v S5 opredeljena prednostna področja in </w:t>
      </w:r>
      <w:proofErr w:type="spellStart"/>
      <w:r w:rsidRPr="006811D5">
        <w:rPr>
          <w:rFonts w:ascii="Arial" w:hAnsi="Arial" w:cs="Arial"/>
          <w:bCs/>
          <w:sz w:val="20"/>
          <w:szCs w:val="20"/>
        </w:rPr>
        <w:t>KETs</w:t>
      </w:r>
      <w:proofErr w:type="spellEnd"/>
      <w:r w:rsidRPr="006811D5">
        <w:rPr>
          <w:rFonts w:ascii="Arial" w:hAnsi="Arial" w:cs="Arial"/>
          <w:bCs/>
          <w:sz w:val="20"/>
          <w:szCs w:val="20"/>
        </w:rPr>
        <w:t>, bosta v merilih za izbor operacij in projektov na javnih razpisih dosledno upoštevana kriterija odličnosti in inovativnosti ter na višjih TRL (6</w:t>
      </w:r>
      <w:r w:rsidR="001A50F8">
        <w:rPr>
          <w:rFonts w:ascii="Arial" w:hAnsi="Arial" w:cs="Arial"/>
          <w:bCs/>
          <w:sz w:val="20"/>
          <w:szCs w:val="20"/>
        </w:rPr>
        <w:t>-</w:t>
      </w:r>
      <w:r w:rsidRPr="006811D5">
        <w:rPr>
          <w:rFonts w:ascii="Arial" w:hAnsi="Arial" w:cs="Arial"/>
          <w:bCs/>
          <w:sz w:val="20"/>
          <w:szCs w:val="20"/>
        </w:rPr>
        <w:t>9) horizontalni kriterij izkazovanja tržnega potenciala</w:t>
      </w:r>
      <w:r w:rsidRPr="006811D5">
        <w:rPr>
          <w:rFonts w:ascii="Arial" w:hAnsi="Arial" w:cs="Arial"/>
          <w:bCs/>
          <w:sz w:val="20"/>
          <w:szCs w:val="20"/>
          <w:vertAlign w:val="superscript"/>
        </w:rPr>
        <w:t xml:space="preserve"> </w:t>
      </w:r>
      <w:r w:rsidRPr="006811D5">
        <w:rPr>
          <w:rFonts w:ascii="Arial" w:hAnsi="Arial" w:cs="Arial"/>
          <w:bCs/>
          <w:sz w:val="20"/>
          <w:szCs w:val="20"/>
        </w:rPr>
        <w:t>posameznih fokusnih področij in tehnologij ter produktnih smeri in smeri razvoja tehnologij, kot je to obrazloženo v poglavju 3.1</w:t>
      </w:r>
      <w:r w:rsidR="001A50F8">
        <w:rPr>
          <w:rFonts w:ascii="Arial" w:hAnsi="Arial" w:cs="Arial"/>
          <w:bCs/>
          <w:sz w:val="20"/>
          <w:szCs w:val="20"/>
        </w:rPr>
        <w:t xml:space="preserve"> </w:t>
      </w:r>
      <w:r w:rsidRPr="006811D5">
        <w:rPr>
          <w:rFonts w:ascii="Arial" w:hAnsi="Arial" w:cs="Arial"/>
          <w:bCs/>
          <w:sz w:val="20"/>
          <w:szCs w:val="20"/>
        </w:rPr>
        <w:t>S5. To bo uveljavljeno na dveh ravneh kriterijev:</w:t>
      </w:r>
    </w:p>
    <w:p w14:paraId="2B193515" w14:textId="77777777" w:rsidR="003617D6" w:rsidRPr="006811D5" w:rsidRDefault="003617D6" w:rsidP="008C688F">
      <w:pPr>
        <w:numPr>
          <w:ilvl w:val="0"/>
          <w:numId w:val="42"/>
        </w:numPr>
        <w:spacing w:after="200" w:line="276" w:lineRule="auto"/>
        <w:contextualSpacing/>
        <w:jc w:val="both"/>
        <w:rPr>
          <w:rFonts w:ascii="Arial" w:eastAsia="Times New Roman" w:hAnsi="Arial" w:cs="Arial"/>
          <w:bCs/>
          <w:color w:val="000000"/>
          <w:sz w:val="20"/>
          <w:szCs w:val="20"/>
        </w:rPr>
      </w:pPr>
      <w:r w:rsidRPr="006811D5">
        <w:rPr>
          <w:rFonts w:ascii="Arial" w:eastAsia="Times New Roman" w:hAnsi="Arial" w:cs="Arial"/>
          <w:bCs/>
          <w:color w:val="000000"/>
          <w:sz w:val="20"/>
          <w:szCs w:val="20"/>
        </w:rPr>
        <w:t xml:space="preserve">odličnosti z izborom operacij z izpostavljenim </w:t>
      </w:r>
      <w:proofErr w:type="spellStart"/>
      <w:r w:rsidRPr="006811D5">
        <w:rPr>
          <w:rFonts w:ascii="Arial" w:eastAsia="Times New Roman" w:hAnsi="Arial" w:cs="Arial"/>
          <w:bCs/>
          <w:color w:val="000000"/>
          <w:sz w:val="20"/>
          <w:szCs w:val="20"/>
        </w:rPr>
        <w:t>podkriterijem</w:t>
      </w:r>
      <w:proofErr w:type="spellEnd"/>
      <w:r w:rsidRPr="006811D5">
        <w:rPr>
          <w:rFonts w:ascii="Arial" w:eastAsia="Times New Roman" w:hAnsi="Arial" w:cs="Arial"/>
          <w:bCs/>
          <w:color w:val="000000"/>
          <w:sz w:val="20"/>
          <w:szCs w:val="20"/>
        </w:rPr>
        <w:t xml:space="preserve"> stanje raziskav v globalnem prostoru (oziroma zahteve </w:t>
      </w:r>
      <w:proofErr w:type="spellStart"/>
      <w:r w:rsidRPr="006811D5">
        <w:rPr>
          <w:rFonts w:ascii="Arial" w:eastAsia="Times New Roman" w:hAnsi="Arial" w:cs="Arial"/>
          <w:bCs/>
          <w:i/>
          <w:color w:val="000000"/>
          <w:sz w:val="20"/>
          <w:szCs w:val="20"/>
        </w:rPr>
        <w:t>beyond</w:t>
      </w:r>
      <w:proofErr w:type="spellEnd"/>
      <w:r w:rsidRPr="006811D5">
        <w:rPr>
          <w:rFonts w:ascii="Arial" w:eastAsia="Times New Roman" w:hAnsi="Arial" w:cs="Arial"/>
          <w:bCs/>
          <w:i/>
          <w:color w:val="000000"/>
          <w:sz w:val="20"/>
          <w:szCs w:val="20"/>
        </w:rPr>
        <w:t xml:space="preserve"> </w:t>
      </w:r>
      <w:proofErr w:type="spellStart"/>
      <w:r w:rsidRPr="006811D5">
        <w:rPr>
          <w:rFonts w:ascii="Arial" w:eastAsia="Times New Roman" w:hAnsi="Arial" w:cs="Arial"/>
          <w:bCs/>
          <w:i/>
          <w:color w:val="000000"/>
          <w:sz w:val="20"/>
          <w:szCs w:val="20"/>
        </w:rPr>
        <w:t>state-of-the-art</w:t>
      </w:r>
      <w:proofErr w:type="spellEnd"/>
      <w:r w:rsidRPr="006811D5">
        <w:rPr>
          <w:rFonts w:ascii="Arial" w:eastAsia="Times New Roman" w:hAnsi="Arial" w:cs="Arial"/>
          <w:bCs/>
          <w:color w:val="000000"/>
          <w:sz w:val="20"/>
          <w:szCs w:val="20"/>
        </w:rPr>
        <w:t>), pri katerem bodo morali prijavitelji oziroma upravičenci izkazati inovativnost predlagane produktne in tehnološke smeri ter kompetentnost raziskovalno/razvojnega tima in</w:t>
      </w:r>
    </w:p>
    <w:p w14:paraId="011635FB" w14:textId="77777777" w:rsidR="003617D6" w:rsidRPr="006811D5" w:rsidRDefault="003617D6" w:rsidP="008C688F">
      <w:pPr>
        <w:numPr>
          <w:ilvl w:val="0"/>
          <w:numId w:val="42"/>
        </w:numPr>
        <w:spacing w:after="200" w:line="276" w:lineRule="auto"/>
        <w:contextualSpacing/>
        <w:jc w:val="both"/>
        <w:rPr>
          <w:rFonts w:ascii="Arial" w:eastAsia="Times New Roman" w:hAnsi="Arial" w:cs="Arial"/>
          <w:bCs/>
          <w:color w:val="000000"/>
          <w:sz w:val="20"/>
          <w:szCs w:val="20"/>
        </w:rPr>
      </w:pPr>
      <w:r w:rsidRPr="006811D5">
        <w:rPr>
          <w:rFonts w:ascii="Arial" w:eastAsia="Times New Roman" w:hAnsi="Arial" w:cs="Arial"/>
          <w:bCs/>
          <w:color w:val="000000"/>
          <w:sz w:val="20"/>
          <w:szCs w:val="20"/>
        </w:rPr>
        <w:t>učinka, pri katerem bodo morale predlagane operacije oziroma projekti izkazovati zmožnost komercializacije in tržni potencial.</w:t>
      </w:r>
    </w:p>
    <w:p w14:paraId="4C219F5F" w14:textId="77777777" w:rsidR="003617D6" w:rsidRPr="006811D5" w:rsidRDefault="003617D6" w:rsidP="00751A74">
      <w:pPr>
        <w:spacing w:line="276" w:lineRule="auto"/>
        <w:jc w:val="both"/>
        <w:rPr>
          <w:rFonts w:ascii="Arial" w:hAnsi="Arial" w:cs="Arial"/>
          <w:sz w:val="20"/>
          <w:szCs w:val="20"/>
        </w:rPr>
      </w:pPr>
    </w:p>
    <w:p w14:paraId="33266D06" w14:textId="4E7AF679" w:rsidR="003617D6" w:rsidRPr="00D53CF2" w:rsidRDefault="003617D6" w:rsidP="00D53CF2">
      <w:pPr>
        <w:spacing w:line="276" w:lineRule="auto"/>
        <w:jc w:val="both"/>
        <w:rPr>
          <w:rFonts w:ascii="Arial" w:hAnsi="Arial" w:cs="Arial"/>
          <w:sz w:val="20"/>
          <w:szCs w:val="20"/>
        </w:rPr>
      </w:pPr>
      <w:r w:rsidRPr="006811D5">
        <w:rPr>
          <w:rFonts w:ascii="Arial" w:hAnsi="Arial" w:cs="Arial"/>
          <w:sz w:val="20"/>
          <w:szCs w:val="20"/>
        </w:rPr>
        <w:t xml:space="preserve"> </w:t>
      </w:r>
    </w:p>
    <w:p w14:paraId="64313D38" w14:textId="6AD2DEB1" w:rsidR="003617D6" w:rsidRDefault="003617D6" w:rsidP="008C688F">
      <w:pPr>
        <w:pStyle w:val="Naslov2"/>
        <w:numPr>
          <w:ilvl w:val="1"/>
          <w:numId w:val="48"/>
        </w:numPr>
        <w:jc w:val="both"/>
        <w:rPr>
          <w:rFonts w:ascii="Arial" w:eastAsia="SimSun" w:hAnsi="Arial" w:cs="Arial"/>
          <w:color w:val="538135" w:themeColor="accent6" w:themeShade="BF"/>
          <w:sz w:val="20"/>
          <w:szCs w:val="20"/>
          <w:lang w:eastAsia="zh-CN"/>
        </w:rPr>
      </w:pPr>
      <w:r w:rsidRPr="00751A74">
        <w:rPr>
          <w:rFonts w:ascii="Arial" w:eastAsia="SimSun" w:hAnsi="Arial" w:cs="Arial"/>
          <w:color w:val="538135" w:themeColor="accent6" w:themeShade="BF"/>
          <w:sz w:val="20"/>
          <w:szCs w:val="20"/>
          <w:lang w:eastAsia="zh-CN"/>
        </w:rPr>
        <w:t xml:space="preserve"> </w:t>
      </w:r>
      <w:bookmarkStart w:id="90" w:name="_Toc146196691"/>
      <w:bookmarkStart w:id="91" w:name="_Toc148519152"/>
      <w:r w:rsidRPr="00751A74">
        <w:rPr>
          <w:rFonts w:ascii="Arial" w:eastAsia="SimSun" w:hAnsi="Arial" w:cs="Arial"/>
          <w:color w:val="538135" w:themeColor="accent6" w:themeShade="BF"/>
          <w:sz w:val="20"/>
          <w:szCs w:val="20"/>
          <w:lang w:eastAsia="zh-CN"/>
        </w:rPr>
        <w:t xml:space="preserve">Primerjave virov financiranja </w:t>
      </w:r>
      <w:r w:rsidR="001A50F8">
        <w:rPr>
          <w:rFonts w:ascii="Arial" w:eastAsia="SimSun" w:hAnsi="Arial" w:cs="Arial"/>
          <w:color w:val="538135" w:themeColor="accent6" w:themeShade="BF"/>
          <w:sz w:val="20"/>
          <w:szCs w:val="20"/>
          <w:lang w:eastAsia="zh-CN"/>
        </w:rPr>
        <w:t>–</w:t>
      </w:r>
      <w:r w:rsidRPr="00751A74">
        <w:rPr>
          <w:rFonts w:ascii="Arial" w:eastAsia="SimSun" w:hAnsi="Arial" w:cs="Arial"/>
          <w:color w:val="538135" w:themeColor="accent6" w:themeShade="BF"/>
          <w:sz w:val="20"/>
          <w:szCs w:val="20"/>
          <w:lang w:eastAsia="zh-CN"/>
        </w:rPr>
        <w:t xml:space="preserve"> novosti, NOO</w:t>
      </w:r>
      <w:bookmarkEnd w:id="90"/>
      <w:bookmarkEnd w:id="91"/>
    </w:p>
    <w:p w14:paraId="7878FBED" w14:textId="77777777" w:rsidR="00751A74" w:rsidRPr="00751A74" w:rsidRDefault="00751A74" w:rsidP="00751A74">
      <w:pPr>
        <w:rPr>
          <w:lang w:eastAsia="zh-CN"/>
        </w:rPr>
      </w:pPr>
    </w:p>
    <w:p w14:paraId="50067678" w14:textId="36B621F0" w:rsidR="003617D6" w:rsidRPr="006811D5" w:rsidRDefault="003617D6" w:rsidP="003617D6">
      <w:pPr>
        <w:spacing w:after="200" w:line="276" w:lineRule="auto"/>
        <w:jc w:val="both"/>
        <w:rPr>
          <w:rFonts w:ascii="Arial" w:hAnsi="Arial" w:cs="Arial"/>
          <w:bCs/>
          <w:sz w:val="20"/>
          <w:szCs w:val="20"/>
        </w:rPr>
      </w:pPr>
      <w:r w:rsidRPr="006811D5">
        <w:rPr>
          <w:rFonts w:ascii="Arial" w:hAnsi="Arial" w:cs="Arial"/>
          <w:bCs/>
          <w:sz w:val="20"/>
          <w:szCs w:val="20"/>
        </w:rPr>
        <w:t xml:space="preserve">Pomembna novost je bistveno bolj fokusiran nabor centraliziranih inštrumentov v podporo </w:t>
      </w:r>
      <w:proofErr w:type="spellStart"/>
      <w:r w:rsidRPr="006811D5">
        <w:rPr>
          <w:rFonts w:ascii="Arial" w:hAnsi="Arial" w:cs="Arial"/>
          <w:bCs/>
          <w:sz w:val="20"/>
          <w:szCs w:val="20"/>
        </w:rPr>
        <w:t>čezregijskemu</w:t>
      </w:r>
      <w:proofErr w:type="spellEnd"/>
      <w:r w:rsidRPr="006811D5">
        <w:rPr>
          <w:rFonts w:ascii="Arial" w:hAnsi="Arial" w:cs="Arial"/>
          <w:bCs/>
          <w:sz w:val="20"/>
          <w:szCs w:val="20"/>
        </w:rPr>
        <w:t xml:space="preserve"> sodelovanju na področjih regijskih S3</w:t>
      </w:r>
      <w:r w:rsidR="001A50F8">
        <w:rPr>
          <w:rFonts w:ascii="Arial" w:hAnsi="Arial" w:cs="Arial"/>
          <w:bCs/>
          <w:sz w:val="20"/>
          <w:szCs w:val="20"/>
        </w:rPr>
        <w:t>;</w:t>
      </w:r>
      <w:r w:rsidRPr="006811D5">
        <w:rPr>
          <w:rFonts w:ascii="Arial" w:hAnsi="Arial" w:cs="Arial"/>
          <w:bCs/>
          <w:sz w:val="20"/>
          <w:szCs w:val="20"/>
        </w:rPr>
        <w:t xml:space="preserve"> tako   z vzpostavljenimi  EIT  KIC, v programih  Obzorja 2020 in posebej v novem inštrumentu I3 – </w:t>
      </w:r>
      <w:proofErr w:type="spellStart"/>
      <w:r w:rsidRPr="00F91A3D">
        <w:rPr>
          <w:rFonts w:ascii="Arial" w:hAnsi="Arial"/>
          <w:sz w:val="20"/>
        </w:rPr>
        <w:t>interregional</w:t>
      </w:r>
      <w:proofErr w:type="spellEnd"/>
      <w:r w:rsidRPr="00F91A3D">
        <w:rPr>
          <w:rFonts w:ascii="Arial" w:hAnsi="Arial"/>
          <w:sz w:val="20"/>
        </w:rPr>
        <w:t xml:space="preserve"> </w:t>
      </w:r>
      <w:proofErr w:type="spellStart"/>
      <w:r w:rsidRPr="00F91A3D">
        <w:rPr>
          <w:rFonts w:ascii="Arial" w:hAnsi="Arial"/>
          <w:sz w:val="20"/>
        </w:rPr>
        <w:t>innovation</w:t>
      </w:r>
      <w:proofErr w:type="spellEnd"/>
      <w:r w:rsidRPr="00F91A3D">
        <w:rPr>
          <w:rFonts w:ascii="Arial" w:hAnsi="Arial"/>
          <w:sz w:val="20"/>
        </w:rPr>
        <w:t xml:space="preserve"> </w:t>
      </w:r>
      <w:proofErr w:type="spellStart"/>
      <w:r w:rsidRPr="00F91A3D">
        <w:rPr>
          <w:rFonts w:ascii="Arial" w:hAnsi="Arial"/>
          <w:sz w:val="20"/>
        </w:rPr>
        <w:t>investment</w:t>
      </w:r>
      <w:proofErr w:type="spellEnd"/>
      <w:r w:rsidRPr="00F91A3D">
        <w:rPr>
          <w:rFonts w:ascii="Arial" w:hAnsi="Arial"/>
          <w:sz w:val="20"/>
        </w:rPr>
        <w:t xml:space="preserve"> instrument</w:t>
      </w:r>
      <w:r w:rsidRPr="006811D5">
        <w:rPr>
          <w:rFonts w:ascii="Arial" w:hAnsi="Arial" w:cs="Arial"/>
          <w:bCs/>
          <w:sz w:val="20"/>
          <w:szCs w:val="20"/>
        </w:rPr>
        <w:t>.</w:t>
      </w:r>
    </w:p>
    <w:p w14:paraId="22FBAD5E" w14:textId="493ABC4A" w:rsidR="003617D6" w:rsidRPr="006811D5" w:rsidRDefault="003617D6" w:rsidP="003617D6">
      <w:pPr>
        <w:spacing w:after="200" w:line="276" w:lineRule="auto"/>
        <w:jc w:val="both"/>
        <w:rPr>
          <w:rFonts w:ascii="Arial" w:hAnsi="Arial" w:cs="Arial"/>
          <w:bCs/>
          <w:sz w:val="20"/>
          <w:szCs w:val="20"/>
        </w:rPr>
      </w:pPr>
      <w:r w:rsidRPr="006811D5">
        <w:rPr>
          <w:rFonts w:ascii="Arial" w:hAnsi="Arial" w:cs="Arial"/>
          <w:bCs/>
          <w:sz w:val="20"/>
          <w:szCs w:val="20"/>
        </w:rPr>
        <w:t xml:space="preserve">Potrebo po integraciji slovenskega RRI ekosistema v evropski ekosistem podrobneje utemeljujemo v poglavju poročila o </w:t>
      </w:r>
      <w:r w:rsidR="001A50F8">
        <w:rPr>
          <w:rFonts w:ascii="Arial" w:hAnsi="Arial" w:cs="Arial"/>
          <w:bCs/>
          <w:sz w:val="20"/>
          <w:szCs w:val="20"/>
        </w:rPr>
        <w:t>i</w:t>
      </w:r>
      <w:r w:rsidRPr="006811D5">
        <w:rPr>
          <w:rFonts w:ascii="Arial" w:hAnsi="Arial" w:cs="Arial"/>
          <w:bCs/>
          <w:sz w:val="20"/>
          <w:szCs w:val="20"/>
        </w:rPr>
        <w:t xml:space="preserve">nternacionalizaciji, kjer so razvidni dosežki v </w:t>
      </w:r>
      <w:proofErr w:type="spellStart"/>
      <w:r w:rsidRPr="006811D5">
        <w:rPr>
          <w:rFonts w:ascii="Arial" w:hAnsi="Arial" w:cs="Arial"/>
          <w:bCs/>
          <w:sz w:val="20"/>
          <w:szCs w:val="20"/>
        </w:rPr>
        <w:t>pozicioniranosti</w:t>
      </w:r>
      <w:proofErr w:type="spellEnd"/>
      <w:r w:rsidRPr="006811D5">
        <w:rPr>
          <w:rFonts w:ascii="Arial" w:hAnsi="Arial" w:cs="Arial"/>
          <w:bCs/>
          <w:sz w:val="20"/>
          <w:szCs w:val="20"/>
        </w:rPr>
        <w:t xml:space="preserve"> </w:t>
      </w:r>
      <w:r w:rsidR="001A50F8">
        <w:rPr>
          <w:rFonts w:ascii="Arial" w:hAnsi="Arial" w:cs="Arial"/>
          <w:bCs/>
          <w:sz w:val="20"/>
          <w:szCs w:val="20"/>
        </w:rPr>
        <w:t>s</w:t>
      </w:r>
      <w:r w:rsidRPr="006811D5">
        <w:rPr>
          <w:rFonts w:ascii="Arial" w:hAnsi="Arial" w:cs="Arial"/>
          <w:bCs/>
          <w:sz w:val="20"/>
          <w:szCs w:val="20"/>
        </w:rPr>
        <w:t xml:space="preserve">lovenskih RRI akterjev v evropskih mrežah v obdobju poročanja. Pri tem je pomembno vlogo odigralo članstvo Slovenije v </w:t>
      </w:r>
      <w:proofErr w:type="spellStart"/>
      <w:r w:rsidRPr="006811D5">
        <w:rPr>
          <w:rFonts w:ascii="Arial" w:hAnsi="Arial" w:cs="Arial"/>
          <w:bCs/>
          <w:sz w:val="20"/>
          <w:szCs w:val="20"/>
        </w:rPr>
        <w:t>Vanguard</w:t>
      </w:r>
      <w:proofErr w:type="spellEnd"/>
      <w:r w:rsidRPr="006811D5">
        <w:rPr>
          <w:rFonts w:ascii="Arial" w:hAnsi="Arial" w:cs="Arial"/>
          <w:bCs/>
          <w:sz w:val="20"/>
          <w:szCs w:val="20"/>
        </w:rPr>
        <w:t xml:space="preserve"> </w:t>
      </w:r>
      <w:r w:rsidR="001A50F8">
        <w:rPr>
          <w:rFonts w:ascii="Arial" w:hAnsi="Arial" w:cs="Arial"/>
          <w:bCs/>
          <w:sz w:val="20"/>
          <w:szCs w:val="20"/>
        </w:rPr>
        <w:t xml:space="preserve">iniciativi </w:t>
      </w:r>
      <w:r w:rsidRPr="006811D5">
        <w:rPr>
          <w:rFonts w:ascii="Arial" w:hAnsi="Arial" w:cs="Arial"/>
          <w:bCs/>
          <w:sz w:val="20"/>
          <w:szCs w:val="20"/>
        </w:rPr>
        <w:t xml:space="preserve">in podpis memoranduma za Deep Demo center za krožno gospodarstvo z EIT (oboje v letu  2018) in sočasna  vključitev v </w:t>
      </w:r>
      <w:r w:rsidR="001A50F8" w:rsidRPr="006811D5">
        <w:rPr>
          <w:rFonts w:ascii="Arial" w:hAnsi="Arial" w:cs="Arial"/>
          <w:bCs/>
          <w:sz w:val="20"/>
          <w:szCs w:val="20"/>
        </w:rPr>
        <w:t>projekt Evropske komisije</w:t>
      </w:r>
      <w:r w:rsidR="001A50F8" w:rsidRPr="006811D5" w:rsidDel="001A50F8">
        <w:rPr>
          <w:rFonts w:ascii="Arial" w:hAnsi="Arial" w:cs="Arial"/>
          <w:bCs/>
          <w:sz w:val="20"/>
          <w:szCs w:val="20"/>
        </w:rPr>
        <w:t xml:space="preserve"> </w:t>
      </w:r>
      <w:proofErr w:type="spellStart"/>
      <w:r w:rsidRPr="00F91A3D">
        <w:rPr>
          <w:rFonts w:ascii="Arial" w:hAnsi="Arial"/>
          <w:sz w:val="20"/>
        </w:rPr>
        <w:t>Industrial</w:t>
      </w:r>
      <w:proofErr w:type="spellEnd"/>
      <w:r w:rsidRPr="00F91A3D">
        <w:rPr>
          <w:rFonts w:ascii="Arial" w:hAnsi="Arial"/>
          <w:sz w:val="20"/>
        </w:rPr>
        <w:t xml:space="preserve"> </w:t>
      </w:r>
      <w:proofErr w:type="spellStart"/>
      <w:r w:rsidRPr="00F91A3D">
        <w:rPr>
          <w:rFonts w:ascii="Arial" w:hAnsi="Arial"/>
          <w:sz w:val="20"/>
        </w:rPr>
        <w:t>transition</w:t>
      </w:r>
      <w:proofErr w:type="spellEnd"/>
      <w:r w:rsidRPr="00F91A3D">
        <w:rPr>
          <w:rFonts w:ascii="Arial" w:hAnsi="Arial"/>
          <w:sz w:val="20"/>
        </w:rPr>
        <w:t xml:space="preserve"> pilot</w:t>
      </w:r>
      <w:r w:rsidRPr="006811D5">
        <w:rPr>
          <w:rFonts w:ascii="Arial" w:hAnsi="Arial" w:cs="Arial"/>
          <w:bCs/>
          <w:sz w:val="20"/>
          <w:szCs w:val="20"/>
        </w:rPr>
        <w:t xml:space="preserve">, kar je deležnikom v operativnem smislu pomagalo pri vključevanju v S3 </w:t>
      </w:r>
      <w:proofErr w:type="spellStart"/>
      <w:r w:rsidRPr="006811D5">
        <w:rPr>
          <w:rFonts w:ascii="Arial" w:hAnsi="Arial" w:cs="Arial"/>
          <w:bCs/>
          <w:sz w:val="20"/>
          <w:szCs w:val="20"/>
        </w:rPr>
        <w:t>Tematskje</w:t>
      </w:r>
      <w:proofErr w:type="spellEnd"/>
      <w:r w:rsidRPr="006811D5">
        <w:rPr>
          <w:rFonts w:ascii="Arial" w:hAnsi="Arial" w:cs="Arial"/>
          <w:bCs/>
          <w:sz w:val="20"/>
          <w:szCs w:val="20"/>
        </w:rPr>
        <w:t xml:space="preserve"> Platforme</w:t>
      </w:r>
      <w:r w:rsidR="001A50F8" w:rsidRPr="001A50F8">
        <w:rPr>
          <w:rFonts w:ascii="Arial" w:hAnsi="Arial" w:cs="Arial"/>
          <w:bCs/>
          <w:sz w:val="20"/>
          <w:szCs w:val="20"/>
        </w:rPr>
        <w:t xml:space="preserve"> </w:t>
      </w:r>
      <w:r w:rsidR="001A50F8" w:rsidRPr="006811D5">
        <w:rPr>
          <w:rFonts w:ascii="Arial" w:hAnsi="Arial" w:cs="Arial"/>
          <w:bCs/>
          <w:sz w:val="20"/>
          <w:szCs w:val="20"/>
        </w:rPr>
        <w:t xml:space="preserve">in </w:t>
      </w:r>
      <w:proofErr w:type="spellStart"/>
      <w:r w:rsidR="001A50F8" w:rsidRPr="006811D5">
        <w:rPr>
          <w:rFonts w:ascii="Arial" w:hAnsi="Arial" w:cs="Arial"/>
          <w:bCs/>
          <w:sz w:val="20"/>
          <w:szCs w:val="20"/>
        </w:rPr>
        <w:t>Vanguard</w:t>
      </w:r>
      <w:proofErr w:type="spellEnd"/>
      <w:r w:rsidR="001A50F8" w:rsidRPr="006811D5">
        <w:rPr>
          <w:rFonts w:ascii="Arial" w:hAnsi="Arial" w:cs="Arial"/>
          <w:bCs/>
          <w:sz w:val="20"/>
          <w:szCs w:val="20"/>
        </w:rPr>
        <w:t xml:space="preserve"> pilote.</w:t>
      </w:r>
      <w:r w:rsidRPr="006811D5">
        <w:rPr>
          <w:rStyle w:val="Sprotnaopomba-sklic"/>
          <w:rFonts w:ascii="Arial" w:hAnsi="Arial" w:cs="Arial"/>
          <w:bCs/>
          <w:sz w:val="20"/>
          <w:szCs w:val="20"/>
        </w:rPr>
        <w:footnoteReference w:id="172"/>
      </w:r>
    </w:p>
    <w:p w14:paraId="1B92C43A" w14:textId="77777777" w:rsidR="00751A74" w:rsidRDefault="003617D6" w:rsidP="00751A74">
      <w:pPr>
        <w:spacing w:after="200" w:line="276" w:lineRule="auto"/>
        <w:jc w:val="both"/>
        <w:rPr>
          <w:rFonts w:ascii="Arial" w:hAnsi="Arial" w:cs="Arial"/>
          <w:bCs/>
          <w:sz w:val="20"/>
          <w:szCs w:val="20"/>
        </w:rPr>
      </w:pPr>
      <w:r w:rsidRPr="006811D5">
        <w:rPr>
          <w:rFonts w:ascii="Arial" w:hAnsi="Arial" w:cs="Arial"/>
          <w:bCs/>
          <w:sz w:val="20"/>
          <w:szCs w:val="20"/>
        </w:rPr>
        <w:t xml:space="preserve">S4 je bila v vseh naštetih procesih instrumentalna, kar se kaže v polni skladnosti z domenami S4, torej tematskega osredotočenje pri aktivnostih na vseh naštetih podjemih v </w:t>
      </w:r>
      <w:proofErr w:type="spellStart"/>
      <w:r w:rsidRPr="006811D5">
        <w:rPr>
          <w:rFonts w:ascii="Arial" w:hAnsi="Arial" w:cs="Arial"/>
          <w:bCs/>
          <w:sz w:val="20"/>
          <w:szCs w:val="20"/>
        </w:rPr>
        <w:t>čezregijskih</w:t>
      </w:r>
      <w:proofErr w:type="spellEnd"/>
      <w:r w:rsidRPr="006811D5">
        <w:rPr>
          <w:rFonts w:ascii="Arial" w:hAnsi="Arial" w:cs="Arial"/>
          <w:bCs/>
          <w:sz w:val="20"/>
          <w:szCs w:val="20"/>
        </w:rPr>
        <w:t xml:space="preserve"> mrežah. </w:t>
      </w:r>
    </w:p>
    <w:p w14:paraId="4776E0E2" w14:textId="034C650E" w:rsidR="003617D6" w:rsidRPr="006811D5" w:rsidRDefault="003617D6" w:rsidP="00751A74">
      <w:pPr>
        <w:spacing w:after="0" w:line="276" w:lineRule="auto"/>
        <w:jc w:val="both"/>
        <w:rPr>
          <w:rFonts w:ascii="Arial" w:hAnsi="Arial" w:cs="Arial"/>
          <w:bCs/>
          <w:sz w:val="20"/>
          <w:szCs w:val="20"/>
        </w:rPr>
      </w:pPr>
      <w:r w:rsidRPr="006811D5">
        <w:rPr>
          <w:rFonts w:ascii="Arial" w:hAnsi="Arial" w:cs="Arial"/>
          <w:bCs/>
          <w:sz w:val="20"/>
          <w:szCs w:val="20"/>
        </w:rPr>
        <w:t xml:space="preserve">S sinergijami v financiranju je načrtovane programe (demo center tovarne prihodnosti, </w:t>
      </w:r>
      <w:proofErr w:type="spellStart"/>
      <w:r w:rsidRPr="006811D5">
        <w:rPr>
          <w:rFonts w:ascii="Arial" w:hAnsi="Arial" w:cs="Arial"/>
          <w:bCs/>
          <w:sz w:val="20"/>
          <w:szCs w:val="20"/>
        </w:rPr>
        <w:t>DIHe</w:t>
      </w:r>
      <w:proofErr w:type="spellEnd"/>
      <w:r w:rsidRPr="006811D5">
        <w:rPr>
          <w:rFonts w:ascii="Arial" w:hAnsi="Arial" w:cs="Arial"/>
          <w:bCs/>
          <w:sz w:val="20"/>
          <w:szCs w:val="20"/>
        </w:rPr>
        <w:t xml:space="preserve">, demo center za prehod v krožno gospodarstvo ipd.) </w:t>
      </w:r>
      <w:r w:rsidR="00784F7A">
        <w:rPr>
          <w:rFonts w:ascii="Arial" w:hAnsi="Arial" w:cs="Arial"/>
          <w:bCs/>
          <w:sz w:val="20"/>
          <w:szCs w:val="20"/>
        </w:rPr>
        <w:t xml:space="preserve">treba </w:t>
      </w:r>
      <w:r w:rsidRPr="006811D5">
        <w:rPr>
          <w:rFonts w:ascii="Arial" w:hAnsi="Arial" w:cs="Arial"/>
          <w:bCs/>
          <w:sz w:val="20"/>
          <w:szCs w:val="20"/>
        </w:rPr>
        <w:t>izvajati tudi v prihodnje.</w:t>
      </w:r>
    </w:p>
    <w:p w14:paraId="369E1458" w14:textId="3EABE80C" w:rsidR="003617D6" w:rsidRPr="006811D5" w:rsidRDefault="003617D6" w:rsidP="00751A74">
      <w:pPr>
        <w:spacing w:before="400" w:after="0" w:line="276" w:lineRule="auto"/>
        <w:jc w:val="both"/>
        <w:rPr>
          <w:rFonts w:ascii="Arial" w:hAnsi="Arial" w:cs="Arial"/>
          <w:bCs/>
          <w:sz w:val="20"/>
          <w:szCs w:val="20"/>
        </w:rPr>
      </w:pPr>
      <w:r w:rsidRPr="006811D5">
        <w:rPr>
          <w:rFonts w:ascii="Arial" w:hAnsi="Arial" w:cs="Arial"/>
          <w:bCs/>
          <w:sz w:val="20"/>
          <w:szCs w:val="20"/>
        </w:rPr>
        <w:lastRenderedPageBreak/>
        <w:t>Odličen primer ambicioznega in učinkovitega pristopa je naložba (</w:t>
      </w:r>
      <w:r w:rsidR="00784F7A">
        <w:rPr>
          <w:rFonts w:ascii="Arial" w:hAnsi="Arial" w:cs="Arial"/>
          <w:bCs/>
          <w:sz w:val="20"/>
          <w:szCs w:val="20"/>
        </w:rPr>
        <w:t>približno</w:t>
      </w:r>
      <w:r w:rsidRPr="006811D5">
        <w:rPr>
          <w:rFonts w:ascii="Arial" w:hAnsi="Arial" w:cs="Arial"/>
          <w:bCs/>
          <w:sz w:val="20"/>
          <w:szCs w:val="20"/>
        </w:rPr>
        <w:t xml:space="preserve"> 40 mio EUR) TEAMING INNORENEW. Naložba je bila načrtovana kot kandidatura za program TEAMING Obzorje 2020 in v izhodišču </w:t>
      </w:r>
      <w:r w:rsidR="00784F7A">
        <w:rPr>
          <w:rFonts w:ascii="Arial" w:hAnsi="Arial" w:cs="Arial"/>
          <w:bCs/>
          <w:sz w:val="20"/>
          <w:szCs w:val="20"/>
        </w:rPr>
        <w:t>usmerjena</w:t>
      </w:r>
      <w:r w:rsidRPr="006811D5">
        <w:rPr>
          <w:rFonts w:ascii="Arial" w:hAnsi="Arial" w:cs="Arial"/>
          <w:bCs/>
          <w:sz w:val="20"/>
          <w:szCs w:val="20"/>
        </w:rPr>
        <w:t xml:space="preserve"> v integracijo EU in domačih RRI kapacitet. V </w:t>
      </w:r>
      <w:r w:rsidR="00784F7A">
        <w:rPr>
          <w:rFonts w:ascii="Arial" w:hAnsi="Arial" w:cs="Arial"/>
          <w:bCs/>
          <w:sz w:val="20"/>
          <w:szCs w:val="20"/>
        </w:rPr>
        <w:t>središču</w:t>
      </w:r>
      <w:r w:rsidRPr="006811D5">
        <w:rPr>
          <w:rFonts w:ascii="Arial" w:hAnsi="Arial" w:cs="Arial"/>
          <w:bCs/>
          <w:sz w:val="20"/>
          <w:szCs w:val="20"/>
        </w:rPr>
        <w:t xml:space="preserve"> programa je sodelovanje raziskovalcev iz propulzivnih partnerskih EU inštitucij, kar je že </w:t>
      </w:r>
      <w:r w:rsidR="00784F7A">
        <w:rPr>
          <w:rFonts w:ascii="Arial" w:hAnsi="Arial" w:cs="Arial"/>
          <w:bCs/>
          <w:sz w:val="20"/>
          <w:szCs w:val="20"/>
        </w:rPr>
        <w:t>v</w:t>
      </w:r>
      <w:r w:rsidRPr="006811D5">
        <w:rPr>
          <w:rFonts w:ascii="Arial" w:hAnsi="Arial" w:cs="Arial"/>
          <w:bCs/>
          <w:sz w:val="20"/>
          <w:szCs w:val="20"/>
        </w:rPr>
        <w:t xml:space="preserve"> obdobju od </w:t>
      </w:r>
      <w:r w:rsidR="00784F7A">
        <w:rPr>
          <w:rFonts w:ascii="Arial" w:hAnsi="Arial" w:cs="Arial"/>
          <w:bCs/>
          <w:sz w:val="20"/>
          <w:szCs w:val="20"/>
        </w:rPr>
        <w:t xml:space="preserve">leta </w:t>
      </w:r>
      <w:r w:rsidRPr="006811D5">
        <w:rPr>
          <w:rFonts w:ascii="Arial" w:hAnsi="Arial" w:cs="Arial"/>
          <w:bCs/>
          <w:sz w:val="20"/>
          <w:szCs w:val="20"/>
        </w:rPr>
        <w:t xml:space="preserve">2017 do </w:t>
      </w:r>
      <w:r w:rsidR="00784F7A">
        <w:rPr>
          <w:rFonts w:ascii="Arial" w:hAnsi="Arial" w:cs="Arial"/>
          <w:bCs/>
          <w:sz w:val="20"/>
          <w:szCs w:val="20"/>
        </w:rPr>
        <w:t>leta</w:t>
      </w:r>
      <w:r w:rsidRPr="006811D5">
        <w:rPr>
          <w:rFonts w:ascii="Arial" w:hAnsi="Arial" w:cs="Arial"/>
          <w:bCs/>
          <w:sz w:val="20"/>
          <w:szCs w:val="20"/>
        </w:rPr>
        <w:t xml:space="preserve"> 2022 omogočilo, da je InnoRenew CoE pridobil in izvedel 19 projektov v skupni vrednosti 19,21 mio EUR</w:t>
      </w:r>
      <w:r w:rsidR="00784F7A">
        <w:rPr>
          <w:rFonts w:ascii="Arial" w:hAnsi="Arial" w:cs="Arial"/>
          <w:bCs/>
          <w:sz w:val="20"/>
          <w:szCs w:val="20"/>
        </w:rPr>
        <w:t xml:space="preserve">, kar predstavlja </w:t>
      </w:r>
      <w:r w:rsidRPr="006811D5">
        <w:rPr>
          <w:rFonts w:ascii="Arial" w:hAnsi="Arial" w:cs="Arial"/>
          <w:bCs/>
          <w:sz w:val="20"/>
          <w:szCs w:val="20"/>
        </w:rPr>
        <w:t xml:space="preserve"> skoraj polovico vrednosti osnovne naložbe. INNORENEW je izpostavljena dobra praksa sinergij financiranja Obzorja in ESRR.</w:t>
      </w:r>
    </w:p>
    <w:p w14:paraId="697F506E" w14:textId="134ECCE6" w:rsidR="003617D6" w:rsidRPr="006811D5" w:rsidRDefault="003617D6" w:rsidP="003617D6">
      <w:pPr>
        <w:spacing w:before="400" w:after="200" w:line="276" w:lineRule="auto"/>
        <w:jc w:val="both"/>
        <w:rPr>
          <w:rFonts w:ascii="Arial" w:hAnsi="Arial" w:cs="Arial"/>
          <w:bCs/>
          <w:sz w:val="20"/>
          <w:szCs w:val="20"/>
        </w:rPr>
      </w:pPr>
      <w:r w:rsidRPr="006811D5">
        <w:rPr>
          <w:rFonts w:ascii="Arial" w:hAnsi="Arial" w:cs="Arial"/>
          <w:bCs/>
          <w:sz w:val="20"/>
          <w:szCs w:val="20"/>
        </w:rPr>
        <w:t>Zaključni poudarki pri izvajanju S5:</w:t>
      </w:r>
    </w:p>
    <w:p w14:paraId="543D6B58" w14:textId="09A45537" w:rsidR="003617D6" w:rsidRPr="006811D5" w:rsidRDefault="003617D6" w:rsidP="00AA0B44">
      <w:pPr>
        <w:numPr>
          <w:ilvl w:val="0"/>
          <w:numId w:val="43"/>
        </w:numPr>
        <w:spacing w:after="120" w:line="276" w:lineRule="auto"/>
        <w:ind w:left="714" w:hanging="357"/>
        <w:jc w:val="both"/>
        <w:rPr>
          <w:rFonts w:ascii="Arial" w:hAnsi="Arial" w:cs="Arial"/>
          <w:bCs/>
          <w:sz w:val="20"/>
          <w:szCs w:val="20"/>
        </w:rPr>
      </w:pPr>
      <w:r w:rsidRPr="006811D5">
        <w:rPr>
          <w:rFonts w:ascii="Arial" w:hAnsi="Arial" w:cs="Arial"/>
          <w:bCs/>
          <w:sz w:val="20"/>
          <w:szCs w:val="20"/>
        </w:rPr>
        <w:t>Internacionalizacija postaja pomemben steber EDP (skoz</w:t>
      </w:r>
      <w:r w:rsidR="0046559E">
        <w:rPr>
          <w:rFonts w:ascii="Arial" w:hAnsi="Arial" w:cs="Arial"/>
          <w:bCs/>
          <w:sz w:val="20"/>
          <w:szCs w:val="20"/>
        </w:rPr>
        <w:t>i</w:t>
      </w:r>
      <w:r w:rsidRPr="006811D5">
        <w:rPr>
          <w:rFonts w:ascii="Arial" w:hAnsi="Arial" w:cs="Arial"/>
          <w:bCs/>
          <w:sz w:val="20"/>
          <w:szCs w:val="20"/>
        </w:rPr>
        <w:t xml:space="preserve"> vključenost v </w:t>
      </w:r>
      <w:proofErr w:type="spellStart"/>
      <w:r w:rsidRPr="006811D5">
        <w:rPr>
          <w:rFonts w:ascii="Arial" w:hAnsi="Arial" w:cs="Arial"/>
          <w:bCs/>
          <w:sz w:val="20"/>
          <w:szCs w:val="20"/>
        </w:rPr>
        <w:t>čezregijske</w:t>
      </w:r>
      <w:proofErr w:type="spellEnd"/>
      <w:r w:rsidRPr="006811D5">
        <w:rPr>
          <w:rFonts w:ascii="Arial" w:hAnsi="Arial" w:cs="Arial"/>
          <w:bCs/>
          <w:sz w:val="20"/>
          <w:szCs w:val="20"/>
        </w:rPr>
        <w:t xml:space="preserve"> verige vrednosti in v financiranja iz centraliziranih inštrumentov Obzorje 2020, I3, COSME, RIV, </w:t>
      </w:r>
      <w:proofErr w:type="spellStart"/>
      <w:r w:rsidRPr="006811D5">
        <w:rPr>
          <w:rFonts w:ascii="Arial" w:hAnsi="Arial" w:cs="Arial"/>
          <w:bCs/>
          <w:sz w:val="20"/>
          <w:szCs w:val="20"/>
        </w:rPr>
        <w:t>Interreg</w:t>
      </w:r>
      <w:proofErr w:type="spellEnd"/>
      <w:r w:rsidRPr="006811D5">
        <w:rPr>
          <w:rFonts w:ascii="Arial" w:hAnsi="Arial" w:cs="Arial"/>
          <w:bCs/>
          <w:sz w:val="20"/>
          <w:szCs w:val="20"/>
        </w:rPr>
        <w:t xml:space="preserve"> idr</w:t>
      </w:r>
      <w:r w:rsidR="0046559E">
        <w:rPr>
          <w:rFonts w:ascii="Arial" w:hAnsi="Arial" w:cs="Arial"/>
          <w:bCs/>
          <w:sz w:val="20"/>
          <w:szCs w:val="20"/>
        </w:rPr>
        <w:t>.</w:t>
      </w:r>
      <w:r w:rsidRPr="006811D5">
        <w:rPr>
          <w:rFonts w:ascii="Arial" w:hAnsi="Arial" w:cs="Arial"/>
          <w:bCs/>
          <w:sz w:val="20"/>
          <w:szCs w:val="20"/>
        </w:rPr>
        <w:t>).</w:t>
      </w:r>
    </w:p>
    <w:p w14:paraId="534BF193" w14:textId="7F579772" w:rsidR="003617D6" w:rsidRPr="006811D5" w:rsidRDefault="003617D6" w:rsidP="00AA0B44">
      <w:pPr>
        <w:numPr>
          <w:ilvl w:val="0"/>
          <w:numId w:val="43"/>
        </w:numPr>
        <w:spacing w:after="120" w:line="276" w:lineRule="auto"/>
        <w:ind w:left="714" w:hanging="357"/>
        <w:jc w:val="both"/>
        <w:rPr>
          <w:rFonts w:ascii="Arial" w:hAnsi="Arial" w:cs="Arial"/>
          <w:bCs/>
          <w:sz w:val="20"/>
          <w:szCs w:val="20"/>
        </w:rPr>
      </w:pPr>
      <w:r w:rsidRPr="006811D5">
        <w:rPr>
          <w:rFonts w:ascii="Arial" w:hAnsi="Arial" w:cs="Arial"/>
          <w:bCs/>
          <w:sz w:val="20"/>
          <w:szCs w:val="20"/>
        </w:rPr>
        <w:t xml:space="preserve">Sodelovanje deležnikov (SRIP in javni sektor) je </w:t>
      </w:r>
      <w:r w:rsidR="0046559E">
        <w:rPr>
          <w:rFonts w:ascii="Arial" w:hAnsi="Arial" w:cs="Arial"/>
          <w:bCs/>
          <w:sz w:val="20"/>
          <w:szCs w:val="20"/>
        </w:rPr>
        <w:t>treba</w:t>
      </w:r>
      <w:r w:rsidR="0046559E" w:rsidRPr="006811D5">
        <w:rPr>
          <w:rFonts w:ascii="Arial" w:hAnsi="Arial" w:cs="Arial"/>
          <w:bCs/>
          <w:sz w:val="20"/>
          <w:szCs w:val="20"/>
        </w:rPr>
        <w:t xml:space="preserve"> </w:t>
      </w:r>
      <w:r w:rsidRPr="006811D5">
        <w:rPr>
          <w:rFonts w:ascii="Arial" w:hAnsi="Arial" w:cs="Arial"/>
          <w:bCs/>
          <w:sz w:val="20"/>
          <w:szCs w:val="20"/>
        </w:rPr>
        <w:t xml:space="preserve">sistemsko </w:t>
      </w:r>
      <w:r w:rsidR="0046559E" w:rsidRPr="006811D5">
        <w:rPr>
          <w:rFonts w:ascii="Arial" w:hAnsi="Arial" w:cs="Arial"/>
          <w:bCs/>
          <w:sz w:val="20"/>
          <w:szCs w:val="20"/>
        </w:rPr>
        <w:t>okrepiti</w:t>
      </w:r>
      <w:r w:rsidRPr="006811D5">
        <w:rPr>
          <w:rFonts w:ascii="Arial" w:hAnsi="Arial" w:cs="Arial"/>
          <w:bCs/>
          <w:sz w:val="20"/>
          <w:szCs w:val="20"/>
        </w:rPr>
        <w:t>, med drugim skoz</w:t>
      </w:r>
      <w:r w:rsidR="0046559E">
        <w:rPr>
          <w:rFonts w:ascii="Arial" w:hAnsi="Arial" w:cs="Arial"/>
          <w:bCs/>
          <w:sz w:val="20"/>
          <w:szCs w:val="20"/>
        </w:rPr>
        <w:t>i</w:t>
      </w:r>
      <w:r w:rsidRPr="006811D5">
        <w:rPr>
          <w:rFonts w:ascii="Arial" w:hAnsi="Arial" w:cs="Arial"/>
          <w:bCs/>
          <w:sz w:val="20"/>
          <w:szCs w:val="20"/>
        </w:rPr>
        <w:t xml:space="preserve"> RRI stičišče kot osrednje stičišče podatkov, informacij in kompetenc.</w:t>
      </w:r>
    </w:p>
    <w:p w14:paraId="237F6FBE" w14:textId="77777777" w:rsidR="003617D6" w:rsidRPr="006811D5" w:rsidRDefault="003617D6" w:rsidP="00AA0B44">
      <w:pPr>
        <w:numPr>
          <w:ilvl w:val="0"/>
          <w:numId w:val="43"/>
        </w:numPr>
        <w:spacing w:after="120" w:line="276" w:lineRule="auto"/>
        <w:ind w:left="714" w:hanging="357"/>
        <w:jc w:val="both"/>
        <w:rPr>
          <w:rFonts w:ascii="Arial" w:hAnsi="Arial" w:cs="Arial"/>
          <w:sz w:val="20"/>
          <w:szCs w:val="20"/>
        </w:rPr>
      </w:pPr>
      <w:r w:rsidRPr="006811D5">
        <w:rPr>
          <w:rFonts w:ascii="Arial" w:hAnsi="Arial" w:cs="Arial"/>
          <w:bCs/>
          <w:sz w:val="20"/>
          <w:szCs w:val="20"/>
        </w:rPr>
        <w:t xml:space="preserve">Demo centri in skupni razvojni centri (krožno, tovarne prihodnosti, </w:t>
      </w:r>
      <w:proofErr w:type="spellStart"/>
      <w:r w:rsidRPr="006811D5">
        <w:rPr>
          <w:rFonts w:ascii="Arial" w:hAnsi="Arial" w:cs="Arial"/>
          <w:bCs/>
          <w:sz w:val="20"/>
          <w:szCs w:val="20"/>
        </w:rPr>
        <w:t>DIHi</w:t>
      </w:r>
      <w:proofErr w:type="spellEnd"/>
      <w:r w:rsidRPr="006811D5">
        <w:rPr>
          <w:rFonts w:ascii="Arial" w:hAnsi="Arial" w:cs="Arial"/>
          <w:bCs/>
          <w:sz w:val="20"/>
          <w:szCs w:val="20"/>
        </w:rPr>
        <w:t>, centri z javno dostopno raziskovalno opremo na področjih S5) morajo postati ključni vzvodi za pilotiranje in razširjanje vseh vidikov inovacij (vključno z izobraževanjem, samo-diagnostiko podjetij za privzem inovacij, širjenje inovacij, prenos znanja, predlogi standardizacij, kreiranje novih partnerstev in novih produktnih smeri).</w:t>
      </w:r>
      <w:r w:rsidRPr="006811D5">
        <w:rPr>
          <w:rFonts w:ascii="Arial" w:hAnsi="Arial" w:cs="Arial"/>
          <w:sz w:val="20"/>
          <w:szCs w:val="20"/>
        </w:rPr>
        <w:t xml:space="preserve"> </w:t>
      </w:r>
    </w:p>
    <w:p w14:paraId="6AEE8F9B" w14:textId="77777777" w:rsidR="003617D6" w:rsidRPr="006811D5" w:rsidRDefault="003617D6" w:rsidP="003617D6">
      <w:pPr>
        <w:spacing w:before="400" w:after="200" w:line="276" w:lineRule="auto"/>
        <w:jc w:val="both"/>
        <w:rPr>
          <w:rFonts w:ascii="Arial" w:hAnsi="Arial" w:cs="Arial"/>
          <w:sz w:val="20"/>
          <w:szCs w:val="20"/>
        </w:rPr>
      </w:pPr>
      <w:r w:rsidRPr="006811D5">
        <w:rPr>
          <w:rFonts w:ascii="Arial" w:hAnsi="Arial" w:cs="Arial"/>
          <w:bCs/>
          <w:sz w:val="20"/>
          <w:szCs w:val="20"/>
        </w:rPr>
        <w:t xml:space="preserve"> </w:t>
      </w:r>
    </w:p>
    <w:tbl>
      <w:tblPr>
        <w:tblW w:w="10314"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6216"/>
      </w:tblGrid>
      <w:tr w:rsidR="003617D6" w:rsidRPr="006811D5" w14:paraId="58FA4110" w14:textId="77777777" w:rsidTr="009A401A">
        <w:tc>
          <w:tcPr>
            <w:tcW w:w="4098" w:type="dxa"/>
            <w:shd w:val="clear" w:color="auto" w:fill="auto"/>
          </w:tcPr>
          <w:p w14:paraId="5D08275E" w14:textId="77777777" w:rsidR="003617D6" w:rsidRPr="006811D5" w:rsidRDefault="003617D6" w:rsidP="003617D6">
            <w:pPr>
              <w:spacing w:before="400" w:after="200" w:line="276" w:lineRule="auto"/>
              <w:jc w:val="both"/>
              <w:rPr>
                <w:rFonts w:ascii="Arial" w:hAnsi="Arial" w:cs="Arial"/>
                <w:sz w:val="20"/>
                <w:szCs w:val="20"/>
              </w:rPr>
            </w:pPr>
            <w:r w:rsidRPr="006811D5">
              <w:rPr>
                <w:rFonts w:ascii="Arial" w:hAnsi="Arial" w:cs="Arial"/>
                <w:sz w:val="20"/>
                <w:szCs w:val="20"/>
              </w:rPr>
              <w:lastRenderedPageBreak/>
              <w:t>Zanimivost:</w:t>
            </w:r>
          </w:p>
          <w:p w14:paraId="1CDB16F2" w14:textId="77777777" w:rsidR="003617D6" w:rsidRPr="006811D5" w:rsidRDefault="003617D6" w:rsidP="003617D6">
            <w:pPr>
              <w:spacing w:before="400" w:after="200" w:line="276" w:lineRule="auto"/>
              <w:jc w:val="both"/>
              <w:rPr>
                <w:rFonts w:ascii="Arial" w:hAnsi="Arial" w:cs="Arial"/>
                <w:sz w:val="20"/>
                <w:szCs w:val="20"/>
              </w:rPr>
            </w:pPr>
          </w:p>
          <w:p w14:paraId="1C0BF491" w14:textId="356D40E3" w:rsidR="003617D6" w:rsidRPr="006811D5" w:rsidRDefault="00703E17" w:rsidP="003617D6">
            <w:pPr>
              <w:ind w:left="360"/>
              <w:jc w:val="both"/>
              <w:rPr>
                <w:rFonts w:ascii="Arial" w:hAnsi="Arial" w:cs="Arial"/>
                <w:b/>
                <w:bCs/>
                <w:sz w:val="20"/>
                <w:szCs w:val="20"/>
              </w:rPr>
            </w:pPr>
            <w:r>
              <w:rPr>
                <w:rFonts w:ascii="Arial" w:hAnsi="Arial" w:cs="Arial"/>
                <w:b/>
                <w:bCs/>
                <w:sz w:val="20"/>
                <w:szCs w:val="20"/>
              </w:rPr>
              <w:t>Z</w:t>
            </w:r>
            <w:r w:rsidR="003617D6" w:rsidRPr="006811D5">
              <w:rPr>
                <w:rFonts w:ascii="Arial" w:hAnsi="Arial" w:cs="Arial"/>
                <w:b/>
                <w:bCs/>
                <w:sz w:val="20"/>
                <w:szCs w:val="20"/>
              </w:rPr>
              <w:t xml:space="preserve">a dvojni prehod pametno/zeleno v slovenskem jeziku </w:t>
            </w:r>
            <w:r>
              <w:rPr>
                <w:rFonts w:ascii="Arial" w:hAnsi="Arial" w:cs="Arial"/>
                <w:b/>
                <w:bCs/>
                <w:sz w:val="20"/>
                <w:szCs w:val="20"/>
              </w:rPr>
              <w:t xml:space="preserve">obstaja </w:t>
            </w:r>
            <w:r w:rsidR="003617D6" w:rsidRPr="006811D5">
              <w:rPr>
                <w:rFonts w:ascii="Arial" w:hAnsi="Arial" w:cs="Arial"/>
                <w:b/>
                <w:bCs/>
                <w:sz w:val="20"/>
                <w:szCs w:val="20"/>
              </w:rPr>
              <w:t>en</w:t>
            </w:r>
            <w:r>
              <w:rPr>
                <w:rFonts w:ascii="Arial" w:hAnsi="Arial" w:cs="Arial"/>
                <w:b/>
                <w:bCs/>
                <w:sz w:val="20"/>
                <w:szCs w:val="20"/>
              </w:rPr>
              <w:t>a</w:t>
            </w:r>
            <w:r w:rsidR="003617D6" w:rsidRPr="006811D5">
              <w:rPr>
                <w:rFonts w:ascii="Arial" w:hAnsi="Arial" w:cs="Arial"/>
                <w:b/>
                <w:bCs/>
                <w:sz w:val="20"/>
                <w:szCs w:val="20"/>
              </w:rPr>
              <w:t xml:space="preserve"> pridevnišk</w:t>
            </w:r>
            <w:r>
              <w:rPr>
                <w:rFonts w:ascii="Arial" w:hAnsi="Arial" w:cs="Arial"/>
                <w:b/>
                <w:bCs/>
                <w:sz w:val="20"/>
                <w:szCs w:val="20"/>
              </w:rPr>
              <w:t>a</w:t>
            </w:r>
            <w:r w:rsidR="003617D6" w:rsidRPr="006811D5">
              <w:rPr>
                <w:rFonts w:ascii="Arial" w:hAnsi="Arial" w:cs="Arial"/>
                <w:b/>
                <w:bCs/>
                <w:sz w:val="20"/>
                <w:szCs w:val="20"/>
              </w:rPr>
              <w:t xml:space="preserve"> besed</w:t>
            </w:r>
            <w:r>
              <w:rPr>
                <w:rFonts w:ascii="Arial" w:hAnsi="Arial" w:cs="Arial"/>
                <w:b/>
                <w:bCs/>
                <w:sz w:val="20"/>
                <w:szCs w:val="20"/>
              </w:rPr>
              <w:t>a</w:t>
            </w:r>
            <w:r w:rsidR="003617D6" w:rsidRPr="006811D5">
              <w:rPr>
                <w:rFonts w:ascii="Arial" w:hAnsi="Arial" w:cs="Arial"/>
                <w:b/>
                <w:bCs/>
                <w:sz w:val="20"/>
                <w:szCs w:val="20"/>
              </w:rPr>
              <w:t>,</w:t>
            </w:r>
            <w:r>
              <w:rPr>
                <w:rFonts w:ascii="Arial" w:hAnsi="Arial" w:cs="Arial"/>
                <w:b/>
                <w:bCs/>
                <w:sz w:val="20"/>
                <w:szCs w:val="20"/>
              </w:rPr>
              <w:t xml:space="preserve"> in sicer</w:t>
            </w:r>
            <w:r w:rsidR="003617D6" w:rsidRPr="006811D5">
              <w:rPr>
                <w:rFonts w:ascii="Arial" w:hAnsi="Arial" w:cs="Arial"/>
                <w:b/>
                <w:bCs/>
                <w:sz w:val="20"/>
                <w:szCs w:val="20"/>
              </w:rPr>
              <w:t xml:space="preserve"> </w:t>
            </w:r>
            <w:r w:rsidR="003617D6" w:rsidRPr="006811D5">
              <w:rPr>
                <w:rFonts w:ascii="Arial" w:hAnsi="Arial" w:cs="Arial"/>
                <w:b/>
                <w:bCs/>
                <w:i/>
                <w:iCs/>
                <w:sz w:val="20"/>
                <w:szCs w:val="20"/>
              </w:rPr>
              <w:t>bistro</w:t>
            </w:r>
            <w:r w:rsidR="003617D6" w:rsidRPr="006811D5">
              <w:rPr>
                <w:rFonts w:ascii="Arial" w:hAnsi="Arial" w:cs="Arial"/>
                <w:b/>
                <w:bCs/>
                <w:sz w:val="20"/>
                <w:szCs w:val="20"/>
              </w:rPr>
              <w:t>.</w:t>
            </w:r>
          </w:p>
          <w:p w14:paraId="11B2306D" w14:textId="4134B5FF" w:rsidR="003617D6" w:rsidRPr="006811D5" w:rsidRDefault="003617D6" w:rsidP="003617D6">
            <w:pPr>
              <w:ind w:left="360"/>
              <w:jc w:val="both"/>
              <w:rPr>
                <w:rFonts w:ascii="Arial" w:hAnsi="Arial" w:cs="Arial"/>
                <w:b/>
                <w:bCs/>
                <w:sz w:val="20"/>
                <w:szCs w:val="20"/>
              </w:rPr>
            </w:pPr>
            <w:r w:rsidRPr="006811D5">
              <w:rPr>
                <w:rFonts w:ascii="Arial" w:hAnsi="Arial" w:cs="Arial"/>
                <w:b/>
                <w:bCs/>
                <w:sz w:val="20"/>
                <w:szCs w:val="20"/>
              </w:rPr>
              <w:t xml:space="preserve">V kraju z istim imenom, Bistra, pa </w:t>
            </w:r>
            <w:r w:rsidR="00703E17">
              <w:rPr>
                <w:rFonts w:ascii="Arial" w:hAnsi="Arial" w:cs="Arial"/>
                <w:b/>
                <w:bCs/>
                <w:sz w:val="20"/>
                <w:szCs w:val="20"/>
              </w:rPr>
              <w:t xml:space="preserve">se nahaja </w:t>
            </w:r>
            <w:r w:rsidRPr="006811D5">
              <w:rPr>
                <w:rFonts w:ascii="Arial" w:hAnsi="Arial" w:cs="Arial"/>
                <w:b/>
                <w:bCs/>
                <w:sz w:val="20"/>
                <w:szCs w:val="20"/>
              </w:rPr>
              <w:t>en prvih tehnoloških muzejev.</w:t>
            </w:r>
          </w:p>
          <w:p w14:paraId="7BF87F97" w14:textId="77777777" w:rsidR="003617D6" w:rsidRPr="006811D5" w:rsidRDefault="003617D6" w:rsidP="003617D6">
            <w:pPr>
              <w:ind w:left="360"/>
              <w:jc w:val="both"/>
              <w:rPr>
                <w:rFonts w:ascii="Arial" w:hAnsi="Arial" w:cs="Arial"/>
                <w:b/>
                <w:bCs/>
                <w:sz w:val="20"/>
                <w:szCs w:val="20"/>
              </w:rPr>
            </w:pPr>
            <w:r w:rsidRPr="006811D5">
              <w:rPr>
                <w:rFonts w:ascii="Arial" w:hAnsi="Arial" w:cs="Arial"/>
                <w:b/>
                <w:bCs/>
                <w:sz w:val="20"/>
                <w:szCs w:val="20"/>
              </w:rPr>
              <w:t xml:space="preserve"> </w:t>
            </w:r>
          </w:p>
          <w:p w14:paraId="0743B454" w14:textId="4E9947DD" w:rsidR="003617D6" w:rsidRPr="006811D5" w:rsidRDefault="003617D6" w:rsidP="003617D6">
            <w:pPr>
              <w:ind w:left="360"/>
              <w:jc w:val="both"/>
              <w:rPr>
                <w:rFonts w:ascii="Arial" w:hAnsi="Arial" w:cs="Arial"/>
                <w:sz w:val="20"/>
                <w:szCs w:val="20"/>
              </w:rPr>
            </w:pPr>
            <w:r w:rsidRPr="006811D5">
              <w:rPr>
                <w:rFonts w:ascii="Arial" w:hAnsi="Arial" w:cs="Arial"/>
                <w:sz w:val="20"/>
                <w:szCs w:val="20"/>
              </w:rPr>
              <w:t xml:space="preserve">O tradiciji naše izvozne naravnanosti, novostih in lastne pameti nam je tradicionalno pel </w:t>
            </w:r>
            <w:proofErr w:type="spellStart"/>
            <w:r w:rsidRPr="006811D5">
              <w:rPr>
                <w:rFonts w:ascii="Arial" w:hAnsi="Arial" w:cs="Arial"/>
                <w:sz w:val="20"/>
                <w:szCs w:val="20"/>
              </w:rPr>
              <w:t>Ribnčan</w:t>
            </w:r>
            <w:proofErr w:type="spellEnd"/>
            <w:r w:rsidRPr="006811D5">
              <w:rPr>
                <w:rFonts w:ascii="Arial" w:hAnsi="Arial" w:cs="Arial"/>
                <w:sz w:val="20"/>
                <w:szCs w:val="20"/>
              </w:rPr>
              <w:t xml:space="preserve"> Urban</w:t>
            </w:r>
            <w:r w:rsidR="00703E17">
              <w:rPr>
                <w:rFonts w:ascii="Arial" w:hAnsi="Arial" w:cs="Arial"/>
                <w:sz w:val="20"/>
                <w:szCs w:val="20"/>
              </w:rPr>
              <w:t>:</w:t>
            </w:r>
          </w:p>
          <w:p w14:paraId="4B69A05B" w14:textId="77777777" w:rsidR="003617D6" w:rsidRPr="006811D5" w:rsidRDefault="003617D6" w:rsidP="003617D6">
            <w:pPr>
              <w:spacing w:before="400" w:after="200" w:line="276" w:lineRule="auto"/>
              <w:jc w:val="both"/>
              <w:rPr>
                <w:rFonts w:ascii="Arial" w:hAnsi="Arial" w:cs="Arial"/>
                <w:i/>
                <w:iCs/>
                <w:sz w:val="20"/>
                <w:szCs w:val="20"/>
              </w:rPr>
            </w:pPr>
            <w:r w:rsidRPr="006811D5">
              <w:rPr>
                <w:rFonts w:ascii="Arial" w:hAnsi="Arial" w:cs="Arial"/>
                <w:i/>
                <w:iCs/>
                <w:sz w:val="20"/>
                <w:szCs w:val="20"/>
              </w:rPr>
              <w:t xml:space="preserve">…. po celem </w:t>
            </w:r>
            <w:proofErr w:type="spellStart"/>
            <w:r w:rsidRPr="006811D5">
              <w:rPr>
                <w:rFonts w:ascii="Arial" w:hAnsi="Arial" w:cs="Arial"/>
                <w:i/>
                <w:iCs/>
                <w:sz w:val="20"/>
                <w:szCs w:val="20"/>
              </w:rPr>
              <w:t>svejt</w:t>
            </w:r>
            <w:proofErr w:type="spellEnd"/>
            <w:r w:rsidRPr="006811D5">
              <w:rPr>
                <w:rFonts w:ascii="Arial" w:hAnsi="Arial" w:cs="Arial"/>
                <w:i/>
                <w:iCs/>
                <w:sz w:val="20"/>
                <w:szCs w:val="20"/>
              </w:rPr>
              <w:t xml:space="preserve"> </w:t>
            </w:r>
            <w:proofErr w:type="spellStart"/>
            <w:r w:rsidRPr="006811D5">
              <w:rPr>
                <w:rFonts w:ascii="Arial" w:hAnsi="Arial" w:cs="Arial"/>
                <w:i/>
                <w:iCs/>
                <w:sz w:val="20"/>
                <w:szCs w:val="20"/>
              </w:rPr>
              <w:t>sm</w:t>
            </w:r>
            <w:proofErr w:type="spellEnd"/>
            <w:r w:rsidRPr="006811D5">
              <w:rPr>
                <w:rFonts w:ascii="Arial" w:hAnsi="Arial" w:cs="Arial"/>
                <w:i/>
                <w:iCs/>
                <w:sz w:val="20"/>
                <w:szCs w:val="20"/>
              </w:rPr>
              <w:t xml:space="preserve"> znan,</w:t>
            </w:r>
          </w:p>
          <w:p w14:paraId="2E39927C" w14:textId="77777777" w:rsidR="003617D6" w:rsidRPr="006811D5" w:rsidRDefault="003617D6" w:rsidP="003617D6">
            <w:pPr>
              <w:spacing w:before="400" w:after="200" w:line="276" w:lineRule="auto"/>
              <w:jc w:val="both"/>
              <w:rPr>
                <w:rFonts w:ascii="Arial" w:hAnsi="Arial" w:cs="Arial"/>
                <w:i/>
                <w:iCs/>
                <w:sz w:val="20"/>
                <w:szCs w:val="20"/>
              </w:rPr>
            </w:pPr>
            <w:r w:rsidRPr="006811D5">
              <w:rPr>
                <w:rFonts w:ascii="Arial" w:hAnsi="Arial" w:cs="Arial"/>
                <w:i/>
                <w:iCs/>
                <w:sz w:val="20"/>
                <w:szCs w:val="20"/>
              </w:rPr>
              <w:t>…. Jest bistre sem glave</w:t>
            </w:r>
          </w:p>
          <w:p w14:paraId="71B56733" w14:textId="77777777" w:rsidR="003617D6" w:rsidRPr="006811D5" w:rsidRDefault="003617D6" w:rsidP="003617D6">
            <w:pPr>
              <w:spacing w:before="400" w:after="200" w:line="276" w:lineRule="auto"/>
              <w:jc w:val="both"/>
              <w:rPr>
                <w:rFonts w:ascii="Arial" w:hAnsi="Arial" w:cs="Arial"/>
                <w:i/>
                <w:iCs/>
                <w:sz w:val="20"/>
                <w:szCs w:val="20"/>
              </w:rPr>
            </w:pPr>
            <w:r w:rsidRPr="006811D5">
              <w:rPr>
                <w:rFonts w:ascii="Arial" w:hAnsi="Arial" w:cs="Arial"/>
                <w:i/>
                <w:iCs/>
                <w:sz w:val="20"/>
                <w:szCs w:val="20"/>
              </w:rPr>
              <w:t xml:space="preserve"> …..Pa žlice mam nove </w:t>
            </w:r>
          </w:p>
          <w:p w14:paraId="57450CA8" w14:textId="77777777" w:rsidR="003617D6" w:rsidRPr="006811D5" w:rsidRDefault="003617D6" w:rsidP="003617D6">
            <w:pPr>
              <w:ind w:left="360"/>
              <w:jc w:val="both"/>
              <w:rPr>
                <w:rFonts w:ascii="Arial" w:hAnsi="Arial" w:cs="Arial"/>
                <w:sz w:val="20"/>
                <w:szCs w:val="20"/>
              </w:rPr>
            </w:pPr>
          </w:p>
          <w:p w14:paraId="0F037010" w14:textId="77777777" w:rsidR="003617D6" w:rsidRPr="006811D5" w:rsidRDefault="003617D6" w:rsidP="003617D6">
            <w:pPr>
              <w:spacing w:before="400" w:after="200" w:line="276" w:lineRule="auto"/>
              <w:jc w:val="both"/>
              <w:rPr>
                <w:rFonts w:ascii="Arial" w:hAnsi="Arial" w:cs="Arial"/>
                <w:sz w:val="20"/>
                <w:szCs w:val="20"/>
              </w:rPr>
            </w:pPr>
          </w:p>
          <w:p w14:paraId="11EEBFED" w14:textId="77777777" w:rsidR="003617D6" w:rsidRPr="006811D5" w:rsidRDefault="003617D6" w:rsidP="003617D6">
            <w:pPr>
              <w:spacing w:before="400" w:after="200" w:line="276" w:lineRule="auto"/>
              <w:jc w:val="both"/>
              <w:rPr>
                <w:rFonts w:ascii="Arial" w:hAnsi="Arial" w:cs="Arial"/>
                <w:sz w:val="20"/>
                <w:szCs w:val="20"/>
              </w:rPr>
            </w:pPr>
          </w:p>
          <w:p w14:paraId="0F459DB9" w14:textId="77777777" w:rsidR="003617D6" w:rsidRPr="006811D5" w:rsidRDefault="003617D6" w:rsidP="003617D6">
            <w:pPr>
              <w:spacing w:before="400" w:after="200" w:line="276" w:lineRule="auto"/>
              <w:jc w:val="both"/>
              <w:rPr>
                <w:rFonts w:ascii="Arial" w:hAnsi="Arial" w:cs="Arial"/>
                <w:sz w:val="20"/>
                <w:szCs w:val="20"/>
              </w:rPr>
            </w:pPr>
          </w:p>
        </w:tc>
        <w:tc>
          <w:tcPr>
            <w:tcW w:w="6216" w:type="dxa"/>
            <w:shd w:val="clear" w:color="auto" w:fill="auto"/>
          </w:tcPr>
          <w:p w14:paraId="7CC085A4" w14:textId="6CA8BE06" w:rsidR="003617D6" w:rsidRPr="006811D5" w:rsidRDefault="003617D6" w:rsidP="003617D6">
            <w:pPr>
              <w:spacing w:before="400" w:after="200" w:line="276" w:lineRule="auto"/>
              <w:jc w:val="both"/>
              <w:rPr>
                <w:rFonts w:ascii="Arial" w:hAnsi="Arial" w:cs="Arial"/>
                <w:sz w:val="20"/>
                <w:szCs w:val="20"/>
              </w:rPr>
            </w:pPr>
            <w:r w:rsidRPr="006811D5">
              <w:rPr>
                <w:rFonts w:ascii="Arial" w:hAnsi="Arial" w:cs="Arial"/>
                <w:noProof/>
                <w:sz w:val="20"/>
                <w:szCs w:val="20"/>
                <w:lang w:eastAsia="sl-SI"/>
              </w:rPr>
              <w:drawing>
                <wp:inline distT="0" distB="0" distL="0" distR="0" wp14:anchorId="0DED2678" wp14:editId="61D05395">
                  <wp:extent cx="1784350" cy="4880610"/>
                  <wp:effectExtent l="1028700" t="152400" r="996950" b="14859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634350">
                            <a:off x="0" y="0"/>
                            <a:ext cx="1784350" cy="4880610"/>
                          </a:xfrm>
                          <a:prstGeom prst="rect">
                            <a:avLst/>
                          </a:prstGeom>
                          <a:noFill/>
                          <a:ln>
                            <a:noFill/>
                          </a:ln>
                        </pic:spPr>
                      </pic:pic>
                    </a:graphicData>
                  </a:graphic>
                </wp:inline>
              </w:drawing>
            </w:r>
          </w:p>
          <w:p w14:paraId="00D3D0B4" w14:textId="77777777" w:rsidR="003617D6" w:rsidRPr="006811D5" w:rsidRDefault="003617D6" w:rsidP="003617D6">
            <w:pPr>
              <w:spacing w:before="400" w:after="200" w:line="276" w:lineRule="auto"/>
              <w:jc w:val="both"/>
              <w:rPr>
                <w:rFonts w:ascii="Arial" w:hAnsi="Arial" w:cs="Arial"/>
                <w:sz w:val="20"/>
                <w:szCs w:val="20"/>
              </w:rPr>
            </w:pPr>
          </w:p>
        </w:tc>
      </w:tr>
    </w:tbl>
    <w:p w14:paraId="139EDB15" w14:textId="77777777" w:rsidR="003617D6" w:rsidRPr="006811D5" w:rsidRDefault="003617D6" w:rsidP="003617D6">
      <w:pPr>
        <w:spacing w:before="400" w:after="200" w:line="276" w:lineRule="auto"/>
        <w:jc w:val="both"/>
        <w:rPr>
          <w:rFonts w:ascii="Arial" w:hAnsi="Arial" w:cs="Arial"/>
          <w:sz w:val="20"/>
          <w:szCs w:val="20"/>
        </w:rPr>
      </w:pPr>
    </w:p>
    <w:p w14:paraId="50477285" w14:textId="77777777" w:rsidR="003617D6" w:rsidRPr="006811D5" w:rsidRDefault="003617D6" w:rsidP="003617D6">
      <w:pPr>
        <w:spacing w:before="400" w:after="200" w:line="276" w:lineRule="auto"/>
        <w:jc w:val="both"/>
        <w:rPr>
          <w:rFonts w:ascii="Arial" w:hAnsi="Arial" w:cs="Arial"/>
          <w:sz w:val="20"/>
          <w:szCs w:val="20"/>
        </w:rPr>
      </w:pPr>
    </w:p>
    <w:p w14:paraId="60013381" w14:textId="77777777" w:rsidR="003617D6" w:rsidRPr="006811D5" w:rsidRDefault="003617D6" w:rsidP="003617D6">
      <w:pPr>
        <w:spacing w:before="400" w:after="200" w:line="276" w:lineRule="auto"/>
        <w:jc w:val="both"/>
        <w:rPr>
          <w:rFonts w:ascii="Arial" w:hAnsi="Arial" w:cs="Arial"/>
          <w:sz w:val="20"/>
          <w:szCs w:val="20"/>
        </w:rPr>
      </w:pPr>
    </w:p>
    <w:p w14:paraId="2921B7E0" w14:textId="77777777" w:rsidR="003617D6" w:rsidRPr="006811D5" w:rsidRDefault="003617D6" w:rsidP="003617D6">
      <w:pPr>
        <w:spacing w:before="400" w:after="200" w:line="276" w:lineRule="auto"/>
        <w:jc w:val="both"/>
        <w:rPr>
          <w:rFonts w:ascii="Arial" w:hAnsi="Arial" w:cs="Arial"/>
          <w:sz w:val="20"/>
          <w:szCs w:val="20"/>
        </w:rPr>
      </w:pPr>
    </w:p>
    <w:bookmarkEnd w:id="1"/>
    <w:p w14:paraId="71E8D798" w14:textId="0668543E" w:rsidR="00334491" w:rsidRDefault="00334491" w:rsidP="008C4DA0">
      <w:pPr>
        <w:pStyle w:val="Naslov1"/>
        <w:rPr>
          <w:rFonts w:eastAsiaTheme="minorHAnsi"/>
        </w:rPr>
      </w:pPr>
    </w:p>
    <w:p w14:paraId="6B74758F" w14:textId="77777777" w:rsidR="00AA0B44" w:rsidRPr="00AA0B44" w:rsidRDefault="00AA0B44" w:rsidP="00AA0B44"/>
    <w:p w14:paraId="683CA302" w14:textId="55CF8E7B" w:rsidR="00CA3A3F" w:rsidRDefault="008C4DA0" w:rsidP="008C688F">
      <w:pPr>
        <w:pStyle w:val="Naslov1"/>
        <w:numPr>
          <w:ilvl w:val="0"/>
          <w:numId w:val="48"/>
        </w:numPr>
        <w:rPr>
          <w:rFonts w:ascii="Arial" w:hAnsi="Arial" w:cs="Arial"/>
          <w:b/>
          <w:bCs/>
          <w:color w:val="538135" w:themeColor="accent6" w:themeShade="BF"/>
          <w:sz w:val="24"/>
          <w:szCs w:val="24"/>
          <w:lang w:eastAsia="en-GB"/>
        </w:rPr>
      </w:pPr>
      <w:bookmarkStart w:id="92" w:name="_Toc148519153"/>
      <w:r w:rsidRPr="008C4DA0">
        <w:rPr>
          <w:rFonts w:ascii="Arial" w:hAnsi="Arial" w:cs="Arial"/>
          <w:b/>
          <w:bCs/>
          <w:color w:val="538135" w:themeColor="accent6" w:themeShade="BF"/>
          <w:sz w:val="24"/>
          <w:szCs w:val="24"/>
          <w:lang w:eastAsia="en-GB"/>
        </w:rPr>
        <w:lastRenderedPageBreak/>
        <w:t>Viri in literatura</w:t>
      </w:r>
      <w:r>
        <w:rPr>
          <w:rFonts w:ascii="Arial" w:hAnsi="Arial" w:cs="Arial"/>
          <w:b/>
          <w:bCs/>
          <w:color w:val="538135" w:themeColor="accent6" w:themeShade="BF"/>
          <w:sz w:val="24"/>
          <w:szCs w:val="24"/>
          <w:lang w:eastAsia="en-GB"/>
        </w:rPr>
        <w:t>:</w:t>
      </w:r>
      <w:bookmarkEnd w:id="92"/>
    </w:p>
    <w:p w14:paraId="4FB528C7" w14:textId="73EA357A" w:rsidR="00E3180E" w:rsidRDefault="00E3180E" w:rsidP="00E3180E">
      <w:pPr>
        <w:rPr>
          <w:lang w:eastAsia="en-GB"/>
        </w:rPr>
      </w:pPr>
    </w:p>
    <w:p w14:paraId="348BEF81" w14:textId="77777777" w:rsidR="00BD416A" w:rsidRPr="00751A74" w:rsidRDefault="00BD416A" w:rsidP="00F91A3D">
      <w:pPr>
        <w:rPr>
          <w:rFonts w:ascii="Arial" w:hAnsi="Arial" w:cs="Arial"/>
          <w:sz w:val="20"/>
          <w:szCs w:val="20"/>
        </w:rPr>
      </w:pPr>
      <w:bookmarkStart w:id="93" w:name="_Hlk146283956"/>
      <w:proofErr w:type="spellStart"/>
      <w:r w:rsidRPr="00751A74">
        <w:rPr>
          <w:rFonts w:ascii="Arial" w:hAnsi="Arial" w:cs="Arial"/>
          <w:sz w:val="20"/>
          <w:szCs w:val="20"/>
        </w:rPr>
        <w:t>Bednaš</w:t>
      </w:r>
      <w:proofErr w:type="spellEnd"/>
      <w:r w:rsidRPr="00751A74">
        <w:rPr>
          <w:rFonts w:ascii="Arial" w:hAnsi="Arial" w:cs="Arial"/>
          <w:sz w:val="20"/>
          <w:szCs w:val="20"/>
        </w:rPr>
        <w:t xml:space="preserve">, M., Kmet Zupančič, R., &amp; Wostner, P. (2021). Poročilo o razvoju 2021. UMAR. </w:t>
      </w:r>
      <w:hyperlink r:id="rId34" w:history="1">
        <w:r w:rsidRPr="00751A74">
          <w:rPr>
            <w:rStyle w:val="Hiperpovezava"/>
            <w:rFonts w:ascii="Arial" w:hAnsi="Arial" w:cs="Arial"/>
            <w:sz w:val="20"/>
            <w:szCs w:val="20"/>
          </w:rPr>
          <w:t>https://www.umar.gov.si/fileadmin/user_upload/razvoj_slovenije/2021/slovenski/POR2021_skupaj.pdf</w:t>
        </w:r>
      </w:hyperlink>
      <w:r w:rsidRPr="00751A74">
        <w:rPr>
          <w:rFonts w:ascii="Arial" w:hAnsi="Arial" w:cs="Arial"/>
          <w:sz w:val="20"/>
          <w:szCs w:val="20"/>
        </w:rPr>
        <w:t xml:space="preserve">. </w:t>
      </w:r>
    </w:p>
    <w:p w14:paraId="7770012D"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Bednaš</w:t>
      </w:r>
      <w:proofErr w:type="spellEnd"/>
      <w:r w:rsidRPr="00751A74">
        <w:rPr>
          <w:rFonts w:ascii="Arial" w:hAnsi="Arial" w:cs="Arial"/>
          <w:sz w:val="20"/>
          <w:szCs w:val="20"/>
        </w:rPr>
        <w:t xml:space="preserve">, M., Kmet Zupančič, R., Stare, M., &amp; Wostner, P. (2020). Poročilo o razvoju 2020. UMAR. </w:t>
      </w:r>
      <w:hyperlink r:id="rId35" w:history="1">
        <w:r w:rsidRPr="00751A74">
          <w:rPr>
            <w:rStyle w:val="Hiperpovezava"/>
            <w:rFonts w:ascii="Arial" w:hAnsi="Arial" w:cs="Arial"/>
            <w:sz w:val="20"/>
            <w:szCs w:val="20"/>
          </w:rPr>
          <w:t>https://www.umar.gov.si/fileadmin/user_upload/razvoj_slovenije/2020/slovenski/POR2020.pdf</w:t>
        </w:r>
      </w:hyperlink>
      <w:r w:rsidRPr="00751A74">
        <w:rPr>
          <w:rFonts w:ascii="Arial" w:hAnsi="Arial" w:cs="Arial"/>
          <w:sz w:val="20"/>
          <w:szCs w:val="20"/>
        </w:rPr>
        <w:t xml:space="preserve">. </w:t>
      </w:r>
    </w:p>
    <w:p w14:paraId="1EEA08F8"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Bednaš</w:t>
      </w:r>
      <w:proofErr w:type="spellEnd"/>
      <w:r w:rsidRPr="00751A74">
        <w:rPr>
          <w:rFonts w:ascii="Arial" w:hAnsi="Arial" w:cs="Arial"/>
          <w:sz w:val="20"/>
          <w:szCs w:val="20"/>
        </w:rPr>
        <w:t xml:space="preserve">, M., </w:t>
      </w:r>
      <w:proofErr w:type="spellStart"/>
      <w:r w:rsidRPr="00751A74">
        <w:rPr>
          <w:rFonts w:ascii="Arial" w:hAnsi="Arial" w:cs="Arial"/>
          <w:sz w:val="20"/>
          <w:szCs w:val="20"/>
        </w:rPr>
        <w:t>Čelebič</w:t>
      </w:r>
      <w:proofErr w:type="spellEnd"/>
      <w:r w:rsidRPr="00751A74">
        <w:rPr>
          <w:rFonts w:ascii="Arial" w:hAnsi="Arial" w:cs="Arial"/>
          <w:sz w:val="20"/>
          <w:szCs w:val="20"/>
        </w:rPr>
        <w:t xml:space="preserve">, T., &amp; </w:t>
      </w:r>
      <w:proofErr w:type="spellStart"/>
      <w:r w:rsidRPr="00751A74">
        <w:rPr>
          <w:rFonts w:ascii="Arial" w:hAnsi="Arial" w:cs="Arial"/>
          <w:sz w:val="20"/>
          <w:szCs w:val="20"/>
        </w:rPr>
        <w:t>Fajić</w:t>
      </w:r>
      <w:proofErr w:type="spellEnd"/>
      <w:r w:rsidRPr="00751A74">
        <w:rPr>
          <w:rFonts w:ascii="Arial" w:hAnsi="Arial" w:cs="Arial"/>
          <w:sz w:val="20"/>
          <w:szCs w:val="20"/>
        </w:rPr>
        <w:t xml:space="preserve">, L. (2019). Poročilo o razvoju 2019 (p. 167). Urad RS za makroekonomske analize in razvoj. </w:t>
      </w:r>
      <w:hyperlink r:id="rId36" w:history="1">
        <w:r w:rsidRPr="00751A74">
          <w:rPr>
            <w:rStyle w:val="Hiperpovezava"/>
            <w:rFonts w:ascii="Arial" w:hAnsi="Arial" w:cs="Arial"/>
            <w:sz w:val="20"/>
            <w:szCs w:val="20"/>
          </w:rPr>
          <w:t>https://www.umar.gov.si/fileadmin/user_upload/razvoj_slovenije/2019/slovenski/POR2019_splet2.pdf</w:t>
        </w:r>
      </w:hyperlink>
      <w:r w:rsidRPr="00751A74">
        <w:rPr>
          <w:rFonts w:ascii="Arial" w:hAnsi="Arial" w:cs="Arial"/>
          <w:sz w:val="20"/>
          <w:szCs w:val="20"/>
        </w:rPr>
        <w:t xml:space="preserve">. </w:t>
      </w:r>
    </w:p>
    <w:p w14:paraId="1366E20C"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Bednaš</w:t>
      </w:r>
      <w:proofErr w:type="spellEnd"/>
      <w:r w:rsidRPr="00751A74">
        <w:rPr>
          <w:rFonts w:ascii="Arial" w:hAnsi="Arial" w:cs="Arial"/>
          <w:sz w:val="20"/>
          <w:szCs w:val="20"/>
        </w:rPr>
        <w:t xml:space="preserve">, M., Stare, M., &amp; Rojec, M. (2018). Poročilo o razvoju 2018 (p. 160). Urad RS za makroekonomske analize in razvoj. </w:t>
      </w:r>
      <w:hyperlink r:id="rId37" w:history="1">
        <w:r w:rsidRPr="00751A74">
          <w:rPr>
            <w:rStyle w:val="Hiperpovezava"/>
            <w:rFonts w:ascii="Arial" w:hAnsi="Arial" w:cs="Arial"/>
            <w:sz w:val="20"/>
            <w:szCs w:val="20"/>
          </w:rPr>
          <w:t>http://www.umar.gov.si/fileadmin/user_upload/razvoj_slovenije/2018/POR2018_novo.pdf</w:t>
        </w:r>
      </w:hyperlink>
      <w:r w:rsidRPr="00751A74">
        <w:rPr>
          <w:rFonts w:ascii="Arial" w:hAnsi="Arial" w:cs="Arial"/>
          <w:sz w:val="20"/>
          <w:szCs w:val="20"/>
        </w:rPr>
        <w:t xml:space="preserve">. </w:t>
      </w:r>
    </w:p>
    <w:p w14:paraId="6CFA9291"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Bratuž Ferk, B., Kmet Zupančič, R., &amp; Wostner, P. (2022). Poročilo o razvoju 2022. UMAR. </w:t>
      </w:r>
      <w:hyperlink r:id="rId38" w:history="1">
        <w:r w:rsidRPr="00751A74">
          <w:rPr>
            <w:rStyle w:val="Hiperpovezava"/>
            <w:rFonts w:ascii="Arial" w:hAnsi="Arial" w:cs="Arial"/>
            <w:sz w:val="20"/>
            <w:szCs w:val="20"/>
          </w:rPr>
          <w:t>https://www.umar.gov.si/fileadmin/user_upload/razvoj_slovenije/2022/slovenski/POR2022_splet2.pdf</w:t>
        </w:r>
      </w:hyperlink>
      <w:r w:rsidRPr="00751A74">
        <w:rPr>
          <w:rFonts w:ascii="Arial" w:hAnsi="Arial" w:cs="Arial"/>
          <w:sz w:val="20"/>
          <w:szCs w:val="20"/>
        </w:rPr>
        <w:t>.</w:t>
      </w:r>
    </w:p>
    <w:p w14:paraId="63D5A4F5" w14:textId="77777777" w:rsidR="00BD416A" w:rsidRPr="00751A74" w:rsidRDefault="00BD416A" w:rsidP="00F91A3D">
      <w:pPr>
        <w:rPr>
          <w:rFonts w:ascii="Arial" w:hAnsi="Arial" w:cs="Arial"/>
          <w:sz w:val="20"/>
          <w:szCs w:val="20"/>
        </w:rPr>
      </w:pPr>
      <w:proofErr w:type="spellStart"/>
      <w:r w:rsidRPr="0005085B">
        <w:rPr>
          <w:rFonts w:ascii="Arial" w:hAnsi="Arial" w:cs="Arial"/>
          <w:sz w:val="20"/>
          <w:szCs w:val="20"/>
        </w:rPr>
        <w:t>Bednaš</w:t>
      </w:r>
      <w:proofErr w:type="spellEnd"/>
      <w:r w:rsidRPr="0005085B">
        <w:rPr>
          <w:rFonts w:ascii="Arial" w:hAnsi="Arial" w:cs="Arial"/>
          <w:sz w:val="20"/>
          <w:szCs w:val="20"/>
        </w:rPr>
        <w:t xml:space="preserve">, M., Stare, M., &amp; Rojec, M. (2023). Poročilo o razvoju 2023 (p. 220). Urad RS za makroekonomske analize in razvoj. </w:t>
      </w:r>
      <w:hyperlink r:id="rId39" w:history="1">
        <w:r w:rsidRPr="0005085B">
          <w:rPr>
            <w:rStyle w:val="Hiperpovezava"/>
            <w:rFonts w:ascii="Arial" w:hAnsi="Arial" w:cs="Arial"/>
            <w:sz w:val="20"/>
            <w:szCs w:val="20"/>
          </w:rPr>
          <w:t>http://www.umar.gov.si/fileadmin/user_upload/razvoj_slovenije/2018/POR2018_novo.pdf</w:t>
        </w:r>
      </w:hyperlink>
      <w:r w:rsidRPr="0005085B">
        <w:rPr>
          <w:rFonts w:ascii="Arial" w:hAnsi="Arial" w:cs="Arial"/>
          <w:sz w:val="20"/>
          <w:szCs w:val="20"/>
        </w:rPr>
        <w:t>.</w:t>
      </w:r>
      <w:r w:rsidRPr="00751A74">
        <w:rPr>
          <w:rFonts w:ascii="Arial" w:hAnsi="Arial" w:cs="Arial"/>
          <w:sz w:val="20"/>
          <w:szCs w:val="20"/>
        </w:rPr>
        <w:t xml:space="preserve"> </w:t>
      </w:r>
    </w:p>
    <w:p w14:paraId="408A8EF8" w14:textId="2AD75FE6" w:rsidR="000E48CE" w:rsidRPr="00751A74" w:rsidRDefault="000E48CE" w:rsidP="00F91A3D">
      <w:pPr>
        <w:rPr>
          <w:rFonts w:ascii="Arial" w:hAnsi="Arial" w:cs="Arial"/>
          <w:sz w:val="20"/>
          <w:szCs w:val="20"/>
        </w:rPr>
      </w:pPr>
      <w:proofErr w:type="spellStart"/>
      <w:r w:rsidRPr="00751A74">
        <w:rPr>
          <w:rFonts w:ascii="Arial" w:hAnsi="Arial" w:cs="Arial"/>
          <w:color w:val="333333"/>
          <w:sz w:val="20"/>
          <w:szCs w:val="20"/>
          <w:shd w:val="clear" w:color="auto" w:fill="FCFCFC"/>
        </w:rPr>
        <w:t>Carayannis</w:t>
      </w:r>
      <w:proofErr w:type="spellEnd"/>
      <w:r w:rsidRPr="00751A74">
        <w:rPr>
          <w:rFonts w:ascii="Arial" w:hAnsi="Arial" w:cs="Arial"/>
          <w:color w:val="333333"/>
          <w:sz w:val="20"/>
          <w:szCs w:val="20"/>
          <w:shd w:val="clear" w:color="auto" w:fill="FCFCFC"/>
        </w:rPr>
        <w:t xml:space="preserve">, E.G., </w:t>
      </w:r>
      <w:proofErr w:type="spellStart"/>
      <w:r w:rsidRPr="00751A74">
        <w:rPr>
          <w:rFonts w:ascii="Arial" w:hAnsi="Arial" w:cs="Arial"/>
          <w:color w:val="333333"/>
          <w:sz w:val="20"/>
          <w:szCs w:val="20"/>
          <w:shd w:val="clear" w:color="auto" w:fill="FCFCFC"/>
        </w:rPr>
        <w:t>Rakhmatullin</w:t>
      </w:r>
      <w:proofErr w:type="spellEnd"/>
      <w:r w:rsidRPr="00751A74">
        <w:rPr>
          <w:rFonts w:ascii="Arial" w:hAnsi="Arial" w:cs="Arial"/>
          <w:color w:val="333333"/>
          <w:sz w:val="20"/>
          <w:szCs w:val="20"/>
          <w:shd w:val="clear" w:color="auto" w:fill="FCFCFC"/>
        </w:rPr>
        <w:t xml:space="preserve">, R. </w:t>
      </w:r>
      <w:proofErr w:type="spellStart"/>
      <w:r w:rsidRPr="00751A74">
        <w:rPr>
          <w:rFonts w:ascii="Arial" w:hAnsi="Arial" w:cs="Arial"/>
          <w:color w:val="333333"/>
          <w:sz w:val="20"/>
          <w:szCs w:val="20"/>
          <w:shd w:val="clear" w:color="auto" w:fill="FCFCFC"/>
        </w:rPr>
        <w:t>The</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Quadruple</w:t>
      </w:r>
      <w:proofErr w:type="spellEnd"/>
      <w:r w:rsidRPr="00751A74">
        <w:rPr>
          <w:rFonts w:ascii="Arial" w:hAnsi="Arial" w:cs="Arial"/>
          <w:color w:val="333333"/>
          <w:sz w:val="20"/>
          <w:szCs w:val="20"/>
          <w:shd w:val="clear" w:color="auto" w:fill="FCFCFC"/>
        </w:rPr>
        <w:t>/</w:t>
      </w:r>
      <w:proofErr w:type="spellStart"/>
      <w:r w:rsidRPr="00751A74">
        <w:rPr>
          <w:rFonts w:ascii="Arial" w:hAnsi="Arial" w:cs="Arial"/>
          <w:color w:val="333333"/>
          <w:sz w:val="20"/>
          <w:szCs w:val="20"/>
          <w:shd w:val="clear" w:color="auto" w:fill="FCFCFC"/>
        </w:rPr>
        <w:t>Quintuple</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Innovation</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Helixes</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and</w:t>
      </w:r>
      <w:proofErr w:type="spellEnd"/>
      <w:r w:rsidRPr="00751A74">
        <w:rPr>
          <w:rFonts w:ascii="Arial" w:hAnsi="Arial" w:cs="Arial"/>
          <w:color w:val="333333"/>
          <w:sz w:val="20"/>
          <w:szCs w:val="20"/>
          <w:shd w:val="clear" w:color="auto" w:fill="FCFCFC"/>
        </w:rPr>
        <w:t xml:space="preserve"> Smart </w:t>
      </w:r>
      <w:proofErr w:type="spellStart"/>
      <w:r w:rsidRPr="00751A74">
        <w:rPr>
          <w:rFonts w:ascii="Arial" w:hAnsi="Arial" w:cs="Arial"/>
          <w:color w:val="333333"/>
          <w:sz w:val="20"/>
          <w:szCs w:val="20"/>
          <w:shd w:val="clear" w:color="auto" w:fill="FCFCFC"/>
        </w:rPr>
        <w:t>Specialisation</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Strategies</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for</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Sustainable</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and</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Inclusive</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Growth</w:t>
      </w:r>
      <w:proofErr w:type="spellEnd"/>
      <w:r w:rsidRPr="00751A74">
        <w:rPr>
          <w:rFonts w:ascii="Arial" w:hAnsi="Arial" w:cs="Arial"/>
          <w:color w:val="333333"/>
          <w:sz w:val="20"/>
          <w:szCs w:val="20"/>
          <w:shd w:val="clear" w:color="auto" w:fill="FCFCFC"/>
        </w:rPr>
        <w:t xml:space="preserve"> in </w:t>
      </w:r>
      <w:proofErr w:type="spellStart"/>
      <w:r w:rsidRPr="00751A74">
        <w:rPr>
          <w:rFonts w:ascii="Arial" w:hAnsi="Arial" w:cs="Arial"/>
          <w:color w:val="333333"/>
          <w:sz w:val="20"/>
          <w:szCs w:val="20"/>
          <w:shd w:val="clear" w:color="auto" w:fill="FCFCFC"/>
        </w:rPr>
        <w:t>Europe</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and</w:t>
      </w:r>
      <w:proofErr w:type="spellEnd"/>
      <w:r w:rsidRPr="00751A74">
        <w:rPr>
          <w:rFonts w:ascii="Arial" w:hAnsi="Arial" w:cs="Arial"/>
          <w:color w:val="333333"/>
          <w:sz w:val="20"/>
          <w:szCs w:val="20"/>
          <w:shd w:val="clear" w:color="auto" w:fill="FCFCFC"/>
        </w:rPr>
        <w:t xml:space="preserve"> </w:t>
      </w:r>
      <w:proofErr w:type="spellStart"/>
      <w:r w:rsidRPr="00751A74">
        <w:rPr>
          <w:rFonts w:ascii="Arial" w:hAnsi="Arial" w:cs="Arial"/>
          <w:color w:val="333333"/>
          <w:sz w:val="20"/>
          <w:szCs w:val="20"/>
          <w:shd w:val="clear" w:color="auto" w:fill="FCFCFC"/>
        </w:rPr>
        <w:t>Beyond</w:t>
      </w:r>
      <w:proofErr w:type="spellEnd"/>
      <w:r w:rsidRPr="00751A74">
        <w:rPr>
          <w:rFonts w:ascii="Arial" w:hAnsi="Arial" w:cs="Arial"/>
          <w:color w:val="333333"/>
          <w:sz w:val="20"/>
          <w:szCs w:val="20"/>
          <w:shd w:val="clear" w:color="auto" w:fill="FCFCFC"/>
        </w:rPr>
        <w:t>. </w:t>
      </w:r>
      <w:r w:rsidRPr="00751A74">
        <w:rPr>
          <w:rFonts w:ascii="Arial" w:hAnsi="Arial" w:cs="Arial"/>
          <w:i/>
          <w:iCs/>
          <w:color w:val="333333"/>
          <w:sz w:val="20"/>
          <w:szCs w:val="20"/>
          <w:shd w:val="clear" w:color="auto" w:fill="FCFCFC"/>
        </w:rPr>
        <w:t xml:space="preserve">J </w:t>
      </w:r>
      <w:proofErr w:type="spellStart"/>
      <w:r w:rsidRPr="00751A74">
        <w:rPr>
          <w:rFonts w:ascii="Arial" w:hAnsi="Arial" w:cs="Arial"/>
          <w:i/>
          <w:iCs/>
          <w:color w:val="333333"/>
          <w:sz w:val="20"/>
          <w:szCs w:val="20"/>
          <w:shd w:val="clear" w:color="auto" w:fill="FCFCFC"/>
        </w:rPr>
        <w:t>Knowl</w:t>
      </w:r>
      <w:proofErr w:type="spellEnd"/>
      <w:r w:rsidRPr="00751A74">
        <w:rPr>
          <w:rFonts w:ascii="Arial" w:hAnsi="Arial" w:cs="Arial"/>
          <w:i/>
          <w:iCs/>
          <w:color w:val="333333"/>
          <w:sz w:val="20"/>
          <w:szCs w:val="20"/>
          <w:shd w:val="clear" w:color="auto" w:fill="FCFCFC"/>
        </w:rPr>
        <w:t xml:space="preserve"> </w:t>
      </w:r>
      <w:proofErr w:type="spellStart"/>
      <w:r w:rsidRPr="00751A74">
        <w:rPr>
          <w:rFonts w:ascii="Arial" w:hAnsi="Arial" w:cs="Arial"/>
          <w:i/>
          <w:iCs/>
          <w:color w:val="333333"/>
          <w:sz w:val="20"/>
          <w:szCs w:val="20"/>
          <w:shd w:val="clear" w:color="auto" w:fill="FCFCFC"/>
        </w:rPr>
        <w:t>Econ</w:t>
      </w:r>
      <w:proofErr w:type="spellEnd"/>
      <w:r w:rsidRPr="00751A74">
        <w:rPr>
          <w:rFonts w:ascii="Arial" w:hAnsi="Arial" w:cs="Arial"/>
          <w:color w:val="333333"/>
          <w:sz w:val="20"/>
          <w:szCs w:val="20"/>
          <w:shd w:val="clear" w:color="auto" w:fill="FCFCFC"/>
        </w:rPr>
        <w:t> </w:t>
      </w:r>
      <w:r w:rsidRPr="00751A74">
        <w:rPr>
          <w:rFonts w:ascii="Arial" w:hAnsi="Arial" w:cs="Arial"/>
          <w:b/>
          <w:bCs/>
          <w:color w:val="333333"/>
          <w:sz w:val="20"/>
          <w:szCs w:val="20"/>
          <w:shd w:val="clear" w:color="auto" w:fill="FCFCFC"/>
        </w:rPr>
        <w:t>5</w:t>
      </w:r>
      <w:r w:rsidRPr="00751A74">
        <w:rPr>
          <w:rFonts w:ascii="Arial" w:hAnsi="Arial" w:cs="Arial"/>
          <w:color w:val="333333"/>
          <w:sz w:val="20"/>
          <w:szCs w:val="20"/>
          <w:shd w:val="clear" w:color="auto" w:fill="FCFCFC"/>
        </w:rPr>
        <w:t>, 212–239 (2014).</w:t>
      </w:r>
    </w:p>
    <w:p w14:paraId="16263495" w14:textId="5F32F269" w:rsidR="00BD416A" w:rsidRPr="00751A74" w:rsidRDefault="00BD416A" w:rsidP="00F91A3D">
      <w:pPr>
        <w:rPr>
          <w:rFonts w:ascii="Arial" w:hAnsi="Arial" w:cs="Arial"/>
          <w:sz w:val="20"/>
          <w:szCs w:val="20"/>
        </w:rPr>
      </w:pPr>
      <w:proofErr w:type="spellStart"/>
      <w:r w:rsidRPr="00751A74">
        <w:rPr>
          <w:rFonts w:ascii="Arial" w:hAnsi="Arial" w:cs="Arial"/>
          <w:sz w:val="20"/>
          <w:szCs w:val="20"/>
        </w:rPr>
        <w:t>Crescenzi</w:t>
      </w:r>
      <w:proofErr w:type="spellEnd"/>
      <w:r w:rsidRPr="00751A74">
        <w:rPr>
          <w:rFonts w:ascii="Arial" w:hAnsi="Arial" w:cs="Arial"/>
          <w:sz w:val="20"/>
          <w:szCs w:val="20"/>
        </w:rPr>
        <w:t xml:space="preserve"> et. Al., 2019 </w:t>
      </w:r>
      <w:proofErr w:type="spellStart"/>
      <w:r w:rsidRPr="00751A74">
        <w:rPr>
          <w:rFonts w:ascii="Arial" w:hAnsi="Arial" w:cs="Arial"/>
          <w:sz w:val="20"/>
          <w:szCs w:val="20"/>
        </w:rPr>
        <w:t>Empirically</w:t>
      </w:r>
      <w:proofErr w:type="spellEnd"/>
      <w:r w:rsidRPr="00751A74">
        <w:rPr>
          <w:rFonts w:ascii="Arial" w:hAnsi="Arial" w:cs="Arial"/>
          <w:sz w:val="20"/>
          <w:szCs w:val="20"/>
        </w:rPr>
        <w:t xml:space="preserve"> Led </w:t>
      </w:r>
      <w:proofErr w:type="spellStart"/>
      <w:r w:rsidRPr="00751A74">
        <w:rPr>
          <w:rFonts w:ascii="Arial" w:hAnsi="Arial" w:cs="Arial"/>
          <w:sz w:val="20"/>
          <w:szCs w:val="20"/>
        </w:rPr>
        <w:t>Internationalisation</w:t>
      </w:r>
      <w:proofErr w:type="spellEnd"/>
      <w:r w:rsidRPr="00751A74">
        <w:rPr>
          <w:rFonts w:ascii="Arial" w:hAnsi="Arial" w:cs="Arial"/>
          <w:sz w:val="20"/>
          <w:szCs w:val="20"/>
        </w:rPr>
        <w:t xml:space="preserve"> </w:t>
      </w:r>
      <w:proofErr w:type="spellStart"/>
      <w:r w:rsidRPr="00751A74">
        <w:rPr>
          <w:rFonts w:ascii="Arial" w:hAnsi="Arial" w:cs="Arial"/>
          <w:sz w:val="20"/>
          <w:szCs w:val="20"/>
        </w:rPr>
        <w:t>of</w:t>
      </w:r>
      <w:proofErr w:type="spellEnd"/>
      <w:r w:rsidRPr="00751A74">
        <w:rPr>
          <w:rFonts w:ascii="Arial" w:hAnsi="Arial" w:cs="Arial"/>
          <w:sz w:val="20"/>
          <w:szCs w:val="20"/>
        </w:rPr>
        <w:t xml:space="preserve"> S3: </w:t>
      </w:r>
      <w:proofErr w:type="spellStart"/>
      <w:r w:rsidRPr="00751A74">
        <w:rPr>
          <w:rFonts w:ascii="Arial" w:hAnsi="Arial" w:cs="Arial"/>
          <w:sz w:val="20"/>
          <w:szCs w:val="20"/>
        </w:rPr>
        <w:t>Based</w:t>
      </w:r>
      <w:proofErr w:type="spellEnd"/>
      <w:r w:rsidRPr="00751A74">
        <w:rPr>
          <w:rFonts w:ascii="Arial" w:hAnsi="Arial" w:cs="Arial"/>
          <w:sz w:val="20"/>
          <w:szCs w:val="20"/>
        </w:rPr>
        <w:t xml:space="preserve"> on </w:t>
      </w:r>
      <w:proofErr w:type="spellStart"/>
      <w:r w:rsidRPr="00751A74">
        <w:rPr>
          <w:rFonts w:ascii="Arial" w:hAnsi="Arial" w:cs="Arial"/>
          <w:sz w:val="20"/>
          <w:szCs w:val="20"/>
        </w:rPr>
        <w:t>Micro</w:t>
      </w:r>
      <w:proofErr w:type="spellEnd"/>
      <w:r w:rsidRPr="00751A74">
        <w:rPr>
          <w:rFonts w:ascii="Arial" w:hAnsi="Arial" w:cs="Arial"/>
          <w:sz w:val="20"/>
          <w:szCs w:val="20"/>
        </w:rPr>
        <w:t xml:space="preserve">-Data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the</w:t>
      </w:r>
      <w:proofErr w:type="spellEnd"/>
      <w:r w:rsidRPr="00751A74">
        <w:rPr>
          <w:rFonts w:ascii="Arial" w:hAnsi="Arial" w:cs="Arial"/>
          <w:sz w:val="20"/>
          <w:szCs w:val="20"/>
        </w:rPr>
        <w:t xml:space="preserve"> </w:t>
      </w:r>
      <w:proofErr w:type="spellStart"/>
      <w:r w:rsidRPr="00751A74">
        <w:rPr>
          <w:rFonts w:ascii="Arial" w:hAnsi="Arial" w:cs="Arial"/>
          <w:sz w:val="20"/>
          <w:szCs w:val="20"/>
        </w:rPr>
        <w:t>Country</w:t>
      </w:r>
      <w:proofErr w:type="spellEnd"/>
      <w:r w:rsidRPr="00751A74">
        <w:rPr>
          <w:rFonts w:ascii="Arial" w:hAnsi="Arial" w:cs="Arial"/>
          <w:sz w:val="20"/>
          <w:szCs w:val="20"/>
        </w:rPr>
        <w:t xml:space="preserve"> </w:t>
      </w:r>
      <w:proofErr w:type="spellStart"/>
      <w:r w:rsidRPr="00751A74">
        <w:rPr>
          <w:rFonts w:ascii="Arial" w:hAnsi="Arial" w:cs="Arial"/>
          <w:sz w:val="20"/>
          <w:szCs w:val="20"/>
        </w:rPr>
        <w:t>of</w:t>
      </w:r>
      <w:proofErr w:type="spellEnd"/>
      <w:r w:rsidRPr="00751A74">
        <w:rPr>
          <w:rFonts w:ascii="Arial" w:hAnsi="Arial" w:cs="Arial"/>
          <w:sz w:val="20"/>
          <w:szCs w:val="20"/>
        </w:rPr>
        <w:t xml:space="preserve"> </w:t>
      </w:r>
      <w:proofErr w:type="spellStart"/>
      <w:r w:rsidRPr="00751A74">
        <w:rPr>
          <w:rFonts w:ascii="Arial" w:hAnsi="Arial" w:cs="Arial"/>
          <w:sz w:val="20"/>
          <w:szCs w:val="20"/>
        </w:rPr>
        <w:t>Slovenia</w:t>
      </w:r>
      <w:proofErr w:type="spellEnd"/>
      <w:r w:rsidRPr="00751A74">
        <w:rPr>
          <w:rFonts w:ascii="Arial" w:hAnsi="Arial" w:cs="Arial"/>
          <w:sz w:val="20"/>
          <w:szCs w:val="20"/>
        </w:rPr>
        <w:t xml:space="preserve"> Prof. Riccardo </w:t>
      </w:r>
      <w:proofErr w:type="spellStart"/>
      <w:r w:rsidRPr="00751A74">
        <w:rPr>
          <w:rFonts w:ascii="Arial" w:hAnsi="Arial" w:cs="Arial"/>
          <w:sz w:val="20"/>
          <w:szCs w:val="20"/>
        </w:rPr>
        <w:t>Crescenzi</w:t>
      </w:r>
      <w:proofErr w:type="spellEnd"/>
      <w:r w:rsidRPr="00751A74">
        <w:rPr>
          <w:rFonts w:ascii="Arial" w:hAnsi="Arial" w:cs="Arial"/>
          <w:sz w:val="20"/>
          <w:szCs w:val="20"/>
        </w:rPr>
        <w:t xml:space="preserve"> (London </w:t>
      </w:r>
      <w:proofErr w:type="spellStart"/>
      <w:r w:rsidRPr="00751A74">
        <w:rPr>
          <w:rFonts w:ascii="Arial" w:hAnsi="Arial" w:cs="Arial"/>
          <w:sz w:val="20"/>
          <w:szCs w:val="20"/>
        </w:rPr>
        <w:t>School</w:t>
      </w:r>
      <w:proofErr w:type="spellEnd"/>
      <w:r w:rsidRPr="00751A74">
        <w:rPr>
          <w:rFonts w:ascii="Arial" w:hAnsi="Arial" w:cs="Arial"/>
          <w:sz w:val="20"/>
          <w:szCs w:val="20"/>
        </w:rPr>
        <w:t xml:space="preserve"> </w:t>
      </w:r>
      <w:proofErr w:type="spellStart"/>
      <w:r w:rsidRPr="00751A74">
        <w:rPr>
          <w:rFonts w:ascii="Arial" w:hAnsi="Arial" w:cs="Arial"/>
          <w:sz w:val="20"/>
          <w:szCs w:val="20"/>
        </w:rPr>
        <w:t>of</w:t>
      </w:r>
      <w:proofErr w:type="spellEnd"/>
      <w:r w:rsidRPr="00751A74">
        <w:rPr>
          <w:rFonts w:ascii="Arial" w:hAnsi="Arial" w:cs="Arial"/>
          <w:sz w:val="20"/>
          <w:szCs w:val="20"/>
        </w:rPr>
        <w:t xml:space="preserve"> </w:t>
      </w:r>
      <w:proofErr w:type="spellStart"/>
      <w:r w:rsidRPr="00751A74">
        <w:rPr>
          <w:rFonts w:ascii="Arial" w:hAnsi="Arial" w:cs="Arial"/>
          <w:sz w:val="20"/>
          <w:szCs w:val="20"/>
        </w:rPr>
        <w:t>Economics</w:t>
      </w:r>
      <w:proofErr w:type="spellEnd"/>
      <w:r w:rsidRPr="00751A74">
        <w:rPr>
          <w:rFonts w:ascii="Arial" w:hAnsi="Arial" w:cs="Arial"/>
          <w:sz w:val="20"/>
          <w:szCs w:val="20"/>
        </w:rPr>
        <w:t xml:space="preserve">) Prof. Ron </w:t>
      </w:r>
      <w:proofErr w:type="spellStart"/>
      <w:r w:rsidRPr="00751A74">
        <w:rPr>
          <w:rFonts w:ascii="Arial" w:hAnsi="Arial" w:cs="Arial"/>
          <w:sz w:val="20"/>
          <w:szCs w:val="20"/>
        </w:rPr>
        <w:t>Davies</w:t>
      </w:r>
      <w:proofErr w:type="spellEnd"/>
      <w:r w:rsidRPr="00751A74">
        <w:rPr>
          <w:rFonts w:ascii="Arial" w:hAnsi="Arial" w:cs="Arial"/>
          <w:sz w:val="20"/>
          <w:szCs w:val="20"/>
        </w:rPr>
        <w:t xml:space="preserve"> (</w:t>
      </w:r>
      <w:proofErr w:type="spellStart"/>
      <w:r w:rsidRPr="00751A74">
        <w:rPr>
          <w:rFonts w:ascii="Arial" w:hAnsi="Arial" w:cs="Arial"/>
          <w:sz w:val="20"/>
          <w:szCs w:val="20"/>
        </w:rPr>
        <w:t>University</w:t>
      </w:r>
      <w:proofErr w:type="spellEnd"/>
      <w:r w:rsidRPr="00751A74">
        <w:rPr>
          <w:rFonts w:ascii="Arial" w:hAnsi="Arial" w:cs="Arial"/>
          <w:sz w:val="20"/>
          <w:szCs w:val="20"/>
        </w:rPr>
        <w:t xml:space="preserve"> </w:t>
      </w:r>
      <w:proofErr w:type="spellStart"/>
      <w:r w:rsidRPr="00751A74">
        <w:rPr>
          <w:rFonts w:ascii="Arial" w:hAnsi="Arial" w:cs="Arial"/>
          <w:sz w:val="20"/>
          <w:szCs w:val="20"/>
        </w:rPr>
        <w:t>College</w:t>
      </w:r>
      <w:proofErr w:type="spellEnd"/>
      <w:r w:rsidRPr="00751A74">
        <w:rPr>
          <w:rFonts w:ascii="Arial" w:hAnsi="Arial" w:cs="Arial"/>
          <w:sz w:val="20"/>
          <w:szCs w:val="20"/>
        </w:rPr>
        <w:t xml:space="preserve"> Dublin) Prof. </w:t>
      </w:r>
      <w:proofErr w:type="spellStart"/>
      <w:r w:rsidRPr="00751A74">
        <w:rPr>
          <w:rFonts w:ascii="Arial" w:hAnsi="Arial" w:cs="Arial"/>
          <w:sz w:val="20"/>
          <w:szCs w:val="20"/>
        </w:rPr>
        <w:t>Dieter</w:t>
      </w:r>
      <w:proofErr w:type="spellEnd"/>
      <w:r w:rsidRPr="00751A74">
        <w:rPr>
          <w:rFonts w:ascii="Arial" w:hAnsi="Arial" w:cs="Arial"/>
          <w:sz w:val="20"/>
          <w:szCs w:val="20"/>
        </w:rPr>
        <w:t xml:space="preserve"> F. </w:t>
      </w:r>
      <w:proofErr w:type="spellStart"/>
      <w:r w:rsidRPr="00751A74">
        <w:rPr>
          <w:rFonts w:ascii="Arial" w:hAnsi="Arial" w:cs="Arial"/>
          <w:sz w:val="20"/>
          <w:szCs w:val="20"/>
        </w:rPr>
        <w:t>Kogler</w:t>
      </w:r>
      <w:proofErr w:type="spellEnd"/>
      <w:r w:rsidRPr="00751A74">
        <w:rPr>
          <w:rFonts w:ascii="Arial" w:hAnsi="Arial" w:cs="Arial"/>
          <w:sz w:val="20"/>
          <w:szCs w:val="20"/>
        </w:rPr>
        <w:t xml:space="preserve"> (</w:t>
      </w:r>
      <w:proofErr w:type="spellStart"/>
      <w:r w:rsidRPr="00751A74">
        <w:rPr>
          <w:rFonts w:ascii="Arial" w:hAnsi="Arial" w:cs="Arial"/>
          <w:sz w:val="20"/>
          <w:szCs w:val="20"/>
        </w:rPr>
        <w:t>Spatial</w:t>
      </w:r>
      <w:proofErr w:type="spellEnd"/>
      <w:r w:rsidRPr="00751A74">
        <w:rPr>
          <w:rFonts w:ascii="Arial" w:hAnsi="Arial" w:cs="Arial"/>
          <w:sz w:val="20"/>
          <w:szCs w:val="20"/>
        </w:rPr>
        <w:t xml:space="preserve"> Dynamics Lab, </w:t>
      </w:r>
      <w:proofErr w:type="spellStart"/>
      <w:r w:rsidRPr="00751A74">
        <w:rPr>
          <w:rFonts w:ascii="Arial" w:hAnsi="Arial" w:cs="Arial"/>
          <w:sz w:val="20"/>
          <w:szCs w:val="20"/>
        </w:rPr>
        <w:t>University</w:t>
      </w:r>
      <w:proofErr w:type="spellEnd"/>
      <w:r w:rsidRPr="00751A74">
        <w:rPr>
          <w:rFonts w:ascii="Arial" w:hAnsi="Arial" w:cs="Arial"/>
          <w:sz w:val="20"/>
          <w:szCs w:val="20"/>
        </w:rPr>
        <w:t xml:space="preserve"> </w:t>
      </w:r>
      <w:proofErr w:type="spellStart"/>
      <w:r w:rsidRPr="00751A74">
        <w:rPr>
          <w:rFonts w:ascii="Arial" w:hAnsi="Arial" w:cs="Arial"/>
          <w:sz w:val="20"/>
          <w:szCs w:val="20"/>
        </w:rPr>
        <w:t>College</w:t>
      </w:r>
      <w:proofErr w:type="spellEnd"/>
      <w:r w:rsidRPr="00751A74">
        <w:rPr>
          <w:rFonts w:ascii="Arial" w:hAnsi="Arial" w:cs="Arial"/>
          <w:sz w:val="20"/>
          <w:szCs w:val="20"/>
        </w:rPr>
        <w:t xml:space="preserve"> Dublin) </w:t>
      </w:r>
      <w:proofErr w:type="spellStart"/>
      <w:r w:rsidRPr="00751A74">
        <w:rPr>
          <w:rFonts w:ascii="Arial" w:hAnsi="Arial" w:cs="Arial"/>
          <w:sz w:val="20"/>
          <w:szCs w:val="20"/>
        </w:rPr>
        <w:t>Prepared</w:t>
      </w:r>
      <w:proofErr w:type="spellEnd"/>
      <w:r w:rsidRPr="00751A74">
        <w:rPr>
          <w:rFonts w:ascii="Arial" w:hAnsi="Arial" w:cs="Arial"/>
          <w:sz w:val="20"/>
          <w:szCs w:val="20"/>
        </w:rPr>
        <w:t xml:space="preserve"> </w:t>
      </w:r>
      <w:proofErr w:type="spellStart"/>
      <w:r w:rsidRPr="00751A74">
        <w:rPr>
          <w:rFonts w:ascii="Arial" w:hAnsi="Arial" w:cs="Arial"/>
          <w:sz w:val="20"/>
          <w:szCs w:val="20"/>
        </w:rPr>
        <w:t>for</w:t>
      </w:r>
      <w:proofErr w:type="spellEnd"/>
      <w:r w:rsidRPr="00751A74">
        <w:rPr>
          <w:rFonts w:ascii="Arial" w:hAnsi="Arial" w:cs="Arial"/>
          <w:sz w:val="20"/>
          <w:szCs w:val="20"/>
        </w:rPr>
        <w:t xml:space="preserve"> EUROPEAN COMMISSION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 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Regional</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Urban </w:t>
      </w:r>
      <w:proofErr w:type="spellStart"/>
      <w:r w:rsidRPr="00751A74">
        <w:rPr>
          <w:rFonts w:ascii="Arial" w:hAnsi="Arial" w:cs="Arial"/>
          <w:sz w:val="20"/>
          <w:szCs w:val="20"/>
        </w:rPr>
        <w:t>Policy</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 E "Administrative </w:t>
      </w:r>
      <w:proofErr w:type="spellStart"/>
      <w:r w:rsidRPr="00751A74">
        <w:rPr>
          <w:rFonts w:ascii="Arial" w:hAnsi="Arial" w:cs="Arial"/>
          <w:sz w:val="20"/>
          <w:szCs w:val="20"/>
        </w:rPr>
        <w:t>Capacity</w:t>
      </w:r>
      <w:proofErr w:type="spellEnd"/>
      <w:r w:rsidRPr="00751A74">
        <w:rPr>
          <w:rFonts w:ascii="Arial" w:hAnsi="Arial" w:cs="Arial"/>
          <w:sz w:val="20"/>
          <w:szCs w:val="20"/>
        </w:rPr>
        <w:t xml:space="preserve"> </w:t>
      </w:r>
      <w:proofErr w:type="spellStart"/>
      <w:r w:rsidRPr="00751A74">
        <w:rPr>
          <w:rFonts w:ascii="Arial" w:hAnsi="Arial" w:cs="Arial"/>
          <w:sz w:val="20"/>
          <w:szCs w:val="20"/>
        </w:rPr>
        <w:t>Building</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Programmes</w:t>
      </w:r>
      <w:proofErr w:type="spellEnd"/>
      <w:r w:rsidRPr="00751A74">
        <w:rPr>
          <w:rFonts w:ascii="Arial" w:hAnsi="Arial" w:cs="Arial"/>
          <w:sz w:val="20"/>
          <w:szCs w:val="20"/>
        </w:rPr>
        <w:t xml:space="preserve"> </w:t>
      </w:r>
      <w:proofErr w:type="spellStart"/>
      <w:r w:rsidRPr="00751A74">
        <w:rPr>
          <w:rFonts w:ascii="Arial" w:hAnsi="Arial" w:cs="Arial"/>
          <w:sz w:val="20"/>
          <w:szCs w:val="20"/>
        </w:rPr>
        <w:t>Implementation</w:t>
      </w:r>
      <w:proofErr w:type="spellEnd"/>
      <w:r w:rsidRPr="00751A74">
        <w:rPr>
          <w:rFonts w:ascii="Arial" w:hAnsi="Arial" w:cs="Arial"/>
          <w:sz w:val="20"/>
          <w:szCs w:val="20"/>
        </w:rPr>
        <w:t xml:space="preserve"> II" Dublin, </w:t>
      </w:r>
      <w:proofErr w:type="spellStart"/>
      <w:r w:rsidRPr="00751A74">
        <w:rPr>
          <w:rFonts w:ascii="Arial" w:hAnsi="Arial" w:cs="Arial"/>
          <w:sz w:val="20"/>
          <w:szCs w:val="20"/>
        </w:rPr>
        <w:t>June</w:t>
      </w:r>
      <w:proofErr w:type="spellEnd"/>
      <w:r w:rsidRPr="00751A74">
        <w:rPr>
          <w:rFonts w:ascii="Arial" w:hAnsi="Arial" w:cs="Arial"/>
          <w:sz w:val="20"/>
          <w:szCs w:val="20"/>
        </w:rPr>
        <w:t xml:space="preserve"> 2019</w:t>
      </w:r>
    </w:p>
    <w:p w14:paraId="52BBE8FB"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Čelebič</w:t>
      </w:r>
      <w:proofErr w:type="spellEnd"/>
      <w:r w:rsidRPr="00751A74">
        <w:rPr>
          <w:rFonts w:ascii="Arial" w:hAnsi="Arial" w:cs="Arial"/>
          <w:sz w:val="20"/>
          <w:szCs w:val="20"/>
        </w:rPr>
        <w:t xml:space="preserve">, T., &amp; Wostner, P. (2022). Poročilo o produktivnosti 2022. UMAR. </w:t>
      </w:r>
      <w:hyperlink r:id="rId40" w:history="1">
        <w:r w:rsidRPr="00751A74">
          <w:rPr>
            <w:rStyle w:val="Hiperpovezava"/>
            <w:rFonts w:ascii="Arial" w:hAnsi="Arial" w:cs="Arial"/>
            <w:sz w:val="20"/>
            <w:szCs w:val="20"/>
          </w:rPr>
          <w:t>https://www.umar.gov.si/fileadmin/user_upload/sporocila_za_javnost/2022/Sporocila_za_javnost/Konferenca_PoP22/PoP_2022_s.pdf</w:t>
        </w:r>
      </w:hyperlink>
      <w:r w:rsidRPr="00751A74">
        <w:rPr>
          <w:rFonts w:ascii="Arial" w:hAnsi="Arial" w:cs="Arial"/>
          <w:sz w:val="20"/>
          <w:szCs w:val="20"/>
        </w:rPr>
        <w:t xml:space="preserve">. </w:t>
      </w:r>
    </w:p>
    <w:p w14:paraId="0DE5CF83"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Enterprise</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Union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2014 – ,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2014, </w:t>
      </w:r>
      <w:hyperlink r:id="rId41" w:history="1">
        <w:r w:rsidRPr="00751A74">
          <w:rPr>
            <w:rStyle w:val="Hiperpovezava"/>
            <w:rFonts w:ascii="Arial" w:hAnsi="Arial" w:cs="Arial"/>
            <w:sz w:val="20"/>
            <w:szCs w:val="20"/>
          </w:rPr>
          <w:t>https://data.europa.eu/doi/10.2769/88936</w:t>
        </w:r>
      </w:hyperlink>
      <w:r w:rsidRPr="00751A74">
        <w:rPr>
          <w:rFonts w:ascii="Arial" w:hAnsi="Arial" w:cs="Arial"/>
          <w:sz w:val="20"/>
          <w:szCs w:val="20"/>
        </w:rPr>
        <w:t xml:space="preserve"> </w:t>
      </w:r>
    </w:p>
    <w:p w14:paraId="44567E66"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Enterprise</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Union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2013 – ,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2014, </w:t>
      </w:r>
      <w:hyperlink r:id="rId42" w:history="1">
        <w:r w:rsidRPr="00751A74">
          <w:rPr>
            <w:rStyle w:val="Hiperpovezava"/>
            <w:rFonts w:ascii="Arial" w:hAnsi="Arial" w:cs="Arial"/>
            <w:sz w:val="20"/>
            <w:szCs w:val="20"/>
          </w:rPr>
          <w:t>https://data.europa.eu/doi/10.2769/72530</w:t>
        </w:r>
      </w:hyperlink>
      <w:r w:rsidRPr="00751A74">
        <w:rPr>
          <w:rFonts w:ascii="Arial" w:hAnsi="Arial" w:cs="Arial"/>
          <w:sz w:val="20"/>
          <w:szCs w:val="20"/>
        </w:rPr>
        <w:t xml:space="preserve"> </w:t>
      </w:r>
    </w:p>
    <w:p w14:paraId="453BF688"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Enterprise</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Regional</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2012 – ,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2012, </w:t>
      </w:r>
      <w:hyperlink r:id="rId43" w:history="1">
        <w:r w:rsidRPr="00751A74">
          <w:rPr>
            <w:rStyle w:val="Hiperpovezava"/>
            <w:rFonts w:ascii="Arial" w:hAnsi="Arial" w:cs="Arial"/>
            <w:sz w:val="20"/>
            <w:szCs w:val="20"/>
          </w:rPr>
          <w:t>https://data.europa.eu/doi/10.2769/55659</w:t>
        </w:r>
      </w:hyperlink>
      <w:r w:rsidRPr="00751A74">
        <w:rPr>
          <w:rFonts w:ascii="Arial" w:hAnsi="Arial" w:cs="Arial"/>
          <w:sz w:val="20"/>
          <w:szCs w:val="20"/>
        </w:rPr>
        <w:t xml:space="preserve"> </w:t>
      </w:r>
    </w:p>
    <w:p w14:paraId="286D9354"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2021 – ,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w:t>
      </w:r>
      <w:proofErr w:type="spellStart"/>
      <w:r w:rsidRPr="00751A74">
        <w:rPr>
          <w:rFonts w:ascii="Arial" w:hAnsi="Arial" w:cs="Arial"/>
          <w:sz w:val="20"/>
          <w:szCs w:val="20"/>
        </w:rPr>
        <w:t>of</w:t>
      </w:r>
      <w:proofErr w:type="spellEnd"/>
      <w:r w:rsidRPr="00751A74">
        <w:rPr>
          <w:rFonts w:ascii="Arial" w:hAnsi="Arial" w:cs="Arial"/>
          <w:sz w:val="20"/>
          <w:szCs w:val="20"/>
        </w:rPr>
        <w:t xml:space="preserve"> </w:t>
      </w:r>
      <w:proofErr w:type="spellStart"/>
      <w:r w:rsidRPr="00751A74">
        <w:rPr>
          <w:rFonts w:ascii="Arial" w:hAnsi="Arial" w:cs="Arial"/>
          <w:sz w:val="20"/>
          <w:szCs w:val="20"/>
        </w:rPr>
        <w:t>the</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Union, 2021, </w:t>
      </w:r>
      <w:hyperlink r:id="rId44" w:history="1">
        <w:r w:rsidRPr="00751A74">
          <w:rPr>
            <w:rStyle w:val="Hiperpovezava"/>
            <w:rFonts w:ascii="Arial" w:hAnsi="Arial" w:cs="Arial"/>
            <w:sz w:val="20"/>
            <w:szCs w:val="20"/>
          </w:rPr>
          <w:t>https://data.europa.eu/doi/10.2873/725879</w:t>
        </w:r>
      </w:hyperlink>
      <w:r w:rsidRPr="00751A74">
        <w:rPr>
          <w:rFonts w:ascii="Arial" w:hAnsi="Arial" w:cs="Arial"/>
          <w:sz w:val="20"/>
          <w:szCs w:val="20"/>
        </w:rPr>
        <w:t xml:space="preserve"> </w:t>
      </w:r>
    </w:p>
    <w:p w14:paraId="0EB9C1C7"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2020 – ,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2020, </w:t>
      </w:r>
      <w:hyperlink r:id="rId45" w:history="1">
        <w:r w:rsidRPr="00751A74">
          <w:rPr>
            <w:rStyle w:val="Hiperpovezava"/>
            <w:rFonts w:ascii="Arial" w:hAnsi="Arial" w:cs="Arial"/>
            <w:sz w:val="20"/>
            <w:szCs w:val="20"/>
          </w:rPr>
          <w:t>https://data.europa.eu/doi/10.2873/6063</w:t>
        </w:r>
      </w:hyperlink>
      <w:r w:rsidRPr="00751A74">
        <w:rPr>
          <w:rFonts w:ascii="Arial" w:hAnsi="Arial" w:cs="Arial"/>
          <w:sz w:val="20"/>
          <w:szCs w:val="20"/>
        </w:rPr>
        <w:t xml:space="preserve"> </w:t>
      </w:r>
    </w:p>
    <w:p w14:paraId="074BB4FB"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Regional</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2019 – ,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2019, </w:t>
      </w:r>
      <w:hyperlink r:id="rId46" w:history="1">
        <w:r w:rsidRPr="00751A74">
          <w:rPr>
            <w:rStyle w:val="Hiperpovezava"/>
            <w:rFonts w:ascii="Arial" w:hAnsi="Arial" w:cs="Arial"/>
            <w:sz w:val="20"/>
            <w:szCs w:val="20"/>
          </w:rPr>
          <w:t>https://data.europa.eu/doi/10.2873/89165</w:t>
        </w:r>
      </w:hyperlink>
      <w:r w:rsidRPr="00751A74">
        <w:rPr>
          <w:rFonts w:ascii="Arial" w:hAnsi="Arial" w:cs="Arial"/>
          <w:sz w:val="20"/>
          <w:szCs w:val="20"/>
        </w:rPr>
        <w:t xml:space="preserve"> </w:t>
      </w:r>
    </w:p>
    <w:p w14:paraId="7E6AB1CF"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lastRenderedPageBreak/>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2018 – ,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2018, </w:t>
      </w:r>
      <w:hyperlink r:id="rId47" w:history="1">
        <w:r w:rsidRPr="00751A74">
          <w:rPr>
            <w:rStyle w:val="Hiperpovezava"/>
            <w:rFonts w:ascii="Arial" w:hAnsi="Arial" w:cs="Arial"/>
            <w:sz w:val="20"/>
            <w:szCs w:val="20"/>
          </w:rPr>
          <w:t>https://data.europa.eu/doi/10.2873/66501</w:t>
        </w:r>
      </w:hyperlink>
      <w:r w:rsidRPr="00751A74">
        <w:rPr>
          <w:rFonts w:ascii="Arial" w:hAnsi="Arial" w:cs="Arial"/>
          <w:sz w:val="20"/>
          <w:szCs w:val="20"/>
        </w:rPr>
        <w:t xml:space="preserve"> </w:t>
      </w:r>
    </w:p>
    <w:p w14:paraId="5E344DFB"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Regional</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2017 – ,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2017, </w:t>
      </w:r>
      <w:hyperlink r:id="rId48" w:history="1">
        <w:r w:rsidRPr="00751A74">
          <w:rPr>
            <w:rStyle w:val="Hiperpovezava"/>
            <w:rFonts w:ascii="Arial" w:hAnsi="Arial" w:cs="Arial"/>
            <w:sz w:val="20"/>
            <w:szCs w:val="20"/>
          </w:rPr>
          <w:t>https://data.europa.eu/doi/10.2873/593800</w:t>
        </w:r>
      </w:hyperlink>
      <w:r w:rsidRPr="00751A74">
        <w:rPr>
          <w:rFonts w:ascii="Arial" w:hAnsi="Arial" w:cs="Arial"/>
          <w:sz w:val="20"/>
          <w:szCs w:val="20"/>
        </w:rPr>
        <w:t xml:space="preserve"> </w:t>
      </w:r>
    </w:p>
    <w:p w14:paraId="17A072B9"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2016 – ,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2017, </w:t>
      </w:r>
      <w:hyperlink r:id="rId49" w:history="1">
        <w:r w:rsidRPr="00751A74">
          <w:rPr>
            <w:rStyle w:val="Hiperpovezava"/>
            <w:rFonts w:ascii="Arial" w:hAnsi="Arial" w:cs="Arial"/>
            <w:sz w:val="20"/>
            <w:szCs w:val="20"/>
          </w:rPr>
          <w:t>https://data.europa.eu/doi/10.2873/84537</w:t>
        </w:r>
      </w:hyperlink>
      <w:r w:rsidRPr="00751A74">
        <w:rPr>
          <w:rFonts w:ascii="Arial" w:hAnsi="Arial" w:cs="Arial"/>
          <w:sz w:val="20"/>
          <w:szCs w:val="20"/>
        </w:rPr>
        <w:t xml:space="preserve"> </w:t>
      </w:r>
    </w:p>
    <w:p w14:paraId="015DE333"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Internal</w:t>
      </w:r>
      <w:proofErr w:type="spellEnd"/>
      <w:r w:rsidRPr="00751A74">
        <w:rPr>
          <w:rFonts w:ascii="Arial" w:hAnsi="Arial" w:cs="Arial"/>
          <w:sz w:val="20"/>
          <w:szCs w:val="20"/>
        </w:rPr>
        <w:t xml:space="preserve"> Market, </w:t>
      </w:r>
      <w:proofErr w:type="spellStart"/>
      <w:r w:rsidRPr="00751A74">
        <w:rPr>
          <w:rFonts w:ascii="Arial" w:hAnsi="Arial" w:cs="Arial"/>
          <w:sz w:val="20"/>
          <w:szCs w:val="20"/>
        </w:rPr>
        <w:t>Industry</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SMEs</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Union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2015 – ,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2016, </w:t>
      </w:r>
      <w:hyperlink r:id="rId50" w:history="1">
        <w:r w:rsidRPr="00751A74">
          <w:rPr>
            <w:rStyle w:val="Hiperpovezava"/>
            <w:rFonts w:ascii="Arial" w:hAnsi="Arial" w:cs="Arial"/>
            <w:sz w:val="20"/>
            <w:szCs w:val="20"/>
          </w:rPr>
          <w:t>https://data.europa.eu/doi/10.2769/247779</w:t>
        </w:r>
      </w:hyperlink>
      <w:r w:rsidRPr="00751A74">
        <w:rPr>
          <w:rFonts w:ascii="Arial" w:hAnsi="Arial" w:cs="Arial"/>
          <w:sz w:val="20"/>
          <w:szCs w:val="20"/>
        </w:rPr>
        <w:t xml:space="preserve"> </w:t>
      </w:r>
    </w:p>
    <w:p w14:paraId="09E1D3A7" w14:textId="77777777" w:rsidR="00BD416A" w:rsidRPr="00751A74" w:rsidRDefault="00BD416A" w:rsidP="00F91A3D">
      <w:pPr>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Directorate</w:t>
      </w:r>
      <w:proofErr w:type="spellEnd"/>
      <w:r w:rsidRPr="00751A74">
        <w:rPr>
          <w:rFonts w:ascii="Arial" w:hAnsi="Arial" w:cs="Arial"/>
          <w:sz w:val="20"/>
          <w:szCs w:val="20"/>
        </w:rPr>
        <w:t xml:space="preserve">-General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Research</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Hollanders</w:t>
      </w:r>
      <w:proofErr w:type="spellEnd"/>
      <w:r w:rsidRPr="00751A74">
        <w:rPr>
          <w:rFonts w:ascii="Arial" w:hAnsi="Arial" w:cs="Arial"/>
          <w:sz w:val="20"/>
          <w:szCs w:val="20"/>
        </w:rPr>
        <w:t>, H., Es-</w:t>
      </w:r>
      <w:proofErr w:type="spellStart"/>
      <w:r w:rsidRPr="00751A74">
        <w:rPr>
          <w:rFonts w:ascii="Arial" w:hAnsi="Arial" w:cs="Arial"/>
          <w:sz w:val="20"/>
          <w:szCs w:val="20"/>
        </w:rPr>
        <w:t>Sadki</w:t>
      </w:r>
      <w:proofErr w:type="spellEnd"/>
      <w:r w:rsidRPr="00751A74">
        <w:rPr>
          <w:rFonts w:ascii="Arial" w:hAnsi="Arial" w:cs="Arial"/>
          <w:sz w:val="20"/>
          <w:szCs w:val="20"/>
        </w:rPr>
        <w:t xml:space="preserve">, N., </w:t>
      </w:r>
      <w:proofErr w:type="spellStart"/>
      <w:r w:rsidRPr="00751A74">
        <w:rPr>
          <w:rFonts w:ascii="Arial" w:hAnsi="Arial" w:cs="Arial"/>
          <w:sz w:val="20"/>
          <w:szCs w:val="20"/>
        </w:rPr>
        <w:t>Khalilova</w:t>
      </w:r>
      <w:proofErr w:type="spellEnd"/>
      <w:r w:rsidRPr="00751A74">
        <w:rPr>
          <w:rFonts w:ascii="Arial" w:hAnsi="Arial" w:cs="Arial"/>
          <w:sz w:val="20"/>
          <w:szCs w:val="20"/>
        </w:rPr>
        <w:t xml:space="preserve">, ,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w:t>
      </w:r>
      <w:proofErr w:type="spellStart"/>
      <w:r w:rsidRPr="00751A74">
        <w:rPr>
          <w:rFonts w:ascii="Arial" w:hAnsi="Arial" w:cs="Arial"/>
          <w:sz w:val="20"/>
          <w:szCs w:val="20"/>
        </w:rPr>
        <w:t>Scoreboard</w:t>
      </w:r>
      <w:proofErr w:type="spellEnd"/>
      <w:r w:rsidRPr="00751A74">
        <w:rPr>
          <w:rFonts w:ascii="Arial" w:hAnsi="Arial" w:cs="Arial"/>
          <w:sz w:val="20"/>
          <w:szCs w:val="20"/>
        </w:rPr>
        <w:t xml:space="preserve"> 2022 – ,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w:t>
      </w:r>
      <w:proofErr w:type="spellStart"/>
      <w:r w:rsidRPr="00751A74">
        <w:rPr>
          <w:rFonts w:ascii="Arial" w:hAnsi="Arial" w:cs="Arial"/>
          <w:sz w:val="20"/>
          <w:szCs w:val="20"/>
        </w:rPr>
        <w:t>of</w:t>
      </w:r>
      <w:proofErr w:type="spellEnd"/>
      <w:r w:rsidRPr="00751A74">
        <w:rPr>
          <w:rFonts w:ascii="Arial" w:hAnsi="Arial" w:cs="Arial"/>
          <w:sz w:val="20"/>
          <w:szCs w:val="20"/>
        </w:rPr>
        <w:t xml:space="preserve"> </w:t>
      </w:r>
      <w:proofErr w:type="spellStart"/>
      <w:r w:rsidRPr="00751A74">
        <w:rPr>
          <w:rFonts w:ascii="Arial" w:hAnsi="Arial" w:cs="Arial"/>
          <w:sz w:val="20"/>
          <w:szCs w:val="20"/>
        </w:rPr>
        <w:t>the</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Union, 2022, </w:t>
      </w:r>
      <w:hyperlink r:id="rId51" w:history="1">
        <w:r w:rsidRPr="00751A74">
          <w:rPr>
            <w:rStyle w:val="Hiperpovezava"/>
            <w:rFonts w:ascii="Arial" w:hAnsi="Arial" w:cs="Arial"/>
            <w:sz w:val="20"/>
            <w:szCs w:val="20"/>
          </w:rPr>
          <w:t>https://data.europa.eu/doi/10.2777/309907</w:t>
        </w:r>
      </w:hyperlink>
      <w:r w:rsidRPr="00751A74">
        <w:rPr>
          <w:rFonts w:ascii="Arial" w:hAnsi="Arial" w:cs="Arial"/>
          <w:sz w:val="20"/>
          <w:szCs w:val="20"/>
        </w:rPr>
        <w:t xml:space="preserve"> </w:t>
      </w:r>
    </w:p>
    <w:p w14:paraId="37816305" w14:textId="77777777" w:rsidR="00BD416A" w:rsidRPr="00751A74" w:rsidRDefault="00BD416A" w:rsidP="00BD416A">
      <w:pPr>
        <w:jc w:val="both"/>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Commission</w:t>
      </w:r>
      <w:proofErr w:type="spellEnd"/>
      <w:r w:rsidRPr="00751A74">
        <w:rPr>
          <w:rFonts w:ascii="Arial" w:hAnsi="Arial" w:cs="Arial"/>
          <w:sz w:val="20"/>
          <w:szCs w:val="20"/>
        </w:rPr>
        <w:t xml:space="preserve">, </w:t>
      </w:r>
      <w:proofErr w:type="spellStart"/>
      <w:r w:rsidRPr="00751A74">
        <w:rPr>
          <w:rFonts w:ascii="Arial" w:hAnsi="Arial" w:cs="Arial"/>
          <w:sz w:val="20"/>
          <w:szCs w:val="20"/>
        </w:rPr>
        <w:t>Joint</w:t>
      </w:r>
      <w:proofErr w:type="spellEnd"/>
      <w:r w:rsidRPr="00751A74">
        <w:rPr>
          <w:rFonts w:ascii="Arial" w:hAnsi="Arial" w:cs="Arial"/>
          <w:sz w:val="20"/>
          <w:szCs w:val="20"/>
        </w:rPr>
        <w:t xml:space="preserve"> </w:t>
      </w:r>
      <w:proofErr w:type="spellStart"/>
      <w:r w:rsidRPr="00751A74">
        <w:rPr>
          <w:rFonts w:ascii="Arial" w:hAnsi="Arial" w:cs="Arial"/>
          <w:sz w:val="20"/>
          <w:szCs w:val="20"/>
        </w:rPr>
        <w:t>Research</w:t>
      </w:r>
      <w:proofErr w:type="spellEnd"/>
      <w:r w:rsidRPr="00751A74">
        <w:rPr>
          <w:rFonts w:ascii="Arial" w:hAnsi="Arial" w:cs="Arial"/>
          <w:sz w:val="20"/>
          <w:szCs w:val="20"/>
        </w:rPr>
        <w:t xml:space="preserve"> Centre, Janssen, M., </w:t>
      </w:r>
      <w:proofErr w:type="spellStart"/>
      <w:r w:rsidRPr="00751A74">
        <w:rPr>
          <w:rFonts w:ascii="Arial" w:hAnsi="Arial" w:cs="Arial"/>
          <w:sz w:val="20"/>
          <w:szCs w:val="20"/>
        </w:rPr>
        <w:t>Wanzenböck</w:t>
      </w:r>
      <w:proofErr w:type="spellEnd"/>
      <w:r w:rsidRPr="00751A74">
        <w:rPr>
          <w:rFonts w:ascii="Arial" w:hAnsi="Arial" w:cs="Arial"/>
          <w:sz w:val="20"/>
          <w:szCs w:val="20"/>
        </w:rPr>
        <w:t xml:space="preserve">, I., </w:t>
      </w:r>
      <w:proofErr w:type="spellStart"/>
      <w:r w:rsidRPr="00751A74">
        <w:rPr>
          <w:rFonts w:ascii="Arial" w:hAnsi="Arial" w:cs="Arial"/>
          <w:sz w:val="20"/>
          <w:szCs w:val="20"/>
        </w:rPr>
        <w:t>Fünfschilling</w:t>
      </w:r>
      <w:proofErr w:type="spellEnd"/>
      <w:r w:rsidRPr="00751A74">
        <w:rPr>
          <w:rFonts w:ascii="Arial" w:hAnsi="Arial" w:cs="Arial"/>
          <w:sz w:val="20"/>
          <w:szCs w:val="20"/>
        </w:rPr>
        <w:t xml:space="preserve">, L.et </w:t>
      </w:r>
      <w:proofErr w:type="spellStart"/>
      <w:r w:rsidRPr="00751A74">
        <w:rPr>
          <w:rFonts w:ascii="Arial" w:hAnsi="Arial" w:cs="Arial"/>
          <w:sz w:val="20"/>
          <w:szCs w:val="20"/>
        </w:rPr>
        <w:t>al</w:t>
      </w:r>
      <w:proofErr w:type="spellEnd"/>
      <w:r w:rsidRPr="00751A74">
        <w:rPr>
          <w:rFonts w:ascii="Arial" w:hAnsi="Arial" w:cs="Arial"/>
          <w:sz w:val="20"/>
          <w:szCs w:val="20"/>
        </w:rPr>
        <w:t xml:space="preserve">., </w:t>
      </w:r>
      <w:proofErr w:type="spellStart"/>
      <w:r w:rsidRPr="00751A74">
        <w:rPr>
          <w:rFonts w:ascii="Arial" w:hAnsi="Arial" w:cs="Arial"/>
          <w:sz w:val="20"/>
          <w:szCs w:val="20"/>
        </w:rPr>
        <w:t>Capacities</w:t>
      </w:r>
      <w:proofErr w:type="spellEnd"/>
      <w:r w:rsidRPr="00751A74">
        <w:rPr>
          <w:rFonts w:ascii="Arial" w:hAnsi="Arial" w:cs="Arial"/>
          <w:sz w:val="20"/>
          <w:szCs w:val="20"/>
        </w:rPr>
        <w:t xml:space="preserve">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transformative</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in </w:t>
      </w:r>
      <w:proofErr w:type="spellStart"/>
      <w:r w:rsidRPr="00751A74">
        <w:rPr>
          <w:rFonts w:ascii="Arial" w:hAnsi="Arial" w:cs="Arial"/>
          <w:sz w:val="20"/>
          <w:szCs w:val="20"/>
        </w:rPr>
        <w:t>public</w:t>
      </w:r>
      <w:proofErr w:type="spellEnd"/>
      <w:r w:rsidRPr="00751A74">
        <w:rPr>
          <w:rFonts w:ascii="Arial" w:hAnsi="Arial" w:cs="Arial"/>
          <w:sz w:val="20"/>
          <w:szCs w:val="20"/>
        </w:rPr>
        <w:t xml:space="preserve"> </w:t>
      </w:r>
      <w:proofErr w:type="spellStart"/>
      <w:r w:rsidRPr="00751A74">
        <w:rPr>
          <w:rFonts w:ascii="Arial" w:hAnsi="Arial" w:cs="Arial"/>
          <w:sz w:val="20"/>
          <w:szCs w:val="20"/>
        </w:rPr>
        <w:t>administrations</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governance</w:t>
      </w:r>
      <w:proofErr w:type="spellEnd"/>
      <w:r w:rsidRPr="00751A74">
        <w:rPr>
          <w:rFonts w:ascii="Arial" w:hAnsi="Arial" w:cs="Arial"/>
          <w:sz w:val="20"/>
          <w:szCs w:val="20"/>
        </w:rPr>
        <w:t xml:space="preserve"> </w:t>
      </w:r>
      <w:proofErr w:type="spellStart"/>
      <w:r w:rsidRPr="00751A74">
        <w:rPr>
          <w:rFonts w:ascii="Arial" w:hAnsi="Arial" w:cs="Arial"/>
          <w:sz w:val="20"/>
          <w:szCs w:val="20"/>
        </w:rPr>
        <w:t>systems</w:t>
      </w:r>
      <w:proofErr w:type="spellEnd"/>
      <w:r w:rsidRPr="00751A74">
        <w:rPr>
          <w:rFonts w:ascii="Arial" w:hAnsi="Arial" w:cs="Arial"/>
          <w:sz w:val="20"/>
          <w:szCs w:val="20"/>
        </w:rPr>
        <w:t xml:space="preserve"> – Evidence </w:t>
      </w:r>
      <w:proofErr w:type="spellStart"/>
      <w:r w:rsidRPr="00751A74">
        <w:rPr>
          <w:rFonts w:ascii="Arial" w:hAnsi="Arial" w:cs="Arial"/>
          <w:sz w:val="20"/>
          <w:szCs w:val="20"/>
        </w:rPr>
        <w:t>from</w:t>
      </w:r>
      <w:proofErr w:type="spellEnd"/>
      <w:r w:rsidRPr="00751A74">
        <w:rPr>
          <w:rFonts w:ascii="Arial" w:hAnsi="Arial" w:cs="Arial"/>
          <w:sz w:val="20"/>
          <w:szCs w:val="20"/>
        </w:rPr>
        <w:t xml:space="preserve"> </w:t>
      </w:r>
      <w:proofErr w:type="spellStart"/>
      <w:r w:rsidRPr="00751A74">
        <w:rPr>
          <w:rFonts w:ascii="Arial" w:hAnsi="Arial" w:cs="Arial"/>
          <w:sz w:val="20"/>
          <w:szCs w:val="20"/>
        </w:rPr>
        <w:t>pioneering</w:t>
      </w:r>
      <w:proofErr w:type="spellEnd"/>
      <w:r w:rsidRPr="00751A74">
        <w:rPr>
          <w:rFonts w:ascii="Arial" w:hAnsi="Arial" w:cs="Arial"/>
          <w:sz w:val="20"/>
          <w:szCs w:val="20"/>
        </w:rPr>
        <w:t xml:space="preserve"> </w:t>
      </w:r>
      <w:proofErr w:type="spellStart"/>
      <w:r w:rsidRPr="00751A74">
        <w:rPr>
          <w:rFonts w:ascii="Arial" w:hAnsi="Arial" w:cs="Arial"/>
          <w:sz w:val="20"/>
          <w:szCs w:val="20"/>
        </w:rPr>
        <w:t>policy</w:t>
      </w:r>
      <w:proofErr w:type="spellEnd"/>
      <w:r w:rsidRPr="00751A74">
        <w:rPr>
          <w:rFonts w:ascii="Arial" w:hAnsi="Arial" w:cs="Arial"/>
          <w:sz w:val="20"/>
          <w:szCs w:val="20"/>
        </w:rPr>
        <w:t xml:space="preserve"> </w:t>
      </w:r>
      <w:proofErr w:type="spellStart"/>
      <w:r w:rsidRPr="00751A74">
        <w:rPr>
          <w:rFonts w:ascii="Arial" w:hAnsi="Arial" w:cs="Arial"/>
          <w:sz w:val="20"/>
          <w:szCs w:val="20"/>
        </w:rPr>
        <w:t>practice</w:t>
      </w:r>
      <w:proofErr w:type="spellEnd"/>
      <w:r w:rsidRPr="00751A74">
        <w:rPr>
          <w:rFonts w:ascii="Arial" w:hAnsi="Arial" w:cs="Arial"/>
          <w:sz w:val="20"/>
          <w:szCs w:val="20"/>
        </w:rPr>
        <w:t xml:space="preserve">, </w:t>
      </w:r>
      <w:proofErr w:type="spellStart"/>
      <w:r w:rsidRPr="00751A74">
        <w:rPr>
          <w:rFonts w:ascii="Arial" w:hAnsi="Arial" w:cs="Arial"/>
          <w:sz w:val="20"/>
          <w:szCs w:val="20"/>
        </w:rPr>
        <w:t>Publications</w:t>
      </w:r>
      <w:proofErr w:type="spellEnd"/>
      <w:r w:rsidRPr="00751A74">
        <w:rPr>
          <w:rFonts w:ascii="Arial" w:hAnsi="Arial" w:cs="Arial"/>
          <w:sz w:val="20"/>
          <w:szCs w:val="20"/>
        </w:rPr>
        <w:t xml:space="preserve"> Office </w:t>
      </w:r>
      <w:proofErr w:type="spellStart"/>
      <w:r w:rsidRPr="00751A74">
        <w:rPr>
          <w:rFonts w:ascii="Arial" w:hAnsi="Arial" w:cs="Arial"/>
          <w:sz w:val="20"/>
          <w:szCs w:val="20"/>
        </w:rPr>
        <w:t>of</w:t>
      </w:r>
      <w:proofErr w:type="spellEnd"/>
      <w:r w:rsidRPr="00751A74">
        <w:rPr>
          <w:rFonts w:ascii="Arial" w:hAnsi="Arial" w:cs="Arial"/>
          <w:sz w:val="20"/>
          <w:szCs w:val="20"/>
        </w:rPr>
        <w:t xml:space="preserve"> </w:t>
      </w:r>
      <w:proofErr w:type="spellStart"/>
      <w:r w:rsidRPr="00751A74">
        <w:rPr>
          <w:rFonts w:ascii="Arial" w:hAnsi="Arial" w:cs="Arial"/>
          <w:sz w:val="20"/>
          <w:szCs w:val="20"/>
        </w:rPr>
        <w:t>the</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Union, 2023, </w:t>
      </w:r>
      <w:hyperlink r:id="rId52" w:history="1">
        <w:r w:rsidRPr="00751A74">
          <w:rPr>
            <w:rStyle w:val="Hiperpovezava"/>
            <w:rFonts w:ascii="Arial" w:hAnsi="Arial" w:cs="Arial"/>
            <w:sz w:val="20"/>
            <w:szCs w:val="20"/>
          </w:rPr>
          <w:t>https://data.europa.eu/doi/10.2760/220273</w:t>
        </w:r>
      </w:hyperlink>
      <w:r w:rsidRPr="00751A74">
        <w:rPr>
          <w:rFonts w:ascii="Arial" w:hAnsi="Arial" w:cs="Arial"/>
          <w:sz w:val="20"/>
          <w:szCs w:val="20"/>
        </w:rPr>
        <w:t xml:space="preserve">. </w:t>
      </w:r>
    </w:p>
    <w:p w14:paraId="79C08261" w14:textId="77777777" w:rsidR="00BD416A" w:rsidRPr="00751A74" w:rsidRDefault="00BD416A" w:rsidP="00BD416A">
      <w:pPr>
        <w:jc w:val="both"/>
        <w:rPr>
          <w:rFonts w:ascii="Arial" w:hAnsi="Arial" w:cs="Arial"/>
          <w:sz w:val="20"/>
          <w:szCs w:val="20"/>
        </w:rPr>
      </w:pPr>
      <w:proofErr w:type="spellStart"/>
      <w:r w:rsidRPr="00751A74">
        <w:rPr>
          <w:rFonts w:ascii="Arial" w:hAnsi="Arial" w:cs="Arial"/>
          <w:sz w:val="20"/>
          <w:szCs w:val="20"/>
        </w:rPr>
        <w:t>European</w:t>
      </w:r>
      <w:proofErr w:type="spellEnd"/>
      <w:r w:rsidRPr="00751A74">
        <w:rPr>
          <w:rFonts w:ascii="Arial" w:hAnsi="Arial" w:cs="Arial"/>
          <w:sz w:val="20"/>
          <w:szCs w:val="20"/>
        </w:rPr>
        <w:t xml:space="preserve"> </w:t>
      </w:r>
      <w:proofErr w:type="spellStart"/>
      <w:r w:rsidRPr="00751A74">
        <w:rPr>
          <w:rFonts w:ascii="Arial" w:hAnsi="Arial" w:cs="Arial"/>
          <w:sz w:val="20"/>
          <w:szCs w:val="20"/>
        </w:rPr>
        <w:t>Europe</w:t>
      </w:r>
      <w:proofErr w:type="spellEnd"/>
      <w:r w:rsidRPr="00751A74">
        <w:rPr>
          <w:rFonts w:ascii="Arial" w:hAnsi="Arial" w:cs="Arial"/>
          <w:sz w:val="20"/>
          <w:szCs w:val="20"/>
        </w:rPr>
        <w:t xml:space="preserve"> </w:t>
      </w:r>
      <w:proofErr w:type="spellStart"/>
      <w:r w:rsidRPr="00751A74">
        <w:rPr>
          <w:rFonts w:ascii="Arial" w:hAnsi="Arial" w:cs="Arial"/>
          <w:sz w:val="20"/>
          <w:szCs w:val="20"/>
        </w:rPr>
        <w:t>Network</w:t>
      </w:r>
      <w:proofErr w:type="spellEnd"/>
      <w:r w:rsidRPr="00751A74">
        <w:rPr>
          <w:rFonts w:ascii="Arial" w:hAnsi="Arial" w:cs="Arial"/>
          <w:sz w:val="20"/>
          <w:szCs w:val="20"/>
        </w:rPr>
        <w:t xml:space="preserve">. (2023). </w:t>
      </w:r>
      <w:hyperlink r:id="rId53" w:history="1">
        <w:r w:rsidRPr="00751A74">
          <w:rPr>
            <w:rStyle w:val="Hiperpovezava"/>
            <w:rFonts w:ascii="Arial" w:hAnsi="Arial" w:cs="Arial"/>
            <w:sz w:val="20"/>
            <w:szCs w:val="20"/>
          </w:rPr>
          <w:t>https://een.si/o-nas/</w:t>
        </w:r>
      </w:hyperlink>
    </w:p>
    <w:p w14:paraId="6956B760"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Evropska komisija. (2023). </w:t>
      </w:r>
      <w:hyperlink r:id="rId54" w:history="1">
        <w:r w:rsidRPr="00751A74">
          <w:rPr>
            <w:rStyle w:val="Hiperpovezava"/>
            <w:rFonts w:ascii="Arial" w:hAnsi="Arial" w:cs="Arial"/>
            <w:sz w:val="20"/>
            <w:szCs w:val="20"/>
          </w:rPr>
          <w:t>https://research-and-innovation.ec.europa.eu/research-area/agriculture-forestry-and-rural-areas/joint-programming-eu-countries_en</w:t>
        </w:r>
      </w:hyperlink>
    </w:p>
    <w:p w14:paraId="3EC5CCB2"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Evropska komisija. (2021). </w:t>
      </w:r>
      <w:hyperlink r:id="rId55" w:history="1">
        <w:r w:rsidRPr="00751A74">
          <w:rPr>
            <w:rStyle w:val="Hiperpovezava"/>
            <w:rFonts w:ascii="Arial" w:hAnsi="Arial" w:cs="Arial"/>
            <w:sz w:val="20"/>
            <w:szCs w:val="20"/>
          </w:rPr>
          <w:t>https://ec.europa.eu/info/research-and-innovation/strategy/past-research-and-innovation-policy-goals/open-innovation-resources/european-innovation-partnerships-eips_en</w:t>
        </w:r>
      </w:hyperlink>
    </w:p>
    <w:p w14:paraId="454A94F1"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Evropska komisija. (2021).  </w:t>
      </w:r>
      <w:hyperlink r:id="rId56" w:history="1">
        <w:r w:rsidRPr="00751A74">
          <w:rPr>
            <w:rStyle w:val="Hiperpovezava"/>
            <w:rFonts w:ascii="Arial" w:hAnsi="Arial" w:cs="Arial"/>
            <w:sz w:val="20"/>
            <w:szCs w:val="20"/>
          </w:rPr>
          <w:t>https://s3platform.jrc.ec.europa.eu/s3-thematic-platforms</w:t>
        </w:r>
      </w:hyperlink>
    </w:p>
    <w:p w14:paraId="5940B7F1" w14:textId="77777777" w:rsidR="00BD416A" w:rsidRPr="00751A74" w:rsidRDefault="00BD416A" w:rsidP="00BD416A">
      <w:pPr>
        <w:jc w:val="both"/>
        <w:rPr>
          <w:rStyle w:val="Hiperpovezava"/>
          <w:rFonts w:ascii="Arial" w:eastAsia="Times New Roman" w:hAnsi="Arial" w:cs="Arial"/>
          <w:sz w:val="20"/>
          <w:szCs w:val="20"/>
        </w:rPr>
      </w:pPr>
      <w:r w:rsidRPr="00751A74">
        <w:rPr>
          <w:rFonts w:ascii="Arial" w:hAnsi="Arial" w:cs="Arial"/>
          <w:sz w:val="20"/>
          <w:szCs w:val="20"/>
        </w:rPr>
        <w:t xml:space="preserve">EK, 2021c, </w:t>
      </w:r>
      <w:proofErr w:type="spellStart"/>
      <w:r w:rsidRPr="00751A74">
        <w:rPr>
          <w:rFonts w:ascii="Arial" w:eastAsia="Times New Roman" w:hAnsi="Arial" w:cs="Arial"/>
          <w:sz w:val="20"/>
          <w:szCs w:val="20"/>
        </w:rPr>
        <w:t>Study</w:t>
      </w:r>
      <w:proofErr w:type="spellEnd"/>
      <w:r w:rsidRPr="00751A74">
        <w:rPr>
          <w:rFonts w:ascii="Arial" w:eastAsia="Times New Roman" w:hAnsi="Arial" w:cs="Arial"/>
          <w:sz w:val="20"/>
          <w:szCs w:val="20"/>
        </w:rPr>
        <w:t xml:space="preserve"> on </w:t>
      </w:r>
      <w:proofErr w:type="spellStart"/>
      <w:r w:rsidRPr="00751A74">
        <w:rPr>
          <w:rFonts w:ascii="Arial" w:eastAsia="Times New Roman" w:hAnsi="Arial" w:cs="Arial"/>
          <w:sz w:val="20"/>
          <w:szCs w:val="20"/>
        </w:rPr>
        <w:t>Prioritisation</w:t>
      </w:r>
      <w:proofErr w:type="spellEnd"/>
      <w:r w:rsidRPr="00751A74">
        <w:rPr>
          <w:rFonts w:ascii="Arial" w:eastAsia="Times New Roman" w:hAnsi="Arial" w:cs="Arial"/>
          <w:sz w:val="20"/>
          <w:szCs w:val="20"/>
        </w:rPr>
        <w:t xml:space="preserve"> in Smart </w:t>
      </w:r>
      <w:proofErr w:type="spellStart"/>
      <w:r w:rsidRPr="00751A74">
        <w:rPr>
          <w:rFonts w:ascii="Arial" w:eastAsia="Times New Roman" w:hAnsi="Arial" w:cs="Arial"/>
          <w:sz w:val="20"/>
          <w:szCs w:val="20"/>
        </w:rPr>
        <w:t>Specialisation</w:t>
      </w:r>
      <w:proofErr w:type="spellEnd"/>
      <w:r w:rsidRPr="00751A74">
        <w:rPr>
          <w:rFonts w:ascii="Arial" w:eastAsia="Times New Roman" w:hAnsi="Arial" w:cs="Arial"/>
          <w:sz w:val="20"/>
          <w:szCs w:val="20"/>
        </w:rPr>
        <w:t xml:space="preserve"> </w:t>
      </w:r>
      <w:proofErr w:type="spellStart"/>
      <w:r w:rsidRPr="00751A74">
        <w:rPr>
          <w:rFonts w:ascii="Arial" w:eastAsia="Times New Roman" w:hAnsi="Arial" w:cs="Arial"/>
          <w:sz w:val="20"/>
          <w:szCs w:val="20"/>
        </w:rPr>
        <w:t>Strategies</w:t>
      </w:r>
      <w:proofErr w:type="spellEnd"/>
      <w:r w:rsidRPr="00751A74">
        <w:rPr>
          <w:rFonts w:ascii="Arial" w:eastAsia="Times New Roman" w:hAnsi="Arial" w:cs="Arial"/>
          <w:sz w:val="20"/>
          <w:szCs w:val="20"/>
        </w:rPr>
        <w:t xml:space="preserve"> in </w:t>
      </w:r>
      <w:proofErr w:type="spellStart"/>
      <w:r w:rsidRPr="00751A74">
        <w:rPr>
          <w:rFonts w:ascii="Arial" w:eastAsia="Times New Roman" w:hAnsi="Arial" w:cs="Arial"/>
          <w:sz w:val="20"/>
          <w:szCs w:val="20"/>
        </w:rPr>
        <w:t>the</w:t>
      </w:r>
      <w:proofErr w:type="spellEnd"/>
      <w:r w:rsidRPr="00751A74">
        <w:rPr>
          <w:rFonts w:ascii="Arial" w:eastAsia="Times New Roman" w:hAnsi="Arial" w:cs="Arial"/>
          <w:sz w:val="20"/>
          <w:szCs w:val="20"/>
        </w:rPr>
        <w:t xml:space="preserve"> EU. </w:t>
      </w:r>
      <w:proofErr w:type="spellStart"/>
      <w:r w:rsidRPr="00751A74">
        <w:rPr>
          <w:rFonts w:ascii="Arial" w:eastAsia="Times New Roman" w:hAnsi="Arial" w:cs="Arial"/>
          <w:sz w:val="20"/>
          <w:szCs w:val="20"/>
        </w:rPr>
        <w:t>Final</w:t>
      </w:r>
      <w:proofErr w:type="spellEnd"/>
      <w:r w:rsidRPr="00751A74">
        <w:rPr>
          <w:rFonts w:ascii="Arial" w:eastAsia="Times New Roman" w:hAnsi="Arial" w:cs="Arial"/>
          <w:sz w:val="20"/>
          <w:szCs w:val="20"/>
        </w:rPr>
        <w:t xml:space="preserve"> </w:t>
      </w:r>
      <w:proofErr w:type="spellStart"/>
      <w:r w:rsidRPr="00751A74">
        <w:rPr>
          <w:rFonts w:ascii="Arial" w:eastAsia="Times New Roman" w:hAnsi="Arial" w:cs="Arial"/>
          <w:sz w:val="20"/>
          <w:szCs w:val="20"/>
        </w:rPr>
        <w:t>report</w:t>
      </w:r>
      <w:proofErr w:type="spellEnd"/>
      <w:r w:rsidRPr="00751A74">
        <w:rPr>
          <w:rFonts w:ascii="Arial" w:eastAsia="Times New Roman" w:hAnsi="Arial" w:cs="Arial"/>
          <w:sz w:val="20"/>
          <w:szCs w:val="20"/>
        </w:rPr>
        <w:t xml:space="preserve">. Dostopno na </w:t>
      </w:r>
      <w:hyperlink r:id="rId57" w:history="1">
        <w:proofErr w:type="spellStart"/>
        <w:r w:rsidRPr="00751A74">
          <w:rPr>
            <w:rStyle w:val="Hiperpovezava"/>
            <w:rFonts w:ascii="Arial" w:eastAsia="Times New Roman" w:hAnsi="Arial" w:cs="Arial"/>
            <w:sz w:val="20"/>
            <w:szCs w:val="20"/>
          </w:rPr>
          <w:t>Inforegio</w:t>
        </w:r>
        <w:proofErr w:type="spellEnd"/>
        <w:r w:rsidRPr="00751A74">
          <w:rPr>
            <w:rStyle w:val="Hiperpovezava"/>
            <w:rFonts w:ascii="Arial" w:eastAsia="Times New Roman" w:hAnsi="Arial" w:cs="Arial"/>
            <w:sz w:val="20"/>
            <w:szCs w:val="20"/>
          </w:rPr>
          <w:t xml:space="preserve"> - </w:t>
        </w:r>
        <w:proofErr w:type="spellStart"/>
        <w:r w:rsidRPr="00751A74">
          <w:rPr>
            <w:rStyle w:val="Hiperpovezava"/>
            <w:rFonts w:ascii="Arial" w:eastAsia="Times New Roman" w:hAnsi="Arial" w:cs="Arial"/>
            <w:sz w:val="20"/>
            <w:szCs w:val="20"/>
          </w:rPr>
          <w:t>Study</w:t>
        </w:r>
        <w:proofErr w:type="spellEnd"/>
        <w:r w:rsidRPr="00751A74">
          <w:rPr>
            <w:rStyle w:val="Hiperpovezava"/>
            <w:rFonts w:ascii="Arial" w:eastAsia="Times New Roman" w:hAnsi="Arial" w:cs="Arial"/>
            <w:sz w:val="20"/>
            <w:szCs w:val="20"/>
          </w:rPr>
          <w:t xml:space="preserve"> on </w:t>
        </w:r>
        <w:proofErr w:type="spellStart"/>
        <w:r w:rsidRPr="00751A74">
          <w:rPr>
            <w:rStyle w:val="Hiperpovezava"/>
            <w:rFonts w:ascii="Arial" w:eastAsia="Times New Roman" w:hAnsi="Arial" w:cs="Arial"/>
            <w:sz w:val="20"/>
            <w:szCs w:val="20"/>
          </w:rPr>
          <w:t>prioritisation</w:t>
        </w:r>
        <w:proofErr w:type="spellEnd"/>
        <w:r w:rsidRPr="00751A74">
          <w:rPr>
            <w:rStyle w:val="Hiperpovezava"/>
            <w:rFonts w:ascii="Arial" w:eastAsia="Times New Roman" w:hAnsi="Arial" w:cs="Arial"/>
            <w:sz w:val="20"/>
            <w:szCs w:val="20"/>
          </w:rPr>
          <w:t xml:space="preserve"> in Smart </w:t>
        </w:r>
        <w:proofErr w:type="spellStart"/>
        <w:r w:rsidRPr="00751A74">
          <w:rPr>
            <w:rStyle w:val="Hiperpovezava"/>
            <w:rFonts w:ascii="Arial" w:eastAsia="Times New Roman" w:hAnsi="Arial" w:cs="Arial"/>
            <w:sz w:val="20"/>
            <w:szCs w:val="20"/>
          </w:rPr>
          <w:t>Specialisation</w:t>
        </w:r>
        <w:proofErr w:type="spellEnd"/>
        <w:r w:rsidRPr="00751A74">
          <w:rPr>
            <w:rStyle w:val="Hiperpovezava"/>
            <w:rFonts w:ascii="Arial" w:eastAsia="Times New Roman" w:hAnsi="Arial" w:cs="Arial"/>
            <w:sz w:val="20"/>
            <w:szCs w:val="20"/>
          </w:rPr>
          <w:t xml:space="preserve"> </w:t>
        </w:r>
        <w:proofErr w:type="spellStart"/>
        <w:r w:rsidRPr="00751A74">
          <w:rPr>
            <w:rStyle w:val="Hiperpovezava"/>
            <w:rFonts w:ascii="Arial" w:eastAsia="Times New Roman" w:hAnsi="Arial" w:cs="Arial"/>
            <w:sz w:val="20"/>
            <w:szCs w:val="20"/>
          </w:rPr>
          <w:t>Strategies</w:t>
        </w:r>
        <w:proofErr w:type="spellEnd"/>
        <w:r w:rsidRPr="00751A74">
          <w:rPr>
            <w:rStyle w:val="Hiperpovezava"/>
            <w:rFonts w:ascii="Arial" w:eastAsia="Times New Roman" w:hAnsi="Arial" w:cs="Arial"/>
            <w:sz w:val="20"/>
            <w:szCs w:val="20"/>
          </w:rPr>
          <w:t xml:space="preserve"> in </w:t>
        </w:r>
        <w:proofErr w:type="spellStart"/>
        <w:r w:rsidRPr="00751A74">
          <w:rPr>
            <w:rStyle w:val="Hiperpovezava"/>
            <w:rFonts w:ascii="Arial" w:eastAsia="Times New Roman" w:hAnsi="Arial" w:cs="Arial"/>
            <w:sz w:val="20"/>
            <w:szCs w:val="20"/>
          </w:rPr>
          <w:t>the</w:t>
        </w:r>
        <w:proofErr w:type="spellEnd"/>
        <w:r w:rsidRPr="00751A74">
          <w:rPr>
            <w:rStyle w:val="Hiperpovezava"/>
            <w:rFonts w:ascii="Arial" w:eastAsia="Times New Roman" w:hAnsi="Arial" w:cs="Arial"/>
            <w:sz w:val="20"/>
            <w:szCs w:val="20"/>
          </w:rPr>
          <w:t xml:space="preserve"> EU (europa.eu)</w:t>
        </w:r>
      </w:hyperlink>
      <w:r w:rsidRPr="00751A74">
        <w:rPr>
          <w:rStyle w:val="Hiperpovezava"/>
          <w:rFonts w:ascii="Arial" w:eastAsia="Times New Roman" w:hAnsi="Arial" w:cs="Arial"/>
          <w:sz w:val="20"/>
          <w:szCs w:val="20"/>
        </w:rPr>
        <w:t>.</w:t>
      </w:r>
    </w:p>
    <w:p w14:paraId="22DD82F3"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Evropska unija. (2023) </w:t>
      </w:r>
      <w:hyperlink r:id="rId58" w:history="1">
        <w:r w:rsidRPr="00751A74">
          <w:rPr>
            <w:rStyle w:val="Hiperpovezava"/>
            <w:rFonts w:ascii="Arial" w:hAnsi="Arial" w:cs="Arial"/>
            <w:sz w:val="20"/>
            <w:szCs w:val="20"/>
          </w:rPr>
          <w:t>https://keep.eu/projects/</w:t>
        </w:r>
      </w:hyperlink>
    </w:p>
    <w:p w14:paraId="26F57B6C"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2012 (2013). Agencija Republike Slovenije za javnopravne evidence in storitve. </w:t>
      </w:r>
      <w:hyperlink r:id="rId59"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328C9B3A"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2013 (2014). Agencija Republike Slovenije za javnopravne evidence in storitve. </w:t>
      </w:r>
      <w:hyperlink r:id="rId60"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572BD45D"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2014 (2015). Agencija Republike Slovenije za javnopravne evidence in storitve. </w:t>
      </w:r>
      <w:hyperlink r:id="rId61"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477EDAE3"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2015 (2016). Agencija Republike Slovenije za javnopravne evidence in storitve. </w:t>
      </w:r>
      <w:hyperlink r:id="rId62"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68A00DE7"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2016 (2017). Agencija Republike Slovenije za javnopravne evidence in storitve. </w:t>
      </w:r>
      <w:hyperlink r:id="rId63"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5F425625" w14:textId="77777777" w:rsidR="00BD416A" w:rsidRPr="00751A74" w:rsidRDefault="00BD416A" w:rsidP="00F91A3D">
      <w:pPr>
        <w:rPr>
          <w:rFonts w:ascii="Arial" w:hAnsi="Arial" w:cs="Arial"/>
          <w:sz w:val="20"/>
          <w:szCs w:val="20"/>
        </w:rPr>
      </w:pPr>
      <w:r w:rsidRPr="00751A74">
        <w:rPr>
          <w:rFonts w:ascii="Arial" w:hAnsi="Arial" w:cs="Arial"/>
          <w:sz w:val="20"/>
          <w:szCs w:val="20"/>
        </w:rPr>
        <w:lastRenderedPageBreak/>
        <w:t xml:space="preserve">Informacija o poslovanju gospodarskih družb v Republiki Sloveniji v letu 2017 (2018). Agencija Republike Slovenije za javnopravne evidence in storitve. </w:t>
      </w:r>
      <w:hyperlink r:id="rId64"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0EEFB39E"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2018 (2019). Agencija Republike Slovenije za javnopravne evidence in storitve. </w:t>
      </w:r>
      <w:hyperlink r:id="rId65"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1CCA76A3"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2019 (2020). Agencija Republike Slovenije za javnopravne evidence in storitve. </w:t>
      </w:r>
      <w:hyperlink r:id="rId66"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1E361492"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2020 (2021). Agencija Republike Slovenije za javnopravne evidence in storitve. </w:t>
      </w:r>
      <w:hyperlink r:id="rId67"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1BBFF836"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2021 (2022). Agencija Republike Slovenije za javnopravne evidence in storitve. </w:t>
      </w:r>
      <w:hyperlink r:id="rId68"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2EA1FAEC"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Informacija o poslovanju gospodarskih družb v Republiki Sloveniji v letu 2022 (2023). Agencija Republike Slovenije za javnopravne evidence in storitve. </w:t>
      </w:r>
      <w:hyperlink r:id="rId69" w:history="1">
        <w:r w:rsidRPr="00751A74">
          <w:rPr>
            <w:rStyle w:val="Hiperpovezava"/>
            <w:rFonts w:ascii="Arial" w:hAnsi="Arial" w:cs="Arial"/>
            <w:sz w:val="20"/>
            <w:szCs w:val="20"/>
          </w:rPr>
          <w:t>http://www.ajpes.si/Letna_porocila/Druzbe_in_zadruge/Informacije/Arhiv</w:t>
        </w:r>
      </w:hyperlink>
      <w:r w:rsidRPr="00751A74">
        <w:rPr>
          <w:rFonts w:ascii="Arial" w:hAnsi="Arial" w:cs="Arial"/>
          <w:sz w:val="20"/>
          <w:szCs w:val="20"/>
        </w:rPr>
        <w:t xml:space="preserve"> </w:t>
      </w:r>
    </w:p>
    <w:p w14:paraId="1723F845"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Informacije o poslovanju gospodarskih družb in samostojnih podjetnikov po statističnih regijah. Agencija Republike Slovenije za javnopravne evidence in storitve.  </w:t>
      </w:r>
      <w:hyperlink r:id="rId70" w:history="1">
        <w:r w:rsidRPr="00751A74">
          <w:rPr>
            <w:rStyle w:val="Hiperpovezava"/>
            <w:rFonts w:ascii="Arial" w:hAnsi="Arial" w:cs="Arial"/>
            <w:sz w:val="20"/>
            <w:szCs w:val="20"/>
          </w:rPr>
          <w:t>https://www.ajpes.si/Letna_porocila/Informacije/Podatki_po_regijah</w:t>
        </w:r>
      </w:hyperlink>
      <w:r w:rsidRPr="00751A74">
        <w:rPr>
          <w:rFonts w:ascii="Arial" w:hAnsi="Arial" w:cs="Arial"/>
          <w:sz w:val="20"/>
          <w:szCs w:val="20"/>
        </w:rPr>
        <w:t xml:space="preserve">. </w:t>
      </w:r>
    </w:p>
    <w:p w14:paraId="59F81BF2"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Javna agencija Republike Slovenije za spodbujanje investicij, podjetništva in internacionalizacije. (2023) </w:t>
      </w:r>
      <w:hyperlink r:id="rId71" w:history="1">
        <w:r w:rsidRPr="00751A74">
          <w:rPr>
            <w:rStyle w:val="Hiperpovezava"/>
            <w:rFonts w:ascii="Arial" w:hAnsi="Arial" w:cs="Arial"/>
            <w:sz w:val="20"/>
            <w:szCs w:val="20"/>
          </w:rPr>
          <w:t>https://www.linkedin.com/posts/spirit-slovenija_een-sme-eencanhelp-activity-7061702447764840449-UjjB?trk=public_profile_like_view</w:t>
        </w:r>
      </w:hyperlink>
    </w:p>
    <w:p w14:paraId="1E550B8D"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Javna agencija za znanstvenoraziskovalno in inovacijsko dejavnost Republike Slovenije. (2023). </w:t>
      </w:r>
      <w:hyperlink r:id="rId72" w:history="1">
        <w:r w:rsidRPr="00751A74">
          <w:rPr>
            <w:rStyle w:val="Hiperpovezava"/>
            <w:rFonts w:ascii="Arial" w:hAnsi="Arial" w:cs="Arial"/>
            <w:sz w:val="20"/>
            <w:szCs w:val="20"/>
          </w:rPr>
          <w:t>https://www.arrs.si/sl/medn/dvostr/sporazumi.asp</w:t>
        </w:r>
      </w:hyperlink>
    </w:p>
    <w:p w14:paraId="3FA8E4A2"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JRC, 2022; </w:t>
      </w:r>
      <w:proofErr w:type="spellStart"/>
      <w:r w:rsidRPr="00751A74">
        <w:rPr>
          <w:rFonts w:ascii="Arial" w:hAnsi="Arial" w:cs="Arial"/>
          <w:sz w:val="20"/>
          <w:szCs w:val="20"/>
        </w:rPr>
        <w:t>Resillience</w:t>
      </w:r>
      <w:proofErr w:type="spellEnd"/>
      <w:r w:rsidRPr="00751A74">
        <w:rPr>
          <w:rFonts w:ascii="Arial" w:hAnsi="Arial" w:cs="Arial"/>
          <w:sz w:val="20"/>
          <w:szCs w:val="20"/>
        </w:rPr>
        <w:t xml:space="preserve"> </w:t>
      </w:r>
      <w:proofErr w:type="spellStart"/>
      <w:r w:rsidRPr="00751A74">
        <w:rPr>
          <w:rFonts w:ascii="Arial" w:hAnsi="Arial" w:cs="Arial"/>
          <w:sz w:val="20"/>
          <w:szCs w:val="20"/>
        </w:rPr>
        <w:t>Dashboard</w:t>
      </w:r>
      <w:proofErr w:type="spellEnd"/>
      <w:r w:rsidRPr="00751A74">
        <w:rPr>
          <w:rFonts w:ascii="Arial" w:hAnsi="Arial" w:cs="Arial"/>
          <w:sz w:val="20"/>
          <w:szCs w:val="20"/>
        </w:rPr>
        <w:t xml:space="preserve">; </w:t>
      </w:r>
      <w:proofErr w:type="spellStart"/>
      <w:r w:rsidRPr="00751A74">
        <w:rPr>
          <w:rFonts w:ascii="Arial" w:hAnsi="Arial" w:cs="Arial"/>
          <w:sz w:val="20"/>
          <w:szCs w:val="20"/>
        </w:rPr>
        <w:t>Joint</w:t>
      </w:r>
      <w:proofErr w:type="spellEnd"/>
      <w:r w:rsidRPr="00751A74">
        <w:rPr>
          <w:rFonts w:ascii="Arial" w:hAnsi="Arial" w:cs="Arial"/>
          <w:sz w:val="20"/>
          <w:szCs w:val="20"/>
        </w:rPr>
        <w:t xml:space="preserve"> </w:t>
      </w:r>
      <w:proofErr w:type="spellStart"/>
      <w:r w:rsidRPr="00751A74">
        <w:rPr>
          <w:rFonts w:ascii="Arial" w:hAnsi="Arial" w:cs="Arial"/>
          <w:sz w:val="20"/>
          <w:szCs w:val="20"/>
        </w:rPr>
        <w:t>research</w:t>
      </w:r>
      <w:proofErr w:type="spellEnd"/>
      <w:r w:rsidRPr="00751A74">
        <w:rPr>
          <w:rFonts w:ascii="Arial" w:hAnsi="Arial" w:cs="Arial"/>
          <w:sz w:val="20"/>
          <w:szCs w:val="20"/>
        </w:rPr>
        <w:t xml:space="preserve"> center; </w:t>
      </w:r>
      <w:proofErr w:type="spellStart"/>
      <w:r w:rsidRPr="00751A74">
        <w:rPr>
          <w:rFonts w:ascii="Arial" w:hAnsi="Arial" w:cs="Arial"/>
          <w:sz w:val="20"/>
          <w:szCs w:val="20"/>
        </w:rPr>
        <w:t>Partnership</w:t>
      </w:r>
      <w:proofErr w:type="spellEnd"/>
      <w:r w:rsidRPr="00751A74">
        <w:rPr>
          <w:rFonts w:ascii="Arial" w:hAnsi="Arial" w:cs="Arial"/>
          <w:sz w:val="20"/>
          <w:szCs w:val="20"/>
        </w:rPr>
        <w:t xml:space="preserve">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regional</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2022-2023  </w:t>
      </w:r>
      <w:hyperlink r:id="rId73" w:history="1">
        <w:r w:rsidRPr="00751A74">
          <w:rPr>
            <w:rStyle w:val="Hiperpovezava"/>
            <w:rFonts w:ascii="Arial" w:hAnsi="Arial" w:cs="Arial"/>
            <w:sz w:val="20"/>
            <w:szCs w:val="20"/>
          </w:rPr>
          <w:t>https://s3platform.jrc.ec.europa.eu/pri-playbook</w:t>
        </w:r>
      </w:hyperlink>
      <w:r w:rsidRPr="00751A74">
        <w:rPr>
          <w:rFonts w:ascii="Arial" w:hAnsi="Arial" w:cs="Arial"/>
          <w:sz w:val="20"/>
          <w:szCs w:val="20"/>
        </w:rPr>
        <w:t xml:space="preserve">.  Part II, </w:t>
      </w:r>
      <w:proofErr w:type="spellStart"/>
      <w:r w:rsidRPr="00751A74">
        <w:rPr>
          <w:rFonts w:ascii="Arial" w:hAnsi="Arial" w:cs="Arial"/>
          <w:sz w:val="20"/>
          <w:szCs w:val="20"/>
        </w:rPr>
        <w:t>Localysing</w:t>
      </w:r>
      <w:proofErr w:type="spellEnd"/>
      <w:r w:rsidRPr="00751A74">
        <w:rPr>
          <w:rFonts w:ascii="Arial" w:hAnsi="Arial" w:cs="Arial"/>
          <w:sz w:val="20"/>
          <w:szCs w:val="20"/>
        </w:rPr>
        <w:t xml:space="preserve"> </w:t>
      </w:r>
      <w:proofErr w:type="spellStart"/>
      <w:r w:rsidRPr="00751A74">
        <w:rPr>
          <w:rFonts w:ascii="Arial" w:hAnsi="Arial" w:cs="Arial"/>
          <w:sz w:val="20"/>
          <w:szCs w:val="20"/>
        </w:rPr>
        <w:t>Sustainability</w:t>
      </w:r>
      <w:proofErr w:type="spellEnd"/>
      <w:r w:rsidRPr="00751A74">
        <w:rPr>
          <w:rFonts w:ascii="Arial" w:hAnsi="Arial" w:cs="Arial"/>
          <w:sz w:val="20"/>
          <w:szCs w:val="20"/>
        </w:rPr>
        <w:t xml:space="preserve"> </w:t>
      </w:r>
      <w:proofErr w:type="spellStart"/>
      <w:r w:rsidRPr="00751A74">
        <w:rPr>
          <w:rFonts w:ascii="Arial" w:hAnsi="Arial" w:cs="Arial"/>
          <w:sz w:val="20"/>
          <w:szCs w:val="20"/>
        </w:rPr>
        <w:t>Approaches</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Tools</w:t>
      </w:r>
      <w:proofErr w:type="spellEnd"/>
      <w:r w:rsidRPr="00751A74">
        <w:rPr>
          <w:rFonts w:ascii="Arial" w:hAnsi="Arial" w:cs="Arial"/>
          <w:sz w:val="20"/>
          <w:szCs w:val="20"/>
        </w:rPr>
        <w:t xml:space="preserve"> </w:t>
      </w:r>
      <w:proofErr w:type="spellStart"/>
      <w:r w:rsidRPr="00751A74">
        <w:rPr>
          <w:rFonts w:ascii="Arial" w:hAnsi="Arial" w:cs="Arial"/>
          <w:sz w:val="20"/>
          <w:szCs w:val="20"/>
        </w:rPr>
        <w:t>for</w:t>
      </w:r>
      <w:proofErr w:type="spellEnd"/>
      <w:r w:rsidRPr="00751A74">
        <w:rPr>
          <w:rFonts w:ascii="Arial" w:hAnsi="Arial" w:cs="Arial"/>
          <w:sz w:val="20"/>
          <w:szCs w:val="20"/>
        </w:rPr>
        <w:t xml:space="preserve"> </w:t>
      </w:r>
      <w:proofErr w:type="spellStart"/>
      <w:r w:rsidRPr="00751A74">
        <w:rPr>
          <w:rFonts w:ascii="Arial" w:hAnsi="Arial" w:cs="Arial"/>
          <w:sz w:val="20"/>
          <w:szCs w:val="20"/>
        </w:rPr>
        <w:t>assessing</w:t>
      </w:r>
      <w:proofErr w:type="spellEnd"/>
      <w:r w:rsidRPr="00751A74">
        <w:rPr>
          <w:rFonts w:ascii="Arial" w:hAnsi="Arial" w:cs="Arial"/>
          <w:sz w:val="20"/>
          <w:szCs w:val="20"/>
        </w:rPr>
        <w:t xml:space="preserve"> </w:t>
      </w:r>
      <w:proofErr w:type="spellStart"/>
      <w:r w:rsidRPr="00751A74">
        <w:rPr>
          <w:rFonts w:ascii="Arial" w:hAnsi="Arial" w:cs="Arial"/>
          <w:sz w:val="20"/>
          <w:szCs w:val="20"/>
        </w:rPr>
        <w:t>progress</w:t>
      </w:r>
      <w:proofErr w:type="spellEnd"/>
      <w:r w:rsidRPr="00751A74">
        <w:rPr>
          <w:rFonts w:ascii="Arial" w:hAnsi="Arial" w:cs="Arial"/>
          <w:sz w:val="20"/>
          <w:szCs w:val="20"/>
        </w:rPr>
        <w:t xml:space="preserve"> </w:t>
      </w:r>
      <w:proofErr w:type="spellStart"/>
      <w:r w:rsidRPr="00751A74">
        <w:rPr>
          <w:rFonts w:ascii="Arial" w:hAnsi="Arial" w:cs="Arial"/>
          <w:sz w:val="20"/>
          <w:szCs w:val="20"/>
        </w:rPr>
        <w:t>towards</w:t>
      </w:r>
      <w:proofErr w:type="spellEnd"/>
      <w:r w:rsidRPr="00751A74">
        <w:rPr>
          <w:rFonts w:ascii="Arial" w:hAnsi="Arial" w:cs="Arial"/>
          <w:sz w:val="20"/>
          <w:szCs w:val="20"/>
        </w:rPr>
        <w:t xml:space="preserve"> </w:t>
      </w:r>
      <w:proofErr w:type="spellStart"/>
      <w:r w:rsidRPr="00751A74">
        <w:rPr>
          <w:rFonts w:ascii="Arial" w:hAnsi="Arial" w:cs="Arial"/>
          <w:sz w:val="20"/>
          <w:szCs w:val="20"/>
        </w:rPr>
        <w:t>resilience</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SDGs</w:t>
      </w:r>
      <w:proofErr w:type="spellEnd"/>
    </w:p>
    <w:p w14:paraId="4D57EE79"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Kmet Zupančič, R., Kajzer, A., Rojec, M., Murn, A., Stare, M., Zver, E., Pečar, J., Korošec, V., &amp; Kovač, M. (2012). Poročilo o razvoju 2012 (Vol. 2011, p. 242). Urad RS za makroekonomske analize in razvoj. </w:t>
      </w:r>
      <w:hyperlink r:id="rId74" w:history="1">
        <w:r w:rsidRPr="00751A74">
          <w:rPr>
            <w:rStyle w:val="Hiperpovezava"/>
            <w:rFonts w:ascii="Arial" w:hAnsi="Arial" w:cs="Arial"/>
            <w:sz w:val="20"/>
            <w:szCs w:val="20"/>
          </w:rPr>
          <w:t>http://www.umar.gov.si/fileadmin/user_upload/publikacije/pr/2012/PoR_2012.pdf</w:t>
        </w:r>
      </w:hyperlink>
      <w:r w:rsidRPr="00751A74">
        <w:rPr>
          <w:rFonts w:ascii="Arial" w:hAnsi="Arial" w:cs="Arial"/>
          <w:sz w:val="20"/>
          <w:szCs w:val="20"/>
        </w:rPr>
        <w:t xml:space="preserve">. </w:t>
      </w:r>
    </w:p>
    <w:p w14:paraId="416466B5"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Kmet Zupančič, R., Kajzer, A., Stare, M., Kosi, T., Rojec, M., Korošec, V., Hribernik, M., Murn, A., Glažar, M., Markič, J., Zver, E., &amp; Pečar, J. (2017). Poročilo o razvoju 2017 (p. 132). Urad RS za makroekonomske analize in razvoj. </w:t>
      </w:r>
      <w:hyperlink r:id="rId75" w:history="1">
        <w:r w:rsidRPr="00751A74">
          <w:rPr>
            <w:rStyle w:val="Hiperpovezava"/>
            <w:rFonts w:ascii="Arial" w:hAnsi="Arial" w:cs="Arial"/>
            <w:sz w:val="20"/>
            <w:szCs w:val="20"/>
          </w:rPr>
          <w:t>http://www.umar.gov.si/fileadmin/user_upload/razvoj_slovenije/2017/POR_2017.pdf</w:t>
        </w:r>
      </w:hyperlink>
      <w:r w:rsidRPr="00751A74">
        <w:rPr>
          <w:rFonts w:ascii="Arial" w:hAnsi="Arial" w:cs="Arial"/>
          <w:sz w:val="20"/>
          <w:szCs w:val="20"/>
        </w:rPr>
        <w:t xml:space="preserve">. </w:t>
      </w:r>
    </w:p>
    <w:p w14:paraId="43C503EC"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Kmet Zupančič, R., Rojec, M., Murn, A., Kajzer, A., Stare, M., Zver, E., Pečar, J., &amp; Korošec, V. (2013). Poročilo o razvoju 2013 (Vol. 2013, p. 232). Urad RS za makroekonomske analize in razvoj. </w:t>
      </w:r>
      <w:hyperlink r:id="rId76" w:history="1">
        <w:r w:rsidRPr="00751A74">
          <w:rPr>
            <w:rStyle w:val="Hiperpovezava"/>
            <w:rFonts w:ascii="Arial" w:hAnsi="Arial" w:cs="Arial"/>
            <w:sz w:val="20"/>
            <w:szCs w:val="20"/>
          </w:rPr>
          <w:t>http://www.umar.gov.si/fileadmin/user_upload/publikacije/pr/2013/POR_2013s.pdf</w:t>
        </w:r>
      </w:hyperlink>
      <w:r w:rsidRPr="00751A74">
        <w:rPr>
          <w:rFonts w:ascii="Arial" w:hAnsi="Arial" w:cs="Arial"/>
          <w:sz w:val="20"/>
          <w:szCs w:val="20"/>
        </w:rPr>
        <w:t xml:space="preserve">. </w:t>
      </w:r>
    </w:p>
    <w:p w14:paraId="78344A39"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Kmet Zupančič, R., Stare, M., Brezigar Masten, A., Hribernik, M., Kajzer, A., Rojec, M., Murn, A., Zver, E., Pečar, J., &amp; Korošec, V. (2014). Poročilo o razvoju 2014 (p. 230). Urad RS za makroekonomske analize in razvoj. </w:t>
      </w:r>
      <w:hyperlink r:id="rId77" w:history="1">
        <w:r w:rsidRPr="00751A74">
          <w:rPr>
            <w:rStyle w:val="Hiperpovezava"/>
            <w:rFonts w:ascii="Arial" w:hAnsi="Arial" w:cs="Arial"/>
            <w:sz w:val="20"/>
            <w:szCs w:val="20"/>
          </w:rPr>
          <w:t>http://www.umar.gov.si/fileadmin/user_upload/publikacije/pr/2014/POR_2014.pdf</w:t>
        </w:r>
      </w:hyperlink>
      <w:r w:rsidRPr="00751A74">
        <w:rPr>
          <w:rFonts w:ascii="Arial" w:hAnsi="Arial" w:cs="Arial"/>
          <w:sz w:val="20"/>
          <w:szCs w:val="20"/>
        </w:rPr>
        <w:t xml:space="preserve">. </w:t>
      </w:r>
    </w:p>
    <w:p w14:paraId="09107694"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Kmet Zupančič, R., Stare, M., Brezigar Masten, A., Kosi, T., Kajzer, A., Rojec, M., Korošec, V., Hribernik, M., Murn, A., Zver, E., &amp; Pečar, J. (2015). Poročilo o razvoju 2015 (p. 164). Urad RS za makroekonomske analize in razvoj. </w:t>
      </w:r>
      <w:hyperlink r:id="rId78" w:history="1">
        <w:r w:rsidRPr="00751A74">
          <w:rPr>
            <w:rStyle w:val="Hiperpovezava"/>
            <w:rFonts w:ascii="Arial" w:hAnsi="Arial" w:cs="Arial"/>
            <w:sz w:val="20"/>
            <w:szCs w:val="20"/>
          </w:rPr>
          <w:t>http://www.umar.gov.si/fileadmin/user_upload/publikacije/pr/2015/PoR_2015.pdf</w:t>
        </w:r>
      </w:hyperlink>
      <w:r w:rsidRPr="00751A74">
        <w:rPr>
          <w:rFonts w:ascii="Arial" w:hAnsi="Arial" w:cs="Arial"/>
          <w:sz w:val="20"/>
          <w:szCs w:val="20"/>
        </w:rPr>
        <w:t xml:space="preserve">. </w:t>
      </w:r>
    </w:p>
    <w:p w14:paraId="57A1C7A2" w14:textId="01FACE25" w:rsidR="00BD416A" w:rsidRPr="00751A74" w:rsidRDefault="00BD416A" w:rsidP="00F91A3D">
      <w:pPr>
        <w:rPr>
          <w:rFonts w:ascii="Arial" w:hAnsi="Arial" w:cs="Arial"/>
          <w:sz w:val="20"/>
          <w:szCs w:val="20"/>
        </w:rPr>
      </w:pPr>
      <w:r w:rsidRPr="00751A74">
        <w:rPr>
          <w:rFonts w:ascii="Arial" w:hAnsi="Arial" w:cs="Arial"/>
          <w:sz w:val="20"/>
          <w:szCs w:val="20"/>
        </w:rPr>
        <w:lastRenderedPageBreak/>
        <w:t>Ministrstvo za visoko šolstvo, znanost in inovacije. (2023</w:t>
      </w:r>
      <w:hyperlink r:id="rId79" w:history="1">
        <w:r w:rsidRPr="00751A74">
          <w:rPr>
            <w:rStyle w:val="Hiperpovezava"/>
            <w:rFonts w:ascii="Arial" w:hAnsi="Arial" w:cs="Arial"/>
            <w:sz w:val="20"/>
            <w:szCs w:val="20"/>
          </w:rPr>
          <w:t>) https://www.gov.si/teme/javno-javna-partnerstva-na-podrocju-raziskav-in-inovacij/</w:t>
        </w:r>
      </w:hyperlink>
    </w:p>
    <w:p w14:paraId="747470B5"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Ministrstvo za visoko šolstvo, znanost in inovacije (2023). </w:t>
      </w:r>
      <w:hyperlink r:id="rId80" w:history="1">
        <w:r w:rsidRPr="00751A74">
          <w:rPr>
            <w:rStyle w:val="Hiperpovezava"/>
            <w:rFonts w:ascii="Arial" w:hAnsi="Arial" w:cs="Arial"/>
            <w:sz w:val="20"/>
            <w:szCs w:val="20"/>
          </w:rPr>
          <w:t>https://www.gov.si/zbirke/projekti-in-programi/obzorje-2020/nko/</w:t>
        </w:r>
      </w:hyperlink>
    </w:p>
    <w:p w14:paraId="3214CE4F" w14:textId="77777777" w:rsidR="00BD416A" w:rsidRPr="00751A74" w:rsidRDefault="00BD416A" w:rsidP="00F91A3D">
      <w:pPr>
        <w:rPr>
          <w:rFonts w:ascii="Arial" w:hAnsi="Arial" w:cs="Arial"/>
          <w:sz w:val="20"/>
          <w:szCs w:val="20"/>
        </w:rPr>
      </w:pPr>
      <w:r w:rsidRPr="00751A74">
        <w:rPr>
          <w:rFonts w:ascii="Arial" w:hAnsi="Arial" w:cs="Arial"/>
          <w:sz w:val="20"/>
          <w:szCs w:val="20"/>
        </w:rPr>
        <w:t>Oblikovanje metodologije, podatkovna obdelava in izračun izbranih ključnih kazalnikov Slovenske strategije pametne specializacije (S4). (2023). GZS.</w:t>
      </w:r>
    </w:p>
    <w:p w14:paraId="633B7E98"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OECD/</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Union (2021), </w:t>
      </w:r>
      <w:proofErr w:type="spellStart"/>
      <w:r w:rsidRPr="00751A74">
        <w:rPr>
          <w:rFonts w:ascii="Arial" w:hAnsi="Arial" w:cs="Arial"/>
          <w:sz w:val="20"/>
          <w:szCs w:val="20"/>
        </w:rPr>
        <w:t>Supporting</w:t>
      </w:r>
      <w:proofErr w:type="spellEnd"/>
      <w:r w:rsidRPr="00751A74">
        <w:rPr>
          <w:rFonts w:ascii="Arial" w:hAnsi="Arial" w:cs="Arial"/>
          <w:sz w:val="20"/>
          <w:szCs w:val="20"/>
        </w:rPr>
        <w:t xml:space="preserve"> </w:t>
      </w:r>
      <w:proofErr w:type="spellStart"/>
      <w:r w:rsidRPr="00751A74">
        <w:rPr>
          <w:rFonts w:ascii="Arial" w:hAnsi="Arial" w:cs="Arial"/>
          <w:sz w:val="20"/>
          <w:szCs w:val="20"/>
        </w:rPr>
        <w:t>Entrepreneurship</w:t>
      </w:r>
      <w:proofErr w:type="spellEnd"/>
      <w:r w:rsidRPr="00751A74">
        <w:rPr>
          <w:rFonts w:ascii="Arial" w:hAnsi="Arial" w:cs="Arial"/>
          <w:sz w:val="20"/>
          <w:szCs w:val="20"/>
        </w:rPr>
        <w:t xml:space="preserve"> </w:t>
      </w:r>
      <w:proofErr w:type="spellStart"/>
      <w:r w:rsidRPr="00751A74">
        <w:rPr>
          <w:rFonts w:ascii="Arial" w:hAnsi="Arial" w:cs="Arial"/>
          <w:sz w:val="20"/>
          <w:szCs w:val="20"/>
        </w:rPr>
        <w:t>and</w:t>
      </w:r>
      <w:proofErr w:type="spellEnd"/>
      <w:r w:rsidRPr="00751A74">
        <w:rPr>
          <w:rFonts w:ascii="Arial" w:hAnsi="Arial" w:cs="Arial"/>
          <w:sz w:val="20"/>
          <w:szCs w:val="20"/>
        </w:rPr>
        <w:t xml:space="preserve"> </w:t>
      </w:r>
      <w:proofErr w:type="spellStart"/>
      <w:r w:rsidRPr="00751A74">
        <w:rPr>
          <w:rFonts w:ascii="Arial" w:hAnsi="Arial" w:cs="Arial"/>
          <w:sz w:val="20"/>
          <w:szCs w:val="20"/>
        </w:rPr>
        <w:t>Innovation</w:t>
      </w:r>
      <w:proofErr w:type="spellEnd"/>
      <w:r w:rsidRPr="00751A74">
        <w:rPr>
          <w:rFonts w:ascii="Arial" w:hAnsi="Arial" w:cs="Arial"/>
          <w:sz w:val="20"/>
          <w:szCs w:val="20"/>
        </w:rPr>
        <w:t xml:space="preserve"> in </w:t>
      </w:r>
      <w:proofErr w:type="spellStart"/>
      <w:r w:rsidRPr="00751A74">
        <w:rPr>
          <w:rFonts w:ascii="Arial" w:hAnsi="Arial" w:cs="Arial"/>
          <w:sz w:val="20"/>
          <w:szCs w:val="20"/>
        </w:rPr>
        <w:t>Higher</w:t>
      </w:r>
      <w:proofErr w:type="spellEnd"/>
      <w:r w:rsidRPr="00751A74">
        <w:rPr>
          <w:rFonts w:ascii="Arial" w:hAnsi="Arial" w:cs="Arial"/>
          <w:sz w:val="20"/>
          <w:szCs w:val="20"/>
        </w:rPr>
        <w:t xml:space="preserve"> </w:t>
      </w:r>
      <w:proofErr w:type="spellStart"/>
      <w:r w:rsidRPr="00751A74">
        <w:rPr>
          <w:rFonts w:ascii="Arial" w:hAnsi="Arial" w:cs="Arial"/>
          <w:sz w:val="20"/>
          <w:szCs w:val="20"/>
        </w:rPr>
        <w:t>Education</w:t>
      </w:r>
      <w:proofErr w:type="spellEnd"/>
      <w:r w:rsidRPr="00751A74">
        <w:rPr>
          <w:rFonts w:ascii="Arial" w:hAnsi="Arial" w:cs="Arial"/>
          <w:sz w:val="20"/>
          <w:szCs w:val="20"/>
        </w:rPr>
        <w:t xml:space="preserve"> in </w:t>
      </w:r>
      <w:proofErr w:type="spellStart"/>
      <w:r w:rsidRPr="00751A74">
        <w:rPr>
          <w:rFonts w:ascii="Arial" w:hAnsi="Arial" w:cs="Arial"/>
          <w:sz w:val="20"/>
          <w:szCs w:val="20"/>
        </w:rPr>
        <w:t>Slovenia</w:t>
      </w:r>
      <w:proofErr w:type="spellEnd"/>
      <w:r w:rsidRPr="00751A74">
        <w:rPr>
          <w:rFonts w:ascii="Arial" w:hAnsi="Arial" w:cs="Arial"/>
          <w:sz w:val="20"/>
          <w:szCs w:val="20"/>
        </w:rPr>
        <w:t xml:space="preserve">, OECD </w:t>
      </w:r>
      <w:proofErr w:type="spellStart"/>
      <w:r w:rsidRPr="00751A74">
        <w:rPr>
          <w:rFonts w:ascii="Arial" w:hAnsi="Arial" w:cs="Arial"/>
          <w:sz w:val="20"/>
          <w:szCs w:val="20"/>
        </w:rPr>
        <w:t>Skills</w:t>
      </w:r>
      <w:proofErr w:type="spellEnd"/>
      <w:r w:rsidRPr="00751A74">
        <w:rPr>
          <w:rFonts w:ascii="Arial" w:hAnsi="Arial" w:cs="Arial"/>
          <w:sz w:val="20"/>
          <w:szCs w:val="20"/>
        </w:rPr>
        <w:t xml:space="preserve"> </w:t>
      </w:r>
      <w:proofErr w:type="spellStart"/>
      <w:r w:rsidRPr="00751A74">
        <w:rPr>
          <w:rFonts w:ascii="Arial" w:hAnsi="Arial" w:cs="Arial"/>
          <w:sz w:val="20"/>
          <w:szCs w:val="20"/>
        </w:rPr>
        <w:t>Studies</w:t>
      </w:r>
      <w:proofErr w:type="spellEnd"/>
      <w:r w:rsidRPr="00751A74">
        <w:rPr>
          <w:rFonts w:ascii="Arial" w:hAnsi="Arial" w:cs="Arial"/>
          <w:sz w:val="20"/>
          <w:szCs w:val="20"/>
        </w:rPr>
        <w:t xml:space="preserve">, OECD </w:t>
      </w:r>
      <w:proofErr w:type="spellStart"/>
      <w:r w:rsidRPr="00751A74">
        <w:rPr>
          <w:rFonts w:ascii="Arial" w:hAnsi="Arial" w:cs="Arial"/>
          <w:sz w:val="20"/>
          <w:szCs w:val="20"/>
        </w:rPr>
        <w:t>Publishing</w:t>
      </w:r>
      <w:proofErr w:type="spellEnd"/>
      <w:r w:rsidRPr="00751A74">
        <w:rPr>
          <w:rFonts w:ascii="Arial" w:hAnsi="Arial" w:cs="Arial"/>
          <w:sz w:val="20"/>
          <w:szCs w:val="20"/>
        </w:rPr>
        <w:t>, Paris/</w:t>
      </w:r>
      <w:proofErr w:type="spellStart"/>
      <w:r w:rsidRPr="00751A74">
        <w:rPr>
          <w:rFonts w:ascii="Arial" w:hAnsi="Arial" w:cs="Arial"/>
          <w:sz w:val="20"/>
          <w:szCs w:val="20"/>
        </w:rPr>
        <w:t>European</w:t>
      </w:r>
      <w:proofErr w:type="spellEnd"/>
      <w:r w:rsidRPr="00751A74">
        <w:rPr>
          <w:rFonts w:ascii="Arial" w:hAnsi="Arial" w:cs="Arial"/>
          <w:sz w:val="20"/>
          <w:szCs w:val="20"/>
        </w:rPr>
        <w:t xml:space="preserve"> Union, </w:t>
      </w:r>
      <w:proofErr w:type="spellStart"/>
      <w:r w:rsidRPr="00751A74">
        <w:rPr>
          <w:rFonts w:ascii="Arial" w:hAnsi="Arial" w:cs="Arial"/>
          <w:sz w:val="20"/>
          <w:szCs w:val="20"/>
        </w:rPr>
        <w:t>Brussels</w:t>
      </w:r>
      <w:proofErr w:type="spellEnd"/>
      <w:r w:rsidRPr="00751A74">
        <w:rPr>
          <w:rFonts w:ascii="Arial" w:hAnsi="Arial" w:cs="Arial"/>
          <w:sz w:val="20"/>
          <w:szCs w:val="20"/>
        </w:rPr>
        <w:t xml:space="preserve">, </w:t>
      </w:r>
      <w:hyperlink r:id="rId81" w:history="1">
        <w:r w:rsidRPr="00751A74">
          <w:rPr>
            <w:rStyle w:val="Hiperpovezava"/>
            <w:rFonts w:ascii="Arial" w:hAnsi="Arial" w:cs="Arial"/>
            <w:sz w:val="20"/>
            <w:szCs w:val="20"/>
          </w:rPr>
          <w:t>https://heinnovate.eu/sites/default/files/shared_file/OECD_EC_HEInnovate%20country%20review%20Slovenia_231121.pdf</w:t>
        </w:r>
      </w:hyperlink>
      <w:r w:rsidRPr="00751A74">
        <w:rPr>
          <w:rFonts w:ascii="Arial" w:hAnsi="Arial" w:cs="Arial"/>
          <w:sz w:val="20"/>
          <w:szCs w:val="20"/>
        </w:rPr>
        <w:t xml:space="preserve">. </w:t>
      </w:r>
    </w:p>
    <w:p w14:paraId="7C747B83"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Podatkovna baza informacijskega sistema Evropske kohezijske politike, eMA2. (2023). Ministrstvo za kohezijo in regionalni razvoj. </w:t>
      </w:r>
    </w:p>
    <w:p w14:paraId="1BB338D1" w14:textId="77777777" w:rsidR="00BD416A" w:rsidRPr="00751A74" w:rsidRDefault="00BD416A" w:rsidP="00BD416A">
      <w:pPr>
        <w:jc w:val="both"/>
        <w:rPr>
          <w:rFonts w:ascii="Arial" w:hAnsi="Arial" w:cs="Arial"/>
          <w:sz w:val="20"/>
          <w:szCs w:val="20"/>
        </w:rPr>
      </w:pPr>
      <w:r w:rsidRPr="00751A74">
        <w:rPr>
          <w:rFonts w:ascii="Arial" w:hAnsi="Arial" w:cs="Arial"/>
          <w:sz w:val="20"/>
          <w:szCs w:val="20"/>
        </w:rPr>
        <w:t xml:space="preserve">Podatkovna baza SI-STAT. Statistični urad Republike Slovenije. (2023). </w:t>
      </w:r>
      <w:hyperlink r:id="rId82" w:history="1">
        <w:r w:rsidRPr="00751A74">
          <w:rPr>
            <w:rStyle w:val="Hiperpovezava"/>
            <w:rFonts w:ascii="Arial" w:hAnsi="Arial" w:cs="Arial"/>
            <w:sz w:val="20"/>
            <w:szCs w:val="20"/>
          </w:rPr>
          <w:t>https://pxweb.stat.si/sistat/sl</w:t>
        </w:r>
      </w:hyperlink>
      <w:r w:rsidRPr="00751A74">
        <w:rPr>
          <w:rFonts w:ascii="Arial" w:hAnsi="Arial" w:cs="Arial"/>
          <w:sz w:val="20"/>
          <w:szCs w:val="20"/>
        </w:rPr>
        <w:t xml:space="preserve">. </w:t>
      </w:r>
    </w:p>
    <w:p w14:paraId="459776E1"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Širec, K., Bradač Hojnik, B., Rus, M., &amp; Tominc, P. (2017). Dinamika podjetniškega potenciala: GEM Slovenija 2016 (p. 194). Univerzitetna založba Univerze. </w:t>
      </w:r>
      <w:hyperlink r:id="rId83" w:history="1">
        <w:r w:rsidRPr="00751A74">
          <w:rPr>
            <w:rStyle w:val="Hiperpovezava"/>
            <w:rFonts w:ascii="Arial" w:hAnsi="Arial" w:cs="Arial"/>
            <w:sz w:val="20"/>
            <w:szCs w:val="20"/>
          </w:rPr>
          <w:t>http://www.epf.um.si/fileadmin/user_upload/GEM_2016__web.pdf</w:t>
        </w:r>
      </w:hyperlink>
      <w:r w:rsidRPr="00751A74">
        <w:rPr>
          <w:rFonts w:ascii="Arial" w:hAnsi="Arial" w:cs="Arial"/>
          <w:sz w:val="20"/>
          <w:szCs w:val="20"/>
        </w:rPr>
        <w:t xml:space="preserve"> </w:t>
      </w:r>
    </w:p>
    <w:p w14:paraId="5EB85E1E"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Širec, K., Bradač Hojnik, B.,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Rus, M., &amp; Tominc, P. (2021). Podjetništvo v novi stvarnosti: GEM Slovenija 2020 (1. izd., p. VIII, 158 + 1 list pril.). Univerza v Mariboru, Univerzitetna založba. </w:t>
      </w:r>
      <w:hyperlink r:id="rId84" w:history="1">
        <w:r w:rsidRPr="00751A74">
          <w:rPr>
            <w:rStyle w:val="Hiperpovezava"/>
            <w:rFonts w:ascii="Arial" w:hAnsi="Arial" w:cs="Arial"/>
            <w:sz w:val="20"/>
            <w:szCs w:val="20"/>
          </w:rPr>
          <w:t>https://press.um.si/index.php/ump/catalog/book/569</w:t>
        </w:r>
      </w:hyperlink>
      <w:r w:rsidRPr="00751A74">
        <w:rPr>
          <w:rFonts w:ascii="Arial" w:hAnsi="Arial" w:cs="Arial"/>
          <w:sz w:val="20"/>
          <w:szCs w:val="20"/>
        </w:rPr>
        <w:t xml:space="preserve"> </w:t>
      </w:r>
    </w:p>
    <w:p w14:paraId="61FF9092"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Širec, K., Tominc, P., </w:t>
      </w:r>
      <w:proofErr w:type="spellStart"/>
      <w:r w:rsidRPr="00751A74">
        <w:rPr>
          <w:rFonts w:ascii="Arial" w:hAnsi="Arial" w:cs="Arial"/>
          <w:sz w:val="20"/>
          <w:szCs w:val="20"/>
        </w:rPr>
        <w:t>Crnogaj</w:t>
      </w:r>
      <w:proofErr w:type="spellEnd"/>
      <w:r w:rsidRPr="00751A74">
        <w:rPr>
          <w:rFonts w:ascii="Arial" w:hAnsi="Arial" w:cs="Arial"/>
          <w:sz w:val="20"/>
          <w:szCs w:val="20"/>
        </w:rPr>
        <w:t>, K., Rus, M., &amp; Bradač Hojnik, B. (2020). Raznolikost podjetniških motivov: GEM Slovenija 2019 (1. izd., p. 152). Univerzitetna založba Univerze. doi:10.18690/978-961-286-354-8</w:t>
      </w:r>
    </w:p>
    <w:p w14:paraId="245A0B8E"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Bradač Hojnik, B.,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Rus, M., &amp; Širec, K. (2022). Vzdržljivost podjetniške aktivnosti: GEM Slovenija 2021. Univerza v Mariboru, Univerzitetna založba. </w:t>
      </w:r>
      <w:hyperlink r:id="rId85" w:history="1">
        <w:r w:rsidRPr="00751A74">
          <w:rPr>
            <w:rStyle w:val="Hiperpovezava"/>
            <w:rFonts w:ascii="Arial" w:hAnsi="Arial" w:cs="Arial"/>
            <w:sz w:val="20"/>
            <w:szCs w:val="20"/>
          </w:rPr>
          <w:t>https://press.um.si/index.php/ump/catalog/book/674</w:t>
        </w:r>
      </w:hyperlink>
      <w:r w:rsidRPr="00751A74">
        <w:rPr>
          <w:rFonts w:ascii="Arial" w:hAnsi="Arial" w:cs="Arial"/>
          <w:sz w:val="20"/>
          <w:szCs w:val="20"/>
        </w:rPr>
        <w:t xml:space="preserve"> </w:t>
      </w:r>
    </w:p>
    <w:p w14:paraId="2D7A0A3F"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Bradač Hojnik, B., Rus, M., &amp; Širec, K. (2018). Rast podjetniških priložnosti: GEM Slovenija 2017 (1. izd., p. 131). Univerzitetna založba Univerze. </w:t>
      </w:r>
      <w:hyperlink r:id="rId86" w:history="1">
        <w:r w:rsidRPr="00751A74">
          <w:rPr>
            <w:rStyle w:val="Hiperpovezava"/>
            <w:rFonts w:ascii="Arial" w:hAnsi="Arial" w:cs="Arial"/>
            <w:sz w:val="20"/>
            <w:szCs w:val="20"/>
          </w:rPr>
          <w:t>http://press.um.si/index.php/ump/catalog/book/330</w:t>
        </w:r>
      </w:hyperlink>
      <w:r w:rsidRPr="00751A74">
        <w:rPr>
          <w:rFonts w:ascii="Arial" w:hAnsi="Arial" w:cs="Arial"/>
          <w:sz w:val="20"/>
          <w:szCs w:val="20"/>
        </w:rPr>
        <w:t xml:space="preserve"> </w:t>
      </w:r>
    </w:p>
    <w:p w14:paraId="3DE7ED8D"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Širec, K., &amp; Bradač Hojnik, B. (2013). </w:t>
      </w:r>
      <w:proofErr w:type="spellStart"/>
      <w:r w:rsidRPr="00751A74">
        <w:rPr>
          <w:rFonts w:ascii="Arial" w:hAnsi="Arial" w:cs="Arial"/>
          <w:sz w:val="20"/>
          <w:szCs w:val="20"/>
        </w:rPr>
        <w:t>Nezaznane</w:t>
      </w:r>
      <w:proofErr w:type="spellEnd"/>
      <w:r w:rsidRPr="00751A74">
        <w:rPr>
          <w:rFonts w:ascii="Arial" w:hAnsi="Arial" w:cs="Arial"/>
          <w:sz w:val="20"/>
          <w:szCs w:val="20"/>
        </w:rPr>
        <w:t xml:space="preserve"> priložnosti: GEM Slovenija 2012 (p. 173). Ekonomsko-poslovna fakulteta. </w:t>
      </w:r>
      <w:hyperlink r:id="rId87" w:history="1">
        <w:r w:rsidRPr="00751A74">
          <w:rPr>
            <w:rStyle w:val="Hiperpovezava"/>
            <w:rFonts w:ascii="Arial" w:hAnsi="Arial" w:cs="Arial"/>
            <w:sz w:val="20"/>
            <w:szCs w:val="20"/>
          </w:rPr>
          <w:t>http://www.gemconsortium.org/docs/download/2799</w:t>
        </w:r>
      </w:hyperlink>
      <w:r w:rsidRPr="00751A74">
        <w:rPr>
          <w:rFonts w:ascii="Arial" w:hAnsi="Arial" w:cs="Arial"/>
          <w:sz w:val="20"/>
          <w:szCs w:val="20"/>
        </w:rPr>
        <w:t xml:space="preserve"> </w:t>
      </w:r>
    </w:p>
    <w:p w14:paraId="05910BD3"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Širec, K., Bradač Hojnik, B. &amp; Rus M. (2014). </w:t>
      </w:r>
      <w:proofErr w:type="spellStart"/>
      <w:r w:rsidRPr="00751A74">
        <w:rPr>
          <w:rFonts w:ascii="Arial" w:hAnsi="Arial" w:cs="Arial"/>
          <w:sz w:val="20"/>
          <w:szCs w:val="20"/>
        </w:rPr>
        <w:t>Nezaznane</w:t>
      </w:r>
      <w:proofErr w:type="spellEnd"/>
      <w:r w:rsidRPr="00751A74">
        <w:rPr>
          <w:rFonts w:ascii="Arial" w:hAnsi="Arial" w:cs="Arial"/>
          <w:sz w:val="20"/>
          <w:szCs w:val="20"/>
        </w:rPr>
        <w:t xml:space="preserve"> priložnosti: GEM Slovenija 2013 (p. 152). Ekonomsko-poslovna fakulteta. </w:t>
      </w:r>
      <w:hyperlink r:id="rId88" w:history="1">
        <w:r w:rsidRPr="00751A74">
          <w:rPr>
            <w:rStyle w:val="Hiperpovezava"/>
            <w:rFonts w:ascii="Arial" w:hAnsi="Arial" w:cs="Arial"/>
            <w:sz w:val="20"/>
            <w:szCs w:val="20"/>
          </w:rPr>
          <w:t>http://www.gemslovenia.org/scripts/download.php?file=/data/upload/GEM_2013_lowres_splet.pdf</w:t>
        </w:r>
      </w:hyperlink>
      <w:r w:rsidRPr="00751A74">
        <w:rPr>
          <w:rFonts w:ascii="Arial" w:hAnsi="Arial" w:cs="Arial"/>
          <w:sz w:val="20"/>
          <w:szCs w:val="20"/>
        </w:rPr>
        <w:t xml:space="preserve"> </w:t>
      </w:r>
    </w:p>
    <w:p w14:paraId="287F49B6"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Širec, K., Bradač Hojnik, B., &amp; Rus, M. (2015). Pomanjkanje vitalnosti slovenskega podjetništva: GEM Slovenija 2014 (p. 167). Ekonomsko-poslovna fakulteta. </w:t>
      </w:r>
      <w:hyperlink r:id="rId89" w:history="1">
        <w:r w:rsidRPr="00751A74">
          <w:rPr>
            <w:rStyle w:val="Hiperpovezava"/>
            <w:rFonts w:ascii="Arial" w:hAnsi="Arial" w:cs="Arial"/>
            <w:sz w:val="20"/>
            <w:szCs w:val="20"/>
          </w:rPr>
          <w:t>http://www.gemslovenia.org/scripts/download.php?file=/data/upload/GEM_2015popr.pdf</w:t>
        </w:r>
      </w:hyperlink>
      <w:r w:rsidRPr="00751A74">
        <w:rPr>
          <w:rFonts w:ascii="Arial" w:hAnsi="Arial" w:cs="Arial"/>
          <w:sz w:val="20"/>
          <w:szCs w:val="20"/>
        </w:rPr>
        <w:t xml:space="preserve"> </w:t>
      </w:r>
    </w:p>
    <w:p w14:paraId="363B9D77"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Širec, K., Bradač Hojnik, B., &amp; Rus, M. (2016). Podjetništvo med priložnostjo in nujo: GEM Slovenija 2015 (p. 174). Ekonomsko-poslovna fakulteta. </w:t>
      </w:r>
      <w:hyperlink r:id="rId90" w:history="1">
        <w:r w:rsidRPr="00751A74">
          <w:rPr>
            <w:rStyle w:val="Hiperpovezava"/>
            <w:rFonts w:ascii="Arial" w:hAnsi="Arial" w:cs="Arial"/>
            <w:sz w:val="20"/>
            <w:szCs w:val="20"/>
          </w:rPr>
          <w:t>http://www.spiritslovenia.si/resources/files/doc/publikacije/GEM_Slovenija_2015.pdf</w:t>
        </w:r>
      </w:hyperlink>
      <w:r w:rsidRPr="00751A74">
        <w:rPr>
          <w:rFonts w:ascii="Arial" w:hAnsi="Arial" w:cs="Arial"/>
          <w:sz w:val="20"/>
          <w:szCs w:val="20"/>
        </w:rPr>
        <w:t xml:space="preserve"> </w:t>
      </w:r>
    </w:p>
    <w:p w14:paraId="2814A99C" w14:textId="77777777" w:rsidR="00BD416A" w:rsidRPr="00751A74" w:rsidRDefault="00BD416A" w:rsidP="00F91A3D">
      <w:pPr>
        <w:rPr>
          <w:rFonts w:ascii="Arial" w:hAnsi="Arial" w:cs="Arial"/>
          <w:sz w:val="20"/>
          <w:szCs w:val="20"/>
        </w:rPr>
      </w:pPr>
      <w:r w:rsidRPr="00751A74">
        <w:rPr>
          <w:rFonts w:ascii="Arial" w:hAnsi="Arial" w:cs="Arial"/>
          <w:sz w:val="20"/>
          <w:szCs w:val="20"/>
        </w:rPr>
        <w:t xml:space="preserve">Rebernik, M., Tominc, P., Širec, K., Bradač Hojnik, B., Rus, M., &amp; </w:t>
      </w:r>
      <w:proofErr w:type="spellStart"/>
      <w:r w:rsidRPr="00751A74">
        <w:rPr>
          <w:rFonts w:ascii="Arial" w:hAnsi="Arial" w:cs="Arial"/>
          <w:sz w:val="20"/>
          <w:szCs w:val="20"/>
        </w:rPr>
        <w:t>Crnogaj</w:t>
      </w:r>
      <w:proofErr w:type="spellEnd"/>
      <w:r w:rsidRPr="00751A74">
        <w:rPr>
          <w:rFonts w:ascii="Arial" w:hAnsi="Arial" w:cs="Arial"/>
          <w:sz w:val="20"/>
          <w:szCs w:val="20"/>
        </w:rPr>
        <w:t>, K. (2019). Neizkoriščen podjetniški potencial: GEM Slovenija 2018 (1. izd., p. 150). Univerzitetna založba Univerze. doi:10.18690/978-961-286-265-7</w:t>
      </w:r>
    </w:p>
    <w:p w14:paraId="1AD2812B" w14:textId="026598A7" w:rsidR="00666594" w:rsidRPr="00751A74" w:rsidRDefault="00BD416A" w:rsidP="00F91A3D">
      <w:pPr>
        <w:rPr>
          <w:rFonts w:ascii="Arial" w:hAnsi="Arial" w:cs="Arial"/>
          <w:sz w:val="20"/>
          <w:szCs w:val="20"/>
        </w:rPr>
      </w:pPr>
      <w:r w:rsidRPr="00751A74">
        <w:rPr>
          <w:rFonts w:ascii="Arial" w:hAnsi="Arial" w:cs="Arial"/>
          <w:sz w:val="20"/>
          <w:szCs w:val="20"/>
        </w:rPr>
        <w:t xml:space="preserve">Rebernik, M., Tominc, P., Širec, K., Bradač Hojnik, B., Rus, M., &amp;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(2019). Neizkoriščen podjetniški potencial: GEM Slovenija 2018 (1. izd., p. 150). Univerzitetna založba Univerze. </w:t>
      </w:r>
      <w:r w:rsidRPr="00751A74">
        <w:rPr>
          <w:rFonts w:ascii="Arial" w:hAnsi="Arial" w:cs="Arial"/>
          <w:sz w:val="20"/>
          <w:szCs w:val="20"/>
        </w:rPr>
        <w:lastRenderedPageBreak/>
        <w:t xml:space="preserve">doi:10.18690/978-961-286-265-7 </w:t>
      </w:r>
      <w:proofErr w:type="spellStart"/>
      <w:r w:rsidR="00666594" w:rsidRPr="00751A74">
        <w:rPr>
          <w:rFonts w:ascii="Arial" w:hAnsi="Arial" w:cs="Arial"/>
          <w:sz w:val="20"/>
          <w:szCs w:val="20"/>
        </w:rPr>
        <w:t>Rescende</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Carvalho</w:t>
      </w:r>
      <w:proofErr w:type="spellEnd"/>
      <w:r w:rsidR="00666594" w:rsidRPr="00751A74">
        <w:rPr>
          <w:rFonts w:ascii="Arial" w:hAnsi="Arial" w:cs="Arial"/>
          <w:sz w:val="20"/>
          <w:szCs w:val="20"/>
        </w:rPr>
        <w:t xml:space="preserve">, 2023, </w:t>
      </w:r>
      <w:proofErr w:type="spellStart"/>
      <w:r w:rsidR="00666594" w:rsidRPr="00751A74">
        <w:rPr>
          <w:rFonts w:ascii="Arial" w:hAnsi="Arial" w:cs="Arial"/>
          <w:sz w:val="20"/>
          <w:szCs w:val="20"/>
        </w:rPr>
        <w:t>Rescende</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Carvalho</w:t>
      </w:r>
      <w:proofErr w:type="spellEnd"/>
      <w:r w:rsidR="00666594" w:rsidRPr="00751A74">
        <w:rPr>
          <w:rFonts w:ascii="Arial" w:hAnsi="Arial" w:cs="Arial"/>
          <w:sz w:val="20"/>
          <w:szCs w:val="20"/>
        </w:rPr>
        <w:t xml:space="preserve">, Lucas </w:t>
      </w:r>
      <w:proofErr w:type="spellStart"/>
      <w:r w:rsidR="00666594" w:rsidRPr="00751A74">
        <w:rPr>
          <w:rFonts w:ascii="Arial" w:hAnsi="Arial" w:cs="Arial"/>
          <w:sz w:val="20"/>
          <w:szCs w:val="20"/>
        </w:rPr>
        <w:t>and</w:t>
      </w:r>
      <w:proofErr w:type="spellEnd"/>
      <w:r w:rsidR="00666594" w:rsidRPr="00751A74">
        <w:rPr>
          <w:rFonts w:ascii="Arial" w:hAnsi="Arial" w:cs="Arial"/>
          <w:sz w:val="20"/>
          <w:szCs w:val="20"/>
        </w:rPr>
        <w:t xml:space="preserve"> Schwab, Tomas, 2023,   </w:t>
      </w:r>
      <w:proofErr w:type="spellStart"/>
      <w:r w:rsidR="00666594" w:rsidRPr="00751A74">
        <w:rPr>
          <w:rFonts w:ascii="Arial" w:hAnsi="Arial" w:cs="Arial"/>
          <w:sz w:val="20"/>
          <w:szCs w:val="20"/>
        </w:rPr>
        <w:t>Technological</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capabilities</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and</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the</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twin</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transition</w:t>
      </w:r>
      <w:proofErr w:type="spellEnd"/>
      <w:r w:rsidR="00666594" w:rsidRPr="00751A74">
        <w:rPr>
          <w:rFonts w:ascii="Arial" w:hAnsi="Arial" w:cs="Arial"/>
          <w:sz w:val="20"/>
          <w:szCs w:val="20"/>
        </w:rPr>
        <w:t xml:space="preserve"> in </w:t>
      </w:r>
      <w:proofErr w:type="spellStart"/>
      <w:r w:rsidR="00666594" w:rsidRPr="00751A74">
        <w:rPr>
          <w:rFonts w:ascii="Arial" w:hAnsi="Arial" w:cs="Arial"/>
          <w:sz w:val="20"/>
          <w:szCs w:val="20"/>
        </w:rPr>
        <w:t>Europe</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Opportunities</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for</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regional</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collaboration</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and</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economic</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cohesion</w:t>
      </w:r>
      <w:proofErr w:type="spellEnd"/>
      <w:r w:rsidR="00666594" w:rsidRPr="00751A74">
        <w:rPr>
          <w:rFonts w:ascii="Arial" w:hAnsi="Arial" w:cs="Arial"/>
          <w:sz w:val="20"/>
          <w:szCs w:val="20"/>
        </w:rPr>
        <w:t xml:space="preserve">, © </w:t>
      </w:r>
      <w:proofErr w:type="spellStart"/>
      <w:r w:rsidR="00666594" w:rsidRPr="00751A74">
        <w:rPr>
          <w:rFonts w:ascii="Arial" w:hAnsi="Arial" w:cs="Arial"/>
          <w:sz w:val="20"/>
          <w:szCs w:val="20"/>
        </w:rPr>
        <w:t>Bertelsmann</w:t>
      </w:r>
      <w:proofErr w:type="spellEnd"/>
      <w:r w:rsidR="00666594" w:rsidRPr="00751A74">
        <w:rPr>
          <w:rFonts w:ascii="Arial" w:hAnsi="Arial" w:cs="Arial"/>
          <w:sz w:val="20"/>
          <w:szCs w:val="20"/>
        </w:rPr>
        <w:t xml:space="preserve"> </w:t>
      </w:r>
      <w:proofErr w:type="spellStart"/>
      <w:r w:rsidR="00666594" w:rsidRPr="00751A74">
        <w:rPr>
          <w:rFonts w:ascii="Arial" w:hAnsi="Arial" w:cs="Arial"/>
          <w:sz w:val="20"/>
          <w:szCs w:val="20"/>
        </w:rPr>
        <w:t>Stiftung</w:t>
      </w:r>
      <w:proofErr w:type="spellEnd"/>
      <w:r w:rsidR="00666594" w:rsidRPr="00751A74">
        <w:rPr>
          <w:rFonts w:ascii="Arial" w:hAnsi="Arial" w:cs="Arial"/>
          <w:sz w:val="20"/>
          <w:szCs w:val="20"/>
        </w:rPr>
        <w:t xml:space="preserve"> April 2023.</w:t>
      </w:r>
    </w:p>
    <w:p w14:paraId="18B21787" w14:textId="77777777" w:rsidR="00666594" w:rsidRPr="00751A74" w:rsidRDefault="00666594" w:rsidP="00F91A3D">
      <w:pPr>
        <w:rPr>
          <w:rFonts w:ascii="Arial" w:hAnsi="Arial" w:cs="Arial"/>
          <w:sz w:val="20"/>
          <w:szCs w:val="20"/>
        </w:rPr>
      </w:pPr>
      <w:r w:rsidRPr="00751A74">
        <w:rPr>
          <w:rFonts w:ascii="Arial" w:hAnsi="Arial" w:cs="Arial"/>
          <w:sz w:val="20"/>
          <w:szCs w:val="20"/>
        </w:rPr>
        <w:t xml:space="preserve">Slovensko partnerstvo za energijo in okolje na obrambnem področju. (2023) </w:t>
      </w:r>
      <w:hyperlink r:id="rId91" w:history="1">
        <w:r w:rsidRPr="00751A74">
          <w:rPr>
            <w:rStyle w:val="Hiperpovezava"/>
            <w:rFonts w:ascii="Arial" w:hAnsi="Arial" w:cs="Arial"/>
            <w:sz w:val="20"/>
            <w:szCs w:val="20"/>
          </w:rPr>
          <w:t>https://siene.teces.si/</w:t>
        </w:r>
      </w:hyperlink>
    </w:p>
    <w:p w14:paraId="033D65C5" w14:textId="77777777" w:rsidR="00666594" w:rsidRPr="00751A74" w:rsidRDefault="00666594" w:rsidP="00666594">
      <w:pPr>
        <w:jc w:val="both"/>
        <w:rPr>
          <w:rFonts w:ascii="Arial" w:hAnsi="Arial" w:cs="Arial"/>
          <w:sz w:val="20"/>
          <w:szCs w:val="20"/>
        </w:rPr>
      </w:pPr>
      <w:r w:rsidRPr="00751A74">
        <w:rPr>
          <w:rFonts w:ascii="Arial" w:hAnsi="Arial" w:cs="Arial"/>
          <w:sz w:val="20"/>
          <w:szCs w:val="20"/>
        </w:rPr>
        <w:t xml:space="preserve">SVRK, 2017, Služba vlade Republike Slovenije za kohezijsko politiko in razvoj: Slovenska strategija pametne specializacije S4. (2017). </w:t>
      </w:r>
      <w:hyperlink r:id="rId92" w:history="1">
        <w:r w:rsidRPr="00751A74">
          <w:rPr>
            <w:rStyle w:val="Hiperpovezava"/>
            <w:rFonts w:ascii="Arial" w:hAnsi="Arial" w:cs="Arial"/>
            <w:sz w:val="20"/>
            <w:szCs w:val="20"/>
          </w:rPr>
          <w:t>https://www.gov.si/zbirke/projekti-in-programi/izvajanje-slovenske-strategije-pametne-specializacije/</w:t>
        </w:r>
      </w:hyperlink>
      <w:r w:rsidRPr="00751A74">
        <w:rPr>
          <w:rFonts w:ascii="Arial" w:hAnsi="Arial" w:cs="Arial"/>
          <w:sz w:val="20"/>
          <w:szCs w:val="20"/>
        </w:rPr>
        <w:t>.</w:t>
      </w:r>
    </w:p>
    <w:p w14:paraId="6575F43B" w14:textId="77777777" w:rsidR="00666594" w:rsidRPr="00751A74" w:rsidRDefault="00666594" w:rsidP="00666594">
      <w:pPr>
        <w:jc w:val="both"/>
        <w:rPr>
          <w:rFonts w:ascii="Arial" w:hAnsi="Arial" w:cs="Arial"/>
          <w:sz w:val="20"/>
          <w:szCs w:val="20"/>
        </w:rPr>
      </w:pPr>
      <w:r w:rsidRPr="00751A74">
        <w:rPr>
          <w:rFonts w:ascii="Arial" w:hAnsi="Arial" w:cs="Arial"/>
          <w:sz w:val="20"/>
          <w:szCs w:val="20"/>
        </w:rPr>
        <w:t xml:space="preserve">SVRK, 2019, Služba vlade Republike Slovenije za kohezijsko politiko in razvoj: Informacija o izvajanju Slovenske strategije pametne specializacije za obdobje 2016-2018. (2019). </w:t>
      </w:r>
      <w:hyperlink r:id="rId93" w:history="1">
        <w:r w:rsidRPr="00751A74">
          <w:rPr>
            <w:rStyle w:val="Hiperpovezava"/>
            <w:rFonts w:ascii="Arial" w:hAnsi="Arial" w:cs="Arial"/>
            <w:sz w:val="20"/>
            <w:szCs w:val="20"/>
          </w:rPr>
          <w:t>https://www.gov.si/assets/vladne-sluzbe/SVRK/S4-Slovenska-strategija-pametne-specializacije/Informacija-o-izvajanju-S4-v-obdobju-2016-2018.pdf</w:t>
        </w:r>
      </w:hyperlink>
      <w:r w:rsidRPr="00751A74">
        <w:rPr>
          <w:rFonts w:ascii="Arial" w:hAnsi="Arial" w:cs="Arial"/>
          <w:sz w:val="20"/>
          <w:szCs w:val="20"/>
        </w:rPr>
        <w:t xml:space="preserve">. </w:t>
      </w:r>
    </w:p>
    <w:p w14:paraId="79276814" w14:textId="77777777" w:rsidR="00666594" w:rsidRPr="00751A74" w:rsidRDefault="00666594" w:rsidP="00F91A3D">
      <w:pPr>
        <w:rPr>
          <w:rFonts w:ascii="Arial" w:hAnsi="Arial" w:cs="Arial"/>
          <w:sz w:val="20"/>
          <w:szCs w:val="20"/>
        </w:rPr>
      </w:pPr>
      <w:r w:rsidRPr="00751A74">
        <w:rPr>
          <w:rFonts w:ascii="Arial" w:hAnsi="Arial" w:cs="Arial"/>
          <w:sz w:val="20"/>
          <w:szCs w:val="20"/>
        </w:rPr>
        <w:t xml:space="preserve">Širec, K., Tominc, P., Bradač Hojnik, B., Rus, M., &amp; </w:t>
      </w:r>
      <w:proofErr w:type="spellStart"/>
      <w:r w:rsidRPr="00751A74">
        <w:rPr>
          <w:rFonts w:ascii="Arial" w:hAnsi="Arial" w:cs="Arial"/>
          <w:sz w:val="20"/>
          <w:szCs w:val="20"/>
        </w:rPr>
        <w:t>Crnogaj</w:t>
      </w:r>
      <w:proofErr w:type="spellEnd"/>
      <w:r w:rsidRPr="00751A74">
        <w:rPr>
          <w:rFonts w:ascii="Arial" w:hAnsi="Arial" w:cs="Arial"/>
          <w:sz w:val="20"/>
          <w:szCs w:val="20"/>
        </w:rPr>
        <w:t xml:space="preserve">, K. (2023). Dve desetletji dinamike podjetniškega razvoja: GEM Slovenija 2022 (1. izd., p. 160). Univerza v Mariboru, Univerzitetna založba. doi:10.18690/um.epf.4.2023. </w:t>
      </w:r>
    </w:p>
    <w:p w14:paraId="77D0C6A4" w14:textId="77777777" w:rsidR="00666594" w:rsidRPr="00751A74" w:rsidRDefault="00666594" w:rsidP="00F91A3D">
      <w:pPr>
        <w:rPr>
          <w:rFonts w:ascii="Arial" w:hAnsi="Arial" w:cs="Arial"/>
          <w:sz w:val="20"/>
          <w:szCs w:val="20"/>
        </w:rPr>
      </w:pPr>
      <w:proofErr w:type="spellStart"/>
      <w:r w:rsidRPr="00751A74">
        <w:rPr>
          <w:rFonts w:ascii="Arial" w:hAnsi="Arial" w:cs="Arial"/>
          <w:sz w:val="20"/>
          <w:szCs w:val="20"/>
        </w:rPr>
        <w:t>Vanguard</w:t>
      </w:r>
      <w:proofErr w:type="spellEnd"/>
      <w:r w:rsidRPr="00751A74">
        <w:rPr>
          <w:rFonts w:ascii="Arial" w:hAnsi="Arial" w:cs="Arial"/>
          <w:sz w:val="20"/>
          <w:szCs w:val="20"/>
        </w:rPr>
        <w:t xml:space="preserve"> </w:t>
      </w:r>
      <w:proofErr w:type="spellStart"/>
      <w:r w:rsidRPr="00751A74">
        <w:rPr>
          <w:rFonts w:ascii="Arial" w:hAnsi="Arial" w:cs="Arial"/>
          <w:sz w:val="20"/>
          <w:szCs w:val="20"/>
        </w:rPr>
        <w:t>Initiative</w:t>
      </w:r>
      <w:proofErr w:type="spellEnd"/>
      <w:r w:rsidRPr="00751A74">
        <w:rPr>
          <w:rFonts w:ascii="Arial" w:hAnsi="Arial" w:cs="Arial"/>
          <w:sz w:val="20"/>
          <w:szCs w:val="20"/>
        </w:rPr>
        <w:t xml:space="preserve">. (2021) https://www.s3vanguardinitiative.eu/pilots/our-pilots </w:t>
      </w:r>
    </w:p>
    <w:p w14:paraId="1F6179B1" w14:textId="77777777" w:rsidR="00666594" w:rsidRPr="00751A74" w:rsidRDefault="00666594" w:rsidP="00F91A3D">
      <w:pPr>
        <w:rPr>
          <w:rFonts w:ascii="Arial" w:hAnsi="Arial" w:cs="Arial"/>
          <w:sz w:val="20"/>
          <w:szCs w:val="20"/>
        </w:rPr>
      </w:pPr>
      <w:r w:rsidRPr="00751A74">
        <w:rPr>
          <w:rFonts w:ascii="Arial" w:hAnsi="Arial" w:cs="Arial"/>
          <w:sz w:val="20"/>
          <w:szCs w:val="20"/>
        </w:rPr>
        <w:t xml:space="preserve">Vlada RS. (2020). Informacije o stanju izvajanja </w:t>
      </w:r>
      <w:proofErr w:type="spellStart"/>
      <w:r w:rsidRPr="00751A74">
        <w:rPr>
          <w:rFonts w:ascii="Arial" w:hAnsi="Arial" w:cs="Arial"/>
          <w:sz w:val="20"/>
          <w:szCs w:val="20"/>
        </w:rPr>
        <w:t>makroregionalnih</w:t>
      </w:r>
      <w:proofErr w:type="spellEnd"/>
      <w:r w:rsidRPr="00751A74">
        <w:rPr>
          <w:rFonts w:ascii="Arial" w:hAnsi="Arial" w:cs="Arial"/>
          <w:sz w:val="20"/>
          <w:szCs w:val="20"/>
        </w:rPr>
        <w:t xml:space="preserve"> strategij EU v obdobju od aprila 2019 do konca aprila 2020.</w:t>
      </w:r>
    </w:p>
    <w:p w14:paraId="7986355E" w14:textId="77777777" w:rsidR="00666594" w:rsidRPr="00751A74" w:rsidRDefault="00666594" w:rsidP="00F91A3D">
      <w:pPr>
        <w:rPr>
          <w:rFonts w:ascii="Arial" w:hAnsi="Arial" w:cs="Arial"/>
          <w:sz w:val="20"/>
          <w:szCs w:val="20"/>
        </w:rPr>
      </w:pPr>
      <w:r w:rsidRPr="00751A74">
        <w:rPr>
          <w:rFonts w:ascii="Arial" w:hAnsi="Arial" w:cs="Arial"/>
          <w:sz w:val="20"/>
          <w:szCs w:val="20"/>
        </w:rPr>
        <w:t>Vlada RS. (2021). Poročilo o uresničevanju Resolucije o raziskovalni in inovacijski strategiji Slovenije 2011-2020 do leta 2021.</w:t>
      </w:r>
    </w:p>
    <w:p w14:paraId="2CBA4E96" w14:textId="77777777" w:rsidR="00666594" w:rsidRPr="00751A74" w:rsidRDefault="00666594" w:rsidP="00F91A3D">
      <w:pPr>
        <w:rPr>
          <w:rFonts w:ascii="Arial" w:hAnsi="Arial" w:cs="Arial"/>
          <w:sz w:val="20"/>
          <w:szCs w:val="20"/>
        </w:rPr>
      </w:pPr>
      <w:r w:rsidRPr="00751A74">
        <w:rPr>
          <w:rFonts w:ascii="Arial" w:hAnsi="Arial" w:cs="Arial"/>
          <w:sz w:val="20"/>
          <w:szCs w:val="20"/>
        </w:rPr>
        <w:t>Vlada RS (2022). Načrt razvoja raziskovalne infrastrukture 2030 (NRRI 2030).</w:t>
      </w:r>
    </w:p>
    <w:p w14:paraId="5BE96C6B" w14:textId="77777777" w:rsidR="00666594" w:rsidRDefault="00666594" w:rsidP="00F91A3D">
      <w:pPr>
        <w:rPr>
          <w:rFonts w:ascii="Arial" w:hAnsi="Arial" w:cs="Arial"/>
          <w:sz w:val="20"/>
          <w:szCs w:val="20"/>
        </w:rPr>
      </w:pPr>
    </w:p>
    <w:p w14:paraId="51287E4E" w14:textId="77777777" w:rsidR="00666594" w:rsidRDefault="00666594" w:rsidP="00F91A3D">
      <w:pPr>
        <w:rPr>
          <w:rFonts w:ascii="Arial" w:hAnsi="Arial" w:cs="Arial"/>
          <w:sz w:val="20"/>
          <w:szCs w:val="20"/>
        </w:rPr>
      </w:pPr>
    </w:p>
    <w:p w14:paraId="39B1C458" w14:textId="77777777" w:rsidR="00666594" w:rsidRDefault="00666594" w:rsidP="00F91A3D">
      <w:pPr>
        <w:rPr>
          <w:rFonts w:ascii="Arial" w:hAnsi="Arial" w:cs="Arial"/>
          <w:sz w:val="20"/>
          <w:szCs w:val="20"/>
        </w:rPr>
      </w:pPr>
    </w:p>
    <w:p w14:paraId="173DFFE0" w14:textId="77777777" w:rsidR="00666594" w:rsidRDefault="00666594" w:rsidP="00F91A3D">
      <w:pPr>
        <w:rPr>
          <w:rFonts w:ascii="Arial" w:hAnsi="Arial" w:cs="Arial"/>
          <w:sz w:val="20"/>
          <w:szCs w:val="20"/>
        </w:rPr>
      </w:pPr>
    </w:p>
    <w:p w14:paraId="1EF8E863" w14:textId="77777777" w:rsidR="00666594" w:rsidRDefault="00666594" w:rsidP="00F91A3D">
      <w:pPr>
        <w:rPr>
          <w:rFonts w:ascii="Arial" w:hAnsi="Arial" w:cs="Arial"/>
          <w:sz w:val="20"/>
          <w:szCs w:val="20"/>
        </w:rPr>
      </w:pPr>
    </w:p>
    <w:p w14:paraId="3991D20C" w14:textId="77777777" w:rsidR="00666594" w:rsidRDefault="00666594" w:rsidP="00F91A3D">
      <w:pPr>
        <w:rPr>
          <w:rFonts w:ascii="Arial" w:hAnsi="Arial" w:cs="Arial"/>
          <w:sz w:val="20"/>
          <w:szCs w:val="20"/>
        </w:rPr>
      </w:pPr>
    </w:p>
    <w:p w14:paraId="2592A633" w14:textId="77777777" w:rsidR="00666594" w:rsidRDefault="00666594" w:rsidP="00F91A3D">
      <w:pPr>
        <w:rPr>
          <w:rFonts w:ascii="Arial" w:hAnsi="Arial" w:cs="Arial"/>
          <w:sz w:val="20"/>
          <w:szCs w:val="20"/>
        </w:rPr>
      </w:pPr>
    </w:p>
    <w:p w14:paraId="1AE1C499" w14:textId="77777777" w:rsidR="00666594" w:rsidRDefault="00666594" w:rsidP="00F91A3D">
      <w:pPr>
        <w:rPr>
          <w:rFonts w:ascii="Arial" w:hAnsi="Arial" w:cs="Arial"/>
          <w:sz w:val="20"/>
          <w:szCs w:val="20"/>
        </w:rPr>
      </w:pPr>
    </w:p>
    <w:p w14:paraId="4980C838" w14:textId="77777777" w:rsidR="00666594" w:rsidRDefault="00666594" w:rsidP="00F91A3D">
      <w:pPr>
        <w:rPr>
          <w:rFonts w:ascii="Arial" w:hAnsi="Arial" w:cs="Arial"/>
          <w:sz w:val="20"/>
          <w:szCs w:val="20"/>
        </w:rPr>
      </w:pPr>
    </w:p>
    <w:p w14:paraId="1BD29E98" w14:textId="77777777" w:rsidR="00666594" w:rsidRDefault="00666594" w:rsidP="00F91A3D">
      <w:pPr>
        <w:rPr>
          <w:rFonts w:ascii="Arial" w:hAnsi="Arial" w:cs="Arial"/>
          <w:sz w:val="20"/>
          <w:szCs w:val="20"/>
        </w:rPr>
      </w:pPr>
    </w:p>
    <w:p w14:paraId="7389E593" w14:textId="77777777" w:rsidR="00666594" w:rsidRDefault="00666594" w:rsidP="00F91A3D">
      <w:pPr>
        <w:rPr>
          <w:rFonts w:ascii="Arial" w:hAnsi="Arial" w:cs="Arial"/>
          <w:sz w:val="20"/>
          <w:szCs w:val="20"/>
        </w:rPr>
      </w:pPr>
    </w:p>
    <w:p w14:paraId="0A48E38B" w14:textId="77777777" w:rsidR="00666594" w:rsidRDefault="00666594" w:rsidP="00F91A3D">
      <w:pPr>
        <w:rPr>
          <w:rFonts w:ascii="Arial" w:hAnsi="Arial" w:cs="Arial"/>
          <w:sz w:val="20"/>
          <w:szCs w:val="20"/>
        </w:rPr>
      </w:pPr>
    </w:p>
    <w:p w14:paraId="2EBD1955" w14:textId="77777777" w:rsidR="00666594" w:rsidRDefault="00666594" w:rsidP="00F91A3D">
      <w:pPr>
        <w:rPr>
          <w:rFonts w:ascii="Arial" w:hAnsi="Arial" w:cs="Arial"/>
          <w:sz w:val="20"/>
          <w:szCs w:val="20"/>
        </w:rPr>
      </w:pPr>
    </w:p>
    <w:p w14:paraId="307B137F" w14:textId="77777777" w:rsidR="00666594" w:rsidRDefault="00666594" w:rsidP="00F91A3D">
      <w:pPr>
        <w:rPr>
          <w:rFonts w:ascii="Arial" w:hAnsi="Arial" w:cs="Arial"/>
          <w:sz w:val="20"/>
          <w:szCs w:val="20"/>
        </w:rPr>
      </w:pPr>
    </w:p>
    <w:p w14:paraId="4AED1AF8" w14:textId="77777777" w:rsidR="00666594" w:rsidRDefault="00666594" w:rsidP="00F91A3D">
      <w:pPr>
        <w:rPr>
          <w:rFonts w:ascii="Arial" w:hAnsi="Arial" w:cs="Arial"/>
          <w:sz w:val="20"/>
          <w:szCs w:val="20"/>
        </w:rPr>
      </w:pPr>
    </w:p>
    <w:p w14:paraId="2D62F7EE" w14:textId="77777777" w:rsidR="00666594" w:rsidRDefault="00666594" w:rsidP="00F91A3D">
      <w:pPr>
        <w:rPr>
          <w:rFonts w:ascii="Arial" w:hAnsi="Arial" w:cs="Arial"/>
          <w:sz w:val="20"/>
          <w:szCs w:val="20"/>
        </w:rPr>
      </w:pPr>
    </w:p>
    <w:p w14:paraId="2B25C13C" w14:textId="77777777" w:rsidR="00666594" w:rsidRDefault="00666594" w:rsidP="00F91A3D">
      <w:pPr>
        <w:rPr>
          <w:rFonts w:ascii="Arial" w:hAnsi="Arial" w:cs="Arial"/>
          <w:sz w:val="20"/>
          <w:szCs w:val="20"/>
        </w:rPr>
      </w:pPr>
    </w:p>
    <w:p w14:paraId="16AA9F43" w14:textId="77777777" w:rsidR="00666594" w:rsidRDefault="00666594" w:rsidP="00F91A3D">
      <w:pPr>
        <w:rPr>
          <w:rFonts w:ascii="Arial" w:hAnsi="Arial" w:cs="Arial"/>
          <w:sz w:val="20"/>
          <w:szCs w:val="20"/>
        </w:rPr>
      </w:pPr>
    </w:p>
    <w:p w14:paraId="538386E6" w14:textId="0A9DFF20" w:rsidR="00666594" w:rsidRDefault="00666594" w:rsidP="00F91A3D">
      <w:pPr>
        <w:pStyle w:val="Naslov1"/>
        <w:numPr>
          <w:ilvl w:val="0"/>
          <w:numId w:val="48"/>
        </w:numPr>
        <w:rPr>
          <w:rFonts w:ascii="Arial" w:hAnsi="Arial" w:cs="Arial"/>
          <w:b/>
          <w:bCs/>
          <w:color w:val="538135" w:themeColor="accent6" w:themeShade="BF"/>
          <w:sz w:val="20"/>
          <w:szCs w:val="20"/>
          <w:lang w:eastAsia="en-GB"/>
        </w:rPr>
      </w:pPr>
      <w:bookmarkStart w:id="94" w:name="_Toc148519154"/>
      <w:r w:rsidRPr="00246794">
        <w:rPr>
          <w:rFonts w:ascii="Arial" w:hAnsi="Arial" w:cs="Arial"/>
          <w:b/>
          <w:bCs/>
          <w:color w:val="538135" w:themeColor="accent6" w:themeShade="BF"/>
          <w:sz w:val="20"/>
          <w:szCs w:val="20"/>
          <w:lang w:eastAsia="en-GB"/>
        </w:rPr>
        <w:lastRenderedPageBreak/>
        <w:t>PRILOGE</w:t>
      </w:r>
      <w:bookmarkEnd w:id="94"/>
    </w:p>
    <w:p w14:paraId="6A513834" w14:textId="77777777" w:rsidR="00BE75AC" w:rsidRPr="00BE75AC" w:rsidRDefault="00BE75AC" w:rsidP="00BE75AC">
      <w:pPr>
        <w:rPr>
          <w:lang w:eastAsia="en-GB"/>
        </w:rPr>
      </w:pPr>
    </w:p>
    <w:bookmarkStart w:id="95" w:name="_Hlk148518164" w:displacedByCustomXml="next"/>
    <w:sdt>
      <w:sdtPr>
        <w:id w:val="-2077505448"/>
        <w:docPartObj>
          <w:docPartGallery w:val="Table of Contents"/>
          <w:docPartUnique/>
        </w:docPartObj>
      </w:sdtPr>
      <w:sdtEndPr/>
      <w:sdtContent>
        <w:sdt>
          <w:sdtPr>
            <w:rPr>
              <w:rFonts w:ascii="Arial" w:eastAsia="Calibri" w:hAnsi="Arial" w:cs="Arial"/>
              <w:sz w:val="20"/>
              <w:szCs w:val="20"/>
              <w:lang w:eastAsia="en-US"/>
            </w:rPr>
            <w:id w:val="-1414385068"/>
            <w:docPartObj>
              <w:docPartGallery w:val="Table of Contents"/>
              <w:docPartUnique/>
            </w:docPartObj>
          </w:sdtPr>
          <w:sdtEndPr>
            <w:rPr>
              <w:b/>
              <w:bCs/>
            </w:rPr>
          </w:sdtEndPr>
          <w:sdtContent>
            <w:p w14:paraId="30EC4BE9" w14:textId="489B818E" w:rsidR="005F57E0" w:rsidRPr="00FF2B37" w:rsidRDefault="005F57E0" w:rsidP="005F57E0">
              <w:pPr>
                <w:pStyle w:val="Kazalovsebine1"/>
                <w:tabs>
                  <w:tab w:val="right" w:leader="dot" w:pos="13994"/>
                </w:tabs>
                <w:rPr>
                  <w:rFonts w:ascii="Arial" w:hAnsi="Arial" w:cs="Arial"/>
                  <w:noProof/>
                  <w:sz w:val="20"/>
                  <w:szCs w:val="20"/>
                </w:rPr>
              </w:pPr>
              <w:r w:rsidRPr="00FF2B37">
                <w:rPr>
                  <w:rFonts w:ascii="Arial" w:hAnsi="Arial" w:cs="Arial"/>
                  <w:sz w:val="20"/>
                  <w:szCs w:val="20"/>
                </w:rPr>
                <w:fldChar w:fldCharType="begin"/>
              </w:r>
              <w:r w:rsidRPr="00FF2B37">
                <w:rPr>
                  <w:rFonts w:ascii="Arial" w:hAnsi="Arial" w:cs="Arial"/>
                  <w:sz w:val="20"/>
                  <w:szCs w:val="20"/>
                </w:rPr>
                <w:instrText xml:space="preserve"> TOC \o "1-3" \h \z \u </w:instrText>
              </w:r>
              <w:r w:rsidRPr="00FF2B37">
                <w:rPr>
                  <w:rFonts w:ascii="Arial" w:hAnsi="Arial" w:cs="Arial"/>
                  <w:sz w:val="20"/>
                  <w:szCs w:val="20"/>
                </w:rPr>
                <w:fldChar w:fldCharType="separate"/>
              </w:r>
              <w:hyperlink w:anchor="_Toc148518722" w:history="1">
                <w:r w:rsidRPr="00FF2B37">
                  <w:rPr>
                    <w:rStyle w:val="Hiperpovezava"/>
                    <w:rFonts w:ascii="Arial" w:hAnsi="Arial" w:cs="Arial"/>
                    <w:b/>
                    <w:bCs/>
                    <w:noProof/>
                    <w:sz w:val="20"/>
                    <w:szCs w:val="20"/>
                  </w:rPr>
                  <w:t>PRILOGA 1: Dodatni ekonomski in razvojni kazalniki S4</w:t>
                </w:r>
                <w:r w:rsidRPr="00FF2B37">
                  <w:rPr>
                    <w:rFonts w:ascii="Arial" w:hAnsi="Arial" w:cs="Arial"/>
                    <w:noProof/>
                    <w:webHidden/>
                    <w:sz w:val="20"/>
                    <w:szCs w:val="20"/>
                  </w:rPr>
                  <w:tab/>
                </w:r>
                <w:r w:rsidRPr="00FF2B37">
                  <w:rPr>
                    <w:rFonts w:ascii="Arial" w:hAnsi="Arial" w:cs="Arial"/>
                    <w:noProof/>
                    <w:webHidden/>
                    <w:sz w:val="20"/>
                    <w:szCs w:val="20"/>
                  </w:rPr>
                  <w:fldChar w:fldCharType="begin"/>
                </w:r>
                <w:r w:rsidRPr="00FF2B37">
                  <w:rPr>
                    <w:rFonts w:ascii="Arial" w:hAnsi="Arial" w:cs="Arial"/>
                    <w:noProof/>
                    <w:webHidden/>
                    <w:sz w:val="20"/>
                    <w:szCs w:val="20"/>
                  </w:rPr>
                  <w:instrText xml:space="preserve"> PAGEREF _Toc148518722 \h </w:instrText>
                </w:r>
                <w:r w:rsidRPr="00FF2B37">
                  <w:rPr>
                    <w:rFonts w:ascii="Arial" w:hAnsi="Arial" w:cs="Arial"/>
                    <w:noProof/>
                    <w:webHidden/>
                    <w:sz w:val="20"/>
                    <w:szCs w:val="20"/>
                  </w:rPr>
                </w:r>
                <w:r w:rsidRPr="00FF2B37">
                  <w:rPr>
                    <w:rFonts w:ascii="Arial" w:hAnsi="Arial" w:cs="Arial"/>
                    <w:noProof/>
                    <w:webHidden/>
                    <w:sz w:val="20"/>
                    <w:szCs w:val="20"/>
                  </w:rPr>
                  <w:fldChar w:fldCharType="separate"/>
                </w:r>
                <w:r w:rsidR="00893C8B">
                  <w:rPr>
                    <w:rFonts w:ascii="Arial" w:hAnsi="Arial" w:cs="Arial"/>
                    <w:noProof/>
                    <w:webHidden/>
                    <w:sz w:val="20"/>
                    <w:szCs w:val="20"/>
                  </w:rPr>
                  <w:t>102</w:t>
                </w:r>
                <w:r w:rsidRPr="00FF2B37">
                  <w:rPr>
                    <w:rFonts w:ascii="Arial" w:hAnsi="Arial" w:cs="Arial"/>
                    <w:noProof/>
                    <w:webHidden/>
                    <w:sz w:val="20"/>
                    <w:szCs w:val="20"/>
                  </w:rPr>
                  <w:fldChar w:fldCharType="end"/>
                </w:r>
              </w:hyperlink>
            </w:p>
            <w:p w14:paraId="7428F2FF" w14:textId="16FACA8E" w:rsidR="005F57E0" w:rsidRPr="00FF2B37" w:rsidRDefault="00800EB4" w:rsidP="005F57E0">
              <w:pPr>
                <w:pStyle w:val="Kazalovsebine1"/>
                <w:tabs>
                  <w:tab w:val="right" w:leader="dot" w:pos="13994"/>
                </w:tabs>
                <w:rPr>
                  <w:rFonts w:ascii="Arial" w:hAnsi="Arial" w:cs="Arial"/>
                  <w:noProof/>
                  <w:sz w:val="20"/>
                  <w:szCs w:val="20"/>
                </w:rPr>
              </w:pPr>
              <w:hyperlink w:anchor="_Toc148518723" w:history="1">
                <w:r w:rsidR="005F57E0" w:rsidRPr="00FF2B37">
                  <w:rPr>
                    <w:rStyle w:val="Hiperpovezava"/>
                    <w:rFonts w:ascii="Arial" w:hAnsi="Arial" w:cs="Arial"/>
                    <w:b/>
                    <w:bCs/>
                    <w:noProof/>
                    <w:sz w:val="20"/>
                    <w:szCs w:val="20"/>
                  </w:rPr>
                  <w:t>PRILOGA 2: Seznam ukrepov vezanih na izvajanje S4 2016 – 2022 in  sofinanciranih iz EU (EKP) sredstev  (ESRR in ESS)</w:t>
                </w:r>
                <w:r w:rsidR="005F57E0" w:rsidRPr="00FF2B37">
                  <w:rPr>
                    <w:rFonts w:ascii="Arial" w:hAnsi="Arial" w:cs="Arial"/>
                    <w:noProof/>
                    <w:webHidden/>
                    <w:sz w:val="20"/>
                    <w:szCs w:val="20"/>
                  </w:rPr>
                  <w:tab/>
                </w:r>
                <w:r w:rsidR="005F57E0" w:rsidRPr="00FF2B37">
                  <w:rPr>
                    <w:rFonts w:ascii="Arial" w:hAnsi="Arial" w:cs="Arial"/>
                    <w:noProof/>
                    <w:webHidden/>
                    <w:sz w:val="20"/>
                    <w:szCs w:val="20"/>
                  </w:rPr>
                  <w:fldChar w:fldCharType="begin"/>
                </w:r>
                <w:r w:rsidR="005F57E0" w:rsidRPr="00FF2B37">
                  <w:rPr>
                    <w:rFonts w:ascii="Arial" w:hAnsi="Arial" w:cs="Arial"/>
                    <w:noProof/>
                    <w:webHidden/>
                    <w:sz w:val="20"/>
                    <w:szCs w:val="20"/>
                  </w:rPr>
                  <w:instrText xml:space="preserve"> PAGEREF _Toc148518723 \h </w:instrText>
                </w:r>
                <w:r w:rsidR="005F57E0" w:rsidRPr="00FF2B37">
                  <w:rPr>
                    <w:rFonts w:ascii="Arial" w:hAnsi="Arial" w:cs="Arial"/>
                    <w:noProof/>
                    <w:webHidden/>
                    <w:sz w:val="20"/>
                    <w:szCs w:val="20"/>
                  </w:rPr>
                </w:r>
                <w:r w:rsidR="005F57E0" w:rsidRPr="00FF2B37">
                  <w:rPr>
                    <w:rFonts w:ascii="Arial" w:hAnsi="Arial" w:cs="Arial"/>
                    <w:noProof/>
                    <w:webHidden/>
                    <w:sz w:val="20"/>
                    <w:szCs w:val="20"/>
                  </w:rPr>
                  <w:fldChar w:fldCharType="separate"/>
                </w:r>
                <w:r w:rsidR="00893C8B">
                  <w:rPr>
                    <w:rFonts w:ascii="Arial" w:hAnsi="Arial" w:cs="Arial"/>
                    <w:noProof/>
                    <w:webHidden/>
                    <w:sz w:val="20"/>
                    <w:szCs w:val="20"/>
                  </w:rPr>
                  <w:t>113</w:t>
                </w:r>
                <w:r w:rsidR="005F57E0" w:rsidRPr="00FF2B37">
                  <w:rPr>
                    <w:rFonts w:ascii="Arial" w:hAnsi="Arial" w:cs="Arial"/>
                    <w:noProof/>
                    <w:webHidden/>
                    <w:sz w:val="20"/>
                    <w:szCs w:val="20"/>
                  </w:rPr>
                  <w:fldChar w:fldCharType="end"/>
                </w:r>
              </w:hyperlink>
            </w:p>
            <w:p w14:paraId="61FF1A2B" w14:textId="6DE9EFFC" w:rsidR="005F57E0" w:rsidRPr="00FF2B37" w:rsidRDefault="00800EB4" w:rsidP="005F57E0">
              <w:pPr>
                <w:pStyle w:val="Kazalovsebine1"/>
                <w:tabs>
                  <w:tab w:val="right" w:leader="dot" w:pos="13994"/>
                </w:tabs>
                <w:rPr>
                  <w:rFonts w:ascii="Arial" w:hAnsi="Arial" w:cs="Arial"/>
                  <w:noProof/>
                  <w:sz w:val="20"/>
                  <w:szCs w:val="20"/>
                </w:rPr>
              </w:pPr>
              <w:hyperlink w:anchor="_Toc148518724" w:history="1">
                <w:r w:rsidR="005F57E0" w:rsidRPr="00FF2B37">
                  <w:rPr>
                    <w:rStyle w:val="Hiperpovezava"/>
                    <w:rFonts w:ascii="Arial" w:hAnsi="Arial" w:cs="Arial"/>
                    <w:b/>
                    <w:bCs/>
                    <w:noProof/>
                    <w:sz w:val="20"/>
                    <w:szCs w:val="20"/>
                  </w:rPr>
                  <w:t>PRILOGA 3: Uspešnost novega modela razvojnega sodelovanja – prispevki SRIP-ov</w:t>
                </w:r>
                <w:r w:rsidR="005F57E0" w:rsidRPr="00FF2B37">
                  <w:rPr>
                    <w:rFonts w:ascii="Arial" w:hAnsi="Arial" w:cs="Arial"/>
                    <w:noProof/>
                    <w:webHidden/>
                    <w:sz w:val="20"/>
                    <w:szCs w:val="20"/>
                  </w:rPr>
                  <w:tab/>
                </w:r>
                <w:r w:rsidR="005F57E0" w:rsidRPr="00FF2B37">
                  <w:rPr>
                    <w:rFonts w:ascii="Arial" w:hAnsi="Arial" w:cs="Arial"/>
                    <w:noProof/>
                    <w:webHidden/>
                    <w:sz w:val="20"/>
                    <w:szCs w:val="20"/>
                  </w:rPr>
                  <w:fldChar w:fldCharType="begin"/>
                </w:r>
                <w:r w:rsidR="005F57E0" w:rsidRPr="00FF2B37">
                  <w:rPr>
                    <w:rFonts w:ascii="Arial" w:hAnsi="Arial" w:cs="Arial"/>
                    <w:noProof/>
                    <w:webHidden/>
                    <w:sz w:val="20"/>
                    <w:szCs w:val="20"/>
                  </w:rPr>
                  <w:instrText xml:space="preserve"> PAGEREF _Toc148518724 \h </w:instrText>
                </w:r>
                <w:r w:rsidR="005F57E0" w:rsidRPr="00FF2B37">
                  <w:rPr>
                    <w:rFonts w:ascii="Arial" w:hAnsi="Arial" w:cs="Arial"/>
                    <w:noProof/>
                    <w:webHidden/>
                    <w:sz w:val="20"/>
                    <w:szCs w:val="20"/>
                  </w:rPr>
                </w:r>
                <w:r w:rsidR="005F57E0" w:rsidRPr="00FF2B37">
                  <w:rPr>
                    <w:rFonts w:ascii="Arial" w:hAnsi="Arial" w:cs="Arial"/>
                    <w:noProof/>
                    <w:webHidden/>
                    <w:sz w:val="20"/>
                    <w:szCs w:val="20"/>
                  </w:rPr>
                  <w:fldChar w:fldCharType="separate"/>
                </w:r>
                <w:r w:rsidR="00893C8B">
                  <w:rPr>
                    <w:rFonts w:ascii="Arial" w:hAnsi="Arial" w:cs="Arial"/>
                    <w:noProof/>
                    <w:webHidden/>
                    <w:sz w:val="20"/>
                    <w:szCs w:val="20"/>
                  </w:rPr>
                  <w:t>127</w:t>
                </w:r>
                <w:r w:rsidR="005F57E0" w:rsidRPr="00FF2B37">
                  <w:rPr>
                    <w:rFonts w:ascii="Arial" w:hAnsi="Arial" w:cs="Arial"/>
                    <w:noProof/>
                    <w:webHidden/>
                    <w:sz w:val="20"/>
                    <w:szCs w:val="20"/>
                  </w:rPr>
                  <w:fldChar w:fldCharType="end"/>
                </w:r>
              </w:hyperlink>
            </w:p>
            <w:p w14:paraId="129BD571" w14:textId="77777777" w:rsidR="005F57E0" w:rsidRDefault="005F57E0" w:rsidP="005F57E0">
              <w:pPr>
                <w:rPr>
                  <w:rFonts w:ascii="Arial" w:hAnsi="Arial" w:cs="Arial"/>
                  <w:b/>
                  <w:bCs/>
                  <w:sz w:val="20"/>
                  <w:szCs w:val="20"/>
                </w:rPr>
              </w:pPr>
              <w:r w:rsidRPr="00FF2B37">
                <w:rPr>
                  <w:rFonts w:ascii="Arial" w:hAnsi="Arial" w:cs="Arial"/>
                  <w:b/>
                  <w:bCs/>
                  <w:sz w:val="20"/>
                  <w:szCs w:val="20"/>
                </w:rPr>
                <w:fldChar w:fldCharType="end"/>
              </w:r>
            </w:p>
          </w:sdtContent>
        </w:sdt>
        <w:p w14:paraId="76B06FFF" w14:textId="7F580027" w:rsidR="00BE75AC" w:rsidRDefault="00BE75AC" w:rsidP="005F57E0">
          <w:pPr>
            <w:pStyle w:val="Kazalovsebine1"/>
            <w:tabs>
              <w:tab w:val="right" w:leader="dot" w:pos="13994"/>
            </w:tabs>
          </w:pPr>
          <w:r w:rsidRPr="00E660E2">
            <w:rPr>
              <w:rFonts w:ascii="Arial" w:hAnsi="Arial" w:cs="Arial"/>
              <w:sz w:val="20"/>
              <w:szCs w:val="20"/>
            </w:rPr>
            <w:fldChar w:fldCharType="begin"/>
          </w:r>
          <w:r w:rsidRPr="00E660E2">
            <w:rPr>
              <w:rFonts w:ascii="Arial" w:hAnsi="Arial" w:cs="Arial"/>
              <w:sz w:val="20"/>
              <w:szCs w:val="20"/>
            </w:rPr>
            <w:instrText xml:space="preserve"> TOC \o "1-3" \h \z \u </w:instrText>
          </w:r>
          <w:r w:rsidR="00800EB4">
            <w:rPr>
              <w:rFonts w:ascii="Arial" w:hAnsi="Arial" w:cs="Arial"/>
              <w:sz w:val="20"/>
              <w:szCs w:val="20"/>
            </w:rPr>
            <w:fldChar w:fldCharType="separate"/>
          </w:r>
          <w:r w:rsidRPr="00E660E2">
            <w:rPr>
              <w:rFonts w:cs="Arial"/>
              <w:szCs w:val="20"/>
            </w:rPr>
            <w:fldChar w:fldCharType="end"/>
          </w:r>
        </w:p>
      </w:sdtContent>
    </w:sdt>
    <w:bookmarkEnd w:id="95" w:displacedByCustomXml="prev"/>
    <w:p w14:paraId="6AB8DA31" w14:textId="77777777" w:rsidR="00DC5C40" w:rsidRDefault="00DC5C40" w:rsidP="00BE75AC">
      <w:pPr>
        <w:rPr>
          <w:b/>
          <w:bCs/>
        </w:rPr>
        <w:sectPr w:rsidR="00DC5C40" w:rsidSect="00666594">
          <w:footerReference w:type="default" r:id="rId94"/>
          <w:footerReference w:type="first" r:id="rId95"/>
          <w:pgSz w:w="11906" w:h="16838"/>
          <w:pgMar w:top="1417" w:right="1417" w:bottom="1417" w:left="1417" w:header="708" w:footer="1020" w:gutter="0"/>
          <w:pgNumType w:start="0"/>
          <w:cols w:space="708"/>
          <w:titlePg/>
          <w:docGrid w:linePitch="360"/>
        </w:sectPr>
      </w:pPr>
    </w:p>
    <w:p w14:paraId="1BAE6E67" w14:textId="77777777" w:rsidR="00DC5C40" w:rsidRDefault="00DC5C40" w:rsidP="00DC5C40">
      <w:pPr>
        <w:pStyle w:val="Naslov1"/>
        <w:rPr>
          <w:rFonts w:ascii="Arial" w:hAnsi="Arial" w:cs="Arial"/>
          <w:b/>
          <w:bCs/>
          <w:color w:val="000000" w:themeColor="text1"/>
          <w:sz w:val="20"/>
          <w:szCs w:val="20"/>
        </w:rPr>
      </w:pPr>
      <w:bookmarkStart w:id="96" w:name="_Toc148518206"/>
      <w:bookmarkStart w:id="97" w:name="_Toc148518502"/>
      <w:bookmarkStart w:id="98" w:name="_Toc148518722"/>
      <w:bookmarkStart w:id="99" w:name="_Toc148519155"/>
      <w:bookmarkStart w:id="100" w:name="_Hlk146544118"/>
      <w:bookmarkStart w:id="101" w:name="_Hlk148517927"/>
      <w:r w:rsidRPr="00F50800">
        <w:rPr>
          <w:rFonts w:ascii="Arial" w:hAnsi="Arial" w:cs="Arial"/>
          <w:b/>
          <w:bCs/>
          <w:color w:val="000000" w:themeColor="text1"/>
          <w:sz w:val="20"/>
          <w:szCs w:val="20"/>
        </w:rPr>
        <w:lastRenderedPageBreak/>
        <w:t>PRILOGA 1: Dodatni ekonomski in razvojni kazalniki S4</w:t>
      </w:r>
      <w:bookmarkEnd w:id="96"/>
      <w:bookmarkEnd w:id="97"/>
      <w:bookmarkEnd w:id="98"/>
      <w:bookmarkEnd w:id="99"/>
    </w:p>
    <w:p w14:paraId="0DCE30CD" w14:textId="77777777" w:rsidR="00DC5C40" w:rsidRPr="00F50800" w:rsidRDefault="00DC5C40" w:rsidP="00DC5C40"/>
    <w:p w14:paraId="3A32D19C"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Strategija S4 je za spremljanje uspešnosti do leta 2023 predvidela še dodatno serijo ekonomskih in razvojnih kazalnikov za spremljanje učinkov in rezultatov implementacije ukrepov Evropske kohezijske politike 2014-2020 in trendov razvoja inovativnosti. V nadaljevanju je prikazana dinamika posameznih kazalnikov učinka oziroma rezultata za spremljanje uspešnosti Strategije S4. Določene vrednosti so bile kot izhodiščne iz leta 2012 oz. do 2015. Ne glede na to, smo smiselno prikazali posamezne kazalnike od leta 2012 dalje. Kazalniki obarvani z zeleno barvo so presegli načrtovane cilje in so pozitiven pokazatelj uspešnosti Strategije S4. Pregled posameznih kazalnikov s komentarjem je podrobneje predstavljen v nadaljevanju. </w:t>
      </w:r>
    </w:p>
    <w:p w14:paraId="4AA01CCC" w14:textId="77777777" w:rsidR="00DC5C40" w:rsidRPr="00376FEB" w:rsidRDefault="00DC5C40" w:rsidP="00DC5C40">
      <w:pPr>
        <w:jc w:val="both"/>
        <w:rPr>
          <w:rFonts w:ascii="Arial" w:hAnsi="Arial" w:cs="Arial"/>
          <w:sz w:val="20"/>
          <w:szCs w:val="20"/>
        </w:rPr>
      </w:pPr>
      <w:r>
        <w:rPr>
          <w:rFonts w:ascii="Arial" w:hAnsi="Arial" w:cs="Arial"/>
          <w:sz w:val="20"/>
          <w:szCs w:val="20"/>
        </w:rPr>
        <w:t>Preglednica 1</w:t>
      </w:r>
    </w:p>
    <w:tbl>
      <w:tblPr>
        <w:tblStyle w:val="Tabelaseznam3poudarek6"/>
        <w:tblW w:w="0" w:type="auto"/>
        <w:tblBorders>
          <w:insideH w:val="single" w:sz="4" w:space="0" w:color="70AD47" w:themeColor="accent6"/>
          <w:insideV w:val="single" w:sz="4" w:space="0" w:color="70AD47" w:themeColor="accent6"/>
        </w:tblBorders>
        <w:tblCellMar>
          <w:left w:w="28" w:type="dxa"/>
          <w:right w:w="28" w:type="dxa"/>
        </w:tblCellMar>
        <w:tblLook w:val="04A0" w:firstRow="1" w:lastRow="0" w:firstColumn="1" w:lastColumn="0" w:noHBand="0" w:noVBand="1"/>
      </w:tblPr>
      <w:tblGrid>
        <w:gridCol w:w="3675"/>
        <w:gridCol w:w="3192"/>
        <w:gridCol w:w="871"/>
        <w:gridCol w:w="1036"/>
        <w:gridCol w:w="721"/>
        <w:gridCol w:w="1474"/>
        <w:gridCol w:w="1014"/>
        <w:gridCol w:w="501"/>
        <w:gridCol w:w="1510"/>
      </w:tblGrid>
      <w:tr w:rsidR="00DC5C40" w:rsidRPr="00376FEB" w14:paraId="2522B183" w14:textId="77777777" w:rsidTr="003A6D45">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hideMark/>
          </w:tcPr>
          <w:p w14:paraId="7B7D90C1" w14:textId="77777777" w:rsidR="00DC5C40" w:rsidRPr="00376FEB" w:rsidRDefault="00DC5C40" w:rsidP="003A6D45">
            <w:pPr>
              <w:keepNext/>
              <w:keepLines/>
              <w:rPr>
                <w:rFonts w:ascii="Arial" w:eastAsia="Times New Roman" w:hAnsi="Arial" w:cs="Arial"/>
                <w:color w:val="FFFFFF"/>
                <w:sz w:val="20"/>
                <w:szCs w:val="20"/>
              </w:rPr>
            </w:pPr>
            <w:r w:rsidRPr="00376FEB">
              <w:rPr>
                <w:rFonts w:ascii="Arial" w:eastAsia="Times New Roman" w:hAnsi="Arial" w:cs="Arial"/>
                <w:color w:val="FFFFFF"/>
                <w:sz w:val="20"/>
                <w:szCs w:val="20"/>
              </w:rPr>
              <w:t>Kazalnik</w:t>
            </w:r>
          </w:p>
        </w:tc>
        <w:tc>
          <w:tcPr>
            <w:tcW w:w="0" w:type="auto"/>
            <w:hideMark/>
          </w:tcPr>
          <w:p w14:paraId="1B27235E"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Merska enota</w:t>
            </w:r>
          </w:p>
        </w:tc>
        <w:tc>
          <w:tcPr>
            <w:tcW w:w="0" w:type="auto"/>
            <w:hideMark/>
          </w:tcPr>
          <w:p w14:paraId="47848C50"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Rezultat /</w:t>
            </w:r>
          </w:p>
          <w:p w14:paraId="4307B79F"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Učinek</w:t>
            </w:r>
          </w:p>
        </w:tc>
        <w:tc>
          <w:tcPr>
            <w:tcW w:w="0" w:type="auto"/>
            <w:hideMark/>
          </w:tcPr>
          <w:p w14:paraId="1A1C3172"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Začetno stanje</w:t>
            </w:r>
          </w:p>
        </w:tc>
        <w:tc>
          <w:tcPr>
            <w:tcW w:w="721" w:type="dxa"/>
            <w:hideMark/>
          </w:tcPr>
          <w:p w14:paraId="46A19E5B"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Leto</w:t>
            </w:r>
          </w:p>
        </w:tc>
        <w:tc>
          <w:tcPr>
            <w:tcW w:w="1474" w:type="dxa"/>
            <w:hideMark/>
          </w:tcPr>
          <w:p w14:paraId="4144EEE3"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Načrtovano končno stanje</w:t>
            </w:r>
          </w:p>
        </w:tc>
        <w:tc>
          <w:tcPr>
            <w:tcW w:w="0" w:type="auto"/>
          </w:tcPr>
          <w:p w14:paraId="0C8D4E8A"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 xml:space="preserve">Končno stanje </w:t>
            </w:r>
          </w:p>
        </w:tc>
        <w:tc>
          <w:tcPr>
            <w:tcW w:w="0" w:type="auto"/>
          </w:tcPr>
          <w:p w14:paraId="240AAFF8"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Leto</w:t>
            </w:r>
          </w:p>
        </w:tc>
        <w:tc>
          <w:tcPr>
            <w:tcW w:w="0" w:type="auto"/>
            <w:hideMark/>
          </w:tcPr>
          <w:p w14:paraId="490D7A89" w14:textId="77777777" w:rsidR="00DC5C40" w:rsidRPr="00376FEB" w:rsidRDefault="00DC5C40" w:rsidP="003A6D45">
            <w:pPr>
              <w:keepNext/>
              <w:keepLine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rPr>
            </w:pPr>
            <w:r w:rsidRPr="00376FEB">
              <w:rPr>
                <w:rFonts w:ascii="Arial" w:eastAsia="Times New Roman" w:hAnsi="Arial" w:cs="Arial"/>
                <w:color w:val="FFFFFF"/>
                <w:sz w:val="20"/>
                <w:szCs w:val="20"/>
              </w:rPr>
              <w:t>Vir podatkov</w:t>
            </w:r>
          </w:p>
        </w:tc>
      </w:tr>
      <w:tr w:rsidR="00DC5C40" w:rsidRPr="00376FEB" w14:paraId="7C18C3C2" w14:textId="77777777" w:rsidTr="003A6D45">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hideMark/>
          </w:tcPr>
          <w:p w14:paraId="3F00BCF7"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 xml:space="preserve">Delež sredstev iz tujine za financiranje vseh bruto domačih izdatkov za RRD </w:t>
            </w:r>
          </w:p>
        </w:tc>
        <w:tc>
          <w:tcPr>
            <w:tcW w:w="0" w:type="auto"/>
            <w:shd w:val="clear" w:color="auto" w:fill="EDF5E7"/>
            <w:hideMark/>
          </w:tcPr>
          <w:p w14:paraId="1A5E296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967D7F9"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odstotek</w:t>
            </w:r>
          </w:p>
        </w:tc>
        <w:tc>
          <w:tcPr>
            <w:tcW w:w="0" w:type="auto"/>
            <w:shd w:val="clear" w:color="auto" w:fill="EDF5E7"/>
          </w:tcPr>
          <w:p w14:paraId="0FD526BB" w14:textId="77777777" w:rsidR="00DC5C40" w:rsidRPr="00376FEB" w:rsidRDefault="00DC5C40" w:rsidP="003A6D45">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F3B7B0B" w14:textId="77777777" w:rsidR="00DC5C40" w:rsidRPr="00376FEB" w:rsidRDefault="00DC5C40" w:rsidP="003A6D45">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76FEB">
              <w:rPr>
                <w:rFonts w:ascii="Arial" w:eastAsia="Times New Roman" w:hAnsi="Arial" w:cs="Arial"/>
                <w:color w:val="000000"/>
                <w:sz w:val="20"/>
                <w:szCs w:val="20"/>
              </w:rPr>
              <w:t>R</w:t>
            </w:r>
          </w:p>
        </w:tc>
        <w:tc>
          <w:tcPr>
            <w:tcW w:w="0" w:type="auto"/>
            <w:shd w:val="clear" w:color="auto" w:fill="EDF5E7"/>
            <w:hideMark/>
          </w:tcPr>
          <w:p w14:paraId="27EC4E2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F7F236F"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8,60</w:t>
            </w:r>
          </w:p>
        </w:tc>
        <w:tc>
          <w:tcPr>
            <w:tcW w:w="721" w:type="dxa"/>
            <w:shd w:val="clear" w:color="auto" w:fill="EDF5E7"/>
            <w:hideMark/>
          </w:tcPr>
          <w:p w14:paraId="3B7F1711"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5A4B46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shd w:val="clear" w:color="auto" w:fill="EDF5E7"/>
            <w:hideMark/>
          </w:tcPr>
          <w:p w14:paraId="6AAA9DD9"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E768F6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8,60</w:t>
            </w:r>
          </w:p>
        </w:tc>
        <w:tc>
          <w:tcPr>
            <w:tcW w:w="0" w:type="auto"/>
            <w:shd w:val="clear" w:color="auto" w:fill="EDF5E7"/>
          </w:tcPr>
          <w:p w14:paraId="15677E9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E74B5" w:themeColor="accent5" w:themeShade="BF"/>
                <w:sz w:val="20"/>
                <w:szCs w:val="20"/>
              </w:rPr>
            </w:pPr>
          </w:p>
          <w:p w14:paraId="3E7128F9"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2E74B5" w:themeColor="accent5" w:themeShade="BF"/>
                <w:sz w:val="20"/>
                <w:szCs w:val="20"/>
              </w:rPr>
            </w:pPr>
            <w:r w:rsidRPr="00376FEB">
              <w:rPr>
                <w:rFonts w:ascii="Arial" w:eastAsia="Times New Roman" w:hAnsi="Arial" w:cs="Arial"/>
                <w:b/>
                <w:sz w:val="20"/>
                <w:szCs w:val="20"/>
              </w:rPr>
              <w:t>26,40</w:t>
            </w:r>
          </w:p>
        </w:tc>
        <w:tc>
          <w:tcPr>
            <w:tcW w:w="0" w:type="auto"/>
            <w:shd w:val="clear" w:color="auto" w:fill="EDF5E7"/>
          </w:tcPr>
          <w:p w14:paraId="163DAD6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73307B0"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2021</w:t>
            </w:r>
          </w:p>
        </w:tc>
        <w:tc>
          <w:tcPr>
            <w:tcW w:w="0" w:type="auto"/>
            <w:shd w:val="clear" w:color="auto" w:fill="EDF5E7"/>
            <w:hideMark/>
          </w:tcPr>
          <w:p w14:paraId="5BBAC3A7"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6F0B9E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SURS</w:t>
            </w:r>
          </w:p>
        </w:tc>
      </w:tr>
      <w:tr w:rsidR="00DC5C40" w:rsidRPr="00376FEB" w14:paraId="573BED2F" w14:textId="77777777" w:rsidTr="003A6D45">
        <w:trPr>
          <w:trHeight w:val="74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5D1AD872"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Uvrstitev Slovenije nad povprečje EU v »</w:t>
            </w:r>
            <w:proofErr w:type="spellStart"/>
            <w:r w:rsidRPr="00376FEB">
              <w:rPr>
                <w:rFonts w:ascii="Arial" w:eastAsia="Times New Roman" w:hAnsi="Arial" w:cs="Arial"/>
                <w:b w:val="0"/>
                <w:color w:val="000000"/>
                <w:sz w:val="20"/>
                <w:szCs w:val="20"/>
              </w:rPr>
              <w:t>European</w:t>
            </w:r>
            <w:proofErr w:type="spellEnd"/>
            <w:r w:rsidRPr="00376FEB">
              <w:rPr>
                <w:rFonts w:ascii="Arial" w:eastAsia="Times New Roman" w:hAnsi="Arial" w:cs="Arial"/>
                <w:b w:val="0"/>
                <w:color w:val="000000"/>
                <w:sz w:val="20"/>
                <w:szCs w:val="20"/>
              </w:rPr>
              <w:t xml:space="preserve"> </w:t>
            </w:r>
            <w:proofErr w:type="spellStart"/>
            <w:r w:rsidRPr="00376FEB">
              <w:rPr>
                <w:rFonts w:ascii="Arial" w:eastAsia="Times New Roman" w:hAnsi="Arial" w:cs="Arial"/>
                <w:b w:val="0"/>
                <w:color w:val="000000"/>
                <w:sz w:val="20"/>
                <w:szCs w:val="20"/>
              </w:rPr>
              <w:t>Innovation</w:t>
            </w:r>
            <w:proofErr w:type="spellEnd"/>
            <w:r w:rsidRPr="00376FEB">
              <w:rPr>
                <w:rFonts w:ascii="Arial" w:eastAsia="Times New Roman" w:hAnsi="Arial" w:cs="Arial"/>
                <w:b w:val="0"/>
                <w:color w:val="000000"/>
                <w:sz w:val="20"/>
                <w:szCs w:val="20"/>
              </w:rPr>
              <w:t xml:space="preserve"> </w:t>
            </w:r>
            <w:proofErr w:type="spellStart"/>
            <w:r w:rsidRPr="00376FEB">
              <w:rPr>
                <w:rFonts w:ascii="Arial" w:eastAsia="Times New Roman" w:hAnsi="Arial" w:cs="Arial"/>
                <w:b w:val="0"/>
                <w:color w:val="000000"/>
                <w:sz w:val="20"/>
                <w:szCs w:val="20"/>
              </w:rPr>
              <w:t>Scoreboard</w:t>
            </w:r>
            <w:proofErr w:type="spellEnd"/>
            <w:r w:rsidRPr="00376FEB">
              <w:rPr>
                <w:rStyle w:val="Sprotnaopomba-sklic"/>
                <w:rFonts w:ascii="Arial" w:eastAsia="Times New Roman" w:hAnsi="Arial" w:cs="Arial"/>
                <w:b w:val="0"/>
                <w:color w:val="000000"/>
                <w:sz w:val="20"/>
                <w:szCs w:val="20"/>
              </w:rPr>
              <w:footnoteReference w:id="173"/>
            </w:r>
            <w:r w:rsidRPr="00376FEB">
              <w:rPr>
                <w:rFonts w:ascii="Arial" w:eastAsia="Times New Roman" w:hAnsi="Arial" w:cs="Arial"/>
                <w:b w:val="0"/>
                <w:color w:val="000000"/>
                <w:sz w:val="20"/>
                <w:szCs w:val="20"/>
              </w:rPr>
              <w:t xml:space="preserve">«  </w:t>
            </w:r>
          </w:p>
        </w:tc>
        <w:tc>
          <w:tcPr>
            <w:tcW w:w="0" w:type="auto"/>
            <w:hideMark/>
          </w:tcPr>
          <w:p w14:paraId="69EE67B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A0D398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mesto</w:t>
            </w:r>
          </w:p>
        </w:tc>
        <w:tc>
          <w:tcPr>
            <w:tcW w:w="0" w:type="auto"/>
          </w:tcPr>
          <w:p w14:paraId="68641740" w14:textId="77777777" w:rsidR="00DC5C40" w:rsidRPr="00376FEB" w:rsidRDefault="00DC5C40" w:rsidP="003A6D45">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2DCE929" w14:textId="77777777" w:rsidR="00DC5C40" w:rsidRPr="00376FEB" w:rsidRDefault="00DC5C40" w:rsidP="003A6D45">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76FEB">
              <w:rPr>
                <w:rFonts w:ascii="Arial" w:eastAsia="Times New Roman" w:hAnsi="Arial" w:cs="Arial"/>
                <w:color w:val="000000"/>
                <w:sz w:val="20"/>
                <w:szCs w:val="20"/>
              </w:rPr>
              <w:t>R</w:t>
            </w:r>
          </w:p>
        </w:tc>
        <w:tc>
          <w:tcPr>
            <w:tcW w:w="0" w:type="auto"/>
            <w:hideMark/>
          </w:tcPr>
          <w:p w14:paraId="4FE9ADD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2BF438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12,00</w:t>
            </w:r>
          </w:p>
        </w:tc>
        <w:tc>
          <w:tcPr>
            <w:tcW w:w="721" w:type="dxa"/>
            <w:hideMark/>
          </w:tcPr>
          <w:p w14:paraId="0E8DBEB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EDA99A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2014</w:t>
            </w:r>
          </w:p>
        </w:tc>
        <w:tc>
          <w:tcPr>
            <w:tcW w:w="1474" w:type="dxa"/>
            <w:hideMark/>
          </w:tcPr>
          <w:p w14:paraId="534531F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09BE29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11,00</w:t>
            </w:r>
          </w:p>
        </w:tc>
        <w:tc>
          <w:tcPr>
            <w:tcW w:w="0" w:type="auto"/>
          </w:tcPr>
          <w:p w14:paraId="174FDA3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D72A43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13,00</w:t>
            </w:r>
          </w:p>
        </w:tc>
        <w:tc>
          <w:tcPr>
            <w:tcW w:w="0" w:type="auto"/>
          </w:tcPr>
          <w:p w14:paraId="62132CC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4A96A6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2022</w:t>
            </w:r>
          </w:p>
        </w:tc>
        <w:tc>
          <w:tcPr>
            <w:tcW w:w="0" w:type="auto"/>
            <w:hideMark/>
          </w:tcPr>
          <w:p w14:paraId="42635C9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E3D3A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EIS</w:t>
            </w:r>
          </w:p>
        </w:tc>
      </w:tr>
      <w:tr w:rsidR="00DC5C40" w:rsidRPr="00376FEB" w14:paraId="2D6CD29A" w14:textId="77777777" w:rsidTr="003A6D45">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31070868"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 xml:space="preserve">Delež sredstev v izdatkih javnega sektorja za RRD, ki je financiran iz poslovnega sektorja </w:t>
            </w:r>
          </w:p>
        </w:tc>
        <w:tc>
          <w:tcPr>
            <w:tcW w:w="0" w:type="auto"/>
            <w:tcBorders>
              <w:top w:val="none" w:sz="0" w:space="0" w:color="auto"/>
              <w:bottom w:val="none" w:sz="0" w:space="0" w:color="auto"/>
            </w:tcBorders>
            <w:hideMark/>
          </w:tcPr>
          <w:p w14:paraId="75DA399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DF944B"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48DDA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odstotek</w:t>
            </w:r>
          </w:p>
        </w:tc>
        <w:tc>
          <w:tcPr>
            <w:tcW w:w="0" w:type="auto"/>
            <w:tcBorders>
              <w:top w:val="none" w:sz="0" w:space="0" w:color="auto"/>
              <w:bottom w:val="none" w:sz="0" w:space="0" w:color="auto"/>
            </w:tcBorders>
          </w:tcPr>
          <w:p w14:paraId="396B6845" w14:textId="77777777" w:rsidR="00DC5C40" w:rsidRPr="00376FEB" w:rsidRDefault="00DC5C40" w:rsidP="003A6D45">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88BDF6D" w14:textId="77777777" w:rsidR="00DC5C40" w:rsidRPr="00376FEB" w:rsidRDefault="00DC5C40" w:rsidP="003A6D45">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90759EC" w14:textId="77777777" w:rsidR="00DC5C40" w:rsidRPr="00376FEB" w:rsidRDefault="00DC5C40" w:rsidP="003A6D45">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76FEB">
              <w:rPr>
                <w:rFonts w:ascii="Arial" w:eastAsia="Times New Roman" w:hAnsi="Arial" w:cs="Arial"/>
                <w:color w:val="000000"/>
                <w:sz w:val="20"/>
                <w:szCs w:val="20"/>
              </w:rPr>
              <w:t>R</w:t>
            </w:r>
          </w:p>
        </w:tc>
        <w:tc>
          <w:tcPr>
            <w:tcW w:w="0" w:type="auto"/>
            <w:tcBorders>
              <w:top w:val="none" w:sz="0" w:space="0" w:color="auto"/>
              <w:bottom w:val="none" w:sz="0" w:space="0" w:color="auto"/>
            </w:tcBorders>
            <w:hideMark/>
          </w:tcPr>
          <w:p w14:paraId="0A11A035"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13BD330"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F21D2A5"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9,70</w:t>
            </w:r>
          </w:p>
        </w:tc>
        <w:tc>
          <w:tcPr>
            <w:tcW w:w="721" w:type="dxa"/>
            <w:tcBorders>
              <w:top w:val="none" w:sz="0" w:space="0" w:color="auto"/>
              <w:bottom w:val="none" w:sz="0" w:space="0" w:color="auto"/>
            </w:tcBorders>
            <w:hideMark/>
          </w:tcPr>
          <w:p w14:paraId="5F9AE79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4B3A263"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A698696"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tcBorders>
              <w:top w:val="none" w:sz="0" w:space="0" w:color="auto"/>
              <w:bottom w:val="none" w:sz="0" w:space="0" w:color="auto"/>
            </w:tcBorders>
            <w:hideMark/>
          </w:tcPr>
          <w:p w14:paraId="0D5CDB1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E4D0C51"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2CDE63E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12,00</w:t>
            </w:r>
          </w:p>
        </w:tc>
        <w:tc>
          <w:tcPr>
            <w:tcW w:w="0" w:type="auto"/>
            <w:tcBorders>
              <w:top w:val="none" w:sz="0" w:space="0" w:color="auto"/>
              <w:bottom w:val="none" w:sz="0" w:space="0" w:color="auto"/>
            </w:tcBorders>
          </w:tcPr>
          <w:p w14:paraId="6AAB850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11A93BD"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3A296BA"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5,80</w:t>
            </w:r>
          </w:p>
        </w:tc>
        <w:tc>
          <w:tcPr>
            <w:tcW w:w="0" w:type="auto"/>
            <w:tcBorders>
              <w:top w:val="none" w:sz="0" w:space="0" w:color="auto"/>
              <w:bottom w:val="none" w:sz="0" w:space="0" w:color="auto"/>
            </w:tcBorders>
          </w:tcPr>
          <w:p w14:paraId="0F7D019D"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9B3A5A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BE795D3"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2021</w:t>
            </w:r>
          </w:p>
        </w:tc>
        <w:tc>
          <w:tcPr>
            <w:tcW w:w="0" w:type="auto"/>
            <w:tcBorders>
              <w:top w:val="none" w:sz="0" w:space="0" w:color="auto"/>
              <w:bottom w:val="none" w:sz="0" w:space="0" w:color="auto"/>
            </w:tcBorders>
            <w:hideMark/>
          </w:tcPr>
          <w:p w14:paraId="4E6B6710"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95DBF7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C87B663"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SURS</w:t>
            </w:r>
          </w:p>
        </w:tc>
      </w:tr>
      <w:tr w:rsidR="00DC5C40" w:rsidRPr="00376FEB" w14:paraId="4B942459" w14:textId="77777777" w:rsidTr="003A6D45">
        <w:trPr>
          <w:trHeight w:val="94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hideMark/>
          </w:tcPr>
          <w:p w14:paraId="42D8214E"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Delež sredstev gospodarskih družb za financiranje raziskovalno razvojnih dejavnosti v BDP</w:t>
            </w:r>
          </w:p>
        </w:tc>
        <w:tc>
          <w:tcPr>
            <w:tcW w:w="0" w:type="auto"/>
            <w:hideMark/>
          </w:tcPr>
          <w:p w14:paraId="7882927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43AA77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9385DC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odstotek</w:t>
            </w:r>
          </w:p>
        </w:tc>
        <w:tc>
          <w:tcPr>
            <w:tcW w:w="0" w:type="auto"/>
          </w:tcPr>
          <w:p w14:paraId="227235F8" w14:textId="77777777" w:rsidR="00DC5C40" w:rsidRPr="00376FEB" w:rsidRDefault="00DC5C40" w:rsidP="003A6D45">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28D380C" w14:textId="77777777" w:rsidR="00DC5C40" w:rsidRPr="00376FEB" w:rsidRDefault="00DC5C40" w:rsidP="003A6D45">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EABECBD" w14:textId="77777777" w:rsidR="00DC5C40" w:rsidRPr="00376FEB" w:rsidRDefault="00DC5C40" w:rsidP="003A6D45">
            <w:pPr>
              <w:spacing w:line="26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76FEB">
              <w:rPr>
                <w:rFonts w:ascii="Arial" w:eastAsia="Times New Roman" w:hAnsi="Arial" w:cs="Arial"/>
                <w:color w:val="000000"/>
                <w:sz w:val="20"/>
                <w:szCs w:val="20"/>
              </w:rPr>
              <w:t>R</w:t>
            </w:r>
          </w:p>
        </w:tc>
        <w:tc>
          <w:tcPr>
            <w:tcW w:w="0" w:type="auto"/>
            <w:hideMark/>
          </w:tcPr>
          <w:p w14:paraId="34A5FA5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81696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5B50B5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1,76</w:t>
            </w:r>
          </w:p>
        </w:tc>
        <w:tc>
          <w:tcPr>
            <w:tcW w:w="721" w:type="dxa"/>
            <w:hideMark/>
          </w:tcPr>
          <w:p w14:paraId="2D81565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5DAD90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7C4673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hideMark/>
          </w:tcPr>
          <w:p w14:paraId="54B9618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6DE839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16BA0D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2,00</w:t>
            </w:r>
          </w:p>
        </w:tc>
        <w:tc>
          <w:tcPr>
            <w:tcW w:w="0" w:type="auto"/>
          </w:tcPr>
          <w:p w14:paraId="1904F45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E1DE6C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C2C12D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1,04</w:t>
            </w:r>
          </w:p>
        </w:tc>
        <w:tc>
          <w:tcPr>
            <w:tcW w:w="0" w:type="auto"/>
          </w:tcPr>
          <w:p w14:paraId="11DC75F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1A72C3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55955B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2021</w:t>
            </w:r>
          </w:p>
        </w:tc>
        <w:tc>
          <w:tcPr>
            <w:tcW w:w="0" w:type="auto"/>
            <w:hideMark/>
          </w:tcPr>
          <w:p w14:paraId="1F3A056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FED210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71995C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SURS</w:t>
            </w:r>
          </w:p>
        </w:tc>
      </w:tr>
      <w:tr w:rsidR="00DC5C40" w:rsidRPr="00376FEB" w14:paraId="364F13BB" w14:textId="77777777" w:rsidTr="003A6D4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hideMark/>
          </w:tcPr>
          <w:p w14:paraId="0D434C7E"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 xml:space="preserve">Delež inovacijsko aktivnih podjetij </w:t>
            </w:r>
          </w:p>
        </w:tc>
        <w:tc>
          <w:tcPr>
            <w:tcW w:w="0" w:type="auto"/>
            <w:shd w:val="clear" w:color="auto" w:fill="EDF5E7"/>
            <w:hideMark/>
          </w:tcPr>
          <w:p w14:paraId="69DA2F4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odstotek</w:t>
            </w:r>
          </w:p>
        </w:tc>
        <w:tc>
          <w:tcPr>
            <w:tcW w:w="0" w:type="auto"/>
            <w:shd w:val="clear" w:color="auto" w:fill="EDF5E7"/>
          </w:tcPr>
          <w:p w14:paraId="72557948" w14:textId="77777777" w:rsidR="00DC5C40" w:rsidRPr="00376FEB" w:rsidRDefault="00DC5C40" w:rsidP="003A6D45">
            <w:pPr>
              <w:spacing w:line="26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76FEB">
              <w:rPr>
                <w:rFonts w:ascii="Arial" w:eastAsia="Times New Roman" w:hAnsi="Arial" w:cs="Arial"/>
                <w:color w:val="000000"/>
                <w:sz w:val="20"/>
                <w:szCs w:val="20"/>
              </w:rPr>
              <w:t>R</w:t>
            </w:r>
          </w:p>
        </w:tc>
        <w:tc>
          <w:tcPr>
            <w:tcW w:w="0" w:type="auto"/>
            <w:shd w:val="clear" w:color="auto" w:fill="EDF5E7"/>
            <w:hideMark/>
          </w:tcPr>
          <w:p w14:paraId="541AB6F7"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46,50</w:t>
            </w:r>
          </w:p>
        </w:tc>
        <w:tc>
          <w:tcPr>
            <w:tcW w:w="721" w:type="dxa"/>
            <w:shd w:val="clear" w:color="auto" w:fill="EDF5E7"/>
            <w:hideMark/>
          </w:tcPr>
          <w:p w14:paraId="1FEA0CA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shd w:val="clear" w:color="auto" w:fill="EDF5E7"/>
            <w:hideMark/>
          </w:tcPr>
          <w:p w14:paraId="70F44439"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55,00</w:t>
            </w:r>
          </w:p>
        </w:tc>
        <w:tc>
          <w:tcPr>
            <w:tcW w:w="0" w:type="auto"/>
            <w:shd w:val="clear" w:color="auto" w:fill="EDF5E7"/>
          </w:tcPr>
          <w:p w14:paraId="65EA2B93"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55,2</w:t>
            </w:r>
          </w:p>
        </w:tc>
        <w:tc>
          <w:tcPr>
            <w:tcW w:w="0" w:type="auto"/>
            <w:shd w:val="clear" w:color="auto" w:fill="EDF5E7"/>
          </w:tcPr>
          <w:p w14:paraId="6396A3C1"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2020</w:t>
            </w:r>
          </w:p>
        </w:tc>
        <w:tc>
          <w:tcPr>
            <w:tcW w:w="0" w:type="auto"/>
            <w:shd w:val="clear" w:color="auto" w:fill="EDF5E7"/>
            <w:hideMark/>
          </w:tcPr>
          <w:p w14:paraId="25151EE6"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SURS</w:t>
            </w:r>
          </w:p>
        </w:tc>
      </w:tr>
      <w:tr w:rsidR="00DC5C40" w:rsidRPr="00376FEB" w14:paraId="72D10ED6" w14:textId="77777777" w:rsidTr="003A6D45">
        <w:trPr>
          <w:trHeight w:val="720"/>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hideMark/>
          </w:tcPr>
          <w:p w14:paraId="12B4ACED" w14:textId="77777777" w:rsidR="00DC5C40" w:rsidRPr="00376FEB" w:rsidRDefault="00DC5C40" w:rsidP="003A6D45">
            <w:pPr>
              <w:rPr>
                <w:rFonts w:ascii="Arial" w:eastAsia="Times New Roman" w:hAnsi="Arial" w:cs="Arial"/>
                <w:b w:val="0"/>
                <w:color w:val="000000"/>
                <w:sz w:val="20"/>
                <w:szCs w:val="20"/>
              </w:rPr>
            </w:pPr>
          </w:p>
          <w:p w14:paraId="385AB838"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 xml:space="preserve">Število raziskovalcev pri podprtih subjektih </w:t>
            </w:r>
          </w:p>
        </w:tc>
        <w:tc>
          <w:tcPr>
            <w:tcW w:w="0" w:type="auto"/>
            <w:shd w:val="clear" w:color="auto" w:fill="EDF5E7"/>
            <w:noWrap/>
            <w:hideMark/>
          </w:tcPr>
          <w:p w14:paraId="0B5A180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Ekvivalent polnega delovnega časa</w:t>
            </w:r>
          </w:p>
        </w:tc>
        <w:tc>
          <w:tcPr>
            <w:tcW w:w="0" w:type="auto"/>
            <w:shd w:val="clear" w:color="auto" w:fill="EDF5E7"/>
            <w:noWrap/>
            <w:hideMark/>
          </w:tcPr>
          <w:p w14:paraId="1A59B78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EE2020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U</w:t>
            </w:r>
          </w:p>
        </w:tc>
        <w:tc>
          <w:tcPr>
            <w:tcW w:w="0" w:type="auto"/>
            <w:shd w:val="clear" w:color="auto" w:fill="EDF5E7"/>
            <w:noWrap/>
            <w:hideMark/>
          </w:tcPr>
          <w:p w14:paraId="3F75379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EE25C5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0</w:t>
            </w:r>
          </w:p>
        </w:tc>
        <w:tc>
          <w:tcPr>
            <w:tcW w:w="721" w:type="dxa"/>
            <w:shd w:val="clear" w:color="auto" w:fill="EDF5E7"/>
            <w:noWrap/>
            <w:hideMark/>
          </w:tcPr>
          <w:p w14:paraId="1CFE6B0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75D909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2015</w:t>
            </w:r>
          </w:p>
        </w:tc>
        <w:tc>
          <w:tcPr>
            <w:tcW w:w="1474" w:type="dxa"/>
            <w:shd w:val="clear" w:color="auto" w:fill="EDF5E7"/>
            <w:noWrap/>
            <w:hideMark/>
          </w:tcPr>
          <w:p w14:paraId="0B80B38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6374A84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790 (prej 350)</w:t>
            </w:r>
          </w:p>
        </w:tc>
        <w:tc>
          <w:tcPr>
            <w:tcW w:w="0" w:type="auto"/>
            <w:shd w:val="clear" w:color="auto" w:fill="EDF5E7"/>
          </w:tcPr>
          <w:p w14:paraId="0D694C6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BA5726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1.107</w:t>
            </w:r>
          </w:p>
        </w:tc>
        <w:tc>
          <w:tcPr>
            <w:tcW w:w="0" w:type="auto"/>
            <w:shd w:val="clear" w:color="auto" w:fill="EDF5E7"/>
          </w:tcPr>
          <w:p w14:paraId="3523730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BFF91B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2022</w:t>
            </w:r>
          </w:p>
        </w:tc>
        <w:tc>
          <w:tcPr>
            <w:tcW w:w="0" w:type="auto"/>
            <w:shd w:val="clear" w:color="auto" w:fill="EDF5E7"/>
            <w:noWrap/>
            <w:hideMark/>
          </w:tcPr>
          <w:p w14:paraId="068583E8"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B2202C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MKRR (eMA2)</w:t>
            </w:r>
          </w:p>
        </w:tc>
      </w:tr>
      <w:tr w:rsidR="00DC5C40" w:rsidRPr="00376FEB" w14:paraId="40A271A0" w14:textId="77777777" w:rsidTr="003A6D4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hideMark/>
          </w:tcPr>
          <w:p w14:paraId="59332EB0"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lastRenderedPageBreak/>
              <w:t>Število podjetij, ki sodelujejo z institucijami znanja</w:t>
            </w:r>
          </w:p>
        </w:tc>
        <w:tc>
          <w:tcPr>
            <w:tcW w:w="0" w:type="auto"/>
            <w:shd w:val="clear" w:color="auto" w:fill="EDF5E7"/>
            <w:noWrap/>
            <w:hideMark/>
          </w:tcPr>
          <w:p w14:paraId="1B92F506"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FCEADE9"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Podjetja</w:t>
            </w:r>
          </w:p>
        </w:tc>
        <w:tc>
          <w:tcPr>
            <w:tcW w:w="0" w:type="auto"/>
            <w:shd w:val="clear" w:color="auto" w:fill="EDF5E7"/>
            <w:noWrap/>
            <w:hideMark/>
          </w:tcPr>
          <w:p w14:paraId="66F2AF77"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74250C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U</w:t>
            </w:r>
          </w:p>
        </w:tc>
        <w:tc>
          <w:tcPr>
            <w:tcW w:w="0" w:type="auto"/>
            <w:shd w:val="clear" w:color="auto" w:fill="EDF5E7"/>
            <w:noWrap/>
            <w:hideMark/>
          </w:tcPr>
          <w:p w14:paraId="1620E4D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6F8C995"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0</w:t>
            </w:r>
          </w:p>
        </w:tc>
        <w:tc>
          <w:tcPr>
            <w:tcW w:w="721" w:type="dxa"/>
            <w:shd w:val="clear" w:color="auto" w:fill="EDF5E7"/>
            <w:noWrap/>
            <w:hideMark/>
          </w:tcPr>
          <w:p w14:paraId="1159FDB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46661B7"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2015</w:t>
            </w:r>
          </w:p>
        </w:tc>
        <w:tc>
          <w:tcPr>
            <w:tcW w:w="1474" w:type="dxa"/>
            <w:shd w:val="clear" w:color="auto" w:fill="EDF5E7"/>
            <w:noWrap/>
            <w:hideMark/>
          </w:tcPr>
          <w:p w14:paraId="26BF9155"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1E373A4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210 (prej 135)</w:t>
            </w:r>
          </w:p>
        </w:tc>
        <w:tc>
          <w:tcPr>
            <w:tcW w:w="0" w:type="auto"/>
            <w:shd w:val="clear" w:color="auto" w:fill="EDF5E7"/>
          </w:tcPr>
          <w:p w14:paraId="47C38BCF"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33D7721F"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242</w:t>
            </w:r>
          </w:p>
        </w:tc>
        <w:tc>
          <w:tcPr>
            <w:tcW w:w="0" w:type="auto"/>
            <w:shd w:val="clear" w:color="auto" w:fill="EDF5E7"/>
          </w:tcPr>
          <w:p w14:paraId="6B41D4A5"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57879F6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2022</w:t>
            </w:r>
          </w:p>
        </w:tc>
        <w:tc>
          <w:tcPr>
            <w:tcW w:w="0" w:type="auto"/>
            <w:shd w:val="clear" w:color="auto" w:fill="EDF5E7"/>
            <w:noWrap/>
            <w:hideMark/>
          </w:tcPr>
          <w:p w14:paraId="08FBD837"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MKRR (eMA2)</w:t>
            </w:r>
          </w:p>
        </w:tc>
      </w:tr>
      <w:tr w:rsidR="00DC5C40" w:rsidRPr="00376FEB" w14:paraId="015057DE" w14:textId="77777777" w:rsidTr="003A6D45">
        <w:trPr>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hideMark/>
          </w:tcPr>
          <w:p w14:paraId="32EDD115"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Število podjetij, ki so dobila podporo</w:t>
            </w:r>
          </w:p>
        </w:tc>
        <w:tc>
          <w:tcPr>
            <w:tcW w:w="0" w:type="auto"/>
            <w:shd w:val="clear" w:color="auto" w:fill="EDF5E7"/>
            <w:noWrap/>
            <w:hideMark/>
          </w:tcPr>
          <w:p w14:paraId="687AD0D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Podjetja</w:t>
            </w:r>
          </w:p>
        </w:tc>
        <w:tc>
          <w:tcPr>
            <w:tcW w:w="0" w:type="auto"/>
            <w:shd w:val="clear" w:color="auto" w:fill="EDF5E7"/>
            <w:noWrap/>
            <w:hideMark/>
          </w:tcPr>
          <w:p w14:paraId="4AA9D8F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U</w:t>
            </w:r>
          </w:p>
        </w:tc>
        <w:tc>
          <w:tcPr>
            <w:tcW w:w="0" w:type="auto"/>
            <w:shd w:val="clear" w:color="auto" w:fill="EDF5E7"/>
            <w:noWrap/>
            <w:hideMark/>
          </w:tcPr>
          <w:p w14:paraId="70F62D6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0</w:t>
            </w:r>
          </w:p>
        </w:tc>
        <w:tc>
          <w:tcPr>
            <w:tcW w:w="721" w:type="dxa"/>
            <w:shd w:val="clear" w:color="auto" w:fill="EDF5E7"/>
            <w:noWrap/>
            <w:hideMark/>
          </w:tcPr>
          <w:p w14:paraId="2F39FF2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2015</w:t>
            </w:r>
          </w:p>
        </w:tc>
        <w:tc>
          <w:tcPr>
            <w:tcW w:w="1474" w:type="dxa"/>
            <w:shd w:val="clear" w:color="auto" w:fill="EDF5E7"/>
            <w:noWrap/>
            <w:hideMark/>
          </w:tcPr>
          <w:p w14:paraId="5EFD359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5.400</w:t>
            </w:r>
          </w:p>
        </w:tc>
        <w:tc>
          <w:tcPr>
            <w:tcW w:w="0" w:type="auto"/>
            <w:shd w:val="clear" w:color="auto" w:fill="EDF5E7"/>
          </w:tcPr>
          <w:p w14:paraId="32FD6F7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14.382</w:t>
            </w:r>
          </w:p>
        </w:tc>
        <w:tc>
          <w:tcPr>
            <w:tcW w:w="0" w:type="auto"/>
            <w:shd w:val="clear" w:color="auto" w:fill="EDF5E7"/>
          </w:tcPr>
          <w:p w14:paraId="3FAB10D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2022</w:t>
            </w:r>
          </w:p>
        </w:tc>
        <w:tc>
          <w:tcPr>
            <w:tcW w:w="0" w:type="auto"/>
            <w:shd w:val="clear" w:color="auto" w:fill="EDF5E7"/>
            <w:noWrap/>
            <w:hideMark/>
          </w:tcPr>
          <w:p w14:paraId="20B2AAD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MKRR (eMA2)</w:t>
            </w:r>
          </w:p>
        </w:tc>
      </w:tr>
      <w:tr w:rsidR="00DC5C40" w:rsidRPr="00376FEB" w:rsidDel="00AC65F3" w14:paraId="43C70454" w14:textId="77777777" w:rsidTr="003A6D45">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24792C1"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 xml:space="preserve">Število hitrorastočih podjetij </w:t>
            </w:r>
          </w:p>
        </w:tc>
        <w:tc>
          <w:tcPr>
            <w:tcW w:w="0" w:type="auto"/>
            <w:tcBorders>
              <w:top w:val="none" w:sz="0" w:space="0" w:color="auto"/>
              <w:bottom w:val="none" w:sz="0" w:space="0" w:color="auto"/>
            </w:tcBorders>
          </w:tcPr>
          <w:p w14:paraId="0ED5A4F3"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število</w:t>
            </w:r>
          </w:p>
        </w:tc>
        <w:tc>
          <w:tcPr>
            <w:tcW w:w="0" w:type="auto"/>
            <w:tcBorders>
              <w:top w:val="none" w:sz="0" w:space="0" w:color="auto"/>
              <w:bottom w:val="none" w:sz="0" w:space="0" w:color="auto"/>
            </w:tcBorders>
            <w:noWrap/>
          </w:tcPr>
          <w:p w14:paraId="3525AB0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R</w:t>
            </w:r>
          </w:p>
        </w:tc>
        <w:tc>
          <w:tcPr>
            <w:tcW w:w="0" w:type="auto"/>
            <w:tcBorders>
              <w:top w:val="none" w:sz="0" w:space="0" w:color="auto"/>
              <w:bottom w:val="none" w:sz="0" w:space="0" w:color="auto"/>
            </w:tcBorders>
          </w:tcPr>
          <w:p w14:paraId="011FAF5C" w14:textId="77777777" w:rsidR="00DC5C40" w:rsidRPr="00376FEB" w:rsidDel="00AC65F3"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3.725</w:t>
            </w:r>
          </w:p>
        </w:tc>
        <w:tc>
          <w:tcPr>
            <w:tcW w:w="721" w:type="dxa"/>
            <w:tcBorders>
              <w:top w:val="none" w:sz="0" w:space="0" w:color="auto"/>
              <w:bottom w:val="none" w:sz="0" w:space="0" w:color="auto"/>
            </w:tcBorders>
          </w:tcPr>
          <w:p w14:paraId="37971CE6" w14:textId="77777777" w:rsidR="00DC5C40" w:rsidRPr="00376FEB" w:rsidDel="00AC65F3"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tcBorders>
              <w:top w:val="none" w:sz="0" w:space="0" w:color="auto"/>
              <w:bottom w:val="none" w:sz="0" w:space="0" w:color="auto"/>
            </w:tcBorders>
          </w:tcPr>
          <w:p w14:paraId="3B3C75CA" w14:textId="77777777" w:rsidR="00DC5C40" w:rsidRPr="00376FEB" w:rsidDel="00AC65F3"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5.000</w:t>
            </w:r>
          </w:p>
        </w:tc>
        <w:tc>
          <w:tcPr>
            <w:tcW w:w="0" w:type="auto"/>
            <w:tcBorders>
              <w:top w:val="none" w:sz="0" w:space="0" w:color="auto"/>
              <w:bottom w:val="none" w:sz="0" w:space="0" w:color="auto"/>
            </w:tcBorders>
          </w:tcPr>
          <w:p w14:paraId="197FA5F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4.145</w:t>
            </w:r>
          </w:p>
        </w:tc>
        <w:tc>
          <w:tcPr>
            <w:tcW w:w="0" w:type="auto"/>
            <w:tcBorders>
              <w:top w:val="none" w:sz="0" w:space="0" w:color="auto"/>
              <w:bottom w:val="none" w:sz="0" w:space="0" w:color="auto"/>
            </w:tcBorders>
          </w:tcPr>
          <w:p w14:paraId="510FD26C"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2021</w:t>
            </w:r>
          </w:p>
        </w:tc>
        <w:tc>
          <w:tcPr>
            <w:tcW w:w="0" w:type="auto"/>
            <w:tcBorders>
              <w:top w:val="none" w:sz="0" w:space="0" w:color="auto"/>
              <w:bottom w:val="none" w:sz="0" w:space="0" w:color="auto"/>
            </w:tcBorders>
          </w:tcPr>
          <w:p w14:paraId="67084835" w14:textId="77777777" w:rsidR="00DC5C40" w:rsidRPr="00376FEB" w:rsidDel="00AC65F3"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AJPES</w:t>
            </w:r>
          </w:p>
        </w:tc>
      </w:tr>
      <w:tr w:rsidR="00DC5C40" w:rsidRPr="00376FEB" w:rsidDel="00AC65F3" w14:paraId="14EB92E1" w14:textId="77777777" w:rsidTr="003A6D45">
        <w:trPr>
          <w:trHeight w:val="495"/>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tcPr>
          <w:p w14:paraId="44FDD3A5" w14:textId="77777777" w:rsidR="00DC5C40" w:rsidRPr="00376FEB" w:rsidDel="00AC65F3"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Dodana vrednost na zaposlenega v MSP</w:t>
            </w:r>
          </w:p>
        </w:tc>
        <w:tc>
          <w:tcPr>
            <w:tcW w:w="0" w:type="auto"/>
            <w:shd w:val="clear" w:color="auto" w:fill="EDF5E7"/>
          </w:tcPr>
          <w:p w14:paraId="58AD4592" w14:textId="77777777" w:rsidR="00DC5C40" w:rsidRPr="00376FEB" w:rsidDel="00AC65F3"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EUR</w:t>
            </w:r>
          </w:p>
        </w:tc>
        <w:tc>
          <w:tcPr>
            <w:tcW w:w="0" w:type="auto"/>
            <w:shd w:val="clear" w:color="auto" w:fill="EDF5E7"/>
            <w:noWrap/>
          </w:tcPr>
          <w:p w14:paraId="0A52C9B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R</w:t>
            </w:r>
          </w:p>
        </w:tc>
        <w:tc>
          <w:tcPr>
            <w:tcW w:w="0" w:type="auto"/>
            <w:shd w:val="clear" w:color="auto" w:fill="EDF5E7"/>
          </w:tcPr>
          <w:p w14:paraId="2510EC2A" w14:textId="77777777" w:rsidR="00DC5C40" w:rsidRPr="00376FEB" w:rsidDel="00AC65F3"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31.175</w:t>
            </w:r>
          </w:p>
        </w:tc>
        <w:tc>
          <w:tcPr>
            <w:tcW w:w="721" w:type="dxa"/>
            <w:shd w:val="clear" w:color="auto" w:fill="EDF5E7"/>
          </w:tcPr>
          <w:p w14:paraId="1540BEB5" w14:textId="77777777" w:rsidR="00DC5C40" w:rsidRPr="00376FEB" w:rsidDel="00AC65F3"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shd w:val="clear" w:color="auto" w:fill="EDF5E7"/>
          </w:tcPr>
          <w:p w14:paraId="6FE0E91D" w14:textId="77777777" w:rsidR="00DC5C40" w:rsidRPr="00376FEB" w:rsidDel="00AC65F3"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38.000</w:t>
            </w:r>
          </w:p>
        </w:tc>
        <w:tc>
          <w:tcPr>
            <w:tcW w:w="0" w:type="auto"/>
            <w:shd w:val="clear" w:color="auto" w:fill="EDF5E7"/>
          </w:tcPr>
          <w:p w14:paraId="225BE2B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50.270</w:t>
            </w:r>
          </w:p>
        </w:tc>
        <w:tc>
          <w:tcPr>
            <w:tcW w:w="0" w:type="auto"/>
            <w:shd w:val="clear" w:color="auto" w:fill="EDF5E7"/>
          </w:tcPr>
          <w:p w14:paraId="3A145C2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2022</w:t>
            </w:r>
          </w:p>
        </w:tc>
        <w:tc>
          <w:tcPr>
            <w:tcW w:w="0" w:type="auto"/>
            <w:shd w:val="clear" w:color="auto" w:fill="EDF5E7"/>
          </w:tcPr>
          <w:p w14:paraId="3A20BC7B" w14:textId="77777777" w:rsidR="00DC5C40" w:rsidRPr="00376FEB" w:rsidDel="00AC65F3"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AJPES</w:t>
            </w:r>
          </w:p>
        </w:tc>
      </w:tr>
      <w:tr w:rsidR="00DC5C40" w:rsidRPr="00376FEB" w14:paraId="1BF77BC2" w14:textId="77777777" w:rsidTr="003A6D45">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EDF5E7"/>
          </w:tcPr>
          <w:p w14:paraId="2C6E6D33"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Višja snovna produktivnost</w:t>
            </w:r>
          </w:p>
        </w:tc>
        <w:tc>
          <w:tcPr>
            <w:tcW w:w="0" w:type="auto"/>
            <w:shd w:val="clear" w:color="auto" w:fill="EDF5E7"/>
          </w:tcPr>
          <w:p w14:paraId="235FFE7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BDP/DMC</w:t>
            </w:r>
          </w:p>
        </w:tc>
        <w:tc>
          <w:tcPr>
            <w:tcW w:w="0" w:type="auto"/>
            <w:shd w:val="clear" w:color="auto" w:fill="EDF5E7"/>
            <w:noWrap/>
          </w:tcPr>
          <w:p w14:paraId="34B2EDC2"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R</w:t>
            </w:r>
          </w:p>
        </w:tc>
        <w:tc>
          <w:tcPr>
            <w:tcW w:w="0" w:type="auto"/>
            <w:shd w:val="clear" w:color="auto" w:fill="EDF5E7"/>
          </w:tcPr>
          <w:p w14:paraId="4F57F7FA"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1,39</w:t>
            </w:r>
          </w:p>
        </w:tc>
        <w:tc>
          <w:tcPr>
            <w:tcW w:w="721" w:type="dxa"/>
            <w:shd w:val="clear" w:color="auto" w:fill="EDF5E7"/>
          </w:tcPr>
          <w:p w14:paraId="7CD11D1D"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2012</w:t>
            </w:r>
          </w:p>
        </w:tc>
        <w:tc>
          <w:tcPr>
            <w:tcW w:w="1474" w:type="dxa"/>
            <w:shd w:val="clear" w:color="auto" w:fill="EDF5E7"/>
          </w:tcPr>
          <w:p w14:paraId="7D56E5EE"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1,50</w:t>
            </w:r>
          </w:p>
        </w:tc>
        <w:tc>
          <w:tcPr>
            <w:tcW w:w="0" w:type="auto"/>
            <w:shd w:val="clear" w:color="auto" w:fill="EDF5E7"/>
          </w:tcPr>
          <w:p w14:paraId="09BFDA2B"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1,51</w:t>
            </w:r>
          </w:p>
        </w:tc>
        <w:tc>
          <w:tcPr>
            <w:tcW w:w="0" w:type="auto"/>
            <w:shd w:val="clear" w:color="auto" w:fill="EDF5E7"/>
          </w:tcPr>
          <w:p w14:paraId="20215D18"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2021</w:t>
            </w:r>
          </w:p>
        </w:tc>
        <w:tc>
          <w:tcPr>
            <w:tcW w:w="0" w:type="auto"/>
            <w:shd w:val="clear" w:color="auto" w:fill="EDF5E7"/>
          </w:tcPr>
          <w:p w14:paraId="3AFD2169" w14:textId="77777777" w:rsidR="00DC5C40" w:rsidRPr="00376FEB" w:rsidRDefault="00DC5C40" w:rsidP="003A6D4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EUROSTAT/ SURS</w:t>
            </w:r>
          </w:p>
        </w:tc>
      </w:tr>
      <w:tr w:rsidR="00DC5C40" w:rsidRPr="00376FEB" w14:paraId="16B8FDE5" w14:textId="77777777" w:rsidTr="003A6D45">
        <w:trPr>
          <w:trHeight w:val="49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0538750" w14:textId="77777777" w:rsidR="00DC5C40" w:rsidRPr="00376FEB" w:rsidRDefault="00DC5C40" w:rsidP="003A6D45">
            <w:pPr>
              <w:rPr>
                <w:rFonts w:ascii="Arial" w:eastAsia="Times New Roman" w:hAnsi="Arial" w:cs="Arial"/>
                <w:b w:val="0"/>
                <w:color w:val="000000"/>
                <w:sz w:val="20"/>
                <w:szCs w:val="20"/>
              </w:rPr>
            </w:pPr>
            <w:r w:rsidRPr="00376FEB">
              <w:rPr>
                <w:rFonts w:ascii="Arial" w:eastAsia="Times New Roman" w:hAnsi="Arial" w:cs="Arial"/>
                <w:b w:val="0"/>
                <w:color w:val="000000"/>
                <w:sz w:val="20"/>
                <w:szCs w:val="20"/>
              </w:rPr>
              <w:t xml:space="preserve">Število podjetij, ki so uvedla ukrepe za učinkovito ravnanje z viri </w:t>
            </w:r>
          </w:p>
        </w:tc>
        <w:tc>
          <w:tcPr>
            <w:tcW w:w="0" w:type="auto"/>
          </w:tcPr>
          <w:p w14:paraId="1F7AC6A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število</w:t>
            </w:r>
          </w:p>
        </w:tc>
        <w:tc>
          <w:tcPr>
            <w:tcW w:w="0" w:type="auto"/>
            <w:noWrap/>
          </w:tcPr>
          <w:p w14:paraId="4422DBA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U</w:t>
            </w:r>
          </w:p>
        </w:tc>
        <w:tc>
          <w:tcPr>
            <w:tcW w:w="0" w:type="auto"/>
          </w:tcPr>
          <w:p w14:paraId="0851F46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0</w:t>
            </w:r>
          </w:p>
        </w:tc>
        <w:tc>
          <w:tcPr>
            <w:tcW w:w="721" w:type="dxa"/>
          </w:tcPr>
          <w:p w14:paraId="4B1AFA7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2014</w:t>
            </w:r>
          </w:p>
        </w:tc>
        <w:tc>
          <w:tcPr>
            <w:tcW w:w="1474" w:type="dxa"/>
          </w:tcPr>
          <w:p w14:paraId="6507DDF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1.000</w:t>
            </w:r>
          </w:p>
        </w:tc>
        <w:tc>
          <w:tcPr>
            <w:tcW w:w="0" w:type="auto"/>
          </w:tcPr>
          <w:p w14:paraId="79DBC0D8"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376FEB">
              <w:rPr>
                <w:rFonts w:ascii="Arial" w:eastAsia="Times New Roman" w:hAnsi="Arial" w:cs="Arial"/>
                <w:b/>
                <w:color w:val="000000"/>
                <w:sz w:val="20"/>
                <w:szCs w:val="20"/>
              </w:rPr>
              <w:t>410</w:t>
            </w:r>
          </w:p>
        </w:tc>
        <w:tc>
          <w:tcPr>
            <w:tcW w:w="0" w:type="auto"/>
          </w:tcPr>
          <w:p w14:paraId="7E82166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2022</w:t>
            </w:r>
          </w:p>
        </w:tc>
        <w:tc>
          <w:tcPr>
            <w:tcW w:w="0" w:type="auto"/>
          </w:tcPr>
          <w:p w14:paraId="5FA34C7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76FEB">
              <w:rPr>
                <w:rFonts w:ascii="Arial" w:eastAsia="Times New Roman" w:hAnsi="Arial" w:cs="Arial"/>
                <w:color w:val="000000"/>
                <w:sz w:val="20"/>
                <w:szCs w:val="20"/>
              </w:rPr>
              <w:t>MKRR (eMA2)</w:t>
            </w:r>
          </w:p>
        </w:tc>
      </w:tr>
    </w:tbl>
    <w:p w14:paraId="51F1086A" w14:textId="77777777" w:rsidR="00DC5C40" w:rsidRPr="00376FEB" w:rsidRDefault="00DC5C40" w:rsidP="00DC5C40">
      <w:pPr>
        <w:jc w:val="both"/>
        <w:rPr>
          <w:rFonts w:ascii="Arial" w:hAnsi="Arial" w:cs="Arial"/>
          <w:b/>
          <w:sz w:val="20"/>
          <w:szCs w:val="20"/>
        </w:rPr>
      </w:pPr>
    </w:p>
    <w:p w14:paraId="26DCBCA0" w14:textId="77777777" w:rsidR="00DC5C40" w:rsidRPr="00376FEB" w:rsidRDefault="00DC5C40" w:rsidP="00DC5C40">
      <w:pPr>
        <w:jc w:val="both"/>
        <w:rPr>
          <w:rFonts w:ascii="Arial" w:hAnsi="Arial" w:cs="Arial"/>
          <w:b/>
          <w:sz w:val="20"/>
          <w:szCs w:val="20"/>
        </w:rPr>
      </w:pPr>
      <w:r w:rsidRPr="00376FEB">
        <w:rPr>
          <w:rFonts w:ascii="Arial" w:hAnsi="Arial" w:cs="Arial"/>
          <w:b/>
          <w:sz w:val="20"/>
          <w:szCs w:val="20"/>
        </w:rPr>
        <w:t>Delež sredstev iz tujine za financiranje bruto domačih izdatkov za razvojno-raziskovalno dejavnost</w:t>
      </w:r>
    </w:p>
    <w:p w14:paraId="7D3D1219"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Investicije v raziskovalno razvojno dejavnost (v nadaljevanju RRD) se po podatkih v letih od 2012 do 2021 (zadnji dostopni podatki) postopno povečujejo, po padcu v letih od 2014 do vključno 2016. Nominalno so bruto domači izdatki za RRD v letu 2021 dosegli rekordnih 1,112 mio evrov sredstev, vendar pa so v relativnem deležu v BDP znašali le 2,13 %, kar je manj od povprečja EU. Po podatkih SURS vlaga v RRD zahodna kohezijska regija več kot vzhodna. </w:t>
      </w:r>
    </w:p>
    <w:p w14:paraId="2AEC5054" w14:textId="77777777" w:rsidR="00DC5C40" w:rsidRDefault="00DC5C40" w:rsidP="00DC5C40">
      <w:pPr>
        <w:jc w:val="both"/>
        <w:rPr>
          <w:rFonts w:ascii="Arial" w:hAnsi="Arial" w:cs="Arial"/>
          <w:sz w:val="20"/>
          <w:szCs w:val="20"/>
        </w:rPr>
      </w:pPr>
    </w:p>
    <w:p w14:paraId="46D27B1C" w14:textId="77777777" w:rsidR="00DC5C40" w:rsidRDefault="00DC5C40" w:rsidP="00DC5C40">
      <w:pPr>
        <w:jc w:val="both"/>
        <w:rPr>
          <w:rFonts w:ascii="Arial" w:hAnsi="Arial" w:cs="Arial"/>
          <w:sz w:val="20"/>
          <w:szCs w:val="20"/>
        </w:rPr>
      </w:pPr>
    </w:p>
    <w:p w14:paraId="13C9BDC9" w14:textId="77777777" w:rsidR="00DC5C40" w:rsidRDefault="00DC5C40" w:rsidP="00DC5C40">
      <w:pPr>
        <w:jc w:val="both"/>
        <w:rPr>
          <w:rFonts w:ascii="Arial" w:hAnsi="Arial" w:cs="Arial"/>
          <w:sz w:val="20"/>
          <w:szCs w:val="20"/>
        </w:rPr>
      </w:pPr>
    </w:p>
    <w:p w14:paraId="3D828EFA" w14:textId="77777777" w:rsidR="00DC5C40" w:rsidRDefault="00DC5C40" w:rsidP="00DC5C40">
      <w:pPr>
        <w:jc w:val="both"/>
        <w:rPr>
          <w:rFonts w:ascii="Arial" w:hAnsi="Arial" w:cs="Arial"/>
          <w:sz w:val="20"/>
          <w:szCs w:val="20"/>
        </w:rPr>
      </w:pPr>
    </w:p>
    <w:p w14:paraId="54B3E72F" w14:textId="77777777" w:rsidR="00DC5C40" w:rsidRDefault="00DC5C40" w:rsidP="00DC5C40">
      <w:pPr>
        <w:jc w:val="both"/>
        <w:rPr>
          <w:rFonts w:ascii="Arial" w:hAnsi="Arial" w:cs="Arial"/>
          <w:sz w:val="20"/>
          <w:szCs w:val="20"/>
        </w:rPr>
      </w:pPr>
    </w:p>
    <w:p w14:paraId="14B8D22A" w14:textId="77777777" w:rsidR="00DC5C40" w:rsidRDefault="00DC5C40" w:rsidP="00DC5C40">
      <w:pPr>
        <w:jc w:val="both"/>
        <w:rPr>
          <w:rFonts w:ascii="Arial" w:hAnsi="Arial" w:cs="Arial"/>
          <w:sz w:val="20"/>
          <w:szCs w:val="20"/>
        </w:rPr>
      </w:pPr>
    </w:p>
    <w:p w14:paraId="116351CE" w14:textId="77777777" w:rsidR="00DC5C40" w:rsidRDefault="00DC5C40" w:rsidP="00DC5C40">
      <w:pPr>
        <w:jc w:val="both"/>
        <w:rPr>
          <w:rFonts w:ascii="Arial" w:hAnsi="Arial" w:cs="Arial"/>
          <w:sz w:val="20"/>
          <w:szCs w:val="20"/>
        </w:rPr>
      </w:pPr>
    </w:p>
    <w:p w14:paraId="2A45F652" w14:textId="77777777" w:rsidR="00DC5C40" w:rsidRDefault="00DC5C40" w:rsidP="00DC5C40">
      <w:pPr>
        <w:jc w:val="both"/>
        <w:rPr>
          <w:rFonts w:ascii="Arial" w:hAnsi="Arial" w:cs="Arial"/>
          <w:sz w:val="20"/>
          <w:szCs w:val="20"/>
        </w:rPr>
      </w:pPr>
    </w:p>
    <w:p w14:paraId="59078141" w14:textId="77777777" w:rsidR="00DC5C40" w:rsidRDefault="00DC5C40" w:rsidP="00DC5C40">
      <w:pPr>
        <w:jc w:val="both"/>
        <w:rPr>
          <w:rFonts w:ascii="Arial" w:hAnsi="Arial" w:cs="Arial"/>
          <w:sz w:val="20"/>
          <w:szCs w:val="20"/>
        </w:rPr>
      </w:pPr>
    </w:p>
    <w:p w14:paraId="0FF66FCF" w14:textId="77777777" w:rsidR="00DC5C40" w:rsidRDefault="00DC5C40" w:rsidP="00DC5C40">
      <w:pPr>
        <w:jc w:val="both"/>
        <w:rPr>
          <w:rFonts w:ascii="Arial" w:hAnsi="Arial" w:cs="Arial"/>
          <w:sz w:val="20"/>
          <w:szCs w:val="20"/>
        </w:rPr>
      </w:pPr>
    </w:p>
    <w:p w14:paraId="7C2C1FD4" w14:textId="77777777" w:rsidR="00DC5C40" w:rsidRDefault="00DC5C40" w:rsidP="00DC5C40">
      <w:pPr>
        <w:jc w:val="both"/>
        <w:rPr>
          <w:rFonts w:ascii="Arial" w:hAnsi="Arial" w:cs="Arial"/>
          <w:sz w:val="20"/>
          <w:szCs w:val="20"/>
        </w:rPr>
      </w:pPr>
    </w:p>
    <w:p w14:paraId="43CDFABB" w14:textId="77777777" w:rsidR="00DC5C40" w:rsidRPr="00376FEB" w:rsidRDefault="00DC5C40" w:rsidP="00DC5C40">
      <w:pPr>
        <w:jc w:val="both"/>
        <w:rPr>
          <w:rFonts w:ascii="Arial" w:hAnsi="Arial" w:cs="Arial"/>
          <w:sz w:val="20"/>
          <w:szCs w:val="20"/>
        </w:rPr>
      </w:pPr>
      <w:r>
        <w:rPr>
          <w:rFonts w:ascii="Arial" w:hAnsi="Arial" w:cs="Arial"/>
          <w:sz w:val="20"/>
          <w:szCs w:val="20"/>
        </w:rPr>
        <w:t>Slika 1</w:t>
      </w:r>
    </w:p>
    <w:p w14:paraId="5018B55E" w14:textId="77777777" w:rsidR="00DC5C40" w:rsidRPr="00376FEB" w:rsidRDefault="00DC5C40" w:rsidP="00DC5C40">
      <w:pPr>
        <w:jc w:val="center"/>
        <w:rPr>
          <w:rFonts w:ascii="Arial" w:hAnsi="Arial" w:cs="Arial"/>
          <w:sz w:val="20"/>
          <w:szCs w:val="20"/>
        </w:rPr>
      </w:pPr>
      <w:r w:rsidRPr="00376FEB">
        <w:rPr>
          <w:rFonts w:ascii="Arial" w:hAnsi="Arial" w:cs="Arial"/>
          <w:noProof/>
          <w:sz w:val="20"/>
          <w:szCs w:val="20"/>
          <w:lang w:eastAsia="sl-SI"/>
        </w:rPr>
        <w:drawing>
          <wp:inline distT="0" distB="0" distL="0" distR="0" wp14:anchorId="0083C13E" wp14:editId="59991A66">
            <wp:extent cx="5172490" cy="3490707"/>
            <wp:effectExtent l="0" t="0" r="9525" b="14605"/>
            <wp:docPr id="48" name="Grafikon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5EF2C464"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Vir: SURS</w:t>
      </w:r>
    </w:p>
    <w:p w14:paraId="22652A17" w14:textId="77777777" w:rsidR="00DC5C40" w:rsidRPr="00376FEB" w:rsidRDefault="00DC5C40" w:rsidP="00DC5C40">
      <w:pPr>
        <w:jc w:val="both"/>
        <w:rPr>
          <w:rFonts w:ascii="Arial" w:hAnsi="Arial" w:cs="Arial"/>
          <w:sz w:val="20"/>
          <w:szCs w:val="20"/>
        </w:rPr>
      </w:pPr>
    </w:p>
    <w:p w14:paraId="5DEC7D0E" w14:textId="0EBB1AEC" w:rsidR="00DC5C40" w:rsidRDefault="00DC5C40" w:rsidP="00DC5C40">
      <w:pPr>
        <w:jc w:val="both"/>
        <w:rPr>
          <w:rFonts w:ascii="Arial" w:hAnsi="Arial" w:cs="Arial"/>
          <w:sz w:val="20"/>
          <w:szCs w:val="20"/>
        </w:rPr>
      </w:pPr>
      <w:r w:rsidRPr="00376FEB">
        <w:rPr>
          <w:rFonts w:ascii="Arial" w:hAnsi="Arial" w:cs="Arial"/>
          <w:sz w:val="20"/>
          <w:szCs w:val="20"/>
        </w:rPr>
        <w:t xml:space="preserve">Kljub temu se je delež sredstev iz tujine za financiranje vseh bruto domačih izdatkov za RRD vztrajno povečeval. Zaradi spremembe metodologije, natančneje - doslednejše uporabe le-te pri poročevalskih enotah in revizije podatkov, so se določene vrednosti znotraj skupnega obsega finančnih sredstev za RRD spremenile in imajo za posledico prelom časovne vrste v letu 2017. Večji del teh sredstev predstavljajo ravno sredstva prejeta s strani programov Evropske unije in druge investicije iz tujine. Podatki kažejo na izjemno uspešne rezultate, ki so presegli pričakovano ciljno vrednost. </w:t>
      </w:r>
    </w:p>
    <w:p w14:paraId="54867CD1" w14:textId="77777777" w:rsidR="00DC5C40" w:rsidRPr="00376FEB" w:rsidRDefault="00DC5C40" w:rsidP="00DC5C40">
      <w:pPr>
        <w:jc w:val="both"/>
        <w:rPr>
          <w:rFonts w:ascii="Arial" w:hAnsi="Arial" w:cs="Arial"/>
          <w:sz w:val="20"/>
          <w:szCs w:val="20"/>
        </w:rPr>
      </w:pPr>
      <w:r>
        <w:rPr>
          <w:rFonts w:ascii="Arial" w:hAnsi="Arial" w:cs="Arial"/>
          <w:sz w:val="20"/>
          <w:szCs w:val="20"/>
        </w:rPr>
        <w:lastRenderedPageBreak/>
        <w:t>Preglednica 2</w:t>
      </w:r>
    </w:p>
    <w:tbl>
      <w:tblPr>
        <w:tblStyle w:val="Tabelasvetlamrea1poudarek6"/>
        <w:tblW w:w="0" w:type="auto"/>
        <w:tblLook w:val="04A0" w:firstRow="1" w:lastRow="0" w:firstColumn="1" w:lastColumn="0" w:noHBand="0" w:noVBand="1"/>
      </w:tblPr>
      <w:tblGrid>
        <w:gridCol w:w="6875"/>
        <w:gridCol w:w="661"/>
        <w:gridCol w:w="661"/>
        <w:gridCol w:w="661"/>
        <w:gridCol w:w="661"/>
        <w:gridCol w:w="661"/>
        <w:gridCol w:w="661"/>
        <w:gridCol w:w="661"/>
        <w:gridCol w:w="661"/>
        <w:gridCol w:w="661"/>
        <w:gridCol w:w="661"/>
      </w:tblGrid>
      <w:tr w:rsidR="00DC5C40" w:rsidRPr="00376FEB" w14:paraId="61518BED"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6F4BFF" w14:textId="77777777" w:rsidR="00DC5C40" w:rsidRPr="00376FEB" w:rsidRDefault="00DC5C40" w:rsidP="003A6D45">
            <w:pPr>
              <w:jc w:val="both"/>
              <w:rPr>
                <w:rFonts w:ascii="Arial" w:hAnsi="Arial" w:cs="Arial"/>
                <w:sz w:val="20"/>
                <w:szCs w:val="20"/>
              </w:rPr>
            </w:pPr>
            <w:r w:rsidRPr="00376FEB">
              <w:rPr>
                <w:rFonts w:ascii="Arial" w:hAnsi="Arial" w:cs="Arial"/>
                <w:sz w:val="20"/>
                <w:szCs w:val="20"/>
              </w:rPr>
              <w:t>LETO</w:t>
            </w:r>
          </w:p>
        </w:tc>
        <w:tc>
          <w:tcPr>
            <w:tcW w:w="0" w:type="auto"/>
            <w:shd w:val="clear" w:color="auto" w:fill="E2EFD9" w:themeFill="accent6" w:themeFillTint="33"/>
            <w:noWrap/>
            <w:hideMark/>
          </w:tcPr>
          <w:p w14:paraId="36C348F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w:t>
            </w:r>
          </w:p>
        </w:tc>
        <w:tc>
          <w:tcPr>
            <w:tcW w:w="0" w:type="auto"/>
            <w:noWrap/>
            <w:hideMark/>
          </w:tcPr>
          <w:p w14:paraId="7CD2B83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2013</w:t>
            </w:r>
          </w:p>
        </w:tc>
        <w:tc>
          <w:tcPr>
            <w:tcW w:w="0" w:type="auto"/>
            <w:noWrap/>
            <w:hideMark/>
          </w:tcPr>
          <w:p w14:paraId="3AF3092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w:t>
            </w:r>
          </w:p>
        </w:tc>
        <w:tc>
          <w:tcPr>
            <w:tcW w:w="0" w:type="auto"/>
            <w:noWrap/>
            <w:hideMark/>
          </w:tcPr>
          <w:p w14:paraId="18B3D77F"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2015</w:t>
            </w:r>
          </w:p>
        </w:tc>
        <w:tc>
          <w:tcPr>
            <w:tcW w:w="0" w:type="auto"/>
            <w:noWrap/>
            <w:hideMark/>
          </w:tcPr>
          <w:p w14:paraId="465ED5F0"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3F4237DF"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6A663E20"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6F6A42D7"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5A931D8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shd w:val="clear" w:color="auto" w:fill="E2EFD9" w:themeFill="accent6" w:themeFillTint="33"/>
            <w:noWrap/>
            <w:hideMark/>
          </w:tcPr>
          <w:p w14:paraId="58E19658"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r>
      <w:tr w:rsidR="00DC5C40" w:rsidRPr="00376FEB" w14:paraId="49C837E4" w14:textId="77777777" w:rsidTr="003A6D45">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1071FAC3"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Delež sredstev iz tujine za financiranje bruto domačih izdatkov za RRD v %</w:t>
            </w:r>
          </w:p>
        </w:tc>
        <w:tc>
          <w:tcPr>
            <w:tcW w:w="0" w:type="auto"/>
            <w:shd w:val="clear" w:color="auto" w:fill="E2EFD9" w:themeFill="accent6" w:themeFillTint="33"/>
            <w:hideMark/>
          </w:tcPr>
          <w:p w14:paraId="7FADC16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8,6</w:t>
            </w:r>
          </w:p>
        </w:tc>
        <w:tc>
          <w:tcPr>
            <w:tcW w:w="0" w:type="auto"/>
            <w:hideMark/>
          </w:tcPr>
          <w:p w14:paraId="47E0D5C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9,0</w:t>
            </w:r>
          </w:p>
        </w:tc>
        <w:tc>
          <w:tcPr>
            <w:tcW w:w="0" w:type="auto"/>
            <w:hideMark/>
          </w:tcPr>
          <w:p w14:paraId="1776BD1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9,3</w:t>
            </w:r>
          </w:p>
        </w:tc>
        <w:tc>
          <w:tcPr>
            <w:tcW w:w="0" w:type="auto"/>
            <w:hideMark/>
          </w:tcPr>
          <w:p w14:paraId="413FF35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10,6</w:t>
            </w:r>
          </w:p>
        </w:tc>
        <w:tc>
          <w:tcPr>
            <w:tcW w:w="0" w:type="auto"/>
            <w:hideMark/>
          </w:tcPr>
          <w:p w14:paraId="4D682DD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10,2</w:t>
            </w:r>
          </w:p>
        </w:tc>
        <w:tc>
          <w:tcPr>
            <w:tcW w:w="0" w:type="auto"/>
            <w:noWrap/>
            <w:hideMark/>
          </w:tcPr>
          <w:p w14:paraId="30B3A95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22,2</w:t>
            </w:r>
          </w:p>
        </w:tc>
        <w:tc>
          <w:tcPr>
            <w:tcW w:w="0" w:type="auto"/>
            <w:noWrap/>
            <w:hideMark/>
          </w:tcPr>
          <w:p w14:paraId="77750BD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23,9</w:t>
            </w:r>
          </w:p>
        </w:tc>
        <w:tc>
          <w:tcPr>
            <w:tcW w:w="0" w:type="auto"/>
            <w:noWrap/>
            <w:hideMark/>
          </w:tcPr>
          <w:p w14:paraId="6054BDC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22,8</w:t>
            </w:r>
          </w:p>
        </w:tc>
        <w:tc>
          <w:tcPr>
            <w:tcW w:w="0" w:type="auto"/>
            <w:noWrap/>
            <w:hideMark/>
          </w:tcPr>
          <w:p w14:paraId="2E025B6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24,6</w:t>
            </w:r>
          </w:p>
        </w:tc>
        <w:tc>
          <w:tcPr>
            <w:tcW w:w="0" w:type="auto"/>
            <w:shd w:val="clear" w:color="auto" w:fill="E2EFD9" w:themeFill="accent6" w:themeFillTint="33"/>
            <w:noWrap/>
            <w:hideMark/>
          </w:tcPr>
          <w:p w14:paraId="2B78866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26,4</w:t>
            </w:r>
          </w:p>
        </w:tc>
      </w:tr>
    </w:tbl>
    <w:p w14:paraId="2114FAF3" w14:textId="77777777" w:rsidR="00DC5C40" w:rsidRPr="000079F4" w:rsidRDefault="00DC5C40" w:rsidP="00DC5C40">
      <w:pPr>
        <w:jc w:val="both"/>
        <w:rPr>
          <w:rFonts w:ascii="Arial" w:hAnsi="Arial" w:cs="Arial"/>
          <w:i/>
          <w:sz w:val="20"/>
          <w:szCs w:val="20"/>
        </w:rPr>
      </w:pPr>
      <w:r w:rsidRPr="00376FEB">
        <w:rPr>
          <w:rFonts w:ascii="Arial" w:hAnsi="Arial" w:cs="Arial"/>
          <w:i/>
          <w:sz w:val="20"/>
          <w:szCs w:val="20"/>
        </w:rPr>
        <w:t>Vir: SURS</w:t>
      </w:r>
    </w:p>
    <w:p w14:paraId="3CEBFCF1"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V strukturi virov financirana bruto domačih izdatkov za RRD so se v povprečju znižale investicije poslovnega sektorja, kar je verjetno posledica tudi višjega sofinanciranja podjetniških projektov s strani Evropske kohezijske politike in posredno države. Delež financiranja visokega šolstva in zasebnih nepridobitnih organizacij ostaja minoren in se giblje v skupnem povprečju okrog dobrega pol odstotka celotnih bruto domačih izdatkov za RRD. </w:t>
      </w:r>
    </w:p>
    <w:p w14:paraId="44537A06" w14:textId="77777777" w:rsidR="00DC5C40" w:rsidRDefault="00DC5C40" w:rsidP="00DC5C40">
      <w:pPr>
        <w:jc w:val="both"/>
        <w:rPr>
          <w:rFonts w:ascii="Arial" w:hAnsi="Arial" w:cs="Arial"/>
          <w:sz w:val="20"/>
          <w:szCs w:val="20"/>
        </w:rPr>
      </w:pPr>
    </w:p>
    <w:p w14:paraId="517D152A" w14:textId="77777777" w:rsidR="00DC5C40" w:rsidRPr="00376FEB" w:rsidRDefault="00DC5C40" w:rsidP="00DC5C40">
      <w:pPr>
        <w:jc w:val="both"/>
        <w:rPr>
          <w:rFonts w:ascii="Arial" w:hAnsi="Arial" w:cs="Arial"/>
          <w:sz w:val="20"/>
          <w:szCs w:val="20"/>
        </w:rPr>
      </w:pPr>
      <w:r>
        <w:rPr>
          <w:rFonts w:ascii="Arial" w:hAnsi="Arial" w:cs="Arial"/>
          <w:sz w:val="20"/>
          <w:szCs w:val="20"/>
        </w:rPr>
        <w:t>Slika 2</w:t>
      </w:r>
    </w:p>
    <w:p w14:paraId="46A1D60E" w14:textId="77777777" w:rsidR="00DC5C40" w:rsidRPr="00376FEB" w:rsidRDefault="00DC5C40" w:rsidP="00DC5C40">
      <w:pPr>
        <w:jc w:val="center"/>
        <w:rPr>
          <w:rFonts w:ascii="Arial" w:hAnsi="Arial" w:cs="Arial"/>
          <w:sz w:val="20"/>
          <w:szCs w:val="20"/>
        </w:rPr>
      </w:pPr>
      <w:r w:rsidRPr="00376FEB">
        <w:rPr>
          <w:rFonts w:ascii="Arial" w:hAnsi="Arial" w:cs="Arial"/>
          <w:noProof/>
          <w:sz w:val="20"/>
          <w:szCs w:val="20"/>
          <w:lang w:eastAsia="sl-SI"/>
        </w:rPr>
        <w:drawing>
          <wp:inline distT="0" distB="0" distL="0" distR="0" wp14:anchorId="6196A1B5" wp14:editId="6AC67C36">
            <wp:extent cx="5066643" cy="3045372"/>
            <wp:effectExtent l="0" t="0" r="1270" b="3175"/>
            <wp:docPr id="49" name="Grafikon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499DC335"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Vir: SURS</w:t>
      </w:r>
    </w:p>
    <w:p w14:paraId="4456A637" w14:textId="77777777" w:rsidR="00DC5C40" w:rsidRPr="00376FEB" w:rsidRDefault="00DC5C40" w:rsidP="00DC5C40">
      <w:pPr>
        <w:jc w:val="both"/>
        <w:rPr>
          <w:rFonts w:ascii="Arial" w:hAnsi="Arial" w:cs="Arial"/>
          <w:sz w:val="20"/>
          <w:szCs w:val="20"/>
        </w:rPr>
      </w:pPr>
    </w:p>
    <w:p w14:paraId="4B335D47" w14:textId="77777777" w:rsidR="00DC5C40" w:rsidRPr="00376FEB" w:rsidRDefault="00DC5C40" w:rsidP="00DC5C40">
      <w:pPr>
        <w:jc w:val="both"/>
        <w:rPr>
          <w:rFonts w:ascii="Arial" w:hAnsi="Arial" w:cs="Arial"/>
          <w:b/>
          <w:sz w:val="20"/>
          <w:szCs w:val="20"/>
        </w:rPr>
      </w:pPr>
      <w:r w:rsidRPr="00376FEB">
        <w:rPr>
          <w:rFonts w:ascii="Arial" w:hAnsi="Arial" w:cs="Arial"/>
          <w:b/>
          <w:sz w:val="20"/>
          <w:szCs w:val="20"/>
        </w:rPr>
        <w:t>Uvrstitev Slovenije nad povprečje po Evropskem inovacijskem indeksu</w:t>
      </w:r>
    </w:p>
    <w:p w14:paraId="0C8E49B5"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Evropski inovacijski indeks (</w:t>
      </w:r>
      <w:proofErr w:type="spellStart"/>
      <w:r w:rsidRPr="00376FEB">
        <w:rPr>
          <w:rFonts w:ascii="Arial" w:hAnsi="Arial" w:cs="Arial"/>
          <w:sz w:val="20"/>
          <w:szCs w:val="20"/>
        </w:rPr>
        <w:t>t.i</w:t>
      </w:r>
      <w:proofErr w:type="spellEnd"/>
      <w:r w:rsidRPr="00376FEB">
        <w:rPr>
          <w:rFonts w:ascii="Arial" w:hAnsi="Arial" w:cs="Arial"/>
          <w:sz w:val="20"/>
          <w:szCs w:val="20"/>
        </w:rPr>
        <w:t xml:space="preserve">. </w:t>
      </w:r>
      <w:proofErr w:type="spellStart"/>
      <w:r w:rsidRPr="00376FEB">
        <w:rPr>
          <w:rFonts w:ascii="Arial" w:hAnsi="Arial" w:cs="Arial"/>
          <w:sz w:val="20"/>
          <w:szCs w:val="20"/>
        </w:rPr>
        <w:t>European</w:t>
      </w:r>
      <w:proofErr w:type="spellEnd"/>
      <w:r w:rsidRPr="00376FEB">
        <w:rPr>
          <w:rFonts w:ascii="Arial" w:hAnsi="Arial" w:cs="Arial"/>
          <w:sz w:val="20"/>
          <w:szCs w:val="20"/>
        </w:rPr>
        <w:t xml:space="preserve"> </w:t>
      </w:r>
      <w:proofErr w:type="spellStart"/>
      <w:r w:rsidRPr="00376FEB">
        <w:rPr>
          <w:rFonts w:ascii="Arial" w:hAnsi="Arial" w:cs="Arial"/>
          <w:sz w:val="20"/>
          <w:szCs w:val="20"/>
        </w:rPr>
        <w:t>Innovation</w:t>
      </w:r>
      <w:proofErr w:type="spellEnd"/>
      <w:r w:rsidRPr="00376FEB">
        <w:rPr>
          <w:rFonts w:ascii="Arial" w:hAnsi="Arial" w:cs="Arial"/>
          <w:sz w:val="20"/>
          <w:szCs w:val="20"/>
        </w:rPr>
        <w:t xml:space="preserve"> </w:t>
      </w:r>
      <w:proofErr w:type="spellStart"/>
      <w:r w:rsidRPr="00376FEB">
        <w:rPr>
          <w:rFonts w:ascii="Arial" w:hAnsi="Arial" w:cs="Arial"/>
          <w:sz w:val="20"/>
          <w:szCs w:val="20"/>
        </w:rPr>
        <w:t>Scoreboard</w:t>
      </w:r>
      <w:proofErr w:type="spellEnd"/>
      <w:r w:rsidRPr="00376FEB">
        <w:rPr>
          <w:rFonts w:ascii="Arial" w:hAnsi="Arial" w:cs="Arial"/>
          <w:sz w:val="20"/>
          <w:szCs w:val="20"/>
        </w:rPr>
        <w:t>) je sestavljen kazalnik, ki meri učinkovitost nacionalnih raziskovalno-inovacijskih sistemov članic EU. Cilj Slovenije, da se uvrsti na 11. mesto te lestvice, do sedaj še ni bil dosežen. Slovenija je v proučevanem obdobju celo nazadovala. In sicer je v letih od 2012 do 2015 uspela obdržati 12. mesto na evropski lestvici inovativnosti, vendar se je zaradi višjih vrednosti nekaterih indikatorjev drugih držav, pomikala na rep skupine inovacijskih sledilk oz. močnih inovatork</w:t>
      </w:r>
      <w:r w:rsidRPr="00376FEB">
        <w:rPr>
          <w:rStyle w:val="Sprotnaopomba-sklic"/>
          <w:rFonts w:ascii="Arial" w:hAnsi="Arial" w:cs="Arial"/>
          <w:sz w:val="20"/>
          <w:szCs w:val="20"/>
        </w:rPr>
        <w:footnoteReference w:id="174"/>
      </w:r>
      <w:r w:rsidRPr="00376FEB">
        <w:rPr>
          <w:rFonts w:ascii="Arial" w:hAnsi="Arial" w:cs="Arial"/>
          <w:sz w:val="20"/>
          <w:szCs w:val="20"/>
        </w:rPr>
        <w:t xml:space="preserve">. V letu 2018 je Slovenija padla po lestvici inovativnosti na 15. mesto in se uvrstila v skupino zmernih inovatork in se drži nekoliko nad povprečjem v tej skupini. Največje nazadovanje in večanje zaostanka za povprečjem EU v tem obdobju je bilo zabeleženo pri stopnji inovacijske aktivnosti v podjetjih in pri učinkih na prodajo. Zaznati je tudi upadanje sredstev javnega sektorja za financiranje RRD, ki se je v naslednjih letih odrazilo v še večjem zaostajanju Slovenije v primerjavi s povprečjem EU. Že skoraj desetletje močno zaostajamo po številu novih doktorandov. Močen negativen odklon je zaznan tudi pri številu prijavljenih patentov.  </w:t>
      </w:r>
    </w:p>
    <w:p w14:paraId="49AE6139"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Slovenija je sicer izboljšala svoj skupni položaj v letu 2021 in pridobila dve mesti na evropski lestvici in tako zasedla 13. mesto. V zadnjem obdobju so zaznani pozitivni premiki pri indikatorju digitalizacije (IKT usposabljanje v podjetjih in širokopasovni internet) in pri uvajanju novih poslovnih procesov.  </w:t>
      </w:r>
    </w:p>
    <w:p w14:paraId="41D49196"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Kljub temu, da se je inovacijski indeks Slovenije dvignil za 3 odstotne točke v letu 2022 v primerjavi z letom 2021 oz. 2 odstotni točki za primerjalno obdobje 2022/2015, pa je zaznana vedno večja vrzel v doseganju inovacijske uspešnosti v primerjavi s povprečjem EU (inovacijski indeks se je v povprečju EU v zadnjem letu dvignil za skoraj 10 odstotnih točk). Trend kaže, da ciljna vrednost kazalnika v drugem letu ne bo dosežena. </w:t>
      </w:r>
    </w:p>
    <w:p w14:paraId="12E20515" w14:textId="77777777" w:rsidR="00DC5C40" w:rsidRPr="00376FEB" w:rsidRDefault="00DC5C40" w:rsidP="00DC5C40">
      <w:pPr>
        <w:jc w:val="both"/>
        <w:rPr>
          <w:rFonts w:ascii="Arial" w:hAnsi="Arial" w:cs="Arial"/>
          <w:sz w:val="20"/>
          <w:szCs w:val="20"/>
        </w:rPr>
      </w:pPr>
      <w:r>
        <w:rPr>
          <w:rFonts w:ascii="Arial" w:hAnsi="Arial" w:cs="Arial"/>
          <w:sz w:val="20"/>
          <w:szCs w:val="20"/>
        </w:rPr>
        <w:t>Preglednica 3</w:t>
      </w:r>
    </w:p>
    <w:tbl>
      <w:tblPr>
        <w:tblStyle w:val="Tabelasvetlamrea1poudarek6"/>
        <w:tblW w:w="0" w:type="auto"/>
        <w:tblCellMar>
          <w:left w:w="28" w:type="dxa"/>
          <w:right w:w="28" w:type="dxa"/>
        </w:tblCellMar>
        <w:tblLook w:val="04A0" w:firstRow="1" w:lastRow="0" w:firstColumn="1" w:lastColumn="0" w:noHBand="0" w:noVBand="1"/>
      </w:tblPr>
      <w:tblGrid>
        <w:gridCol w:w="6400"/>
        <w:gridCol w:w="501"/>
        <w:gridCol w:w="501"/>
        <w:gridCol w:w="501"/>
        <w:gridCol w:w="501"/>
        <w:gridCol w:w="501"/>
        <w:gridCol w:w="501"/>
        <w:gridCol w:w="501"/>
        <w:gridCol w:w="501"/>
        <w:gridCol w:w="501"/>
        <w:gridCol w:w="501"/>
        <w:gridCol w:w="501"/>
      </w:tblGrid>
      <w:tr w:rsidR="00DC5C40" w:rsidRPr="00376FEB" w14:paraId="42A142C0"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E9A517" w14:textId="77777777" w:rsidR="00DC5C40" w:rsidRPr="00376FEB" w:rsidRDefault="00DC5C40" w:rsidP="003A6D45">
            <w:pPr>
              <w:rPr>
                <w:rFonts w:ascii="Arial" w:hAnsi="Arial" w:cs="Arial"/>
                <w:sz w:val="20"/>
                <w:szCs w:val="20"/>
              </w:rPr>
            </w:pPr>
            <w:r w:rsidRPr="00376FEB">
              <w:rPr>
                <w:rFonts w:ascii="Arial" w:hAnsi="Arial" w:cs="Arial"/>
                <w:sz w:val="20"/>
                <w:szCs w:val="20"/>
              </w:rPr>
              <w:t>LETO</w:t>
            </w:r>
          </w:p>
        </w:tc>
        <w:tc>
          <w:tcPr>
            <w:tcW w:w="0" w:type="auto"/>
            <w:noWrap/>
            <w:hideMark/>
          </w:tcPr>
          <w:p w14:paraId="356F082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w:t>
            </w:r>
          </w:p>
        </w:tc>
        <w:tc>
          <w:tcPr>
            <w:tcW w:w="0" w:type="auto"/>
            <w:noWrap/>
            <w:hideMark/>
          </w:tcPr>
          <w:p w14:paraId="7F98546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2013</w:t>
            </w:r>
          </w:p>
        </w:tc>
        <w:tc>
          <w:tcPr>
            <w:tcW w:w="0" w:type="auto"/>
            <w:noWrap/>
            <w:hideMark/>
          </w:tcPr>
          <w:p w14:paraId="11EAA88C"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w:t>
            </w:r>
          </w:p>
        </w:tc>
        <w:tc>
          <w:tcPr>
            <w:tcW w:w="0" w:type="auto"/>
            <w:noWrap/>
            <w:hideMark/>
          </w:tcPr>
          <w:p w14:paraId="7250AE17"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2015</w:t>
            </w:r>
          </w:p>
        </w:tc>
        <w:tc>
          <w:tcPr>
            <w:tcW w:w="0" w:type="auto"/>
            <w:noWrap/>
            <w:hideMark/>
          </w:tcPr>
          <w:p w14:paraId="1C33A124"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03B9B46E"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064B84FB"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1A393A52"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207F2AE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noWrap/>
            <w:hideMark/>
          </w:tcPr>
          <w:p w14:paraId="499E25A7"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c>
          <w:tcPr>
            <w:tcW w:w="0" w:type="auto"/>
            <w:noWrap/>
            <w:hideMark/>
          </w:tcPr>
          <w:p w14:paraId="53175EEB"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2022</w:t>
            </w:r>
          </w:p>
        </w:tc>
      </w:tr>
      <w:tr w:rsidR="00DC5C40" w:rsidRPr="00376FEB" w14:paraId="4A4875E1" w14:textId="77777777" w:rsidTr="003A6D45">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3F8A9060" w14:textId="77777777" w:rsidR="00DC5C40" w:rsidRPr="00376FEB" w:rsidRDefault="00DC5C40" w:rsidP="003A6D45">
            <w:pPr>
              <w:ind w:left="107"/>
              <w:rPr>
                <w:rFonts w:ascii="Arial" w:hAnsi="Arial" w:cs="Arial"/>
                <w:b w:val="0"/>
                <w:sz w:val="20"/>
                <w:szCs w:val="20"/>
              </w:rPr>
            </w:pPr>
            <w:r w:rsidRPr="00376FEB">
              <w:rPr>
                <w:rFonts w:ascii="Arial" w:hAnsi="Arial" w:cs="Arial"/>
                <w:b w:val="0"/>
                <w:sz w:val="20"/>
                <w:szCs w:val="20"/>
              </w:rPr>
              <w:t xml:space="preserve">Uvrstitev Slovenije nad povprečje po Evropskem inovacijskem indeksu </w:t>
            </w:r>
          </w:p>
        </w:tc>
        <w:tc>
          <w:tcPr>
            <w:tcW w:w="0" w:type="auto"/>
            <w:shd w:val="clear" w:color="auto" w:fill="F2F2F2" w:themeFill="background1" w:themeFillShade="F2"/>
            <w:hideMark/>
          </w:tcPr>
          <w:p w14:paraId="41D1776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12</w:t>
            </w:r>
          </w:p>
        </w:tc>
        <w:tc>
          <w:tcPr>
            <w:tcW w:w="0" w:type="auto"/>
            <w:hideMark/>
          </w:tcPr>
          <w:p w14:paraId="1BDFBEE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12</w:t>
            </w:r>
          </w:p>
        </w:tc>
        <w:tc>
          <w:tcPr>
            <w:tcW w:w="0" w:type="auto"/>
            <w:hideMark/>
          </w:tcPr>
          <w:p w14:paraId="71AAAA9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12</w:t>
            </w:r>
          </w:p>
        </w:tc>
        <w:tc>
          <w:tcPr>
            <w:tcW w:w="0" w:type="auto"/>
            <w:hideMark/>
          </w:tcPr>
          <w:p w14:paraId="3B5FF99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12</w:t>
            </w:r>
          </w:p>
        </w:tc>
        <w:tc>
          <w:tcPr>
            <w:tcW w:w="0" w:type="auto"/>
            <w:hideMark/>
          </w:tcPr>
          <w:p w14:paraId="6BF6E44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12</w:t>
            </w:r>
          </w:p>
        </w:tc>
        <w:tc>
          <w:tcPr>
            <w:tcW w:w="0" w:type="auto"/>
            <w:noWrap/>
            <w:hideMark/>
          </w:tcPr>
          <w:p w14:paraId="79A164F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12</w:t>
            </w:r>
          </w:p>
        </w:tc>
        <w:tc>
          <w:tcPr>
            <w:tcW w:w="0" w:type="auto"/>
            <w:noWrap/>
            <w:hideMark/>
          </w:tcPr>
          <w:p w14:paraId="3FAC4A6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w:t>
            </w:r>
          </w:p>
        </w:tc>
        <w:tc>
          <w:tcPr>
            <w:tcW w:w="0" w:type="auto"/>
            <w:noWrap/>
            <w:hideMark/>
          </w:tcPr>
          <w:p w14:paraId="4FAF1B1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w:t>
            </w:r>
          </w:p>
        </w:tc>
        <w:tc>
          <w:tcPr>
            <w:tcW w:w="0" w:type="auto"/>
            <w:noWrap/>
            <w:hideMark/>
          </w:tcPr>
          <w:p w14:paraId="0BAE709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w:t>
            </w:r>
          </w:p>
        </w:tc>
        <w:tc>
          <w:tcPr>
            <w:tcW w:w="0" w:type="auto"/>
            <w:noWrap/>
            <w:hideMark/>
          </w:tcPr>
          <w:p w14:paraId="3E21E55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w:t>
            </w:r>
          </w:p>
        </w:tc>
        <w:tc>
          <w:tcPr>
            <w:tcW w:w="0" w:type="auto"/>
            <w:shd w:val="clear" w:color="auto" w:fill="F2F2F2" w:themeFill="background1" w:themeFillShade="F2"/>
            <w:noWrap/>
            <w:hideMark/>
          </w:tcPr>
          <w:p w14:paraId="3566F818"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w:t>
            </w:r>
          </w:p>
        </w:tc>
      </w:tr>
    </w:tbl>
    <w:p w14:paraId="58DF0550"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 xml:space="preserve">Vir: </w:t>
      </w:r>
      <w:proofErr w:type="spellStart"/>
      <w:r w:rsidRPr="00376FEB">
        <w:rPr>
          <w:rFonts w:ascii="Arial" w:hAnsi="Arial" w:cs="Arial"/>
          <w:i/>
          <w:sz w:val="20"/>
          <w:szCs w:val="20"/>
        </w:rPr>
        <w:t>European</w:t>
      </w:r>
      <w:proofErr w:type="spellEnd"/>
      <w:r w:rsidRPr="00376FEB">
        <w:rPr>
          <w:rFonts w:ascii="Arial" w:hAnsi="Arial" w:cs="Arial"/>
          <w:i/>
          <w:sz w:val="20"/>
          <w:szCs w:val="20"/>
        </w:rPr>
        <w:t xml:space="preserve"> </w:t>
      </w:r>
      <w:proofErr w:type="spellStart"/>
      <w:r w:rsidRPr="00376FEB">
        <w:rPr>
          <w:rFonts w:ascii="Arial" w:hAnsi="Arial" w:cs="Arial"/>
          <w:i/>
          <w:sz w:val="20"/>
          <w:szCs w:val="20"/>
        </w:rPr>
        <w:t>Innovation</w:t>
      </w:r>
      <w:proofErr w:type="spellEnd"/>
      <w:r w:rsidRPr="00376FEB">
        <w:rPr>
          <w:rFonts w:ascii="Arial" w:hAnsi="Arial" w:cs="Arial"/>
          <w:i/>
          <w:sz w:val="20"/>
          <w:szCs w:val="20"/>
        </w:rPr>
        <w:t xml:space="preserve"> </w:t>
      </w:r>
      <w:proofErr w:type="spellStart"/>
      <w:r w:rsidRPr="00376FEB">
        <w:rPr>
          <w:rFonts w:ascii="Arial" w:hAnsi="Arial" w:cs="Arial"/>
          <w:i/>
          <w:sz w:val="20"/>
          <w:szCs w:val="20"/>
        </w:rPr>
        <w:t>Scoreboard</w:t>
      </w:r>
      <w:proofErr w:type="spellEnd"/>
    </w:p>
    <w:p w14:paraId="7EDBC053" w14:textId="77777777" w:rsidR="00DC5C40" w:rsidRDefault="00DC5C40" w:rsidP="00DC5C40">
      <w:pPr>
        <w:jc w:val="both"/>
        <w:rPr>
          <w:rFonts w:ascii="Arial" w:hAnsi="Arial" w:cs="Arial"/>
          <w:sz w:val="20"/>
          <w:szCs w:val="20"/>
        </w:rPr>
      </w:pPr>
    </w:p>
    <w:p w14:paraId="4F6E306E" w14:textId="77777777" w:rsidR="00DC5C40" w:rsidRPr="00376FEB" w:rsidRDefault="00DC5C40" w:rsidP="00DC5C40">
      <w:pPr>
        <w:jc w:val="both"/>
        <w:rPr>
          <w:rFonts w:ascii="Arial" w:hAnsi="Arial" w:cs="Arial"/>
          <w:b/>
          <w:sz w:val="20"/>
          <w:szCs w:val="20"/>
        </w:rPr>
      </w:pPr>
      <w:r w:rsidRPr="00376FEB">
        <w:rPr>
          <w:rFonts w:ascii="Arial" w:hAnsi="Arial" w:cs="Arial"/>
          <w:b/>
          <w:sz w:val="20"/>
          <w:szCs w:val="20"/>
        </w:rPr>
        <w:t>Delež sredstev v izdatkih javnega sektorja za raziskovanje in razvoj, financiran iz poslovnega sektorja</w:t>
      </w:r>
    </w:p>
    <w:p w14:paraId="5144C49A"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Izvedeni kazalnik spremlja tisti delež sredstev v izdatkih javnega sektorja za raziskovanje in razvoj, ki je financiran s strani poslovnega sektorja. Kazalnik v določeni meri kaže na stopnjo povezanosti in med-deležniškega sodelovanja, med institucijami znanja in gospodarstvom, ki pa je žal še prenizek. Pri tem je potrebno izpostaviti ugotovitve poročila OECD </w:t>
      </w:r>
      <w:proofErr w:type="spellStart"/>
      <w:r w:rsidRPr="00376FEB">
        <w:rPr>
          <w:rFonts w:ascii="Arial" w:hAnsi="Arial" w:cs="Arial"/>
          <w:sz w:val="20"/>
          <w:szCs w:val="20"/>
        </w:rPr>
        <w:t>HEInnovate</w:t>
      </w:r>
      <w:proofErr w:type="spellEnd"/>
      <w:r w:rsidRPr="00376FEB">
        <w:rPr>
          <w:rFonts w:ascii="Arial" w:hAnsi="Arial" w:cs="Arial"/>
          <w:sz w:val="20"/>
          <w:szCs w:val="20"/>
        </w:rPr>
        <w:t>, da slovenski visokošolski zavodi še naprej delujejo v sistemu z nizkimi spodbudami in kariernimi možnostmi za sodelovanje in izmenjavo znanja, kljub vse večji politični podpori.</w:t>
      </w:r>
      <w:r>
        <w:rPr>
          <w:rFonts w:ascii="Arial" w:hAnsi="Arial" w:cs="Arial"/>
          <w:sz w:val="20"/>
          <w:szCs w:val="20"/>
        </w:rPr>
        <w:t xml:space="preserve"> </w:t>
      </w:r>
      <w:r w:rsidRPr="00376FEB">
        <w:rPr>
          <w:rFonts w:ascii="Arial" w:hAnsi="Arial" w:cs="Arial"/>
          <w:sz w:val="20"/>
          <w:szCs w:val="20"/>
        </w:rPr>
        <w:t xml:space="preserve">Delež virov sredstev iz poslovnega sektorja je v obdobju 10 let padal, v pretežni </w:t>
      </w:r>
      <w:r w:rsidRPr="00376FEB">
        <w:rPr>
          <w:rFonts w:ascii="Arial" w:hAnsi="Arial" w:cs="Arial"/>
          <w:sz w:val="20"/>
          <w:szCs w:val="20"/>
        </w:rPr>
        <w:lastRenderedPageBreak/>
        <w:t xml:space="preserve">meri na račun večanja prejetih sredstev iz tujine pretežno financiranja preko evropskih projektov. Med tem ko je finančni prispevek za raziskave in razvoj v javnem sektorju ostal stabilen, na okrog 25 % in v gospodarstvu na 2 %, kar kaže na kontinuirano in stabilno vlaganje v raziskave in razvoj. </w:t>
      </w:r>
    </w:p>
    <w:p w14:paraId="56371D36" w14:textId="77777777" w:rsidR="00DC5C40" w:rsidRPr="00376FEB" w:rsidRDefault="00DC5C40" w:rsidP="00DC5C40">
      <w:pPr>
        <w:jc w:val="both"/>
        <w:rPr>
          <w:rFonts w:ascii="Arial" w:hAnsi="Arial" w:cs="Arial"/>
          <w:sz w:val="20"/>
          <w:szCs w:val="20"/>
        </w:rPr>
      </w:pPr>
      <w:r>
        <w:rPr>
          <w:rFonts w:ascii="Arial" w:hAnsi="Arial" w:cs="Arial"/>
          <w:sz w:val="20"/>
          <w:szCs w:val="20"/>
        </w:rPr>
        <w:t>Preglednica 4</w:t>
      </w:r>
    </w:p>
    <w:tbl>
      <w:tblPr>
        <w:tblStyle w:val="Tabelasvetlamrea1poudarek61"/>
        <w:tblW w:w="0" w:type="auto"/>
        <w:tblLook w:val="04A0" w:firstRow="1" w:lastRow="0" w:firstColumn="1" w:lastColumn="0" w:noHBand="0" w:noVBand="1"/>
      </w:tblPr>
      <w:tblGrid>
        <w:gridCol w:w="7184"/>
        <w:gridCol w:w="672"/>
        <w:gridCol w:w="672"/>
        <w:gridCol w:w="784"/>
        <w:gridCol w:w="672"/>
        <w:gridCol w:w="672"/>
        <w:gridCol w:w="661"/>
        <w:gridCol w:w="661"/>
        <w:gridCol w:w="672"/>
        <w:gridCol w:w="672"/>
        <w:gridCol w:w="672"/>
      </w:tblGrid>
      <w:tr w:rsidR="00DC5C40" w:rsidRPr="00376FEB" w14:paraId="31F3E315"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689595" w14:textId="77777777" w:rsidR="00DC5C40" w:rsidRPr="00376FEB" w:rsidRDefault="00DC5C40" w:rsidP="003A6D45">
            <w:pPr>
              <w:rPr>
                <w:rFonts w:ascii="Arial" w:hAnsi="Arial" w:cs="Arial"/>
                <w:sz w:val="20"/>
                <w:szCs w:val="20"/>
              </w:rPr>
            </w:pPr>
            <w:r w:rsidRPr="00376FEB">
              <w:rPr>
                <w:rFonts w:ascii="Arial" w:hAnsi="Arial" w:cs="Arial"/>
                <w:sz w:val="20"/>
                <w:szCs w:val="20"/>
              </w:rPr>
              <w:t>LETO</w:t>
            </w:r>
          </w:p>
        </w:tc>
        <w:tc>
          <w:tcPr>
            <w:tcW w:w="0" w:type="auto"/>
            <w:noWrap/>
            <w:hideMark/>
          </w:tcPr>
          <w:p w14:paraId="163F3D5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w:t>
            </w:r>
          </w:p>
        </w:tc>
        <w:tc>
          <w:tcPr>
            <w:tcW w:w="0" w:type="auto"/>
            <w:noWrap/>
            <w:hideMark/>
          </w:tcPr>
          <w:p w14:paraId="1321D029"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2013</w:t>
            </w:r>
          </w:p>
        </w:tc>
        <w:tc>
          <w:tcPr>
            <w:tcW w:w="0" w:type="auto"/>
            <w:noWrap/>
            <w:hideMark/>
          </w:tcPr>
          <w:p w14:paraId="133B714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w:t>
            </w:r>
          </w:p>
        </w:tc>
        <w:tc>
          <w:tcPr>
            <w:tcW w:w="0" w:type="auto"/>
            <w:noWrap/>
            <w:hideMark/>
          </w:tcPr>
          <w:p w14:paraId="6A75E6CB"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2015</w:t>
            </w:r>
          </w:p>
        </w:tc>
        <w:tc>
          <w:tcPr>
            <w:tcW w:w="0" w:type="auto"/>
            <w:noWrap/>
            <w:hideMark/>
          </w:tcPr>
          <w:p w14:paraId="4823DB74"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22A6C596"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72F6DA2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031C72D3"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756DBBF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noWrap/>
            <w:hideMark/>
          </w:tcPr>
          <w:p w14:paraId="0DD14FE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r>
      <w:tr w:rsidR="00DC5C40" w:rsidRPr="00376FEB" w14:paraId="4BB47EBC" w14:textId="77777777" w:rsidTr="003A6D45">
        <w:trPr>
          <w:trHeight w:val="690"/>
        </w:trPr>
        <w:tc>
          <w:tcPr>
            <w:cnfStyle w:val="001000000000" w:firstRow="0" w:lastRow="0" w:firstColumn="1" w:lastColumn="0" w:oddVBand="0" w:evenVBand="0" w:oddHBand="0" w:evenHBand="0" w:firstRowFirstColumn="0" w:firstRowLastColumn="0" w:lastRowFirstColumn="0" w:lastRowLastColumn="0"/>
            <w:tcW w:w="0" w:type="auto"/>
            <w:hideMark/>
          </w:tcPr>
          <w:p w14:paraId="745B6801"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Delež sredstev v izdatkih javnega sektorja za RR, ki je financiran iz poslovnega sektorja</w:t>
            </w:r>
          </w:p>
        </w:tc>
        <w:tc>
          <w:tcPr>
            <w:tcW w:w="0" w:type="auto"/>
            <w:shd w:val="clear" w:color="auto" w:fill="F2F2F2" w:themeFill="background1" w:themeFillShade="F2"/>
            <w:hideMark/>
          </w:tcPr>
          <w:p w14:paraId="71B1E43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9,7%</w:t>
            </w:r>
          </w:p>
        </w:tc>
        <w:tc>
          <w:tcPr>
            <w:tcW w:w="0" w:type="auto"/>
            <w:hideMark/>
          </w:tcPr>
          <w:p w14:paraId="508D544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9,3%</w:t>
            </w:r>
          </w:p>
        </w:tc>
        <w:tc>
          <w:tcPr>
            <w:tcW w:w="0" w:type="auto"/>
            <w:hideMark/>
          </w:tcPr>
          <w:p w14:paraId="58E6B4C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10,0%</w:t>
            </w:r>
          </w:p>
        </w:tc>
        <w:tc>
          <w:tcPr>
            <w:tcW w:w="0" w:type="auto"/>
            <w:hideMark/>
          </w:tcPr>
          <w:p w14:paraId="25B13A3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9,5%</w:t>
            </w:r>
          </w:p>
        </w:tc>
        <w:tc>
          <w:tcPr>
            <w:tcW w:w="0" w:type="auto"/>
            <w:hideMark/>
          </w:tcPr>
          <w:p w14:paraId="1B130B4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8,5%</w:t>
            </w:r>
          </w:p>
        </w:tc>
        <w:tc>
          <w:tcPr>
            <w:tcW w:w="0" w:type="auto"/>
            <w:noWrap/>
            <w:hideMark/>
          </w:tcPr>
          <w:p w14:paraId="44A363B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w:t>
            </w:r>
          </w:p>
        </w:tc>
        <w:tc>
          <w:tcPr>
            <w:tcW w:w="0" w:type="auto"/>
            <w:noWrap/>
            <w:hideMark/>
          </w:tcPr>
          <w:p w14:paraId="4B35A95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w:t>
            </w:r>
          </w:p>
        </w:tc>
        <w:tc>
          <w:tcPr>
            <w:tcW w:w="0" w:type="auto"/>
            <w:noWrap/>
            <w:hideMark/>
          </w:tcPr>
          <w:p w14:paraId="64AF49F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7,1%</w:t>
            </w:r>
          </w:p>
        </w:tc>
        <w:tc>
          <w:tcPr>
            <w:tcW w:w="0" w:type="auto"/>
            <w:noWrap/>
            <w:hideMark/>
          </w:tcPr>
          <w:p w14:paraId="33B5B298"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6,6%</w:t>
            </w:r>
          </w:p>
        </w:tc>
        <w:tc>
          <w:tcPr>
            <w:tcW w:w="0" w:type="auto"/>
            <w:shd w:val="clear" w:color="auto" w:fill="F2F2F2" w:themeFill="background1" w:themeFillShade="F2"/>
            <w:noWrap/>
            <w:hideMark/>
          </w:tcPr>
          <w:p w14:paraId="5C91429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5,8%</w:t>
            </w:r>
          </w:p>
        </w:tc>
      </w:tr>
    </w:tbl>
    <w:p w14:paraId="666ED101"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Vir: SURS</w:t>
      </w:r>
    </w:p>
    <w:p w14:paraId="445503FB"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Pri tem kazalniku je potrebno izpostaviti, da so bilo v letu 2017 v raziskovanje vpeljane nekatere metodološke spremembe (vključno s statistično zaščito), ki vplivajo na vrednosti nekaterih podatkov in zaradi katerih podatki za leto 2017 niso povsem primerljivi s podatki za prejšnja leta.  </w:t>
      </w:r>
    </w:p>
    <w:p w14:paraId="0C868E40" w14:textId="77777777" w:rsidR="00DC5C40" w:rsidRPr="00376FEB" w:rsidRDefault="00DC5C40" w:rsidP="00DC5C40">
      <w:pPr>
        <w:jc w:val="both"/>
        <w:rPr>
          <w:rFonts w:ascii="Arial" w:hAnsi="Arial" w:cs="Arial"/>
          <w:sz w:val="20"/>
          <w:szCs w:val="20"/>
        </w:rPr>
      </w:pPr>
    </w:p>
    <w:p w14:paraId="210BED77" w14:textId="77777777" w:rsidR="00DC5C40" w:rsidRPr="00376FEB" w:rsidRDefault="00DC5C40" w:rsidP="00DC5C40">
      <w:pPr>
        <w:jc w:val="both"/>
        <w:rPr>
          <w:rFonts w:ascii="Arial" w:hAnsi="Arial" w:cs="Arial"/>
          <w:b/>
          <w:sz w:val="20"/>
          <w:szCs w:val="20"/>
        </w:rPr>
      </w:pPr>
      <w:r w:rsidRPr="00376FEB">
        <w:rPr>
          <w:rFonts w:ascii="Arial" w:hAnsi="Arial" w:cs="Arial"/>
          <w:b/>
          <w:sz w:val="20"/>
          <w:szCs w:val="20"/>
        </w:rPr>
        <w:t>Delež sredstev gospodarskih družb za financiranje raziskovalno razvojnih dejavnosti (BDP)</w:t>
      </w:r>
    </w:p>
    <w:p w14:paraId="61A1BB41"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Delež bruto domačih izdatkov za RRD v bruto domačem proizvodu (BDP) je mednarodno primerljiv kazalnik za merjenje intenzivnosti raziskovalno razvojne dejavnosti, ki se izvaja na nacionalnem ozemlju. Skupni izdatki za RRD v BDP v Sloveniji stagnirajo okrog dobrih 2 % že zadnje desetletje. Pri čemer je potrebno izpostaviti zaostanek za povprečjem EU, ki vztraja že od leta 2016.</w:t>
      </w:r>
    </w:p>
    <w:p w14:paraId="1499A254"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Finančna sredstva za RRD v Sloveniji, se po podatkih v letih od 2012 do 2021 (zadnji dostopni podatki), postopno ponovno povečujejo po padcu v letih od 2014 do 2018. Nominalno so bruto domači izdatki za RRD v letu 2021 dosegli rekordnih 1,112 mio evrov sredstev, vendar so v relativnem deležu v BDP znašali le 2,13 %. Ambiciozen cilj države je doseči povečanje vlaganj v raziskave in razvoj na 3 % BDP do leta 2030. Cilj bo možno doseči, če se bodo izdatki za RRD v deležu BDP povečevali v povprečju za približno 10 % letno.</w:t>
      </w:r>
    </w:p>
    <w:p w14:paraId="64F531B4"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Po podatkih SURS vlagajo v RRD subjekti v zahodni kohezijski regiji več kot v vzhodni. Poslovni sektor je v letih 2017 do 2021 vlagal pretežno v eksperimentalni razvoj in nekoliko manj v aplikativno raziskovanje. Na nizki ravni ostaja temeljno raziskovanje, ki predstavlja v poslovnem sektorju le dobrih 30 % vseh vlaganj. Delež sredstev gospodarskih družb za financiranje RRD v BDP se je sicer po letu 2016 začel zmanjševati in zadnjih pet let stagnira na dobrem odstotku BDP. Zastavljeni cilj torej še ni dosežen in bo v letu 2023 težko dosegljiv.</w:t>
      </w:r>
    </w:p>
    <w:p w14:paraId="2D80A148" w14:textId="77777777" w:rsidR="00DC5C40" w:rsidRDefault="00DC5C40" w:rsidP="00DC5C40">
      <w:pPr>
        <w:jc w:val="both"/>
        <w:rPr>
          <w:rFonts w:ascii="Arial" w:hAnsi="Arial" w:cs="Arial"/>
          <w:sz w:val="20"/>
          <w:szCs w:val="20"/>
        </w:rPr>
      </w:pPr>
    </w:p>
    <w:p w14:paraId="3AB8074C" w14:textId="77777777" w:rsidR="00DC5C40" w:rsidRDefault="00DC5C40" w:rsidP="00DC5C40">
      <w:pPr>
        <w:jc w:val="both"/>
        <w:rPr>
          <w:rFonts w:ascii="Arial" w:hAnsi="Arial" w:cs="Arial"/>
          <w:sz w:val="20"/>
          <w:szCs w:val="20"/>
        </w:rPr>
      </w:pPr>
    </w:p>
    <w:p w14:paraId="40FCB4AB" w14:textId="77777777" w:rsidR="00DC5C40" w:rsidRDefault="00DC5C40" w:rsidP="00DC5C40">
      <w:pPr>
        <w:jc w:val="both"/>
        <w:rPr>
          <w:rFonts w:ascii="Arial" w:hAnsi="Arial" w:cs="Arial"/>
          <w:sz w:val="20"/>
          <w:szCs w:val="20"/>
        </w:rPr>
      </w:pPr>
    </w:p>
    <w:p w14:paraId="107AA309" w14:textId="77777777" w:rsidR="00DC5C40" w:rsidRDefault="00DC5C40" w:rsidP="00DC5C40">
      <w:pPr>
        <w:jc w:val="both"/>
        <w:rPr>
          <w:rFonts w:ascii="Arial" w:hAnsi="Arial" w:cs="Arial"/>
          <w:sz w:val="20"/>
          <w:szCs w:val="20"/>
        </w:rPr>
      </w:pPr>
    </w:p>
    <w:p w14:paraId="4BCD4851" w14:textId="77777777" w:rsidR="00DC5C40" w:rsidRPr="00376FEB" w:rsidRDefault="00DC5C40" w:rsidP="00DC5C40">
      <w:pPr>
        <w:jc w:val="both"/>
        <w:rPr>
          <w:rFonts w:ascii="Arial" w:hAnsi="Arial" w:cs="Arial"/>
          <w:sz w:val="20"/>
          <w:szCs w:val="20"/>
        </w:rPr>
      </w:pPr>
      <w:r>
        <w:rPr>
          <w:rFonts w:ascii="Arial" w:hAnsi="Arial" w:cs="Arial"/>
          <w:sz w:val="20"/>
          <w:szCs w:val="20"/>
        </w:rPr>
        <w:lastRenderedPageBreak/>
        <w:t>Preglednica 5</w:t>
      </w:r>
    </w:p>
    <w:tbl>
      <w:tblPr>
        <w:tblStyle w:val="Tabelasvetlamrea1poudarek6"/>
        <w:tblW w:w="0" w:type="auto"/>
        <w:tblCellMar>
          <w:left w:w="28" w:type="dxa"/>
          <w:right w:w="28" w:type="dxa"/>
        </w:tblCellMar>
        <w:tblLook w:val="04A0" w:firstRow="1" w:lastRow="0" w:firstColumn="1" w:lastColumn="0" w:noHBand="0" w:noVBand="1"/>
      </w:tblPr>
      <w:tblGrid>
        <w:gridCol w:w="7754"/>
        <w:gridCol w:w="624"/>
        <w:gridCol w:w="624"/>
        <w:gridCol w:w="624"/>
        <w:gridCol w:w="624"/>
        <w:gridCol w:w="624"/>
        <w:gridCol w:w="624"/>
        <w:gridCol w:w="624"/>
        <w:gridCol w:w="624"/>
        <w:gridCol w:w="624"/>
        <w:gridCol w:w="624"/>
      </w:tblGrid>
      <w:tr w:rsidR="00DC5C40" w:rsidRPr="00376FEB" w14:paraId="358A7CA7"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D5C202C" w14:textId="77777777" w:rsidR="00DC5C40" w:rsidRPr="00376FEB" w:rsidRDefault="00DC5C40" w:rsidP="003A6D45">
            <w:pPr>
              <w:rPr>
                <w:rFonts w:ascii="Arial" w:hAnsi="Arial" w:cs="Arial"/>
                <w:sz w:val="20"/>
                <w:szCs w:val="20"/>
              </w:rPr>
            </w:pPr>
            <w:r w:rsidRPr="00376FEB">
              <w:rPr>
                <w:rFonts w:ascii="Arial" w:hAnsi="Arial" w:cs="Arial"/>
                <w:sz w:val="20"/>
                <w:szCs w:val="20"/>
              </w:rPr>
              <w:t>LETO</w:t>
            </w:r>
          </w:p>
        </w:tc>
        <w:tc>
          <w:tcPr>
            <w:tcW w:w="0" w:type="auto"/>
            <w:noWrap/>
            <w:hideMark/>
          </w:tcPr>
          <w:p w14:paraId="724AFC2B"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w:t>
            </w:r>
          </w:p>
        </w:tc>
        <w:tc>
          <w:tcPr>
            <w:tcW w:w="0" w:type="auto"/>
            <w:noWrap/>
            <w:hideMark/>
          </w:tcPr>
          <w:p w14:paraId="41B8E2B3"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2013</w:t>
            </w:r>
          </w:p>
        </w:tc>
        <w:tc>
          <w:tcPr>
            <w:tcW w:w="0" w:type="auto"/>
            <w:noWrap/>
            <w:hideMark/>
          </w:tcPr>
          <w:p w14:paraId="6CDDC836"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w:t>
            </w:r>
          </w:p>
        </w:tc>
        <w:tc>
          <w:tcPr>
            <w:tcW w:w="0" w:type="auto"/>
            <w:noWrap/>
            <w:hideMark/>
          </w:tcPr>
          <w:p w14:paraId="1356C1FF"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2015</w:t>
            </w:r>
          </w:p>
        </w:tc>
        <w:tc>
          <w:tcPr>
            <w:tcW w:w="0" w:type="auto"/>
            <w:noWrap/>
            <w:hideMark/>
          </w:tcPr>
          <w:p w14:paraId="025D0937"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46373196"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4E76209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24CCE3D9"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634DCF00"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noWrap/>
            <w:hideMark/>
          </w:tcPr>
          <w:p w14:paraId="3B0B24AB"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r>
      <w:tr w:rsidR="00DC5C40" w:rsidRPr="00376FEB" w14:paraId="14689439" w14:textId="77777777" w:rsidTr="003A6D45">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1CDCE5EA"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Delež sredstev gospodarskih družb za financiranje raziskovalno razvojnih dejavnosti, v BDP</w:t>
            </w:r>
          </w:p>
        </w:tc>
        <w:tc>
          <w:tcPr>
            <w:tcW w:w="0" w:type="auto"/>
            <w:shd w:val="clear" w:color="auto" w:fill="F2F2F2" w:themeFill="background1" w:themeFillShade="F2"/>
            <w:noWrap/>
            <w:hideMark/>
          </w:tcPr>
          <w:p w14:paraId="616D144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1,59%</w:t>
            </w:r>
          </w:p>
        </w:tc>
        <w:tc>
          <w:tcPr>
            <w:tcW w:w="0" w:type="auto"/>
            <w:noWrap/>
            <w:hideMark/>
          </w:tcPr>
          <w:p w14:paraId="30AFD29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1,64%</w:t>
            </w:r>
          </w:p>
        </w:tc>
        <w:tc>
          <w:tcPr>
            <w:tcW w:w="0" w:type="auto"/>
            <w:noWrap/>
            <w:hideMark/>
          </w:tcPr>
          <w:p w14:paraId="642DD84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1,62%</w:t>
            </w:r>
          </w:p>
        </w:tc>
        <w:tc>
          <w:tcPr>
            <w:tcW w:w="0" w:type="auto"/>
            <w:noWrap/>
            <w:hideMark/>
          </w:tcPr>
          <w:p w14:paraId="4DCFAA5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1,52%</w:t>
            </w:r>
          </w:p>
        </w:tc>
        <w:tc>
          <w:tcPr>
            <w:tcW w:w="0" w:type="auto"/>
            <w:noWrap/>
            <w:hideMark/>
          </w:tcPr>
          <w:p w14:paraId="32C7619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1,39%</w:t>
            </w:r>
          </w:p>
        </w:tc>
        <w:tc>
          <w:tcPr>
            <w:tcW w:w="0" w:type="auto"/>
            <w:noWrap/>
            <w:hideMark/>
          </w:tcPr>
          <w:p w14:paraId="25F7B35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1,01%</w:t>
            </w:r>
          </w:p>
        </w:tc>
        <w:tc>
          <w:tcPr>
            <w:tcW w:w="0" w:type="auto"/>
            <w:noWrap/>
            <w:hideMark/>
          </w:tcPr>
          <w:p w14:paraId="2AA840D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1,01%</w:t>
            </w:r>
          </w:p>
        </w:tc>
        <w:tc>
          <w:tcPr>
            <w:tcW w:w="0" w:type="auto"/>
            <w:noWrap/>
            <w:hideMark/>
          </w:tcPr>
          <w:p w14:paraId="13CC33F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1,06%</w:t>
            </w:r>
          </w:p>
        </w:tc>
        <w:tc>
          <w:tcPr>
            <w:tcW w:w="0" w:type="auto"/>
            <w:noWrap/>
            <w:hideMark/>
          </w:tcPr>
          <w:p w14:paraId="1BF2B65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1,06%</w:t>
            </w:r>
          </w:p>
        </w:tc>
        <w:tc>
          <w:tcPr>
            <w:tcW w:w="0" w:type="auto"/>
            <w:shd w:val="clear" w:color="auto" w:fill="F2F2F2" w:themeFill="background1" w:themeFillShade="F2"/>
            <w:noWrap/>
            <w:hideMark/>
          </w:tcPr>
          <w:p w14:paraId="4949199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1,04%</w:t>
            </w:r>
          </w:p>
        </w:tc>
      </w:tr>
    </w:tbl>
    <w:p w14:paraId="0B0B0FAC" w14:textId="77777777" w:rsidR="00DC5C40" w:rsidRPr="00376FEB" w:rsidRDefault="00DC5C40" w:rsidP="00DC5C40">
      <w:pPr>
        <w:rPr>
          <w:rFonts w:ascii="Arial" w:hAnsi="Arial" w:cs="Arial"/>
          <w:i/>
          <w:sz w:val="20"/>
          <w:szCs w:val="20"/>
        </w:rPr>
      </w:pPr>
      <w:r w:rsidRPr="00376FEB">
        <w:rPr>
          <w:rFonts w:ascii="Arial" w:hAnsi="Arial" w:cs="Arial"/>
          <w:i/>
          <w:sz w:val="20"/>
          <w:szCs w:val="20"/>
        </w:rPr>
        <w:t>Vir: SURS</w:t>
      </w:r>
    </w:p>
    <w:p w14:paraId="4264FF78" w14:textId="77777777" w:rsidR="00DC5C40" w:rsidRPr="00376FEB" w:rsidRDefault="00DC5C40" w:rsidP="00DC5C40">
      <w:pPr>
        <w:rPr>
          <w:rFonts w:ascii="Arial" w:hAnsi="Arial" w:cs="Arial"/>
          <w:sz w:val="20"/>
          <w:szCs w:val="20"/>
        </w:rPr>
      </w:pPr>
    </w:p>
    <w:p w14:paraId="37A96B19" w14:textId="77777777" w:rsidR="00DC5C40" w:rsidRPr="00376FEB" w:rsidRDefault="00DC5C40" w:rsidP="00DC5C40">
      <w:pPr>
        <w:spacing w:line="240" w:lineRule="auto"/>
        <w:contextualSpacing/>
        <w:rPr>
          <w:rFonts w:ascii="Arial" w:hAnsi="Arial" w:cs="Arial"/>
          <w:b/>
          <w:sz w:val="20"/>
          <w:szCs w:val="20"/>
        </w:rPr>
      </w:pPr>
      <w:r w:rsidRPr="00376FEB">
        <w:rPr>
          <w:rFonts w:ascii="Arial" w:hAnsi="Arial" w:cs="Arial"/>
          <w:b/>
          <w:sz w:val="20"/>
          <w:szCs w:val="20"/>
        </w:rPr>
        <w:t>Delež inovacijsko aktivnih podjetij</w:t>
      </w:r>
    </w:p>
    <w:p w14:paraId="797E6303" w14:textId="77777777" w:rsidR="00DC5C40" w:rsidRPr="00376FEB" w:rsidRDefault="00DC5C40" w:rsidP="00DC5C40">
      <w:pPr>
        <w:spacing w:line="240" w:lineRule="auto"/>
        <w:contextualSpacing/>
        <w:rPr>
          <w:rFonts w:ascii="Arial" w:hAnsi="Arial" w:cs="Arial"/>
          <w:b/>
          <w:sz w:val="20"/>
          <w:szCs w:val="20"/>
        </w:rPr>
      </w:pPr>
    </w:p>
    <w:p w14:paraId="00A96E7E" w14:textId="77777777" w:rsidR="00DC5C40" w:rsidRPr="00376FEB" w:rsidRDefault="00DC5C40" w:rsidP="00DC5C40">
      <w:pPr>
        <w:spacing w:line="240" w:lineRule="auto"/>
        <w:contextualSpacing/>
        <w:jc w:val="both"/>
        <w:rPr>
          <w:rFonts w:ascii="Arial" w:hAnsi="Arial" w:cs="Arial"/>
          <w:sz w:val="20"/>
          <w:szCs w:val="20"/>
        </w:rPr>
      </w:pPr>
      <w:r w:rsidRPr="00376FEB">
        <w:rPr>
          <w:rFonts w:ascii="Arial" w:hAnsi="Arial" w:cs="Arial"/>
          <w:sz w:val="20"/>
          <w:szCs w:val="20"/>
        </w:rPr>
        <w:t>Inovacijsko aktivno podjetje je podjetje, ki je v opazovanem obdobju uvedlo nov ali bistveno izboljšan proizvod ali poslovni proces ali pa se je v opazovanem obdobju ukvarjalo z inovacijsko dejavnostjo. Po zadnjih podatkih (2018 - 2020) je med vsemi slovenskimi podjetji kar 55 % delež tistih, ki so inovacijsko aktivna in s tem rezultatom je tudi dosežen eden izmed ciljev uspešnosti Strategije S4.</w:t>
      </w:r>
    </w:p>
    <w:p w14:paraId="7F0089BF" w14:textId="77777777" w:rsidR="00DC5C40" w:rsidRPr="00376FEB" w:rsidRDefault="00DC5C40" w:rsidP="00DC5C40">
      <w:pPr>
        <w:spacing w:line="240" w:lineRule="auto"/>
        <w:contextualSpacing/>
        <w:jc w:val="both"/>
        <w:rPr>
          <w:rFonts w:ascii="Arial" w:hAnsi="Arial" w:cs="Arial"/>
          <w:sz w:val="20"/>
          <w:szCs w:val="20"/>
        </w:rPr>
      </w:pPr>
    </w:p>
    <w:p w14:paraId="52B16A82" w14:textId="77777777" w:rsidR="00DC5C40" w:rsidRPr="00376FEB" w:rsidRDefault="00DC5C40" w:rsidP="00DC5C40">
      <w:pPr>
        <w:spacing w:line="240" w:lineRule="auto"/>
        <w:contextualSpacing/>
        <w:jc w:val="both"/>
        <w:rPr>
          <w:rFonts w:ascii="Arial" w:hAnsi="Arial" w:cs="Arial"/>
          <w:sz w:val="20"/>
          <w:szCs w:val="20"/>
        </w:rPr>
      </w:pPr>
      <w:r w:rsidRPr="00376FEB">
        <w:rPr>
          <w:rFonts w:ascii="Arial" w:hAnsi="Arial" w:cs="Arial"/>
          <w:sz w:val="20"/>
          <w:szCs w:val="20"/>
        </w:rPr>
        <w:t xml:space="preserve">Čeprav je Slovenija po tem kazalniku prehitela EU povprečje, pa kazalnik sam po sebi ni dovolj relevanten pokazatelj širšega spektra uspešnosti inovacijske aktivnosti, saj glede na evropski indeks inovativnosti Slovenija zaostaja za EU povprečjem. Zato je potrebno pregledati predvsem strukturo inovacij, ki temeljijo v Sloveniji pretežno na bolj tradicionalnih panogah in srednje-tehnoloških proizvodih. Največji delež inovacijsko aktivnih podjetij beležijo velika podjetja (92%), pri malih in srednje velikih podjetij je bil delež inovacijsko aktivnih le 54%. Pomemben podatek v raziskavi inovacijsko aktivnih podjetij je tudi delež sodelovanja z drugimi organizacijami, ki ustvarja </w:t>
      </w:r>
      <w:proofErr w:type="spellStart"/>
      <w:r w:rsidRPr="00376FEB">
        <w:rPr>
          <w:rFonts w:ascii="Arial" w:hAnsi="Arial" w:cs="Arial"/>
          <w:sz w:val="20"/>
          <w:szCs w:val="20"/>
        </w:rPr>
        <w:t>t.i</w:t>
      </w:r>
      <w:proofErr w:type="spellEnd"/>
      <w:r w:rsidRPr="00376FEB">
        <w:rPr>
          <w:rFonts w:ascii="Arial" w:hAnsi="Arial" w:cs="Arial"/>
          <w:sz w:val="20"/>
          <w:szCs w:val="20"/>
        </w:rPr>
        <w:t xml:space="preserve">. podjetniški ekosistem. Ta lahko zagotovi nove interakcije med ljudmi, organizacijami, institucijami in kulturami, ki spodbujajo inovativno in hitro rastoče podjetništvo, zato so pomemben vzvod za dvig inovacijske aktivnosti. Med inovacijsko aktivnimi podjetji je pri raziskovalno razvojni dejavnosti in drugih inovacijskih dejavnostih sodelovalo, z drugimi javnimi in zasebnimi raziskovalnimi organizacijami, eksperti in univerzami, pri malih podjetjih 24,5 % pri velikih podjetjih pa več kot 31 %, v obdobju od leta 2016 do leta 2018. V naslednjem opazovanem obdobju do leta 2020 pa se je delež pri obeh še povišal. </w:t>
      </w:r>
    </w:p>
    <w:p w14:paraId="7B4FE7D9" w14:textId="77777777" w:rsidR="00DC5C40" w:rsidRPr="00376FEB" w:rsidRDefault="00DC5C40" w:rsidP="00DC5C40">
      <w:pPr>
        <w:spacing w:line="240" w:lineRule="auto"/>
        <w:contextualSpacing/>
        <w:jc w:val="both"/>
        <w:rPr>
          <w:rFonts w:ascii="Arial" w:hAnsi="Arial" w:cs="Arial"/>
          <w:sz w:val="20"/>
          <w:szCs w:val="20"/>
        </w:rPr>
      </w:pPr>
    </w:p>
    <w:p w14:paraId="437E5BE1" w14:textId="77777777" w:rsidR="00DC5C40" w:rsidRDefault="00DC5C40" w:rsidP="00DC5C40">
      <w:pPr>
        <w:spacing w:line="240" w:lineRule="auto"/>
        <w:contextualSpacing/>
        <w:jc w:val="both"/>
        <w:rPr>
          <w:rFonts w:ascii="Arial" w:hAnsi="Arial" w:cs="Arial"/>
          <w:sz w:val="20"/>
          <w:szCs w:val="20"/>
        </w:rPr>
      </w:pPr>
      <w:r w:rsidRPr="00376FEB">
        <w:rPr>
          <w:rFonts w:ascii="Arial" w:hAnsi="Arial" w:cs="Arial"/>
          <w:sz w:val="20"/>
          <w:szCs w:val="20"/>
        </w:rPr>
        <w:t xml:space="preserve">Rezultati zadnje raziskave so pokazali tudi, da je več podjetij uvedlo inovacijo poslovnega procesa kot proizvoda, kar kaže na uvajanje novih poslovnih modelov slovenskih organizacij pri poslovanju in večjo učinkovitost delovnih procesov. Rezultate lahko pozitivno koreliramo na evidentirano učinkovitejšo produktivnost dela v zadnjih letih. </w:t>
      </w:r>
    </w:p>
    <w:p w14:paraId="61979DE1" w14:textId="77777777" w:rsidR="00DC5C40" w:rsidRDefault="00DC5C40" w:rsidP="00DC5C40">
      <w:pPr>
        <w:spacing w:line="240" w:lineRule="auto"/>
        <w:contextualSpacing/>
        <w:jc w:val="both"/>
        <w:rPr>
          <w:rFonts w:ascii="Arial" w:hAnsi="Arial" w:cs="Arial"/>
          <w:sz w:val="20"/>
          <w:szCs w:val="20"/>
        </w:rPr>
      </w:pPr>
    </w:p>
    <w:p w14:paraId="1090A419" w14:textId="77777777" w:rsidR="00DC5C40" w:rsidRPr="00376FEB" w:rsidRDefault="00DC5C40" w:rsidP="00DC5C40">
      <w:pPr>
        <w:spacing w:line="240" w:lineRule="auto"/>
        <w:contextualSpacing/>
        <w:jc w:val="both"/>
        <w:rPr>
          <w:rFonts w:ascii="Arial" w:hAnsi="Arial" w:cs="Arial"/>
          <w:sz w:val="20"/>
          <w:szCs w:val="20"/>
        </w:rPr>
      </w:pPr>
      <w:r>
        <w:rPr>
          <w:rFonts w:ascii="Arial" w:hAnsi="Arial" w:cs="Arial"/>
          <w:sz w:val="20"/>
          <w:szCs w:val="20"/>
        </w:rPr>
        <w:t>Preglednica 6</w:t>
      </w:r>
    </w:p>
    <w:p w14:paraId="17F40104" w14:textId="77777777" w:rsidR="00DC5C40" w:rsidRPr="00376FEB" w:rsidRDefault="00DC5C40" w:rsidP="00DC5C40">
      <w:pPr>
        <w:spacing w:line="240" w:lineRule="auto"/>
        <w:contextualSpacing/>
        <w:jc w:val="both"/>
        <w:rPr>
          <w:rFonts w:ascii="Arial" w:hAnsi="Arial" w:cs="Arial"/>
          <w:sz w:val="20"/>
          <w:szCs w:val="20"/>
        </w:rPr>
      </w:pPr>
    </w:p>
    <w:tbl>
      <w:tblPr>
        <w:tblStyle w:val="Tabelasvetlamrea1poudarek6"/>
        <w:tblW w:w="0" w:type="auto"/>
        <w:tblLook w:val="04A0" w:firstRow="1" w:lastRow="0" w:firstColumn="1" w:lastColumn="0" w:noHBand="0" w:noVBand="1"/>
      </w:tblPr>
      <w:tblGrid>
        <w:gridCol w:w="5352"/>
        <w:gridCol w:w="1284"/>
        <w:gridCol w:w="1284"/>
        <w:gridCol w:w="1284"/>
        <w:gridCol w:w="1284"/>
        <w:gridCol w:w="1284"/>
      </w:tblGrid>
      <w:tr w:rsidR="00DC5C40" w:rsidRPr="00376FEB" w14:paraId="1AF2DBD4"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D7B732" w14:textId="77777777" w:rsidR="00DC5C40" w:rsidRPr="00376FEB" w:rsidRDefault="00DC5C40" w:rsidP="003A6D45">
            <w:pPr>
              <w:contextualSpacing/>
              <w:rPr>
                <w:rFonts w:ascii="Arial" w:hAnsi="Arial" w:cs="Arial"/>
                <w:sz w:val="20"/>
                <w:szCs w:val="20"/>
              </w:rPr>
            </w:pPr>
            <w:r w:rsidRPr="00376FEB">
              <w:rPr>
                <w:rFonts w:ascii="Arial" w:hAnsi="Arial" w:cs="Arial"/>
                <w:sz w:val="20"/>
                <w:szCs w:val="20"/>
              </w:rPr>
              <w:t>LETO</w:t>
            </w:r>
          </w:p>
        </w:tc>
        <w:tc>
          <w:tcPr>
            <w:tcW w:w="0" w:type="auto"/>
            <w:noWrap/>
            <w:hideMark/>
          </w:tcPr>
          <w:p w14:paraId="1C9BAA3F"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2010 - 2012</w:t>
            </w:r>
          </w:p>
        </w:tc>
        <w:tc>
          <w:tcPr>
            <w:tcW w:w="0" w:type="auto"/>
            <w:noWrap/>
            <w:hideMark/>
          </w:tcPr>
          <w:p w14:paraId="1ADEE564"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2012 - 2014</w:t>
            </w:r>
          </w:p>
        </w:tc>
        <w:tc>
          <w:tcPr>
            <w:tcW w:w="0" w:type="auto"/>
            <w:noWrap/>
            <w:hideMark/>
          </w:tcPr>
          <w:p w14:paraId="7412F123"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2014 - 2016</w:t>
            </w:r>
          </w:p>
        </w:tc>
        <w:tc>
          <w:tcPr>
            <w:tcW w:w="0" w:type="auto"/>
            <w:noWrap/>
            <w:hideMark/>
          </w:tcPr>
          <w:p w14:paraId="15B9B451"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2016 - 2018</w:t>
            </w:r>
          </w:p>
        </w:tc>
        <w:tc>
          <w:tcPr>
            <w:tcW w:w="0" w:type="auto"/>
            <w:noWrap/>
            <w:hideMark/>
          </w:tcPr>
          <w:p w14:paraId="104750C9"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2018 - 2020</w:t>
            </w:r>
          </w:p>
        </w:tc>
      </w:tr>
      <w:tr w:rsidR="00DC5C40" w:rsidRPr="00376FEB" w14:paraId="5FAAB39C" w14:textId="77777777" w:rsidTr="003A6D45">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71E81F51" w14:textId="77777777" w:rsidR="00DC5C40" w:rsidRPr="00376FEB" w:rsidRDefault="00DC5C40" w:rsidP="003A6D45">
            <w:pPr>
              <w:contextualSpacing/>
              <w:rPr>
                <w:rFonts w:ascii="Arial" w:hAnsi="Arial" w:cs="Arial"/>
                <w:b w:val="0"/>
                <w:sz w:val="20"/>
                <w:szCs w:val="20"/>
              </w:rPr>
            </w:pPr>
            <w:r w:rsidRPr="00376FEB">
              <w:rPr>
                <w:rFonts w:ascii="Arial" w:hAnsi="Arial" w:cs="Arial"/>
                <w:b w:val="0"/>
                <w:sz w:val="20"/>
                <w:szCs w:val="20"/>
              </w:rPr>
              <w:t>Delež inovacijsko aktivnih podjetij v %       od vseh podjetij</w:t>
            </w:r>
          </w:p>
        </w:tc>
        <w:tc>
          <w:tcPr>
            <w:tcW w:w="0" w:type="auto"/>
            <w:shd w:val="clear" w:color="auto" w:fill="E2EFD9" w:themeFill="accent6" w:themeFillTint="33"/>
            <w:noWrap/>
            <w:hideMark/>
          </w:tcPr>
          <w:p w14:paraId="71065551"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03FE09"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46,5</w:t>
            </w:r>
          </w:p>
        </w:tc>
        <w:tc>
          <w:tcPr>
            <w:tcW w:w="0" w:type="auto"/>
            <w:hideMark/>
          </w:tcPr>
          <w:p w14:paraId="0335719F"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5485C7"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45,8</w:t>
            </w:r>
          </w:p>
        </w:tc>
        <w:tc>
          <w:tcPr>
            <w:tcW w:w="0" w:type="auto"/>
            <w:hideMark/>
          </w:tcPr>
          <w:p w14:paraId="299CF2CC"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1B3BE1"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39,8</w:t>
            </w:r>
          </w:p>
        </w:tc>
        <w:tc>
          <w:tcPr>
            <w:tcW w:w="0" w:type="auto"/>
            <w:hideMark/>
          </w:tcPr>
          <w:p w14:paraId="00D4C9F5"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547DB6"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48,6</w:t>
            </w:r>
          </w:p>
        </w:tc>
        <w:tc>
          <w:tcPr>
            <w:tcW w:w="0" w:type="auto"/>
            <w:shd w:val="clear" w:color="auto" w:fill="E2EFD9" w:themeFill="accent6" w:themeFillTint="33"/>
            <w:hideMark/>
          </w:tcPr>
          <w:p w14:paraId="0A67BACA"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758636" w14:textId="77777777" w:rsidR="00DC5C40" w:rsidRPr="00376FEB" w:rsidRDefault="00DC5C40" w:rsidP="003A6D45">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55,2</w:t>
            </w:r>
          </w:p>
        </w:tc>
      </w:tr>
    </w:tbl>
    <w:p w14:paraId="32B95A63" w14:textId="77777777" w:rsidR="00DC5C40" w:rsidRPr="00376FEB" w:rsidRDefault="00DC5C40" w:rsidP="00DC5C40">
      <w:pPr>
        <w:spacing w:line="240" w:lineRule="auto"/>
        <w:contextualSpacing/>
        <w:rPr>
          <w:rFonts w:ascii="Arial" w:hAnsi="Arial" w:cs="Arial"/>
          <w:i/>
          <w:sz w:val="20"/>
          <w:szCs w:val="20"/>
        </w:rPr>
      </w:pPr>
      <w:r w:rsidRPr="00376FEB">
        <w:rPr>
          <w:rFonts w:ascii="Arial" w:hAnsi="Arial" w:cs="Arial"/>
          <w:i/>
          <w:sz w:val="20"/>
          <w:szCs w:val="20"/>
        </w:rPr>
        <w:t>Vir: SURS</w:t>
      </w:r>
    </w:p>
    <w:p w14:paraId="0BCD6554" w14:textId="77777777" w:rsidR="00DC5C40" w:rsidRPr="00376FEB" w:rsidRDefault="00DC5C40" w:rsidP="00DC5C40">
      <w:pPr>
        <w:spacing w:line="240" w:lineRule="auto"/>
        <w:contextualSpacing/>
        <w:rPr>
          <w:rFonts w:ascii="Arial" w:hAnsi="Arial" w:cs="Arial"/>
          <w:sz w:val="20"/>
          <w:szCs w:val="20"/>
        </w:rPr>
      </w:pPr>
    </w:p>
    <w:p w14:paraId="61B5076D" w14:textId="77777777" w:rsidR="00DC5C40" w:rsidRPr="00376FEB" w:rsidRDefault="00DC5C40" w:rsidP="00DC5C40">
      <w:pPr>
        <w:spacing w:line="240" w:lineRule="auto"/>
        <w:contextualSpacing/>
        <w:jc w:val="both"/>
        <w:rPr>
          <w:rFonts w:ascii="Arial" w:hAnsi="Arial" w:cs="Arial"/>
          <w:b/>
          <w:sz w:val="20"/>
          <w:szCs w:val="20"/>
        </w:rPr>
      </w:pPr>
    </w:p>
    <w:p w14:paraId="78EADE79" w14:textId="77777777" w:rsidR="00DC5C40" w:rsidRPr="00376FEB" w:rsidRDefault="00DC5C40" w:rsidP="00DC5C40">
      <w:pPr>
        <w:spacing w:line="240" w:lineRule="auto"/>
        <w:contextualSpacing/>
        <w:jc w:val="both"/>
        <w:rPr>
          <w:rFonts w:ascii="Arial" w:hAnsi="Arial" w:cs="Arial"/>
          <w:b/>
          <w:sz w:val="20"/>
          <w:szCs w:val="20"/>
        </w:rPr>
      </w:pPr>
      <w:r w:rsidRPr="00376FEB">
        <w:rPr>
          <w:rFonts w:ascii="Arial" w:hAnsi="Arial" w:cs="Arial"/>
          <w:b/>
          <w:sz w:val="20"/>
          <w:szCs w:val="20"/>
        </w:rPr>
        <w:t xml:space="preserve">Kazalniki učinkov po prednostni naložbi Krepitev infrastrukture za raziskave in inovacije ter zmogljivosti za razvoj odličnosti </w:t>
      </w:r>
    </w:p>
    <w:p w14:paraId="6565CE27"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Kazalniki učinkov se spremljajo za podprte operacije Evropske kohezijske politike in naj bi prispevali k rezultatom razvojnih politik. Za Strategijo S4 smo spremljali 2 kazalnika učinka vezana na krepitev raziskovalno razvojne infrastrukture in inovacijsko dejavnost ter zmogljivosti podjetij za doseganje razvojne odličnosti. In sicer:  </w:t>
      </w:r>
    </w:p>
    <w:p w14:paraId="0DA2944C" w14:textId="77777777" w:rsidR="00DC5C40" w:rsidRPr="00376FEB" w:rsidRDefault="00DC5C40" w:rsidP="00DC5C40">
      <w:pPr>
        <w:pStyle w:val="Odstavekseznama"/>
        <w:numPr>
          <w:ilvl w:val="0"/>
          <w:numId w:val="46"/>
        </w:numPr>
        <w:spacing w:after="160" w:line="259" w:lineRule="auto"/>
        <w:jc w:val="both"/>
        <w:rPr>
          <w:rFonts w:cs="Arial"/>
          <w:szCs w:val="20"/>
        </w:rPr>
      </w:pPr>
      <w:r w:rsidRPr="00376FEB">
        <w:rPr>
          <w:rFonts w:cs="Arial"/>
          <w:szCs w:val="20"/>
        </w:rPr>
        <w:t>Število raziskovalcev pri podprtih subjektih</w:t>
      </w:r>
    </w:p>
    <w:p w14:paraId="311FF131" w14:textId="77777777" w:rsidR="00DC5C40" w:rsidRDefault="00DC5C40" w:rsidP="00DC5C40">
      <w:pPr>
        <w:pStyle w:val="Odstavekseznama"/>
        <w:numPr>
          <w:ilvl w:val="0"/>
          <w:numId w:val="46"/>
        </w:numPr>
        <w:spacing w:after="160" w:line="259" w:lineRule="auto"/>
        <w:jc w:val="both"/>
        <w:rPr>
          <w:rFonts w:cs="Arial"/>
          <w:szCs w:val="20"/>
        </w:rPr>
      </w:pPr>
      <w:r w:rsidRPr="00376FEB">
        <w:rPr>
          <w:rFonts w:cs="Arial"/>
          <w:szCs w:val="20"/>
        </w:rPr>
        <w:t>Število podjetij, ki sodelujejo z raziskovalnimi ustanovami</w:t>
      </w:r>
    </w:p>
    <w:p w14:paraId="3174A684" w14:textId="77777777" w:rsidR="00DC5C40" w:rsidRPr="008D6F4A" w:rsidRDefault="00DC5C40" w:rsidP="00DC5C40">
      <w:pPr>
        <w:pStyle w:val="Odstavekseznama"/>
        <w:jc w:val="both"/>
        <w:rPr>
          <w:rFonts w:cs="Arial"/>
          <w:szCs w:val="20"/>
        </w:rPr>
      </w:pPr>
    </w:p>
    <w:p w14:paraId="6324D4E4" w14:textId="77777777" w:rsidR="00DC5C40" w:rsidRPr="008D6F4A" w:rsidRDefault="00DC5C40" w:rsidP="00DC5C40">
      <w:pPr>
        <w:jc w:val="both"/>
        <w:rPr>
          <w:rFonts w:ascii="Arial" w:hAnsi="Arial" w:cs="Arial"/>
          <w:sz w:val="20"/>
          <w:szCs w:val="20"/>
        </w:rPr>
      </w:pPr>
      <w:r>
        <w:rPr>
          <w:rFonts w:ascii="Arial" w:hAnsi="Arial" w:cs="Arial"/>
          <w:sz w:val="20"/>
          <w:szCs w:val="20"/>
        </w:rPr>
        <w:t>Preglednica 7</w:t>
      </w:r>
    </w:p>
    <w:tbl>
      <w:tblPr>
        <w:tblStyle w:val="Tabelasvetlamrea1poudarek6"/>
        <w:tblW w:w="0" w:type="auto"/>
        <w:tblLook w:val="04A0" w:firstRow="1" w:lastRow="0" w:firstColumn="1" w:lastColumn="0" w:noHBand="0" w:noVBand="1"/>
      </w:tblPr>
      <w:tblGrid>
        <w:gridCol w:w="4608"/>
        <w:gridCol w:w="1502"/>
        <w:gridCol w:w="661"/>
        <w:gridCol w:w="661"/>
        <w:gridCol w:w="661"/>
        <w:gridCol w:w="661"/>
        <w:gridCol w:w="661"/>
        <w:gridCol w:w="661"/>
        <w:gridCol w:w="661"/>
        <w:gridCol w:w="1426"/>
        <w:gridCol w:w="1831"/>
      </w:tblGrid>
      <w:tr w:rsidR="00DC5C40" w:rsidRPr="00376FEB" w14:paraId="74D41AF9" w14:textId="77777777" w:rsidTr="003A6D45">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0" w:type="auto"/>
            <w:hideMark/>
          </w:tcPr>
          <w:p w14:paraId="17081ED9" w14:textId="77777777" w:rsidR="00DC5C40" w:rsidRPr="00376FEB" w:rsidRDefault="00DC5C40" w:rsidP="003A6D45">
            <w:pPr>
              <w:contextualSpacing/>
              <w:jc w:val="both"/>
              <w:rPr>
                <w:rFonts w:ascii="Arial" w:hAnsi="Arial" w:cs="Arial"/>
                <w:sz w:val="20"/>
                <w:szCs w:val="20"/>
              </w:rPr>
            </w:pPr>
            <w:r w:rsidRPr="00376FEB">
              <w:rPr>
                <w:rFonts w:ascii="Arial" w:hAnsi="Arial" w:cs="Arial"/>
                <w:sz w:val="20"/>
                <w:szCs w:val="20"/>
              </w:rPr>
              <w:t>LETO</w:t>
            </w:r>
          </w:p>
        </w:tc>
        <w:tc>
          <w:tcPr>
            <w:tcW w:w="0" w:type="auto"/>
            <w:shd w:val="clear" w:color="auto" w:fill="F2F2F2" w:themeFill="background1" w:themeFillShade="F2"/>
            <w:hideMark/>
          </w:tcPr>
          <w:p w14:paraId="2D943384"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IZHODIŠČE 2015</w:t>
            </w:r>
          </w:p>
        </w:tc>
        <w:tc>
          <w:tcPr>
            <w:tcW w:w="0" w:type="auto"/>
            <w:noWrap/>
            <w:hideMark/>
          </w:tcPr>
          <w:p w14:paraId="298909C6"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0948BAF6"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46393487"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1BA0EB9F"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077BFEAB"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noWrap/>
            <w:hideMark/>
          </w:tcPr>
          <w:p w14:paraId="3AE599AC"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c>
          <w:tcPr>
            <w:tcW w:w="0" w:type="auto"/>
            <w:noWrap/>
            <w:hideMark/>
          </w:tcPr>
          <w:p w14:paraId="15453421"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2022</w:t>
            </w:r>
          </w:p>
        </w:tc>
        <w:tc>
          <w:tcPr>
            <w:tcW w:w="0" w:type="auto"/>
            <w:shd w:val="clear" w:color="auto" w:fill="E2EFD9" w:themeFill="accent6" w:themeFillTint="33"/>
            <w:hideMark/>
          </w:tcPr>
          <w:p w14:paraId="1AED84E5"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SKUPAJ 2016-2022</w:t>
            </w:r>
          </w:p>
        </w:tc>
        <w:tc>
          <w:tcPr>
            <w:tcW w:w="0" w:type="auto"/>
            <w:shd w:val="clear" w:color="auto" w:fill="F2F2F2" w:themeFill="background1" w:themeFillShade="F2"/>
            <w:hideMark/>
          </w:tcPr>
          <w:p w14:paraId="251013CB" w14:textId="77777777" w:rsidR="00DC5C40" w:rsidRPr="00376FEB" w:rsidRDefault="00DC5C40" w:rsidP="003A6D45">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CILJNA VREDNOST 2023</w:t>
            </w:r>
          </w:p>
        </w:tc>
      </w:tr>
      <w:tr w:rsidR="00DC5C40" w:rsidRPr="00376FEB" w14:paraId="6D61AC58" w14:textId="77777777" w:rsidTr="003A6D4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1BC68F"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Število raziskovalcev pri podprtih subjektih</w:t>
            </w:r>
          </w:p>
        </w:tc>
        <w:tc>
          <w:tcPr>
            <w:tcW w:w="0" w:type="auto"/>
            <w:shd w:val="clear" w:color="auto" w:fill="F2F2F2" w:themeFill="background1" w:themeFillShade="F2"/>
            <w:noWrap/>
            <w:hideMark/>
          </w:tcPr>
          <w:p w14:paraId="2C9D186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1BE8AC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0</w:t>
            </w:r>
          </w:p>
        </w:tc>
        <w:tc>
          <w:tcPr>
            <w:tcW w:w="0" w:type="auto"/>
            <w:noWrap/>
            <w:hideMark/>
          </w:tcPr>
          <w:p w14:paraId="25DDC55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E8491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4</w:t>
            </w:r>
          </w:p>
        </w:tc>
        <w:tc>
          <w:tcPr>
            <w:tcW w:w="0" w:type="auto"/>
            <w:noWrap/>
            <w:hideMark/>
          </w:tcPr>
          <w:p w14:paraId="3547B5F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1CA5B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117</w:t>
            </w:r>
          </w:p>
        </w:tc>
        <w:tc>
          <w:tcPr>
            <w:tcW w:w="0" w:type="auto"/>
            <w:noWrap/>
            <w:hideMark/>
          </w:tcPr>
          <w:p w14:paraId="350D2C6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6E231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249</w:t>
            </w:r>
          </w:p>
        </w:tc>
        <w:tc>
          <w:tcPr>
            <w:tcW w:w="0" w:type="auto"/>
            <w:noWrap/>
            <w:hideMark/>
          </w:tcPr>
          <w:p w14:paraId="7D4627B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6E6DF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286</w:t>
            </w:r>
          </w:p>
        </w:tc>
        <w:tc>
          <w:tcPr>
            <w:tcW w:w="0" w:type="auto"/>
            <w:noWrap/>
            <w:hideMark/>
          </w:tcPr>
          <w:p w14:paraId="327CCE6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90832E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258</w:t>
            </w:r>
          </w:p>
        </w:tc>
        <w:tc>
          <w:tcPr>
            <w:tcW w:w="0" w:type="auto"/>
            <w:noWrap/>
            <w:hideMark/>
          </w:tcPr>
          <w:p w14:paraId="4A963CD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A9958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157</w:t>
            </w:r>
          </w:p>
        </w:tc>
        <w:tc>
          <w:tcPr>
            <w:tcW w:w="0" w:type="auto"/>
            <w:noWrap/>
            <w:hideMark/>
          </w:tcPr>
          <w:p w14:paraId="04D9E1B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B5E20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37</w:t>
            </w:r>
          </w:p>
        </w:tc>
        <w:tc>
          <w:tcPr>
            <w:tcW w:w="0" w:type="auto"/>
            <w:shd w:val="clear" w:color="auto" w:fill="E2EFD9" w:themeFill="accent6" w:themeFillTint="33"/>
            <w:noWrap/>
            <w:hideMark/>
          </w:tcPr>
          <w:p w14:paraId="1DAC3D9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3C4137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6FEB">
              <w:rPr>
                <w:rFonts w:ascii="Arial" w:hAnsi="Arial" w:cs="Arial"/>
                <w:b/>
                <w:bCs/>
                <w:sz w:val="20"/>
                <w:szCs w:val="20"/>
              </w:rPr>
              <w:t>1.107</w:t>
            </w:r>
          </w:p>
        </w:tc>
        <w:tc>
          <w:tcPr>
            <w:tcW w:w="0" w:type="auto"/>
            <w:shd w:val="clear" w:color="auto" w:fill="F2F2F2" w:themeFill="background1" w:themeFillShade="F2"/>
            <w:noWrap/>
            <w:hideMark/>
          </w:tcPr>
          <w:p w14:paraId="442C746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879A2A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6FEB">
              <w:rPr>
                <w:rFonts w:ascii="Arial" w:hAnsi="Arial" w:cs="Arial"/>
                <w:b/>
                <w:bCs/>
                <w:sz w:val="20"/>
                <w:szCs w:val="20"/>
              </w:rPr>
              <w:t>790</w:t>
            </w:r>
          </w:p>
        </w:tc>
      </w:tr>
      <w:tr w:rsidR="00DC5C40" w:rsidRPr="00376FEB" w14:paraId="79C51D2D" w14:textId="77777777" w:rsidTr="003A6D4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1D977D"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Število podjetij, ki sodelujejo z institucijami znanja</w:t>
            </w:r>
          </w:p>
        </w:tc>
        <w:tc>
          <w:tcPr>
            <w:tcW w:w="0" w:type="auto"/>
            <w:shd w:val="clear" w:color="auto" w:fill="F2F2F2" w:themeFill="background1" w:themeFillShade="F2"/>
            <w:noWrap/>
            <w:hideMark/>
          </w:tcPr>
          <w:p w14:paraId="2549896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29ED7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0</w:t>
            </w:r>
          </w:p>
        </w:tc>
        <w:tc>
          <w:tcPr>
            <w:tcW w:w="0" w:type="auto"/>
            <w:noWrap/>
            <w:hideMark/>
          </w:tcPr>
          <w:p w14:paraId="1087EA6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37B0F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91</w:t>
            </w:r>
          </w:p>
        </w:tc>
        <w:tc>
          <w:tcPr>
            <w:tcW w:w="0" w:type="auto"/>
            <w:noWrap/>
            <w:hideMark/>
          </w:tcPr>
          <w:p w14:paraId="788D5EE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7FB0D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36</w:t>
            </w:r>
          </w:p>
        </w:tc>
        <w:tc>
          <w:tcPr>
            <w:tcW w:w="0" w:type="auto"/>
            <w:noWrap/>
            <w:hideMark/>
          </w:tcPr>
          <w:p w14:paraId="57AF328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732D88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51</w:t>
            </w:r>
          </w:p>
        </w:tc>
        <w:tc>
          <w:tcPr>
            <w:tcW w:w="0" w:type="auto"/>
            <w:noWrap/>
            <w:hideMark/>
          </w:tcPr>
          <w:p w14:paraId="74AACC8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75242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57</w:t>
            </w:r>
          </w:p>
        </w:tc>
        <w:tc>
          <w:tcPr>
            <w:tcW w:w="0" w:type="auto"/>
            <w:noWrap/>
            <w:hideMark/>
          </w:tcPr>
          <w:p w14:paraId="43F875D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CD56C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6</w:t>
            </w:r>
          </w:p>
        </w:tc>
        <w:tc>
          <w:tcPr>
            <w:tcW w:w="0" w:type="auto"/>
            <w:noWrap/>
            <w:hideMark/>
          </w:tcPr>
          <w:p w14:paraId="3986E76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76970A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0</w:t>
            </w:r>
          </w:p>
        </w:tc>
        <w:tc>
          <w:tcPr>
            <w:tcW w:w="0" w:type="auto"/>
            <w:noWrap/>
            <w:hideMark/>
          </w:tcPr>
          <w:p w14:paraId="7314978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0516F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w:t>
            </w:r>
          </w:p>
        </w:tc>
        <w:tc>
          <w:tcPr>
            <w:tcW w:w="0" w:type="auto"/>
            <w:shd w:val="clear" w:color="auto" w:fill="E2EFD9" w:themeFill="accent6" w:themeFillTint="33"/>
            <w:noWrap/>
            <w:hideMark/>
          </w:tcPr>
          <w:p w14:paraId="764ED92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9EE45E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6FEB">
              <w:rPr>
                <w:rFonts w:ascii="Arial" w:hAnsi="Arial" w:cs="Arial"/>
                <w:b/>
                <w:bCs/>
                <w:sz w:val="20"/>
                <w:szCs w:val="20"/>
              </w:rPr>
              <w:t>242</w:t>
            </w:r>
          </w:p>
        </w:tc>
        <w:tc>
          <w:tcPr>
            <w:tcW w:w="0" w:type="auto"/>
            <w:shd w:val="clear" w:color="auto" w:fill="F2F2F2" w:themeFill="background1" w:themeFillShade="F2"/>
            <w:noWrap/>
            <w:hideMark/>
          </w:tcPr>
          <w:p w14:paraId="54FD5FF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756D8B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6FEB">
              <w:rPr>
                <w:rFonts w:ascii="Arial" w:hAnsi="Arial" w:cs="Arial"/>
                <w:b/>
                <w:bCs/>
                <w:sz w:val="20"/>
                <w:szCs w:val="20"/>
              </w:rPr>
              <w:t>210</w:t>
            </w:r>
          </w:p>
        </w:tc>
      </w:tr>
    </w:tbl>
    <w:p w14:paraId="19FD3DBD"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 xml:space="preserve">VIR: Podatkovna baza informacijskega sistema Evropske kohezijske politike, </w:t>
      </w:r>
      <w:proofErr w:type="spellStart"/>
      <w:r w:rsidRPr="00376FEB">
        <w:rPr>
          <w:rFonts w:ascii="Arial" w:hAnsi="Arial" w:cs="Arial"/>
          <w:i/>
          <w:sz w:val="20"/>
          <w:szCs w:val="20"/>
        </w:rPr>
        <w:t>eMA</w:t>
      </w:r>
      <w:proofErr w:type="spellEnd"/>
      <w:r w:rsidRPr="00376FEB">
        <w:rPr>
          <w:rFonts w:ascii="Arial" w:hAnsi="Arial" w:cs="Arial"/>
          <w:i/>
          <w:sz w:val="20"/>
          <w:szCs w:val="20"/>
        </w:rPr>
        <w:t>.</w:t>
      </w:r>
    </w:p>
    <w:p w14:paraId="23362ED7"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Ciljna vrednost v izhodiščnem dokumentu S4 se je v vmesnem obdobju izvajanja operativnega programa Evropske kohezijske politike, pri obeh kazalnikih spremenila ob spremembi operativnega programa v letu 2018, zato prihaja do razlik podatkov v pregledu kazalnikov in indikatorjev za spremljanje v Strategiji S4. Ne glede na to, sta oba kazalnika učinka presežena že v letih 2019 do 2020, kar izkazuje učinkovito črpanje evropskih sredstev in doseganje želenih učinkov razvojnih politik Slovenije.   </w:t>
      </w:r>
    </w:p>
    <w:p w14:paraId="70AFA3E7" w14:textId="77777777" w:rsidR="00DC5C40" w:rsidRPr="00376FEB" w:rsidRDefault="00DC5C40" w:rsidP="00DC5C40">
      <w:pPr>
        <w:jc w:val="both"/>
        <w:rPr>
          <w:rFonts w:ascii="Arial" w:hAnsi="Arial" w:cs="Arial"/>
          <w:sz w:val="20"/>
          <w:szCs w:val="20"/>
        </w:rPr>
      </w:pPr>
    </w:p>
    <w:p w14:paraId="1D2FBECB" w14:textId="77777777" w:rsidR="00DC5C40" w:rsidRPr="00376FEB" w:rsidRDefault="00DC5C40" w:rsidP="00DC5C40">
      <w:pPr>
        <w:jc w:val="both"/>
        <w:rPr>
          <w:rFonts w:ascii="Arial" w:hAnsi="Arial" w:cs="Arial"/>
          <w:b/>
          <w:sz w:val="20"/>
          <w:szCs w:val="20"/>
        </w:rPr>
      </w:pPr>
      <w:r w:rsidRPr="00376FEB">
        <w:rPr>
          <w:rFonts w:ascii="Arial" w:hAnsi="Arial" w:cs="Arial"/>
          <w:b/>
          <w:sz w:val="20"/>
          <w:szCs w:val="20"/>
        </w:rPr>
        <w:t>Število hitrorastočih podjetij</w:t>
      </w:r>
    </w:p>
    <w:p w14:paraId="4BB73E8C"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Število hitrorastočih podjetij se spremlja na podlagi metodologije Ministrstva za gospodarstvo, turizem in šport v petletnem obdobju. Slovenija je presegla zastavljeni cilj 5.000 hitrorastočih podjetij že v letu 2014, vendar pa je delež le-teh na prelomu med letoma 2020 in 2021 drastično padel na 4.145 podjetij, kar predstavlja 3,5 % med vsemi podjetji (v letu 2020, 5,8 %). Med hitrorastoča podjetja se je v letu 2021 uvrstilo kar 775 podjetij prvič, na seznamu pa je tudi 40 podjetij, ki so na seznamu najuspešnejših podjetij konstantno uvrščena že od leta 2011 naprej. Posledica slabšega kazalnika rezultata od pričakovanega je predvsem Covid-19 kriza, ki je zaustavila poslovanje podjetij predvsem v storitveni dejavnosti. </w:t>
      </w:r>
    </w:p>
    <w:p w14:paraId="4FE761AB" w14:textId="77777777" w:rsidR="00DC5C40" w:rsidRDefault="00DC5C40" w:rsidP="00DC5C40">
      <w:pPr>
        <w:jc w:val="both"/>
        <w:rPr>
          <w:rFonts w:ascii="Arial" w:hAnsi="Arial" w:cs="Arial"/>
          <w:sz w:val="20"/>
          <w:szCs w:val="20"/>
        </w:rPr>
      </w:pPr>
    </w:p>
    <w:p w14:paraId="7A9AAAAB" w14:textId="77777777" w:rsidR="00DC5C40" w:rsidRDefault="00DC5C40" w:rsidP="00DC5C40">
      <w:pPr>
        <w:jc w:val="both"/>
        <w:rPr>
          <w:rFonts w:ascii="Arial" w:hAnsi="Arial" w:cs="Arial"/>
          <w:sz w:val="20"/>
          <w:szCs w:val="20"/>
        </w:rPr>
      </w:pPr>
    </w:p>
    <w:p w14:paraId="1A926240" w14:textId="77777777" w:rsidR="00DC5C40" w:rsidRPr="00376FEB" w:rsidRDefault="00DC5C40" w:rsidP="00DC5C40">
      <w:pPr>
        <w:jc w:val="both"/>
        <w:rPr>
          <w:rFonts w:ascii="Arial" w:hAnsi="Arial" w:cs="Arial"/>
          <w:sz w:val="20"/>
          <w:szCs w:val="20"/>
        </w:rPr>
      </w:pPr>
      <w:r>
        <w:rPr>
          <w:rFonts w:ascii="Arial" w:hAnsi="Arial" w:cs="Arial"/>
          <w:sz w:val="20"/>
          <w:szCs w:val="20"/>
        </w:rPr>
        <w:lastRenderedPageBreak/>
        <w:t>Preglednica 8</w:t>
      </w:r>
    </w:p>
    <w:tbl>
      <w:tblPr>
        <w:tblStyle w:val="Tabelasvetlamrea1poudarek61"/>
        <w:tblW w:w="0" w:type="auto"/>
        <w:tblLook w:val="04A0" w:firstRow="1" w:lastRow="0" w:firstColumn="1" w:lastColumn="0" w:noHBand="0" w:noVBand="1"/>
      </w:tblPr>
      <w:tblGrid>
        <w:gridCol w:w="2264"/>
        <w:gridCol w:w="1173"/>
        <w:gridCol w:w="1173"/>
        <w:gridCol w:w="1173"/>
        <w:gridCol w:w="1173"/>
        <w:gridCol w:w="1173"/>
        <w:gridCol w:w="1173"/>
        <w:gridCol w:w="1173"/>
        <w:gridCol w:w="1173"/>
        <w:gridCol w:w="1173"/>
        <w:gridCol w:w="1173"/>
      </w:tblGrid>
      <w:tr w:rsidR="00DC5C40" w:rsidRPr="00376FEB" w14:paraId="6DE42114"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CCFFC1A" w14:textId="77777777" w:rsidR="00DC5C40" w:rsidRPr="00376FEB" w:rsidRDefault="00DC5C40" w:rsidP="003A6D45">
            <w:pPr>
              <w:jc w:val="both"/>
              <w:rPr>
                <w:rFonts w:ascii="Arial" w:hAnsi="Arial" w:cs="Arial"/>
                <w:sz w:val="20"/>
                <w:szCs w:val="20"/>
              </w:rPr>
            </w:pPr>
            <w:r w:rsidRPr="00376FEB">
              <w:rPr>
                <w:rFonts w:ascii="Arial" w:hAnsi="Arial" w:cs="Arial"/>
                <w:sz w:val="20"/>
                <w:szCs w:val="20"/>
              </w:rPr>
              <w:t>OBDOBJE</w:t>
            </w:r>
          </w:p>
        </w:tc>
        <w:tc>
          <w:tcPr>
            <w:tcW w:w="0" w:type="auto"/>
            <w:shd w:val="clear" w:color="auto" w:fill="F2F2F2" w:themeFill="background1" w:themeFillShade="F2"/>
            <w:noWrap/>
            <w:hideMark/>
          </w:tcPr>
          <w:p w14:paraId="52075CE4"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2008-2012</w:t>
            </w:r>
          </w:p>
        </w:tc>
        <w:tc>
          <w:tcPr>
            <w:tcW w:w="0" w:type="auto"/>
            <w:noWrap/>
            <w:hideMark/>
          </w:tcPr>
          <w:p w14:paraId="7F8382F2"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2009-2013</w:t>
            </w:r>
          </w:p>
        </w:tc>
        <w:tc>
          <w:tcPr>
            <w:tcW w:w="0" w:type="auto"/>
            <w:noWrap/>
            <w:hideMark/>
          </w:tcPr>
          <w:p w14:paraId="7343823C"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2010-2014</w:t>
            </w:r>
          </w:p>
        </w:tc>
        <w:tc>
          <w:tcPr>
            <w:tcW w:w="0" w:type="auto"/>
            <w:noWrap/>
            <w:hideMark/>
          </w:tcPr>
          <w:p w14:paraId="7FE82F9B"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2011-2015</w:t>
            </w:r>
          </w:p>
        </w:tc>
        <w:tc>
          <w:tcPr>
            <w:tcW w:w="0" w:type="auto"/>
            <w:noWrap/>
            <w:hideMark/>
          </w:tcPr>
          <w:p w14:paraId="0977383C"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2012-2016</w:t>
            </w:r>
          </w:p>
        </w:tc>
        <w:tc>
          <w:tcPr>
            <w:tcW w:w="0" w:type="auto"/>
            <w:noWrap/>
            <w:hideMark/>
          </w:tcPr>
          <w:p w14:paraId="3DB51111"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2013-2017</w:t>
            </w:r>
          </w:p>
        </w:tc>
        <w:tc>
          <w:tcPr>
            <w:tcW w:w="0" w:type="auto"/>
            <w:noWrap/>
            <w:hideMark/>
          </w:tcPr>
          <w:p w14:paraId="665C86A6"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2014-2018</w:t>
            </w:r>
          </w:p>
        </w:tc>
        <w:tc>
          <w:tcPr>
            <w:tcW w:w="0" w:type="auto"/>
            <w:noWrap/>
            <w:hideMark/>
          </w:tcPr>
          <w:p w14:paraId="06A68778"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2015-2019</w:t>
            </w:r>
          </w:p>
        </w:tc>
        <w:tc>
          <w:tcPr>
            <w:tcW w:w="0" w:type="auto"/>
            <w:noWrap/>
            <w:hideMark/>
          </w:tcPr>
          <w:p w14:paraId="3DA7AF0E"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2016-2020</w:t>
            </w:r>
          </w:p>
        </w:tc>
        <w:tc>
          <w:tcPr>
            <w:tcW w:w="0" w:type="auto"/>
            <w:shd w:val="clear" w:color="auto" w:fill="F2F2F2" w:themeFill="background1" w:themeFillShade="F2"/>
            <w:noWrap/>
            <w:hideMark/>
          </w:tcPr>
          <w:p w14:paraId="64F38938" w14:textId="77777777" w:rsidR="00DC5C40" w:rsidRPr="00376FEB" w:rsidRDefault="00DC5C40" w:rsidP="003A6D45">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2017-2021</w:t>
            </w:r>
          </w:p>
        </w:tc>
      </w:tr>
      <w:tr w:rsidR="00DC5C40" w:rsidRPr="00376FEB" w14:paraId="1B3EC2AF" w14:textId="77777777" w:rsidTr="003A6D45">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3D5E025"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Število hitrorastočih podjetij</w:t>
            </w:r>
          </w:p>
        </w:tc>
        <w:tc>
          <w:tcPr>
            <w:tcW w:w="0" w:type="auto"/>
            <w:shd w:val="clear" w:color="auto" w:fill="F2F2F2" w:themeFill="background1" w:themeFillShade="F2"/>
            <w:noWrap/>
            <w:hideMark/>
          </w:tcPr>
          <w:p w14:paraId="1F04CA3A"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3.725</w:t>
            </w:r>
          </w:p>
        </w:tc>
        <w:tc>
          <w:tcPr>
            <w:tcW w:w="0" w:type="auto"/>
            <w:noWrap/>
            <w:hideMark/>
          </w:tcPr>
          <w:p w14:paraId="15CEE44C"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3.867</w:t>
            </w:r>
          </w:p>
        </w:tc>
        <w:tc>
          <w:tcPr>
            <w:tcW w:w="0" w:type="auto"/>
            <w:noWrap/>
            <w:hideMark/>
          </w:tcPr>
          <w:p w14:paraId="3D18E730"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4.709</w:t>
            </w:r>
          </w:p>
        </w:tc>
        <w:tc>
          <w:tcPr>
            <w:tcW w:w="0" w:type="auto"/>
            <w:noWrap/>
            <w:hideMark/>
          </w:tcPr>
          <w:p w14:paraId="7F6A0363"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5.405</w:t>
            </w:r>
          </w:p>
        </w:tc>
        <w:tc>
          <w:tcPr>
            <w:tcW w:w="0" w:type="auto"/>
            <w:noWrap/>
            <w:hideMark/>
          </w:tcPr>
          <w:p w14:paraId="2110DCD6"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6.150</w:t>
            </w:r>
          </w:p>
        </w:tc>
        <w:tc>
          <w:tcPr>
            <w:tcW w:w="0" w:type="auto"/>
            <w:noWrap/>
            <w:hideMark/>
          </w:tcPr>
          <w:p w14:paraId="1EF4B890"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5.366</w:t>
            </w:r>
          </w:p>
        </w:tc>
        <w:tc>
          <w:tcPr>
            <w:tcW w:w="0" w:type="auto"/>
            <w:noWrap/>
            <w:hideMark/>
          </w:tcPr>
          <w:p w14:paraId="2D593658"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5.347</w:t>
            </w:r>
          </w:p>
        </w:tc>
        <w:tc>
          <w:tcPr>
            <w:tcW w:w="0" w:type="auto"/>
            <w:noWrap/>
            <w:hideMark/>
          </w:tcPr>
          <w:p w14:paraId="52869320"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5.905</w:t>
            </w:r>
          </w:p>
        </w:tc>
        <w:tc>
          <w:tcPr>
            <w:tcW w:w="0" w:type="auto"/>
            <w:noWrap/>
            <w:hideMark/>
          </w:tcPr>
          <w:p w14:paraId="0FC72591"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6.930</w:t>
            </w:r>
          </w:p>
        </w:tc>
        <w:tc>
          <w:tcPr>
            <w:tcW w:w="0" w:type="auto"/>
            <w:shd w:val="clear" w:color="auto" w:fill="F2F2F2" w:themeFill="background1" w:themeFillShade="F2"/>
            <w:noWrap/>
            <w:hideMark/>
          </w:tcPr>
          <w:p w14:paraId="65F8F793" w14:textId="77777777" w:rsidR="00DC5C40" w:rsidRPr="00376FEB" w:rsidRDefault="00DC5C40" w:rsidP="003A6D4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4.145</w:t>
            </w:r>
          </w:p>
        </w:tc>
      </w:tr>
    </w:tbl>
    <w:p w14:paraId="51BF65DA"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VIR: AJPES</w:t>
      </w:r>
    </w:p>
    <w:p w14:paraId="36B33177"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Kazalnik hitrorastočih podjetij je pomemben z vidika gospodarske rasti in zaposlovanja. Pri tem je pomembno poudariti, da so najpomembnejša predvsem majhna in srednje velika podjetja, ki skupaj predstavljajo kar 52,9 % vseh hitrorastočih podjetij v Sloveniji. V letu 2021 so ta podjetja zaposlovala kar 67,4 % vseh zaposlenih in ustvarila več kot polovico (56,7 %) vseh čistih prihodkov od prodaje v hitro rastočih podjetjih. Najpomembnejša po številu hitrorastočih podjetij in ustvarjenih čistih prihodkih od prodaje je dejavnost trgovine, vzdrževanja in popravil motornih vozil kjer je delovalo 965 hitro rastočih podjetij (23,3 % vseh), po številu zaposlenih je najpomembnejša predelovalna dejavnost, kjer je delovalo 920 oziroma 22,2 % hitro rastočih podjetij. Podatki o hitrorastočih podjetjih kažejo na visok delež podjetij iz tehnološko manj intenzivnih panog, kar je z vidika večanja konkurenčnosti manj spodbudno. </w:t>
      </w:r>
    </w:p>
    <w:p w14:paraId="137D70D5" w14:textId="77777777" w:rsidR="00DC5C40" w:rsidRPr="00376FEB" w:rsidRDefault="00DC5C40" w:rsidP="00DC5C40">
      <w:pPr>
        <w:jc w:val="both"/>
        <w:rPr>
          <w:rFonts w:ascii="Arial" w:hAnsi="Arial" w:cs="Arial"/>
          <w:sz w:val="20"/>
          <w:szCs w:val="20"/>
        </w:rPr>
      </w:pPr>
    </w:p>
    <w:p w14:paraId="4E5E639C" w14:textId="77777777" w:rsidR="00DC5C40" w:rsidRPr="00376FEB" w:rsidRDefault="00DC5C40" w:rsidP="00DC5C40">
      <w:pPr>
        <w:rPr>
          <w:rFonts w:ascii="Arial" w:hAnsi="Arial" w:cs="Arial"/>
          <w:b/>
          <w:sz w:val="20"/>
          <w:szCs w:val="20"/>
        </w:rPr>
      </w:pPr>
      <w:r w:rsidRPr="00376FEB">
        <w:rPr>
          <w:rFonts w:ascii="Arial" w:hAnsi="Arial" w:cs="Arial"/>
          <w:b/>
          <w:sz w:val="20"/>
          <w:szCs w:val="20"/>
        </w:rPr>
        <w:t xml:space="preserve">Dodana vrednost na zaposlenega v </w:t>
      </w:r>
      <w:proofErr w:type="spellStart"/>
      <w:r w:rsidRPr="00376FEB">
        <w:rPr>
          <w:rFonts w:ascii="Arial" w:hAnsi="Arial" w:cs="Arial"/>
          <w:b/>
          <w:sz w:val="20"/>
          <w:szCs w:val="20"/>
        </w:rPr>
        <w:t>mikro</w:t>
      </w:r>
      <w:proofErr w:type="spellEnd"/>
      <w:r w:rsidRPr="00376FEB">
        <w:rPr>
          <w:rFonts w:ascii="Arial" w:hAnsi="Arial" w:cs="Arial"/>
          <w:b/>
          <w:sz w:val="20"/>
          <w:szCs w:val="20"/>
        </w:rPr>
        <w:t>, malih in srednje velikih podjetjih</w:t>
      </w:r>
    </w:p>
    <w:p w14:paraId="16203569"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Dodana vrednost na zaposlenega je osnovno merilo gospodarske aktivnosti ter uspeha. Vsebinsko pomeni novo ustvarjeno vrednost, ki jo je gospodarska družba ustvarila v enem letu. Kazalnik se na podlagi podatkov letnih poročil podjetij izračuna kot  razlika med kosmatim donosom iz poslovanja in stroški blaga, materiala in storitev ter drugih odhodkov iz poslovanja, zmanjšana za izgubo na substanci. </w:t>
      </w:r>
    </w:p>
    <w:p w14:paraId="6CADB989" w14:textId="77777777" w:rsidR="00DC5C40" w:rsidRDefault="00DC5C40" w:rsidP="00DC5C40">
      <w:pPr>
        <w:jc w:val="both"/>
        <w:rPr>
          <w:rFonts w:ascii="Arial" w:hAnsi="Arial" w:cs="Arial"/>
          <w:sz w:val="20"/>
          <w:szCs w:val="20"/>
        </w:rPr>
      </w:pPr>
      <w:r w:rsidRPr="00376FEB">
        <w:rPr>
          <w:rFonts w:ascii="Arial" w:hAnsi="Arial" w:cs="Arial"/>
          <w:sz w:val="20"/>
          <w:szCs w:val="20"/>
        </w:rPr>
        <w:t xml:space="preserve">Dodana vrednost na zaposlenega v </w:t>
      </w:r>
      <w:proofErr w:type="spellStart"/>
      <w:r w:rsidRPr="00376FEB">
        <w:rPr>
          <w:rFonts w:ascii="Arial" w:hAnsi="Arial" w:cs="Arial"/>
          <w:sz w:val="20"/>
          <w:szCs w:val="20"/>
        </w:rPr>
        <w:t>mikro</w:t>
      </w:r>
      <w:proofErr w:type="spellEnd"/>
      <w:r w:rsidRPr="00376FEB">
        <w:rPr>
          <w:rFonts w:ascii="Arial" w:hAnsi="Arial" w:cs="Arial"/>
          <w:sz w:val="20"/>
          <w:szCs w:val="20"/>
        </w:rPr>
        <w:t>, malih in srednje velikih podjetjih (MSP) se konstantno povečuje in sicer večinoma s hitrejšo dinamiko kot primerjalno vsa podjetja, kar kaže na večjo agilnost manjših podjetij. Ciljna vrednost kazalnika je bila presežena že v letu 2018.</w:t>
      </w:r>
    </w:p>
    <w:p w14:paraId="5FB3A60B" w14:textId="77777777" w:rsidR="00DC5C40" w:rsidRPr="00376FEB" w:rsidRDefault="00DC5C40" w:rsidP="00DC5C40">
      <w:pPr>
        <w:rPr>
          <w:rFonts w:ascii="Arial" w:hAnsi="Arial" w:cs="Arial"/>
          <w:sz w:val="20"/>
          <w:szCs w:val="20"/>
        </w:rPr>
      </w:pPr>
      <w:r>
        <w:rPr>
          <w:rFonts w:ascii="Arial" w:hAnsi="Arial" w:cs="Arial"/>
          <w:sz w:val="20"/>
          <w:szCs w:val="20"/>
        </w:rPr>
        <w:t>Preglednica 9</w:t>
      </w:r>
    </w:p>
    <w:tbl>
      <w:tblPr>
        <w:tblStyle w:val="Tabelasvetlamrea1poudarek6"/>
        <w:tblW w:w="0" w:type="auto"/>
        <w:tblCellMar>
          <w:left w:w="28" w:type="dxa"/>
          <w:right w:w="28" w:type="dxa"/>
        </w:tblCellMar>
        <w:tblLook w:val="04A0" w:firstRow="1" w:lastRow="0" w:firstColumn="1" w:lastColumn="0" w:noHBand="0" w:noVBand="1"/>
      </w:tblPr>
      <w:tblGrid>
        <w:gridCol w:w="4459"/>
        <w:gridCol w:w="668"/>
        <w:gridCol w:w="668"/>
        <w:gridCol w:w="668"/>
        <w:gridCol w:w="668"/>
        <w:gridCol w:w="668"/>
        <w:gridCol w:w="668"/>
        <w:gridCol w:w="668"/>
        <w:gridCol w:w="668"/>
        <w:gridCol w:w="668"/>
        <w:gridCol w:w="668"/>
        <w:gridCol w:w="668"/>
      </w:tblGrid>
      <w:tr w:rsidR="00DC5C40" w:rsidRPr="00376FEB" w14:paraId="06C80AEE"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9F5D5C8" w14:textId="77777777" w:rsidR="00DC5C40" w:rsidRPr="00376FEB" w:rsidRDefault="00DC5C40" w:rsidP="003A6D45">
            <w:pPr>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LETO</w:t>
            </w:r>
          </w:p>
        </w:tc>
        <w:tc>
          <w:tcPr>
            <w:tcW w:w="0" w:type="auto"/>
            <w:shd w:val="clear" w:color="auto" w:fill="E2EFD9" w:themeFill="accent6" w:themeFillTint="33"/>
            <w:noWrap/>
            <w:hideMark/>
          </w:tcPr>
          <w:p w14:paraId="37170EB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2012</w:t>
            </w:r>
          </w:p>
        </w:tc>
        <w:tc>
          <w:tcPr>
            <w:tcW w:w="0" w:type="auto"/>
            <w:noWrap/>
            <w:hideMark/>
          </w:tcPr>
          <w:p w14:paraId="0A9C0050"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2013</w:t>
            </w:r>
          </w:p>
        </w:tc>
        <w:tc>
          <w:tcPr>
            <w:tcW w:w="0" w:type="auto"/>
            <w:noWrap/>
            <w:hideMark/>
          </w:tcPr>
          <w:p w14:paraId="1DC4A647"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2014</w:t>
            </w:r>
          </w:p>
        </w:tc>
        <w:tc>
          <w:tcPr>
            <w:tcW w:w="0" w:type="auto"/>
            <w:noWrap/>
            <w:hideMark/>
          </w:tcPr>
          <w:p w14:paraId="1C2BA186"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2015</w:t>
            </w:r>
          </w:p>
        </w:tc>
        <w:tc>
          <w:tcPr>
            <w:tcW w:w="0" w:type="auto"/>
            <w:noWrap/>
            <w:hideMark/>
          </w:tcPr>
          <w:p w14:paraId="50E06034"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2016</w:t>
            </w:r>
          </w:p>
        </w:tc>
        <w:tc>
          <w:tcPr>
            <w:tcW w:w="0" w:type="auto"/>
            <w:noWrap/>
            <w:hideMark/>
          </w:tcPr>
          <w:p w14:paraId="4AD79284"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2017</w:t>
            </w:r>
          </w:p>
        </w:tc>
        <w:tc>
          <w:tcPr>
            <w:tcW w:w="0" w:type="auto"/>
            <w:noWrap/>
            <w:hideMark/>
          </w:tcPr>
          <w:p w14:paraId="4B1CB3CF"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2018</w:t>
            </w:r>
          </w:p>
        </w:tc>
        <w:tc>
          <w:tcPr>
            <w:tcW w:w="0" w:type="auto"/>
            <w:noWrap/>
            <w:hideMark/>
          </w:tcPr>
          <w:p w14:paraId="272AEE9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2019</w:t>
            </w:r>
          </w:p>
        </w:tc>
        <w:tc>
          <w:tcPr>
            <w:tcW w:w="0" w:type="auto"/>
            <w:noWrap/>
            <w:hideMark/>
          </w:tcPr>
          <w:p w14:paraId="350F9090"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2020</w:t>
            </w:r>
          </w:p>
        </w:tc>
        <w:tc>
          <w:tcPr>
            <w:tcW w:w="0" w:type="auto"/>
            <w:noWrap/>
            <w:hideMark/>
          </w:tcPr>
          <w:p w14:paraId="3129B443"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2021</w:t>
            </w:r>
          </w:p>
        </w:tc>
        <w:tc>
          <w:tcPr>
            <w:tcW w:w="0" w:type="auto"/>
            <w:shd w:val="clear" w:color="auto" w:fill="E2EFD9" w:themeFill="accent6" w:themeFillTint="33"/>
            <w:noWrap/>
            <w:hideMark/>
          </w:tcPr>
          <w:p w14:paraId="27F540E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2022</w:t>
            </w:r>
          </w:p>
        </w:tc>
      </w:tr>
      <w:tr w:rsidR="00DC5C40" w:rsidRPr="00376FEB" w14:paraId="114C97AB" w14:textId="77777777" w:rsidTr="003A6D45">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43580F99" w14:textId="77777777" w:rsidR="00DC5C40" w:rsidRPr="00376FEB" w:rsidRDefault="00DC5C40" w:rsidP="003A6D45">
            <w:pPr>
              <w:rPr>
                <w:rFonts w:ascii="Arial" w:eastAsia="Times New Roman" w:hAnsi="Arial" w:cs="Arial"/>
                <w:b w:val="0"/>
                <w:sz w:val="20"/>
                <w:szCs w:val="20"/>
                <w:lang w:eastAsia="sl-SI"/>
              </w:rPr>
            </w:pPr>
            <w:r w:rsidRPr="00376FEB">
              <w:rPr>
                <w:rFonts w:ascii="Arial" w:eastAsia="Times New Roman" w:hAnsi="Arial" w:cs="Arial"/>
                <w:b w:val="0"/>
                <w:sz w:val="20"/>
                <w:szCs w:val="20"/>
                <w:lang w:eastAsia="sl-SI"/>
              </w:rPr>
              <w:t>Neto dodana vrednost na zaposlenega v MSP v €</w:t>
            </w:r>
          </w:p>
        </w:tc>
        <w:tc>
          <w:tcPr>
            <w:tcW w:w="0" w:type="auto"/>
            <w:shd w:val="clear" w:color="auto" w:fill="E2EFD9" w:themeFill="accent6" w:themeFillTint="33"/>
            <w:noWrap/>
            <w:hideMark/>
          </w:tcPr>
          <w:p w14:paraId="245B30D5"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32.250</w:t>
            </w:r>
          </w:p>
        </w:tc>
        <w:tc>
          <w:tcPr>
            <w:tcW w:w="0" w:type="auto"/>
            <w:noWrap/>
            <w:hideMark/>
          </w:tcPr>
          <w:p w14:paraId="596D2375"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33.131</w:t>
            </w:r>
          </w:p>
        </w:tc>
        <w:tc>
          <w:tcPr>
            <w:tcW w:w="0" w:type="auto"/>
            <w:noWrap/>
            <w:hideMark/>
          </w:tcPr>
          <w:p w14:paraId="4AF635AA"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34.239</w:t>
            </w:r>
          </w:p>
        </w:tc>
        <w:tc>
          <w:tcPr>
            <w:tcW w:w="0" w:type="auto"/>
            <w:noWrap/>
            <w:hideMark/>
          </w:tcPr>
          <w:p w14:paraId="6275A5C1"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34.894</w:t>
            </w:r>
          </w:p>
        </w:tc>
        <w:tc>
          <w:tcPr>
            <w:tcW w:w="0" w:type="auto"/>
            <w:noWrap/>
            <w:hideMark/>
          </w:tcPr>
          <w:p w14:paraId="5664C5A3"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36.360</w:t>
            </w:r>
          </w:p>
        </w:tc>
        <w:tc>
          <w:tcPr>
            <w:tcW w:w="0" w:type="auto"/>
            <w:noWrap/>
            <w:hideMark/>
          </w:tcPr>
          <w:p w14:paraId="72FEE6F6"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37.195</w:t>
            </w:r>
          </w:p>
        </w:tc>
        <w:tc>
          <w:tcPr>
            <w:tcW w:w="0" w:type="auto"/>
            <w:noWrap/>
            <w:hideMark/>
          </w:tcPr>
          <w:p w14:paraId="37EF6906"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38.879</w:t>
            </w:r>
          </w:p>
        </w:tc>
        <w:tc>
          <w:tcPr>
            <w:tcW w:w="0" w:type="auto"/>
            <w:noWrap/>
            <w:hideMark/>
          </w:tcPr>
          <w:p w14:paraId="769CD62E"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40.517</w:t>
            </w:r>
          </w:p>
        </w:tc>
        <w:tc>
          <w:tcPr>
            <w:tcW w:w="0" w:type="auto"/>
            <w:noWrap/>
            <w:hideMark/>
          </w:tcPr>
          <w:p w14:paraId="79D19C17"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41.298</w:t>
            </w:r>
          </w:p>
        </w:tc>
        <w:tc>
          <w:tcPr>
            <w:tcW w:w="0" w:type="auto"/>
            <w:noWrap/>
            <w:hideMark/>
          </w:tcPr>
          <w:p w14:paraId="795E2872"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46.320</w:t>
            </w:r>
          </w:p>
        </w:tc>
        <w:tc>
          <w:tcPr>
            <w:tcW w:w="0" w:type="auto"/>
            <w:shd w:val="clear" w:color="auto" w:fill="E2EFD9" w:themeFill="accent6" w:themeFillTint="33"/>
            <w:noWrap/>
            <w:hideMark/>
          </w:tcPr>
          <w:p w14:paraId="2C4294A0" w14:textId="77777777" w:rsidR="00DC5C40" w:rsidRPr="00376FEB" w:rsidRDefault="00DC5C40" w:rsidP="003A6D45">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sl-SI"/>
              </w:rPr>
            </w:pPr>
            <w:r w:rsidRPr="00376FEB">
              <w:rPr>
                <w:rFonts w:ascii="Arial" w:eastAsia="Times New Roman" w:hAnsi="Arial" w:cs="Arial"/>
                <w:color w:val="000000"/>
                <w:sz w:val="20"/>
                <w:szCs w:val="20"/>
                <w:lang w:eastAsia="sl-SI"/>
              </w:rPr>
              <w:t>50.270</w:t>
            </w:r>
          </w:p>
        </w:tc>
      </w:tr>
    </w:tbl>
    <w:p w14:paraId="426330EB" w14:textId="77777777" w:rsidR="00DC5C40" w:rsidRPr="00A774E2" w:rsidRDefault="00DC5C40" w:rsidP="00DC5C40">
      <w:pPr>
        <w:rPr>
          <w:rFonts w:ascii="Arial" w:hAnsi="Arial" w:cs="Arial"/>
          <w:i/>
          <w:sz w:val="20"/>
          <w:szCs w:val="20"/>
        </w:rPr>
      </w:pPr>
      <w:r w:rsidRPr="00376FEB">
        <w:rPr>
          <w:rFonts w:ascii="Arial" w:hAnsi="Arial" w:cs="Arial"/>
          <w:i/>
          <w:sz w:val="20"/>
          <w:szCs w:val="20"/>
        </w:rPr>
        <w:t>VIR: AJPES</w:t>
      </w:r>
    </w:p>
    <w:p w14:paraId="7258913E" w14:textId="77777777" w:rsidR="00DC5C40" w:rsidRPr="00376FEB" w:rsidRDefault="00DC5C40" w:rsidP="00DC5C40">
      <w:pPr>
        <w:rPr>
          <w:rFonts w:ascii="Arial" w:hAnsi="Arial" w:cs="Arial"/>
          <w:b/>
          <w:sz w:val="20"/>
          <w:szCs w:val="20"/>
        </w:rPr>
      </w:pPr>
      <w:r w:rsidRPr="00376FEB">
        <w:rPr>
          <w:rFonts w:ascii="Arial" w:hAnsi="Arial" w:cs="Arial"/>
          <w:b/>
          <w:sz w:val="20"/>
          <w:szCs w:val="20"/>
        </w:rPr>
        <w:t>Višja snovna produktivnost</w:t>
      </w:r>
    </w:p>
    <w:p w14:paraId="4AC8EA9D"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Z namenom zagotavljanja trajnostnih načinov proizvodnje in porabe surovin in materialov v gospodarstvu spremljamo uspešnost kazalnika snovne produktivnosti, ki je izražen kot razmerje med bruto domačim proizvodom (v evrih) in domačo porabo snovi glede na maso (v kilogramih). </w:t>
      </w:r>
    </w:p>
    <w:p w14:paraId="18DD62E0" w14:textId="77777777" w:rsidR="00DC5C40" w:rsidRDefault="00DC5C40" w:rsidP="00DC5C40">
      <w:pPr>
        <w:jc w:val="both"/>
        <w:rPr>
          <w:rFonts w:ascii="Arial" w:hAnsi="Arial" w:cs="Arial"/>
          <w:sz w:val="20"/>
          <w:szCs w:val="20"/>
        </w:rPr>
      </w:pPr>
    </w:p>
    <w:p w14:paraId="0026FD0D" w14:textId="77777777" w:rsidR="00DC5C40" w:rsidRPr="00376FEB" w:rsidRDefault="00DC5C40" w:rsidP="00DC5C40">
      <w:pPr>
        <w:jc w:val="both"/>
        <w:rPr>
          <w:rFonts w:ascii="Arial" w:hAnsi="Arial" w:cs="Arial"/>
          <w:sz w:val="20"/>
          <w:szCs w:val="20"/>
        </w:rPr>
      </w:pPr>
      <w:r>
        <w:rPr>
          <w:rFonts w:ascii="Arial" w:hAnsi="Arial" w:cs="Arial"/>
          <w:sz w:val="20"/>
          <w:szCs w:val="20"/>
        </w:rPr>
        <w:lastRenderedPageBreak/>
        <w:t>Preglednica 10</w:t>
      </w:r>
    </w:p>
    <w:tbl>
      <w:tblPr>
        <w:tblStyle w:val="Tabelasvetlamrea1poudarek6"/>
        <w:tblW w:w="0" w:type="auto"/>
        <w:tblLook w:val="04A0" w:firstRow="1" w:lastRow="0" w:firstColumn="1" w:lastColumn="0" w:noHBand="0" w:noVBand="1"/>
      </w:tblPr>
      <w:tblGrid>
        <w:gridCol w:w="2707"/>
        <w:gridCol w:w="661"/>
        <w:gridCol w:w="661"/>
        <w:gridCol w:w="661"/>
        <w:gridCol w:w="661"/>
        <w:gridCol w:w="661"/>
        <w:gridCol w:w="661"/>
        <w:gridCol w:w="661"/>
        <w:gridCol w:w="661"/>
        <w:gridCol w:w="661"/>
        <w:gridCol w:w="661"/>
      </w:tblGrid>
      <w:tr w:rsidR="00DC5C40" w:rsidRPr="00376FEB" w14:paraId="0B99E978" w14:textId="77777777" w:rsidTr="003A6D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2C68EBF" w14:textId="77777777" w:rsidR="00DC5C40" w:rsidRPr="00376FEB" w:rsidRDefault="00DC5C40" w:rsidP="003A6D45">
            <w:pPr>
              <w:rPr>
                <w:rFonts w:ascii="Arial" w:hAnsi="Arial" w:cs="Arial"/>
                <w:sz w:val="20"/>
                <w:szCs w:val="20"/>
              </w:rPr>
            </w:pPr>
            <w:r w:rsidRPr="00376FEB">
              <w:rPr>
                <w:rFonts w:ascii="Arial" w:hAnsi="Arial" w:cs="Arial"/>
                <w:sz w:val="20"/>
                <w:szCs w:val="20"/>
              </w:rPr>
              <w:t>LETO</w:t>
            </w:r>
          </w:p>
        </w:tc>
        <w:tc>
          <w:tcPr>
            <w:tcW w:w="0" w:type="auto"/>
            <w:shd w:val="clear" w:color="auto" w:fill="E2EFD9" w:themeFill="accent6" w:themeFillTint="33"/>
            <w:noWrap/>
            <w:hideMark/>
          </w:tcPr>
          <w:p w14:paraId="465F29F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2012</w:t>
            </w:r>
          </w:p>
        </w:tc>
        <w:tc>
          <w:tcPr>
            <w:tcW w:w="0" w:type="auto"/>
            <w:noWrap/>
            <w:hideMark/>
          </w:tcPr>
          <w:p w14:paraId="4BDA35F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2013</w:t>
            </w:r>
          </w:p>
        </w:tc>
        <w:tc>
          <w:tcPr>
            <w:tcW w:w="0" w:type="auto"/>
            <w:noWrap/>
            <w:hideMark/>
          </w:tcPr>
          <w:p w14:paraId="0D54E58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2014</w:t>
            </w:r>
          </w:p>
        </w:tc>
        <w:tc>
          <w:tcPr>
            <w:tcW w:w="0" w:type="auto"/>
            <w:noWrap/>
            <w:hideMark/>
          </w:tcPr>
          <w:p w14:paraId="0CF71B22"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2015</w:t>
            </w:r>
          </w:p>
        </w:tc>
        <w:tc>
          <w:tcPr>
            <w:tcW w:w="0" w:type="auto"/>
            <w:noWrap/>
            <w:hideMark/>
          </w:tcPr>
          <w:p w14:paraId="7ED890B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55347A2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593ECA29"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58DE763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696AD8D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shd w:val="clear" w:color="auto" w:fill="E2EFD9" w:themeFill="accent6" w:themeFillTint="33"/>
            <w:noWrap/>
            <w:hideMark/>
          </w:tcPr>
          <w:p w14:paraId="430E031B"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r>
      <w:tr w:rsidR="00DC5C40" w:rsidRPr="00376FEB" w14:paraId="7717A196" w14:textId="77777777" w:rsidTr="003A6D45">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A9E5F16"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Snovna produktivnost (€/kg)</w:t>
            </w:r>
          </w:p>
        </w:tc>
        <w:tc>
          <w:tcPr>
            <w:tcW w:w="0" w:type="auto"/>
            <w:shd w:val="clear" w:color="auto" w:fill="E2EFD9" w:themeFill="accent6" w:themeFillTint="33"/>
            <w:noWrap/>
            <w:hideMark/>
          </w:tcPr>
          <w:p w14:paraId="18B2953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1,39</w:t>
            </w:r>
          </w:p>
        </w:tc>
        <w:tc>
          <w:tcPr>
            <w:tcW w:w="0" w:type="auto"/>
            <w:noWrap/>
            <w:hideMark/>
          </w:tcPr>
          <w:p w14:paraId="1612A6F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1,4</w:t>
            </w:r>
          </w:p>
        </w:tc>
        <w:tc>
          <w:tcPr>
            <w:tcW w:w="0" w:type="auto"/>
            <w:noWrap/>
            <w:hideMark/>
          </w:tcPr>
          <w:p w14:paraId="649AFDC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1,34</w:t>
            </w:r>
          </w:p>
        </w:tc>
        <w:tc>
          <w:tcPr>
            <w:tcW w:w="0" w:type="auto"/>
            <w:noWrap/>
            <w:hideMark/>
          </w:tcPr>
          <w:p w14:paraId="2905DAA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1,35</w:t>
            </w:r>
          </w:p>
        </w:tc>
        <w:tc>
          <w:tcPr>
            <w:tcW w:w="0" w:type="auto"/>
            <w:noWrap/>
            <w:hideMark/>
          </w:tcPr>
          <w:p w14:paraId="60A16CE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1,45</w:t>
            </w:r>
          </w:p>
        </w:tc>
        <w:tc>
          <w:tcPr>
            <w:tcW w:w="0" w:type="auto"/>
            <w:noWrap/>
            <w:hideMark/>
          </w:tcPr>
          <w:p w14:paraId="2BDC34B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1,48</w:t>
            </w:r>
          </w:p>
        </w:tc>
        <w:tc>
          <w:tcPr>
            <w:tcW w:w="0" w:type="auto"/>
            <w:noWrap/>
            <w:hideMark/>
          </w:tcPr>
          <w:p w14:paraId="39DEEC9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1,4</w:t>
            </w:r>
          </w:p>
        </w:tc>
        <w:tc>
          <w:tcPr>
            <w:tcW w:w="0" w:type="auto"/>
            <w:noWrap/>
            <w:hideMark/>
          </w:tcPr>
          <w:p w14:paraId="3826C807"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1,53</w:t>
            </w:r>
          </w:p>
        </w:tc>
        <w:tc>
          <w:tcPr>
            <w:tcW w:w="0" w:type="auto"/>
            <w:noWrap/>
            <w:hideMark/>
          </w:tcPr>
          <w:p w14:paraId="42D47B5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1,51</w:t>
            </w:r>
          </w:p>
        </w:tc>
        <w:tc>
          <w:tcPr>
            <w:tcW w:w="0" w:type="auto"/>
            <w:shd w:val="clear" w:color="auto" w:fill="E2EFD9" w:themeFill="accent6" w:themeFillTint="33"/>
            <w:noWrap/>
            <w:hideMark/>
          </w:tcPr>
          <w:p w14:paraId="6C8CF81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1,51</w:t>
            </w:r>
          </w:p>
        </w:tc>
      </w:tr>
    </w:tbl>
    <w:p w14:paraId="609F0016" w14:textId="77777777" w:rsidR="00DC5C40" w:rsidRPr="00376FEB" w:rsidRDefault="00DC5C40" w:rsidP="00DC5C40">
      <w:pPr>
        <w:rPr>
          <w:rFonts w:ascii="Arial" w:hAnsi="Arial" w:cs="Arial"/>
          <w:i/>
          <w:sz w:val="20"/>
          <w:szCs w:val="20"/>
        </w:rPr>
      </w:pPr>
      <w:r w:rsidRPr="00376FEB">
        <w:rPr>
          <w:rFonts w:ascii="Arial" w:hAnsi="Arial" w:cs="Arial"/>
          <w:i/>
          <w:sz w:val="20"/>
          <w:szCs w:val="20"/>
        </w:rPr>
        <w:t>VIR: SURS</w:t>
      </w:r>
    </w:p>
    <w:p w14:paraId="4ED32AED"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Kot izhodiščno vrednost smo vzeli vrednost iz leta 2012 in ne kot sprva predvideno iz leta 2011. V mednarodni primerjavi s članicami EU smo do leta 2021 zaostajali v snovni produktivnosti, v letu 2021 pa smo rezultat izenačili. Slovenija je presegla zastavljeni cilj Strategije S4 1,5 €/kg. Ambiciozni cilj Slovenije je, da do leta 2030 doseže 3,5 € /kg. </w:t>
      </w:r>
    </w:p>
    <w:p w14:paraId="1622A542" w14:textId="77777777" w:rsidR="00DC5C40" w:rsidRDefault="00DC5C40" w:rsidP="00DC5C40">
      <w:pPr>
        <w:rPr>
          <w:rFonts w:ascii="Arial" w:hAnsi="Arial" w:cs="Arial"/>
          <w:sz w:val="20"/>
          <w:szCs w:val="20"/>
        </w:rPr>
      </w:pPr>
      <w:r w:rsidRPr="00376FEB">
        <w:rPr>
          <w:rFonts w:ascii="Arial" w:hAnsi="Arial" w:cs="Arial"/>
          <w:sz w:val="20"/>
          <w:szCs w:val="20"/>
        </w:rPr>
        <w:t xml:space="preserve">Na snovno produktivnost v Sloveniji zelo vplivajo predelovalne dejavnosti in gradbena dejavnost kot panoge, ki imajo velik vpliv na onesnaževanje na okolje. </w:t>
      </w:r>
    </w:p>
    <w:p w14:paraId="4A2AA2AD" w14:textId="77777777" w:rsidR="00DC5C40" w:rsidRPr="00376FEB" w:rsidRDefault="00DC5C40" w:rsidP="00DC5C40">
      <w:pPr>
        <w:rPr>
          <w:rFonts w:ascii="Arial" w:hAnsi="Arial" w:cs="Arial"/>
          <w:sz w:val="20"/>
          <w:szCs w:val="20"/>
        </w:rPr>
      </w:pPr>
      <w:r>
        <w:rPr>
          <w:rFonts w:ascii="Arial" w:hAnsi="Arial" w:cs="Arial"/>
          <w:sz w:val="20"/>
          <w:szCs w:val="20"/>
        </w:rPr>
        <w:t>Slika 3</w:t>
      </w:r>
    </w:p>
    <w:p w14:paraId="60AFAE8C" w14:textId="77777777" w:rsidR="00DC5C40" w:rsidRPr="00376FEB" w:rsidRDefault="00DC5C40" w:rsidP="00DC5C40">
      <w:pPr>
        <w:jc w:val="both"/>
        <w:rPr>
          <w:rFonts w:ascii="Arial" w:hAnsi="Arial" w:cs="Arial"/>
          <w:sz w:val="20"/>
          <w:szCs w:val="20"/>
        </w:rPr>
      </w:pPr>
    </w:p>
    <w:p w14:paraId="4EC819AF" w14:textId="77777777" w:rsidR="00DC5C40" w:rsidRPr="00376FEB" w:rsidRDefault="00DC5C40" w:rsidP="00DC5C40">
      <w:pPr>
        <w:jc w:val="center"/>
        <w:rPr>
          <w:rFonts w:ascii="Arial" w:hAnsi="Arial" w:cs="Arial"/>
          <w:sz w:val="20"/>
          <w:szCs w:val="20"/>
        </w:rPr>
      </w:pPr>
      <w:r w:rsidRPr="00376FEB">
        <w:rPr>
          <w:rFonts w:ascii="Arial" w:hAnsi="Arial" w:cs="Arial"/>
          <w:noProof/>
          <w:sz w:val="20"/>
          <w:szCs w:val="20"/>
          <w:lang w:eastAsia="sl-SI"/>
        </w:rPr>
        <w:drawing>
          <wp:inline distT="0" distB="0" distL="0" distR="0" wp14:anchorId="5B980D31" wp14:editId="733EE817">
            <wp:extent cx="4595192" cy="2743200"/>
            <wp:effectExtent l="0" t="0" r="15240" b="0"/>
            <wp:docPr id="50" name="Grafikon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6D8E2CD5" w14:textId="77777777" w:rsidR="00DC5C40" w:rsidRDefault="00DC5C40" w:rsidP="00DC5C40">
      <w:pPr>
        <w:rPr>
          <w:rFonts w:ascii="Arial" w:hAnsi="Arial" w:cs="Arial"/>
          <w:b/>
          <w:sz w:val="20"/>
          <w:szCs w:val="20"/>
        </w:rPr>
      </w:pPr>
    </w:p>
    <w:p w14:paraId="025AD48E" w14:textId="77777777" w:rsidR="00DC5C40" w:rsidRDefault="00DC5C40" w:rsidP="00DC5C40">
      <w:pPr>
        <w:rPr>
          <w:rFonts w:ascii="Arial" w:hAnsi="Arial" w:cs="Arial"/>
          <w:b/>
          <w:sz w:val="20"/>
          <w:szCs w:val="20"/>
        </w:rPr>
      </w:pPr>
    </w:p>
    <w:p w14:paraId="7198F1B9" w14:textId="77777777" w:rsidR="00DC5C40" w:rsidRPr="00376FEB" w:rsidRDefault="00DC5C40" w:rsidP="00DC5C40">
      <w:pPr>
        <w:rPr>
          <w:rFonts w:ascii="Arial" w:hAnsi="Arial" w:cs="Arial"/>
          <w:b/>
          <w:sz w:val="20"/>
          <w:szCs w:val="20"/>
        </w:rPr>
      </w:pPr>
      <w:r w:rsidRPr="00376FEB">
        <w:rPr>
          <w:rFonts w:ascii="Arial" w:hAnsi="Arial" w:cs="Arial"/>
          <w:b/>
          <w:sz w:val="20"/>
          <w:szCs w:val="20"/>
        </w:rPr>
        <w:lastRenderedPageBreak/>
        <w:t>Kazalniki učinkov po prednostni naložbi Spodbujanje podjetništva</w:t>
      </w:r>
    </w:p>
    <w:p w14:paraId="137E3182"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Kazalniki učinkov se spremljajo za podprte operacije Evropske kohezijske politike in naj bi prispevali k rezultatom politik. Za Strategijo S4 smo spremljali 2 kazalnika učinka vezana na spodbujanje podjetništva, zlasti z enostavnejšim izkoriščanjem novih idej v gospodarstvu in pospeševanjem ustanavljanja novih podjetij, tudi prek podjetniških inkubatorjev. In sicer:  </w:t>
      </w:r>
    </w:p>
    <w:p w14:paraId="6B3E16F9" w14:textId="77777777" w:rsidR="00DC5C40" w:rsidRPr="00376FEB" w:rsidRDefault="00DC5C40" w:rsidP="00DC5C40">
      <w:pPr>
        <w:pStyle w:val="Odstavekseznama"/>
        <w:numPr>
          <w:ilvl w:val="0"/>
          <w:numId w:val="46"/>
        </w:numPr>
        <w:spacing w:after="160" w:line="259" w:lineRule="auto"/>
        <w:jc w:val="both"/>
        <w:rPr>
          <w:rFonts w:cs="Arial"/>
          <w:szCs w:val="20"/>
        </w:rPr>
      </w:pPr>
      <w:r w:rsidRPr="00376FEB">
        <w:rPr>
          <w:rFonts w:cs="Arial"/>
          <w:szCs w:val="20"/>
        </w:rPr>
        <w:t>Število podjetij, ki prejmejo podporo</w:t>
      </w:r>
    </w:p>
    <w:p w14:paraId="48044AFD" w14:textId="77777777" w:rsidR="00DC5C40" w:rsidRDefault="00DC5C40" w:rsidP="00DC5C40">
      <w:pPr>
        <w:pStyle w:val="Odstavekseznama"/>
        <w:numPr>
          <w:ilvl w:val="0"/>
          <w:numId w:val="46"/>
        </w:numPr>
        <w:spacing w:after="160" w:line="259" w:lineRule="auto"/>
        <w:jc w:val="both"/>
        <w:rPr>
          <w:rFonts w:cs="Arial"/>
          <w:szCs w:val="20"/>
        </w:rPr>
      </w:pPr>
      <w:r w:rsidRPr="00376FEB">
        <w:rPr>
          <w:rFonts w:cs="Arial"/>
          <w:szCs w:val="20"/>
        </w:rPr>
        <w:t>Število podjetij, ki so uvedla ukrepe za učinkovito ravnanje z viri</w:t>
      </w:r>
    </w:p>
    <w:p w14:paraId="67BDA18D" w14:textId="77777777" w:rsidR="00DC5C40" w:rsidRPr="008D6F4A" w:rsidRDefault="00DC5C40" w:rsidP="00DC5C40">
      <w:pPr>
        <w:jc w:val="both"/>
        <w:rPr>
          <w:rFonts w:ascii="Arial" w:hAnsi="Arial" w:cs="Arial"/>
          <w:sz w:val="20"/>
          <w:szCs w:val="20"/>
        </w:rPr>
      </w:pPr>
    </w:p>
    <w:p w14:paraId="70EB8FA9" w14:textId="77777777" w:rsidR="00DC5C40" w:rsidRPr="008D6F4A" w:rsidRDefault="00DC5C40" w:rsidP="00DC5C40">
      <w:pPr>
        <w:jc w:val="both"/>
        <w:rPr>
          <w:rFonts w:ascii="Arial" w:hAnsi="Arial" w:cs="Arial"/>
          <w:sz w:val="20"/>
          <w:szCs w:val="20"/>
        </w:rPr>
      </w:pPr>
      <w:r>
        <w:rPr>
          <w:rFonts w:ascii="Arial" w:hAnsi="Arial" w:cs="Arial"/>
          <w:sz w:val="20"/>
          <w:szCs w:val="20"/>
        </w:rPr>
        <w:t>Preglednica 11</w:t>
      </w:r>
    </w:p>
    <w:tbl>
      <w:tblPr>
        <w:tblStyle w:val="Tabelasvetlamrea1poudarek6"/>
        <w:tblW w:w="0" w:type="auto"/>
        <w:tblLook w:val="04A0" w:firstRow="1" w:lastRow="0" w:firstColumn="1" w:lastColumn="0" w:noHBand="0" w:noVBand="1"/>
      </w:tblPr>
      <w:tblGrid>
        <w:gridCol w:w="5647"/>
        <w:gridCol w:w="1266"/>
        <w:gridCol w:w="645"/>
        <w:gridCol w:w="700"/>
        <w:gridCol w:w="646"/>
        <w:gridCol w:w="700"/>
        <w:gridCol w:w="700"/>
        <w:gridCol w:w="700"/>
        <w:gridCol w:w="700"/>
        <w:gridCol w:w="1000"/>
        <w:gridCol w:w="1290"/>
      </w:tblGrid>
      <w:tr w:rsidR="00DC5C40" w:rsidRPr="00376FEB" w14:paraId="3CC84E1B" w14:textId="77777777" w:rsidTr="003A6D45">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17F346C0" w14:textId="77777777" w:rsidR="00DC5C40" w:rsidRPr="00376FEB" w:rsidRDefault="00DC5C40" w:rsidP="003A6D45">
            <w:pPr>
              <w:jc w:val="both"/>
              <w:rPr>
                <w:rFonts w:ascii="Arial" w:hAnsi="Arial" w:cs="Arial"/>
                <w:sz w:val="20"/>
                <w:szCs w:val="20"/>
              </w:rPr>
            </w:pPr>
            <w:r w:rsidRPr="00376FEB">
              <w:rPr>
                <w:rFonts w:ascii="Arial" w:hAnsi="Arial" w:cs="Arial"/>
                <w:sz w:val="20"/>
                <w:szCs w:val="20"/>
              </w:rPr>
              <w:t>LETO</w:t>
            </w:r>
          </w:p>
        </w:tc>
        <w:tc>
          <w:tcPr>
            <w:tcW w:w="0" w:type="auto"/>
            <w:hideMark/>
          </w:tcPr>
          <w:p w14:paraId="6AEDED11"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IZHODIŠČE 2015</w:t>
            </w:r>
          </w:p>
        </w:tc>
        <w:tc>
          <w:tcPr>
            <w:tcW w:w="0" w:type="auto"/>
            <w:noWrap/>
            <w:hideMark/>
          </w:tcPr>
          <w:p w14:paraId="44ACA3A8"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2016</w:t>
            </w:r>
          </w:p>
        </w:tc>
        <w:tc>
          <w:tcPr>
            <w:tcW w:w="0" w:type="auto"/>
            <w:noWrap/>
            <w:hideMark/>
          </w:tcPr>
          <w:p w14:paraId="2E0F2EE3"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2017</w:t>
            </w:r>
          </w:p>
        </w:tc>
        <w:tc>
          <w:tcPr>
            <w:tcW w:w="0" w:type="auto"/>
            <w:noWrap/>
            <w:hideMark/>
          </w:tcPr>
          <w:p w14:paraId="17867F8D"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2018</w:t>
            </w:r>
          </w:p>
        </w:tc>
        <w:tc>
          <w:tcPr>
            <w:tcW w:w="0" w:type="auto"/>
            <w:noWrap/>
            <w:hideMark/>
          </w:tcPr>
          <w:p w14:paraId="1DD809D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2019</w:t>
            </w:r>
          </w:p>
        </w:tc>
        <w:tc>
          <w:tcPr>
            <w:tcW w:w="0" w:type="auto"/>
            <w:noWrap/>
            <w:hideMark/>
          </w:tcPr>
          <w:p w14:paraId="03FE0068"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2020</w:t>
            </w:r>
          </w:p>
        </w:tc>
        <w:tc>
          <w:tcPr>
            <w:tcW w:w="0" w:type="auto"/>
            <w:noWrap/>
            <w:hideMark/>
          </w:tcPr>
          <w:p w14:paraId="426248F5"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2021</w:t>
            </w:r>
          </w:p>
        </w:tc>
        <w:tc>
          <w:tcPr>
            <w:tcW w:w="0" w:type="auto"/>
            <w:noWrap/>
            <w:hideMark/>
          </w:tcPr>
          <w:p w14:paraId="4F95BB2A"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2022</w:t>
            </w:r>
          </w:p>
        </w:tc>
        <w:tc>
          <w:tcPr>
            <w:tcW w:w="0" w:type="auto"/>
            <w:hideMark/>
          </w:tcPr>
          <w:p w14:paraId="3E3A2422"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SKUPAJ 2016-2022</w:t>
            </w:r>
          </w:p>
        </w:tc>
        <w:tc>
          <w:tcPr>
            <w:tcW w:w="0" w:type="auto"/>
            <w:shd w:val="clear" w:color="auto" w:fill="E2EFD9" w:themeFill="accent6" w:themeFillTint="33"/>
            <w:hideMark/>
          </w:tcPr>
          <w:p w14:paraId="5788F914" w14:textId="77777777" w:rsidR="00DC5C40" w:rsidRPr="00376FEB" w:rsidRDefault="00DC5C40" w:rsidP="003A6D4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CILJNA VREDNOST 2023</w:t>
            </w:r>
          </w:p>
        </w:tc>
      </w:tr>
      <w:tr w:rsidR="00DC5C40" w:rsidRPr="00376FEB" w14:paraId="7EF5289A" w14:textId="77777777" w:rsidTr="003A6D4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B69337A"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Število podjetij, ki so dobila podporo</w:t>
            </w:r>
          </w:p>
        </w:tc>
        <w:tc>
          <w:tcPr>
            <w:tcW w:w="0" w:type="auto"/>
            <w:noWrap/>
            <w:hideMark/>
          </w:tcPr>
          <w:p w14:paraId="3DE8CF1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0</w:t>
            </w:r>
          </w:p>
        </w:tc>
        <w:tc>
          <w:tcPr>
            <w:tcW w:w="0" w:type="auto"/>
            <w:noWrap/>
            <w:hideMark/>
          </w:tcPr>
          <w:p w14:paraId="275CDA3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603</w:t>
            </w:r>
          </w:p>
        </w:tc>
        <w:tc>
          <w:tcPr>
            <w:tcW w:w="0" w:type="auto"/>
            <w:noWrap/>
            <w:hideMark/>
          </w:tcPr>
          <w:p w14:paraId="302BCF9D"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1.017</w:t>
            </w:r>
          </w:p>
        </w:tc>
        <w:tc>
          <w:tcPr>
            <w:tcW w:w="0" w:type="auto"/>
            <w:noWrap/>
            <w:hideMark/>
          </w:tcPr>
          <w:p w14:paraId="1BC881E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803</w:t>
            </w:r>
          </w:p>
        </w:tc>
        <w:tc>
          <w:tcPr>
            <w:tcW w:w="0" w:type="auto"/>
            <w:noWrap/>
            <w:hideMark/>
          </w:tcPr>
          <w:p w14:paraId="762BE91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1.956</w:t>
            </w:r>
          </w:p>
        </w:tc>
        <w:tc>
          <w:tcPr>
            <w:tcW w:w="0" w:type="auto"/>
            <w:noWrap/>
            <w:hideMark/>
          </w:tcPr>
          <w:p w14:paraId="0D99C1FE"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5.788</w:t>
            </w:r>
          </w:p>
        </w:tc>
        <w:tc>
          <w:tcPr>
            <w:tcW w:w="0" w:type="auto"/>
            <w:noWrap/>
            <w:hideMark/>
          </w:tcPr>
          <w:p w14:paraId="5EB3EE62"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2.112</w:t>
            </w:r>
          </w:p>
        </w:tc>
        <w:tc>
          <w:tcPr>
            <w:tcW w:w="0" w:type="auto"/>
            <w:noWrap/>
            <w:hideMark/>
          </w:tcPr>
          <w:p w14:paraId="37CD1FE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2.103</w:t>
            </w:r>
          </w:p>
        </w:tc>
        <w:tc>
          <w:tcPr>
            <w:tcW w:w="0" w:type="auto"/>
            <w:noWrap/>
            <w:hideMark/>
          </w:tcPr>
          <w:p w14:paraId="534D0BB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6FEB">
              <w:rPr>
                <w:rFonts w:ascii="Arial" w:hAnsi="Arial" w:cs="Arial"/>
                <w:b/>
                <w:bCs/>
                <w:sz w:val="20"/>
                <w:szCs w:val="20"/>
              </w:rPr>
              <w:t>14.382</w:t>
            </w:r>
          </w:p>
        </w:tc>
        <w:tc>
          <w:tcPr>
            <w:tcW w:w="0" w:type="auto"/>
            <w:shd w:val="clear" w:color="auto" w:fill="E2EFD9" w:themeFill="accent6" w:themeFillTint="33"/>
            <w:noWrap/>
            <w:hideMark/>
          </w:tcPr>
          <w:p w14:paraId="4DC7A44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76FEB">
              <w:rPr>
                <w:rFonts w:ascii="Arial" w:hAnsi="Arial" w:cs="Arial"/>
                <w:b/>
                <w:bCs/>
                <w:sz w:val="20"/>
                <w:szCs w:val="20"/>
              </w:rPr>
              <w:t>5.400</w:t>
            </w:r>
          </w:p>
        </w:tc>
      </w:tr>
      <w:tr w:rsidR="00DC5C40" w:rsidRPr="00376FEB" w14:paraId="5C960898" w14:textId="77777777" w:rsidTr="003A6D4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2397BB" w14:textId="77777777" w:rsidR="00DC5C40" w:rsidRPr="00376FEB" w:rsidRDefault="00DC5C40" w:rsidP="003A6D45">
            <w:pPr>
              <w:rPr>
                <w:rFonts w:ascii="Arial" w:hAnsi="Arial" w:cs="Arial"/>
                <w:b w:val="0"/>
                <w:sz w:val="20"/>
                <w:szCs w:val="20"/>
              </w:rPr>
            </w:pPr>
            <w:r w:rsidRPr="00376FEB">
              <w:rPr>
                <w:rFonts w:ascii="Arial" w:hAnsi="Arial" w:cs="Arial"/>
                <w:b w:val="0"/>
                <w:sz w:val="20"/>
                <w:szCs w:val="20"/>
              </w:rPr>
              <w:t>Število podjetij, ki so uvedla ukrepe za učinkovito ravnanje z viri</w:t>
            </w:r>
          </w:p>
        </w:tc>
        <w:tc>
          <w:tcPr>
            <w:tcW w:w="0" w:type="auto"/>
            <w:noWrap/>
            <w:hideMark/>
          </w:tcPr>
          <w:p w14:paraId="5680971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E31CD2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0</w:t>
            </w:r>
          </w:p>
        </w:tc>
        <w:tc>
          <w:tcPr>
            <w:tcW w:w="0" w:type="auto"/>
            <w:noWrap/>
            <w:hideMark/>
          </w:tcPr>
          <w:p w14:paraId="77987C6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E870F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13</w:t>
            </w:r>
          </w:p>
        </w:tc>
        <w:tc>
          <w:tcPr>
            <w:tcW w:w="0" w:type="auto"/>
            <w:noWrap/>
            <w:hideMark/>
          </w:tcPr>
          <w:p w14:paraId="034200B5"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621DED9"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20</w:t>
            </w:r>
          </w:p>
        </w:tc>
        <w:tc>
          <w:tcPr>
            <w:tcW w:w="0" w:type="auto"/>
            <w:noWrap/>
            <w:hideMark/>
          </w:tcPr>
          <w:p w14:paraId="2C6EDC10"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3FD294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34</w:t>
            </w:r>
          </w:p>
        </w:tc>
        <w:tc>
          <w:tcPr>
            <w:tcW w:w="0" w:type="auto"/>
            <w:noWrap/>
            <w:hideMark/>
          </w:tcPr>
          <w:p w14:paraId="12247B7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A1E17F"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71</w:t>
            </w:r>
          </w:p>
        </w:tc>
        <w:tc>
          <w:tcPr>
            <w:tcW w:w="0" w:type="auto"/>
            <w:noWrap/>
            <w:hideMark/>
          </w:tcPr>
          <w:p w14:paraId="09548761"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DA373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23</w:t>
            </w:r>
          </w:p>
        </w:tc>
        <w:tc>
          <w:tcPr>
            <w:tcW w:w="0" w:type="auto"/>
            <w:noWrap/>
            <w:hideMark/>
          </w:tcPr>
          <w:p w14:paraId="7085A59A"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2EF69C"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67</w:t>
            </w:r>
          </w:p>
        </w:tc>
        <w:tc>
          <w:tcPr>
            <w:tcW w:w="0" w:type="auto"/>
            <w:noWrap/>
            <w:hideMark/>
          </w:tcPr>
          <w:p w14:paraId="6EB7ADA3"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8D46CB"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6FEB">
              <w:rPr>
                <w:rFonts w:ascii="Arial" w:hAnsi="Arial" w:cs="Arial"/>
                <w:sz w:val="20"/>
                <w:szCs w:val="20"/>
              </w:rPr>
              <w:t>182</w:t>
            </w:r>
          </w:p>
        </w:tc>
        <w:tc>
          <w:tcPr>
            <w:tcW w:w="0" w:type="auto"/>
            <w:noWrap/>
            <w:hideMark/>
          </w:tcPr>
          <w:p w14:paraId="21E1A7E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8F2E75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76FEB">
              <w:rPr>
                <w:rFonts w:ascii="Arial" w:hAnsi="Arial" w:cs="Arial"/>
                <w:b/>
                <w:sz w:val="20"/>
                <w:szCs w:val="20"/>
              </w:rPr>
              <w:t>410</w:t>
            </w:r>
          </w:p>
        </w:tc>
        <w:tc>
          <w:tcPr>
            <w:tcW w:w="0" w:type="auto"/>
            <w:shd w:val="clear" w:color="auto" w:fill="E2EFD9" w:themeFill="accent6" w:themeFillTint="33"/>
            <w:noWrap/>
            <w:hideMark/>
          </w:tcPr>
          <w:p w14:paraId="49A1C4B4"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E040DE6" w14:textId="77777777" w:rsidR="00DC5C40" w:rsidRPr="00376FEB" w:rsidRDefault="00DC5C40" w:rsidP="003A6D4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76FEB">
              <w:rPr>
                <w:rFonts w:ascii="Arial" w:hAnsi="Arial" w:cs="Arial"/>
                <w:b/>
                <w:sz w:val="20"/>
                <w:szCs w:val="20"/>
              </w:rPr>
              <w:t>1.000</w:t>
            </w:r>
          </w:p>
        </w:tc>
      </w:tr>
    </w:tbl>
    <w:p w14:paraId="02D49979" w14:textId="77777777" w:rsidR="00DC5C40" w:rsidRPr="00376FEB" w:rsidRDefault="00DC5C40" w:rsidP="00DC5C40">
      <w:pPr>
        <w:jc w:val="both"/>
        <w:rPr>
          <w:rFonts w:ascii="Arial" w:hAnsi="Arial" w:cs="Arial"/>
          <w:i/>
          <w:sz w:val="20"/>
          <w:szCs w:val="20"/>
        </w:rPr>
      </w:pPr>
      <w:r w:rsidRPr="00376FEB">
        <w:rPr>
          <w:rFonts w:ascii="Arial" w:hAnsi="Arial" w:cs="Arial"/>
          <w:i/>
          <w:sz w:val="20"/>
          <w:szCs w:val="20"/>
        </w:rPr>
        <w:t xml:space="preserve">VIR: Podatkovna baza informacijskega sistema Evropske kohezijske politike, </w:t>
      </w:r>
      <w:proofErr w:type="spellStart"/>
      <w:r w:rsidRPr="00376FEB">
        <w:rPr>
          <w:rFonts w:ascii="Arial" w:hAnsi="Arial" w:cs="Arial"/>
          <w:i/>
          <w:sz w:val="20"/>
          <w:szCs w:val="20"/>
        </w:rPr>
        <w:t>eMA</w:t>
      </w:r>
      <w:proofErr w:type="spellEnd"/>
      <w:r w:rsidRPr="00376FEB">
        <w:rPr>
          <w:rFonts w:ascii="Arial" w:hAnsi="Arial" w:cs="Arial"/>
          <w:i/>
          <w:sz w:val="20"/>
          <w:szCs w:val="20"/>
        </w:rPr>
        <w:t>.</w:t>
      </w:r>
    </w:p>
    <w:p w14:paraId="311059CD" w14:textId="77777777" w:rsidR="00DC5C40" w:rsidRPr="00376FEB" w:rsidRDefault="00DC5C40" w:rsidP="00DC5C40">
      <w:pPr>
        <w:jc w:val="both"/>
        <w:rPr>
          <w:rFonts w:ascii="Arial" w:hAnsi="Arial" w:cs="Arial"/>
          <w:sz w:val="20"/>
          <w:szCs w:val="20"/>
        </w:rPr>
      </w:pPr>
      <w:r w:rsidRPr="00376FEB">
        <w:rPr>
          <w:rFonts w:ascii="Arial" w:hAnsi="Arial" w:cs="Arial"/>
          <w:sz w:val="20"/>
          <w:szCs w:val="20"/>
        </w:rPr>
        <w:t xml:space="preserve">Prvi kazalnik vezan na podporo, ki jo prejmejo podjetja, je bil krepko presežen že v letu 2020. Med tem ko je </w:t>
      </w:r>
      <w:proofErr w:type="spellStart"/>
      <w:r w:rsidRPr="00376FEB">
        <w:rPr>
          <w:rFonts w:ascii="Arial" w:hAnsi="Arial" w:cs="Arial"/>
          <w:sz w:val="20"/>
          <w:szCs w:val="20"/>
        </w:rPr>
        <w:t>okoljski</w:t>
      </w:r>
      <w:proofErr w:type="spellEnd"/>
      <w:r w:rsidRPr="00376FEB">
        <w:rPr>
          <w:rFonts w:ascii="Arial" w:hAnsi="Arial" w:cs="Arial"/>
          <w:sz w:val="20"/>
          <w:szCs w:val="20"/>
        </w:rPr>
        <w:t xml:space="preserve"> ukrep v podporo podjetjem v letu 2022 še nedosežen in obstaja veliko tveganje glede na dinamiko črpanja sredstev, da ne bo dosežen tudi v ciljnem letu 2023. </w:t>
      </w:r>
    </w:p>
    <w:p w14:paraId="5B51D2B5" w14:textId="77777777" w:rsidR="00DC5C40" w:rsidRDefault="00DC5C40" w:rsidP="00DC5C40">
      <w:pPr>
        <w:pStyle w:val="Naslov1"/>
        <w:rPr>
          <w:rFonts w:ascii="Arial" w:hAnsi="Arial" w:cs="Arial"/>
          <w:b/>
          <w:bCs/>
          <w:color w:val="000000" w:themeColor="text1"/>
          <w:sz w:val="20"/>
          <w:szCs w:val="20"/>
        </w:rPr>
      </w:pPr>
      <w:r w:rsidRPr="00376FEB">
        <w:br w:type="page"/>
      </w:r>
      <w:bookmarkStart w:id="102" w:name="_Toc148518207"/>
      <w:bookmarkStart w:id="103" w:name="_Toc148518503"/>
      <w:bookmarkStart w:id="104" w:name="_Toc148518723"/>
      <w:bookmarkStart w:id="105" w:name="_Toc148519156"/>
      <w:r w:rsidRPr="00F50800">
        <w:rPr>
          <w:rFonts w:ascii="Arial" w:hAnsi="Arial" w:cs="Arial"/>
          <w:b/>
          <w:bCs/>
          <w:color w:val="000000" w:themeColor="text1"/>
          <w:sz w:val="20"/>
          <w:szCs w:val="20"/>
        </w:rPr>
        <w:lastRenderedPageBreak/>
        <w:t>PRILOGA 2: Seznam ukrepov vezanih na izvajanje S4 2016 – 2022 in  sofinanciranih iz EU (EKP) sredstev  (ESRR in ESS)</w:t>
      </w:r>
      <w:bookmarkEnd w:id="102"/>
      <w:bookmarkEnd w:id="103"/>
      <w:bookmarkEnd w:id="104"/>
      <w:bookmarkEnd w:id="105"/>
    </w:p>
    <w:p w14:paraId="6D0D544D" w14:textId="77777777" w:rsidR="00DC5C40" w:rsidRDefault="00DC5C40" w:rsidP="00DC5C40"/>
    <w:p w14:paraId="3367F30D" w14:textId="77777777" w:rsidR="00DC5C40" w:rsidRPr="00F50800" w:rsidRDefault="00DC5C40" w:rsidP="00DC5C40">
      <w:pPr>
        <w:rPr>
          <w:rFonts w:ascii="Arial" w:hAnsi="Arial" w:cs="Arial"/>
          <w:sz w:val="20"/>
          <w:szCs w:val="20"/>
        </w:rPr>
      </w:pPr>
      <w:r w:rsidRPr="00F50800">
        <w:rPr>
          <w:rFonts w:ascii="Arial" w:hAnsi="Arial" w:cs="Arial"/>
          <w:sz w:val="20"/>
          <w:szCs w:val="20"/>
        </w:rPr>
        <w:t>Preglednica 12</w:t>
      </w:r>
    </w:p>
    <w:tbl>
      <w:tblPr>
        <w:tblW w:w="1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4"/>
        <w:gridCol w:w="1520"/>
        <w:gridCol w:w="1646"/>
        <w:gridCol w:w="1520"/>
        <w:gridCol w:w="1520"/>
      </w:tblGrid>
      <w:tr w:rsidR="00DC5C40" w:rsidRPr="00376FEB" w14:paraId="32F085A2" w14:textId="77777777" w:rsidTr="003A6D45">
        <w:trPr>
          <w:trHeight w:val="525"/>
        </w:trPr>
        <w:tc>
          <w:tcPr>
            <w:tcW w:w="7994" w:type="dxa"/>
            <w:shd w:val="clear" w:color="auto" w:fill="auto"/>
            <w:noWrap/>
            <w:vAlign w:val="bottom"/>
            <w:hideMark/>
          </w:tcPr>
          <w:p w14:paraId="35E414E9" w14:textId="77777777" w:rsidR="00DC5C40" w:rsidRPr="00376FEB" w:rsidRDefault="00DC5C40" w:rsidP="003A6D45">
            <w:r w:rsidRPr="00376FEB">
              <w:t>Ukrep</w:t>
            </w:r>
          </w:p>
        </w:tc>
        <w:tc>
          <w:tcPr>
            <w:tcW w:w="1520" w:type="dxa"/>
            <w:shd w:val="clear" w:color="auto" w:fill="auto"/>
            <w:noWrap/>
            <w:vAlign w:val="bottom"/>
            <w:hideMark/>
          </w:tcPr>
          <w:p w14:paraId="0A030AA9" w14:textId="77777777" w:rsidR="00DC5C40" w:rsidRPr="00376FEB" w:rsidRDefault="00DC5C40" w:rsidP="003A6D45">
            <w:r w:rsidRPr="00376FEB">
              <w:t xml:space="preserve">Povezava </w:t>
            </w:r>
            <w:r>
              <w:t>z</w:t>
            </w:r>
            <w:r w:rsidRPr="00376FEB">
              <w:t xml:space="preserve"> S4</w:t>
            </w:r>
          </w:p>
        </w:tc>
        <w:tc>
          <w:tcPr>
            <w:tcW w:w="1646" w:type="dxa"/>
            <w:shd w:val="clear" w:color="auto" w:fill="auto"/>
            <w:vAlign w:val="bottom"/>
            <w:hideMark/>
          </w:tcPr>
          <w:p w14:paraId="31BCAAF8" w14:textId="77777777" w:rsidR="00DC5C40" w:rsidRPr="00376FEB" w:rsidRDefault="00DC5C40" w:rsidP="003A6D45">
            <w:r w:rsidRPr="00376FEB">
              <w:t>Prednostna os,</w:t>
            </w:r>
            <w:r w:rsidRPr="00376FEB">
              <w:br/>
              <w:t>specifični cilj</w:t>
            </w:r>
          </w:p>
        </w:tc>
        <w:tc>
          <w:tcPr>
            <w:tcW w:w="1520" w:type="dxa"/>
            <w:shd w:val="clear" w:color="auto" w:fill="auto"/>
            <w:noWrap/>
            <w:vAlign w:val="bottom"/>
            <w:hideMark/>
          </w:tcPr>
          <w:p w14:paraId="2DF7C110" w14:textId="77777777" w:rsidR="00DC5C40" w:rsidRPr="00376FEB" w:rsidRDefault="00DC5C40" w:rsidP="003A6D45">
            <w:r>
              <w:t xml:space="preserve">Celotna </w:t>
            </w:r>
            <w:r w:rsidRPr="00376FEB">
              <w:t>rednost v EUR</w:t>
            </w:r>
          </w:p>
        </w:tc>
        <w:tc>
          <w:tcPr>
            <w:tcW w:w="1520" w:type="dxa"/>
            <w:shd w:val="clear" w:color="auto" w:fill="auto"/>
            <w:vAlign w:val="bottom"/>
            <w:hideMark/>
          </w:tcPr>
          <w:p w14:paraId="14B65BE8" w14:textId="77777777" w:rsidR="00DC5C40" w:rsidRPr="00376FEB" w:rsidRDefault="00DC5C40" w:rsidP="003A6D45">
            <w:r>
              <w:t xml:space="preserve">Sredstva EKP – ESRR </w:t>
            </w:r>
            <w:r w:rsidRPr="00376FEB">
              <w:t xml:space="preserve"> v EUR </w:t>
            </w:r>
          </w:p>
        </w:tc>
      </w:tr>
      <w:tr w:rsidR="00DC5C40" w:rsidRPr="00376FEB" w14:paraId="77608EE0" w14:textId="77777777" w:rsidTr="003A6D45">
        <w:trPr>
          <w:trHeight w:val="255"/>
        </w:trPr>
        <w:tc>
          <w:tcPr>
            <w:tcW w:w="7994" w:type="dxa"/>
            <w:shd w:val="clear" w:color="auto" w:fill="BDD6EE" w:themeFill="accent5" w:themeFillTint="66"/>
            <w:noWrap/>
            <w:vAlign w:val="bottom"/>
          </w:tcPr>
          <w:p w14:paraId="50437416" w14:textId="77777777" w:rsidR="00DC5C40" w:rsidRPr="00376FEB" w:rsidRDefault="00DC5C40" w:rsidP="003A6D45">
            <w:pPr>
              <w:rPr>
                <w:rFonts w:ascii="Arial" w:hAnsi="Arial" w:cs="Arial"/>
                <w:b/>
                <w:sz w:val="19"/>
                <w:szCs w:val="19"/>
              </w:rPr>
            </w:pPr>
            <w:r w:rsidRPr="00376FEB">
              <w:rPr>
                <w:rFonts w:ascii="Arial" w:hAnsi="Arial" w:cs="Arial"/>
                <w:b/>
                <w:sz w:val="19"/>
                <w:szCs w:val="19"/>
              </w:rPr>
              <w:t>PO 1 - Mednarodna konkurenčnost raziskav, inovacij in tehnološkega razvoja v skladu s pametno specializacijo za večjo konkurenčnost in ozelenitev gospodarstva</w:t>
            </w:r>
          </w:p>
        </w:tc>
        <w:tc>
          <w:tcPr>
            <w:tcW w:w="1520" w:type="dxa"/>
            <w:shd w:val="clear" w:color="auto" w:fill="BDD6EE" w:themeFill="accent5" w:themeFillTint="66"/>
            <w:noWrap/>
            <w:vAlign w:val="bottom"/>
          </w:tcPr>
          <w:p w14:paraId="46C960D6" w14:textId="77777777" w:rsidR="00DC5C40" w:rsidRPr="00376FEB" w:rsidRDefault="00DC5C40" w:rsidP="003A6D45">
            <w:pPr>
              <w:rPr>
                <w:rFonts w:ascii="Arial" w:hAnsi="Arial" w:cs="Arial"/>
                <w:sz w:val="20"/>
                <w:szCs w:val="20"/>
              </w:rPr>
            </w:pPr>
          </w:p>
        </w:tc>
        <w:tc>
          <w:tcPr>
            <w:tcW w:w="1646" w:type="dxa"/>
            <w:shd w:val="clear" w:color="auto" w:fill="BDD6EE" w:themeFill="accent5" w:themeFillTint="66"/>
            <w:noWrap/>
            <w:vAlign w:val="bottom"/>
          </w:tcPr>
          <w:p w14:paraId="3694BA59" w14:textId="77777777" w:rsidR="00DC5C40" w:rsidRPr="00376FEB" w:rsidRDefault="00DC5C40" w:rsidP="003A6D45">
            <w:pPr>
              <w:rPr>
                <w:rFonts w:ascii="Arial" w:hAnsi="Arial" w:cs="Arial"/>
                <w:sz w:val="20"/>
                <w:szCs w:val="20"/>
              </w:rPr>
            </w:pPr>
          </w:p>
        </w:tc>
        <w:tc>
          <w:tcPr>
            <w:tcW w:w="1520" w:type="dxa"/>
            <w:shd w:val="clear" w:color="auto" w:fill="BDD6EE" w:themeFill="accent5" w:themeFillTint="66"/>
            <w:noWrap/>
            <w:vAlign w:val="bottom"/>
          </w:tcPr>
          <w:p w14:paraId="02BDC28D" w14:textId="77777777" w:rsidR="00DC5C40" w:rsidRPr="00376FEB" w:rsidRDefault="00DC5C40" w:rsidP="003A6D45">
            <w:pPr>
              <w:rPr>
                <w:rFonts w:ascii="Arial" w:hAnsi="Arial" w:cs="Arial"/>
                <w:sz w:val="20"/>
                <w:szCs w:val="20"/>
              </w:rPr>
            </w:pPr>
          </w:p>
        </w:tc>
        <w:tc>
          <w:tcPr>
            <w:tcW w:w="1520" w:type="dxa"/>
            <w:shd w:val="clear" w:color="auto" w:fill="BDD6EE" w:themeFill="accent5" w:themeFillTint="66"/>
            <w:noWrap/>
            <w:vAlign w:val="bottom"/>
          </w:tcPr>
          <w:p w14:paraId="44DD4302" w14:textId="77777777" w:rsidR="00DC5C40" w:rsidRPr="00376FEB" w:rsidRDefault="00DC5C40" w:rsidP="003A6D45">
            <w:pPr>
              <w:rPr>
                <w:rFonts w:ascii="Arial" w:hAnsi="Arial" w:cs="Arial"/>
                <w:sz w:val="20"/>
                <w:szCs w:val="20"/>
              </w:rPr>
            </w:pPr>
          </w:p>
        </w:tc>
      </w:tr>
      <w:tr w:rsidR="00DC5C40" w:rsidRPr="00376FEB" w14:paraId="64F5BB5C" w14:textId="77777777" w:rsidTr="003A6D45">
        <w:trPr>
          <w:trHeight w:val="255"/>
        </w:trPr>
        <w:tc>
          <w:tcPr>
            <w:tcW w:w="7994" w:type="dxa"/>
            <w:shd w:val="clear" w:color="auto" w:fill="auto"/>
            <w:noWrap/>
            <w:vAlign w:val="bottom"/>
          </w:tcPr>
          <w:p w14:paraId="4E560E7A" w14:textId="77777777" w:rsidR="00DC5C40" w:rsidRPr="00376FEB" w:rsidRDefault="00DC5C40" w:rsidP="003A6D45">
            <w:r w:rsidRPr="00376FEB">
              <w:t>Spodbujanje izvajanja raziskovalno-razvojnih programov I (TRL 3-6)</w:t>
            </w:r>
          </w:p>
        </w:tc>
        <w:tc>
          <w:tcPr>
            <w:tcW w:w="1520" w:type="dxa"/>
            <w:shd w:val="clear" w:color="auto" w:fill="auto"/>
            <w:noWrap/>
            <w:vAlign w:val="bottom"/>
          </w:tcPr>
          <w:p w14:paraId="567635C3" w14:textId="77777777" w:rsidR="00DC5C40" w:rsidRPr="00376FEB" w:rsidRDefault="00DC5C40" w:rsidP="003A6D45">
            <w:r w:rsidRPr="00376FEB">
              <w:t>neposredno</w:t>
            </w:r>
          </w:p>
        </w:tc>
        <w:tc>
          <w:tcPr>
            <w:tcW w:w="1646" w:type="dxa"/>
            <w:shd w:val="clear" w:color="auto" w:fill="auto"/>
            <w:noWrap/>
            <w:vAlign w:val="bottom"/>
          </w:tcPr>
          <w:p w14:paraId="0FF952B5" w14:textId="77777777" w:rsidR="00DC5C40" w:rsidRPr="00376FEB" w:rsidRDefault="00DC5C40" w:rsidP="003A6D45">
            <w:r w:rsidRPr="00376FEB">
              <w:t>OP20.01.01.001</w:t>
            </w:r>
          </w:p>
        </w:tc>
        <w:tc>
          <w:tcPr>
            <w:tcW w:w="1520" w:type="dxa"/>
            <w:shd w:val="clear" w:color="auto" w:fill="auto"/>
            <w:noWrap/>
            <w:vAlign w:val="bottom"/>
          </w:tcPr>
          <w:p w14:paraId="6AE6AD90" w14:textId="77777777" w:rsidR="00DC5C40" w:rsidRPr="00376FEB" w:rsidRDefault="00DC5C40" w:rsidP="003A6D45">
            <w:r w:rsidRPr="00376FEB">
              <w:t>80.924.307</w:t>
            </w:r>
          </w:p>
        </w:tc>
        <w:tc>
          <w:tcPr>
            <w:tcW w:w="1520" w:type="dxa"/>
            <w:shd w:val="clear" w:color="auto" w:fill="auto"/>
            <w:noWrap/>
            <w:vAlign w:val="bottom"/>
          </w:tcPr>
          <w:p w14:paraId="2E9D55EA" w14:textId="77777777" w:rsidR="00DC5C40" w:rsidRPr="00376FEB" w:rsidRDefault="00DC5C40" w:rsidP="003A6D45">
            <w:r w:rsidRPr="00376FEB">
              <w:t>53.595.766</w:t>
            </w:r>
          </w:p>
        </w:tc>
      </w:tr>
      <w:tr w:rsidR="00DC5C40" w:rsidRPr="00376FEB" w14:paraId="4B5C1E9B" w14:textId="77777777" w:rsidTr="003A6D45">
        <w:trPr>
          <w:trHeight w:val="255"/>
        </w:trPr>
        <w:tc>
          <w:tcPr>
            <w:tcW w:w="7994" w:type="dxa"/>
            <w:shd w:val="clear" w:color="auto" w:fill="auto"/>
            <w:noWrap/>
            <w:vAlign w:val="bottom"/>
            <w:hideMark/>
          </w:tcPr>
          <w:p w14:paraId="4221B1F5" w14:textId="77777777" w:rsidR="00DC5C40" w:rsidRPr="00376FEB" w:rsidRDefault="00DC5C40" w:rsidP="003A6D45">
            <w:r w:rsidRPr="00376FEB">
              <w:t>Spodbujanje raziskovalcev na začetku kariere 2.0</w:t>
            </w:r>
          </w:p>
        </w:tc>
        <w:tc>
          <w:tcPr>
            <w:tcW w:w="1520" w:type="dxa"/>
            <w:shd w:val="clear" w:color="auto" w:fill="auto"/>
            <w:noWrap/>
            <w:vAlign w:val="bottom"/>
            <w:hideMark/>
          </w:tcPr>
          <w:p w14:paraId="21B4CF4F" w14:textId="77777777" w:rsidR="00DC5C40" w:rsidRPr="00376FEB" w:rsidRDefault="00DC5C40" w:rsidP="003A6D45">
            <w:r w:rsidRPr="00376FEB">
              <w:t>neposredno</w:t>
            </w:r>
          </w:p>
        </w:tc>
        <w:tc>
          <w:tcPr>
            <w:tcW w:w="1646" w:type="dxa"/>
            <w:shd w:val="clear" w:color="auto" w:fill="auto"/>
            <w:noWrap/>
            <w:vAlign w:val="bottom"/>
            <w:hideMark/>
          </w:tcPr>
          <w:p w14:paraId="3081D23B" w14:textId="77777777" w:rsidR="00DC5C40" w:rsidRPr="00376FEB" w:rsidRDefault="00DC5C40" w:rsidP="003A6D45">
            <w:r w:rsidRPr="00376FEB">
              <w:t>OP20.01.01.002</w:t>
            </w:r>
          </w:p>
        </w:tc>
        <w:tc>
          <w:tcPr>
            <w:tcW w:w="1520" w:type="dxa"/>
            <w:shd w:val="clear" w:color="auto" w:fill="auto"/>
            <w:noWrap/>
            <w:vAlign w:val="bottom"/>
            <w:hideMark/>
          </w:tcPr>
          <w:p w14:paraId="7F6AF4AD" w14:textId="77777777" w:rsidR="00DC5C40" w:rsidRPr="00376FEB" w:rsidRDefault="00DC5C40" w:rsidP="003A6D45">
            <w:r w:rsidRPr="00376FEB">
              <w:t>5.144.480</w:t>
            </w:r>
          </w:p>
        </w:tc>
        <w:tc>
          <w:tcPr>
            <w:tcW w:w="1520" w:type="dxa"/>
            <w:shd w:val="clear" w:color="auto" w:fill="auto"/>
            <w:noWrap/>
            <w:vAlign w:val="bottom"/>
            <w:hideMark/>
          </w:tcPr>
          <w:p w14:paraId="4539897B" w14:textId="77777777" w:rsidR="00DC5C40" w:rsidRPr="00376FEB" w:rsidRDefault="00DC5C40" w:rsidP="003A6D45">
            <w:r w:rsidRPr="00376FEB">
              <w:t>5.144.480</w:t>
            </w:r>
          </w:p>
        </w:tc>
      </w:tr>
      <w:tr w:rsidR="00DC5C40" w:rsidRPr="00376FEB" w14:paraId="3FE65D8C" w14:textId="77777777" w:rsidTr="003A6D45">
        <w:trPr>
          <w:trHeight w:val="255"/>
        </w:trPr>
        <w:tc>
          <w:tcPr>
            <w:tcW w:w="7994" w:type="dxa"/>
            <w:shd w:val="clear" w:color="auto" w:fill="auto"/>
            <w:noWrap/>
            <w:vAlign w:val="bottom"/>
            <w:hideMark/>
          </w:tcPr>
          <w:p w14:paraId="280F01DE" w14:textId="77777777" w:rsidR="00DC5C40" w:rsidRPr="00376FEB" w:rsidRDefault="00DC5C40" w:rsidP="003A6D45">
            <w:r w:rsidRPr="00376FEB">
              <w:t>Spodbujanje izvajanja raziskovalno-razvojnih projektov II  (TRL 3-6)</w:t>
            </w:r>
          </w:p>
        </w:tc>
        <w:tc>
          <w:tcPr>
            <w:tcW w:w="1520" w:type="dxa"/>
            <w:shd w:val="clear" w:color="auto" w:fill="auto"/>
            <w:noWrap/>
            <w:vAlign w:val="bottom"/>
            <w:hideMark/>
          </w:tcPr>
          <w:p w14:paraId="62C76827" w14:textId="77777777" w:rsidR="00DC5C40" w:rsidRPr="00376FEB" w:rsidRDefault="00DC5C40" w:rsidP="003A6D45">
            <w:r w:rsidRPr="00376FEB">
              <w:t>neposredno</w:t>
            </w:r>
          </w:p>
        </w:tc>
        <w:tc>
          <w:tcPr>
            <w:tcW w:w="1646" w:type="dxa"/>
            <w:shd w:val="clear" w:color="auto" w:fill="auto"/>
            <w:noWrap/>
            <w:vAlign w:val="bottom"/>
            <w:hideMark/>
          </w:tcPr>
          <w:p w14:paraId="16F39D73" w14:textId="77777777" w:rsidR="00DC5C40" w:rsidRPr="00376FEB" w:rsidRDefault="00DC5C40" w:rsidP="003A6D45">
            <w:r w:rsidRPr="00376FEB">
              <w:t>OP20.01.01.003</w:t>
            </w:r>
          </w:p>
        </w:tc>
        <w:tc>
          <w:tcPr>
            <w:tcW w:w="1520" w:type="dxa"/>
            <w:shd w:val="clear" w:color="auto" w:fill="auto"/>
            <w:noWrap/>
            <w:vAlign w:val="bottom"/>
            <w:hideMark/>
          </w:tcPr>
          <w:p w14:paraId="1AEC133B" w14:textId="77777777" w:rsidR="00DC5C40" w:rsidRPr="00376FEB" w:rsidRDefault="00DC5C40" w:rsidP="003A6D45">
            <w:r w:rsidRPr="00376FEB">
              <w:t>66.411.402</w:t>
            </w:r>
          </w:p>
        </w:tc>
        <w:tc>
          <w:tcPr>
            <w:tcW w:w="1520" w:type="dxa"/>
            <w:shd w:val="clear" w:color="auto" w:fill="auto"/>
            <w:noWrap/>
            <w:vAlign w:val="bottom"/>
            <w:hideMark/>
          </w:tcPr>
          <w:p w14:paraId="6DAA78BA" w14:textId="77777777" w:rsidR="00DC5C40" w:rsidRPr="00376FEB" w:rsidRDefault="00DC5C40" w:rsidP="003A6D45">
            <w:r w:rsidRPr="00376FEB">
              <w:t>44.468.055</w:t>
            </w:r>
          </w:p>
        </w:tc>
      </w:tr>
      <w:tr w:rsidR="00DC5C40" w:rsidRPr="00376FEB" w14:paraId="2E8B276E" w14:textId="77777777" w:rsidTr="003A6D45">
        <w:trPr>
          <w:trHeight w:val="255"/>
        </w:trPr>
        <w:tc>
          <w:tcPr>
            <w:tcW w:w="7994" w:type="dxa"/>
            <w:shd w:val="clear" w:color="auto" w:fill="auto"/>
            <w:noWrap/>
            <w:vAlign w:val="bottom"/>
            <w:hideMark/>
          </w:tcPr>
          <w:p w14:paraId="039FA5F2" w14:textId="77777777" w:rsidR="00DC5C40" w:rsidRPr="00376FEB" w:rsidRDefault="00DC5C40" w:rsidP="003A6D45">
            <w:proofErr w:type="spellStart"/>
            <w:r w:rsidRPr="00376FEB">
              <w:t>InnoRenew</w:t>
            </w:r>
            <w:proofErr w:type="spellEnd"/>
            <w:r w:rsidRPr="00376FEB">
              <w:t xml:space="preserve"> </w:t>
            </w:r>
            <w:proofErr w:type="spellStart"/>
            <w:r w:rsidRPr="00376FEB">
              <w:t>CoE</w:t>
            </w:r>
            <w:proofErr w:type="spellEnd"/>
            <w:r w:rsidRPr="00376FEB">
              <w:t xml:space="preserve"> Center odličnosti za raziskave in inovacije na področju obnovljivih materialov in zdravega bivanjskega okolja</w:t>
            </w:r>
          </w:p>
        </w:tc>
        <w:tc>
          <w:tcPr>
            <w:tcW w:w="1520" w:type="dxa"/>
            <w:shd w:val="clear" w:color="auto" w:fill="auto"/>
            <w:noWrap/>
            <w:vAlign w:val="bottom"/>
            <w:hideMark/>
          </w:tcPr>
          <w:p w14:paraId="1EADDF7A" w14:textId="77777777" w:rsidR="00DC5C40" w:rsidRPr="00376FEB" w:rsidRDefault="00DC5C40" w:rsidP="003A6D45">
            <w:r w:rsidRPr="00376FEB">
              <w:t>neposredno</w:t>
            </w:r>
          </w:p>
        </w:tc>
        <w:tc>
          <w:tcPr>
            <w:tcW w:w="1646" w:type="dxa"/>
            <w:shd w:val="clear" w:color="auto" w:fill="auto"/>
            <w:noWrap/>
            <w:vAlign w:val="bottom"/>
            <w:hideMark/>
          </w:tcPr>
          <w:p w14:paraId="0F630565" w14:textId="77777777" w:rsidR="00DC5C40" w:rsidRPr="00376FEB" w:rsidRDefault="00DC5C40" w:rsidP="003A6D45">
            <w:r w:rsidRPr="00376FEB">
              <w:t>OP20.01.01.004</w:t>
            </w:r>
          </w:p>
        </w:tc>
        <w:tc>
          <w:tcPr>
            <w:tcW w:w="1520" w:type="dxa"/>
            <w:shd w:val="clear" w:color="auto" w:fill="auto"/>
            <w:noWrap/>
            <w:vAlign w:val="bottom"/>
            <w:hideMark/>
          </w:tcPr>
          <w:p w14:paraId="64D29E66" w14:textId="77777777" w:rsidR="00DC5C40" w:rsidRPr="00376FEB" w:rsidRDefault="00DC5C40" w:rsidP="003A6D45">
            <w:r w:rsidRPr="00376FEB">
              <w:t>30.003.070</w:t>
            </w:r>
          </w:p>
        </w:tc>
        <w:tc>
          <w:tcPr>
            <w:tcW w:w="1520" w:type="dxa"/>
            <w:shd w:val="clear" w:color="auto" w:fill="auto"/>
            <w:noWrap/>
            <w:vAlign w:val="bottom"/>
            <w:hideMark/>
          </w:tcPr>
          <w:p w14:paraId="7F139D6C" w14:textId="77777777" w:rsidR="00DC5C40" w:rsidRPr="00376FEB" w:rsidRDefault="00DC5C40" w:rsidP="003A6D45">
            <w:r w:rsidRPr="00376FEB">
              <w:t>29.992.050</w:t>
            </w:r>
          </w:p>
        </w:tc>
      </w:tr>
      <w:tr w:rsidR="00DC5C40" w:rsidRPr="00376FEB" w14:paraId="4410281F" w14:textId="77777777" w:rsidTr="003A6D45">
        <w:trPr>
          <w:trHeight w:val="255"/>
        </w:trPr>
        <w:tc>
          <w:tcPr>
            <w:tcW w:w="7994" w:type="dxa"/>
            <w:shd w:val="clear" w:color="auto" w:fill="auto"/>
            <w:noWrap/>
            <w:vAlign w:val="bottom"/>
            <w:hideMark/>
          </w:tcPr>
          <w:p w14:paraId="2B746FB8" w14:textId="77777777" w:rsidR="00DC5C40" w:rsidRPr="00376FEB" w:rsidRDefault="00DC5C40" w:rsidP="003A6D45">
            <w:r w:rsidRPr="00376FEB">
              <w:t xml:space="preserve">Mreža Centrov Raziskovalnih Umetnosti in Kulture </w:t>
            </w:r>
          </w:p>
        </w:tc>
        <w:tc>
          <w:tcPr>
            <w:tcW w:w="1520" w:type="dxa"/>
            <w:shd w:val="clear" w:color="auto" w:fill="auto"/>
            <w:noWrap/>
            <w:vAlign w:val="bottom"/>
            <w:hideMark/>
          </w:tcPr>
          <w:p w14:paraId="2CEEA7A2" w14:textId="77777777" w:rsidR="00DC5C40" w:rsidRPr="00376FEB" w:rsidRDefault="00DC5C40" w:rsidP="003A6D45">
            <w:r w:rsidRPr="00376FEB">
              <w:t>neposredno</w:t>
            </w:r>
          </w:p>
        </w:tc>
        <w:tc>
          <w:tcPr>
            <w:tcW w:w="1646" w:type="dxa"/>
            <w:shd w:val="clear" w:color="auto" w:fill="auto"/>
            <w:noWrap/>
            <w:vAlign w:val="bottom"/>
            <w:hideMark/>
          </w:tcPr>
          <w:p w14:paraId="5AA1B7C2" w14:textId="77777777" w:rsidR="00DC5C40" w:rsidRPr="00376FEB" w:rsidRDefault="00DC5C40" w:rsidP="003A6D45">
            <w:r w:rsidRPr="00376FEB">
              <w:t>OP20.01.01.005</w:t>
            </w:r>
          </w:p>
        </w:tc>
        <w:tc>
          <w:tcPr>
            <w:tcW w:w="1520" w:type="dxa"/>
            <w:shd w:val="clear" w:color="auto" w:fill="auto"/>
            <w:noWrap/>
            <w:vAlign w:val="bottom"/>
            <w:hideMark/>
          </w:tcPr>
          <w:p w14:paraId="09137961" w14:textId="77777777" w:rsidR="00DC5C40" w:rsidRPr="00376FEB" w:rsidRDefault="00DC5C40" w:rsidP="003A6D45">
            <w:r w:rsidRPr="00376FEB">
              <w:t>9.000.000</w:t>
            </w:r>
          </w:p>
        </w:tc>
        <w:tc>
          <w:tcPr>
            <w:tcW w:w="1520" w:type="dxa"/>
            <w:shd w:val="clear" w:color="auto" w:fill="auto"/>
            <w:noWrap/>
            <w:vAlign w:val="bottom"/>
            <w:hideMark/>
          </w:tcPr>
          <w:p w14:paraId="4B2420EE" w14:textId="77777777" w:rsidR="00DC5C40" w:rsidRPr="00376FEB" w:rsidRDefault="00DC5C40" w:rsidP="003A6D45">
            <w:r w:rsidRPr="00376FEB">
              <w:t>9.000.000</w:t>
            </w:r>
          </w:p>
        </w:tc>
      </w:tr>
      <w:tr w:rsidR="00DC5C40" w:rsidRPr="00376FEB" w14:paraId="2C0E2B63" w14:textId="77777777" w:rsidTr="003A6D45">
        <w:trPr>
          <w:trHeight w:val="255"/>
        </w:trPr>
        <w:tc>
          <w:tcPr>
            <w:tcW w:w="7994" w:type="dxa"/>
            <w:shd w:val="clear" w:color="auto" w:fill="auto"/>
            <w:noWrap/>
            <w:vAlign w:val="bottom"/>
            <w:hideMark/>
          </w:tcPr>
          <w:p w14:paraId="3AE0090D" w14:textId="77777777" w:rsidR="00DC5C40" w:rsidRPr="00376FEB" w:rsidRDefault="00DC5C40" w:rsidP="003A6D45">
            <w:r w:rsidRPr="00376FEB">
              <w:t>Spodbujanje raziskovalcev na začetku kariere 2.1</w:t>
            </w:r>
          </w:p>
        </w:tc>
        <w:tc>
          <w:tcPr>
            <w:tcW w:w="1520" w:type="dxa"/>
            <w:shd w:val="clear" w:color="auto" w:fill="auto"/>
            <w:noWrap/>
            <w:vAlign w:val="bottom"/>
            <w:hideMark/>
          </w:tcPr>
          <w:p w14:paraId="3FC7FEC1" w14:textId="77777777" w:rsidR="00DC5C40" w:rsidRPr="00376FEB" w:rsidRDefault="00DC5C40" w:rsidP="003A6D45">
            <w:r w:rsidRPr="00376FEB">
              <w:t>neposredno</w:t>
            </w:r>
          </w:p>
        </w:tc>
        <w:tc>
          <w:tcPr>
            <w:tcW w:w="1646" w:type="dxa"/>
            <w:shd w:val="clear" w:color="auto" w:fill="auto"/>
            <w:noWrap/>
            <w:vAlign w:val="bottom"/>
            <w:hideMark/>
          </w:tcPr>
          <w:p w14:paraId="76851371" w14:textId="77777777" w:rsidR="00DC5C40" w:rsidRPr="00376FEB" w:rsidRDefault="00DC5C40" w:rsidP="003A6D45">
            <w:r w:rsidRPr="00376FEB">
              <w:t>OP20.01.01.006</w:t>
            </w:r>
          </w:p>
        </w:tc>
        <w:tc>
          <w:tcPr>
            <w:tcW w:w="1520" w:type="dxa"/>
            <w:shd w:val="clear" w:color="auto" w:fill="auto"/>
            <w:noWrap/>
            <w:vAlign w:val="bottom"/>
            <w:hideMark/>
          </w:tcPr>
          <w:p w14:paraId="6A47D461" w14:textId="77777777" w:rsidR="00DC5C40" w:rsidRPr="00376FEB" w:rsidRDefault="00DC5C40" w:rsidP="003A6D45">
            <w:r w:rsidRPr="00376FEB">
              <w:t>7.320.415</w:t>
            </w:r>
          </w:p>
        </w:tc>
        <w:tc>
          <w:tcPr>
            <w:tcW w:w="1520" w:type="dxa"/>
            <w:shd w:val="clear" w:color="auto" w:fill="auto"/>
            <w:noWrap/>
            <w:vAlign w:val="bottom"/>
            <w:hideMark/>
          </w:tcPr>
          <w:p w14:paraId="60AB70AB" w14:textId="77777777" w:rsidR="00DC5C40" w:rsidRPr="00376FEB" w:rsidRDefault="00DC5C40" w:rsidP="003A6D45">
            <w:r w:rsidRPr="00376FEB">
              <w:t>7.320.415</w:t>
            </w:r>
          </w:p>
        </w:tc>
      </w:tr>
      <w:tr w:rsidR="00DC5C40" w:rsidRPr="00376FEB" w14:paraId="72A54433" w14:textId="77777777" w:rsidTr="003A6D45">
        <w:trPr>
          <w:trHeight w:val="255"/>
        </w:trPr>
        <w:tc>
          <w:tcPr>
            <w:tcW w:w="7994" w:type="dxa"/>
            <w:shd w:val="clear" w:color="auto" w:fill="auto"/>
            <w:noWrap/>
            <w:vAlign w:val="bottom"/>
            <w:hideMark/>
          </w:tcPr>
          <w:p w14:paraId="36A33195" w14:textId="77777777" w:rsidR="00DC5C40" w:rsidRPr="00376FEB" w:rsidRDefault="00DC5C40" w:rsidP="003A6D45">
            <w:r w:rsidRPr="00376FEB">
              <w:t>Nadgradnja nacionalnih raziskovalnih infrastruktur– HPC RIVR</w:t>
            </w:r>
          </w:p>
        </w:tc>
        <w:tc>
          <w:tcPr>
            <w:tcW w:w="1520" w:type="dxa"/>
            <w:shd w:val="clear" w:color="auto" w:fill="auto"/>
            <w:noWrap/>
            <w:vAlign w:val="bottom"/>
            <w:hideMark/>
          </w:tcPr>
          <w:p w14:paraId="2DB1F8F2" w14:textId="77777777" w:rsidR="00DC5C40" w:rsidRPr="00376FEB" w:rsidRDefault="00DC5C40" w:rsidP="003A6D45">
            <w:r w:rsidRPr="00376FEB">
              <w:t>neposredno</w:t>
            </w:r>
          </w:p>
        </w:tc>
        <w:tc>
          <w:tcPr>
            <w:tcW w:w="1646" w:type="dxa"/>
            <w:shd w:val="clear" w:color="auto" w:fill="auto"/>
            <w:noWrap/>
            <w:vAlign w:val="bottom"/>
            <w:hideMark/>
          </w:tcPr>
          <w:p w14:paraId="1FA83142" w14:textId="77777777" w:rsidR="00DC5C40" w:rsidRPr="00376FEB" w:rsidRDefault="00DC5C40" w:rsidP="003A6D45">
            <w:r w:rsidRPr="00376FEB">
              <w:t>OP20.01.01.007</w:t>
            </w:r>
          </w:p>
        </w:tc>
        <w:tc>
          <w:tcPr>
            <w:tcW w:w="1520" w:type="dxa"/>
            <w:shd w:val="clear" w:color="auto" w:fill="auto"/>
            <w:noWrap/>
            <w:vAlign w:val="bottom"/>
            <w:hideMark/>
          </w:tcPr>
          <w:p w14:paraId="1276868C" w14:textId="77777777" w:rsidR="00DC5C40" w:rsidRPr="00376FEB" w:rsidRDefault="00DC5C40" w:rsidP="003A6D45">
            <w:r w:rsidRPr="00376FEB">
              <w:t>20.000.000</w:t>
            </w:r>
          </w:p>
        </w:tc>
        <w:tc>
          <w:tcPr>
            <w:tcW w:w="1520" w:type="dxa"/>
            <w:shd w:val="clear" w:color="auto" w:fill="auto"/>
            <w:noWrap/>
            <w:vAlign w:val="bottom"/>
            <w:hideMark/>
          </w:tcPr>
          <w:p w14:paraId="68146CF8" w14:textId="77777777" w:rsidR="00DC5C40" w:rsidRPr="00376FEB" w:rsidRDefault="00DC5C40" w:rsidP="003A6D45">
            <w:r w:rsidRPr="00376FEB">
              <w:t>20.000.000</w:t>
            </w:r>
          </w:p>
        </w:tc>
      </w:tr>
      <w:tr w:rsidR="00DC5C40" w:rsidRPr="00376FEB" w14:paraId="3B5316C2" w14:textId="77777777" w:rsidTr="003A6D45">
        <w:trPr>
          <w:trHeight w:val="255"/>
        </w:trPr>
        <w:tc>
          <w:tcPr>
            <w:tcW w:w="7994" w:type="dxa"/>
            <w:shd w:val="clear" w:color="auto" w:fill="auto"/>
            <w:noWrap/>
            <w:vAlign w:val="bottom"/>
            <w:hideMark/>
          </w:tcPr>
          <w:p w14:paraId="49365E20" w14:textId="77777777" w:rsidR="00DC5C40" w:rsidRPr="00376FEB" w:rsidRDefault="00DC5C40" w:rsidP="003A6D45">
            <w:r w:rsidRPr="00376FEB">
              <w:t>Razvoj raziskovalne infrastrukture za mednarodno konkurenčnost slovenskega RRI prostora – RI-SI-CERIC</w:t>
            </w:r>
          </w:p>
        </w:tc>
        <w:tc>
          <w:tcPr>
            <w:tcW w:w="1520" w:type="dxa"/>
            <w:shd w:val="clear" w:color="auto" w:fill="auto"/>
            <w:noWrap/>
            <w:vAlign w:val="bottom"/>
            <w:hideMark/>
          </w:tcPr>
          <w:p w14:paraId="45C5C65E" w14:textId="77777777" w:rsidR="00DC5C40" w:rsidRPr="00376FEB" w:rsidRDefault="00DC5C40" w:rsidP="003A6D45">
            <w:r w:rsidRPr="00376FEB">
              <w:t>neposredno</w:t>
            </w:r>
          </w:p>
        </w:tc>
        <w:tc>
          <w:tcPr>
            <w:tcW w:w="1646" w:type="dxa"/>
            <w:shd w:val="clear" w:color="auto" w:fill="auto"/>
            <w:noWrap/>
            <w:vAlign w:val="bottom"/>
            <w:hideMark/>
          </w:tcPr>
          <w:p w14:paraId="4F57EEB2" w14:textId="77777777" w:rsidR="00DC5C40" w:rsidRPr="00376FEB" w:rsidRDefault="00DC5C40" w:rsidP="003A6D45">
            <w:r w:rsidRPr="00376FEB">
              <w:t>OP20.01.01.008</w:t>
            </w:r>
          </w:p>
        </w:tc>
        <w:tc>
          <w:tcPr>
            <w:tcW w:w="1520" w:type="dxa"/>
            <w:shd w:val="clear" w:color="auto" w:fill="auto"/>
            <w:noWrap/>
            <w:vAlign w:val="bottom"/>
            <w:hideMark/>
          </w:tcPr>
          <w:p w14:paraId="7B6D07BD" w14:textId="77777777" w:rsidR="00DC5C40" w:rsidRPr="00376FEB" w:rsidRDefault="00DC5C40" w:rsidP="003A6D45">
            <w:r w:rsidRPr="00376FEB">
              <w:t>3.315.940</w:t>
            </w:r>
          </w:p>
        </w:tc>
        <w:tc>
          <w:tcPr>
            <w:tcW w:w="1520" w:type="dxa"/>
            <w:shd w:val="clear" w:color="auto" w:fill="auto"/>
            <w:noWrap/>
            <w:vAlign w:val="bottom"/>
            <w:hideMark/>
          </w:tcPr>
          <w:p w14:paraId="20CEDF23" w14:textId="77777777" w:rsidR="00DC5C40" w:rsidRPr="00376FEB" w:rsidRDefault="00DC5C40" w:rsidP="003A6D45">
            <w:r w:rsidRPr="00376FEB">
              <w:t>3.100.000</w:t>
            </w:r>
          </w:p>
        </w:tc>
      </w:tr>
      <w:tr w:rsidR="00DC5C40" w:rsidRPr="00376FEB" w14:paraId="34365F6E" w14:textId="77777777" w:rsidTr="003A6D45">
        <w:trPr>
          <w:trHeight w:val="255"/>
        </w:trPr>
        <w:tc>
          <w:tcPr>
            <w:tcW w:w="7994" w:type="dxa"/>
            <w:shd w:val="clear" w:color="auto" w:fill="auto"/>
            <w:noWrap/>
            <w:vAlign w:val="bottom"/>
            <w:hideMark/>
          </w:tcPr>
          <w:p w14:paraId="7D9CF088" w14:textId="77777777" w:rsidR="00DC5C40" w:rsidRPr="00376FEB" w:rsidRDefault="00DC5C40" w:rsidP="003A6D45">
            <w:r w:rsidRPr="00376FEB">
              <w:t>Razvoj raziskovalne infrastrukture za mednarodno konkurenčnost slovenskega RRI prostora – RI-SI-CLARIN</w:t>
            </w:r>
          </w:p>
        </w:tc>
        <w:tc>
          <w:tcPr>
            <w:tcW w:w="1520" w:type="dxa"/>
            <w:shd w:val="clear" w:color="auto" w:fill="auto"/>
            <w:noWrap/>
            <w:vAlign w:val="bottom"/>
            <w:hideMark/>
          </w:tcPr>
          <w:p w14:paraId="08C48C5E" w14:textId="77777777" w:rsidR="00DC5C40" w:rsidRPr="00376FEB" w:rsidRDefault="00DC5C40" w:rsidP="003A6D45">
            <w:r w:rsidRPr="00376FEB">
              <w:t>neposredno</w:t>
            </w:r>
          </w:p>
        </w:tc>
        <w:tc>
          <w:tcPr>
            <w:tcW w:w="1646" w:type="dxa"/>
            <w:shd w:val="clear" w:color="auto" w:fill="auto"/>
            <w:noWrap/>
            <w:vAlign w:val="bottom"/>
            <w:hideMark/>
          </w:tcPr>
          <w:p w14:paraId="7749A878" w14:textId="77777777" w:rsidR="00DC5C40" w:rsidRPr="00376FEB" w:rsidRDefault="00DC5C40" w:rsidP="003A6D45">
            <w:r w:rsidRPr="00376FEB">
              <w:t>OP20.01.01.009</w:t>
            </w:r>
          </w:p>
        </w:tc>
        <w:tc>
          <w:tcPr>
            <w:tcW w:w="1520" w:type="dxa"/>
            <w:shd w:val="clear" w:color="auto" w:fill="auto"/>
            <w:noWrap/>
            <w:vAlign w:val="bottom"/>
            <w:hideMark/>
          </w:tcPr>
          <w:p w14:paraId="5FD0F7E1" w14:textId="77777777" w:rsidR="00DC5C40" w:rsidRPr="00376FEB" w:rsidRDefault="00DC5C40" w:rsidP="003A6D45">
            <w:r w:rsidRPr="00376FEB">
              <w:t>466.000</w:t>
            </w:r>
          </w:p>
        </w:tc>
        <w:tc>
          <w:tcPr>
            <w:tcW w:w="1520" w:type="dxa"/>
            <w:shd w:val="clear" w:color="auto" w:fill="auto"/>
            <w:noWrap/>
            <w:vAlign w:val="bottom"/>
            <w:hideMark/>
          </w:tcPr>
          <w:p w14:paraId="6EC26F57" w14:textId="77777777" w:rsidR="00DC5C40" w:rsidRPr="00376FEB" w:rsidRDefault="00DC5C40" w:rsidP="003A6D45">
            <w:r w:rsidRPr="00376FEB">
              <w:t>466.000</w:t>
            </w:r>
          </w:p>
        </w:tc>
      </w:tr>
      <w:tr w:rsidR="00DC5C40" w:rsidRPr="00376FEB" w14:paraId="00B813C2" w14:textId="77777777" w:rsidTr="003A6D45">
        <w:trPr>
          <w:trHeight w:val="255"/>
        </w:trPr>
        <w:tc>
          <w:tcPr>
            <w:tcW w:w="7994" w:type="dxa"/>
            <w:shd w:val="clear" w:color="auto" w:fill="auto"/>
            <w:noWrap/>
            <w:vAlign w:val="bottom"/>
            <w:hideMark/>
          </w:tcPr>
          <w:p w14:paraId="24F7DE7F" w14:textId="77777777" w:rsidR="00DC5C40" w:rsidRPr="00376FEB" w:rsidRDefault="00DC5C40" w:rsidP="003A6D45">
            <w:r w:rsidRPr="00376FEB">
              <w:t>Razvoj raziskovalne infrastrukture za mednarodno konkurenčnost slovenskega RRI prostora – RI-SI-DARIAH</w:t>
            </w:r>
          </w:p>
        </w:tc>
        <w:tc>
          <w:tcPr>
            <w:tcW w:w="1520" w:type="dxa"/>
            <w:shd w:val="clear" w:color="auto" w:fill="auto"/>
            <w:noWrap/>
            <w:vAlign w:val="bottom"/>
            <w:hideMark/>
          </w:tcPr>
          <w:p w14:paraId="541F7851" w14:textId="77777777" w:rsidR="00DC5C40" w:rsidRPr="00376FEB" w:rsidRDefault="00DC5C40" w:rsidP="003A6D45">
            <w:r w:rsidRPr="00376FEB">
              <w:t>neposredno</w:t>
            </w:r>
          </w:p>
        </w:tc>
        <w:tc>
          <w:tcPr>
            <w:tcW w:w="1646" w:type="dxa"/>
            <w:shd w:val="clear" w:color="auto" w:fill="auto"/>
            <w:noWrap/>
            <w:vAlign w:val="bottom"/>
            <w:hideMark/>
          </w:tcPr>
          <w:p w14:paraId="56578E85" w14:textId="77777777" w:rsidR="00DC5C40" w:rsidRPr="00376FEB" w:rsidRDefault="00DC5C40" w:rsidP="003A6D45">
            <w:r w:rsidRPr="00376FEB">
              <w:t>OP20.01.01.010</w:t>
            </w:r>
          </w:p>
        </w:tc>
        <w:tc>
          <w:tcPr>
            <w:tcW w:w="1520" w:type="dxa"/>
            <w:shd w:val="clear" w:color="auto" w:fill="auto"/>
            <w:noWrap/>
            <w:vAlign w:val="bottom"/>
            <w:hideMark/>
          </w:tcPr>
          <w:p w14:paraId="78036F03" w14:textId="77777777" w:rsidR="00DC5C40" w:rsidRPr="00376FEB" w:rsidRDefault="00DC5C40" w:rsidP="003A6D45">
            <w:r w:rsidRPr="00376FEB">
              <w:t>98.000</w:t>
            </w:r>
          </w:p>
        </w:tc>
        <w:tc>
          <w:tcPr>
            <w:tcW w:w="1520" w:type="dxa"/>
            <w:shd w:val="clear" w:color="auto" w:fill="auto"/>
            <w:noWrap/>
            <w:vAlign w:val="bottom"/>
            <w:hideMark/>
          </w:tcPr>
          <w:p w14:paraId="36C6B91B" w14:textId="77777777" w:rsidR="00DC5C40" w:rsidRPr="00376FEB" w:rsidRDefault="00DC5C40" w:rsidP="003A6D45">
            <w:r w:rsidRPr="00376FEB">
              <w:t>98.000</w:t>
            </w:r>
          </w:p>
        </w:tc>
      </w:tr>
      <w:tr w:rsidR="00DC5C40" w:rsidRPr="00376FEB" w14:paraId="3B5C566D" w14:textId="77777777" w:rsidTr="003A6D45">
        <w:trPr>
          <w:trHeight w:val="255"/>
        </w:trPr>
        <w:tc>
          <w:tcPr>
            <w:tcW w:w="7994" w:type="dxa"/>
            <w:shd w:val="clear" w:color="auto" w:fill="auto"/>
            <w:noWrap/>
            <w:vAlign w:val="bottom"/>
            <w:hideMark/>
          </w:tcPr>
          <w:p w14:paraId="30DAAFE0" w14:textId="77777777" w:rsidR="00DC5C40" w:rsidRPr="00376FEB" w:rsidRDefault="00DC5C40" w:rsidP="003A6D45">
            <w:r w:rsidRPr="00376FEB">
              <w:lastRenderedPageBreak/>
              <w:t>Razvoj raziskovalne infrastrukture za mednarodno konkurenčnost slovenskega RRI prostora – RI-SI-EPOS</w:t>
            </w:r>
          </w:p>
        </w:tc>
        <w:tc>
          <w:tcPr>
            <w:tcW w:w="1520" w:type="dxa"/>
            <w:shd w:val="clear" w:color="auto" w:fill="auto"/>
            <w:noWrap/>
            <w:vAlign w:val="bottom"/>
            <w:hideMark/>
          </w:tcPr>
          <w:p w14:paraId="5099F945" w14:textId="77777777" w:rsidR="00DC5C40" w:rsidRPr="00376FEB" w:rsidRDefault="00DC5C40" w:rsidP="003A6D45">
            <w:r w:rsidRPr="00376FEB">
              <w:t>neposredno</w:t>
            </w:r>
          </w:p>
        </w:tc>
        <w:tc>
          <w:tcPr>
            <w:tcW w:w="1646" w:type="dxa"/>
            <w:shd w:val="clear" w:color="auto" w:fill="auto"/>
            <w:noWrap/>
            <w:vAlign w:val="bottom"/>
            <w:hideMark/>
          </w:tcPr>
          <w:p w14:paraId="3DFCA9B1" w14:textId="77777777" w:rsidR="00DC5C40" w:rsidRPr="00376FEB" w:rsidRDefault="00DC5C40" w:rsidP="003A6D45">
            <w:r w:rsidRPr="00376FEB">
              <w:t>OP20.01.01.011</w:t>
            </w:r>
          </w:p>
        </w:tc>
        <w:tc>
          <w:tcPr>
            <w:tcW w:w="1520" w:type="dxa"/>
            <w:shd w:val="clear" w:color="auto" w:fill="auto"/>
            <w:noWrap/>
            <w:vAlign w:val="bottom"/>
            <w:hideMark/>
          </w:tcPr>
          <w:p w14:paraId="2106B063" w14:textId="77777777" w:rsidR="00DC5C40" w:rsidRPr="00376FEB" w:rsidRDefault="00DC5C40" w:rsidP="003A6D45">
            <w:r w:rsidRPr="00376FEB">
              <w:t>1.826.964</w:t>
            </w:r>
          </w:p>
        </w:tc>
        <w:tc>
          <w:tcPr>
            <w:tcW w:w="1520" w:type="dxa"/>
            <w:shd w:val="clear" w:color="auto" w:fill="auto"/>
            <w:noWrap/>
            <w:vAlign w:val="bottom"/>
            <w:hideMark/>
          </w:tcPr>
          <w:p w14:paraId="18A98B93" w14:textId="77777777" w:rsidR="00DC5C40" w:rsidRPr="00376FEB" w:rsidRDefault="00DC5C40" w:rsidP="003A6D45">
            <w:r w:rsidRPr="00376FEB">
              <w:t>1.826.964</w:t>
            </w:r>
          </w:p>
        </w:tc>
      </w:tr>
      <w:tr w:rsidR="00DC5C40" w:rsidRPr="00376FEB" w14:paraId="72A27A10" w14:textId="77777777" w:rsidTr="003A6D45">
        <w:trPr>
          <w:trHeight w:val="255"/>
        </w:trPr>
        <w:tc>
          <w:tcPr>
            <w:tcW w:w="7994" w:type="dxa"/>
            <w:shd w:val="clear" w:color="auto" w:fill="auto"/>
            <w:noWrap/>
            <w:vAlign w:val="bottom"/>
            <w:hideMark/>
          </w:tcPr>
          <w:p w14:paraId="606C6D23" w14:textId="77777777" w:rsidR="00DC5C40" w:rsidRPr="00376FEB" w:rsidRDefault="00DC5C40" w:rsidP="003A6D45">
            <w:r w:rsidRPr="00376FEB">
              <w:t>Razvoj slovenščine v digitalnem okolju - jezikovni viri in tehnologije</w:t>
            </w:r>
          </w:p>
        </w:tc>
        <w:tc>
          <w:tcPr>
            <w:tcW w:w="1520" w:type="dxa"/>
            <w:shd w:val="clear" w:color="auto" w:fill="auto"/>
            <w:noWrap/>
            <w:vAlign w:val="bottom"/>
            <w:hideMark/>
          </w:tcPr>
          <w:p w14:paraId="3AA3B3E1" w14:textId="77777777" w:rsidR="00DC5C40" w:rsidRPr="00376FEB" w:rsidRDefault="00DC5C40" w:rsidP="003A6D45">
            <w:r w:rsidRPr="00376FEB">
              <w:t>neposredno</w:t>
            </w:r>
          </w:p>
        </w:tc>
        <w:tc>
          <w:tcPr>
            <w:tcW w:w="1646" w:type="dxa"/>
            <w:shd w:val="clear" w:color="auto" w:fill="auto"/>
            <w:noWrap/>
            <w:vAlign w:val="bottom"/>
            <w:hideMark/>
          </w:tcPr>
          <w:p w14:paraId="35388240" w14:textId="77777777" w:rsidR="00DC5C40" w:rsidRPr="00376FEB" w:rsidRDefault="00DC5C40" w:rsidP="003A6D45">
            <w:r w:rsidRPr="00376FEB">
              <w:t>OP20.01.01.012</w:t>
            </w:r>
          </w:p>
        </w:tc>
        <w:tc>
          <w:tcPr>
            <w:tcW w:w="1520" w:type="dxa"/>
            <w:shd w:val="clear" w:color="auto" w:fill="auto"/>
            <w:noWrap/>
            <w:vAlign w:val="bottom"/>
            <w:hideMark/>
          </w:tcPr>
          <w:p w14:paraId="53E99DFA" w14:textId="77777777" w:rsidR="00DC5C40" w:rsidRPr="00376FEB" w:rsidRDefault="00DC5C40" w:rsidP="003A6D45">
            <w:r w:rsidRPr="00376FEB">
              <w:t>4.000.000</w:t>
            </w:r>
          </w:p>
        </w:tc>
        <w:tc>
          <w:tcPr>
            <w:tcW w:w="1520" w:type="dxa"/>
            <w:shd w:val="clear" w:color="auto" w:fill="auto"/>
            <w:noWrap/>
            <w:vAlign w:val="bottom"/>
            <w:hideMark/>
          </w:tcPr>
          <w:p w14:paraId="445E59A9" w14:textId="77777777" w:rsidR="00DC5C40" w:rsidRPr="00376FEB" w:rsidRDefault="00DC5C40" w:rsidP="003A6D45">
            <w:r w:rsidRPr="00376FEB">
              <w:t>4.000.000</w:t>
            </w:r>
          </w:p>
        </w:tc>
      </w:tr>
      <w:tr w:rsidR="00DC5C40" w:rsidRPr="00376FEB" w14:paraId="7F7986A2" w14:textId="77777777" w:rsidTr="003A6D45">
        <w:trPr>
          <w:trHeight w:val="255"/>
        </w:trPr>
        <w:tc>
          <w:tcPr>
            <w:tcW w:w="7994" w:type="dxa"/>
            <w:shd w:val="clear" w:color="auto" w:fill="auto"/>
            <w:noWrap/>
            <w:vAlign w:val="bottom"/>
            <w:hideMark/>
          </w:tcPr>
          <w:p w14:paraId="5E31B790" w14:textId="77777777" w:rsidR="00DC5C40" w:rsidRPr="00376FEB" w:rsidRDefault="00DC5C40" w:rsidP="003A6D45">
            <w:r w:rsidRPr="00376FEB">
              <w:t>Razvoj raziskovalne infrastrukture za mednarodno konkurenčnost slovenskega RRI prostora – RI-SI-</w:t>
            </w:r>
            <w:proofErr w:type="spellStart"/>
            <w:r w:rsidRPr="00376FEB">
              <w:t>Eatris</w:t>
            </w:r>
            <w:proofErr w:type="spellEnd"/>
          </w:p>
        </w:tc>
        <w:tc>
          <w:tcPr>
            <w:tcW w:w="1520" w:type="dxa"/>
            <w:shd w:val="clear" w:color="auto" w:fill="auto"/>
            <w:noWrap/>
            <w:vAlign w:val="bottom"/>
            <w:hideMark/>
          </w:tcPr>
          <w:p w14:paraId="345C03FA" w14:textId="77777777" w:rsidR="00DC5C40" w:rsidRPr="00376FEB" w:rsidRDefault="00DC5C40" w:rsidP="003A6D45">
            <w:r w:rsidRPr="00376FEB">
              <w:t>neposredno</w:t>
            </w:r>
          </w:p>
        </w:tc>
        <w:tc>
          <w:tcPr>
            <w:tcW w:w="1646" w:type="dxa"/>
            <w:shd w:val="clear" w:color="auto" w:fill="auto"/>
            <w:noWrap/>
            <w:vAlign w:val="bottom"/>
            <w:hideMark/>
          </w:tcPr>
          <w:p w14:paraId="4911608A" w14:textId="77777777" w:rsidR="00DC5C40" w:rsidRPr="00376FEB" w:rsidRDefault="00DC5C40" w:rsidP="003A6D45">
            <w:r w:rsidRPr="00376FEB">
              <w:t>OP20.01.01.013</w:t>
            </w:r>
          </w:p>
        </w:tc>
        <w:tc>
          <w:tcPr>
            <w:tcW w:w="1520" w:type="dxa"/>
            <w:shd w:val="clear" w:color="auto" w:fill="auto"/>
            <w:noWrap/>
            <w:vAlign w:val="bottom"/>
            <w:hideMark/>
          </w:tcPr>
          <w:p w14:paraId="3AB17C5A" w14:textId="77777777" w:rsidR="00DC5C40" w:rsidRPr="00376FEB" w:rsidRDefault="00DC5C40" w:rsidP="003A6D45">
            <w:r w:rsidRPr="00376FEB">
              <w:t>2.050.365</w:t>
            </w:r>
          </w:p>
        </w:tc>
        <w:tc>
          <w:tcPr>
            <w:tcW w:w="1520" w:type="dxa"/>
            <w:shd w:val="clear" w:color="auto" w:fill="auto"/>
            <w:noWrap/>
            <w:vAlign w:val="bottom"/>
            <w:hideMark/>
          </w:tcPr>
          <w:p w14:paraId="45FC69F4" w14:textId="77777777" w:rsidR="00DC5C40" w:rsidRPr="00376FEB" w:rsidRDefault="00DC5C40" w:rsidP="003A6D45">
            <w:r w:rsidRPr="00376FEB">
              <w:t>2.050.365</w:t>
            </w:r>
          </w:p>
        </w:tc>
      </w:tr>
      <w:tr w:rsidR="00DC5C40" w:rsidRPr="00376FEB" w14:paraId="39E8B93C" w14:textId="77777777" w:rsidTr="003A6D45">
        <w:trPr>
          <w:trHeight w:val="255"/>
        </w:trPr>
        <w:tc>
          <w:tcPr>
            <w:tcW w:w="7994" w:type="dxa"/>
            <w:shd w:val="clear" w:color="auto" w:fill="auto"/>
            <w:noWrap/>
            <w:vAlign w:val="bottom"/>
            <w:hideMark/>
          </w:tcPr>
          <w:p w14:paraId="742F029D" w14:textId="77777777" w:rsidR="00DC5C40" w:rsidRPr="00376FEB" w:rsidRDefault="00DC5C40" w:rsidP="003A6D45">
            <w:r w:rsidRPr="00376FEB">
              <w:t>Razvoj raziskovalne infrastrukture za mednarodno konkurenčnost slovenskega RRI prostora – RI-SI-</w:t>
            </w:r>
            <w:proofErr w:type="spellStart"/>
            <w:r w:rsidRPr="00376FEB">
              <w:t>Elixir</w:t>
            </w:r>
            <w:proofErr w:type="spellEnd"/>
          </w:p>
        </w:tc>
        <w:tc>
          <w:tcPr>
            <w:tcW w:w="1520" w:type="dxa"/>
            <w:shd w:val="clear" w:color="auto" w:fill="auto"/>
            <w:noWrap/>
            <w:vAlign w:val="bottom"/>
            <w:hideMark/>
          </w:tcPr>
          <w:p w14:paraId="4A843459" w14:textId="77777777" w:rsidR="00DC5C40" w:rsidRPr="00376FEB" w:rsidRDefault="00DC5C40" w:rsidP="003A6D45">
            <w:r w:rsidRPr="00376FEB">
              <w:t>neposredno</w:t>
            </w:r>
          </w:p>
        </w:tc>
        <w:tc>
          <w:tcPr>
            <w:tcW w:w="1646" w:type="dxa"/>
            <w:shd w:val="clear" w:color="auto" w:fill="auto"/>
            <w:noWrap/>
            <w:vAlign w:val="bottom"/>
            <w:hideMark/>
          </w:tcPr>
          <w:p w14:paraId="4CD92927" w14:textId="77777777" w:rsidR="00DC5C40" w:rsidRPr="00376FEB" w:rsidRDefault="00DC5C40" w:rsidP="003A6D45">
            <w:r w:rsidRPr="00376FEB">
              <w:t>OP20.01.01.014</w:t>
            </w:r>
          </w:p>
        </w:tc>
        <w:tc>
          <w:tcPr>
            <w:tcW w:w="1520" w:type="dxa"/>
            <w:shd w:val="clear" w:color="auto" w:fill="auto"/>
            <w:noWrap/>
            <w:vAlign w:val="bottom"/>
            <w:hideMark/>
          </w:tcPr>
          <w:p w14:paraId="420C8972" w14:textId="77777777" w:rsidR="00DC5C40" w:rsidRPr="00376FEB" w:rsidRDefault="00DC5C40" w:rsidP="003A6D45">
            <w:r w:rsidRPr="00376FEB">
              <w:t>5.260.000</w:t>
            </w:r>
          </w:p>
        </w:tc>
        <w:tc>
          <w:tcPr>
            <w:tcW w:w="1520" w:type="dxa"/>
            <w:shd w:val="clear" w:color="auto" w:fill="auto"/>
            <w:noWrap/>
            <w:vAlign w:val="bottom"/>
            <w:hideMark/>
          </w:tcPr>
          <w:p w14:paraId="7601B0CE" w14:textId="77777777" w:rsidR="00DC5C40" w:rsidRPr="00376FEB" w:rsidRDefault="00DC5C40" w:rsidP="003A6D45">
            <w:r w:rsidRPr="00376FEB">
              <w:t>5.260.000</w:t>
            </w:r>
          </w:p>
        </w:tc>
      </w:tr>
      <w:tr w:rsidR="00DC5C40" w:rsidRPr="00376FEB" w14:paraId="09A95D2B" w14:textId="77777777" w:rsidTr="003A6D45">
        <w:trPr>
          <w:trHeight w:val="255"/>
        </w:trPr>
        <w:tc>
          <w:tcPr>
            <w:tcW w:w="7994" w:type="dxa"/>
            <w:shd w:val="clear" w:color="auto" w:fill="auto"/>
            <w:noWrap/>
            <w:vAlign w:val="bottom"/>
            <w:hideMark/>
          </w:tcPr>
          <w:p w14:paraId="301709F1" w14:textId="77777777" w:rsidR="00DC5C40" w:rsidRPr="00376FEB" w:rsidRDefault="00DC5C40" w:rsidP="003A6D45">
            <w:r w:rsidRPr="00376FEB">
              <w:t>Razvoj raziskovalne infrastrukture za mednarodno konkurenčnost slovenskega RRI prostora – RI-SI-</w:t>
            </w:r>
            <w:proofErr w:type="spellStart"/>
            <w:r w:rsidRPr="00376FEB">
              <w:t>LifeWatch</w:t>
            </w:r>
            <w:proofErr w:type="spellEnd"/>
          </w:p>
        </w:tc>
        <w:tc>
          <w:tcPr>
            <w:tcW w:w="1520" w:type="dxa"/>
            <w:shd w:val="clear" w:color="auto" w:fill="auto"/>
            <w:noWrap/>
            <w:vAlign w:val="bottom"/>
            <w:hideMark/>
          </w:tcPr>
          <w:p w14:paraId="7EE51F8A" w14:textId="77777777" w:rsidR="00DC5C40" w:rsidRPr="00376FEB" w:rsidRDefault="00DC5C40" w:rsidP="003A6D45">
            <w:r w:rsidRPr="00376FEB">
              <w:t>neposredno</w:t>
            </w:r>
          </w:p>
        </w:tc>
        <w:tc>
          <w:tcPr>
            <w:tcW w:w="1646" w:type="dxa"/>
            <w:shd w:val="clear" w:color="auto" w:fill="auto"/>
            <w:noWrap/>
            <w:vAlign w:val="bottom"/>
            <w:hideMark/>
          </w:tcPr>
          <w:p w14:paraId="36F7EBCB" w14:textId="77777777" w:rsidR="00DC5C40" w:rsidRPr="00376FEB" w:rsidRDefault="00DC5C40" w:rsidP="003A6D45">
            <w:r w:rsidRPr="00376FEB">
              <w:t>OP20.01.01.015</w:t>
            </w:r>
          </w:p>
        </w:tc>
        <w:tc>
          <w:tcPr>
            <w:tcW w:w="1520" w:type="dxa"/>
            <w:shd w:val="clear" w:color="auto" w:fill="auto"/>
            <w:noWrap/>
            <w:vAlign w:val="bottom"/>
            <w:hideMark/>
          </w:tcPr>
          <w:p w14:paraId="601D8B8F" w14:textId="77777777" w:rsidR="00DC5C40" w:rsidRPr="00376FEB" w:rsidRDefault="00DC5C40" w:rsidP="003A6D45">
            <w:r w:rsidRPr="00376FEB">
              <w:t>3.299.977</w:t>
            </w:r>
          </w:p>
        </w:tc>
        <w:tc>
          <w:tcPr>
            <w:tcW w:w="1520" w:type="dxa"/>
            <w:shd w:val="clear" w:color="auto" w:fill="auto"/>
            <w:noWrap/>
            <w:vAlign w:val="bottom"/>
            <w:hideMark/>
          </w:tcPr>
          <w:p w14:paraId="687FCB5B" w14:textId="77777777" w:rsidR="00DC5C40" w:rsidRPr="00376FEB" w:rsidRDefault="00DC5C40" w:rsidP="003A6D45">
            <w:r w:rsidRPr="00376FEB">
              <w:t>3.299.977</w:t>
            </w:r>
          </w:p>
        </w:tc>
      </w:tr>
      <w:tr w:rsidR="00DC5C40" w:rsidRPr="00376FEB" w14:paraId="7C800648" w14:textId="77777777" w:rsidTr="003A6D45">
        <w:trPr>
          <w:trHeight w:val="255"/>
        </w:trPr>
        <w:tc>
          <w:tcPr>
            <w:tcW w:w="7994" w:type="dxa"/>
            <w:shd w:val="clear" w:color="auto" w:fill="auto"/>
            <w:noWrap/>
            <w:vAlign w:val="bottom"/>
            <w:hideMark/>
          </w:tcPr>
          <w:p w14:paraId="4167FECE" w14:textId="77777777" w:rsidR="00DC5C40" w:rsidRPr="00376FEB" w:rsidRDefault="00DC5C40" w:rsidP="003A6D45">
            <w:r w:rsidRPr="00376FEB">
              <w:t>Biotehnološko stičišče Nacionalnega inštituta za biologijo (BTS-NIB)</w:t>
            </w:r>
          </w:p>
        </w:tc>
        <w:tc>
          <w:tcPr>
            <w:tcW w:w="1520" w:type="dxa"/>
            <w:shd w:val="clear" w:color="auto" w:fill="auto"/>
            <w:noWrap/>
            <w:vAlign w:val="bottom"/>
            <w:hideMark/>
          </w:tcPr>
          <w:p w14:paraId="4DA709EA" w14:textId="77777777" w:rsidR="00DC5C40" w:rsidRPr="00376FEB" w:rsidRDefault="00DC5C40" w:rsidP="003A6D45">
            <w:r w:rsidRPr="00376FEB">
              <w:t>neposredno</w:t>
            </w:r>
          </w:p>
        </w:tc>
        <w:tc>
          <w:tcPr>
            <w:tcW w:w="1646" w:type="dxa"/>
            <w:shd w:val="clear" w:color="auto" w:fill="auto"/>
            <w:noWrap/>
            <w:vAlign w:val="bottom"/>
            <w:hideMark/>
          </w:tcPr>
          <w:p w14:paraId="1C343120" w14:textId="77777777" w:rsidR="00DC5C40" w:rsidRPr="00376FEB" w:rsidRDefault="00DC5C40" w:rsidP="003A6D45">
            <w:r w:rsidRPr="00376FEB">
              <w:t>OP20.01.01.016</w:t>
            </w:r>
          </w:p>
        </w:tc>
        <w:tc>
          <w:tcPr>
            <w:tcW w:w="1520" w:type="dxa"/>
            <w:shd w:val="clear" w:color="auto" w:fill="auto"/>
            <w:noWrap/>
            <w:vAlign w:val="bottom"/>
            <w:hideMark/>
          </w:tcPr>
          <w:p w14:paraId="194D474F" w14:textId="77777777" w:rsidR="00DC5C40" w:rsidRPr="00376FEB" w:rsidRDefault="00DC5C40" w:rsidP="003A6D45">
            <w:r w:rsidRPr="00376FEB">
              <w:t>27.738.753</w:t>
            </w:r>
          </w:p>
        </w:tc>
        <w:tc>
          <w:tcPr>
            <w:tcW w:w="1520" w:type="dxa"/>
            <w:shd w:val="clear" w:color="auto" w:fill="auto"/>
            <w:noWrap/>
            <w:vAlign w:val="bottom"/>
            <w:hideMark/>
          </w:tcPr>
          <w:p w14:paraId="44B55B65" w14:textId="77777777" w:rsidR="00DC5C40" w:rsidRPr="00376FEB" w:rsidRDefault="00DC5C40" w:rsidP="003A6D45">
            <w:r w:rsidRPr="00376FEB">
              <w:t>27.738.753</w:t>
            </w:r>
          </w:p>
        </w:tc>
      </w:tr>
      <w:tr w:rsidR="00DC5C40" w:rsidRPr="00376FEB" w14:paraId="13AE1DB8" w14:textId="77777777" w:rsidTr="003A6D45">
        <w:trPr>
          <w:trHeight w:val="255"/>
        </w:trPr>
        <w:tc>
          <w:tcPr>
            <w:tcW w:w="7994" w:type="dxa"/>
            <w:shd w:val="clear" w:color="auto" w:fill="auto"/>
            <w:noWrap/>
            <w:vAlign w:val="bottom"/>
            <w:hideMark/>
          </w:tcPr>
          <w:p w14:paraId="567DFB21" w14:textId="77777777" w:rsidR="00DC5C40" w:rsidRPr="00376FEB" w:rsidRDefault="00DC5C40" w:rsidP="003A6D45">
            <w:r w:rsidRPr="00376FEB">
              <w:t>Nadgradnja nacionalnih raziskovalnih infrastruktur– RIUM</w:t>
            </w:r>
          </w:p>
        </w:tc>
        <w:tc>
          <w:tcPr>
            <w:tcW w:w="1520" w:type="dxa"/>
            <w:shd w:val="clear" w:color="auto" w:fill="auto"/>
            <w:noWrap/>
            <w:vAlign w:val="bottom"/>
            <w:hideMark/>
          </w:tcPr>
          <w:p w14:paraId="3A180E4F" w14:textId="77777777" w:rsidR="00DC5C40" w:rsidRPr="00376FEB" w:rsidRDefault="00DC5C40" w:rsidP="003A6D45">
            <w:r w:rsidRPr="00376FEB">
              <w:t>neposredno</w:t>
            </w:r>
          </w:p>
        </w:tc>
        <w:tc>
          <w:tcPr>
            <w:tcW w:w="1646" w:type="dxa"/>
            <w:shd w:val="clear" w:color="auto" w:fill="auto"/>
            <w:noWrap/>
            <w:vAlign w:val="bottom"/>
            <w:hideMark/>
          </w:tcPr>
          <w:p w14:paraId="47E9C710" w14:textId="77777777" w:rsidR="00DC5C40" w:rsidRPr="00376FEB" w:rsidRDefault="00DC5C40" w:rsidP="003A6D45">
            <w:r w:rsidRPr="00376FEB">
              <w:t>OP20.01.01.017</w:t>
            </w:r>
          </w:p>
        </w:tc>
        <w:tc>
          <w:tcPr>
            <w:tcW w:w="1520" w:type="dxa"/>
            <w:shd w:val="clear" w:color="auto" w:fill="auto"/>
            <w:noWrap/>
            <w:vAlign w:val="bottom"/>
            <w:hideMark/>
          </w:tcPr>
          <w:p w14:paraId="6E868CE6" w14:textId="77777777" w:rsidR="00DC5C40" w:rsidRPr="00376FEB" w:rsidRDefault="00DC5C40" w:rsidP="003A6D45">
            <w:r w:rsidRPr="00376FEB">
              <w:t>28.982.964</w:t>
            </w:r>
          </w:p>
        </w:tc>
        <w:tc>
          <w:tcPr>
            <w:tcW w:w="1520" w:type="dxa"/>
            <w:shd w:val="clear" w:color="auto" w:fill="auto"/>
            <w:noWrap/>
            <w:vAlign w:val="bottom"/>
            <w:hideMark/>
          </w:tcPr>
          <w:p w14:paraId="3AD83676" w14:textId="77777777" w:rsidR="00DC5C40" w:rsidRPr="00376FEB" w:rsidRDefault="00DC5C40" w:rsidP="003A6D45">
            <w:r w:rsidRPr="00376FEB">
              <w:t>28.982.964</w:t>
            </w:r>
          </w:p>
        </w:tc>
      </w:tr>
      <w:tr w:rsidR="00DC5C40" w:rsidRPr="00376FEB" w14:paraId="3D96CD63" w14:textId="77777777" w:rsidTr="003A6D45">
        <w:trPr>
          <w:trHeight w:val="255"/>
        </w:trPr>
        <w:tc>
          <w:tcPr>
            <w:tcW w:w="7994" w:type="dxa"/>
            <w:shd w:val="clear" w:color="auto" w:fill="auto"/>
            <w:noWrap/>
            <w:vAlign w:val="bottom"/>
            <w:hideMark/>
          </w:tcPr>
          <w:p w14:paraId="19B6CEF3" w14:textId="77777777" w:rsidR="00DC5C40" w:rsidRPr="00376FEB" w:rsidRDefault="00DC5C40" w:rsidP="003A6D45">
            <w:r w:rsidRPr="00376FEB">
              <w:t>Nakup raziskovalne opreme NIB</w:t>
            </w:r>
          </w:p>
        </w:tc>
        <w:tc>
          <w:tcPr>
            <w:tcW w:w="1520" w:type="dxa"/>
            <w:shd w:val="clear" w:color="auto" w:fill="auto"/>
            <w:noWrap/>
            <w:vAlign w:val="bottom"/>
            <w:hideMark/>
          </w:tcPr>
          <w:p w14:paraId="152DEF1C" w14:textId="77777777" w:rsidR="00DC5C40" w:rsidRPr="00376FEB" w:rsidRDefault="00DC5C40" w:rsidP="003A6D45">
            <w:r w:rsidRPr="00376FEB">
              <w:t>neposredno</w:t>
            </w:r>
          </w:p>
        </w:tc>
        <w:tc>
          <w:tcPr>
            <w:tcW w:w="1646" w:type="dxa"/>
            <w:shd w:val="clear" w:color="auto" w:fill="auto"/>
            <w:noWrap/>
            <w:vAlign w:val="bottom"/>
            <w:hideMark/>
          </w:tcPr>
          <w:p w14:paraId="1E3ACCCE" w14:textId="77777777" w:rsidR="00DC5C40" w:rsidRPr="00376FEB" w:rsidRDefault="00DC5C40" w:rsidP="003A6D45">
            <w:r w:rsidRPr="00376FEB">
              <w:t>OP20.01.01.019</w:t>
            </w:r>
          </w:p>
        </w:tc>
        <w:tc>
          <w:tcPr>
            <w:tcW w:w="1520" w:type="dxa"/>
            <w:shd w:val="clear" w:color="auto" w:fill="auto"/>
            <w:noWrap/>
            <w:vAlign w:val="bottom"/>
            <w:hideMark/>
          </w:tcPr>
          <w:p w14:paraId="50CFC730" w14:textId="77777777" w:rsidR="00DC5C40" w:rsidRPr="00376FEB" w:rsidRDefault="00DC5C40" w:rsidP="003A6D45">
            <w:r w:rsidRPr="00376FEB">
              <w:t>6.335.280</w:t>
            </w:r>
          </w:p>
        </w:tc>
        <w:tc>
          <w:tcPr>
            <w:tcW w:w="1520" w:type="dxa"/>
            <w:shd w:val="clear" w:color="auto" w:fill="auto"/>
            <w:noWrap/>
            <w:vAlign w:val="bottom"/>
            <w:hideMark/>
          </w:tcPr>
          <w:p w14:paraId="4E1959CC" w14:textId="77777777" w:rsidR="00DC5C40" w:rsidRPr="00376FEB" w:rsidRDefault="00DC5C40" w:rsidP="003A6D45">
            <w:r w:rsidRPr="00376FEB">
              <w:t>6.335.280</w:t>
            </w:r>
          </w:p>
        </w:tc>
      </w:tr>
      <w:tr w:rsidR="00DC5C40" w:rsidRPr="00376FEB" w14:paraId="5E04E99D" w14:textId="77777777" w:rsidTr="003A6D45">
        <w:trPr>
          <w:trHeight w:val="255"/>
        </w:trPr>
        <w:tc>
          <w:tcPr>
            <w:tcW w:w="7994" w:type="dxa"/>
            <w:shd w:val="clear" w:color="auto" w:fill="auto"/>
            <w:noWrap/>
            <w:vAlign w:val="bottom"/>
            <w:hideMark/>
          </w:tcPr>
          <w:p w14:paraId="5D52267B" w14:textId="77777777" w:rsidR="00DC5C40" w:rsidRPr="00376FEB" w:rsidRDefault="00DC5C40" w:rsidP="003A6D45">
            <w:r w:rsidRPr="00376FEB">
              <w:t>Podpora Strateškim razvojno inovacijskim partnerstvom (SRIP) na prioritetnih področjih pametne specializacije</w:t>
            </w:r>
          </w:p>
        </w:tc>
        <w:tc>
          <w:tcPr>
            <w:tcW w:w="1520" w:type="dxa"/>
            <w:shd w:val="clear" w:color="auto" w:fill="auto"/>
            <w:noWrap/>
            <w:vAlign w:val="bottom"/>
            <w:hideMark/>
          </w:tcPr>
          <w:p w14:paraId="339B1C85" w14:textId="77777777" w:rsidR="00DC5C40" w:rsidRPr="00376FEB" w:rsidRDefault="00DC5C40" w:rsidP="003A6D45">
            <w:r w:rsidRPr="00376FEB">
              <w:t>neposredno</w:t>
            </w:r>
          </w:p>
        </w:tc>
        <w:tc>
          <w:tcPr>
            <w:tcW w:w="1646" w:type="dxa"/>
            <w:shd w:val="clear" w:color="auto" w:fill="auto"/>
            <w:noWrap/>
            <w:vAlign w:val="bottom"/>
            <w:hideMark/>
          </w:tcPr>
          <w:p w14:paraId="60A1DA01" w14:textId="77777777" w:rsidR="00DC5C40" w:rsidRPr="00376FEB" w:rsidRDefault="00DC5C40" w:rsidP="003A6D45">
            <w:r w:rsidRPr="00376FEB">
              <w:t>OP20.01.02.001</w:t>
            </w:r>
          </w:p>
        </w:tc>
        <w:tc>
          <w:tcPr>
            <w:tcW w:w="1520" w:type="dxa"/>
            <w:shd w:val="clear" w:color="auto" w:fill="auto"/>
            <w:noWrap/>
            <w:vAlign w:val="bottom"/>
            <w:hideMark/>
          </w:tcPr>
          <w:p w14:paraId="3C354157" w14:textId="77777777" w:rsidR="00DC5C40" w:rsidRPr="00376FEB" w:rsidRDefault="00DC5C40" w:rsidP="003A6D45">
            <w:r w:rsidRPr="00376FEB">
              <w:t>25.849.542</w:t>
            </w:r>
          </w:p>
        </w:tc>
        <w:tc>
          <w:tcPr>
            <w:tcW w:w="1520" w:type="dxa"/>
            <w:shd w:val="clear" w:color="auto" w:fill="auto"/>
            <w:noWrap/>
            <w:vAlign w:val="bottom"/>
            <w:hideMark/>
          </w:tcPr>
          <w:p w14:paraId="62186C70" w14:textId="77777777" w:rsidR="00DC5C40" w:rsidRPr="00376FEB" w:rsidRDefault="00DC5C40" w:rsidP="003A6D45">
            <w:r w:rsidRPr="00376FEB">
              <w:t>12.924.577</w:t>
            </w:r>
          </w:p>
        </w:tc>
      </w:tr>
      <w:tr w:rsidR="00DC5C40" w:rsidRPr="00376FEB" w14:paraId="2A88DA7E" w14:textId="77777777" w:rsidTr="003A6D45">
        <w:trPr>
          <w:trHeight w:val="255"/>
        </w:trPr>
        <w:tc>
          <w:tcPr>
            <w:tcW w:w="7994" w:type="dxa"/>
            <w:shd w:val="clear" w:color="auto" w:fill="auto"/>
            <w:noWrap/>
            <w:vAlign w:val="bottom"/>
            <w:hideMark/>
          </w:tcPr>
          <w:p w14:paraId="7D831F92" w14:textId="77777777" w:rsidR="00DC5C40" w:rsidRPr="00376FEB" w:rsidRDefault="00DC5C40" w:rsidP="003A6D45">
            <w:r w:rsidRPr="00376FEB">
              <w:t>RRI v verigah in mrežah vrednosti«, Sklop 2: »Spodbude za raziskovalno-razvojne projekte (TRL 6-9)</w:t>
            </w:r>
          </w:p>
        </w:tc>
        <w:tc>
          <w:tcPr>
            <w:tcW w:w="1520" w:type="dxa"/>
            <w:shd w:val="clear" w:color="auto" w:fill="auto"/>
            <w:noWrap/>
            <w:vAlign w:val="bottom"/>
            <w:hideMark/>
          </w:tcPr>
          <w:p w14:paraId="2A5F27B1" w14:textId="77777777" w:rsidR="00DC5C40" w:rsidRPr="00376FEB" w:rsidRDefault="00DC5C40" w:rsidP="003A6D45">
            <w:r w:rsidRPr="00376FEB">
              <w:t>neposredno</w:t>
            </w:r>
          </w:p>
        </w:tc>
        <w:tc>
          <w:tcPr>
            <w:tcW w:w="1646" w:type="dxa"/>
            <w:shd w:val="clear" w:color="auto" w:fill="auto"/>
            <w:noWrap/>
            <w:vAlign w:val="bottom"/>
            <w:hideMark/>
          </w:tcPr>
          <w:p w14:paraId="1F826A53" w14:textId="77777777" w:rsidR="00DC5C40" w:rsidRPr="00376FEB" w:rsidRDefault="00DC5C40" w:rsidP="003A6D45">
            <w:r w:rsidRPr="00376FEB">
              <w:t>OP20.01.02.002</w:t>
            </w:r>
          </w:p>
        </w:tc>
        <w:tc>
          <w:tcPr>
            <w:tcW w:w="1520" w:type="dxa"/>
            <w:shd w:val="clear" w:color="auto" w:fill="auto"/>
            <w:noWrap/>
            <w:vAlign w:val="bottom"/>
            <w:hideMark/>
          </w:tcPr>
          <w:p w14:paraId="6935AE64" w14:textId="77777777" w:rsidR="00DC5C40" w:rsidRPr="00376FEB" w:rsidRDefault="00DC5C40" w:rsidP="003A6D45">
            <w:r w:rsidRPr="00376FEB">
              <w:t>41.231.372</w:t>
            </w:r>
          </w:p>
        </w:tc>
        <w:tc>
          <w:tcPr>
            <w:tcW w:w="1520" w:type="dxa"/>
            <w:shd w:val="clear" w:color="auto" w:fill="auto"/>
            <w:noWrap/>
            <w:vAlign w:val="bottom"/>
            <w:hideMark/>
          </w:tcPr>
          <w:p w14:paraId="4B703407" w14:textId="77777777" w:rsidR="00DC5C40" w:rsidRPr="00376FEB" w:rsidRDefault="00DC5C40" w:rsidP="003A6D45">
            <w:r w:rsidRPr="00376FEB">
              <w:t>15.508.352</w:t>
            </w:r>
          </w:p>
        </w:tc>
      </w:tr>
      <w:tr w:rsidR="00DC5C40" w:rsidRPr="00376FEB" w14:paraId="12F5CD07" w14:textId="77777777" w:rsidTr="003A6D45">
        <w:trPr>
          <w:trHeight w:val="255"/>
        </w:trPr>
        <w:tc>
          <w:tcPr>
            <w:tcW w:w="7994" w:type="dxa"/>
            <w:shd w:val="clear" w:color="auto" w:fill="auto"/>
            <w:noWrap/>
            <w:vAlign w:val="bottom"/>
            <w:hideMark/>
          </w:tcPr>
          <w:p w14:paraId="5F32E777" w14:textId="77777777" w:rsidR="00DC5C40" w:rsidRPr="00376FEB" w:rsidRDefault="00DC5C40" w:rsidP="003A6D45">
            <w:r w:rsidRPr="00376FEB">
              <w:t>Krepitev kompetenc in inovacijskih potencialov podjetij</w:t>
            </w:r>
          </w:p>
        </w:tc>
        <w:tc>
          <w:tcPr>
            <w:tcW w:w="1520" w:type="dxa"/>
            <w:shd w:val="clear" w:color="auto" w:fill="auto"/>
            <w:noWrap/>
            <w:vAlign w:val="bottom"/>
            <w:hideMark/>
          </w:tcPr>
          <w:p w14:paraId="3EE6BC50" w14:textId="77777777" w:rsidR="00DC5C40" w:rsidRPr="00376FEB" w:rsidRDefault="00DC5C40" w:rsidP="003A6D45">
            <w:r w:rsidRPr="00376FEB">
              <w:t>neposredno</w:t>
            </w:r>
          </w:p>
        </w:tc>
        <w:tc>
          <w:tcPr>
            <w:tcW w:w="1646" w:type="dxa"/>
            <w:shd w:val="clear" w:color="auto" w:fill="auto"/>
            <w:noWrap/>
            <w:vAlign w:val="bottom"/>
            <w:hideMark/>
          </w:tcPr>
          <w:p w14:paraId="34D31B1C" w14:textId="77777777" w:rsidR="00DC5C40" w:rsidRPr="00376FEB" w:rsidRDefault="00DC5C40" w:rsidP="003A6D45">
            <w:r w:rsidRPr="00376FEB">
              <w:t>OP20.01.02.003</w:t>
            </w:r>
          </w:p>
        </w:tc>
        <w:tc>
          <w:tcPr>
            <w:tcW w:w="1520" w:type="dxa"/>
            <w:shd w:val="clear" w:color="auto" w:fill="auto"/>
            <w:noWrap/>
            <w:vAlign w:val="bottom"/>
            <w:hideMark/>
          </w:tcPr>
          <w:p w14:paraId="21C3D70B" w14:textId="77777777" w:rsidR="00DC5C40" w:rsidRPr="00376FEB" w:rsidRDefault="00DC5C40" w:rsidP="003A6D45">
            <w:r w:rsidRPr="00376FEB">
              <w:t>29.385.146</w:t>
            </w:r>
          </w:p>
        </w:tc>
        <w:tc>
          <w:tcPr>
            <w:tcW w:w="1520" w:type="dxa"/>
            <w:shd w:val="clear" w:color="auto" w:fill="auto"/>
            <w:noWrap/>
            <w:vAlign w:val="bottom"/>
            <w:hideMark/>
          </w:tcPr>
          <w:p w14:paraId="711D7A9D" w14:textId="77777777" w:rsidR="00DC5C40" w:rsidRPr="00376FEB" w:rsidRDefault="00DC5C40" w:rsidP="003A6D45">
            <w:r w:rsidRPr="00376FEB">
              <w:t>12.623.778</w:t>
            </w:r>
          </w:p>
        </w:tc>
      </w:tr>
      <w:tr w:rsidR="00DC5C40" w:rsidRPr="00376FEB" w14:paraId="676A166E" w14:textId="77777777" w:rsidTr="003A6D45">
        <w:trPr>
          <w:trHeight w:val="255"/>
        </w:trPr>
        <w:tc>
          <w:tcPr>
            <w:tcW w:w="7994" w:type="dxa"/>
            <w:shd w:val="clear" w:color="auto" w:fill="auto"/>
            <w:noWrap/>
            <w:vAlign w:val="bottom"/>
            <w:hideMark/>
          </w:tcPr>
          <w:p w14:paraId="7AC73FE9" w14:textId="77777777" w:rsidR="00DC5C40" w:rsidRPr="00376FEB" w:rsidRDefault="00DC5C40" w:rsidP="003A6D45">
            <w:r w:rsidRPr="00376FEB">
              <w:t>Spodbude v okviru iniciative EUREKA za leto 2016</w:t>
            </w:r>
          </w:p>
        </w:tc>
        <w:tc>
          <w:tcPr>
            <w:tcW w:w="1520" w:type="dxa"/>
            <w:shd w:val="clear" w:color="auto" w:fill="auto"/>
            <w:noWrap/>
            <w:vAlign w:val="bottom"/>
            <w:hideMark/>
          </w:tcPr>
          <w:p w14:paraId="48EBBA97" w14:textId="77777777" w:rsidR="00DC5C40" w:rsidRPr="00376FEB" w:rsidRDefault="00DC5C40" w:rsidP="003A6D45">
            <w:r w:rsidRPr="00376FEB">
              <w:t xml:space="preserve">posredno </w:t>
            </w:r>
          </w:p>
        </w:tc>
        <w:tc>
          <w:tcPr>
            <w:tcW w:w="1646" w:type="dxa"/>
            <w:shd w:val="clear" w:color="auto" w:fill="auto"/>
            <w:noWrap/>
            <w:vAlign w:val="bottom"/>
            <w:hideMark/>
          </w:tcPr>
          <w:p w14:paraId="166210E5" w14:textId="77777777" w:rsidR="00DC5C40" w:rsidRPr="00376FEB" w:rsidRDefault="00DC5C40" w:rsidP="003A6D45">
            <w:r w:rsidRPr="00376FEB">
              <w:t>OP20.01.02.004</w:t>
            </w:r>
          </w:p>
        </w:tc>
        <w:tc>
          <w:tcPr>
            <w:tcW w:w="1520" w:type="dxa"/>
            <w:shd w:val="clear" w:color="auto" w:fill="auto"/>
            <w:noWrap/>
            <w:vAlign w:val="bottom"/>
            <w:hideMark/>
          </w:tcPr>
          <w:p w14:paraId="4B2ED318" w14:textId="77777777" w:rsidR="00DC5C40" w:rsidRPr="00376FEB" w:rsidRDefault="00DC5C40" w:rsidP="003A6D45">
            <w:r w:rsidRPr="00376FEB">
              <w:t>7.194.415</w:t>
            </w:r>
          </w:p>
        </w:tc>
        <w:tc>
          <w:tcPr>
            <w:tcW w:w="1520" w:type="dxa"/>
            <w:shd w:val="clear" w:color="auto" w:fill="auto"/>
            <w:noWrap/>
            <w:vAlign w:val="bottom"/>
            <w:hideMark/>
          </w:tcPr>
          <w:p w14:paraId="5E651882" w14:textId="77777777" w:rsidR="00DC5C40" w:rsidRPr="00376FEB" w:rsidRDefault="00DC5C40" w:rsidP="003A6D45">
            <w:r w:rsidRPr="00376FEB">
              <w:t>3.387.617</w:t>
            </w:r>
          </w:p>
        </w:tc>
      </w:tr>
      <w:tr w:rsidR="00DC5C40" w:rsidRPr="00376FEB" w14:paraId="655B929E" w14:textId="77777777" w:rsidTr="003A6D45">
        <w:trPr>
          <w:trHeight w:val="255"/>
        </w:trPr>
        <w:tc>
          <w:tcPr>
            <w:tcW w:w="7994" w:type="dxa"/>
            <w:shd w:val="clear" w:color="auto" w:fill="auto"/>
            <w:noWrap/>
            <w:vAlign w:val="bottom"/>
            <w:hideMark/>
          </w:tcPr>
          <w:p w14:paraId="6BEB66AE" w14:textId="77777777" w:rsidR="00DC5C40" w:rsidRPr="00376FEB" w:rsidRDefault="00DC5C40" w:rsidP="003A6D45">
            <w:r w:rsidRPr="00376FEB">
              <w:t>Dopolnjevanje SME instrumenta – Faza 1</w:t>
            </w:r>
          </w:p>
        </w:tc>
        <w:tc>
          <w:tcPr>
            <w:tcW w:w="1520" w:type="dxa"/>
            <w:shd w:val="clear" w:color="auto" w:fill="auto"/>
            <w:noWrap/>
            <w:vAlign w:val="bottom"/>
            <w:hideMark/>
          </w:tcPr>
          <w:p w14:paraId="40CF108E" w14:textId="77777777" w:rsidR="00DC5C40" w:rsidRPr="00376FEB" w:rsidRDefault="00DC5C40" w:rsidP="003A6D45">
            <w:r w:rsidRPr="00376FEB">
              <w:t xml:space="preserve">posredno </w:t>
            </w:r>
          </w:p>
        </w:tc>
        <w:tc>
          <w:tcPr>
            <w:tcW w:w="1646" w:type="dxa"/>
            <w:shd w:val="clear" w:color="auto" w:fill="auto"/>
            <w:noWrap/>
            <w:vAlign w:val="bottom"/>
            <w:hideMark/>
          </w:tcPr>
          <w:p w14:paraId="62BAEE6D" w14:textId="77777777" w:rsidR="00DC5C40" w:rsidRPr="00376FEB" w:rsidRDefault="00DC5C40" w:rsidP="003A6D45">
            <w:r w:rsidRPr="00376FEB">
              <w:t>OP20.01.02.005</w:t>
            </w:r>
          </w:p>
        </w:tc>
        <w:tc>
          <w:tcPr>
            <w:tcW w:w="1520" w:type="dxa"/>
            <w:shd w:val="clear" w:color="auto" w:fill="auto"/>
            <w:noWrap/>
            <w:vAlign w:val="bottom"/>
            <w:hideMark/>
          </w:tcPr>
          <w:p w14:paraId="3859B971" w14:textId="77777777" w:rsidR="00DC5C40" w:rsidRPr="00376FEB" w:rsidRDefault="00DC5C40" w:rsidP="003A6D45">
            <w:r w:rsidRPr="00376FEB">
              <w:t>1.357.151</w:t>
            </w:r>
          </w:p>
        </w:tc>
        <w:tc>
          <w:tcPr>
            <w:tcW w:w="1520" w:type="dxa"/>
            <w:shd w:val="clear" w:color="auto" w:fill="auto"/>
            <w:noWrap/>
            <w:vAlign w:val="bottom"/>
            <w:hideMark/>
          </w:tcPr>
          <w:p w14:paraId="652C08D4" w14:textId="77777777" w:rsidR="00DC5C40" w:rsidRPr="00376FEB" w:rsidRDefault="00DC5C40" w:rsidP="003A6D45">
            <w:r w:rsidRPr="00376FEB">
              <w:t>665.000</w:t>
            </w:r>
          </w:p>
        </w:tc>
      </w:tr>
      <w:tr w:rsidR="00DC5C40" w:rsidRPr="00376FEB" w14:paraId="0248742F" w14:textId="77777777" w:rsidTr="003A6D45">
        <w:trPr>
          <w:trHeight w:val="255"/>
        </w:trPr>
        <w:tc>
          <w:tcPr>
            <w:tcW w:w="7994" w:type="dxa"/>
            <w:shd w:val="clear" w:color="auto" w:fill="auto"/>
            <w:noWrap/>
            <w:vAlign w:val="bottom"/>
            <w:hideMark/>
          </w:tcPr>
          <w:p w14:paraId="05149CEE" w14:textId="77777777" w:rsidR="00DC5C40" w:rsidRPr="00376FEB" w:rsidRDefault="00DC5C40" w:rsidP="003A6D45">
            <w:r w:rsidRPr="00376FEB">
              <w:t>Spodbude v okviru iniciative EUREKA za leto 2017</w:t>
            </w:r>
          </w:p>
        </w:tc>
        <w:tc>
          <w:tcPr>
            <w:tcW w:w="1520" w:type="dxa"/>
            <w:shd w:val="clear" w:color="auto" w:fill="auto"/>
            <w:noWrap/>
            <w:vAlign w:val="bottom"/>
            <w:hideMark/>
          </w:tcPr>
          <w:p w14:paraId="02D50EA9" w14:textId="77777777" w:rsidR="00DC5C40" w:rsidRPr="00376FEB" w:rsidRDefault="00DC5C40" w:rsidP="003A6D45">
            <w:r w:rsidRPr="00376FEB">
              <w:t xml:space="preserve">posredno </w:t>
            </w:r>
          </w:p>
        </w:tc>
        <w:tc>
          <w:tcPr>
            <w:tcW w:w="1646" w:type="dxa"/>
            <w:shd w:val="clear" w:color="auto" w:fill="auto"/>
            <w:noWrap/>
            <w:vAlign w:val="bottom"/>
            <w:hideMark/>
          </w:tcPr>
          <w:p w14:paraId="42A025B6" w14:textId="77777777" w:rsidR="00DC5C40" w:rsidRPr="00376FEB" w:rsidRDefault="00DC5C40" w:rsidP="003A6D45">
            <w:r w:rsidRPr="00376FEB">
              <w:t>OP20.01.02.006</w:t>
            </w:r>
          </w:p>
        </w:tc>
        <w:tc>
          <w:tcPr>
            <w:tcW w:w="1520" w:type="dxa"/>
            <w:shd w:val="clear" w:color="auto" w:fill="auto"/>
            <w:noWrap/>
            <w:vAlign w:val="bottom"/>
            <w:hideMark/>
          </w:tcPr>
          <w:p w14:paraId="14D3996E" w14:textId="77777777" w:rsidR="00DC5C40" w:rsidRPr="00376FEB" w:rsidRDefault="00DC5C40" w:rsidP="003A6D45">
            <w:r w:rsidRPr="00376FEB">
              <w:t>7.721.415</w:t>
            </w:r>
          </w:p>
        </w:tc>
        <w:tc>
          <w:tcPr>
            <w:tcW w:w="1520" w:type="dxa"/>
            <w:shd w:val="clear" w:color="auto" w:fill="auto"/>
            <w:noWrap/>
            <w:vAlign w:val="bottom"/>
            <w:hideMark/>
          </w:tcPr>
          <w:p w14:paraId="14B1C111" w14:textId="77777777" w:rsidR="00DC5C40" w:rsidRPr="00376FEB" w:rsidRDefault="00DC5C40" w:rsidP="003A6D45">
            <w:r w:rsidRPr="00376FEB">
              <w:t>3.733.706</w:t>
            </w:r>
          </w:p>
        </w:tc>
      </w:tr>
      <w:tr w:rsidR="00DC5C40" w:rsidRPr="00376FEB" w14:paraId="52E6A34D" w14:textId="77777777" w:rsidTr="003A6D45">
        <w:trPr>
          <w:trHeight w:val="255"/>
        </w:trPr>
        <w:tc>
          <w:tcPr>
            <w:tcW w:w="7994" w:type="dxa"/>
            <w:shd w:val="clear" w:color="auto" w:fill="auto"/>
            <w:noWrap/>
            <w:vAlign w:val="bottom"/>
            <w:hideMark/>
          </w:tcPr>
          <w:p w14:paraId="309DDBBC" w14:textId="77777777" w:rsidR="00DC5C40" w:rsidRPr="00376FEB" w:rsidRDefault="00DC5C40" w:rsidP="003A6D45">
            <w:r w:rsidRPr="00376FEB">
              <w:t>Dopolnjevanje SME instrumenta – Faza 2</w:t>
            </w:r>
          </w:p>
        </w:tc>
        <w:tc>
          <w:tcPr>
            <w:tcW w:w="1520" w:type="dxa"/>
            <w:shd w:val="clear" w:color="auto" w:fill="auto"/>
            <w:noWrap/>
            <w:vAlign w:val="bottom"/>
            <w:hideMark/>
          </w:tcPr>
          <w:p w14:paraId="330378AB" w14:textId="77777777" w:rsidR="00DC5C40" w:rsidRPr="00376FEB" w:rsidRDefault="00DC5C40" w:rsidP="003A6D45">
            <w:r w:rsidRPr="00376FEB">
              <w:t xml:space="preserve">posredno </w:t>
            </w:r>
          </w:p>
        </w:tc>
        <w:tc>
          <w:tcPr>
            <w:tcW w:w="1646" w:type="dxa"/>
            <w:shd w:val="clear" w:color="auto" w:fill="auto"/>
            <w:noWrap/>
            <w:vAlign w:val="bottom"/>
            <w:hideMark/>
          </w:tcPr>
          <w:p w14:paraId="2738F989" w14:textId="77777777" w:rsidR="00DC5C40" w:rsidRPr="00376FEB" w:rsidRDefault="00DC5C40" w:rsidP="003A6D45">
            <w:r w:rsidRPr="00376FEB">
              <w:t>OP20.01.02.007</w:t>
            </w:r>
          </w:p>
        </w:tc>
        <w:tc>
          <w:tcPr>
            <w:tcW w:w="1520" w:type="dxa"/>
            <w:shd w:val="clear" w:color="auto" w:fill="auto"/>
            <w:noWrap/>
            <w:vAlign w:val="bottom"/>
            <w:hideMark/>
          </w:tcPr>
          <w:p w14:paraId="4FC9C633" w14:textId="77777777" w:rsidR="00DC5C40" w:rsidRPr="00376FEB" w:rsidRDefault="00DC5C40" w:rsidP="003A6D45">
            <w:r w:rsidRPr="00376FEB">
              <w:t>25.012.735</w:t>
            </w:r>
          </w:p>
        </w:tc>
        <w:tc>
          <w:tcPr>
            <w:tcW w:w="1520" w:type="dxa"/>
            <w:shd w:val="clear" w:color="auto" w:fill="auto"/>
            <w:noWrap/>
            <w:vAlign w:val="bottom"/>
            <w:hideMark/>
          </w:tcPr>
          <w:p w14:paraId="0AC56CAB" w14:textId="77777777" w:rsidR="00DC5C40" w:rsidRPr="00376FEB" w:rsidRDefault="00DC5C40" w:rsidP="003A6D45">
            <w:r w:rsidRPr="00376FEB">
              <w:t>14.280.195</w:t>
            </w:r>
          </w:p>
        </w:tc>
      </w:tr>
      <w:tr w:rsidR="00DC5C40" w:rsidRPr="00376FEB" w14:paraId="11D786A1" w14:textId="77777777" w:rsidTr="003A6D45">
        <w:trPr>
          <w:trHeight w:val="255"/>
        </w:trPr>
        <w:tc>
          <w:tcPr>
            <w:tcW w:w="7994" w:type="dxa"/>
            <w:shd w:val="clear" w:color="auto" w:fill="auto"/>
            <w:noWrap/>
            <w:vAlign w:val="bottom"/>
            <w:hideMark/>
          </w:tcPr>
          <w:p w14:paraId="7513B03D" w14:textId="77777777" w:rsidR="00DC5C40" w:rsidRPr="00376FEB" w:rsidRDefault="00DC5C40" w:rsidP="003A6D45">
            <w:r w:rsidRPr="00376FEB">
              <w:lastRenderedPageBreak/>
              <w:t>Spodbujanje dejavnosti prenosa znanja preko delovanja pisarn za prenos tehnologij</w:t>
            </w:r>
          </w:p>
        </w:tc>
        <w:tc>
          <w:tcPr>
            <w:tcW w:w="1520" w:type="dxa"/>
            <w:shd w:val="clear" w:color="auto" w:fill="auto"/>
            <w:noWrap/>
            <w:vAlign w:val="bottom"/>
            <w:hideMark/>
          </w:tcPr>
          <w:p w14:paraId="0F5D0A40" w14:textId="77777777" w:rsidR="00DC5C40" w:rsidRPr="00376FEB" w:rsidRDefault="00DC5C40" w:rsidP="003A6D45">
            <w:r w:rsidRPr="00376FEB">
              <w:t>neposredno</w:t>
            </w:r>
          </w:p>
        </w:tc>
        <w:tc>
          <w:tcPr>
            <w:tcW w:w="1646" w:type="dxa"/>
            <w:shd w:val="clear" w:color="auto" w:fill="auto"/>
            <w:noWrap/>
            <w:vAlign w:val="bottom"/>
            <w:hideMark/>
          </w:tcPr>
          <w:p w14:paraId="7F5EF6EA" w14:textId="77777777" w:rsidR="00DC5C40" w:rsidRPr="00376FEB" w:rsidRDefault="00DC5C40" w:rsidP="003A6D45">
            <w:r w:rsidRPr="00376FEB">
              <w:t>OP20.01.02.008</w:t>
            </w:r>
          </w:p>
        </w:tc>
        <w:tc>
          <w:tcPr>
            <w:tcW w:w="1520" w:type="dxa"/>
            <w:shd w:val="clear" w:color="auto" w:fill="auto"/>
            <w:noWrap/>
            <w:vAlign w:val="bottom"/>
            <w:hideMark/>
          </w:tcPr>
          <w:p w14:paraId="79335BA7" w14:textId="77777777" w:rsidR="00DC5C40" w:rsidRPr="00376FEB" w:rsidRDefault="00DC5C40" w:rsidP="003A6D45">
            <w:r w:rsidRPr="00376FEB">
              <w:t>5.939.070</w:t>
            </w:r>
          </w:p>
        </w:tc>
        <w:tc>
          <w:tcPr>
            <w:tcW w:w="1520" w:type="dxa"/>
            <w:shd w:val="clear" w:color="auto" w:fill="auto"/>
            <w:noWrap/>
            <w:vAlign w:val="bottom"/>
            <w:hideMark/>
          </w:tcPr>
          <w:p w14:paraId="424FFE31" w14:textId="77777777" w:rsidR="00DC5C40" w:rsidRPr="00376FEB" w:rsidRDefault="00DC5C40" w:rsidP="003A6D45">
            <w:r w:rsidRPr="00376FEB">
              <w:t>5.939.070</w:t>
            </w:r>
          </w:p>
        </w:tc>
      </w:tr>
      <w:tr w:rsidR="00DC5C40" w:rsidRPr="00376FEB" w14:paraId="7B7D1626" w14:textId="77777777" w:rsidTr="003A6D45">
        <w:trPr>
          <w:trHeight w:val="255"/>
        </w:trPr>
        <w:tc>
          <w:tcPr>
            <w:tcW w:w="7994" w:type="dxa"/>
            <w:shd w:val="clear" w:color="auto" w:fill="auto"/>
            <w:noWrap/>
            <w:vAlign w:val="bottom"/>
            <w:hideMark/>
          </w:tcPr>
          <w:p w14:paraId="14548663" w14:textId="77777777" w:rsidR="00DC5C40" w:rsidRPr="00376FEB" w:rsidRDefault="00DC5C40" w:rsidP="003A6D45">
            <w:r w:rsidRPr="00376FEB">
              <w:t>Spodbude za raziskovalno razvojne projekte 2</w:t>
            </w:r>
          </w:p>
        </w:tc>
        <w:tc>
          <w:tcPr>
            <w:tcW w:w="1520" w:type="dxa"/>
            <w:shd w:val="clear" w:color="auto" w:fill="auto"/>
            <w:noWrap/>
            <w:vAlign w:val="bottom"/>
            <w:hideMark/>
          </w:tcPr>
          <w:p w14:paraId="09B44AC7" w14:textId="77777777" w:rsidR="00DC5C40" w:rsidRPr="00376FEB" w:rsidRDefault="00DC5C40" w:rsidP="003A6D45">
            <w:r w:rsidRPr="00376FEB">
              <w:t>neposredno</w:t>
            </w:r>
          </w:p>
        </w:tc>
        <w:tc>
          <w:tcPr>
            <w:tcW w:w="1646" w:type="dxa"/>
            <w:shd w:val="clear" w:color="auto" w:fill="auto"/>
            <w:noWrap/>
            <w:vAlign w:val="bottom"/>
            <w:hideMark/>
          </w:tcPr>
          <w:p w14:paraId="64A55A5B" w14:textId="77777777" w:rsidR="00DC5C40" w:rsidRPr="00376FEB" w:rsidRDefault="00DC5C40" w:rsidP="003A6D45">
            <w:r w:rsidRPr="00376FEB">
              <w:t>OP20.01.02.009</w:t>
            </w:r>
          </w:p>
        </w:tc>
        <w:tc>
          <w:tcPr>
            <w:tcW w:w="1520" w:type="dxa"/>
            <w:shd w:val="clear" w:color="auto" w:fill="auto"/>
            <w:noWrap/>
            <w:vAlign w:val="bottom"/>
            <w:hideMark/>
          </w:tcPr>
          <w:p w14:paraId="36883963" w14:textId="77777777" w:rsidR="00DC5C40" w:rsidRPr="00376FEB" w:rsidRDefault="00DC5C40" w:rsidP="003A6D45">
            <w:r w:rsidRPr="00376FEB">
              <w:t>210.412.893</w:t>
            </w:r>
          </w:p>
        </w:tc>
        <w:tc>
          <w:tcPr>
            <w:tcW w:w="1520" w:type="dxa"/>
            <w:shd w:val="clear" w:color="auto" w:fill="auto"/>
            <w:noWrap/>
            <w:vAlign w:val="bottom"/>
            <w:hideMark/>
          </w:tcPr>
          <w:p w14:paraId="230E6D1F" w14:textId="77777777" w:rsidR="00DC5C40" w:rsidRPr="00376FEB" w:rsidRDefault="00DC5C40" w:rsidP="003A6D45">
            <w:r w:rsidRPr="00376FEB">
              <w:t>76.344.751</w:t>
            </w:r>
          </w:p>
        </w:tc>
      </w:tr>
      <w:tr w:rsidR="00DC5C40" w:rsidRPr="00376FEB" w14:paraId="7892D28C" w14:textId="77777777" w:rsidTr="003A6D45">
        <w:trPr>
          <w:trHeight w:val="255"/>
        </w:trPr>
        <w:tc>
          <w:tcPr>
            <w:tcW w:w="7994" w:type="dxa"/>
            <w:shd w:val="clear" w:color="auto" w:fill="auto"/>
            <w:noWrap/>
            <w:vAlign w:val="bottom"/>
            <w:hideMark/>
          </w:tcPr>
          <w:p w14:paraId="08C7B27C" w14:textId="77777777" w:rsidR="00DC5C40" w:rsidRPr="00376FEB" w:rsidRDefault="00DC5C40" w:rsidP="003A6D45">
            <w:r w:rsidRPr="00376FEB">
              <w:t>Pilotni/demonstracijski projekti – I. sklop: pretvorba, distribucija in upravljanja energije</w:t>
            </w:r>
          </w:p>
        </w:tc>
        <w:tc>
          <w:tcPr>
            <w:tcW w:w="1520" w:type="dxa"/>
            <w:shd w:val="clear" w:color="auto" w:fill="auto"/>
            <w:noWrap/>
            <w:vAlign w:val="bottom"/>
            <w:hideMark/>
          </w:tcPr>
          <w:p w14:paraId="7016EA21" w14:textId="77777777" w:rsidR="00DC5C40" w:rsidRPr="00376FEB" w:rsidRDefault="00DC5C40" w:rsidP="003A6D45">
            <w:r w:rsidRPr="00376FEB">
              <w:t>neposredno</w:t>
            </w:r>
          </w:p>
        </w:tc>
        <w:tc>
          <w:tcPr>
            <w:tcW w:w="1646" w:type="dxa"/>
            <w:shd w:val="clear" w:color="auto" w:fill="auto"/>
            <w:noWrap/>
            <w:vAlign w:val="bottom"/>
            <w:hideMark/>
          </w:tcPr>
          <w:p w14:paraId="3A20DED6" w14:textId="77777777" w:rsidR="00DC5C40" w:rsidRPr="00376FEB" w:rsidRDefault="00DC5C40" w:rsidP="003A6D45">
            <w:r w:rsidRPr="00376FEB">
              <w:t>OP20.01.02.010</w:t>
            </w:r>
          </w:p>
        </w:tc>
        <w:tc>
          <w:tcPr>
            <w:tcW w:w="1520" w:type="dxa"/>
            <w:shd w:val="clear" w:color="auto" w:fill="auto"/>
            <w:noWrap/>
            <w:vAlign w:val="bottom"/>
            <w:hideMark/>
          </w:tcPr>
          <w:p w14:paraId="1A11927C" w14:textId="77777777" w:rsidR="00DC5C40" w:rsidRPr="00376FEB" w:rsidRDefault="00DC5C40" w:rsidP="003A6D45">
            <w:r w:rsidRPr="00376FEB">
              <w:t>22.776.926</w:t>
            </w:r>
          </w:p>
        </w:tc>
        <w:tc>
          <w:tcPr>
            <w:tcW w:w="1520" w:type="dxa"/>
            <w:shd w:val="clear" w:color="auto" w:fill="auto"/>
            <w:noWrap/>
            <w:vAlign w:val="bottom"/>
            <w:hideMark/>
          </w:tcPr>
          <w:p w14:paraId="2F2D5140" w14:textId="77777777" w:rsidR="00DC5C40" w:rsidRPr="00376FEB" w:rsidRDefault="00DC5C40" w:rsidP="003A6D45">
            <w:r w:rsidRPr="00376FEB">
              <w:t>7.376.007</w:t>
            </w:r>
          </w:p>
        </w:tc>
      </w:tr>
      <w:tr w:rsidR="00DC5C40" w:rsidRPr="00376FEB" w14:paraId="7214D0B4" w14:textId="77777777" w:rsidTr="003A6D45">
        <w:trPr>
          <w:trHeight w:val="255"/>
        </w:trPr>
        <w:tc>
          <w:tcPr>
            <w:tcW w:w="7994" w:type="dxa"/>
            <w:shd w:val="clear" w:color="auto" w:fill="auto"/>
            <w:noWrap/>
            <w:vAlign w:val="bottom"/>
            <w:hideMark/>
          </w:tcPr>
          <w:p w14:paraId="33A43DF2" w14:textId="77777777" w:rsidR="00DC5C40" w:rsidRPr="00376FEB" w:rsidRDefault="00DC5C40" w:rsidP="003A6D45">
            <w:r w:rsidRPr="00376FEB">
              <w:t>Spodbude v okviru iniciative EUREKA za leto 2018</w:t>
            </w:r>
          </w:p>
        </w:tc>
        <w:tc>
          <w:tcPr>
            <w:tcW w:w="1520" w:type="dxa"/>
            <w:shd w:val="clear" w:color="auto" w:fill="auto"/>
            <w:noWrap/>
            <w:vAlign w:val="bottom"/>
            <w:hideMark/>
          </w:tcPr>
          <w:p w14:paraId="3EE934C5" w14:textId="77777777" w:rsidR="00DC5C40" w:rsidRPr="00376FEB" w:rsidRDefault="00DC5C40" w:rsidP="003A6D45">
            <w:r w:rsidRPr="00376FEB">
              <w:t xml:space="preserve">posredno </w:t>
            </w:r>
          </w:p>
        </w:tc>
        <w:tc>
          <w:tcPr>
            <w:tcW w:w="1646" w:type="dxa"/>
            <w:shd w:val="clear" w:color="auto" w:fill="auto"/>
            <w:noWrap/>
            <w:vAlign w:val="bottom"/>
            <w:hideMark/>
          </w:tcPr>
          <w:p w14:paraId="139A4AD4" w14:textId="77777777" w:rsidR="00DC5C40" w:rsidRPr="00376FEB" w:rsidRDefault="00DC5C40" w:rsidP="003A6D45">
            <w:r w:rsidRPr="00376FEB">
              <w:t>OP20.01.02.012</w:t>
            </w:r>
          </w:p>
        </w:tc>
        <w:tc>
          <w:tcPr>
            <w:tcW w:w="1520" w:type="dxa"/>
            <w:shd w:val="clear" w:color="auto" w:fill="auto"/>
            <w:noWrap/>
            <w:vAlign w:val="bottom"/>
            <w:hideMark/>
          </w:tcPr>
          <w:p w14:paraId="213551A7" w14:textId="77777777" w:rsidR="00DC5C40" w:rsidRPr="00376FEB" w:rsidRDefault="00DC5C40" w:rsidP="003A6D45">
            <w:r w:rsidRPr="00376FEB">
              <w:t>11.351.051</w:t>
            </w:r>
          </w:p>
        </w:tc>
        <w:tc>
          <w:tcPr>
            <w:tcW w:w="1520" w:type="dxa"/>
            <w:shd w:val="clear" w:color="auto" w:fill="auto"/>
            <w:noWrap/>
            <w:vAlign w:val="bottom"/>
            <w:hideMark/>
          </w:tcPr>
          <w:p w14:paraId="158A34B5" w14:textId="77777777" w:rsidR="00DC5C40" w:rsidRPr="00376FEB" w:rsidRDefault="00DC5C40" w:rsidP="003A6D45">
            <w:r w:rsidRPr="00376FEB">
              <w:t>5.530.940</w:t>
            </w:r>
          </w:p>
        </w:tc>
      </w:tr>
      <w:tr w:rsidR="00DC5C40" w:rsidRPr="00376FEB" w14:paraId="5F30C042" w14:textId="77777777" w:rsidTr="003A6D45">
        <w:trPr>
          <w:trHeight w:val="255"/>
        </w:trPr>
        <w:tc>
          <w:tcPr>
            <w:tcW w:w="7994" w:type="dxa"/>
            <w:shd w:val="clear" w:color="auto" w:fill="auto"/>
            <w:noWrap/>
            <w:vAlign w:val="bottom"/>
            <w:hideMark/>
          </w:tcPr>
          <w:p w14:paraId="23977823" w14:textId="77777777" w:rsidR="00DC5C40" w:rsidRPr="00376FEB" w:rsidRDefault="00DC5C40" w:rsidP="003A6D45">
            <w:r w:rsidRPr="00376FEB">
              <w:t>DEMO Piloti II 2018</w:t>
            </w:r>
          </w:p>
        </w:tc>
        <w:tc>
          <w:tcPr>
            <w:tcW w:w="1520" w:type="dxa"/>
            <w:shd w:val="clear" w:color="auto" w:fill="auto"/>
            <w:noWrap/>
            <w:vAlign w:val="bottom"/>
            <w:hideMark/>
          </w:tcPr>
          <w:p w14:paraId="04E89C2D" w14:textId="77777777" w:rsidR="00DC5C40" w:rsidRPr="00376FEB" w:rsidRDefault="00DC5C40" w:rsidP="003A6D45">
            <w:r w:rsidRPr="00376FEB">
              <w:t>neposredno</w:t>
            </w:r>
          </w:p>
        </w:tc>
        <w:tc>
          <w:tcPr>
            <w:tcW w:w="1646" w:type="dxa"/>
            <w:shd w:val="clear" w:color="auto" w:fill="auto"/>
            <w:noWrap/>
            <w:vAlign w:val="bottom"/>
            <w:hideMark/>
          </w:tcPr>
          <w:p w14:paraId="6ABC2C6F" w14:textId="77777777" w:rsidR="00DC5C40" w:rsidRPr="00376FEB" w:rsidRDefault="00DC5C40" w:rsidP="003A6D45">
            <w:r w:rsidRPr="00376FEB">
              <w:t>OP20.01.02.014</w:t>
            </w:r>
          </w:p>
        </w:tc>
        <w:tc>
          <w:tcPr>
            <w:tcW w:w="1520" w:type="dxa"/>
            <w:shd w:val="clear" w:color="auto" w:fill="auto"/>
            <w:noWrap/>
            <w:vAlign w:val="bottom"/>
            <w:hideMark/>
          </w:tcPr>
          <w:p w14:paraId="5001801B" w14:textId="77777777" w:rsidR="00DC5C40" w:rsidRPr="00376FEB" w:rsidRDefault="00DC5C40" w:rsidP="003A6D45">
            <w:r w:rsidRPr="00376FEB">
              <w:t>200.666.330</w:t>
            </w:r>
          </w:p>
        </w:tc>
        <w:tc>
          <w:tcPr>
            <w:tcW w:w="1520" w:type="dxa"/>
            <w:shd w:val="clear" w:color="auto" w:fill="auto"/>
            <w:noWrap/>
            <w:vAlign w:val="bottom"/>
            <w:hideMark/>
          </w:tcPr>
          <w:p w14:paraId="649C6738" w14:textId="77777777" w:rsidR="00DC5C40" w:rsidRPr="00376FEB" w:rsidRDefault="00DC5C40" w:rsidP="003A6D45">
            <w:r w:rsidRPr="00376FEB">
              <w:t>70.606.913</w:t>
            </w:r>
          </w:p>
        </w:tc>
      </w:tr>
      <w:tr w:rsidR="00DC5C40" w:rsidRPr="00376FEB" w14:paraId="72B83D9C" w14:textId="77777777" w:rsidTr="003A6D45">
        <w:trPr>
          <w:trHeight w:val="255"/>
        </w:trPr>
        <w:tc>
          <w:tcPr>
            <w:tcW w:w="7994" w:type="dxa"/>
            <w:shd w:val="clear" w:color="auto" w:fill="auto"/>
            <w:noWrap/>
            <w:vAlign w:val="bottom"/>
            <w:hideMark/>
          </w:tcPr>
          <w:p w14:paraId="6C4C99E9" w14:textId="77777777" w:rsidR="00DC5C40" w:rsidRPr="00376FEB" w:rsidRDefault="00DC5C40" w:rsidP="003A6D45">
            <w:r w:rsidRPr="00376FEB">
              <w:t>Spodbude v okviru iniciative EUREKA 2019</w:t>
            </w:r>
          </w:p>
        </w:tc>
        <w:tc>
          <w:tcPr>
            <w:tcW w:w="1520" w:type="dxa"/>
            <w:shd w:val="clear" w:color="auto" w:fill="auto"/>
            <w:noWrap/>
            <w:vAlign w:val="bottom"/>
            <w:hideMark/>
          </w:tcPr>
          <w:p w14:paraId="51B97C1A" w14:textId="77777777" w:rsidR="00DC5C40" w:rsidRPr="00376FEB" w:rsidRDefault="00DC5C40" w:rsidP="003A6D45">
            <w:r w:rsidRPr="00376FEB">
              <w:t xml:space="preserve">posredno </w:t>
            </w:r>
          </w:p>
        </w:tc>
        <w:tc>
          <w:tcPr>
            <w:tcW w:w="1646" w:type="dxa"/>
            <w:shd w:val="clear" w:color="auto" w:fill="auto"/>
            <w:noWrap/>
            <w:vAlign w:val="bottom"/>
            <w:hideMark/>
          </w:tcPr>
          <w:p w14:paraId="53DAC00B" w14:textId="77777777" w:rsidR="00DC5C40" w:rsidRPr="00376FEB" w:rsidRDefault="00DC5C40" w:rsidP="003A6D45">
            <w:r w:rsidRPr="00376FEB">
              <w:t>OP20.01.02.015</w:t>
            </w:r>
          </w:p>
        </w:tc>
        <w:tc>
          <w:tcPr>
            <w:tcW w:w="1520" w:type="dxa"/>
            <w:shd w:val="clear" w:color="auto" w:fill="auto"/>
            <w:noWrap/>
            <w:vAlign w:val="bottom"/>
            <w:hideMark/>
          </w:tcPr>
          <w:p w14:paraId="0A065498" w14:textId="77777777" w:rsidR="00DC5C40" w:rsidRPr="00376FEB" w:rsidRDefault="00DC5C40" w:rsidP="003A6D45">
            <w:r w:rsidRPr="00376FEB">
              <w:t>8.902.170</w:t>
            </w:r>
          </w:p>
        </w:tc>
        <w:tc>
          <w:tcPr>
            <w:tcW w:w="1520" w:type="dxa"/>
            <w:shd w:val="clear" w:color="auto" w:fill="auto"/>
            <w:noWrap/>
            <w:vAlign w:val="bottom"/>
            <w:hideMark/>
          </w:tcPr>
          <w:p w14:paraId="2FE80298" w14:textId="77777777" w:rsidR="00DC5C40" w:rsidRPr="00376FEB" w:rsidRDefault="00DC5C40" w:rsidP="003A6D45">
            <w:r w:rsidRPr="00376FEB">
              <w:t>4.352.849</w:t>
            </w:r>
          </w:p>
        </w:tc>
      </w:tr>
      <w:tr w:rsidR="00DC5C40" w:rsidRPr="00376FEB" w14:paraId="0060F762" w14:textId="77777777" w:rsidTr="003A6D45">
        <w:trPr>
          <w:trHeight w:val="255"/>
        </w:trPr>
        <w:tc>
          <w:tcPr>
            <w:tcW w:w="7994" w:type="dxa"/>
            <w:shd w:val="clear" w:color="auto" w:fill="auto"/>
            <w:noWrap/>
            <w:vAlign w:val="bottom"/>
            <w:hideMark/>
          </w:tcPr>
          <w:p w14:paraId="212072F3" w14:textId="77777777" w:rsidR="00DC5C40" w:rsidRPr="00376FEB" w:rsidRDefault="00DC5C40" w:rsidP="003A6D45">
            <w:r w:rsidRPr="00376FEB">
              <w:t>Finančni instrumenti za omilitev posledic ekonomske krize zaradi epidemije COVID-19 za obdobje 2020-2023 COVID 19 - FI - RRI</w:t>
            </w:r>
          </w:p>
        </w:tc>
        <w:tc>
          <w:tcPr>
            <w:tcW w:w="1520" w:type="dxa"/>
            <w:shd w:val="clear" w:color="auto" w:fill="auto"/>
            <w:noWrap/>
            <w:vAlign w:val="bottom"/>
            <w:hideMark/>
          </w:tcPr>
          <w:p w14:paraId="74E68FB1" w14:textId="77777777" w:rsidR="00DC5C40" w:rsidRPr="00376FEB" w:rsidRDefault="00DC5C40" w:rsidP="003A6D45">
            <w:r w:rsidRPr="00376FEB">
              <w:t>neposredno</w:t>
            </w:r>
          </w:p>
        </w:tc>
        <w:tc>
          <w:tcPr>
            <w:tcW w:w="1646" w:type="dxa"/>
            <w:shd w:val="clear" w:color="auto" w:fill="auto"/>
            <w:noWrap/>
            <w:vAlign w:val="bottom"/>
            <w:hideMark/>
          </w:tcPr>
          <w:p w14:paraId="4C237B13" w14:textId="77777777" w:rsidR="00DC5C40" w:rsidRPr="00376FEB" w:rsidRDefault="00DC5C40" w:rsidP="003A6D45">
            <w:r w:rsidRPr="00376FEB">
              <w:t>OP20.01.02.016</w:t>
            </w:r>
          </w:p>
        </w:tc>
        <w:tc>
          <w:tcPr>
            <w:tcW w:w="1520" w:type="dxa"/>
            <w:shd w:val="clear" w:color="auto" w:fill="auto"/>
            <w:noWrap/>
            <w:vAlign w:val="bottom"/>
            <w:hideMark/>
          </w:tcPr>
          <w:p w14:paraId="083578D3" w14:textId="77777777" w:rsidR="00DC5C40" w:rsidRPr="00376FEB" w:rsidRDefault="00DC5C40" w:rsidP="003A6D45">
            <w:r w:rsidRPr="00376FEB">
              <w:t>7.500.000</w:t>
            </w:r>
          </w:p>
        </w:tc>
        <w:tc>
          <w:tcPr>
            <w:tcW w:w="1520" w:type="dxa"/>
            <w:shd w:val="clear" w:color="auto" w:fill="auto"/>
            <w:noWrap/>
            <w:vAlign w:val="bottom"/>
            <w:hideMark/>
          </w:tcPr>
          <w:p w14:paraId="0668DFDE" w14:textId="77777777" w:rsidR="00DC5C40" w:rsidRPr="00376FEB" w:rsidRDefault="00DC5C40" w:rsidP="003A6D45">
            <w:r w:rsidRPr="00376FEB">
              <w:t>6.250.000</w:t>
            </w:r>
          </w:p>
        </w:tc>
      </w:tr>
      <w:tr w:rsidR="00DC5C40" w:rsidRPr="00376FEB" w14:paraId="68270D73" w14:textId="77777777" w:rsidTr="003A6D45">
        <w:trPr>
          <w:trHeight w:val="255"/>
        </w:trPr>
        <w:tc>
          <w:tcPr>
            <w:tcW w:w="7994" w:type="dxa"/>
            <w:shd w:val="clear" w:color="auto" w:fill="auto"/>
            <w:noWrap/>
            <w:vAlign w:val="bottom"/>
            <w:hideMark/>
          </w:tcPr>
          <w:p w14:paraId="22FF12C4" w14:textId="77777777" w:rsidR="00DC5C40" w:rsidRPr="00376FEB" w:rsidRDefault="00DC5C40" w:rsidP="003A6D45">
            <w:r w:rsidRPr="00376FEB">
              <w:t>Razvojno - raziskovalni projekti za odpravo posledic COVID-19</w:t>
            </w:r>
          </w:p>
        </w:tc>
        <w:tc>
          <w:tcPr>
            <w:tcW w:w="1520" w:type="dxa"/>
            <w:shd w:val="clear" w:color="auto" w:fill="auto"/>
            <w:noWrap/>
            <w:vAlign w:val="bottom"/>
            <w:hideMark/>
          </w:tcPr>
          <w:p w14:paraId="2E7FAA78" w14:textId="77777777" w:rsidR="00DC5C40" w:rsidRPr="00376FEB" w:rsidRDefault="00DC5C40" w:rsidP="003A6D45">
            <w:r w:rsidRPr="00376FEB">
              <w:t xml:space="preserve">posredno </w:t>
            </w:r>
          </w:p>
        </w:tc>
        <w:tc>
          <w:tcPr>
            <w:tcW w:w="1646" w:type="dxa"/>
            <w:shd w:val="clear" w:color="auto" w:fill="auto"/>
            <w:noWrap/>
            <w:vAlign w:val="bottom"/>
            <w:hideMark/>
          </w:tcPr>
          <w:p w14:paraId="72BB8778" w14:textId="77777777" w:rsidR="00DC5C40" w:rsidRPr="00376FEB" w:rsidRDefault="00DC5C40" w:rsidP="003A6D45">
            <w:r w:rsidRPr="00376FEB">
              <w:t>OP20.01.02.017</w:t>
            </w:r>
          </w:p>
        </w:tc>
        <w:tc>
          <w:tcPr>
            <w:tcW w:w="1520" w:type="dxa"/>
            <w:shd w:val="clear" w:color="auto" w:fill="auto"/>
            <w:noWrap/>
            <w:vAlign w:val="bottom"/>
            <w:hideMark/>
          </w:tcPr>
          <w:p w14:paraId="1F490A8B" w14:textId="77777777" w:rsidR="00DC5C40" w:rsidRPr="00376FEB" w:rsidRDefault="00DC5C40" w:rsidP="003A6D45">
            <w:r w:rsidRPr="00376FEB">
              <w:t>15.359.778</w:t>
            </w:r>
          </w:p>
        </w:tc>
        <w:tc>
          <w:tcPr>
            <w:tcW w:w="1520" w:type="dxa"/>
            <w:shd w:val="clear" w:color="auto" w:fill="auto"/>
            <w:noWrap/>
            <w:vAlign w:val="bottom"/>
            <w:hideMark/>
          </w:tcPr>
          <w:p w14:paraId="50264B64" w14:textId="77777777" w:rsidR="00DC5C40" w:rsidRPr="00376FEB" w:rsidRDefault="00DC5C40" w:rsidP="003A6D45">
            <w:r w:rsidRPr="00376FEB">
              <w:t>12.923.584</w:t>
            </w:r>
          </w:p>
        </w:tc>
      </w:tr>
      <w:tr w:rsidR="00DC5C40" w:rsidRPr="00376FEB" w14:paraId="56D4B99C" w14:textId="77777777" w:rsidTr="003A6D45">
        <w:trPr>
          <w:trHeight w:val="255"/>
        </w:trPr>
        <w:tc>
          <w:tcPr>
            <w:tcW w:w="7994" w:type="dxa"/>
            <w:shd w:val="clear" w:color="auto" w:fill="BDD6EE" w:themeFill="accent5" w:themeFillTint="66"/>
            <w:noWrap/>
            <w:vAlign w:val="bottom"/>
          </w:tcPr>
          <w:p w14:paraId="3D3BD19D" w14:textId="77777777" w:rsidR="00DC5C40" w:rsidRPr="00376FEB" w:rsidRDefault="00DC5C40" w:rsidP="003A6D45">
            <w:pPr>
              <w:rPr>
                <w:b/>
              </w:rPr>
            </w:pPr>
            <w:r w:rsidRPr="00376FEB">
              <w:rPr>
                <w:b/>
              </w:rPr>
              <w:t>SKUPAJ PO 1</w:t>
            </w:r>
          </w:p>
        </w:tc>
        <w:tc>
          <w:tcPr>
            <w:tcW w:w="1520" w:type="dxa"/>
            <w:shd w:val="clear" w:color="auto" w:fill="BDD6EE" w:themeFill="accent5" w:themeFillTint="66"/>
            <w:noWrap/>
            <w:vAlign w:val="bottom"/>
          </w:tcPr>
          <w:p w14:paraId="3AE54FE6" w14:textId="77777777" w:rsidR="00DC5C40" w:rsidRPr="00376FEB" w:rsidRDefault="00DC5C40" w:rsidP="003A6D45"/>
        </w:tc>
        <w:tc>
          <w:tcPr>
            <w:tcW w:w="1646" w:type="dxa"/>
            <w:shd w:val="clear" w:color="auto" w:fill="BDD6EE" w:themeFill="accent5" w:themeFillTint="66"/>
            <w:noWrap/>
            <w:vAlign w:val="bottom"/>
          </w:tcPr>
          <w:p w14:paraId="0A36F88F" w14:textId="77777777" w:rsidR="00DC5C40" w:rsidRPr="00376FEB" w:rsidRDefault="00DC5C40" w:rsidP="003A6D45"/>
        </w:tc>
        <w:tc>
          <w:tcPr>
            <w:tcW w:w="1520" w:type="dxa"/>
            <w:shd w:val="clear" w:color="auto" w:fill="BDD6EE" w:themeFill="accent5" w:themeFillTint="66"/>
            <w:noWrap/>
            <w:vAlign w:val="bottom"/>
          </w:tcPr>
          <w:p w14:paraId="79EA3CCB" w14:textId="77777777" w:rsidR="00DC5C40" w:rsidRPr="00376FEB" w:rsidRDefault="00DC5C40" w:rsidP="003A6D45">
            <w:r w:rsidRPr="00376FEB">
              <w:rPr>
                <w:rFonts w:cs="Calibri"/>
                <w:b/>
                <w:bCs/>
                <w:color w:val="000000"/>
              </w:rPr>
              <w:t>922.837.911</w:t>
            </w:r>
          </w:p>
        </w:tc>
        <w:tc>
          <w:tcPr>
            <w:tcW w:w="1520" w:type="dxa"/>
            <w:shd w:val="clear" w:color="auto" w:fill="BDD6EE" w:themeFill="accent5" w:themeFillTint="66"/>
            <w:noWrap/>
            <w:vAlign w:val="bottom"/>
          </w:tcPr>
          <w:p w14:paraId="2A2B3674" w14:textId="77777777" w:rsidR="00DC5C40" w:rsidRPr="00376FEB" w:rsidRDefault="00DC5C40" w:rsidP="003A6D45">
            <w:r w:rsidRPr="00376FEB">
              <w:rPr>
                <w:rFonts w:cs="Calibri"/>
                <w:b/>
                <w:bCs/>
                <w:color w:val="000000"/>
              </w:rPr>
              <w:t>505.126.408</w:t>
            </w:r>
          </w:p>
        </w:tc>
      </w:tr>
      <w:tr w:rsidR="00DC5C40" w:rsidRPr="00376FEB" w14:paraId="281AFF09" w14:textId="77777777" w:rsidTr="003A6D45">
        <w:trPr>
          <w:trHeight w:val="255"/>
        </w:trPr>
        <w:tc>
          <w:tcPr>
            <w:tcW w:w="7994" w:type="dxa"/>
            <w:shd w:val="clear" w:color="auto" w:fill="FFFFFF" w:themeFill="background1"/>
            <w:noWrap/>
            <w:vAlign w:val="bottom"/>
          </w:tcPr>
          <w:p w14:paraId="39E17BBA" w14:textId="77777777" w:rsidR="00DC5C40" w:rsidRPr="00376FEB" w:rsidRDefault="00DC5C40" w:rsidP="003A6D45"/>
        </w:tc>
        <w:tc>
          <w:tcPr>
            <w:tcW w:w="1520" w:type="dxa"/>
            <w:shd w:val="clear" w:color="auto" w:fill="FFFFFF" w:themeFill="background1"/>
            <w:noWrap/>
            <w:vAlign w:val="bottom"/>
          </w:tcPr>
          <w:p w14:paraId="1A54512F" w14:textId="77777777" w:rsidR="00DC5C40" w:rsidRPr="00376FEB" w:rsidRDefault="00DC5C40" w:rsidP="003A6D45"/>
        </w:tc>
        <w:tc>
          <w:tcPr>
            <w:tcW w:w="1646" w:type="dxa"/>
            <w:shd w:val="clear" w:color="auto" w:fill="FFFFFF" w:themeFill="background1"/>
            <w:noWrap/>
            <w:vAlign w:val="bottom"/>
          </w:tcPr>
          <w:p w14:paraId="2FBB3DE9" w14:textId="77777777" w:rsidR="00DC5C40" w:rsidRPr="00376FEB" w:rsidRDefault="00DC5C40" w:rsidP="003A6D45"/>
        </w:tc>
        <w:tc>
          <w:tcPr>
            <w:tcW w:w="1520" w:type="dxa"/>
            <w:shd w:val="clear" w:color="auto" w:fill="FFFFFF" w:themeFill="background1"/>
            <w:noWrap/>
            <w:vAlign w:val="bottom"/>
          </w:tcPr>
          <w:p w14:paraId="3D42D236" w14:textId="77777777" w:rsidR="00DC5C40" w:rsidRPr="00376FEB" w:rsidRDefault="00DC5C40" w:rsidP="003A6D45"/>
        </w:tc>
        <w:tc>
          <w:tcPr>
            <w:tcW w:w="1520" w:type="dxa"/>
            <w:shd w:val="clear" w:color="auto" w:fill="FFFFFF" w:themeFill="background1"/>
            <w:noWrap/>
            <w:vAlign w:val="bottom"/>
          </w:tcPr>
          <w:p w14:paraId="47872ECB" w14:textId="77777777" w:rsidR="00DC5C40" w:rsidRPr="00376FEB" w:rsidRDefault="00DC5C40" w:rsidP="003A6D45"/>
        </w:tc>
      </w:tr>
      <w:tr w:rsidR="00DC5C40" w:rsidRPr="00376FEB" w14:paraId="5D8800FF" w14:textId="77777777" w:rsidTr="003A6D45">
        <w:trPr>
          <w:trHeight w:val="255"/>
        </w:trPr>
        <w:tc>
          <w:tcPr>
            <w:tcW w:w="7994" w:type="dxa"/>
            <w:shd w:val="clear" w:color="auto" w:fill="FFF2CC" w:themeFill="accent4" w:themeFillTint="33"/>
            <w:noWrap/>
            <w:vAlign w:val="bottom"/>
          </w:tcPr>
          <w:p w14:paraId="2EB6B537" w14:textId="77777777" w:rsidR="00DC5C40" w:rsidRPr="00376FEB" w:rsidRDefault="00DC5C40" w:rsidP="003A6D45">
            <w:pPr>
              <w:rPr>
                <w:b/>
              </w:rPr>
            </w:pPr>
            <w:r w:rsidRPr="00376FEB">
              <w:rPr>
                <w:rFonts w:ascii="Arial" w:hAnsi="Arial" w:cs="Arial"/>
                <w:b/>
                <w:sz w:val="20"/>
                <w:szCs w:val="20"/>
              </w:rPr>
              <w:t>PO 3 - Dinamično in konkurenčno podjetništvo za zeleno gospodarsko rast</w:t>
            </w:r>
          </w:p>
        </w:tc>
        <w:tc>
          <w:tcPr>
            <w:tcW w:w="1520" w:type="dxa"/>
            <w:shd w:val="clear" w:color="auto" w:fill="FFF2CC" w:themeFill="accent4" w:themeFillTint="33"/>
            <w:noWrap/>
            <w:vAlign w:val="bottom"/>
          </w:tcPr>
          <w:p w14:paraId="3252DA9E" w14:textId="77777777" w:rsidR="00DC5C40" w:rsidRPr="00376FEB" w:rsidRDefault="00DC5C40" w:rsidP="003A6D45"/>
        </w:tc>
        <w:tc>
          <w:tcPr>
            <w:tcW w:w="1646" w:type="dxa"/>
            <w:shd w:val="clear" w:color="auto" w:fill="FFF2CC" w:themeFill="accent4" w:themeFillTint="33"/>
            <w:noWrap/>
            <w:vAlign w:val="bottom"/>
          </w:tcPr>
          <w:p w14:paraId="2F99BEDC" w14:textId="77777777" w:rsidR="00DC5C40" w:rsidRPr="00376FEB" w:rsidRDefault="00DC5C40" w:rsidP="003A6D45"/>
        </w:tc>
        <w:tc>
          <w:tcPr>
            <w:tcW w:w="1520" w:type="dxa"/>
            <w:shd w:val="clear" w:color="auto" w:fill="FFF2CC" w:themeFill="accent4" w:themeFillTint="33"/>
            <w:noWrap/>
            <w:vAlign w:val="bottom"/>
          </w:tcPr>
          <w:p w14:paraId="383BC122" w14:textId="77777777" w:rsidR="00DC5C40" w:rsidRPr="00376FEB" w:rsidRDefault="00DC5C40" w:rsidP="003A6D45"/>
        </w:tc>
        <w:tc>
          <w:tcPr>
            <w:tcW w:w="1520" w:type="dxa"/>
            <w:shd w:val="clear" w:color="auto" w:fill="FFF2CC" w:themeFill="accent4" w:themeFillTint="33"/>
            <w:noWrap/>
            <w:vAlign w:val="bottom"/>
          </w:tcPr>
          <w:p w14:paraId="676D0C91" w14:textId="77777777" w:rsidR="00DC5C40" w:rsidRPr="00376FEB" w:rsidRDefault="00DC5C40" w:rsidP="003A6D45"/>
        </w:tc>
      </w:tr>
      <w:tr w:rsidR="00DC5C40" w:rsidRPr="00376FEB" w14:paraId="2BEDE71E" w14:textId="77777777" w:rsidTr="003A6D45">
        <w:trPr>
          <w:trHeight w:val="255"/>
        </w:trPr>
        <w:tc>
          <w:tcPr>
            <w:tcW w:w="7994" w:type="dxa"/>
            <w:shd w:val="clear" w:color="auto" w:fill="auto"/>
            <w:noWrap/>
            <w:vAlign w:val="bottom"/>
            <w:hideMark/>
          </w:tcPr>
          <w:p w14:paraId="459B2D2C" w14:textId="77777777" w:rsidR="00DC5C40" w:rsidRPr="00376FEB" w:rsidRDefault="00DC5C40" w:rsidP="003A6D45">
            <w:r w:rsidRPr="00376FEB">
              <w:t>Spodbude za zagon inovativnih podjetij v letu 2016 (P2 2016)</w:t>
            </w:r>
          </w:p>
        </w:tc>
        <w:tc>
          <w:tcPr>
            <w:tcW w:w="1520" w:type="dxa"/>
            <w:shd w:val="clear" w:color="auto" w:fill="auto"/>
            <w:noWrap/>
            <w:vAlign w:val="bottom"/>
            <w:hideMark/>
          </w:tcPr>
          <w:p w14:paraId="6D20D875" w14:textId="77777777" w:rsidR="00DC5C40" w:rsidRPr="00376FEB" w:rsidRDefault="00DC5C40" w:rsidP="003A6D45">
            <w:r w:rsidRPr="00376FEB">
              <w:t>neposredno</w:t>
            </w:r>
          </w:p>
        </w:tc>
        <w:tc>
          <w:tcPr>
            <w:tcW w:w="1646" w:type="dxa"/>
            <w:shd w:val="clear" w:color="auto" w:fill="auto"/>
            <w:noWrap/>
            <w:vAlign w:val="bottom"/>
            <w:hideMark/>
          </w:tcPr>
          <w:p w14:paraId="201CFACA" w14:textId="77777777" w:rsidR="00DC5C40" w:rsidRPr="00376FEB" w:rsidRDefault="00DC5C40" w:rsidP="003A6D45">
            <w:r w:rsidRPr="00376FEB">
              <w:t>OP20.03.01.001</w:t>
            </w:r>
          </w:p>
        </w:tc>
        <w:tc>
          <w:tcPr>
            <w:tcW w:w="1520" w:type="dxa"/>
            <w:shd w:val="clear" w:color="auto" w:fill="auto"/>
            <w:noWrap/>
            <w:vAlign w:val="bottom"/>
            <w:hideMark/>
          </w:tcPr>
          <w:p w14:paraId="12CDDBA5" w14:textId="77777777" w:rsidR="00DC5C40" w:rsidRPr="00376FEB" w:rsidRDefault="00DC5C40" w:rsidP="003A6D45">
            <w:r w:rsidRPr="00376FEB">
              <w:t>4.134.515</w:t>
            </w:r>
          </w:p>
        </w:tc>
        <w:tc>
          <w:tcPr>
            <w:tcW w:w="1520" w:type="dxa"/>
            <w:shd w:val="clear" w:color="auto" w:fill="auto"/>
            <w:noWrap/>
            <w:vAlign w:val="bottom"/>
            <w:hideMark/>
          </w:tcPr>
          <w:p w14:paraId="7E700E9F" w14:textId="77777777" w:rsidR="00DC5C40" w:rsidRPr="00376FEB" w:rsidRDefault="00DC5C40" w:rsidP="003A6D45">
            <w:r w:rsidRPr="00376FEB">
              <w:t>2.047.877</w:t>
            </w:r>
          </w:p>
        </w:tc>
      </w:tr>
      <w:tr w:rsidR="00DC5C40" w:rsidRPr="00376FEB" w14:paraId="1715982B" w14:textId="77777777" w:rsidTr="003A6D45">
        <w:trPr>
          <w:trHeight w:val="255"/>
        </w:trPr>
        <w:tc>
          <w:tcPr>
            <w:tcW w:w="7994" w:type="dxa"/>
            <w:shd w:val="clear" w:color="auto" w:fill="auto"/>
            <w:noWrap/>
            <w:vAlign w:val="bottom"/>
            <w:hideMark/>
          </w:tcPr>
          <w:p w14:paraId="60C83F64" w14:textId="77777777" w:rsidR="00DC5C40" w:rsidRPr="00376FEB" w:rsidRDefault="00DC5C40" w:rsidP="003A6D45">
            <w:r w:rsidRPr="00376FEB">
              <w:t>Spodbude za zagon inovativnih podjetij v letu 2016 (P2B)</w:t>
            </w:r>
          </w:p>
        </w:tc>
        <w:tc>
          <w:tcPr>
            <w:tcW w:w="1520" w:type="dxa"/>
            <w:shd w:val="clear" w:color="auto" w:fill="auto"/>
            <w:noWrap/>
            <w:vAlign w:val="bottom"/>
            <w:hideMark/>
          </w:tcPr>
          <w:p w14:paraId="7D34C2D4" w14:textId="77777777" w:rsidR="00DC5C40" w:rsidRPr="00376FEB" w:rsidRDefault="00DC5C40" w:rsidP="003A6D45">
            <w:r w:rsidRPr="00376FEB">
              <w:t>neposredno</w:t>
            </w:r>
          </w:p>
        </w:tc>
        <w:tc>
          <w:tcPr>
            <w:tcW w:w="1646" w:type="dxa"/>
            <w:shd w:val="clear" w:color="auto" w:fill="auto"/>
            <w:noWrap/>
            <w:vAlign w:val="bottom"/>
            <w:hideMark/>
          </w:tcPr>
          <w:p w14:paraId="6C23479C" w14:textId="77777777" w:rsidR="00DC5C40" w:rsidRPr="00376FEB" w:rsidRDefault="00DC5C40" w:rsidP="003A6D45">
            <w:r w:rsidRPr="00376FEB">
              <w:t>OP20.03.01.002</w:t>
            </w:r>
          </w:p>
        </w:tc>
        <w:tc>
          <w:tcPr>
            <w:tcW w:w="1520" w:type="dxa"/>
            <w:shd w:val="clear" w:color="auto" w:fill="auto"/>
            <w:noWrap/>
            <w:vAlign w:val="bottom"/>
            <w:hideMark/>
          </w:tcPr>
          <w:p w14:paraId="207F0A9C" w14:textId="77777777" w:rsidR="00DC5C40" w:rsidRPr="00376FEB" w:rsidRDefault="00DC5C40" w:rsidP="003A6D45">
            <w:r w:rsidRPr="00376FEB">
              <w:t>3.245.950</w:t>
            </w:r>
          </w:p>
        </w:tc>
        <w:tc>
          <w:tcPr>
            <w:tcW w:w="1520" w:type="dxa"/>
            <w:shd w:val="clear" w:color="auto" w:fill="auto"/>
            <w:noWrap/>
            <w:vAlign w:val="bottom"/>
            <w:hideMark/>
          </w:tcPr>
          <w:p w14:paraId="44C6BB8B" w14:textId="77777777" w:rsidR="00DC5C40" w:rsidRPr="00376FEB" w:rsidRDefault="00DC5C40" w:rsidP="003A6D45">
            <w:r w:rsidRPr="00376FEB">
              <w:t>1.638.000</w:t>
            </w:r>
          </w:p>
        </w:tc>
      </w:tr>
      <w:tr w:rsidR="00DC5C40" w:rsidRPr="00376FEB" w14:paraId="15E13ABB" w14:textId="77777777" w:rsidTr="003A6D45">
        <w:trPr>
          <w:trHeight w:val="255"/>
        </w:trPr>
        <w:tc>
          <w:tcPr>
            <w:tcW w:w="7994" w:type="dxa"/>
            <w:shd w:val="clear" w:color="auto" w:fill="auto"/>
            <w:noWrap/>
            <w:vAlign w:val="bottom"/>
            <w:hideMark/>
          </w:tcPr>
          <w:p w14:paraId="327B66D7" w14:textId="77777777" w:rsidR="00DC5C40" w:rsidRPr="00376FEB" w:rsidRDefault="00DC5C40" w:rsidP="003A6D45">
            <w:r w:rsidRPr="00376FEB">
              <w:t>Spodbude za rast podjetij na področju rabe lesa</w:t>
            </w:r>
          </w:p>
        </w:tc>
        <w:tc>
          <w:tcPr>
            <w:tcW w:w="1520" w:type="dxa"/>
            <w:shd w:val="clear" w:color="auto" w:fill="auto"/>
            <w:noWrap/>
            <w:vAlign w:val="bottom"/>
            <w:hideMark/>
          </w:tcPr>
          <w:p w14:paraId="432508F1" w14:textId="77777777" w:rsidR="00DC5C40" w:rsidRPr="00376FEB" w:rsidRDefault="00DC5C40" w:rsidP="003A6D45">
            <w:r w:rsidRPr="00376FEB">
              <w:t xml:space="preserve">posredno </w:t>
            </w:r>
          </w:p>
        </w:tc>
        <w:tc>
          <w:tcPr>
            <w:tcW w:w="1646" w:type="dxa"/>
            <w:shd w:val="clear" w:color="auto" w:fill="auto"/>
            <w:noWrap/>
            <w:vAlign w:val="bottom"/>
            <w:hideMark/>
          </w:tcPr>
          <w:p w14:paraId="7ED4E049" w14:textId="77777777" w:rsidR="00DC5C40" w:rsidRPr="00376FEB" w:rsidRDefault="00DC5C40" w:rsidP="003A6D45">
            <w:r w:rsidRPr="00376FEB">
              <w:t>OP20.03.01.003</w:t>
            </w:r>
          </w:p>
        </w:tc>
        <w:tc>
          <w:tcPr>
            <w:tcW w:w="1520" w:type="dxa"/>
            <w:shd w:val="clear" w:color="auto" w:fill="auto"/>
            <w:noWrap/>
            <w:vAlign w:val="bottom"/>
            <w:hideMark/>
          </w:tcPr>
          <w:p w14:paraId="47AD4F73" w14:textId="77777777" w:rsidR="00DC5C40" w:rsidRPr="00376FEB" w:rsidRDefault="00DC5C40" w:rsidP="003A6D45">
            <w:r w:rsidRPr="00376FEB">
              <w:t>577.578</w:t>
            </w:r>
          </w:p>
        </w:tc>
        <w:tc>
          <w:tcPr>
            <w:tcW w:w="1520" w:type="dxa"/>
            <w:shd w:val="clear" w:color="auto" w:fill="auto"/>
            <w:noWrap/>
            <w:vAlign w:val="bottom"/>
            <w:hideMark/>
          </w:tcPr>
          <w:p w14:paraId="5ECDBD3A" w14:textId="77777777" w:rsidR="00DC5C40" w:rsidRPr="00376FEB" w:rsidRDefault="00DC5C40" w:rsidP="003A6D45">
            <w:r w:rsidRPr="00376FEB">
              <w:t>556.561</w:t>
            </w:r>
          </w:p>
        </w:tc>
      </w:tr>
      <w:tr w:rsidR="00DC5C40" w:rsidRPr="00376FEB" w14:paraId="2D6BB80E" w14:textId="77777777" w:rsidTr="003A6D45">
        <w:trPr>
          <w:trHeight w:val="255"/>
        </w:trPr>
        <w:tc>
          <w:tcPr>
            <w:tcW w:w="7994" w:type="dxa"/>
            <w:shd w:val="clear" w:color="auto" w:fill="auto"/>
            <w:noWrap/>
            <w:vAlign w:val="bottom"/>
            <w:hideMark/>
          </w:tcPr>
          <w:p w14:paraId="7C96D78B" w14:textId="77777777" w:rsidR="00DC5C40" w:rsidRPr="00376FEB" w:rsidRDefault="00DC5C40" w:rsidP="003A6D45">
            <w:r w:rsidRPr="00376FEB">
              <w:t>Financiranje izvajanja celovitih podpornih storitev v okviru vstopnih točk VEM v letu 2016 in 2017 »VEM 2016 in 2017«</w:t>
            </w:r>
          </w:p>
        </w:tc>
        <w:tc>
          <w:tcPr>
            <w:tcW w:w="1520" w:type="dxa"/>
            <w:shd w:val="clear" w:color="auto" w:fill="auto"/>
            <w:noWrap/>
            <w:vAlign w:val="bottom"/>
            <w:hideMark/>
          </w:tcPr>
          <w:p w14:paraId="41D7F7DE" w14:textId="77777777" w:rsidR="00DC5C40" w:rsidRPr="00376FEB" w:rsidRDefault="00DC5C40" w:rsidP="003A6D45">
            <w:r w:rsidRPr="00376FEB">
              <w:t xml:space="preserve">posredno </w:t>
            </w:r>
          </w:p>
        </w:tc>
        <w:tc>
          <w:tcPr>
            <w:tcW w:w="1646" w:type="dxa"/>
            <w:shd w:val="clear" w:color="auto" w:fill="auto"/>
            <w:noWrap/>
            <w:vAlign w:val="bottom"/>
            <w:hideMark/>
          </w:tcPr>
          <w:p w14:paraId="154CC99B" w14:textId="77777777" w:rsidR="00DC5C40" w:rsidRPr="00376FEB" w:rsidRDefault="00DC5C40" w:rsidP="003A6D45">
            <w:r w:rsidRPr="00376FEB">
              <w:t>OP20.03.01.004</w:t>
            </w:r>
          </w:p>
        </w:tc>
        <w:tc>
          <w:tcPr>
            <w:tcW w:w="1520" w:type="dxa"/>
            <w:shd w:val="clear" w:color="auto" w:fill="auto"/>
            <w:noWrap/>
            <w:vAlign w:val="bottom"/>
            <w:hideMark/>
          </w:tcPr>
          <w:p w14:paraId="3DDEFD80" w14:textId="77777777" w:rsidR="00DC5C40" w:rsidRPr="00376FEB" w:rsidRDefault="00DC5C40" w:rsidP="003A6D45">
            <w:r w:rsidRPr="00376FEB">
              <w:t>753.750</w:t>
            </w:r>
          </w:p>
        </w:tc>
        <w:tc>
          <w:tcPr>
            <w:tcW w:w="1520" w:type="dxa"/>
            <w:shd w:val="clear" w:color="auto" w:fill="auto"/>
            <w:noWrap/>
            <w:vAlign w:val="bottom"/>
            <w:hideMark/>
          </w:tcPr>
          <w:p w14:paraId="2EAFE833" w14:textId="77777777" w:rsidR="00DC5C40" w:rsidRPr="00376FEB" w:rsidRDefault="00DC5C40" w:rsidP="003A6D45">
            <w:r w:rsidRPr="00376FEB">
              <w:t>750.000</w:t>
            </w:r>
          </w:p>
        </w:tc>
      </w:tr>
      <w:tr w:rsidR="00DC5C40" w:rsidRPr="00376FEB" w14:paraId="4EE06A00" w14:textId="77777777" w:rsidTr="003A6D45">
        <w:trPr>
          <w:trHeight w:val="255"/>
        </w:trPr>
        <w:tc>
          <w:tcPr>
            <w:tcW w:w="7994" w:type="dxa"/>
            <w:shd w:val="clear" w:color="auto" w:fill="auto"/>
            <w:noWrap/>
            <w:vAlign w:val="bottom"/>
            <w:hideMark/>
          </w:tcPr>
          <w:p w14:paraId="1880CE86" w14:textId="77777777" w:rsidR="00DC5C40" w:rsidRPr="00376FEB" w:rsidRDefault="00DC5C40" w:rsidP="003A6D45">
            <w:r w:rsidRPr="00376FEB">
              <w:t>Spodbude za MSP v lesarstvu</w:t>
            </w:r>
          </w:p>
        </w:tc>
        <w:tc>
          <w:tcPr>
            <w:tcW w:w="1520" w:type="dxa"/>
            <w:shd w:val="clear" w:color="auto" w:fill="auto"/>
            <w:noWrap/>
            <w:vAlign w:val="bottom"/>
            <w:hideMark/>
          </w:tcPr>
          <w:p w14:paraId="207FB190" w14:textId="77777777" w:rsidR="00DC5C40" w:rsidRPr="00376FEB" w:rsidRDefault="00DC5C40" w:rsidP="003A6D45">
            <w:r w:rsidRPr="00376FEB">
              <w:t xml:space="preserve">posredno </w:t>
            </w:r>
          </w:p>
        </w:tc>
        <w:tc>
          <w:tcPr>
            <w:tcW w:w="1646" w:type="dxa"/>
            <w:shd w:val="clear" w:color="auto" w:fill="auto"/>
            <w:noWrap/>
            <w:vAlign w:val="bottom"/>
            <w:hideMark/>
          </w:tcPr>
          <w:p w14:paraId="5DCBB4B5" w14:textId="77777777" w:rsidR="00DC5C40" w:rsidRPr="00376FEB" w:rsidRDefault="00DC5C40" w:rsidP="003A6D45">
            <w:r w:rsidRPr="00376FEB">
              <w:t>OP20.03.01.005</w:t>
            </w:r>
          </w:p>
        </w:tc>
        <w:tc>
          <w:tcPr>
            <w:tcW w:w="1520" w:type="dxa"/>
            <w:shd w:val="clear" w:color="auto" w:fill="auto"/>
            <w:noWrap/>
            <w:vAlign w:val="bottom"/>
            <w:hideMark/>
          </w:tcPr>
          <w:p w14:paraId="6AE063F6" w14:textId="77777777" w:rsidR="00DC5C40" w:rsidRPr="00376FEB" w:rsidRDefault="00DC5C40" w:rsidP="003A6D45">
            <w:r w:rsidRPr="00376FEB">
              <w:t>5.763.804</w:t>
            </w:r>
          </w:p>
        </w:tc>
        <w:tc>
          <w:tcPr>
            <w:tcW w:w="1520" w:type="dxa"/>
            <w:shd w:val="clear" w:color="auto" w:fill="auto"/>
            <w:noWrap/>
            <w:vAlign w:val="bottom"/>
            <w:hideMark/>
          </w:tcPr>
          <w:p w14:paraId="3D67B6E6" w14:textId="77777777" w:rsidR="00DC5C40" w:rsidRPr="00376FEB" w:rsidRDefault="00DC5C40" w:rsidP="003A6D45">
            <w:r w:rsidRPr="00376FEB">
              <w:t>4.048.628</w:t>
            </w:r>
          </w:p>
        </w:tc>
      </w:tr>
      <w:tr w:rsidR="00DC5C40" w:rsidRPr="00376FEB" w14:paraId="77E2EDFC" w14:textId="77777777" w:rsidTr="003A6D45">
        <w:trPr>
          <w:trHeight w:val="255"/>
        </w:trPr>
        <w:tc>
          <w:tcPr>
            <w:tcW w:w="7994" w:type="dxa"/>
            <w:shd w:val="clear" w:color="auto" w:fill="auto"/>
            <w:noWrap/>
            <w:vAlign w:val="bottom"/>
            <w:hideMark/>
          </w:tcPr>
          <w:p w14:paraId="124F50AE" w14:textId="77777777" w:rsidR="00DC5C40" w:rsidRPr="00376FEB" w:rsidRDefault="00DC5C40" w:rsidP="003A6D45">
            <w:r w:rsidRPr="00376FEB">
              <w:t>Spodbujanje procesnih izboljšav podjetij v letu 2016 in 2017 »PROCESNI VAVČER 2016/2017«</w:t>
            </w:r>
          </w:p>
        </w:tc>
        <w:tc>
          <w:tcPr>
            <w:tcW w:w="1520" w:type="dxa"/>
            <w:shd w:val="clear" w:color="auto" w:fill="auto"/>
            <w:noWrap/>
            <w:vAlign w:val="bottom"/>
            <w:hideMark/>
          </w:tcPr>
          <w:p w14:paraId="07D6CC0D" w14:textId="77777777" w:rsidR="00DC5C40" w:rsidRPr="00376FEB" w:rsidRDefault="00DC5C40" w:rsidP="003A6D45">
            <w:r w:rsidRPr="00376FEB">
              <w:t>neposredno</w:t>
            </w:r>
          </w:p>
        </w:tc>
        <w:tc>
          <w:tcPr>
            <w:tcW w:w="1646" w:type="dxa"/>
            <w:shd w:val="clear" w:color="auto" w:fill="auto"/>
            <w:noWrap/>
            <w:vAlign w:val="bottom"/>
            <w:hideMark/>
          </w:tcPr>
          <w:p w14:paraId="565EC1F9" w14:textId="77777777" w:rsidR="00DC5C40" w:rsidRPr="00376FEB" w:rsidRDefault="00DC5C40" w:rsidP="003A6D45">
            <w:r w:rsidRPr="00376FEB">
              <w:t>OP20.03.01.006</w:t>
            </w:r>
          </w:p>
        </w:tc>
        <w:tc>
          <w:tcPr>
            <w:tcW w:w="1520" w:type="dxa"/>
            <w:shd w:val="clear" w:color="auto" w:fill="auto"/>
            <w:noWrap/>
            <w:vAlign w:val="bottom"/>
            <w:hideMark/>
          </w:tcPr>
          <w:p w14:paraId="0C445097" w14:textId="77777777" w:rsidR="00DC5C40" w:rsidRPr="00376FEB" w:rsidRDefault="00DC5C40" w:rsidP="003A6D45">
            <w:r w:rsidRPr="00376FEB">
              <w:t>4.160.734</w:t>
            </w:r>
          </w:p>
        </w:tc>
        <w:tc>
          <w:tcPr>
            <w:tcW w:w="1520" w:type="dxa"/>
            <w:shd w:val="clear" w:color="auto" w:fill="auto"/>
            <w:noWrap/>
            <w:vAlign w:val="bottom"/>
            <w:hideMark/>
          </w:tcPr>
          <w:p w14:paraId="33D4703F" w14:textId="77777777" w:rsidR="00DC5C40" w:rsidRPr="00376FEB" w:rsidRDefault="00DC5C40" w:rsidP="003A6D45">
            <w:r w:rsidRPr="00376FEB">
              <w:t>2.841.185</w:t>
            </w:r>
          </w:p>
        </w:tc>
      </w:tr>
      <w:tr w:rsidR="00DC5C40" w:rsidRPr="00376FEB" w14:paraId="0F018274" w14:textId="77777777" w:rsidTr="003A6D45">
        <w:trPr>
          <w:trHeight w:val="255"/>
        </w:trPr>
        <w:tc>
          <w:tcPr>
            <w:tcW w:w="7994" w:type="dxa"/>
            <w:shd w:val="clear" w:color="auto" w:fill="auto"/>
            <w:noWrap/>
            <w:vAlign w:val="bottom"/>
            <w:hideMark/>
          </w:tcPr>
          <w:p w14:paraId="57D0D93A" w14:textId="77777777" w:rsidR="00DC5C40" w:rsidRPr="00376FEB" w:rsidRDefault="00DC5C40" w:rsidP="003A6D45">
            <w:r w:rsidRPr="00376FEB">
              <w:lastRenderedPageBreak/>
              <w:t>Spodbude za zagon podjetij v problemskih območjih z visoko brezposelnostjo v letih 2016 in 2017 (P2R)</w:t>
            </w:r>
          </w:p>
        </w:tc>
        <w:tc>
          <w:tcPr>
            <w:tcW w:w="1520" w:type="dxa"/>
            <w:shd w:val="clear" w:color="auto" w:fill="auto"/>
            <w:noWrap/>
            <w:vAlign w:val="bottom"/>
            <w:hideMark/>
          </w:tcPr>
          <w:p w14:paraId="022A6981" w14:textId="77777777" w:rsidR="00DC5C40" w:rsidRPr="00376FEB" w:rsidRDefault="00DC5C40" w:rsidP="003A6D45">
            <w:r w:rsidRPr="00376FEB">
              <w:t>neposredno</w:t>
            </w:r>
          </w:p>
        </w:tc>
        <w:tc>
          <w:tcPr>
            <w:tcW w:w="1646" w:type="dxa"/>
            <w:shd w:val="clear" w:color="auto" w:fill="auto"/>
            <w:noWrap/>
            <w:vAlign w:val="bottom"/>
            <w:hideMark/>
          </w:tcPr>
          <w:p w14:paraId="301E2EC4" w14:textId="77777777" w:rsidR="00DC5C40" w:rsidRPr="00376FEB" w:rsidRDefault="00DC5C40" w:rsidP="003A6D45">
            <w:r w:rsidRPr="00376FEB">
              <w:t>OP20.03.01.007</w:t>
            </w:r>
          </w:p>
        </w:tc>
        <w:tc>
          <w:tcPr>
            <w:tcW w:w="1520" w:type="dxa"/>
            <w:shd w:val="clear" w:color="auto" w:fill="auto"/>
            <w:noWrap/>
            <w:vAlign w:val="bottom"/>
            <w:hideMark/>
          </w:tcPr>
          <w:p w14:paraId="10F4D1D3" w14:textId="77777777" w:rsidR="00DC5C40" w:rsidRPr="00376FEB" w:rsidRDefault="00DC5C40" w:rsidP="003A6D45">
            <w:r w:rsidRPr="00376FEB">
              <w:t>3.437.837</w:t>
            </w:r>
          </w:p>
        </w:tc>
        <w:tc>
          <w:tcPr>
            <w:tcW w:w="1520" w:type="dxa"/>
            <w:shd w:val="clear" w:color="auto" w:fill="auto"/>
            <w:noWrap/>
            <w:vAlign w:val="bottom"/>
            <w:hideMark/>
          </w:tcPr>
          <w:p w14:paraId="1B22541C" w14:textId="77777777" w:rsidR="00DC5C40" w:rsidRPr="00376FEB" w:rsidRDefault="00DC5C40" w:rsidP="003A6D45">
            <w:r w:rsidRPr="00376FEB">
              <w:t>2.978.558</w:t>
            </w:r>
          </w:p>
        </w:tc>
      </w:tr>
      <w:tr w:rsidR="00DC5C40" w:rsidRPr="00376FEB" w14:paraId="17DFAC96" w14:textId="77777777" w:rsidTr="003A6D45">
        <w:trPr>
          <w:trHeight w:val="255"/>
        </w:trPr>
        <w:tc>
          <w:tcPr>
            <w:tcW w:w="7994" w:type="dxa"/>
            <w:shd w:val="clear" w:color="auto" w:fill="auto"/>
            <w:noWrap/>
            <w:vAlign w:val="bottom"/>
            <w:hideMark/>
          </w:tcPr>
          <w:p w14:paraId="47F64C2B" w14:textId="77777777" w:rsidR="00DC5C40" w:rsidRPr="00376FEB" w:rsidRDefault="00DC5C40" w:rsidP="003A6D45">
            <w:r w:rsidRPr="00376FEB">
              <w:t>Sofinanciranje vlaganj v ekonomsko-poslovno infrastrukturo za obdobje 2016-2017</w:t>
            </w:r>
          </w:p>
        </w:tc>
        <w:tc>
          <w:tcPr>
            <w:tcW w:w="1520" w:type="dxa"/>
            <w:shd w:val="clear" w:color="auto" w:fill="auto"/>
            <w:noWrap/>
            <w:vAlign w:val="bottom"/>
            <w:hideMark/>
          </w:tcPr>
          <w:p w14:paraId="4ED4F805" w14:textId="77777777" w:rsidR="00DC5C40" w:rsidRPr="00376FEB" w:rsidRDefault="00DC5C40" w:rsidP="003A6D45">
            <w:r w:rsidRPr="00376FEB">
              <w:t xml:space="preserve">posredno </w:t>
            </w:r>
          </w:p>
        </w:tc>
        <w:tc>
          <w:tcPr>
            <w:tcW w:w="1646" w:type="dxa"/>
            <w:shd w:val="clear" w:color="auto" w:fill="auto"/>
            <w:noWrap/>
            <w:vAlign w:val="bottom"/>
            <w:hideMark/>
          </w:tcPr>
          <w:p w14:paraId="5B3BAEF5" w14:textId="77777777" w:rsidR="00DC5C40" w:rsidRPr="00376FEB" w:rsidRDefault="00DC5C40" w:rsidP="003A6D45">
            <w:r w:rsidRPr="00376FEB">
              <w:t>OP20.03.01.008</w:t>
            </w:r>
          </w:p>
        </w:tc>
        <w:tc>
          <w:tcPr>
            <w:tcW w:w="1520" w:type="dxa"/>
            <w:shd w:val="clear" w:color="auto" w:fill="auto"/>
            <w:noWrap/>
            <w:vAlign w:val="bottom"/>
            <w:hideMark/>
          </w:tcPr>
          <w:p w14:paraId="1BB3D05D" w14:textId="77777777" w:rsidR="00DC5C40" w:rsidRPr="00376FEB" w:rsidRDefault="00DC5C40" w:rsidP="003A6D45">
            <w:r w:rsidRPr="00376FEB">
              <w:t>10.452.881</w:t>
            </w:r>
          </w:p>
        </w:tc>
        <w:tc>
          <w:tcPr>
            <w:tcW w:w="1520" w:type="dxa"/>
            <w:shd w:val="clear" w:color="auto" w:fill="auto"/>
            <w:noWrap/>
            <w:vAlign w:val="bottom"/>
            <w:hideMark/>
          </w:tcPr>
          <w:p w14:paraId="5C4D2DB7" w14:textId="77777777" w:rsidR="00DC5C40" w:rsidRPr="00376FEB" w:rsidRDefault="00DC5C40" w:rsidP="003A6D45">
            <w:r w:rsidRPr="00376FEB">
              <w:t>7.659.272</w:t>
            </w:r>
          </w:p>
        </w:tc>
      </w:tr>
      <w:tr w:rsidR="00DC5C40" w:rsidRPr="00376FEB" w14:paraId="6FAD72D0" w14:textId="77777777" w:rsidTr="003A6D45">
        <w:trPr>
          <w:trHeight w:val="255"/>
        </w:trPr>
        <w:tc>
          <w:tcPr>
            <w:tcW w:w="7994" w:type="dxa"/>
            <w:shd w:val="clear" w:color="auto" w:fill="auto"/>
            <w:noWrap/>
            <w:vAlign w:val="bottom"/>
            <w:hideMark/>
          </w:tcPr>
          <w:p w14:paraId="7AECA791" w14:textId="77777777" w:rsidR="00DC5C40" w:rsidRPr="00376FEB" w:rsidRDefault="00DC5C40" w:rsidP="003A6D45">
            <w:r w:rsidRPr="00376FEB">
              <w:t>Izbor operacij za učne izdelovalne laboratorije – DEMONSTRACIJSKI PROJEKTI</w:t>
            </w:r>
          </w:p>
        </w:tc>
        <w:tc>
          <w:tcPr>
            <w:tcW w:w="1520" w:type="dxa"/>
            <w:shd w:val="clear" w:color="auto" w:fill="auto"/>
            <w:noWrap/>
            <w:vAlign w:val="bottom"/>
            <w:hideMark/>
          </w:tcPr>
          <w:p w14:paraId="63E564E7" w14:textId="77777777" w:rsidR="00DC5C40" w:rsidRPr="00376FEB" w:rsidRDefault="00DC5C40" w:rsidP="003A6D45">
            <w:r w:rsidRPr="00376FEB">
              <w:t>neposredno</w:t>
            </w:r>
          </w:p>
        </w:tc>
        <w:tc>
          <w:tcPr>
            <w:tcW w:w="1646" w:type="dxa"/>
            <w:shd w:val="clear" w:color="auto" w:fill="auto"/>
            <w:noWrap/>
            <w:vAlign w:val="bottom"/>
            <w:hideMark/>
          </w:tcPr>
          <w:p w14:paraId="725CDC3D" w14:textId="77777777" w:rsidR="00DC5C40" w:rsidRPr="00376FEB" w:rsidRDefault="00DC5C40" w:rsidP="003A6D45">
            <w:r w:rsidRPr="00376FEB">
              <w:t>OP20.03.01.009</w:t>
            </w:r>
          </w:p>
        </w:tc>
        <w:tc>
          <w:tcPr>
            <w:tcW w:w="1520" w:type="dxa"/>
            <w:shd w:val="clear" w:color="auto" w:fill="auto"/>
            <w:noWrap/>
            <w:vAlign w:val="bottom"/>
            <w:hideMark/>
          </w:tcPr>
          <w:p w14:paraId="6F7A06B2" w14:textId="77777777" w:rsidR="00DC5C40" w:rsidRPr="00376FEB" w:rsidRDefault="00DC5C40" w:rsidP="003A6D45">
            <w:r w:rsidRPr="00376FEB">
              <w:t>1.702.117</w:t>
            </w:r>
          </w:p>
        </w:tc>
        <w:tc>
          <w:tcPr>
            <w:tcW w:w="1520" w:type="dxa"/>
            <w:shd w:val="clear" w:color="auto" w:fill="auto"/>
            <w:noWrap/>
            <w:vAlign w:val="bottom"/>
            <w:hideMark/>
          </w:tcPr>
          <w:p w14:paraId="375FC24A" w14:textId="77777777" w:rsidR="00DC5C40" w:rsidRPr="00376FEB" w:rsidRDefault="00DC5C40" w:rsidP="003A6D45">
            <w:r w:rsidRPr="00376FEB">
              <w:t>1.702.117</w:t>
            </w:r>
          </w:p>
        </w:tc>
      </w:tr>
      <w:tr w:rsidR="00DC5C40" w:rsidRPr="00376FEB" w14:paraId="55E4D3EF" w14:textId="77777777" w:rsidTr="003A6D45">
        <w:trPr>
          <w:trHeight w:val="255"/>
        </w:trPr>
        <w:tc>
          <w:tcPr>
            <w:tcW w:w="7994" w:type="dxa"/>
            <w:shd w:val="clear" w:color="auto" w:fill="auto"/>
            <w:noWrap/>
            <w:vAlign w:val="bottom"/>
            <w:hideMark/>
          </w:tcPr>
          <w:p w14:paraId="6C1A7EE9" w14:textId="77777777" w:rsidR="00DC5C40" w:rsidRPr="00376FEB" w:rsidRDefault="00DC5C40" w:rsidP="003A6D45">
            <w:r w:rsidRPr="00376FEB">
              <w:t>Izvedba podpornih storitev subjektov inovativnega okolja v RS v letih 2016 IN 2017 »SIO 2016-2017«</w:t>
            </w:r>
          </w:p>
        </w:tc>
        <w:tc>
          <w:tcPr>
            <w:tcW w:w="1520" w:type="dxa"/>
            <w:shd w:val="clear" w:color="auto" w:fill="auto"/>
            <w:noWrap/>
            <w:vAlign w:val="bottom"/>
            <w:hideMark/>
          </w:tcPr>
          <w:p w14:paraId="4F839978" w14:textId="77777777" w:rsidR="00DC5C40" w:rsidRPr="00376FEB" w:rsidRDefault="00DC5C40" w:rsidP="003A6D45">
            <w:r w:rsidRPr="00376FEB">
              <w:t>neposredno</w:t>
            </w:r>
          </w:p>
        </w:tc>
        <w:tc>
          <w:tcPr>
            <w:tcW w:w="1646" w:type="dxa"/>
            <w:shd w:val="clear" w:color="auto" w:fill="auto"/>
            <w:noWrap/>
            <w:vAlign w:val="bottom"/>
            <w:hideMark/>
          </w:tcPr>
          <w:p w14:paraId="06A36EEF" w14:textId="77777777" w:rsidR="00DC5C40" w:rsidRPr="00376FEB" w:rsidRDefault="00DC5C40" w:rsidP="003A6D45">
            <w:r w:rsidRPr="00376FEB">
              <w:t>OP20.03.01.010</w:t>
            </w:r>
          </w:p>
        </w:tc>
        <w:tc>
          <w:tcPr>
            <w:tcW w:w="1520" w:type="dxa"/>
            <w:shd w:val="clear" w:color="auto" w:fill="auto"/>
            <w:noWrap/>
            <w:vAlign w:val="bottom"/>
            <w:hideMark/>
          </w:tcPr>
          <w:p w14:paraId="46E36E3D" w14:textId="77777777" w:rsidR="00DC5C40" w:rsidRPr="00376FEB" w:rsidRDefault="00DC5C40" w:rsidP="003A6D45">
            <w:r w:rsidRPr="00376FEB">
              <w:t>1.872.804</w:t>
            </w:r>
          </w:p>
        </w:tc>
        <w:tc>
          <w:tcPr>
            <w:tcW w:w="1520" w:type="dxa"/>
            <w:shd w:val="clear" w:color="auto" w:fill="auto"/>
            <w:noWrap/>
            <w:vAlign w:val="bottom"/>
            <w:hideMark/>
          </w:tcPr>
          <w:p w14:paraId="1E08E278" w14:textId="77777777" w:rsidR="00DC5C40" w:rsidRPr="00376FEB" w:rsidRDefault="00DC5C40" w:rsidP="003A6D45">
            <w:r w:rsidRPr="00376FEB">
              <w:t>1.872.804</w:t>
            </w:r>
          </w:p>
        </w:tc>
      </w:tr>
      <w:tr w:rsidR="00DC5C40" w:rsidRPr="00376FEB" w14:paraId="7B1699B1" w14:textId="77777777" w:rsidTr="003A6D45">
        <w:trPr>
          <w:trHeight w:val="255"/>
        </w:trPr>
        <w:tc>
          <w:tcPr>
            <w:tcW w:w="7994" w:type="dxa"/>
            <w:shd w:val="clear" w:color="auto" w:fill="auto"/>
            <w:noWrap/>
            <w:vAlign w:val="bottom"/>
            <w:hideMark/>
          </w:tcPr>
          <w:p w14:paraId="46A35675" w14:textId="77777777" w:rsidR="00DC5C40" w:rsidRPr="00376FEB" w:rsidRDefault="00DC5C40" w:rsidP="003A6D45">
            <w:r w:rsidRPr="00376FEB">
              <w:t>Izbor operacij za zagon socialnih podjetij in mladinskih zadrug v letih 2016-2018</w:t>
            </w:r>
          </w:p>
        </w:tc>
        <w:tc>
          <w:tcPr>
            <w:tcW w:w="1520" w:type="dxa"/>
            <w:shd w:val="clear" w:color="auto" w:fill="auto"/>
            <w:noWrap/>
            <w:vAlign w:val="bottom"/>
            <w:hideMark/>
          </w:tcPr>
          <w:p w14:paraId="0338B028" w14:textId="77777777" w:rsidR="00DC5C40" w:rsidRPr="00376FEB" w:rsidRDefault="00DC5C40" w:rsidP="003A6D45">
            <w:r w:rsidRPr="00376FEB">
              <w:t>neposredno</w:t>
            </w:r>
          </w:p>
        </w:tc>
        <w:tc>
          <w:tcPr>
            <w:tcW w:w="1646" w:type="dxa"/>
            <w:shd w:val="clear" w:color="auto" w:fill="auto"/>
            <w:noWrap/>
            <w:vAlign w:val="bottom"/>
            <w:hideMark/>
          </w:tcPr>
          <w:p w14:paraId="30CAA65B" w14:textId="77777777" w:rsidR="00DC5C40" w:rsidRPr="00376FEB" w:rsidRDefault="00DC5C40" w:rsidP="003A6D45">
            <w:r w:rsidRPr="00376FEB">
              <w:t>OP20.03.01.011</w:t>
            </w:r>
          </w:p>
        </w:tc>
        <w:tc>
          <w:tcPr>
            <w:tcW w:w="1520" w:type="dxa"/>
            <w:shd w:val="clear" w:color="auto" w:fill="auto"/>
            <w:noWrap/>
            <w:vAlign w:val="bottom"/>
            <w:hideMark/>
          </w:tcPr>
          <w:p w14:paraId="695CB0E6" w14:textId="77777777" w:rsidR="00DC5C40" w:rsidRPr="00376FEB" w:rsidRDefault="00DC5C40" w:rsidP="003A6D45">
            <w:r w:rsidRPr="00376FEB">
              <w:t>1.621.275</w:t>
            </w:r>
          </w:p>
        </w:tc>
        <w:tc>
          <w:tcPr>
            <w:tcW w:w="1520" w:type="dxa"/>
            <w:shd w:val="clear" w:color="auto" w:fill="auto"/>
            <w:noWrap/>
            <w:vAlign w:val="bottom"/>
            <w:hideMark/>
          </w:tcPr>
          <w:p w14:paraId="23FB4F1C" w14:textId="77777777" w:rsidR="00DC5C40" w:rsidRPr="00376FEB" w:rsidRDefault="00DC5C40" w:rsidP="003A6D45">
            <w:r w:rsidRPr="00376FEB">
              <w:t>1.619.763</w:t>
            </w:r>
          </w:p>
        </w:tc>
      </w:tr>
      <w:tr w:rsidR="00DC5C40" w:rsidRPr="00376FEB" w14:paraId="5E6F529E" w14:textId="77777777" w:rsidTr="003A6D45">
        <w:trPr>
          <w:trHeight w:val="255"/>
        </w:trPr>
        <w:tc>
          <w:tcPr>
            <w:tcW w:w="7994" w:type="dxa"/>
            <w:shd w:val="clear" w:color="auto" w:fill="auto"/>
            <w:noWrap/>
            <w:vAlign w:val="bottom"/>
            <w:hideMark/>
          </w:tcPr>
          <w:p w14:paraId="2D13282B" w14:textId="77777777" w:rsidR="00DC5C40" w:rsidRPr="00376FEB" w:rsidRDefault="00DC5C40" w:rsidP="003A6D45">
            <w:r w:rsidRPr="00376FEB">
              <w:t>Enotna poslovna točka</w:t>
            </w:r>
          </w:p>
        </w:tc>
        <w:tc>
          <w:tcPr>
            <w:tcW w:w="1520" w:type="dxa"/>
            <w:shd w:val="clear" w:color="auto" w:fill="auto"/>
            <w:noWrap/>
            <w:vAlign w:val="bottom"/>
            <w:hideMark/>
          </w:tcPr>
          <w:p w14:paraId="52F8BFAE" w14:textId="77777777" w:rsidR="00DC5C40" w:rsidRPr="00376FEB" w:rsidRDefault="00DC5C40" w:rsidP="003A6D45">
            <w:r w:rsidRPr="00376FEB">
              <w:t>neposredno</w:t>
            </w:r>
          </w:p>
        </w:tc>
        <w:tc>
          <w:tcPr>
            <w:tcW w:w="1646" w:type="dxa"/>
            <w:shd w:val="clear" w:color="auto" w:fill="auto"/>
            <w:noWrap/>
            <w:vAlign w:val="bottom"/>
            <w:hideMark/>
          </w:tcPr>
          <w:p w14:paraId="2BDE49AF" w14:textId="77777777" w:rsidR="00DC5C40" w:rsidRPr="00376FEB" w:rsidRDefault="00DC5C40" w:rsidP="003A6D45">
            <w:r w:rsidRPr="00376FEB">
              <w:t>OP20.03.01.012</w:t>
            </w:r>
          </w:p>
        </w:tc>
        <w:tc>
          <w:tcPr>
            <w:tcW w:w="1520" w:type="dxa"/>
            <w:shd w:val="clear" w:color="auto" w:fill="auto"/>
            <w:noWrap/>
            <w:vAlign w:val="bottom"/>
            <w:hideMark/>
          </w:tcPr>
          <w:p w14:paraId="09BD7F64" w14:textId="77777777" w:rsidR="00DC5C40" w:rsidRPr="00376FEB" w:rsidRDefault="00DC5C40" w:rsidP="003A6D45">
            <w:r w:rsidRPr="00376FEB">
              <w:t>10.100.000</w:t>
            </w:r>
          </w:p>
        </w:tc>
        <w:tc>
          <w:tcPr>
            <w:tcW w:w="1520" w:type="dxa"/>
            <w:shd w:val="clear" w:color="auto" w:fill="auto"/>
            <w:noWrap/>
            <w:vAlign w:val="bottom"/>
            <w:hideMark/>
          </w:tcPr>
          <w:p w14:paraId="45CCD760" w14:textId="77777777" w:rsidR="00DC5C40" w:rsidRPr="00376FEB" w:rsidRDefault="00DC5C40" w:rsidP="003A6D45">
            <w:r w:rsidRPr="00376FEB">
              <w:t>10.100.000</w:t>
            </w:r>
          </w:p>
        </w:tc>
      </w:tr>
      <w:tr w:rsidR="00DC5C40" w:rsidRPr="00376FEB" w14:paraId="13D38ED2" w14:textId="77777777" w:rsidTr="003A6D45">
        <w:trPr>
          <w:trHeight w:val="255"/>
        </w:trPr>
        <w:tc>
          <w:tcPr>
            <w:tcW w:w="7994" w:type="dxa"/>
            <w:shd w:val="clear" w:color="auto" w:fill="auto"/>
            <w:noWrap/>
            <w:vAlign w:val="bottom"/>
            <w:hideMark/>
          </w:tcPr>
          <w:p w14:paraId="6FC161F2" w14:textId="77777777" w:rsidR="00DC5C40" w:rsidRPr="00376FEB" w:rsidRDefault="00DC5C40" w:rsidP="003A6D45">
            <w:r w:rsidRPr="00376FEB">
              <w:t>Program vsebinske podpore prejemnikom (MSP) sredstev v začetnih fazah življenjskega cikla</w:t>
            </w:r>
          </w:p>
        </w:tc>
        <w:tc>
          <w:tcPr>
            <w:tcW w:w="1520" w:type="dxa"/>
            <w:shd w:val="clear" w:color="auto" w:fill="auto"/>
            <w:noWrap/>
            <w:vAlign w:val="bottom"/>
            <w:hideMark/>
          </w:tcPr>
          <w:p w14:paraId="68D765FD" w14:textId="77777777" w:rsidR="00DC5C40" w:rsidRPr="00376FEB" w:rsidRDefault="00DC5C40" w:rsidP="003A6D45">
            <w:r w:rsidRPr="00376FEB">
              <w:t>neposredno</w:t>
            </w:r>
          </w:p>
        </w:tc>
        <w:tc>
          <w:tcPr>
            <w:tcW w:w="1646" w:type="dxa"/>
            <w:shd w:val="clear" w:color="auto" w:fill="auto"/>
            <w:noWrap/>
            <w:vAlign w:val="bottom"/>
            <w:hideMark/>
          </w:tcPr>
          <w:p w14:paraId="2A709C76" w14:textId="77777777" w:rsidR="00DC5C40" w:rsidRPr="00376FEB" w:rsidRDefault="00DC5C40" w:rsidP="003A6D45">
            <w:r w:rsidRPr="00376FEB">
              <w:t>OP20.03.01.013</w:t>
            </w:r>
          </w:p>
        </w:tc>
        <w:tc>
          <w:tcPr>
            <w:tcW w:w="1520" w:type="dxa"/>
            <w:shd w:val="clear" w:color="auto" w:fill="auto"/>
            <w:noWrap/>
            <w:vAlign w:val="bottom"/>
            <w:hideMark/>
          </w:tcPr>
          <w:p w14:paraId="3D2F36E1" w14:textId="77777777" w:rsidR="00DC5C40" w:rsidRPr="00376FEB" w:rsidRDefault="00DC5C40" w:rsidP="003A6D45">
            <w:r w:rsidRPr="00376FEB">
              <w:t>500.000</w:t>
            </w:r>
          </w:p>
        </w:tc>
        <w:tc>
          <w:tcPr>
            <w:tcW w:w="1520" w:type="dxa"/>
            <w:shd w:val="clear" w:color="auto" w:fill="auto"/>
            <w:noWrap/>
            <w:vAlign w:val="bottom"/>
            <w:hideMark/>
          </w:tcPr>
          <w:p w14:paraId="575931AD" w14:textId="77777777" w:rsidR="00DC5C40" w:rsidRPr="00376FEB" w:rsidRDefault="00DC5C40" w:rsidP="003A6D45">
            <w:r w:rsidRPr="00376FEB">
              <w:t>500.000</w:t>
            </w:r>
          </w:p>
        </w:tc>
      </w:tr>
      <w:tr w:rsidR="00DC5C40" w:rsidRPr="00376FEB" w14:paraId="3DA6AA65" w14:textId="77777777" w:rsidTr="003A6D45">
        <w:trPr>
          <w:trHeight w:val="255"/>
        </w:trPr>
        <w:tc>
          <w:tcPr>
            <w:tcW w:w="7994" w:type="dxa"/>
            <w:shd w:val="clear" w:color="auto" w:fill="auto"/>
            <w:noWrap/>
            <w:vAlign w:val="bottom"/>
            <w:hideMark/>
          </w:tcPr>
          <w:p w14:paraId="361AC104" w14:textId="77777777" w:rsidR="00DC5C40" w:rsidRPr="00376FEB" w:rsidRDefault="00DC5C40" w:rsidP="003A6D45">
            <w:r w:rsidRPr="00376FEB">
              <w:t>Spodbude za zagon inovativnih podjetij v letu 2017 (P2 2017)</w:t>
            </w:r>
          </w:p>
        </w:tc>
        <w:tc>
          <w:tcPr>
            <w:tcW w:w="1520" w:type="dxa"/>
            <w:shd w:val="clear" w:color="auto" w:fill="auto"/>
            <w:noWrap/>
            <w:vAlign w:val="bottom"/>
            <w:hideMark/>
          </w:tcPr>
          <w:p w14:paraId="3B6B8F2B" w14:textId="77777777" w:rsidR="00DC5C40" w:rsidRPr="00376FEB" w:rsidRDefault="00DC5C40" w:rsidP="003A6D45">
            <w:r w:rsidRPr="00376FEB">
              <w:t>neposredno</w:t>
            </w:r>
          </w:p>
        </w:tc>
        <w:tc>
          <w:tcPr>
            <w:tcW w:w="1646" w:type="dxa"/>
            <w:shd w:val="clear" w:color="auto" w:fill="auto"/>
            <w:noWrap/>
            <w:vAlign w:val="bottom"/>
            <w:hideMark/>
          </w:tcPr>
          <w:p w14:paraId="286040DC" w14:textId="77777777" w:rsidR="00DC5C40" w:rsidRPr="00376FEB" w:rsidRDefault="00DC5C40" w:rsidP="003A6D45">
            <w:r w:rsidRPr="00376FEB">
              <w:t>OP20.03.01.014</w:t>
            </w:r>
          </w:p>
        </w:tc>
        <w:tc>
          <w:tcPr>
            <w:tcW w:w="1520" w:type="dxa"/>
            <w:shd w:val="clear" w:color="auto" w:fill="auto"/>
            <w:noWrap/>
            <w:vAlign w:val="bottom"/>
            <w:hideMark/>
          </w:tcPr>
          <w:p w14:paraId="0FA50267" w14:textId="77777777" w:rsidR="00DC5C40" w:rsidRPr="00376FEB" w:rsidRDefault="00DC5C40" w:rsidP="003A6D45">
            <w:r w:rsidRPr="00376FEB">
              <w:t>3.564.267</w:t>
            </w:r>
          </w:p>
        </w:tc>
        <w:tc>
          <w:tcPr>
            <w:tcW w:w="1520" w:type="dxa"/>
            <w:shd w:val="clear" w:color="auto" w:fill="auto"/>
            <w:noWrap/>
            <w:vAlign w:val="bottom"/>
            <w:hideMark/>
          </w:tcPr>
          <w:p w14:paraId="4859F206" w14:textId="77777777" w:rsidR="00DC5C40" w:rsidRPr="00376FEB" w:rsidRDefault="00DC5C40" w:rsidP="003A6D45">
            <w:r w:rsidRPr="00376FEB">
              <w:t>2.106.000</w:t>
            </w:r>
          </w:p>
        </w:tc>
      </w:tr>
      <w:tr w:rsidR="00DC5C40" w:rsidRPr="00376FEB" w14:paraId="533E7381" w14:textId="77777777" w:rsidTr="003A6D45">
        <w:trPr>
          <w:trHeight w:val="255"/>
        </w:trPr>
        <w:tc>
          <w:tcPr>
            <w:tcW w:w="7994" w:type="dxa"/>
            <w:shd w:val="clear" w:color="auto" w:fill="auto"/>
            <w:noWrap/>
            <w:vAlign w:val="bottom"/>
            <w:hideMark/>
          </w:tcPr>
          <w:p w14:paraId="3DE3B2D8" w14:textId="77777777" w:rsidR="00DC5C40" w:rsidRPr="00376FEB" w:rsidRDefault="00DC5C40" w:rsidP="003A6D45">
            <w:r w:rsidRPr="00376FEB">
              <w:t>Izbor operacij za učne izdelovalne laboratorije 2017/2018</w:t>
            </w:r>
          </w:p>
        </w:tc>
        <w:tc>
          <w:tcPr>
            <w:tcW w:w="1520" w:type="dxa"/>
            <w:shd w:val="clear" w:color="auto" w:fill="auto"/>
            <w:noWrap/>
            <w:vAlign w:val="bottom"/>
            <w:hideMark/>
          </w:tcPr>
          <w:p w14:paraId="6350CD40" w14:textId="77777777" w:rsidR="00DC5C40" w:rsidRPr="00376FEB" w:rsidRDefault="00DC5C40" w:rsidP="003A6D45">
            <w:r w:rsidRPr="00376FEB">
              <w:t>neposredno</w:t>
            </w:r>
          </w:p>
        </w:tc>
        <w:tc>
          <w:tcPr>
            <w:tcW w:w="1646" w:type="dxa"/>
            <w:shd w:val="clear" w:color="auto" w:fill="auto"/>
            <w:noWrap/>
            <w:vAlign w:val="bottom"/>
            <w:hideMark/>
          </w:tcPr>
          <w:p w14:paraId="2DDF06B7" w14:textId="77777777" w:rsidR="00DC5C40" w:rsidRPr="00376FEB" w:rsidRDefault="00DC5C40" w:rsidP="003A6D45">
            <w:r w:rsidRPr="00376FEB">
              <w:t>OP20.03.01.016</w:t>
            </w:r>
          </w:p>
        </w:tc>
        <w:tc>
          <w:tcPr>
            <w:tcW w:w="1520" w:type="dxa"/>
            <w:shd w:val="clear" w:color="auto" w:fill="auto"/>
            <w:noWrap/>
            <w:vAlign w:val="bottom"/>
            <w:hideMark/>
          </w:tcPr>
          <w:p w14:paraId="601154A0" w14:textId="77777777" w:rsidR="00DC5C40" w:rsidRPr="00376FEB" w:rsidRDefault="00DC5C40" w:rsidP="003A6D45">
            <w:r w:rsidRPr="00376FEB">
              <w:t>765.259</w:t>
            </w:r>
          </w:p>
        </w:tc>
        <w:tc>
          <w:tcPr>
            <w:tcW w:w="1520" w:type="dxa"/>
            <w:shd w:val="clear" w:color="auto" w:fill="auto"/>
            <w:noWrap/>
            <w:vAlign w:val="bottom"/>
            <w:hideMark/>
          </w:tcPr>
          <w:p w14:paraId="13E8562B" w14:textId="77777777" w:rsidR="00DC5C40" w:rsidRPr="00376FEB" w:rsidRDefault="00DC5C40" w:rsidP="003A6D45">
            <w:r w:rsidRPr="00376FEB">
              <w:t>765.259</w:t>
            </w:r>
          </w:p>
        </w:tc>
      </w:tr>
      <w:tr w:rsidR="00DC5C40" w:rsidRPr="00376FEB" w14:paraId="302C6784" w14:textId="77777777" w:rsidTr="003A6D45">
        <w:trPr>
          <w:trHeight w:val="255"/>
        </w:trPr>
        <w:tc>
          <w:tcPr>
            <w:tcW w:w="7994" w:type="dxa"/>
            <w:shd w:val="clear" w:color="auto" w:fill="auto"/>
            <w:noWrap/>
            <w:vAlign w:val="bottom"/>
            <w:hideMark/>
          </w:tcPr>
          <w:p w14:paraId="1DE20B6F" w14:textId="77777777" w:rsidR="00DC5C40" w:rsidRPr="00376FEB" w:rsidRDefault="00DC5C40" w:rsidP="003A6D45">
            <w:r w:rsidRPr="00376FEB">
              <w:t>Spodbude za MSP za razvoj in uvajanje novih produktov v lesarstvu 2.0</w:t>
            </w:r>
          </w:p>
        </w:tc>
        <w:tc>
          <w:tcPr>
            <w:tcW w:w="1520" w:type="dxa"/>
            <w:shd w:val="clear" w:color="auto" w:fill="auto"/>
            <w:noWrap/>
            <w:vAlign w:val="bottom"/>
            <w:hideMark/>
          </w:tcPr>
          <w:p w14:paraId="03DD6690" w14:textId="77777777" w:rsidR="00DC5C40" w:rsidRPr="00376FEB" w:rsidRDefault="00DC5C40" w:rsidP="003A6D45">
            <w:r w:rsidRPr="00376FEB">
              <w:t xml:space="preserve">posredno </w:t>
            </w:r>
          </w:p>
        </w:tc>
        <w:tc>
          <w:tcPr>
            <w:tcW w:w="1646" w:type="dxa"/>
            <w:shd w:val="clear" w:color="auto" w:fill="auto"/>
            <w:noWrap/>
            <w:vAlign w:val="bottom"/>
            <w:hideMark/>
          </w:tcPr>
          <w:p w14:paraId="5FB44F7E" w14:textId="77777777" w:rsidR="00DC5C40" w:rsidRPr="00376FEB" w:rsidRDefault="00DC5C40" w:rsidP="003A6D45">
            <w:r w:rsidRPr="00376FEB">
              <w:t>OP20.03.01.017</w:t>
            </w:r>
          </w:p>
        </w:tc>
        <w:tc>
          <w:tcPr>
            <w:tcW w:w="1520" w:type="dxa"/>
            <w:shd w:val="clear" w:color="auto" w:fill="auto"/>
            <w:noWrap/>
            <w:vAlign w:val="bottom"/>
            <w:hideMark/>
          </w:tcPr>
          <w:p w14:paraId="235A82EC" w14:textId="77777777" w:rsidR="00DC5C40" w:rsidRPr="00376FEB" w:rsidRDefault="00DC5C40" w:rsidP="003A6D45">
            <w:r w:rsidRPr="00376FEB">
              <w:t>12.311.833</w:t>
            </w:r>
          </w:p>
        </w:tc>
        <w:tc>
          <w:tcPr>
            <w:tcW w:w="1520" w:type="dxa"/>
            <w:shd w:val="clear" w:color="auto" w:fill="auto"/>
            <w:noWrap/>
            <w:vAlign w:val="bottom"/>
            <w:hideMark/>
          </w:tcPr>
          <w:p w14:paraId="625D4BA8" w14:textId="77777777" w:rsidR="00DC5C40" w:rsidRPr="00376FEB" w:rsidRDefault="00DC5C40" w:rsidP="003A6D45">
            <w:r w:rsidRPr="00376FEB">
              <w:t>6.295.862</w:t>
            </w:r>
          </w:p>
        </w:tc>
      </w:tr>
      <w:tr w:rsidR="00DC5C40" w:rsidRPr="00376FEB" w14:paraId="392B1073" w14:textId="77777777" w:rsidTr="003A6D45">
        <w:trPr>
          <w:trHeight w:val="255"/>
        </w:trPr>
        <w:tc>
          <w:tcPr>
            <w:tcW w:w="7994" w:type="dxa"/>
            <w:shd w:val="clear" w:color="auto" w:fill="auto"/>
            <w:noWrap/>
            <w:vAlign w:val="bottom"/>
            <w:hideMark/>
          </w:tcPr>
          <w:p w14:paraId="328BF39E" w14:textId="77777777" w:rsidR="00DC5C40" w:rsidRPr="00376FEB" w:rsidRDefault="00DC5C40" w:rsidP="003A6D45">
            <w:r w:rsidRPr="00376FEB">
              <w:t>Sofinanciranje operacij ekonomsko - poslovne infrastrukture v letih 2017 in 2018</w:t>
            </w:r>
          </w:p>
        </w:tc>
        <w:tc>
          <w:tcPr>
            <w:tcW w:w="1520" w:type="dxa"/>
            <w:shd w:val="clear" w:color="auto" w:fill="auto"/>
            <w:noWrap/>
            <w:vAlign w:val="bottom"/>
            <w:hideMark/>
          </w:tcPr>
          <w:p w14:paraId="3E0DC4DF" w14:textId="77777777" w:rsidR="00DC5C40" w:rsidRPr="00376FEB" w:rsidRDefault="00DC5C40" w:rsidP="003A6D45">
            <w:r w:rsidRPr="00376FEB">
              <w:t xml:space="preserve">posredno </w:t>
            </w:r>
          </w:p>
        </w:tc>
        <w:tc>
          <w:tcPr>
            <w:tcW w:w="1646" w:type="dxa"/>
            <w:shd w:val="clear" w:color="auto" w:fill="auto"/>
            <w:noWrap/>
            <w:vAlign w:val="bottom"/>
            <w:hideMark/>
          </w:tcPr>
          <w:p w14:paraId="31467C00" w14:textId="77777777" w:rsidR="00DC5C40" w:rsidRPr="00376FEB" w:rsidRDefault="00DC5C40" w:rsidP="003A6D45">
            <w:r w:rsidRPr="00376FEB">
              <w:t>OP20.03.01.018</w:t>
            </w:r>
          </w:p>
        </w:tc>
        <w:tc>
          <w:tcPr>
            <w:tcW w:w="1520" w:type="dxa"/>
            <w:shd w:val="clear" w:color="auto" w:fill="auto"/>
            <w:noWrap/>
            <w:vAlign w:val="bottom"/>
            <w:hideMark/>
          </w:tcPr>
          <w:p w14:paraId="780FCF6F" w14:textId="77777777" w:rsidR="00DC5C40" w:rsidRPr="00376FEB" w:rsidRDefault="00DC5C40" w:rsidP="003A6D45">
            <w:r w:rsidRPr="00376FEB">
              <w:t>12.714.019</w:t>
            </w:r>
          </w:p>
        </w:tc>
        <w:tc>
          <w:tcPr>
            <w:tcW w:w="1520" w:type="dxa"/>
            <w:shd w:val="clear" w:color="auto" w:fill="auto"/>
            <w:noWrap/>
            <w:vAlign w:val="bottom"/>
            <w:hideMark/>
          </w:tcPr>
          <w:p w14:paraId="1195C173" w14:textId="77777777" w:rsidR="00DC5C40" w:rsidRPr="00376FEB" w:rsidRDefault="00DC5C40" w:rsidP="003A6D45">
            <w:r w:rsidRPr="00376FEB">
              <w:t>11.050.071</w:t>
            </w:r>
          </w:p>
        </w:tc>
      </w:tr>
      <w:tr w:rsidR="00DC5C40" w:rsidRPr="00376FEB" w14:paraId="514DF31D" w14:textId="77777777" w:rsidTr="003A6D45">
        <w:trPr>
          <w:trHeight w:val="255"/>
        </w:trPr>
        <w:tc>
          <w:tcPr>
            <w:tcW w:w="7994" w:type="dxa"/>
            <w:shd w:val="clear" w:color="auto" w:fill="auto"/>
            <w:noWrap/>
            <w:vAlign w:val="bottom"/>
            <w:hideMark/>
          </w:tcPr>
          <w:p w14:paraId="4422E40B" w14:textId="77777777" w:rsidR="00DC5C40" w:rsidRPr="00376FEB" w:rsidRDefault="00DC5C40" w:rsidP="003A6D45">
            <w:r w:rsidRPr="00376FEB">
              <w:t>Spodbude za rast podjetij na področju rabe lesa</w:t>
            </w:r>
          </w:p>
        </w:tc>
        <w:tc>
          <w:tcPr>
            <w:tcW w:w="1520" w:type="dxa"/>
            <w:shd w:val="clear" w:color="auto" w:fill="auto"/>
            <w:noWrap/>
            <w:vAlign w:val="bottom"/>
            <w:hideMark/>
          </w:tcPr>
          <w:p w14:paraId="099352CA" w14:textId="77777777" w:rsidR="00DC5C40" w:rsidRPr="00376FEB" w:rsidRDefault="00DC5C40" w:rsidP="003A6D45">
            <w:r w:rsidRPr="00376FEB">
              <w:t xml:space="preserve">posredno </w:t>
            </w:r>
          </w:p>
        </w:tc>
        <w:tc>
          <w:tcPr>
            <w:tcW w:w="1646" w:type="dxa"/>
            <w:shd w:val="clear" w:color="auto" w:fill="auto"/>
            <w:noWrap/>
            <w:vAlign w:val="bottom"/>
            <w:hideMark/>
          </w:tcPr>
          <w:p w14:paraId="73DBCC39" w14:textId="77777777" w:rsidR="00DC5C40" w:rsidRPr="00376FEB" w:rsidRDefault="00DC5C40" w:rsidP="003A6D45">
            <w:r w:rsidRPr="00376FEB">
              <w:t>OP20.03.01.019</w:t>
            </w:r>
          </w:p>
        </w:tc>
        <w:tc>
          <w:tcPr>
            <w:tcW w:w="1520" w:type="dxa"/>
            <w:shd w:val="clear" w:color="auto" w:fill="auto"/>
            <w:noWrap/>
            <w:vAlign w:val="bottom"/>
            <w:hideMark/>
          </w:tcPr>
          <w:p w14:paraId="5236936D" w14:textId="77777777" w:rsidR="00DC5C40" w:rsidRPr="00376FEB" w:rsidRDefault="00DC5C40" w:rsidP="003A6D45">
            <w:r w:rsidRPr="00376FEB">
              <w:t>343.898</w:t>
            </w:r>
          </w:p>
        </w:tc>
        <w:tc>
          <w:tcPr>
            <w:tcW w:w="1520" w:type="dxa"/>
            <w:shd w:val="clear" w:color="auto" w:fill="auto"/>
            <w:noWrap/>
            <w:vAlign w:val="bottom"/>
            <w:hideMark/>
          </w:tcPr>
          <w:p w14:paraId="12C2AC05" w14:textId="77777777" w:rsidR="00DC5C40" w:rsidRPr="00376FEB" w:rsidRDefault="00DC5C40" w:rsidP="003A6D45">
            <w:r w:rsidRPr="00376FEB">
              <w:t>337.752</w:t>
            </w:r>
          </w:p>
        </w:tc>
      </w:tr>
      <w:tr w:rsidR="00DC5C40" w:rsidRPr="00376FEB" w14:paraId="09F59E73" w14:textId="77777777" w:rsidTr="003A6D45">
        <w:trPr>
          <w:trHeight w:val="255"/>
        </w:trPr>
        <w:tc>
          <w:tcPr>
            <w:tcW w:w="7994" w:type="dxa"/>
            <w:shd w:val="clear" w:color="auto" w:fill="auto"/>
            <w:noWrap/>
            <w:vAlign w:val="bottom"/>
            <w:hideMark/>
          </w:tcPr>
          <w:p w14:paraId="36747B53" w14:textId="77777777" w:rsidR="00DC5C40" w:rsidRPr="00376FEB" w:rsidRDefault="00DC5C40" w:rsidP="003A6D45">
            <w:r w:rsidRPr="00376FEB">
              <w:t>Financiranje izvajanja celovitih podpornih storitev za potencialne podjetnike in podjetja v okviru Slovenskih podjetniških točk (SPOT regije) za obdobje 2018-2022</w:t>
            </w:r>
          </w:p>
        </w:tc>
        <w:tc>
          <w:tcPr>
            <w:tcW w:w="1520" w:type="dxa"/>
            <w:shd w:val="clear" w:color="auto" w:fill="auto"/>
            <w:noWrap/>
            <w:vAlign w:val="bottom"/>
            <w:hideMark/>
          </w:tcPr>
          <w:p w14:paraId="2DABE630" w14:textId="77777777" w:rsidR="00DC5C40" w:rsidRPr="00376FEB" w:rsidRDefault="00DC5C40" w:rsidP="003A6D45">
            <w:r w:rsidRPr="00376FEB">
              <w:t>neposredno</w:t>
            </w:r>
          </w:p>
        </w:tc>
        <w:tc>
          <w:tcPr>
            <w:tcW w:w="1646" w:type="dxa"/>
            <w:shd w:val="clear" w:color="auto" w:fill="auto"/>
            <w:noWrap/>
            <w:vAlign w:val="bottom"/>
            <w:hideMark/>
          </w:tcPr>
          <w:p w14:paraId="36AA7A68" w14:textId="77777777" w:rsidR="00DC5C40" w:rsidRPr="00376FEB" w:rsidRDefault="00DC5C40" w:rsidP="003A6D45">
            <w:r w:rsidRPr="00376FEB">
              <w:t>OP20.03.01.020</w:t>
            </w:r>
          </w:p>
        </w:tc>
        <w:tc>
          <w:tcPr>
            <w:tcW w:w="1520" w:type="dxa"/>
            <w:shd w:val="clear" w:color="auto" w:fill="auto"/>
            <w:noWrap/>
            <w:vAlign w:val="bottom"/>
            <w:hideMark/>
          </w:tcPr>
          <w:p w14:paraId="4526BFBF" w14:textId="77777777" w:rsidR="00DC5C40" w:rsidRPr="00376FEB" w:rsidRDefault="00DC5C40" w:rsidP="003A6D45">
            <w:r w:rsidRPr="00376FEB">
              <w:t>9.847.200</w:t>
            </w:r>
          </w:p>
        </w:tc>
        <w:tc>
          <w:tcPr>
            <w:tcW w:w="1520" w:type="dxa"/>
            <w:shd w:val="clear" w:color="auto" w:fill="auto"/>
            <w:noWrap/>
            <w:vAlign w:val="bottom"/>
            <w:hideMark/>
          </w:tcPr>
          <w:p w14:paraId="7A96E5AA" w14:textId="77777777" w:rsidR="00DC5C40" w:rsidRPr="00376FEB" w:rsidRDefault="00DC5C40" w:rsidP="003A6D45">
            <w:r w:rsidRPr="00376FEB">
              <w:t>9.847.200</w:t>
            </w:r>
          </w:p>
        </w:tc>
      </w:tr>
      <w:tr w:rsidR="00DC5C40" w:rsidRPr="00376FEB" w14:paraId="3D43AA5E" w14:textId="77777777" w:rsidTr="003A6D45">
        <w:trPr>
          <w:trHeight w:val="255"/>
        </w:trPr>
        <w:tc>
          <w:tcPr>
            <w:tcW w:w="7994" w:type="dxa"/>
            <w:shd w:val="clear" w:color="auto" w:fill="auto"/>
            <w:noWrap/>
            <w:vAlign w:val="bottom"/>
            <w:hideMark/>
          </w:tcPr>
          <w:p w14:paraId="2ECC66A3" w14:textId="77777777" w:rsidR="00DC5C40" w:rsidRPr="00376FEB" w:rsidRDefault="00DC5C40" w:rsidP="003A6D45">
            <w:r w:rsidRPr="00376FEB">
              <w:t>Platforma Centra za kreativnost</w:t>
            </w:r>
          </w:p>
        </w:tc>
        <w:tc>
          <w:tcPr>
            <w:tcW w:w="1520" w:type="dxa"/>
            <w:shd w:val="clear" w:color="auto" w:fill="auto"/>
            <w:noWrap/>
            <w:vAlign w:val="bottom"/>
            <w:hideMark/>
          </w:tcPr>
          <w:p w14:paraId="728A5247" w14:textId="77777777" w:rsidR="00DC5C40" w:rsidRPr="00376FEB" w:rsidRDefault="00DC5C40" w:rsidP="003A6D45">
            <w:r w:rsidRPr="00376FEB">
              <w:t>neposredno</w:t>
            </w:r>
          </w:p>
        </w:tc>
        <w:tc>
          <w:tcPr>
            <w:tcW w:w="1646" w:type="dxa"/>
            <w:shd w:val="clear" w:color="auto" w:fill="auto"/>
            <w:noWrap/>
            <w:vAlign w:val="bottom"/>
            <w:hideMark/>
          </w:tcPr>
          <w:p w14:paraId="3F83708B" w14:textId="77777777" w:rsidR="00DC5C40" w:rsidRPr="00376FEB" w:rsidRDefault="00DC5C40" w:rsidP="003A6D45">
            <w:r w:rsidRPr="00376FEB">
              <w:t>OP20.03.01.022</w:t>
            </w:r>
          </w:p>
        </w:tc>
        <w:tc>
          <w:tcPr>
            <w:tcW w:w="1520" w:type="dxa"/>
            <w:shd w:val="clear" w:color="auto" w:fill="auto"/>
            <w:noWrap/>
            <w:vAlign w:val="bottom"/>
            <w:hideMark/>
          </w:tcPr>
          <w:p w14:paraId="30815CFD" w14:textId="77777777" w:rsidR="00DC5C40" w:rsidRPr="00376FEB" w:rsidRDefault="00DC5C40" w:rsidP="003A6D45">
            <w:r w:rsidRPr="00376FEB">
              <w:t>5.628.094</w:t>
            </w:r>
          </w:p>
        </w:tc>
        <w:tc>
          <w:tcPr>
            <w:tcW w:w="1520" w:type="dxa"/>
            <w:shd w:val="clear" w:color="auto" w:fill="auto"/>
            <w:noWrap/>
            <w:vAlign w:val="bottom"/>
            <w:hideMark/>
          </w:tcPr>
          <w:p w14:paraId="6DD91D3D" w14:textId="77777777" w:rsidR="00DC5C40" w:rsidRPr="00376FEB" w:rsidRDefault="00DC5C40" w:rsidP="003A6D45">
            <w:r w:rsidRPr="00376FEB">
              <w:t>5.628.094</w:t>
            </w:r>
          </w:p>
        </w:tc>
      </w:tr>
      <w:tr w:rsidR="00DC5C40" w:rsidRPr="00376FEB" w14:paraId="5EC3C321" w14:textId="77777777" w:rsidTr="003A6D45">
        <w:trPr>
          <w:trHeight w:val="255"/>
        </w:trPr>
        <w:tc>
          <w:tcPr>
            <w:tcW w:w="7994" w:type="dxa"/>
            <w:shd w:val="clear" w:color="auto" w:fill="auto"/>
            <w:noWrap/>
            <w:vAlign w:val="bottom"/>
            <w:hideMark/>
          </w:tcPr>
          <w:p w14:paraId="67EB9FB4" w14:textId="77777777" w:rsidR="00DC5C40" w:rsidRPr="00376FEB" w:rsidRDefault="00DC5C40" w:rsidP="003A6D45">
            <w:r w:rsidRPr="00376FEB">
              <w:t>Program vsebinske podpore prejemnikom (MSP) sredstev v začetnih fazah življenjskega cikla 2017-2018</w:t>
            </w:r>
          </w:p>
        </w:tc>
        <w:tc>
          <w:tcPr>
            <w:tcW w:w="1520" w:type="dxa"/>
            <w:shd w:val="clear" w:color="auto" w:fill="auto"/>
            <w:noWrap/>
            <w:vAlign w:val="bottom"/>
            <w:hideMark/>
          </w:tcPr>
          <w:p w14:paraId="555AA823" w14:textId="77777777" w:rsidR="00DC5C40" w:rsidRPr="00376FEB" w:rsidRDefault="00DC5C40" w:rsidP="003A6D45">
            <w:r w:rsidRPr="00376FEB">
              <w:t>neposredno</w:t>
            </w:r>
          </w:p>
        </w:tc>
        <w:tc>
          <w:tcPr>
            <w:tcW w:w="1646" w:type="dxa"/>
            <w:shd w:val="clear" w:color="auto" w:fill="auto"/>
            <w:noWrap/>
            <w:vAlign w:val="bottom"/>
            <w:hideMark/>
          </w:tcPr>
          <w:p w14:paraId="11F12833" w14:textId="77777777" w:rsidR="00DC5C40" w:rsidRPr="00376FEB" w:rsidRDefault="00DC5C40" w:rsidP="003A6D45">
            <w:r w:rsidRPr="00376FEB">
              <w:t>OP20.03.01.023</w:t>
            </w:r>
          </w:p>
        </w:tc>
        <w:tc>
          <w:tcPr>
            <w:tcW w:w="1520" w:type="dxa"/>
            <w:shd w:val="clear" w:color="auto" w:fill="auto"/>
            <w:noWrap/>
            <w:vAlign w:val="bottom"/>
            <w:hideMark/>
          </w:tcPr>
          <w:p w14:paraId="6B9FEC10" w14:textId="77777777" w:rsidR="00DC5C40" w:rsidRPr="00376FEB" w:rsidRDefault="00DC5C40" w:rsidP="003A6D45">
            <w:r w:rsidRPr="00376FEB">
              <w:t>350.000</w:t>
            </w:r>
          </w:p>
        </w:tc>
        <w:tc>
          <w:tcPr>
            <w:tcW w:w="1520" w:type="dxa"/>
            <w:shd w:val="clear" w:color="auto" w:fill="auto"/>
            <w:noWrap/>
            <w:vAlign w:val="bottom"/>
            <w:hideMark/>
          </w:tcPr>
          <w:p w14:paraId="71302336" w14:textId="77777777" w:rsidR="00DC5C40" w:rsidRPr="00376FEB" w:rsidRDefault="00DC5C40" w:rsidP="003A6D45">
            <w:r w:rsidRPr="00376FEB">
              <w:t>350.000</w:t>
            </w:r>
          </w:p>
        </w:tc>
      </w:tr>
      <w:tr w:rsidR="00DC5C40" w:rsidRPr="00376FEB" w14:paraId="1B4A7DDD" w14:textId="77777777" w:rsidTr="003A6D45">
        <w:trPr>
          <w:trHeight w:val="255"/>
        </w:trPr>
        <w:tc>
          <w:tcPr>
            <w:tcW w:w="7994" w:type="dxa"/>
            <w:shd w:val="clear" w:color="auto" w:fill="auto"/>
            <w:noWrap/>
            <w:vAlign w:val="bottom"/>
            <w:hideMark/>
          </w:tcPr>
          <w:p w14:paraId="1721B437" w14:textId="77777777" w:rsidR="00DC5C40" w:rsidRPr="00376FEB" w:rsidRDefault="00DC5C40" w:rsidP="003A6D45">
            <w:r w:rsidRPr="00376FEB">
              <w:lastRenderedPageBreak/>
              <w:t>Spodbujanje procesnih izboljšav podjetij v letih 2017 -2018  (Procesne izboljšave 2017-2018)</w:t>
            </w:r>
          </w:p>
        </w:tc>
        <w:tc>
          <w:tcPr>
            <w:tcW w:w="1520" w:type="dxa"/>
            <w:shd w:val="clear" w:color="auto" w:fill="auto"/>
            <w:noWrap/>
            <w:vAlign w:val="bottom"/>
            <w:hideMark/>
          </w:tcPr>
          <w:p w14:paraId="030B52B0" w14:textId="77777777" w:rsidR="00DC5C40" w:rsidRPr="00376FEB" w:rsidRDefault="00DC5C40" w:rsidP="003A6D45">
            <w:r w:rsidRPr="00376FEB">
              <w:t>neposredno</w:t>
            </w:r>
          </w:p>
        </w:tc>
        <w:tc>
          <w:tcPr>
            <w:tcW w:w="1646" w:type="dxa"/>
            <w:shd w:val="clear" w:color="auto" w:fill="auto"/>
            <w:noWrap/>
            <w:vAlign w:val="bottom"/>
            <w:hideMark/>
          </w:tcPr>
          <w:p w14:paraId="646FDFF5" w14:textId="77777777" w:rsidR="00DC5C40" w:rsidRPr="00376FEB" w:rsidRDefault="00DC5C40" w:rsidP="003A6D45">
            <w:r w:rsidRPr="00376FEB">
              <w:t>OP20.03.01.024</w:t>
            </w:r>
          </w:p>
        </w:tc>
        <w:tc>
          <w:tcPr>
            <w:tcW w:w="1520" w:type="dxa"/>
            <w:shd w:val="clear" w:color="auto" w:fill="auto"/>
            <w:noWrap/>
            <w:vAlign w:val="bottom"/>
            <w:hideMark/>
          </w:tcPr>
          <w:p w14:paraId="32EFB8C9" w14:textId="77777777" w:rsidR="00DC5C40" w:rsidRPr="00376FEB" w:rsidRDefault="00DC5C40" w:rsidP="003A6D45">
            <w:r w:rsidRPr="00376FEB">
              <w:t>6.493.208</w:t>
            </w:r>
          </w:p>
        </w:tc>
        <w:tc>
          <w:tcPr>
            <w:tcW w:w="1520" w:type="dxa"/>
            <w:shd w:val="clear" w:color="auto" w:fill="auto"/>
            <w:noWrap/>
            <w:vAlign w:val="bottom"/>
            <w:hideMark/>
          </w:tcPr>
          <w:p w14:paraId="3190CE63" w14:textId="77777777" w:rsidR="00DC5C40" w:rsidRPr="00376FEB" w:rsidRDefault="00DC5C40" w:rsidP="003A6D45">
            <w:r w:rsidRPr="00376FEB">
              <w:t>4.463.300</w:t>
            </w:r>
          </w:p>
        </w:tc>
      </w:tr>
      <w:tr w:rsidR="00DC5C40" w:rsidRPr="00376FEB" w14:paraId="74CCBCC5" w14:textId="77777777" w:rsidTr="003A6D45">
        <w:trPr>
          <w:trHeight w:val="255"/>
        </w:trPr>
        <w:tc>
          <w:tcPr>
            <w:tcW w:w="7994" w:type="dxa"/>
            <w:shd w:val="clear" w:color="auto" w:fill="auto"/>
            <w:noWrap/>
            <w:vAlign w:val="bottom"/>
            <w:hideMark/>
          </w:tcPr>
          <w:p w14:paraId="13CB4F38" w14:textId="77777777" w:rsidR="00DC5C40" w:rsidRPr="00376FEB" w:rsidRDefault="00DC5C40" w:rsidP="003A6D45">
            <w:r w:rsidRPr="00376FEB">
              <w:t>Spodbude za zagon podjetij v problemskih območjih z visoko brezposelnostjo v letih 2018  in 2019 (P2R)s</w:t>
            </w:r>
          </w:p>
        </w:tc>
        <w:tc>
          <w:tcPr>
            <w:tcW w:w="1520" w:type="dxa"/>
            <w:shd w:val="clear" w:color="auto" w:fill="auto"/>
            <w:noWrap/>
            <w:vAlign w:val="bottom"/>
            <w:hideMark/>
          </w:tcPr>
          <w:p w14:paraId="79AAD934" w14:textId="77777777" w:rsidR="00DC5C40" w:rsidRPr="00376FEB" w:rsidRDefault="00DC5C40" w:rsidP="003A6D45">
            <w:r w:rsidRPr="00376FEB">
              <w:t>neposredno</w:t>
            </w:r>
          </w:p>
        </w:tc>
        <w:tc>
          <w:tcPr>
            <w:tcW w:w="1646" w:type="dxa"/>
            <w:shd w:val="clear" w:color="auto" w:fill="auto"/>
            <w:noWrap/>
            <w:vAlign w:val="bottom"/>
            <w:hideMark/>
          </w:tcPr>
          <w:p w14:paraId="2A5B9322" w14:textId="77777777" w:rsidR="00DC5C40" w:rsidRPr="00376FEB" w:rsidRDefault="00DC5C40" w:rsidP="003A6D45">
            <w:r w:rsidRPr="00376FEB">
              <w:t>OP20.03.01.025</w:t>
            </w:r>
          </w:p>
        </w:tc>
        <w:tc>
          <w:tcPr>
            <w:tcW w:w="1520" w:type="dxa"/>
            <w:shd w:val="clear" w:color="auto" w:fill="auto"/>
            <w:noWrap/>
            <w:vAlign w:val="bottom"/>
            <w:hideMark/>
          </w:tcPr>
          <w:p w14:paraId="162840EB" w14:textId="77777777" w:rsidR="00DC5C40" w:rsidRPr="00376FEB" w:rsidRDefault="00DC5C40" w:rsidP="003A6D45">
            <w:r w:rsidRPr="00376FEB">
              <w:t>2.848.249</w:t>
            </w:r>
          </w:p>
        </w:tc>
        <w:tc>
          <w:tcPr>
            <w:tcW w:w="1520" w:type="dxa"/>
            <w:shd w:val="clear" w:color="auto" w:fill="auto"/>
            <w:noWrap/>
            <w:vAlign w:val="bottom"/>
            <w:hideMark/>
          </w:tcPr>
          <w:p w14:paraId="214F2860" w14:textId="77777777" w:rsidR="00DC5C40" w:rsidRPr="00376FEB" w:rsidRDefault="00DC5C40" w:rsidP="003A6D45">
            <w:r w:rsidRPr="00376FEB">
              <w:t>2.159.795</w:t>
            </w:r>
          </w:p>
        </w:tc>
      </w:tr>
      <w:tr w:rsidR="00DC5C40" w:rsidRPr="00376FEB" w14:paraId="07746DB1" w14:textId="77777777" w:rsidTr="003A6D45">
        <w:trPr>
          <w:trHeight w:val="255"/>
        </w:trPr>
        <w:tc>
          <w:tcPr>
            <w:tcW w:w="7994" w:type="dxa"/>
            <w:shd w:val="clear" w:color="auto" w:fill="auto"/>
            <w:noWrap/>
            <w:vAlign w:val="bottom"/>
            <w:hideMark/>
          </w:tcPr>
          <w:p w14:paraId="6D72BFDC" w14:textId="77777777" w:rsidR="00DC5C40" w:rsidRPr="00376FEB" w:rsidRDefault="00DC5C40" w:rsidP="003A6D45">
            <w:r w:rsidRPr="00376FEB">
              <w:t>Izvedba podpornih storitev subjektov inovativnega okolja v Republiki Sloveniji v letih od 2018 do 2019 »SIO 2018-2019«</w:t>
            </w:r>
          </w:p>
        </w:tc>
        <w:tc>
          <w:tcPr>
            <w:tcW w:w="1520" w:type="dxa"/>
            <w:shd w:val="clear" w:color="auto" w:fill="auto"/>
            <w:noWrap/>
            <w:vAlign w:val="bottom"/>
            <w:hideMark/>
          </w:tcPr>
          <w:p w14:paraId="66374325" w14:textId="77777777" w:rsidR="00DC5C40" w:rsidRPr="00376FEB" w:rsidRDefault="00DC5C40" w:rsidP="003A6D45">
            <w:r w:rsidRPr="00376FEB">
              <w:t>neposredno</w:t>
            </w:r>
          </w:p>
        </w:tc>
        <w:tc>
          <w:tcPr>
            <w:tcW w:w="1646" w:type="dxa"/>
            <w:shd w:val="clear" w:color="auto" w:fill="auto"/>
            <w:noWrap/>
            <w:vAlign w:val="bottom"/>
            <w:hideMark/>
          </w:tcPr>
          <w:p w14:paraId="7117D5C1" w14:textId="77777777" w:rsidR="00DC5C40" w:rsidRPr="00376FEB" w:rsidRDefault="00DC5C40" w:rsidP="003A6D45">
            <w:r w:rsidRPr="00376FEB">
              <w:t>OP20.03.01.028</w:t>
            </w:r>
          </w:p>
        </w:tc>
        <w:tc>
          <w:tcPr>
            <w:tcW w:w="1520" w:type="dxa"/>
            <w:shd w:val="clear" w:color="auto" w:fill="auto"/>
            <w:noWrap/>
            <w:vAlign w:val="bottom"/>
            <w:hideMark/>
          </w:tcPr>
          <w:p w14:paraId="3A703BDC" w14:textId="77777777" w:rsidR="00DC5C40" w:rsidRPr="00376FEB" w:rsidRDefault="00DC5C40" w:rsidP="003A6D45">
            <w:r w:rsidRPr="00376FEB">
              <w:t>6.413.915</w:t>
            </w:r>
          </w:p>
        </w:tc>
        <w:tc>
          <w:tcPr>
            <w:tcW w:w="1520" w:type="dxa"/>
            <w:shd w:val="clear" w:color="auto" w:fill="auto"/>
            <w:noWrap/>
            <w:vAlign w:val="bottom"/>
            <w:hideMark/>
          </w:tcPr>
          <w:p w14:paraId="7EB52C60" w14:textId="77777777" w:rsidR="00DC5C40" w:rsidRPr="00376FEB" w:rsidRDefault="00DC5C40" w:rsidP="003A6D45">
            <w:r w:rsidRPr="00376FEB">
              <w:t>6.413.915</w:t>
            </w:r>
          </w:p>
        </w:tc>
      </w:tr>
      <w:tr w:rsidR="00DC5C40" w:rsidRPr="00376FEB" w14:paraId="08B5DF06" w14:textId="77777777" w:rsidTr="003A6D45">
        <w:trPr>
          <w:trHeight w:val="255"/>
        </w:trPr>
        <w:tc>
          <w:tcPr>
            <w:tcW w:w="7994" w:type="dxa"/>
            <w:shd w:val="clear" w:color="auto" w:fill="auto"/>
            <w:noWrap/>
            <w:vAlign w:val="bottom"/>
            <w:hideMark/>
          </w:tcPr>
          <w:p w14:paraId="18A0DADF" w14:textId="77777777" w:rsidR="00DC5C40" w:rsidRPr="00376FEB" w:rsidRDefault="00DC5C40" w:rsidP="003A6D45">
            <w:r w:rsidRPr="00376FEB">
              <w:t>Financiranje izvajanja celovitih podpornih storitev za potencialne podjetnike in podjetja v okviru Slovenskih poslovnih točk za obdobje od 2018 do 2022-za statistično regijo Jugovzhodna Slovenija, Osrednjeslovenska in Primorsko-notranjska</w:t>
            </w:r>
          </w:p>
        </w:tc>
        <w:tc>
          <w:tcPr>
            <w:tcW w:w="1520" w:type="dxa"/>
            <w:shd w:val="clear" w:color="auto" w:fill="auto"/>
            <w:noWrap/>
            <w:vAlign w:val="bottom"/>
            <w:hideMark/>
          </w:tcPr>
          <w:p w14:paraId="6DF95FFF" w14:textId="77777777" w:rsidR="00DC5C40" w:rsidRPr="00376FEB" w:rsidRDefault="00DC5C40" w:rsidP="003A6D45">
            <w:r w:rsidRPr="00376FEB">
              <w:t>neposredno</w:t>
            </w:r>
          </w:p>
        </w:tc>
        <w:tc>
          <w:tcPr>
            <w:tcW w:w="1646" w:type="dxa"/>
            <w:shd w:val="clear" w:color="auto" w:fill="auto"/>
            <w:noWrap/>
            <w:vAlign w:val="bottom"/>
            <w:hideMark/>
          </w:tcPr>
          <w:p w14:paraId="12E4A251" w14:textId="77777777" w:rsidR="00DC5C40" w:rsidRPr="00376FEB" w:rsidRDefault="00DC5C40" w:rsidP="003A6D45">
            <w:r w:rsidRPr="00376FEB">
              <w:t>OP20.03.01.029</w:t>
            </w:r>
          </w:p>
        </w:tc>
        <w:tc>
          <w:tcPr>
            <w:tcW w:w="1520" w:type="dxa"/>
            <w:shd w:val="clear" w:color="auto" w:fill="auto"/>
            <w:noWrap/>
            <w:vAlign w:val="bottom"/>
            <w:hideMark/>
          </w:tcPr>
          <w:p w14:paraId="6833A775" w14:textId="77777777" w:rsidR="00DC5C40" w:rsidRPr="00376FEB" w:rsidRDefault="00DC5C40" w:rsidP="003A6D45">
            <w:r w:rsidRPr="00376FEB">
              <w:t>3.894.120</w:t>
            </w:r>
          </w:p>
        </w:tc>
        <w:tc>
          <w:tcPr>
            <w:tcW w:w="1520" w:type="dxa"/>
            <w:shd w:val="clear" w:color="auto" w:fill="auto"/>
            <w:noWrap/>
            <w:vAlign w:val="bottom"/>
            <w:hideMark/>
          </w:tcPr>
          <w:p w14:paraId="20AC2FE3" w14:textId="77777777" w:rsidR="00DC5C40" w:rsidRPr="00376FEB" w:rsidRDefault="00DC5C40" w:rsidP="003A6D45">
            <w:r w:rsidRPr="00376FEB">
              <w:t>3.894.120</w:t>
            </w:r>
          </w:p>
        </w:tc>
      </w:tr>
      <w:tr w:rsidR="00DC5C40" w:rsidRPr="00376FEB" w14:paraId="0F65D32E" w14:textId="77777777" w:rsidTr="003A6D45">
        <w:trPr>
          <w:trHeight w:val="255"/>
        </w:trPr>
        <w:tc>
          <w:tcPr>
            <w:tcW w:w="7994" w:type="dxa"/>
            <w:shd w:val="clear" w:color="auto" w:fill="auto"/>
            <w:noWrap/>
            <w:vAlign w:val="bottom"/>
            <w:hideMark/>
          </w:tcPr>
          <w:p w14:paraId="4439AE90" w14:textId="77777777" w:rsidR="00DC5C40" w:rsidRPr="00376FEB" w:rsidRDefault="00DC5C40" w:rsidP="003A6D45">
            <w:r w:rsidRPr="00376FEB">
              <w:t>Spodbude za zagon inovativnih podjetij v letu 2018</w:t>
            </w:r>
          </w:p>
        </w:tc>
        <w:tc>
          <w:tcPr>
            <w:tcW w:w="1520" w:type="dxa"/>
            <w:shd w:val="clear" w:color="auto" w:fill="auto"/>
            <w:noWrap/>
            <w:vAlign w:val="bottom"/>
            <w:hideMark/>
          </w:tcPr>
          <w:p w14:paraId="73EAABCB" w14:textId="77777777" w:rsidR="00DC5C40" w:rsidRPr="00376FEB" w:rsidRDefault="00DC5C40" w:rsidP="003A6D45">
            <w:r w:rsidRPr="00376FEB">
              <w:t>neposredno</w:t>
            </w:r>
          </w:p>
        </w:tc>
        <w:tc>
          <w:tcPr>
            <w:tcW w:w="1646" w:type="dxa"/>
            <w:shd w:val="clear" w:color="auto" w:fill="auto"/>
            <w:noWrap/>
            <w:vAlign w:val="bottom"/>
            <w:hideMark/>
          </w:tcPr>
          <w:p w14:paraId="0CCD70A7" w14:textId="77777777" w:rsidR="00DC5C40" w:rsidRPr="00376FEB" w:rsidRDefault="00DC5C40" w:rsidP="003A6D45">
            <w:r w:rsidRPr="00376FEB">
              <w:t>OP20.03.01.030</w:t>
            </w:r>
          </w:p>
        </w:tc>
        <w:tc>
          <w:tcPr>
            <w:tcW w:w="1520" w:type="dxa"/>
            <w:shd w:val="clear" w:color="auto" w:fill="auto"/>
            <w:noWrap/>
            <w:vAlign w:val="bottom"/>
            <w:hideMark/>
          </w:tcPr>
          <w:p w14:paraId="40676B58" w14:textId="77777777" w:rsidR="00DC5C40" w:rsidRPr="00376FEB" w:rsidRDefault="00DC5C40" w:rsidP="003A6D45">
            <w:r w:rsidRPr="00376FEB">
              <w:t>3.479.725</w:t>
            </w:r>
          </w:p>
        </w:tc>
        <w:tc>
          <w:tcPr>
            <w:tcW w:w="1520" w:type="dxa"/>
            <w:shd w:val="clear" w:color="auto" w:fill="auto"/>
            <w:noWrap/>
            <w:vAlign w:val="bottom"/>
            <w:hideMark/>
          </w:tcPr>
          <w:p w14:paraId="5A8DDD0B" w14:textId="77777777" w:rsidR="00DC5C40" w:rsidRPr="00376FEB" w:rsidRDefault="00DC5C40" w:rsidP="003A6D45">
            <w:r w:rsidRPr="00376FEB">
              <w:t>1.998.000</w:t>
            </w:r>
          </w:p>
        </w:tc>
      </w:tr>
      <w:tr w:rsidR="00DC5C40" w:rsidRPr="00376FEB" w14:paraId="1851FA55" w14:textId="77777777" w:rsidTr="003A6D45">
        <w:trPr>
          <w:trHeight w:val="255"/>
        </w:trPr>
        <w:tc>
          <w:tcPr>
            <w:tcW w:w="7994" w:type="dxa"/>
            <w:shd w:val="clear" w:color="auto" w:fill="auto"/>
            <w:noWrap/>
            <w:vAlign w:val="bottom"/>
            <w:hideMark/>
          </w:tcPr>
          <w:p w14:paraId="50633991" w14:textId="77777777" w:rsidR="00DC5C40" w:rsidRPr="00376FEB" w:rsidRDefault="00DC5C40" w:rsidP="003A6D45">
            <w:r w:rsidRPr="00376FEB">
              <w:t xml:space="preserve">Podpora </w:t>
            </w:r>
            <w:proofErr w:type="spellStart"/>
            <w:r w:rsidRPr="00376FEB">
              <w:t>mikro</w:t>
            </w:r>
            <w:proofErr w:type="spellEnd"/>
            <w:r w:rsidRPr="00376FEB">
              <w:t>, malim in srednje velikim podjetjem s področja turizma za povečanje snovne in energetske učinkovitosti na obmejnem problemskem območju</w:t>
            </w:r>
          </w:p>
        </w:tc>
        <w:tc>
          <w:tcPr>
            <w:tcW w:w="1520" w:type="dxa"/>
            <w:shd w:val="clear" w:color="auto" w:fill="auto"/>
            <w:noWrap/>
            <w:vAlign w:val="bottom"/>
            <w:hideMark/>
          </w:tcPr>
          <w:p w14:paraId="09A44FD0" w14:textId="77777777" w:rsidR="00DC5C40" w:rsidRPr="00376FEB" w:rsidRDefault="00DC5C40" w:rsidP="003A6D45">
            <w:r w:rsidRPr="00376FEB">
              <w:t xml:space="preserve">posredno </w:t>
            </w:r>
          </w:p>
        </w:tc>
        <w:tc>
          <w:tcPr>
            <w:tcW w:w="1646" w:type="dxa"/>
            <w:shd w:val="clear" w:color="auto" w:fill="auto"/>
            <w:noWrap/>
            <w:vAlign w:val="bottom"/>
            <w:hideMark/>
          </w:tcPr>
          <w:p w14:paraId="7F9693C2" w14:textId="77777777" w:rsidR="00DC5C40" w:rsidRPr="00376FEB" w:rsidRDefault="00DC5C40" w:rsidP="003A6D45">
            <w:r w:rsidRPr="00376FEB">
              <w:t>OP20.03.01.031</w:t>
            </w:r>
          </w:p>
        </w:tc>
        <w:tc>
          <w:tcPr>
            <w:tcW w:w="1520" w:type="dxa"/>
            <w:shd w:val="clear" w:color="auto" w:fill="auto"/>
            <w:noWrap/>
            <w:vAlign w:val="bottom"/>
            <w:hideMark/>
          </w:tcPr>
          <w:p w14:paraId="4EAF7854" w14:textId="77777777" w:rsidR="00DC5C40" w:rsidRPr="00376FEB" w:rsidRDefault="00DC5C40" w:rsidP="003A6D45">
            <w:r w:rsidRPr="00376FEB">
              <w:t>6.512.826</w:t>
            </w:r>
          </w:p>
        </w:tc>
        <w:tc>
          <w:tcPr>
            <w:tcW w:w="1520" w:type="dxa"/>
            <w:shd w:val="clear" w:color="auto" w:fill="auto"/>
            <w:noWrap/>
            <w:vAlign w:val="bottom"/>
            <w:hideMark/>
          </w:tcPr>
          <w:p w14:paraId="3CA81C49" w14:textId="77777777" w:rsidR="00DC5C40" w:rsidRPr="00376FEB" w:rsidRDefault="00DC5C40" w:rsidP="003A6D45">
            <w:r w:rsidRPr="00376FEB">
              <w:t>6.022.439</w:t>
            </w:r>
          </w:p>
        </w:tc>
      </w:tr>
      <w:tr w:rsidR="00DC5C40" w:rsidRPr="00376FEB" w14:paraId="6D169F7D" w14:textId="77777777" w:rsidTr="003A6D45">
        <w:trPr>
          <w:trHeight w:val="255"/>
        </w:trPr>
        <w:tc>
          <w:tcPr>
            <w:tcW w:w="7994" w:type="dxa"/>
            <w:shd w:val="clear" w:color="auto" w:fill="auto"/>
            <w:noWrap/>
            <w:vAlign w:val="bottom"/>
            <w:hideMark/>
          </w:tcPr>
          <w:p w14:paraId="1BFD523E" w14:textId="77777777" w:rsidR="00DC5C40" w:rsidRPr="00376FEB" w:rsidRDefault="00DC5C40" w:rsidP="003A6D45">
            <w:r w:rsidRPr="00376FEB">
              <w:t>Spodbude za razvoj lesarstva na področju polproizvodov</w:t>
            </w:r>
          </w:p>
        </w:tc>
        <w:tc>
          <w:tcPr>
            <w:tcW w:w="1520" w:type="dxa"/>
            <w:shd w:val="clear" w:color="auto" w:fill="auto"/>
            <w:noWrap/>
            <w:vAlign w:val="bottom"/>
            <w:hideMark/>
          </w:tcPr>
          <w:p w14:paraId="6048D350" w14:textId="77777777" w:rsidR="00DC5C40" w:rsidRPr="00376FEB" w:rsidRDefault="00DC5C40" w:rsidP="003A6D45">
            <w:r w:rsidRPr="00376FEB">
              <w:t xml:space="preserve">posredno </w:t>
            </w:r>
          </w:p>
        </w:tc>
        <w:tc>
          <w:tcPr>
            <w:tcW w:w="1646" w:type="dxa"/>
            <w:shd w:val="clear" w:color="auto" w:fill="auto"/>
            <w:noWrap/>
            <w:vAlign w:val="bottom"/>
            <w:hideMark/>
          </w:tcPr>
          <w:p w14:paraId="64DF8624" w14:textId="77777777" w:rsidR="00DC5C40" w:rsidRPr="00376FEB" w:rsidRDefault="00DC5C40" w:rsidP="003A6D45">
            <w:r w:rsidRPr="00376FEB">
              <w:t>OP20.03.01.032</w:t>
            </w:r>
          </w:p>
        </w:tc>
        <w:tc>
          <w:tcPr>
            <w:tcW w:w="1520" w:type="dxa"/>
            <w:shd w:val="clear" w:color="auto" w:fill="auto"/>
            <w:noWrap/>
            <w:vAlign w:val="bottom"/>
            <w:hideMark/>
          </w:tcPr>
          <w:p w14:paraId="6E2A0A5D" w14:textId="77777777" w:rsidR="00DC5C40" w:rsidRPr="00376FEB" w:rsidRDefault="00DC5C40" w:rsidP="003A6D45">
            <w:r w:rsidRPr="00376FEB">
              <w:t>5.465.471</w:t>
            </w:r>
          </w:p>
        </w:tc>
        <w:tc>
          <w:tcPr>
            <w:tcW w:w="1520" w:type="dxa"/>
            <w:shd w:val="clear" w:color="auto" w:fill="auto"/>
            <w:noWrap/>
            <w:vAlign w:val="bottom"/>
            <w:hideMark/>
          </w:tcPr>
          <w:p w14:paraId="5DDC7237" w14:textId="77777777" w:rsidR="00DC5C40" w:rsidRPr="00376FEB" w:rsidRDefault="00DC5C40" w:rsidP="003A6D45">
            <w:r w:rsidRPr="00376FEB">
              <w:t>3.156.071</w:t>
            </w:r>
          </w:p>
        </w:tc>
      </w:tr>
      <w:tr w:rsidR="00DC5C40" w:rsidRPr="00376FEB" w14:paraId="57F82187" w14:textId="77777777" w:rsidTr="003A6D45">
        <w:trPr>
          <w:trHeight w:val="255"/>
        </w:trPr>
        <w:tc>
          <w:tcPr>
            <w:tcW w:w="7994" w:type="dxa"/>
            <w:shd w:val="clear" w:color="auto" w:fill="auto"/>
            <w:noWrap/>
            <w:vAlign w:val="bottom"/>
            <w:hideMark/>
          </w:tcPr>
          <w:p w14:paraId="17F173C0" w14:textId="77777777" w:rsidR="00DC5C40" w:rsidRPr="00376FEB" w:rsidRDefault="00DC5C40" w:rsidP="003A6D45">
            <w:r w:rsidRPr="00376FEB">
              <w:t>Spodbujanje digitalizacije MSP v Republiki Sloveniji v letih od 2019 do 2023 »DIGITALIZACIJA 2019-2023«</w:t>
            </w:r>
          </w:p>
        </w:tc>
        <w:tc>
          <w:tcPr>
            <w:tcW w:w="1520" w:type="dxa"/>
            <w:shd w:val="clear" w:color="auto" w:fill="auto"/>
            <w:noWrap/>
            <w:vAlign w:val="bottom"/>
            <w:hideMark/>
          </w:tcPr>
          <w:p w14:paraId="24F2519C" w14:textId="77777777" w:rsidR="00DC5C40" w:rsidRPr="00376FEB" w:rsidRDefault="00DC5C40" w:rsidP="003A6D45">
            <w:r w:rsidRPr="00376FEB">
              <w:t>neposredno</w:t>
            </w:r>
          </w:p>
        </w:tc>
        <w:tc>
          <w:tcPr>
            <w:tcW w:w="1646" w:type="dxa"/>
            <w:shd w:val="clear" w:color="auto" w:fill="auto"/>
            <w:noWrap/>
            <w:vAlign w:val="bottom"/>
            <w:hideMark/>
          </w:tcPr>
          <w:p w14:paraId="7F31A4BC" w14:textId="77777777" w:rsidR="00DC5C40" w:rsidRPr="00376FEB" w:rsidRDefault="00DC5C40" w:rsidP="003A6D45">
            <w:r w:rsidRPr="00376FEB">
              <w:t>OP20.03.01.034</w:t>
            </w:r>
          </w:p>
        </w:tc>
        <w:tc>
          <w:tcPr>
            <w:tcW w:w="1520" w:type="dxa"/>
            <w:shd w:val="clear" w:color="auto" w:fill="auto"/>
            <w:noWrap/>
            <w:vAlign w:val="bottom"/>
            <w:hideMark/>
          </w:tcPr>
          <w:p w14:paraId="2E89C30C" w14:textId="77777777" w:rsidR="00DC5C40" w:rsidRPr="00376FEB" w:rsidRDefault="00DC5C40" w:rsidP="003A6D45">
            <w:r w:rsidRPr="00376FEB">
              <w:t>2.600.000</w:t>
            </w:r>
          </w:p>
        </w:tc>
        <w:tc>
          <w:tcPr>
            <w:tcW w:w="1520" w:type="dxa"/>
            <w:shd w:val="clear" w:color="auto" w:fill="auto"/>
            <w:noWrap/>
            <w:vAlign w:val="bottom"/>
            <w:hideMark/>
          </w:tcPr>
          <w:p w14:paraId="760C7BD9" w14:textId="77777777" w:rsidR="00DC5C40" w:rsidRPr="00376FEB" w:rsidRDefault="00DC5C40" w:rsidP="003A6D45">
            <w:r w:rsidRPr="00376FEB">
              <w:t>2.600.000</w:t>
            </w:r>
          </w:p>
        </w:tc>
      </w:tr>
      <w:tr w:rsidR="00DC5C40" w:rsidRPr="00376FEB" w14:paraId="60FF06F9" w14:textId="77777777" w:rsidTr="003A6D45">
        <w:trPr>
          <w:trHeight w:val="255"/>
        </w:trPr>
        <w:tc>
          <w:tcPr>
            <w:tcW w:w="7994" w:type="dxa"/>
            <w:shd w:val="clear" w:color="auto" w:fill="auto"/>
            <w:noWrap/>
            <w:vAlign w:val="bottom"/>
            <w:hideMark/>
          </w:tcPr>
          <w:p w14:paraId="652B0EE2" w14:textId="77777777" w:rsidR="00DC5C40" w:rsidRPr="00376FEB" w:rsidRDefault="00DC5C40" w:rsidP="003A6D45">
            <w:r w:rsidRPr="00376FEB">
              <w:t>Spodbude za MSP za razvoj in uvajanje novih produktov v lesarstvu 3.0</w:t>
            </w:r>
          </w:p>
        </w:tc>
        <w:tc>
          <w:tcPr>
            <w:tcW w:w="1520" w:type="dxa"/>
            <w:shd w:val="clear" w:color="auto" w:fill="auto"/>
            <w:noWrap/>
            <w:vAlign w:val="bottom"/>
            <w:hideMark/>
          </w:tcPr>
          <w:p w14:paraId="3FE6E1F2" w14:textId="77777777" w:rsidR="00DC5C40" w:rsidRPr="00376FEB" w:rsidRDefault="00DC5C40" w:rsidP="003A6D45">
            <w:r w:rsidRPr="00376FEB">
              <w:t xml:space="preserve">posredno </w:t>
            </w:r>
          </w:p>
        </w:tc>
        <w:tc>
          <w:tcPr>
            <w:tcW w:w="1646" w:type="dxa"/>
            <w:shd w:val="clear" w:color="auto" w:fill="auto"/>
            <w:noWrap/>
            <w:vAlign w:val="bottom"/>
            <w:hideMark/>
          </w:tcPr>
          <w:p w14:paraId="1776E5B2" w14:textId="77777777" w:rsidR="00DC5C40" w:rsidRPr="00376FEB" w:rsidRDefault="00DC5C40" w:rsidP="003A6D45">
            <w:r w:rsidRPr="00376FEB">
              <w:t>OP20.03.01.035</w:t>
            </w:r>
          </w:p>
        </w:tc>
        <w:tc>
          <w:tcPr>
            <w:tcW w:w="1520" w:type="dxa"/>
            <w:shd w:val="clear" w:color="auto" w:fill="auto"/>
            <w:noWrap/>
            <w:vAlign w:val="bottom"/>
            <w:hideMark/>
          </w:tcPr>
          <w:p w14:paraId="47569CE7" w14:textId="77777777" w:rsidR="00DC5C40" w:rsidRPr="00376FEB" w:rsidRDefault="00DC5C40" w:rsidP="003A6D45">
            <w:r w:rsidRPr="00376FEB">
              <w:t>16.714.878</w:t>
            </w:r>
          </w:p>
        </w:tc>
        <w:tc>
          <w:tcPr>
            <w:tcW w:w="1520" w:type="dxa"/>
            <w:shd w:val="clear" w:color="auto" w:fill="auto"/>
            <w:noWrap/>
            <w:vAlign w:val="bottom"/>
            <w:hideMark/>
          </w:tcPr>
          <w:p w14:paraId="60CE2F72" w14:textId="77777777" w:rsidR="00DC5C40" w:rsidRPr="00376FEB" w:rsidRDefault="00DC5C40" w:rsidP="003A6D45">
            <w:r w:rsidRPr="00376FEB">
              <w:t>7.986.094</w:t>
            </w:r>
          </w:p>
        </w:tc>
      </w:tr>
      <w:tr w:rsidR="00DC5C40" w:rsidRPr="00376FEB" w14:paraId="186F5A54" w14:textId="77777777" w:rsidTr="003A6D45">
        <w:trPr>
          <w:trHeight w:val="255"/>
        </w:trPr>
        <w:tc>
          <w:tcPr>
            <w:tcW w:w="7994" w:type="dxa"/>
            <w:shd w:val="clear" w:color="auto" w:fill="auto"/>
            <w:noWrap/>
            <w:vAlign w:val="bottom"/>
            <w:hideMark/>
          </w:tcPr>
          <w:p w14:paraId="32BB6124" w14:textId="77777777" w:rsidR="00DC5C40" w:rsidRPr="00376FEB" w:rsidRDefault="00DC5C40" w:rsidP="003A6D45">
            <w:r w:rsidRPr="00376FEB">
              <w:t>Program vsebinske podpore prejemnikom (MSP) sredstev v začetnih fazah življenjskega cikla  2018-2023</w:t>
            </w:r>
          </w:p>
        </w:tc>
        <w:tc>
          <w:tcPr>
            <w:tcW w:w="1520" w:type="dxa"/>
            <w:shd w:val="clear" w:color="auto" w:fill="auto"/>
            <w:noWrap/>
            <w:vAlign w:val="bottom"/>
            <w:hideMark/>
          </w:tcPr>
          <w:p w14:paraId="598A5E05" w14:textId="77777777" w:rsidR="00DC5C40" w:rsidRPr="00376FEB" w:rsidRDefault="00DC5C40" w:rsidP="003A6D45">
            <w:r w:rsidRPr="00376FEB">
              <w:t>neposredno</w:t>
            </w:r>
          </w:p>
        </w:tc>
        <w:tc>
          <w:tcPr>
            <w:tcW w:w="1646" w:type="dxa"/>
            <w:shd w:val="clear" w:color="auto" w:fill="auto"/>
            <w:noWrap/>
            <w:vAlign w:val="bottom"/>
            <w:hideMark/>
          </w:tcPr>
          <w:p w14:paraId="2C45CBA5" w14:textId="77777777" w:rsidR="00DC5C40" w:rsidRPr="00376FEB" w:rsidRDefault="00DC5C40" w:rsidP="003A6D45">
            <w:r w:rsidRPr="00376FEB">
              <w:t>OP20.03.01.036</w:t>
            </w:r>
          </w:p>
        </w:tc>
        <w:tc>
          <w:tcPr>
            <w:tcW w:w="1520" w:type="dxa"/>
            <w:shd w:val="clear" w:color="auto" w:fill="auto"/>
            <w:noWrap/>
            <w:vAlign w:val="bottom"/>
            <w:hideMark/>
          </w:tcPr>
          <w:p w14:paraId="0CA24D04" w14:textId="77777777" w:rsidR="00DC5C40" w:rsidRPr="00376FEB" w:rsidRDefault="00DC5C40" w:rsidP="003A6D45">
            <w:r w:rsidRPr="00376FEB">
              <w:t>7.850.000</w:t>
            </w:r>
          </w:p>
        </w:tc>
        <w:tc>
          <w:tcPr>
            <w:tcW w:w="1520" w:type="dxa"/>
            <w:shd w:val="clear" w:color="auto" w:fill="auto"/>
            <w:noWrap/>
            <w:vAlign w:val="bottom"/>
            <w:hideMark/>
          </w:tcPr>
          <w:p w14:paraId="49713E49" w14:textId="77777777" w:rsidR="00DC5C40" w:rsidRPr="00376FEB" w:rsidRDefault="00DC5C40" w:rsidP="003A6D45">
            <w:r w:rsidRPr="00376FEB">
              <w:t>7.850.000</w:t>
            </w:r>
          </w:p>
        </w:tc>
      </w:tr>
      <w:tr w:rsidR="00DC5C40" w:rsidRPr="00376FEB" w14:paraId="40017235" w14:textId="77777777" w:rsidTr="003A6D45">
        <w:trPr>
          <w:trHeight w:val="255"/>
        </w:trPr>
        <w:tc>
          <w:tcPr>
            <w:tcW w:w="7994" w:type="dxa"/>
            <w:shd w:val="clear" w:color="auto" w:fill="auto"/>
            <w:noWrap/>
            <w:vAlign w:val="bottom"/>
            <w:hideMark/>
          </w:tcPr>
          <w:p w14:paraId="02E8F9E6" w14:textId="77777777" w:rsidR="00DC5C40" w:rsidRPr="00376FEB" w:rsidRDefault="00DC5C40" w:rsidP="003A6D45">
            <w:r w:rsidRPr="00376FEB">
              <w:t>Spodbujanje kreativnih in kulturnih industrij - Center za kreativnost 2018</w:t>
            </w:r>
          </w:p>
        </w:tc>
        <w:tc>
          <w:tcPr>
            <w:tcW w:w="1520" w:type="dxa"/>
            <w:shd w:val="clear" w:color="auto" w:fill="auto"/>
            <w:noWrap/>
            <w:vAlign w:val="bottom"/>
            <w:hideMark/>
          </w:tcPr>
          <w:p w14:paraId="3EC79491" w14:textId="77777777" w:rsidR="00DC5C40" w:rsidRPr="00376FEB" w:rsidRDefault="00DC5C40" w:rsidP="003A6D45">
            <w:r w:rsidRPr="00376FEB">
              <w:t>neposredno</w:t>
            </w:r>
          </w:p>
        </w:tc>
        <w:tc>
          <w:tcPr>
            <w:tcW w:w="1646" w:type="dxa"/>
            <w:shd w:val="clear" w:color="auto" w:fill="auto"/>
            <w:noWrap/>
            <w:vAlign w:val="bottom"/>
            <w:hideMark/>
          </w:tcPr>
          <w:p w14:paraId="099B585F" w14:textId="77777777" w:rsidR="00DC5C40" w:rsidRPr="00376FEB" w:rsidRDefault="00DC5C40" w:rsidP="003A6D45">
            <w:r w:rsidRPr="00376FEB">
              <w:t>OP20.03.01.037</w:t>
            </w:r>
          </w:p>
        </w:tc>
        <w:tc>
          <w:tcPr>
            <w:tcW w:w="1520" w:type="dxa"/>
            <w:shd w:val="clear" w:color="auto" w:fill="auto"/>
            <w:noWrap/>
            <w:vAlign w:val="bottom"/>
            <w:hideMark/>
          </w:tcPr>
          <w:p w14:paraId="2799E8E3" w14:textId="77777777" w:rsidR="00DC5C40" w:rsidRPr="00376FEB" w:rsidRDefault="00DC5C40" w:rsidP="003A6D45">
            <w:r w:rsidRPr="00376FEB">
              <w:t>783.982</w:t>
            </w:r>
          </w:p>
        </w:tc>
        <w:tc>
          <w:tcPr>
            <w:tcW w:w="1520" w:type="dxa"/>
            <w:shd w:val="clear" w:color="auto" w:fill="auto"/>
            <w:noWrap/>
            <w:vAlign w:val="bottom"/>
            <w:hideMark/>
          </w:tcPr>
          <w:p w14:paraId="56882507" w14:textId="77777777" w:rsidR="00DC5C40" w:rsidRPr="00376FEB" w:rsidRDefault="00DC5C40" w:rsidP="003A6D45">
            <w:r w:rsidRPr="00376FEB">
              <w:t>783.982</w:t>
            </w:r>
          </w:p>
        </w:tc>
      </w:tr>
      <w:tr w:rsidR="00DC5C40" w:rsidRPr="00376FEB" w14:paraId="1FE2E81D" w14:textId="77777777" w:rsidTr="003A6D45">
        <w:trPr>
          <w:trHeight w:val="255"/>
        </w:trPr>
        <w:tc>
          <w:tcPr>
            <w:tcW w:w="7994" w:type="dxa"/>
            <w:shd w:val="clear" w:color="auto" w:fill="auto"/>
            <w:noWrap/>
            <w:vAlign w:val="bottom"/>
            <w:hideMark/>
          </w:tcPr>
          <w:p w14:paraId="12872DFA" w14:textId="77777777" w:rsidR="00DC5C40" w:rsidRPr="00376FEB" w:rsidRDefault="00DC5C40" w:rsidP="003A6D45">
            <w:r w:rsidRPr="00376FEB">
              <w:t xml:space="preserve">Vzpostavitev celovitega </w:t>
            </w:r>
            <w:proofErr w:type="spellStart"/>
            <w:r w:rsidRPr="00376FEB">
              <w:t>vavčerskega</w:t>
            </w:r>
            <w:proofErr w:type="spellEnd"/>
            <w:r w:rsidRPr="00376FEB">
              <w:t xml:space="preserve"> sistema spodbud malih vrednosti za MSP 2019-2023</w:t>
            </w:r>
          </w:p>
        </w:tc>
        <w:tc>
          <w:tcPr>
            <w:tcW w:w="1520" w:type="dxa"/>
            <w:shd w:val="clear" w:color="auto" w:fill="auto"/>
            <w:noWrap/>
            <w:vAlign w:val="bottom"/>
            <w:hideMark/>
          </w:tcPr>
          <w:p w14:paraId="66FB97AD" w14:textId="77777777" w:rsidR="00DC5C40" w:rsidRPr="00376FEB" w:rsidRDefault="00DC5C40" w:rsidP="003A6D45">
            <w:r w:rsidRPr="00376FEB">
              <w:t>neposredno</w:t>
            </w:r>
          </w:p>
        </w:tc>
        <w:tc>
          <w:tcPr>
            <w:tcW w:w="1646" w:type="dxa"/>
            <w:shd w:val="clear" w:color="auto" w:fill="auto"/>
            <w:noWrap/>
            <w:vAlign w:val="bottom"/>
            <w:hideMark/>
          </w:tcPr>
          <w:p w14:paraId="5CF6A91A" w14:textId="77777777" w:rsidR="00DC5C40" w:rsidRPr="00376FEB" w:rsidRDefault="00DC5C40" w:rsidP="003A6D45">
            <w:r w:rsidRPr="00376FEB">
              <w:t>OP20.03.01.039</w:t>
            </w:r>
          </w:p>
        </w:tc>
        <w:tc>
          <w:tcPr>
            <w:tcW w:w="1520" w:type="dxa"/>
            <w:shd w:val="clear" w:color="auto" w:fill="auto"/>
            <w:noWrap/>
            <w:vAlign w:val="bottom"/>
            <w:hideMark/>
          </w:tcPr>
          <w:p w14:paraId="7DC241CD" w14:textId="77777777" w:rsidR="00DC5C40" w:rsidRPr="00376FEB" w:rsidRDefault="00DC5C40" w:rsidP="003A6D45">
            <w:r w:rsidRPr="00376FEB">
              <w:t>31.944.303</w:t>
            </w:r>
          </w:p>
        </w:tc>
        <w:tc>
          <w:tcPr>
            <w:tcW w:w="1520" w:type="dxa"/>
            <w:shd w:val="clear" w:color="auto" w:fill="auto"/>
            <w:noWrap/>
            <w:vAlign w:val="bottom"/>
            <w:hideMark/>
          </w:tcPr>
          <w:p w14:paraId="2063633D" w14:textId="77777777" w:rsidR="00DC5C40" w:rsidRPr="00376FEB" w:rsidRDefault="00DC5C40" w:rsidP="003A6D45">
            <w:r w:rsidRPr="00376FEB">
              <w:t>23.720.000</w:t>
            </w:r>
          </w:p>
        </w:tc>
      </w:tr>
      <w:tr w:rsidR="00DC5C40" w:rsidRPr="00376FEB" w14:paraId="471EBA8D" w14:textId="77777777" w:rsidTr="003A6D45">
        <w:trPr>
          <w:trHeight w:val="255"/>
        </w:trPr>
        <w:tc>
          <w:tcPr>
            <w:tcW w:w="7994" w:type="dxa"/>
            <w:shd w:val="clear" w:color="auto" w:fill="auto"/>
            <w:noWrap/>
            <w:vAlign w:val="bottom"/>
            <w:hideMark/>
          </w:tcPr>
          <w:p w14:paraId="5EEF68EA" w14:textId="77777777" w:rsidR="00DC5C40" w:rsidRPr="00376FEB" w:rsidRDefault="00DC5C40" w:rsidP="003A6D45">
            <w:r w:rsidRPr="00376FEB">
              <w:t>Spodbude za zagon inovativnih podjetij 2019</w:t>
            </w:r>
          </w:p>
        </w:tc>
        <w:tc>
          <w:tcPr>
            <w:tcW w:w="1520" w:type="dxa"/>
            <w:shd w:val="clear" w:color="auto" w:fill="auto"/>
            <w:noWrap/>
            <w:vAlign w:val="bottom"/>
            <w:hideMark/>
          </w:tcPr>
          <w:p w14:paraId="2198C4AF" w14:textId="77777777" w:rsidR="00DC5C40" w:rsidRPr="00376FEB" w:rsidRDefault="00DC5C40" w:rsidP="003A6D45">
            <w:r w:rsidRPr="00376FEB">
              <w:t>neposredno</w:t>
            </w:r>
          </w:p>
        </w:tc>
        <w:tc>
          <w:tcPr>
            <w:tcW w:w="1646" w:type="dxa"/>
            <w:shd w:val="clear" w:color="auto" w:fill="auto"/>
            <w:noWrap/>
            <w:vAlign w:val="bottom"/>
            <w:hideMark/>
          </w:tcPr>
          <w:p w14:paraId="7CBE21B9" w14:textId="77777777" w:rsidR="00DC5C40" w:rsidRPr="00376FEB" w:rsidRDefault="00DC5C40" w:rsidP="003A6D45">
            <w:r w:rsidRPr="00376FEB">
              <w:t>OP20.03.01.047</w:t>
            </w:r>
          </w:p>
        </w:tc>
        <w:tc>
          <w:tcPr>
            <w:tcW w:w="1520" w:type="dxa"/>
            <w:shd w:val="clear" w:color="auto" w:fill="auto"/>
            <w:noWrap/>
            <w:vAlign w:val="bottom"/>
            <w:hideMark/>
          </w:tcPr>
          <w:p w14:paraId="2520A03C" w14:textId="77777777" w:rsidR="00DC5C40" w:rsidRPr="00376FEB" w:rsidRDefault="00DC5C40" w:rsidP="003A6D45">
            <w:r w:rsidRPr="00376FEB">
              <w:t>2.160.000</w:t>
            </w:r>
          </w:p>
        </w:tc>
        <w:tc>
          <w:tcPr>
            <w:tcW w:w="1520" w:type="dxa"/>
            <w:shd w:val="clear" w:color="auto" w:fill="auto"/>
            <w:noWrap/>
            <w:vAlign w:val="bottom"/>
            <w:hideMark/>
          </w:tcPr>
          <w:p w14:paraId="6FAFD22B" w14:textId="77777777" w:rsidR="00DC5C40" w:rsidRPr="00376FEB" w:rsidRDefault="00DC5C40" w:rsidP="003A6D45">
            <w:r w:rsidRPr="00376FEB">
              <w:t>2.160.000</w:t>
            </w:r>
          </w:p>
        </w:tc>
      </w:tr>
      <w:tr w:rsidR="00DC5C40" w:rsidRPr="00376FEB" w14:paraId="1B8EDC50" w14:textId="77777777" w:rsidTr="003A6D45">
        <w:trPr>
          <w:trHeight w:val="255"/>
        </w:trPr>
        <w:tc>
          <w:tcPr>
            <w:tcW w:w="7994" w:type="dxa"/>
            <w:shd w:val="clear" w:color="auto" w:fill="auto"/>
            <w:noWrap/>
            <w:vAlign w:val="bottom"/>
            <w:hideMark/>
          </w:tcPr>
          <w:p w14:paraId="00E781AD" w14:textId="77777777" w:rsidR="00DC5C40" w:rsidRPr="00376FEB" w:rsidRDefault="00DC5C40" w:rsidP="003A6D45">
            <w:r w:rsidRPr="00376FEB">
              <w:lastRenderedPageBreak/>
              <w:t>Spodbude za razvoj lesarstva na področju polproizvodov 2.0</w:t>
            </w:r>
          </w:p>
        </w:tc>
        <w:tc>
          <w:tcPr>
            <w:tcW w:w="1520" w:type="dxa"/>
            <w:shd w:val="clear" w:color="auto" w:fill="auto"/>
            <w:noWrap/>
            <w:vAlign w:val="bottom"/>
            <w:hideMark/>
          </w:tcPr>
          <w:p w14:paraId="4C668424" w14:textId="77777777" w:rsidR="00DC5C40" w:rsidRPr="00376FEB" w:rsidRDefault="00DC5C40" w:rsidP="003A6D45">
            <w:r w:rsidRPr="00376FEB">
              <w:t xml:space="preserve">posredno </w:t>
            </w:r>
          </w:p>
        </w:tc>
        <w:tc>
          <w:tcPr>
            <w:tcW w:w="1646" w:type="dxa"/>
            <w:shd w:val="clear" w:color="auto" w:fill="auto"/>
            <w:noWrap/>
            <w:vAlign w:val="bottom"/>
            <w:hideMark/>
          </w:tcPr>
          <w:p w14:paraId="13E83F0F" w14:textId="77777777" w:rsidR="00DC5C40" w:rsidRPr="00376FEB" w:rsidRDefault="00DC5C40" w:rsidP="003A6D45">
            <w:r w:rsidRPr="00376FEB">
              <w:t>OP20.03.01.048</w:t>
            </w:r>
          </w:p>
        </w:tc>
        <w:tc>
          <w:tcPr>
            <w:tcW w:w="1520" w:type="dxa"/>
            <w:shd w:val="clear" w:color="auto" w:fill="auto"/>
            <w:noWrap/>
            <w:vAlign w:val="bottom"/>
            <w:hideMark/>
          </w:tcPr>
          <w:p w14:paraId="4FC7E98E" w14:textId="77777777" w:rsidR="00DC5C40" w:rsidRPr="00376FEB" w:rsidRDefault="00DC5C40" w:rsidP="003A6D45">
            <w:r w:rsidRPr="00376FEB">
              <w:t>7.146.285</w:t>
            </w:r>
          </w:p>
        </w:tc>
        <w:tc>
          <w:tcPr>
            <w:tcW w:w="1520" w:type="dxa"/>
            <w:shd w:val="clear" w:color="auto" w:fill="auto"/>
            <w:noWrap/>
            <w:vAlign w:val="bottom"/>
            <w:hideMark/>
          </w:tcPr>
          <w:p w14:paraId="4357D4E3" w14:textId="77777777" w:rsidR="00DC5C40" w:rsidRPr="00376FEB" w:rsidRDefault="00DC5C40" w:rsidP="003A6D45">
            <w:r w:rsidRPr="00376FEB">
              <w:t>4.140.454</w:t>
            </w:r>
          </w:p>
        </w:tc>
      </w:tr>
      <w:tr w:rsidR="00DC5C40" w:rsidRPr="00376FEB" w14:paraId="38B07582" w14:textId="77777777" w:rsidTr="003A6D45">
        <w:trPr>
          <w:trHeight w:val="255"/>
        </w:trPr>
        <w:tc>
          <w:tcPr>
            <w:tcW w:w="7994" w:type="dxa"/>
            <w:shd w:val="clear" w:color="auto" w:fill="auto"/>
            <w:noWrap/>
            <w:vAlign w:val="bottom"/>
            <w:hideMark/>
          </w:tcPr>
          <w:p w14:paraId="52A6A65A" w14:textId="77777777" w:rsidR="00DC5C40" w:rsidRPr="00376FEB" w:rsidRDefault="00DC5C40" w:rsidP="003A6D45">
            <w:r w:rsidRPr="00376FEB">
              <w:t>Spodbujanje procesnih izboljšav podjetij v letih 2019 - 2020</w:t>
            </w:r>
          </w:p>
        </w:tc>
        <w:tc>
          <w:tcPr>
            <w:tcW w:w="1520" w:type="dxa"/>
            <w:shd w:val="clear" w:color="auto" w:fill="auto"/>
            <w:noWrap/>
            <w:vAlign w:val="bottom"/>
            <w:hideMark/>
          </w:tcPr>
          <w:p w14:paraId="5E48BADD" w14:textId="77777777" w:rsidR="00DC5C40" w:rsidRPr="00376FEB" w:rsidRDefault="00DC5C40" w:rsidP="003A6D45">
            <w:r w:rsidRPr="00376FEB">
              <w:t>neposredno</w:t>
            </w:r>
          </w:p>
        </w:tc>
        <w:tc>
          <w:tcPr>
            <w:tcW w:w="1646" w:type="dxa"/>
            <w:shd w:val="clear" w:color="auto" w:fill="auto"/>
            <w:noWrap/>
            <w:vAlign w:val="bottom"/>
            <w:hideMark/>
          </w:tcPr>
          <w:p w14:paraId="273586E7" w14:textId="77777777" w:rsidR="00DC5C40" w:rsidRPr="00376FEB" w:rsidRDefault="00DC5C40" w:rsidP="003A6D45">
            <w:r w:rsidRPr="00376FEB">
              <w:t>OP20.03.01.051</w:t>
            </w:r>
          </w:p>
        </w:tc>
        <w:tc>
          <w:tcPr>
            <w:tcW w:w="1520" w:type="dxa"/>
            <w:shd w:val="clear" w:color="auto" w:fill="auto"/>
            <w:noWrap/>
            <w:vAlign w:val="bottom"/>
            <w:hideMark/>
          </w:tcPr>
          <w:p w14:paraId="4B8524DC" w14:textId="77777777" w:rsidR="00DC5C40" w:rsidRPr="00376FEB" w:rsidRDefault="00DC5C40" w:rsidP="003A6D45">
            <w:r w:rsidRPr="00376FEB">
              <w:t>3.679.996</w:t>
            </w:r>
          </w:p>
        </w:tc>
        <w:tc>
          <w:tcPr>
            <w:tcW w:w="1520" w:type="dxa"/>
            <w:shd w:val="clear" w:color="auto" w:fill="auto"/>
            <w:noWrap/>
            <w:vAlign w:val="bottom"/>
            <w:hideMark/>
          </w:tcPr>
          <w:p w14:paraId="4DE3D6B3" w14:textId="77777777" w:rsidR="00DC5C40" w:rsidRPr="00376FEB" w:rsidRDefault="00DC5C40" w:rsidP="003A6D45">
            <w:r w:rsidRPr="00376FEB">
              <w:t>2.530.546</w:t>
            </w:r>
          </w:p>
        </w:tc>
      </w:tr>
      <w:tr w:rsidR="00DC5C40" w:rsidRPr="00376FEB" w14:paraId="3EBA6DDC" w14:textId="77777777" w:rsidTr="003A6D45">
        <w:trPr>
          <w:trHeight w:val="255"/>
        </w:trPr>
        <w:tc>
          <w:tcPr>
            <w:tcW w:w="7994" w:type="dxa"/>
            <w:shd w:val="clear" w:color="auto" w:fill="auto"/>
            <w:noWrap/>
            <w:vAlign w:val="bottom"/>
            <w:hideMark/>
          </w:tcPr>
          <w:p w14:paraId="6498C5F4" w14:textId="77777777" w:rsidR="00DC5C40" w:rsidRPr="00376FEB" w:rsidRDefault="00DC5C40" w:rsidP="003A6D45">
            <w:r w:rsidRPr="00376FEB">
              <w:t>Izvedba podpornih storitev subjektov inovativnega okolja v Republiki Sloveniji 2020-2022 (SIO 2020-2022)</w:t>
            </w:r>
          </w:p>
        </w:tc>
        <w:tc>
          <w:tcPr>
            <w:tcW w:w="1520" w:type="dxa"/>
            <w:shd w:val="clear" w:color="auto" w:fill="auto"/>
            <w:noWrap/>
            <w:vAlign w:val="bottom"/>
            <w:hideMark/>
          </w:tcPr>
          <w:p w14:paraId="53EF17A7" w14:textId="77777777" w:rsidR="00DC5C40" w:rsidRPr="00376FEB" w:rsidRDefault="00DC5C40" w:rsidP="003A6D45">
            <w:r w:rsidRPr="00376FEB">
              <w:t>neposredno</w:t>
            </w:r>
          </w:p>
        </w:tc>
        <w:tc>
          <w:tcPr>
            <w:tcW w:w="1646" w:type="dxa"/>
            <w:shd w:val="clear" w:color="auto" w:fill="auto"/>
            <w:noWrap/>
            <w:vAlign w:val="bottom"/>
            <w:hideMark/>
          </w:tcPr>
          <w:p w14:paraId="166B3EBB" w14:textId="77777777" w:rsidR="00DC5C40" w:rsidRPr="00376FEB" w:rsidRDefault="00DC5C40" w:rsidP="003A6D45">
            <w:r w:rsidRPr="00376FEB">
              <w:t>OP20.03.01.053</w:t>
            </w:r>
          </w:p>
        </w:tc>
        <w:tc>
          <w:tcPr>
            <w:tcW w:w="1520" w:type="dxa"/>
            <w:shd w:val="clear" w:color="auto" w:fill="auto"/>
            <w:noWrap/>
            <w:vAlign w:val="bottom"/>
            <w:hideMark/>
          </w:tcPr>
          <w:p w14:paraId="2B525657" w14:textId="77777777" w:rsidR="00DC5C40" w:rsidRPr="00376FEB" w:rsidRDefault="00DC5C40" w:rsidP="003A6D45">
            <w:r w:rsidRPr="00376FEB">
              <w:t>9.875.089</w:t>
            </w:r>
          </w:p>
        </w:tc>
        <w:tc>
          <w:tcPr>
            <w:tcW w:w="1520" w:type="dxa"/>
            <w:shd w:val="clear" w:color="auto" w:fill="auto"/>
            <w:noWrap/>
            <w:vAlign w:val="bottom"/>
            <w:hideMark/>
          </w:tcPr>
          <w:p w14:paraId="10C7093F" w14:textId="77777777" w:rsidR="00DC5C40" w:rsidRPr="00376FEB" w:rsidRDefault="00DC5C40" w:rsidP="003A6D45">
            <w:r w:rsidRPr="00376FEB">
              <w:t>9.875.089</w:t>
            </w:r>
          </w:p>
        </w:tc>
      </w:tr>
      <w:tr w:rsidR="00DC5C40" w:rsidRPr="00376FEB" w14:paraId="73D0EBBE" w14:textId="77777777" w:rsidTr="003A6D45">
        <w:trPr>
          <w:trHeight w:val="255"/>
        </w:trPr>
        <w:tc>
          <w:tcPr>
            <w:tcW w:w="7994" w:type="dxa"/>
            <w:shd w:val="clear" w:color="auto" w:fill="auto"/>
            <w:noWrap/>
            <w:vAlign w:val="bottom"/>
            <w:hideMark/>
          </w:tcPr>
          <w:p w14:paraId="11155EB3" w14:textId="77777777" w:rsidR="00DC5C40" w:rsidRPr="00376FEB" w:rsidRDefault="00DC5C40" w:rsidP="003A6D45">
            <w:r w:rsidRPr="00376FEB">
              <w:t>Spodbude za digitalno transformacijo MSP (P4D 2019)</w:t>
            </w:r>
          </w:p>
        </w:tc>
        <w:tc>
          <w:tcPr>
            <w:tcW w:w="1520" w:type="dxa"/>
            <w:shd w:val="clear" w:color="auto" w:fill="auto"/>
            <w:noWrap/>
            <w:vAlign w:val="bottom"/>
            <w:hideMark/>
          </w:tcPr>
          <w:p w14:paraId="7BDEC154" w14:textId="77777777" w:rsidR="00DC5C40" w:rsidRPr="00376FEB" w:rsidRDefault="00DC5C40" w:rsidP="003A6D45">
            <w:r w:rsidRPr="00376FEB">
              <w:t>neposredno</w:t>
            </w:r>
          </w:p>
        </w:tc>
        <w:tc>
          <w:tcPr>
            <w:tcW w:w="1646" w:type="dxa"/>
            <w:shd w:val="clear" w:color="auto" w:fill="auto"/>
            <w:noWrap/>
            <w:vAlign w:val="bottom"/>
            <w:hideMark/>
          </w:tcPr>
          <w:p w14:paraId="2BABBE96" w14:textId="77777777" w:rsidR="00DC5C40" w:rsidRPr="00376FEB" w:rsidRDefault="00DC5C40" w:rsidP="003A6D45">
            <w:r w:rsidRPr="00376FEB">
              <w:t>OP20.03.01.054</w:t>
            </w:r>
          </w:p>
        </w:tc>
        <w:tc>
          <w:tcPr>
            <w:tcW w:w="1520" w:type="dxa"/>
            <w:shd w:val="clear" w:color="auto" w:fill="auto"/>
            <w:noWrap/>
            <w:vAlign w:val="bottom"/>
            <w:hideMark/>
          </w:tcPr>
          <w:p w14:paraId="76BB38C3" w14:textId="77777777" w:rsidR="00DC5C40" w:rsidRPr="00376FEB" w:rsidRDefault="00DC5C40" w:rsidP="003A6D45">
            <w:r w:rsidRPr="00376FEB">
              <w:t>5.171.633</w:t>
            </w:r>
          </w:p>
        </w:tc>
        <w:tc>
          <w:tcPr>
            <w:tcW w:w="1520" w:type="dxa"/>
            <w:shd w:val="clear" w:color="auto" w:fill="auto"/>
            <w:noWrap/>
            <w:vAlign w:val="bottom"/>
            <w:hideMark/>
          </w:tcPr>
          <w:p w14:paraId="077D7A7E" w14:textId="77777777" w:rsidR="00DC5C40" w:rsidRPr="00376FEB" w:rsidRDefault="00DC5C40" w:rsidP="003A6D45">
            <w:r w:rsidRPr="00376FEB">
              <w:t>4.052.805</w:t>
            </w:r>
          </w:p>
        </w:tc>
      </w:tr>
      <w:tr w:rsidR="00DC5C40" w:rsidRPr="00376FEB" w14:paraId="417C5580" w14:textId="77777777" w:rsidTr="003A6D45">
        <w:trPr>
          <w:trHeight w:val="255"/>
        </w:trPr>
        <w:tc>
          <w:tcPr>
            <w:tcW w:w="7994" w:type="dxa"/>
            <w:shd w:val="clear" w:color="auto" w:fill="auto"/>
            <w:noWrap/>
            <w:vAlign w:val="bottom"/>
            <w:hideMark/>
          </w:tcPr>
          <w:p w14:paraId="30F0CC2A" w14:textId="77777777" w:rsidR="00DC5C40" w:rsidRPr="00376FEB" w:rsidRDefault="00DC5C40" w:rsidP="003A6D45">
            <w:r w:rsidRPr="00376FEB">
              <w:t xml:space="preserve">Podpora </w:t>
            </w:r>
            <w:proofErr w:type="spellStart"/>
            <w:r w:rsidRPr="00376FEB">
              <w:t>mikro</w:t>
            </w:r>
            <w:proofErr w:type="spellEnd"/>
            <w:r w:rsidRPr="00376FEB">
              <w:t>, malim in srednje velikim podjetjem s področja turizma za povečanje snovne in energetske učinkovitosti</w:t>
            </w:r>
          </w:p>
        </w:tc>
        <w:tc>
          <w:tcPr>
            <w:tcW w:w="1520" w:type="dxa"/>
            <w:shd w:val="clear" w:color="auto" w:fill="auto"/>
            <w:noWrap/>
            <w:vAlign w:val="bottom"/>
            <w:hideMark/>
          </w:tcPr>
          <w:p w14:paraId="20D52FB7" w14:textId="77777777" w:rsidR="00DC5C40" w:rsidRPr="00376FEB" w:rsidRDefault="00DC5C40" w:rsidP="003A6D45">
            <w:r w:rsidRPr="00376FEB">
              <w:t>neposredno</w:t>
            </w:r>
          </w:p>
        </w:tc>
        <w:tc>
          <w:tcPr>
            <w:tcW w:w="1646" w:type="dxa"/>
            <w:shd w:val="clear" w:color="auto" w:fill="auto"/>
            <w:noWrap/>
            <w:vAlign w:val="bottom"/>
            <w:hideMark/>
          </w:tcPr>
          <w:p w14:paraId="2D944BC2" w14:textId="77777777" w:rsidR="00DC5C40" w:rsidRPr="00376FEB" w:rsidRDefault="00DC5C40" w:rsidP="003A6D45">
            <w:r w:rsidRPr="00376FEB">
              <w:t>OP20.03.01.056</w:t>
            </w:r>
          </w:p>
        </w:tc>
        <w:tc>
          <w:tcPr>
            <w:tcW w:w="1520" w:type="dxa"/>
            <w:shd w:val="clear" w:color="auto" w:fill="auto"/>
            <w:noWrap/>
            <w:vAlign w:val="bottom"/>
            <w:hideMark/>
          </w:tcPr>
          <w:p w14:paraId="2D2B27DF" w14:textId="77777777" w:rsidR="00DC5C40" w:rsidRPr="00376FEB" w:rsidRDefault="00DC5C40" w:rsidP="003A6D45">
            <w:r w:rsidRPr="00376FEB">
              <w:t>32.257.276</w:t>
            </w:r>
          </w:p>
        </w:tc>
        <w:tc>
          <w:tcPr>
            <w:tcW w:w="1520" w:type="dxa"/>
            <w:shd w:val="clear" w:color="auto" w:fill="auto"/>
            <w:noWrap/>
            <w:vAlign w:val="bottom"/>
            <w:hideMark/>
          </w:tcPr>
          <w:p w14:paraId="6BA55A0B" w14:textId="77777777" w:rsidR="00DC5C40" w:rsidRPr="00376FEB" w:rsidRDefault="00DC5C40" w:rsidP="003A6D45">
            <w:r w:rsidRPr="00376FEB">
              <w:t>23.738.508</w:t>
            </w:r>
          </w:p>
        </w:tc>
      </w:tr>
      <w:tr w:rsidR="00DC5C40" w:rsidRPr="00376FEB" w14:paraId="089B5293" w14:textId="77777777" w:rsidTr="003A6D45">
        <w:trPr>
          <w:trHeight w:val="255"/>
        </w:trPr>
        <w:tc>
          <w:tcPr>
            <w:tcW w:w="7994" w:type="dxa"/>
            <w:shd w:val="clear" w:color="auto" w:fill="auto"/>
            <w:noWrap/>
            <w:vAlign w:val="bottom"/>
            <w:hideMark/>
          </w:tcPr>
          <w:p w14:paraId="59E8F2EE" w14:textId="77777777" w:rsidR="00DC5C40" w:rsidRPr="00376FEB" w:rsidRDefault="00DC5C40" w:rsidP="003A6D45">
            <w:r w:rsidRPr="00376FEB">
              <w:t>Spodbude za zagon podjetij na problemskih območjih v letih 2020-2021</w:t>
            </w:r>
          </w:p>
        </w:tc>
        <w:tc>
          <w:tcPr>
            <w:tcW w:w="1520" w:type="dxa"/>
            <w:shd w:val="clear" w:color="auto" w:fill="auto"/>
            <w:noWrap/>
            <w:vAlign w:val="bottom"/>
            <w:hideMark/>
          </w:tcPr>
          <w:p w14:paraId="58BC6FB9" w14:textId="77777777" w:rsidR="00DC5C40" w:rsidRPr="00376FEB" w:rsidRDefault="00DC5C40" w:rsidP="003A6D45">
            <w:r w:rsidRPr="00376FEB">
              <w:t>neposredno</w:t>
            </w:r>
          </w:p>
        </w:tc>
        <w:tc>
          <w:tcPr>
            <w:tcW w:w="1646" w:type="dxa"/>
            <w:shd w:val="clear" w:color="auto" w:fill="auto"/>
            <w:noWrap/>
            <w:vAlign w:val="bottom"/>
            <w:hideMark/>
          </w:tcPr>
          <w:p w14:paraId="5016EF30" w14:textId="77777777" w:rsidR="00DC5C40" w:rsidRPr="00376FEB" w:rsidRDefault="00DC5C40" w:rsidP="003A6D45">
            <w:r w:rsidRPr="00376FEB">
              <w:t>OP20.03.01.064</w:t>
            </w:r>
          </w:p>
        </w:tc>
        <w:tc>
          <w:tcPr>
            <w:tcW w:w="1520" w:type="dxa"/>
            <w:shd w:val="clear" w:color="auto" w:fill="auto"/>
            <w:noWrap/>
            <w:vAlign w:val="bottom"/>
            <w:hideMark/>
          </w:tcPr>
          <w:p w14:paraId="1AE2DC42" w14:textId="77777777" w:rsidR="00DC5C40" w:rsidRPr="00376FEB" w:rsidRDefault="00DC5C40" w:rsidP="003A6D45">
            <w:r w:rsidRPr="00376FEB">
              <w:t>2.160.000</w:t>
            </w:r>
          </w:p>
        </w:tc>
        <w:tc>
          <w:tcPr>
            <w:tcW w:w="1520" w:type="dxa"/>
            <w:shd w:val="clear" w:color="auto" w:fill="auto"/>
            <w:noWrap/>
            <w:vAlign w:val="bottom"/>
            <w:hideMark/>
          </w:tcPr>
          <w:p w14:paraId="0C287EF6" w14:textId="77777777" w:rsidR="00DC5C40" w:rsidRPr="00376FEB" w:rsidRDefault="00DC5C40" w:rsidP="003A6D45">
            <w:r w:rsidRPr="00376FEB">
              <w:t>2.160.000</w:t>
            </w:r>
          </w:p>
        </w:tc>
      </w:tr>
      <w:tr w:rsidR="00DC5C40" w:rsidRPr="00376FEB" w14:paraId="10273A8A" w14:textId="77777777" w:rsidTr="003A6D45">
        <w:trPr>
          <w:trHeight w:val="255"/>
        </w:trPr>
        <w:tc>
          <w:tcPr>
            <w:tcW w:w="7994" w:type="dxa"/>
            <w:shd w:val="clear" w:color="auto" w:fill="auto"/>
            <w:noWrap/>
            <w:vAlign w:val="bottom"/>
            <w:hideMark/>
          </w:tcPr>
          <w:p w14:paraId="49BB9583" w14:textId="77777777" w:rsidR="00DC5C40" w:rsidRPr="00376FEB" w:rsidRDefault="00DC5C40" w:rsidP="003A6D45">
            <w:r w:rsidRPr="00376FEB">
              <w:t>Spodbujanje kreativnih in kulturnih industrij - Javni razpis Center za kreativnost 2020 - 2021</w:t>
            </w:r>
          </w:p>
        </w:tc>
        <w:tc>
          <w:tcPr>
            <w:tcW w:w="1520" w:type="dxa"/>
            <w:shd w:val="clear" w:color="auto" w:fill="auto"/>
            <w:noWrap/>
            <w:vAlign w:val="bottom"/>
            <w:hideMark/>
          </w:tcPr>
          <w:p w14:paraId="3C63A0B3" w14:textId="77777777" w:rsidR="00DC5C40" w:rsidRPr="00376FEB" w:rsidRDefault="00DC5C40" w:rsidP="003A6D45">
            <w:r w:rsidRPr="00376FEB">
              <w:t>neposredno</w:t>
            </w:r>
          </w:p>
        </w:tc>
        <w:tc>
          <w:tcPr>
            <w:tcW w:w="1646" w:type="dxa"/>
            <w:shd w:val="clear" w:color="auto" w:fill="auto"/>
            <w:noWrap/>
            <w:vAlign w:val="bottom"/>
            <w:hideMark/>
          </w:tcPr>
          <w:p w14:paraId="5518D243" w14:textId="77777777" w:rsidR="00DC5C40" w:rsidRPr="00376FEB" w:rsidRDefault="00DC5C40" w:rsidP="003A6D45">
            <w:r w:rsidRPr="00376FEB">
              <w:t>OP20.03.01.067</w:t>
            </w:r>
          </w:p>
        </w:tc>
        <w:tc>
          <w:tcPr>
            <w:tcW w:w="1520" w:type="dxa"/>
            <w:shd w:val="clear" w:color="auto" w:fill="auto"/>
            <w:noWrap/>
            <w:vAlign w:val="bottom"/>
            <w:hideMark/>
          </w:tcPr>
          <w:p w14:paraId="34472903" w14:textId="77777777" w:rsidR="00DC5C40" w:rsidRPr="00376FEB" w:rsidRDefault="00DC5C40" w:rsidP="003A6D45">
            <w:r w:rsidRPr="00376FEB">
              <w:t>2.209.922</w:t>
            </w:r>
          </w:p>
        </w:tc>
        <w:tc>
          <w:tcPr>
            <w:tcW w:w="1520" w:type="dxa"/>
            <w:shd w:val="clear" w:color="auto" w:fill="auto"/>
            <w:noWrap/>
            <w:vAlign w:val="bottom"/>
            <w:hideMark/>
          </w:tcPr>
          <w:p w14:paraId="28FD154F" w14:textId="77777777" w:rsidR="00DC5C40" w:rsidRPr="00376FEB" w:rsidRDefault="00DC5C40" w:rsidP="003A6D45">
            <w:r w:rsidRPr="00376FEB">
              <w:t>2.209.922</w:t>
            </w:r>
          </w:p>
        </w:tc>
      </w:tr>
      <w:tr w:rsidR="00DC5C40" w:rsidRPr="00376FEB" w14:paraId="6CB9AF4D" w14:textId="77777777" w:rsidTr="003A6D45">
        <w:trPr>
          <w:trHeight w:val="255"/>
        </w:trPr>
        <w:tc>
          <w:tcPr>
            <w:tcW w:w="7994" w:type="dxa"/>
            <w:shd w:val="clear" w:color="auto" w:fill="auto"/>
            <w:noWrap/>
            <w:vAlign w:val="bottom"/>
            <w:hideMark/>
          </w:tcPr>
          <w:p w14:paraId="4BFD7482" w14:textId="77777777" w:rsidR="00DC5C40" w:rsidRPr="00376FEB" w:rsidRDefault="00DC5C40" w:rsidP="003A6D45">
            <w:r w:rsidRPr="00376FEB">
              <w:t>Spodbude za zagon inovativnih podjetij 2020</w:t>
            </w:r>
          </w:p>
        </w:tc>
        <w:tc>
          <w:tcPr>
            <w:tcW w:w="1520" w:type="dxa"/>
            <w:shd w:val="clear" w:color="auto" w:fill="auto"/>
            <w:noWrap/>
            <w:vAlign w:val="bottom"/>
            <w:hideMark/>
          </w:tcPr>
          <w:p w14:paraId="556B77CA" w14:textId="77777777" w:rsidR="00DC5C40" w:rsidRPr="00376FEB" w:rsidRDefault="00DC5C40" w:rsidP="003A6D45">
            <w:r w:rsidRPr="00376FEB">
              <w:t>neposredno</w:t>
            </w:r>
          </w:p>
        </w:tc>
        <w:tc>
          <w:tcPr>
            <w:tcW w:w="1646" w:type="dxa"/>
            <w:shd w:val="clear" w:color="auto" w:fill="auto"/>
            <w:noWrap/>
            <w:vAlign w:val="bottom"/>
            <w:hideMark/>
          </w:tcPr>
          <w:p w14:paraId="16DF750D" w14:textId="77777777" w:rsidR="00DC5C40" w:rsidRPr="00376FEB" w:rsidRDefault="00DC5C40" w:rsidP="003A6D45">
            <w:r w:rsidRPr="00376FEB">
              <w:t>OP20.03.01.069</w:t>
            </w:r>
          </w:p>
        </w:tc>
        <w:tc>
          <w:tcPr>
            <w:tcW w:w="1520" w:type="dxa"/>
            <w:shd w:val="clear" w:color="auto" w:fill="auto"/>
            <w:noWrap/>
            <w:vAlign w:val="bottom"/>
            <w:hideMark/>
          </w:tcPr>
          <w:p w14:paraId="159A2015" w14:textId="77777777" w:rsidR="00DC5C40" w:rsidRPr="00376FEB" w:rsidRDefault="00DC5C40" w:rsidP="003A6D45">
            <w:r w:rsidRPr="00376FEB">
              <w:t>2.160.000</w:t>
            </w:r>
          </w:p>
        </w:tc>
        <w:tc>
          <w:tcPr>
            <w:tcW w:w="1520" w:type="dxa"/>
            <w:shd w:val="clear" w:color="auto" w:fill="auto"/>
            <w:noWrap/>
            <w:vAlign w:val="bottom"/>
            <w:hideMark/>
          </w:tcPr>
          <w:p w14:paraId="54CD8D7C" w14:textId="77777777" w:rsidR="00DC5C40" w:rsidRPr="00376FEB" w:rsidRDefault="00DC5C40" w:rsidP="003A6D45">
            <w:r w:rsidRPr="00376FEB">
              <w:t>2.160.000</w:t>
            </w:r>
          </w:p>
        </w:tc>
      </w:tr>
      <w:tr w:rsidR="00DC5C40" w:rsidRPr="00376FEB" w14:paraId="5EF30412" w14:textId="77777777" w:rsidTr="003A6D45">
        <w:trPr>
          <w:trHeight w:val="255"/>
        </w:trPr>
        <w:tc>
          <w:tcPr>
            <w:tcW w:w="7994" w:type="dxa"/>
            <w:shd w:val="clear" w:color="auto" w:fill="auto"/>
            <w:noWrap/>
            <w:vAlign w:val="bottom"/>
            <w:hideMark/>
          </w:tcPr>
          <w:p w14:paraId="2A871456" w14:textId="77777777" w:rsidR="00DC5C40" w:rsidRPr="00376FEB" w:rsidRDefault="00DC5C40" w:rsidP="003A6D45">
            <w:r w:rsidRPr="00376FEB">
              <w:t>Spodbude za MSP za razvoj in uvajanje novih produktov v lesarstvu 4.0</w:t>
            </w:r>
          </w:p>
        </w:tc>
        <w:tc>
          <w:tcPr>
            <w:tcW w:w="1520" w:type="dxa"/>
            <w:shd w:val="clear" w:color="auto" w:fill="auto"/>
            <w:noWrap/>
            <w:vAlign w:val="bottom"/>
            <w:hideMark/>
          </w:tcPr>
          <w:p w14:paraId="1B23E85C" w14:textId="77777777" w:rsidR="00DC5C40" w:rsidRPr="00376FEB" w:rsidRDefault="00DC5C40" w:rsidP="003A6D45">
            <w:r w:rsidRPr="00376FEB">
              <w:t xml:space="preserve">posredno </w:t>
            </w:r>
          </w:p>
        </w:tc>
        <w:tc>
          <w:tcPr>
            <w:tcW w:w="1646" w:type="dxa"/>
            <w:shd w:val="clear" w:color="auto" w:fill="auto"/>
            <w:noWrap/>
            <w:vAlign w:val="bottom"/>
            <w:hideMark/>
          </w:tcPr>
          <w:p w14:paraId="4B95BEFA" w14:textId="77777777" w:rsidR="00DC5C40" w:rsidRPr="00376FEB" w:rsidRDefault="00DC5C40" w:rsidP="003A6D45">
            <w:r w:rsidRPr="00376FEB">
              <w:t>OP20.03.01.079</w:t>
            </w:r>
          </w:p>
        </w:tc>
        <w:tc>
          <w:tcPr>
            <w:tcW w:w="1520" w:type="dxa"/>
            <w:shd w:val="clear" w:color="auto" w:fill="auto"/>
            <w:noWrap/>
            <w:vAlign w:val="bottom"/>
            <w:hideMark/>
          </w:tcPr>
          <w:p w14:paraId="4ACC6771" w14:textId="77777777" w:rsidR="00DC5C40" w:rsidRPr="00376FEB" w:rsidRDefault="00DC5C40" w:rsidP="003A6D45">
            <w:r w:rsidRPr="00376FEB">
              <w:t>23.687.916</w:t>
            </w:r>
          </w:p>
        </w:tc>
        <w:tc>
          <w:tcPr>
            <w:tcW w:w="1520" w:type="dxa"/>
            <w:shd w:val="clear" w:color="auto" w:fill="auto"/>
            <w:noWrap/>
            <w:vAlign w:val="bottom"/>
            <w:hideMark/>
          </w:tcPr>
          <w:p w14:paraId="1EA9461A" w14:textId="77777777" w:rsidR="00DC5C40" w:rsidRPr="00376FEB" w:rsidRDefault="00DC5C40" w:rsidP="003A6D45">
            <w:r w:rsidRPr="00376FEB">
              <w:t>10.860.400</w:t>
            </w:r>
          </w:p>
        </w:tc>
      </w:tr>
      <w:tr w:rsidR="00DC5C40" w:rsidRPr="00376FEB" w14:paraId="4AB5EF6C" w14:textId="77777777" w:rsidTr="003A6D45">
        <w:trPr>
          <w:trHeight w:val="255"/>
        </w:trPr>
        <w:tc>
          <w:tcPr>
            <w:tcW w:w="7994" w:type="dxa"/>
            <w:shd w:val="clear" w:color="auto" w:fill="auto"/>
            <w:noWrap/>
            <w:vAlign w:val="bottom"/>
            <w:hideMark/>
          </w:tcPr>
          <w:p w14:paraId="2BF02252" w14:textId="77777777" w:rsidR="00DC5C40" w:rsidRPr="00376FEB" w:rsidRDefault="00DC5C40" w:rsidP="003A6D45">
            <w:r w:rsidRPr="00376FEB">
              <w:t>COVID19 - spodbude za ponovni zagon poslovanja podjetij v obmejnih problemskih območjih</w:t>
            </w:r>
          </w:p>
        </w:tc>
        <w:tc>
          <w:tcPr>
            <w:tcW w:w="1520" w:type="dxa"/>
            <w:shd w:val="clear" w:color="auto" w:fill="auto"/>
            <w:noWrap/>
            <w:vAlign w:val="bottom"/>
            <w:hideMark/>
          </w:tcPr>
          <w:p w14:paraId="36618054" w14:textId="77777777" w:rsidR="00DC5C40" w:rsidRPr="00376FEB" w:rsidRDefault="00DC5C40" w:rsidP="003A6D45">
            <w:r w:rsidRPr="00376FEB">
              <w:t>neposredno</w:t>
            </w:r>
          </w:p>
        </w:tc>
        <w:tc>
          <w:tcPr>
            <w:tcW w:w="1646" w:type="dxa"/>
            <w:shd w:val="clear" w:color="auto" w:fill="auto"/>
            <w:noWrap/>
            <w:vAlign w:val="bottom"/>
            <w:hideMark/>
          </w:tcPr>
          <w:p w14:paraId="5584D681" w14:textId="77777777" w:rsidR="00DC5C40" w:rsidRPr="00376FEB" w:rsidRDefault="00DC5C40" w:rsidP="003A6D45">
            <w:r w:rsidRPr="00376FEB">
              <w:t>OP20.03.01.086</w:t>
            </w:r>
          </w:p>
        </w:tc>
        <w:tc>
          <w:tcPr>
            <w:tcW w:w="1520" w:type="dxa"/>
            <w:shd w:val="clear" w:color="auto" w:fill="auto"/>
            <w:noWrap/>
            <w:vAlign w:val="bottom"/>
            <w:hideMark/>
          </w:tcPr>
          <w:p w14:paraId="6425F159" w14:textId="77777777" w:rsidR="00DC5C40" w:rsidRPr="00376FEB" w:rsidRDefault="00DC5C40" w:rsidP="003A6D45">
            <w:r w:rsidRPr="00376FEB">
              <w:t>14.891.063</w:t>
            </w:r>
          </w:p>
        </w:tc>
        <w:tc>
          <w:tcPr>
            <w:tcW w:w="1520" w:type="dxa"/>
            <w:shd w:val="clear" w:color="auto" w:fill="auto"/>
            <w:noWrap/>
            <w:vAlign w:val="bottom"/>
            <w:hideMark/>
          </w:tcPr>
          <w:p w14:paraId="1EA8BF0C" w14:textId="77777777" w:rsidR="00DC5C40" w:rsidRPr="00376FEB" w:rsidRDefault="00DC5C40" w:rsidP="003A6D45">
            <w:r w:rsidRPr="00376FEB">
              <w:t>14.891.063</w:t>
            </w:r>
          </w:p>
        </w:tc>
      </w:tr>
      <w:tr w:rsidR="00DC5C40" w:rsidRPr="00376FEB" w14:paraId="66B0293E" w14:textId="77777777" w:rsidTr="003A6D45">
        <w:trPr>
          <w:trHeight w:val="255"/>
        </w:trPr>
        <w:tc>
          <w:tcPr>
            <w:tcW w:w="7994" w:type="dxa"/>
            <w:shd w:val="clear" w:color="auto" w:fill="auto"/>
            <w:noWrap/>
            <w:vAlign w:val="bottom"/>
            <w:hideMark/>
          </w:tcPr>
          <w:p w14:paraId="40AEE7B0" w14:textId="77777777" w:rsidR="00DC5C40" w:rsidRPr="00376FEB" w:rsidRDefault="00DC5C40" w:rsidP="003A6D45">
            <w:r w:rsidRPr="00376FEB">
              <w:t>COVID19 - Spodbude za digitalno transformacijo MSP</w:t>
            </w:r>
          </w:p>
        </w:tc>
        <w:tc>
          <w:tcPr>
            <w:tcW w:w="1520" w:type="dxa"/>
            <w:shd w:val="clear" w:color="auto" w:fill="auto"/>
            <w:noWrap/>
            <w:vAlign w:val="bottom"/>
            <w:hideMark/>
          </w:tcPr>
          <w:p w14:paraId="10FB2288" w14:textId="77777777" w:rsidR="00DC5C40" w:rsidRPr="00376FEB" w:rsidRDefault="00DC5C40" w:rsidP="003A6D45">
            <w:r w:rsidRPr="00376FEB">
              <w:t>neposredno</w:t>
            </w:r>
          </w:p>
        </w:tc>
        <w:tc>
          <w:tcPr>
            <w:tcW w:w="1646" w:type="dxa"/>
            <w:shd w:val="clear" w:color="auto" w:fill="auto"/>
            <w:noWrap/>
            <w:vAlign w:val="bottom"/>
            <w:hideMark/>
          </w:tcPr>
          <w:p w14:paraId="0D687BD9" w14:textId="77777777" w:rsidR="00DC5C40" w:rsidRPr="00376FEB" w:rsidRDefault="00DC5C40" w:rsidP="003A6D45">
            <w:r w:rsidRPr="00376FEB">
              <w:t>OP20.03.01.095</w:t>
            </w:r>
          </w:p>
        </w:tc>
        <w:tc>
          <w:tcPr>
            <w:tcW w:w="1520" w:type="dxa"/>
            <w:shd w:val="clear" w:color="auto" w:fill="auto"/>
            <w:noWrap/>
            <w:vAlign w:val="bottom"/>
            <w:hideMark/>
          </w:tcPr>
          <w:p w14:paraId="7C63EF66" w14:textId="77777777" w:rsidR="00DC5C40" w:rsidRPr="00376FEB" w:rsidRDefault="00DC5C40" w:rsidP="003A6D45">
            <w:r w:rsidRPr="00376FEB">
              <w:t>21.502.801</w:t>
            </w:r>
          </w:p>
        </w:tc>
        <w:tc>
          <w:tcPr>
            <w:tcW w:w="1520" w:type="dxa"/>
            <w:shd w:val="clear" w:color="auto" w:fill="auto"/>
            <w:noWrap/>
            <w:vAlign w:val="bottom"/>
            <w:hideMark/>
          </w:tcPr>
          <w:p w14:paraId="20E40568" w14:textId="77777777" w:rsidR="00DC5C40" w:rsidRPr="00376FEB" w:rsidRDefault="00DC5C40" w:rsidP="003A6D45">
            <w:r w:rsidRPr="00376FEB">
              <w:t>17.280.676</w:t>
            </w:r>
          </w:p>
        </w:tc>
      </w:tr>
      <w:tr w:rsidR="00DC5C40" w:rsidRPr="00376FEB" w14:paraId="304DCFE1" w14:textId="77777777" w:rsidTr="003A6D45">
        <w:trPr>
          <w:trHeight w:val="255"/>
        </w:trPr>
        <w:tc>
          <w:tcPr>
            <w:tcW w:w="7994" w:type="dxa"/>
            <w:shd w:val="clear" w:color="auto" w:fill="auto"/>
            <w:noWrap/>
            <w:vAlign w:val="bottom"/>
            <w:hideMark/>
          </w:tcPr>
          <w:p w14:paraId="0F2B0DC9" w14:textId="77777777" w:rsidR="00DC5C40" w:rsidRPr="00376FEB" w:rsidRDefault="00DC5C40" w:rsidP="003A6D45">
            <w:r w:rsidRPr="00376FEB">
              <w:t>Spodbude za zagon inovativnih podjetij 2021</w:t>
            </w:r>
          </w:p>
        </w:tc>
        <w:tc>
          <w:tcPr>
            <w:tcW w:w="1520" w:type="dxa"/>
            <w:shd w:val="clear" w:color="auto" w:fill="auto"/>
            <w:noWrap/>
            <w:vAlign w:val="bottom"/>
            <w:hideMark/>
          </w:tcPr>
          <w:p w14:paraId="01BC9ED5" w14:textId="77777777" w:rsidR="00DC5C40" w:rsidRPr="00376FEB" w:rsidRDefault="00DC5C40" w:rsidP="003A6D45">
            <w:r w:rsidRPr="00376FEB">
              <w:t>neposredno</w:t>
            </w:r>
          </w:p>
        </w:tc>
        <w:tc>
          <w:tcPr>
            <w:tcW w:w="1646" w:type="dxa"/>
            <w:shd w:val="clear" w:color="auto" w:fill="auto"/>
            <w:noWrap/>
            <w:vAlign w:val="bottom"/>
            <w:hideMark/>
          </w:tcPr>
          <w:p w14:paraId="3C25F771" w14:textId="77777777" w:rsidR="00DC5C40" w:rsidRPr="00376FEB" w:rsidRDefault="00DC5C40" w:rsidP="003A6D45">
            <w:r w:rsidRPr="00376FEB">
              <w:t>OP20.03.01.107</w:t>
            </w:r>
          </w:p>
        </w:tc>
        <w:tc>
          <w:tcPr>
            <w:tcW w:w="1520" w:type="dxa"/>
            <w:shd w:val="clear" w:color="auto" w:fill="auto"/>
            <w:noWrap/>
            <w:vAlign w:val="bottom"/>
            <w:hideMark/>
          </w:tcPr>
          <w:p w14:paraId="17928E63" w14:textId="77777777" w:rsidR="00DC5C40" w:rsidRPr="00376FEB" w:rsidRDefault="00DC5C40" w:rsidP="003A6D45">
            <w:r w:rsidRPr="00376FEB">
              <w:t>2.160.000</w:t>
            </w:r>
          </w:p>
        </w:tc>
        <w:tc>
          <w:tcPr>
            <w:tcW w:w="1520" w:type="dxa"/>
            <w:shd w:val="clear" w:color="auto" w:fill="auto"/>
            <w:noWrap/>
            <w:vAlign w:val="bottom"/>
            <w:hideMark/>
          </w:tcPr>
          <w:p w14:paraId="6C6D1865" w14:textId="77777777" w:rsidR="00DC5C40" w:rsidRPr="00376FEB" w:rsidRDefault="00DC5C40" w:rsidP="003A6D45">
            <w:r w:rsidRPr="00376FEB">
              <w:t>2.160.000</w:t>
            </w:r>
          </w:p>
        </w:tc>
      </w:tr>
      <w:tr w:rsidR="00DC5C40" w:rsidRPr="00376FEB" w14:paraId="2D5621E8" w14:textId="77777777" w:rsidTr="003A6D45">
        <w:trPr>
          <w:trHeight w:val="255"/>
        </w:trPr>
        <w:tc>
          <w:tcPr>
            <w:tcW w:w="7994" w:type="dxa"/>
            <w:shd w:val="clear" w:color="auto" w:fill="auto"/>
            <w:noWrap/>
            <w:vAlign w:val="bottom"/>
            <w:hideMark/>
          </w:tcPr>
          <w:p w14:paraId="342CC7E0" w14:textId="77777777" w:rsidR="00DC5C40" w:rsidRPr="00376FEB" w:rsidRDefault="00DC5C40" w:rsidP="003A6D45">
            <w:r w:rsidRPr="00376FEB">
              <w:t>Spodbude za zagon inovativnih podjetij P2 2022</w:t>
            </w:r>
          </w:p>
        </w:tc>
        <w:tc>
          <w:tcPr>
            <w:tcW w:w="1520" w:type="dxa"/>
            <w:shd w:val="clear" w:color="auto" w:fill="auto"/>
            <w:noWrap/>
            <w:vAlign w:val="bottom"/>
            <w:hideMark/>
          </w:tcPr>
          <w:p w14:paraId="34FCADC0" w14:textId="77777777" w:rsidR="00DC5C40" w:rsidRPr="00376FEB" w:rsidRDefault="00DC5C40" w:rsidP="003A6D45">
            <w:r w:rsidRPr="00376FEB">
              <w:t xml:space="preserve">posredno </w:t>
            </w:r>
          </w:p>
        </w:tc>
        <w:tc>
          <w:tcPr>
            <w:tcW w:w="1646" w:type="dxa"/>
            <w:shd w:val="clear" w:color="auto" w:fill="auto"/>
            <w:noWrap/>
            <w:vAlign w:val="bottom"/>
            <w:hideMark/>
          </w:tcPr>
          <w:p w14:paraId="5CA25C44" w14:textId="77777777" w:rsidR="00DC5C40" w:rsidRPr="00376FEB" w:rsidRDefault="00DC5C40" w:rsidP="003A6D45">
            <w:r w:rsidRPr="00376FEB">
              <w:t>OP20.03.01.145</w:t>
            </w:r>
          </w:p>
        </w:tc>
        <w:tc>
          <w:tcPr>
            <w:tcW w:w="1520" w:type="dxa"/>
            <w:shd w:val="clear" w:color="auto" w:fill="auto"/>
            <w:noWrap/>
            <w:vAlign w:val="bottom"/>
            <w:hideMark/>
          </w:tcPr>
          <w:p w14:paraId="5BBA7B69" w14:textId="77777777" w:rsidR="00DC5C40" w:rsidRPr="00376FEB" w:rsidRDefault="00DC5C40" w:rsidP="003A6D45">
            <w:r w:rsidRPr="00376FEB">
              <w:t>2.160.000</w:t>
            </w:r>
          </w:p>
        </w:tc>
        <w:tc>
          <w:tcPr>
            <w:tcW w:w="1520" w:type="dxa"/>
            <w:shd w:val="clear" w:color="auto" w:fill="auto"/>
            <w:noWrap/>
            <w:vAlign w:val="bottom"/>
            <w:hideMark/>
          </w:tcPr>
          <w:p w14:paraId="1C1D5BC4" w14:textId="77777777" w:rsidR="00DC5C40" w:rsidRPr="00376FEB" w:rsidRDefault="00DC5C40" w:rsidP="003A6D45">
            <w:r w:rsidRPr="00376FEB">
              <w:t>2.160.000</w:t>
            </w:r>
          </w:p>
        </w:tc>
      </w:tr>
      <w:tr w:rsidR="00DC5C40" w:rsidRPr="00376FEB" w14:paraId="2D43B272" w14:textId="77777777" w:rsidTr="003A6D45">
        <w:trPr>
          <w:trHeight w:val="255"/>
        </w:trPr>
        <w:tc>
          <w:tcPr>
            <w:tcW w:w="7994" w:type="dxa"/>
            <w:shd w:val="clear" w:color="auto" w:fill="auto"/>
            <w:noWrap/>
            <w:vAlign w:val="bottom"/>
            <w:hideMark/>
          </w:tcPr>
          <w:p w14:paraId="5C5F817E" w14:textId="77777777" w:rsidR="00DC5C40" w:rsidRPr="00376FEB" w:rsidRDefault="00DC5C40" w:rsidP="003A6D45">
            <w:r w:rsidRPr="00376FEB">
              <w:t>Sofinanciranje tržnih raziskav na tujih trgih v letih 2016 in 2017</w:t>
            </w:r>
          </w:p>
        </w:tc>
        <w:tc>
          <w:tcPr>
            <w:tcW w:w="1520" w:type="dxa"/>
            <w:shd w:val="clear" w:color="auto" w:fill="auto"/>
            <w:noWrap/>
            <w:vAlign w:val="bottom"/>
            <w:hideMark/>
          </w:tcPr>
          <w:p w14:paraId="56F7B229" w14:textId="77777777" w:rsidR="00DC5C40" w:rsidRPr="00376FEB" w:rsidRDefault="00DC5C40" w:rsidP="003A6D45">
            <w:r w:rsidRPr="00376FEB">
              <w:t xml:space="preserve">posredno </w:t>
            </w:r>
          </w:p>
        </w:tc>
        <w:tc>
          <w:tcPr>
            <w:tcW w:w="1646" w:type="dxa"/>
            <w:shd w:val="clear" w:color="auto" w:fill="auto"/>
            <w:noWrap/>
            <w:vAlign w:val="bottom"/>
            <w:hideMark/>
          </w:tcPr>
          <w:p w14:paraId="777AC49B" w14:textId="77777777" w:rsidR="00DC5C40" w:rsidRPr="00376FEB" w:rsidRDefault="00DC5C40" w:rsidP="003A6D45">
            <w:r w:rsidRPr="00376FEB">
              <w:t>OP20.03.02.001</w:t>
            </w:r>
          </w:p>
        </w:tc>
        <w:tc>
          <w:tcPr>
            <w:tcW w:w="1520" w:type="dxa"/>
            <w:shd w:val="clear" w:color="auto" w:fill="auto"/>
            <w:noWrap/>
            <w:vAlign w:val="bottom"/>
            <w:hideMark/>
          </w:tcPr>
          <w:p w14:paraId="3BD555DC" w14:textId="77777777" w:rsidR="00DC5C40" w:rsidRPr="00376FEB" w:rsidRDefault="00DC5C40" w:rsidP="003A6D45">
            <w:r w:rsidRPr="00376FEB">
              <w:t>684.221</w:t>
            </w:r>
          </w:p>
        </w:tc>
        <w:tc>
          <w:tcPr>
            <w:tcW w:w="1520" w:type="dxa"/>
            <w:shd w:val="clear" w:color="auto" w:fill="auto"/>
            <w:noWrap/>
            <w:vAlign w:val="bottom"/>
            <w:hideMark/>
          </w:tcPr>
          <w:p w14:paraId="024BB3F7" w14:textId="77777777" w:rsidR="00DC5C40" w:rsidRPr="00376FEB" w:rsidRDefault="00DC5C40" w:rsidP="003A6D45">
            <w:r w:rsidRPr="00376FEB">
              <w:t>460.169</w:t>
            </w:r>
          </w:p>
        </w:tc>
      </w:tr>
      <w:tr w:rsidR="00DC5C40" w:rsidRPr="00376FEB" w14:paraId="26AD1975" w14:textId="77777777" w:rsidTr="003A6D45">
        <w:trPr>
          <w:trHeight w:val="255"/>
        </w:trPr>
        <w:tc>
          <w:tcPr>
            <w:tcW w:w="7994" w:type="dxa"/>
            <w:shd w:val="clear" w:color="auto" w:fill="auto"/>
            <w:noWrap/>
            <w:vAlign w:val="bottom"/>
            <w:hideMark/>
          </w:tcPr>
          <w:p w14:paraId="19217D3C" w14:textId="77777777" w:rsidR="00DC5C40" w:rsidRPr="00376FEB" w:rsidRDefault="00DC5C40" w:rsidP="003A6D45">
            <w:r w:rsidRPr="00376FEB">
              <w:t>Sofinanciranje razvoja novih in inovativnih produktov ter storitev turističnega gospodarstva (2016-2018)</w:t>
            </w:r>
          </w:p>
        </w:tc>
        <w:tc>
          <w:tcPr>
            <w:tcW w:w="1520" w:type="dxa"/>
            <w:shd w:val="clear" w:color="auto" w:fill="auto"/>
            <w:noWrap/>
            <w:vAlign w:val="bottom"/>
            <w:hideMark/>
          </w:tcPr>
          <w:p w14:paraId="34CE2BA8" w14:textId="77777777" w:rsidR="00DC5C40" w:rsidRPr="00376FEB" w:rsidRDefault="00DC5C40" w:rsidP="003A6D45">
            <w:r w:rsidRPr="00376FEB">
              <w:t>neposredno</w:t>
            </w:r>
          </w:p>
        </w:tc>
        <w:tc>
          <w:tcPr>
            <w:tcW w:w="1646" w:type="dxa"/>
            <w:shd w:val="clear" w:color="auto" w:fill="auto"/>
            <w:noWrap/>
            <w:vAlign w:val="bottom"/>
            <w:hideMark/>
          </w:tcPr>
          <w:p w14:paraId="646DA319" w14:textId="77777777" w:rsidR="00DC5C40" w:rsidRPr="00376FEB" w:rsidRDefault="00DC5C40" w:rsidP="003A6D45">
            <w:r w:rsidRPr="00376FEB">
              <w:t>OP20.03.02.002</w:t>
            </w:r>
          </w:p>
        </w:tc>
        <w:tc>
          <w:tcPr>
            <w:tcW w:w="1520" w:type="dxa"/>
            <w:shd w:val="clear" w:color="auto" w:fill="auto"/>
            <w:noWrap/>
            <w:vAlign w:val="bottom"/>
            <w:hideMark/>
          </w:tcPr>
          <w:p w14:paraId="5D16D278" w14:textId="77777777" w:rsidR="00DC5C40" w:rsidRPr="00376FEB" w:rsidRDefault="00DC5C40" w:rsidP="003A6D45">
            <w:r w:rsidRPr="00376FEB">
              <w:t>3.629.090</w:t>
            </w:r>
          </w:p>
        </w:tc>
        <w:tc>
          <w:tcPr>
            <w:tcW w:w="1520" w:type="dxa"/>
            <w:shd w:val="clear" w:color="auto" w:fill="auto"/>
            <w:noWrap/>
            <w:vAlign w:val="bottom"/>
            <w:hideMark/>
          </w:tcPr>
          <w:p w14:paraId="4F951E02" w14:textId="77777777" w:rsidR="00DC5C40" w:rsidRPr="00376FEB" w:rsidRDefault="00DC5C40" w:rsidP="003A6D45">
            <w:r w:rsidRPr="00376FEB">
              <w:t>3.023.005</w:t>
            </w:r>
          </w:p>
        </w:tc>
      </w:tr>
      <w:tr w:rsidR="00DC5C40" w:rsidRPr="00376FEB" w14:paraId="52352CF9" w14:textId="77777777" w:rsidTr="003A6D45">
        <w:trPr>
          <w:trHeight w:val="255"/>
        </w:trPr>
        <w:tc>
          <w:tcPr>
            <w:tcW w:w="7994" w:type="dxa"/>
            <w:shd w:val="clear" w:color="auto" w:fill="auto"/>
            <w:noWrap/>
            <w:vAlign w:val="bottom"/>
            <w:hideMark/>
          </w:tcPr>
          <w:p w14:paraId="59B6521A" w14:textId="77777777" w:rsidR="00DC5C40" w:rsidRPr="00376FEB" w:rsidRDefault="00DC5C40" w:rsidP="003A6D45">
            <w:r w:rsidRPr="00376FEB">
              <w:lastRenderedPageBreak/>
              <w:t>Sofinanciranje aktivne udeležbe podjetij na mednarodnih poslovnih dogodkih v tujini v letu 2017</w:t>
            </w:r>
          </w:p>
        </w:tc>
        <w:tc>
          <w:tcPr>
            <w:tcW w:w="1520" w:type="dxa"/>
            <w:shd w:val="clear" w:color="auto" w:fill="auto"/>
            <w:noWrap/>
            <w:vAlign w:val="bottom"/>
            <w:hideMark/>
          </w:tcPr>
          <w:p w14:paraId="42789CEA" w14:textId="77777777" w:rsidR="00DC5C40" w:rsidRPr="00376FEB" w:rsidRDefault="00DC5C40" w:rsidP="003A6D45">
            <w:r w:rsidRPr="00376FEB">
              <w:t xml:space="preserve">posredno </w:t>
            </w:r>
          </w:p>
        </w:tc>
        <w:tc>
          <w:tcPr>
            <w:tcW w:w="1646" w:type="dxa"/>
            <w:shd w:val="clear" w:color="auto" w:fill="auto"/>
            <w:noWrap/>
            <w:vAlign w:val="bottom"/>
            <w:hideMark/>
          </w:tcPr>
          <w:p w14:paraId="2828A54F" w14:textId="77777777" w:rsidR="00DC5C40" w:rsidRPr="00376FEB" w:rsidRDefault="00DC5C40" w:rsidP="003A6D45">
            <w:r w:rsidRPr="00376FEB">
              <w:t>OP20.03.02.003</w:t>
            </w:r>
          </w:p>
        </w:tc>
        <w:tc>
          <w:tcPr>
            <w:tcW w:w="1520" w:type="dxa"/>
            <w:shd w:val="clear" w:color="auto" w:fill="auto"/>
            <w:noWrap/>
            <w:vAlign w:val="bottom"/>
            <w:hideMark/>
          </w:tcPr>
          <w:p w14:paraId="3A5A9B8B" w14:textId="77777777" w:rsidR="00DC5C40" w:rsidRPr="00376FEB" w:rsidRDefault="00DC5C40" w:rsidP="003A6D45">
            <w:r w:rsidRPr="00376FEB">
              <w:t>143.357</w:t>
            </w:r>
          </w:p>
        </w:tc>
        <w:tc>
          <w:tcPr>
            <w:tcW w:w="1520" w:type="dxa"/>
            <w:shd w:val="clear" w:color="auto" w:fill="auto"/>
            <w:noWrap/>
            <w:vAlign w:val="bottom"/>
            <w:hideMark/>
          </w:tcPr>
          <w:p w14:paraId="410E0727" w14:textId="77777777" w:rsidR="00DC5C40" w:rsidRPr="00376FEB" w:rsidRDefault="00DC5C40" w:rsidP="003A6D45">
            <w:r w:rsidRPr="00376FEB">
              <w:t>107.395</w:t>
            </w:r>
          </w:p>
        </w:tc>
      </w:tr>
      <w:tr w:rsidR="00DC5C40" w:rsidRPr="00376FEB" w14:paraId="5B48FC63" w14:textId="77777777" w:rsidTr="003A6D45">
        <w:trPr>
          <w:trHeight w:val="255"/>
        </w:trPr>
        <w:tc>
          <w:tcPr>
            <w:tcW w:w="7994" w:type="dxa"/>
            <w:shd w:val="clear" w:color="auto" w:fill="auto"/>
            <w:noWrap/>
            <w:vAlign w:val="bottom"/>
            <w:hideMark/>
          </w:tcPr>
          <w:p w14:paraId="5D0B2313" w14:textId="77777777" w:rsidR="00DC5C40" w:rsidRPr="00376FEB" w:rsidRDefault="00DC5C40" w:rsidP="003A6D45">
            <w:r w:rsidRPr="00376FEB">
              <w:t>Sofinanciranje stroškov pridobitve certifikatov po mednarodnih standardih v letu 2017</w:t>
            </w:r>
          </w:p>
        </w:tc>
        <w:tc>
          <w:tcPr>
            <w:tcW w:w="1520" w:type="dxa"/>
            <w:shd w:val="clear" w:color="auto" w:fill="auto"/>
            <w:noWrap/>
            <w:vAlign w:val="bottom"/>
            <w:hideMark/>
          </w:tcPr>
          <w:p w14:paraId="0F4D68D8" w14:textId="77777777" w:rsidR="00DC5C40" w:rsidRPr="00376FEB" w:rsidRDefault="00DC5C40" w:rsidP="003A6D45">
            <w:r w:rsidRPr="00376FEB">
              <w:t xml:space="preserve">posredno </w:t>
            </w:r>
          </w:p>
        </w:tc>
        <w:tc>
          <w:tcPr>
            <w:tcW w:w="1646" w:type="dxa"/>
            <w:shd w:val="clear" w:color="auto" w:fill="auto"/>
            <w:noWrap/>
            <w:vAlign w:val="bottom"/>
            <w:hideMark/>
          </w:tcPr>
          <w:p w14:paraId="27BBF140" w14:textId="77777777" w:rsidR="00DC5C40" w:rsidRPr="00376FEB" w:rsidRDefault="00DC5C40" w:rsidP="003A6D45">
            <w:r w:rsidRPr="00376FEB">
              <w:t>OP20.03.02.004</w:t>
            </w:r>
          </w:p>
        </w:tc>
        <w:tc>
          <w:tcPr>
            <w:tcW w:w="1520" w:type="dxa"/>
            <w:shd w:val="clear" w:color="auto" w:fill="auto"/>
            <w:noWrap/>
            <w:vAlign w:val="bottom"/>
            <w:hideMark/>
          </w:tcPr>
          <w:p w14:paraId="7022E25D" w14:textId="77777777" w:rsidR="00DC5C40" w:rsidRPr="00376FEB" w:rsidRDefault="00DC5C40" w:rsidP="003A6D45">
            <w:r w:rsidRPr="00376FEB">
              <w:t>280.821</w:t>
            </w:r>
          </w:p>
        </w:tc>
        <w:tc>
          <w:tcPr>
            <w:tcW w:w="1520" w:type="dxa"/>
            <w:shd w:val="clear" w:color="auto" w:fill="auto"/>
            <w:noWrap/>
            <w:vAlign w:val="bottom"/>
            <w:hideMark/>
          </w:tcPr>
          <w:p w14:paraId="0552F9E2" w14:textId="77777777" w:rsidR="00DC5C40" w:rsidRPr="00376FEB" w:rsidRDefault="00DC5C40" w:rsidP="003A6D45">
            <w:r w:rsidRPr="00376FEB">
              <w:t>209.452</w:t>
            </w:r>
          </w:p>
        </w:tc>
      </w:tr>
      <w:tr w:rsidR="00DC5C40" w:rsidRPr="00376FEB" w14:paraId="632AD7D7" w14:textId="77777777" w:rsidTr="003A6D45">
        <w:trPr>
          <w:trHeight w:val="255"/>
        </w:trPr>
        <w:tc>
          <w:tcPr>
            <w:tcW w:w="7994" w:type="dxa"/>
            <w:shd w:val="clear" w:color="auto" w:fill="auto"/>
            <w:noWrap/>
            <w:vAlign w:val="bottom"/>
            <w:hideMark/>
          </w:tcPr>
          <w:p w14:paraId="1A073F07" w14:textId="77777777" w:rsidR="00DC5C40" w:rsidRPr="00376FEB" w:rsidRDefault="00DC5C40" w:rsidP="003A6D45">
            <w:r w:rsidRPr="00376FEB">
              <w:t>Vzpostavitev ali nadgradnja elektronskega poslovanja v MSP v obdobju 2017 – 2018</w:t>
            </w:r>
          </w:p>
        </w:tc>
        <w:tc>
          <w:tcPr>
            <w:tcW w:w="1520" w:type="dxa"/>
            <w:shd w:val="clear" w:color="auto" w:fill="auto"/>
            <w:noWrap/>
            <w:vAlign w:val="bottom"/>
            <w:hideMark/>
          </w:tcPr>
          <w:p w14:paraId="2309B9F3" w14:textId="77777777" w:rsidR="00DC5C40" w:rsidRPr="00376FEB" w:rsidRDefault="00DC5C40" w:rsidP="003A6D45">
            <w:r w:rsidRPr="00376FEB">
              <w:t xml:space="preserve">posredno </w:t>
            </w:r>
          </w:p>
        </w:tc>
        <w:tc>
          <w:tcPr>
            <w:tcW w:w="1646" w:type="dxa"/>
            <w:shd w:val="clear" w:color="auto" w:fill="auto"/>
            <w:noWrap/>
            <w:vAlign w:val="bottom"/>
            <w:hideMark/>
          </w:tcPr>
          <w:p w14:paraId="472F60EA" w14:textId="77777777" w:rsidR="00DC5C40" w:rsidRPr="00376FEB" w:rsidRDefault="00DC5C40" w:rsidP="003A6D45">
            <w:r w:rsidRPr="00376FEB">
              <w:t>OP20.03.02.005</w:t>
            </w:r>
          </w:p>
        </w:tc>
        <w:tc>
          <w:tcPr>
            <w:tcW w:w="1520" w:type="dxa"/>
            <w:shd w:val="clear" w:color="auto" w:fill="auto"/>
            <w:noWrap/>
            <w:vAlign w:val="bottom"/>
            <w:hideMark/>
          </w:tcPr>
          <w:p w14:paraId="7FA5CF57" w14:textId="77777777" w:rsidR="00DC5C40" w:rsidRPr="00376FEB" w:rsidRDefault="00DC5C40" w:rsidP="003A6D45">
            <w:r w:rsidRPr="00376FEB">
              <w:t>3.144.022</w:t>
            </w:r>
          </w:p>
        </w:tc>
        <w:tc>
          <w:tcPr>
            <w:tcW w:w="1520" w:type="dxa"/>
            <w:shd w:val="clear" w:color="auto" w:fill="auto"/>
            <w:noWrap/>
            <w:vAlign w:val="bottom"/>
            <w:hideMark/>
          </w:tcPr>
          <w:p w14:paraId="171030BF" w14:textId="77777777" w:rsidR="00DC5C40" w:rsidRPr="00376FEB" w:rsidRDefault="00DC5C40" w:rsidP="003A6D45">
            <w:r w:rsidRPr="00376FEB">
              <w:t>2.991.038</w:t>
            </w:r>
          </w:p>
        </w:tc>
      </w:tr>
      <w:tr w:rsidR="00DC5C40" w:rsidRPr="00376FEB" w14:paraId="14231B48" w14:textId="77777777" w:rsidTr="003A6D45">
        <w:trPr>
          <w:trHeight w:val="255"/>
        </w:trPr>
        <w:tc>
          <w:tcPr>
            <w:tcW w:w="7994" w:type="dxa"/>
            <w:shd w:val="clear" w:color="auto" w:fill="auto"/>
            <w:noWrap/>
            <w:vAlign w:val="bottom"/>
            <w:hideMark/>
          </w:tcPr>
          <w:p w14:paraId="7DA745BE" w14:textId="77777777" w:rsidR="00DC5C40" w:rsidRPr="00376FEB" w:rsidRDefault="00DC5C40" w:rsidP="003A6D45">
            <w:r w:rsidRPr="00376FEB">
              <w:t>Razvoj in promocija integralnih produktov turističnega gospodarstva</w:t>
            </w:r>
          </w:p>
        </w:tc>
        <w:tc>
          <w:tcPr>
            <w:tcW w:w="1520" w:type="dxa"/>
            <w:shd w:val="clear" w:color="auto" w:fill="auto"/>
            <w:noWrap/>
            <w:vAlign w:val="bottom"/>
            <w:hideMark/>
          </w:tcPr>
          <w:p w14:paraId="152B86C8" w14:textId="77777777" w:rsidR="00DC5C40" w:rsidRPr="00376FEB" w:rsidRDefault="00DC5C40" w:rsidP="003A6D45">
            <w:r w:rsidRPr="00376FEB">
              <w:t>neposredno</w:t>
            </w:r>
          </w:p>
        </w:tc>
        <w:tc>
          <w:tcPr>
            <w:tcW w:w="1646" w:type="dxa"/>
            <w:shd w:val="clear" w:color="auto" w:fill="auto"/>
            <w:noWrap/>
            <w:vAlign w:val="bottom"/>
            <w:hideMark/>
          </w:tcPr>
          <w:p w14:paraId="41DE6AC4" w14:textId="77777777" w:rsidR="00DC5C40" w:rsidRPr="00376FEB" w:rsidRDefault="00DC5C40" w:rsidP="003A6D45">
            <w:r w:rsidRPr="00376FEB">
              <w:t>OP20.03.02.006</w:t>
            </w:r>
          </w:p>
        </w:tc>
        <w:tc>
          <w:tcPr>
            <w:tcW w:w="1520" w:type="dxa"/>
            <w:shd w:val="clear" w:color="auto" w:fill="auto"/>
            <w:noWrap/>
            <w:vAlign w:val="bottom"/>
            <w:hideMark/>
          </w:tcPr>
          <w:p w14:paraId="0CB2BF51" w14:textId="77777777" w:rsidR="00DC5C40" w:rsidRPr="00376FEB" w:rsidRDefault="00DC5C40" w:rsidP="003A6D45">
            <w:r w:rsidRPr="00376FEB">
              <w:t>12.776.597</w:t>
            </w:r>
          </w:p>
        </w:tc>
        <w:tc>
          <w:tcPr>
            <w:tcW w:w="1520" w:type="dxa"/>
            <w:shd w:val="clear" w:color="auto" w:fill="auto"/>
            <w:noWrap/>
            <w:vAlign w:val="bottom"/>
            <w:hideMark/>
          </w:tcPr>
          <w:p w14:paraId="40623F4C" w14:textId="77777777" w:rsidR="00DC5C40" w:rsidRPr="00376FEB" w:rsidRDefault="00DC5C40" w:rsidP="003A6D45">
            <w:r w:rsidRPr="00376FEB">
              <w:t>10.593.422</w:t>
            </w:r>
          </w:p>
        </w:tc>
      </w:tr>
      <w:tr w:rsidR="00DC5C40" w:rsidRPr="00376FEB" w14:paraId="00CB98A4" w14:textId="77777777" w:rsidTr="003A6D45">
        <w:trPr>
          <w:trHeight w:val="255"/>
        </w:trPr>
        <w:tc>
          <w:tcPr>
            <w:tcW w:w="7994" w:type="dxa"/>
            <w:shd w:val="clear" w:color="auto" w:fill="auto"/>
            <w:noWrap/>
            <w:vAlign w:val="bottom"/>
            <w:hideMark/>
          </w:tcPr>
          <w:p w14:paraId="21DA5660" w14:textId="77777777" w:rsidR="00DC5C40" w:rsidRPr="00376FEB" w:rsidRDefault="00DC5C40" w:rsidP="003A6D45">
            <w:r w:rsidRPr="00376FEB">
              <w:t>Sofinanciranje individualnih nastopov podjetij na mednarodnih sejmih v tujini v letu 2017</w:t>
            </w:r>
          </w:p>
        </w:tc>
        <w:tc>
          <w:tcPr>
            <w:tcW w:w="1520" w:type="dxa"/>
            <w:shd w:val="clear" w:color="auto" w:fill="auto"/>
            <w:noWrap/>
            <w:vAlign w:val="bottom"/>
            <w:hideMark/>
          </w:tcPr>
          <w:p w14:paraId="503063B6" w14:textId="77777777" w:rsidR="00DC5C40" w:rsidRPr="00376FEB" w:rsidRDefault="00DC5C40" w:rsidP="003A6D45">
            <w:r w:rsidRPr="00376FEB">
              <w:t xml:space="preserve">posredno </w:t>
            </w:r>
          </w:p>
        </w:tc>
        <w:tc>
          <w:tcPr>
            <w:tcW w:w="1646" w:type="dxa"/>
            <w:shd w:val="clear" w:color="auto" w:fill="auto"/>
            <w:noWrap/>
            <w:vAlign w:val="bottom"/>
            <w:hideMark/>
          </w:tcPr>
          <w:p w14:paraId="6B6E17DA" w14:textId="77777777" w:rsidR="00DC5C40" w:rsidRPr="00376FEB" w:rsidRDefault="00DC5C40" w:rsidP="003A6D45">
            <w:r w:rsidRPr="00376FEB">
              <w:t>OP20.03.02.007</w:t>
            </w:r>
          </w:p>
        </w:tc>
        <w:tc>
          <w:tcPr>
            <w:tcW w:w="1520" w:type="dxa"/>
            <w:shd w:val="clear" w:color="auto" w:fill="auto"/>
            <w:noWrap/>
            <w:vAlign w:val="bottom"/>
            <w:hideMark/>
          </w:tcPr>
          <w:p w14:paraId="7996051F" w14:textId="77777777" w:rsidR="00DC5C40" w:rsidRPr="00376FEB" w:rsidRDefault="00DC5C40" w:rsidP="003A6D45">
            <w:r w:rsidRPr="00376FEB">
              <w:t>788.580</w:t>
            </w:r>
          </w:p>
        </w:tc>
        <w:tc>
          <w:tcPr>
            <w:tcW w:w="1520" w:type="dxa"/>
            <w:shd w:val="clear" w:color="auto" w:fill="auto"/>
            <w:noWrap/>
            <w:vAlign w:val="bottom"/>
            <w:hideMark/>
          </w:tcPr>
          <w:p w14:paraId="0B4F6B14" w14:textId="77777777" w:rsidR="00DC5C40" w:rsidRPr="00376FEB" w:rsidRDefault="00DC5C40" w:rsidP="003A6D45">
            <w:r w:rsidRPr="00376FEB">
              <w:t>788.580</w:t>
            </w:r>
          </w:p>
        </w:tc>
      </w:tr>
      <w:tr w:rsidR="00DC5C40" w:rsidRPr="00376FEB" w14:paraId="04689445" w14:textId="77777777" w:rsidTr="003A6D45">
        <w:trPr>
          <w:trHeight w:val="255"/>
        </w:trPr>
        <w:tc>
          <w:tcPr>
            <w:tcW w:w="7994" w:type="dxa"/>
            <w:shd w:val="clear" w:color="auto" w:fill="auto"/>
            <w:noWrap/>
            <w:vAlign w:val="bottom"/>
            <w:hideMark/>
          </w:tcPr>
          <w:p w14:paraId="1DAB6BCD" w14:textId="77777777" w:rsidR="00DC5C40" w:rsidRPr="00376FEB" w:rsidRDefault="00DC5C40" w:rsidP="003A6D45">
            <w:r w:rsidRPr="00376FEB">
              <w:t>Vzpostavitev in delovanje nacionalne slovenske poslovne točke (SPOT)</w:t>
            </w:r>
          </w:p>
        </w:tc>
        <w:tc>
          <w:tcPr>
            <w:tcW w:w="1520" w:type="dxa"/>
            <w:shd w:val="clear" w:color="auto" w:fill="auto"/>
            <w:noWrap/>
            <w:vAlign w:val="bottom"/>
            <w:hideMark/>
          </w:tcPr>
          <w:p w14:paraId="54534EFF" w14:textId="77777777" w:rsidR="00DC5C40" w:rsidRPr="00376FEB" w:rsidRDefault="00DC5C40" w:rsidP="003A6D45">
            <w:r w:rsidRPr="00376FEB">
              <w:t>neposredno</w:t>
            </w:r>
          </w:p>
        </w:tc>
        <w:tc>
          <w:tcPr>
            <w:tcW w:w="1646" w:type="dxa"/>
            <w:shd w:val="clear" w:color="auto" w:fill="auto"/>
            <w:noWrap/>
            <w:vAlign w:val="bottom"/>
            <w:hideMark/>
          </w:tcPr>
          <w:p w14:paraId="1B0A6278" w14:textId="77777777" w:rsidR="00DC5C40" w:rsidRPr="00376FEB" w:rsidRDefault="00DC5C40" w:rsidP="003A6D45">
            <w:r w:rsidRPr="00376FEB">
              <w:t>OP20.03.02.009</w:t>
            </w:r>
          </w:p>
        </w:tc>
        <w:tc>
          <w:tcPr>
            <w:tcW w:w="1520" w:type="dxa"/>
            <w:shd w:val="clear" w:color="auto" w:fill="auto"/>
            <w:noWrap/>
            <w:vAlign w:val="bottom"/>
            <w:hideMark/>
          </w:tcPr>
          <w:p w14:paraId="78705EDF" w14:textId="77777777" w:rsidR="00DC5C40" w:rsidRPr="00376FEB" w:rsidRDefault="00DC5C40" w:rsidP="003A6D45">
            <w:r w:rsidRPr="00376FEB">
              <w:t>11.829.732</w:t>
            </w:r>
          </w:p>
        </w:tc>
        <w:tc>
          <w:tcPr>
            <w:tcW w:w="1520" w:type="dxa"/>
            <w:shd w:val="clear" w:color="auto" w:fill="auto"/>
            <w:noWrap/>
            <w:vAlign w:val="bottom"/>
            <w:hideMark/>
          </w:tcPr>
          <w:p w14:paraId="09F48395" w14:textId="77777777" w:rsidR="00DC5C40" w:rsidRPr="00376FEB" w:rsidRDefault="00DC5C40" w:rsidP="003A6D45">
            <w:r w:rsidRPr="00376FEB">
              <w:t>11.829.732</w:t>
            </w:r>
          </w:p>
        </w:tc>
      </w:tr>
      <w:tr w:rsidR="00DC5C40" w:rsidRPr="00376FEB" w14:paraId="08CCB3DA" w14:textId="77777777" w:rsidTr="003A6D45">
        <w:trPr>
          <w:trHeight w:val="255"/>
        </w:trPr>
        <w:tc>
          <w:tcPr>
            <w:tcW w:w="7994" w:type="dxa"/>
            <w:shd w:val="clear" w:color="auto" w:fill="auto"/>
            <w:noWrap/>
            <w:vAlign w:val="bottom"/>
            <w:hideMark/>
          </w:tcPr>
          <w:p w14:paraId="3B0CC3D4" w14:textId="77777777" w:rsidR="00DC5C40" w:rsidRPr="00376FEB" w:rsidRDefault="00DC5C40" w:rsidP="003A6D45">
            <w:r w:rsidRPr="00376FEB">
              <w:t>Spodbujanje razvoja in uporabe novih poslovnih modelov za lažje vključevanje v globalne verige vrednosti 2018-2022</w:t>
            </w:r>
          </w:p>
        </w:tc>
        <w:tc>
          <w:tcPr>
            <w:tcW w:w="1520" w:type="dxa"/>
            <w:shd w:val="clear" w:color="auto" w:fill="auto"/>
            <w:noWrap/>
            <w:vAlign w:val="bottom"/>
            <w:hideMark/>
          </w:tcPr>
          <w:p w14:paraId="73C16EA9" w14:textId="77777777" w:rsidR="00DC5C40" w:rsidRPr="00376FEB" w:rsidRDefault="00DC5C40" w:rsidP="003A6D45">
            <w:r w:rsidRPr="00376FEB">
              <w:t>neposredno</w:t>
            </w:r>
          </w:p>
        </w:tc>
        <w:tc>
          <w:tcPr>
            <w:tcW w:w="1646" w:type="dxa"/>
            <w:shd w:val="clear" w:color="auto" w:fill="auto"/>
            <w:noWrap/>
            <w:vAlign w:val="bottom"/>
            <w:hideMark/>
          </w:tcPr>
          <w:p w14:paraId="5EBF30A5" w14:textId="77777777" w:rsidR="00DC5C40" w:rsidRPr="00376FEB" w:rsidRDefault="00DC5C40" w:rsidP="003A6D45">
            <w:r w:rsidRPr="00376FEB">
              <w:t>OP20.03.02.010</w:t>
            </w:r>
          </w:p>
        </w:tc>
        <w:tc>
          <w:tcPr>
            <w:tcW w:w="1520" w:type="dxa"/>
            <w:shd w:val="clear" w:color="auto" w:fill="auto"/>
            <w:noWrap/>
            <w:vAlign w:val="bottom"/>
            <w:hideMark/>
          </w:tcPr>
          <w:p w14:paraId="67BA0F78" w14:textId="77777777" w:rsidR="00DC5C40" w:rsidRPr="00376FEB" w:rsidRDefault="00DC5C40" w:rsidP="003A6D45">
            <w:r w:rsidRPr="00376FEB">
              <w:t>11.127.070</w:t>
            </w:r>
          </w:p>
        </w:tc>
        <w:tc>
          <w:tcPr>
            <w:tcW w:w="1520" w:type="dxa"/>
            <w:shd w:val="clear" w:color="auto" w:fill="auto"/>
            <w:noWrap/>
            <w:vAlign w:val="bottom"/>
            <w:hideMark/>
          </w:tcPr>
          <w:p w14:paraId="67F04D27" w14:textId="77777777" w:rsidR="00DC5C40" w:rsidRPr="00376FEB" w:rsidRDefault="00DC5C40" w:rsidP="003A6D45">
            <w:r w:rsidRPr="00376FEB">
              <w:t>11.127.070</w:t>
            </w:r>
          </w:p>
        </w:tc>
      </w:tr>
      <w:tr w:rsidR="00DC5C40" w:rsidRPr="00376FEB" w14:paraId="7E5ECD89" w14:textId="77777777" w:rsidTr="003A6D45">
        <w:trPr>
          <w:trHeight w:val="255"/>
        </w:trPr>
        <w:tc>
          <w:tcPr>
            <w:tcW w:w="7994" w:type="dxa"/>
            <w:shd w:val="clear" w:color="auto" w:fill="auto"/>
            <w:noWrap/>
            <w:vAlign w:val="bottom"/>
            <w:hideMark/>
          </w:tcPr>
          <w:p w14:paraId="301C6E24" w14:textId="77777777" w:rsidR="00DC5C40" w:rsidRPr="00376FEB" w:rsidRDefault="00DC5C40" w:rsidP="003A6D45">
            <w:r w:rsidRPr="00376FEB">
              <w:t>Spodbujanje partnerstev za učinkovitejši nastop na tujih trgih 2018-2019</w:t>
            </w:r>
          </w:p>
        </w:tc>
        <w:tc>
          <w:tcPr>
            <w:tcW w:w="1520" w:type="dxa"/>
            <w:shd w:val="clear" w:color="auto" w:fill="auto"/>
            <w:noWrap/>
            <w:vAlign w:val="bottom"/>
            <w:hideMark/>
          </w:tcPr>
          <w:p w14:paraId="4DBA1A8B" w14:textId="77777777" w:rsidR="00DC5C40" w:rsidRPr="00376FEB" w:rsidRDefault="00DC5C40" w:rsidP="003A6D45">
            <w:r w:rsidRPr="00376FEB">
              <w:t>neposredno</w:t>
            </w:r>
          </w:p>
        </w:tc>
        <w:tc>
          <w:tcPr>
            <w:tcW w:w="1646" w:type="dxa"/>
            <w:shd w:val="clear" w:color="auto" w:fill="auto"/>
            <w:noWrap/>
            <w:vAlign w:val="bottom"/>
            <w:hideMark/>
          </w:tcPr>
          <w:p w14:paraId="77991A90" w14:textId="77777777" w:rsidR="00DC5C40" w:rsidRPr="00376FEB" w:rsidRDefault="00DC5C40" w:rsidP="003A6D45">
            <w:r w:rsidRPr="00376FEB">
              <w:t>OP20.03.02.011</w:t>
            </w:r>
          </w:p>
        </w:tc>
        <w:tc>
          <w:tcPr>
            <w:tcW w:w="1520" w:type="dxa"/>
            <w:shd w:val="clear" w:color="auto" w:fill="auto"/>
            <w:noWrap/>
            <w:vAlign w:val="bottom"/>
            <w:hideMark/>
          </w:tcPr>
          <w:p w14:paraId="479CFEDF" w14:textId="77777777" w:rsidR="00DC5C40" w:rsidRPr="00376FEB" w:rsidRDefault="00DC5C40" w:rsidP="003A6D45">
            <w:r w:rsidRPr="00376FEB">
              <w:t>3.943.086</w:t>
            </w:r>
          </w:p>
        </w:tc>
        <w:tc>
          <w:tcPr>
            <w:tcW w:w="1520" w:type="dxa"/>
            <w:shd w:val="clear" w:color="auto" w:fill="auto"/>
            <w:noWrap/>
            <w:vAlign w:val="bottom"/>
            <w:hideMark/>
          </w:tcPr>
          <w:p w14:paraId="6CEA94E4" w14:textId="77777777" w:rsidR="00DC5C40" w:rsidRPr="00376FEB" w:rsidRDefault="00DC5C40" w:rsidP="003A6D45">
            <w:r w:rsidRPr="00376FEB">
              <w:t>2.648.244</w:t>
            </w:r>
          </w:p>
        </w:tc>
      </w:tr>
      <w:tr w:rsidR="00DC5C40" w:rsidRPr="00376FEB" w14:paraId="51DC325A" w14:textId="77777777" w:rsidTr="003A6D45">
        <w:trPr>
          <w:trHeight w:val="255"/>
        </w:trPr>
        <w:tc>
          <w:tcPr>
            <w:tcW w:w="7994" w:type="dxa"/>
            <w:shd w:val="clear" w:color="auto" w:fill="auto"/>
            <w:noWrap/>
            <w:vAlign w:val="bottom"/>
            <w:hideMark/>
          </w:tcPr>
          <w:p w14:paraId="15FFF164" w14:textId="77777777" w:rsidR="00DC5C40" w:rsidRPr="00376FEB" w:rsidRDefault="00DC5C40" w:rsidP="003A6D45">
            <w:r w:rsidRPr="00376FEB">
              <w:t>Sofinanciranje razvoja in promocije turistične ponudbe vodilnih turističnih destinacij v Sloveniji</w:t>
            </w:r>
          </w:p>
        </w:tc>
        <w:tc>
          <w:tcPr>
            <w:tcW w:w="1520" w:type="dxa"/>
            <w:shd w:val="clear" w:color="auto" w:fill="auto"/>
            <w:noWrap/>
            <w:vAlign w:val="bottom"/>
            <w:hideMark/>
          </w:tcPr>
          <w:p w14:paraId="16DC3D1B" w14:textId="77777777" w:rsidR="00DC5C40" w:rsidRPr="00376FEB" w:rsidRDefault="00DC5C40" w:rsidP="003A6D45">
            <w:r w:rsidRPr="00376FEB">
              <w:t>neposredno</w:t>
            </w:r>
          </w:p>
        </w:tc>
        <w:tc>
          <w:tcPr>
            <w:tcW w:w="1646" w:type="dxa"/>
            <w:shd w:val="clear" w:color="auto" w:fill="auto"/>
            <w:noWrap/>
            <w:vAlign w:val="bottom"/>
            <w:hideMark/>
          </w:tcPr>
          <w:p w14:paraId="1A20FBFE" w14:textId="77777777" w:rsidR="00DC5C40" w:rsidRPr="00376FEB" w:rsidRDefault="00DC5C40" w:rsidP="003A6D45">
            <w:r w:rsidRPr="00376FEB">
              <w:t>OP20.03.02.012</w:t>
            </w:r>
          </w:p>
        </w:tc>
        <w:tc>
          <w:tcPr>
            <w:tcW w:w="1520" w:type="dxa"/>
            <w:shd w:val="clear" w:color="auto" w:fill="auto"/>
            <w:noWrap/>
            <w:vAlign w:val="bottom"/>
            <w:hideMark/>
          </w:tcPr>
          <w:p w14:paraId="7E70082D" w14:textId="77777777" w:rsidR="00DC5C40" w:rsidRPr="00376FEB" w:rsidRDefault="00DC5C40" w:rsidP="003A6D45">
            <w:r w:rsidRPr="00376FEB">
              <w:t>5.245.615</w:t>
            </w:r>
          </w:p>
        </w:tc>
        <w:tc>
          <w:tcPr>
            <w:tcW w:w="1520" w:type="dxa"/>
            <w:shd w:val="clear" w:color="auto" w:fill="auto"/>
            <w:noWrap/>
            <w:vAlign w:val="bottom"/>
            <w:hideMark/>
          </w:tcPr>
          <w:p w14:paraId="2AF69C70" w14:textId="77777777" w:rsidR="00DC5C40" w:rsidRPr="00376FEB" w:rsidRDefault="00DC5C40" w:rsidP="003A6D45">
            <w:r w:rsidRPr="00376FEB">
              <w:t>4.692.923</w:t>
            </w:r>
          </w:p>
        </w:tc>
      </w:tr>
      <w:tr w:rsidR="00DC5C40" w:rsidRPr="00376FEB" w14:paraId="43CD295A" w14:textId="77777777" w:rsidTr="003A6D45">
        <w:trPr>
          <w:trHeight w:val="255"/>
        </w:trPr>
        <w:tc>
          <w:tcPr>
            <w:tcW w:w="7994" w:type="dxa"/>
            <w:shd w:val="clear" w:color="auto" w:fill="auto"/>
            <w:noWrap/>
            <w:vAlign w:val="bottom"/>
            <w:hideMark/>
          </w:tcPr>
          <w:p w14:paraId="07849358" w14:textId="77777777" w:rsidR="00DC5C40" w:rsidRPr="00376FEB" w:rsidRDefault="00DC5C40" w:rsidP="003A6D45">
            <w:r w:rsidRPr="00376FEB">
              <w:t xml:space="preserve">Sofinanciranje individualnih sejemskih nastopov podjetij na mednarodnih sejmih v tujini v letu 2018 </w:t>
            </w:r>
          </w:p>
        </w:tc>
        <w:tc>
          <w:tcPr>
            <w:tcW w:w="1520" w:type="dxa"/>
            <w:shd w:val="clear" w:color="auto" w:fill="auto"/>
            <w:noWrap/>
            <w:vAlign w:val="bottom"/>
            <w:hideMark/>
          </w:tcPr>
          <w:p w14:paraId="041558FC" w14:textId="77777777" w:rsidR="00DC5C40" w:rsidRPr="00376FEB" w:rsidRDefault="00DC5C40" w:rsidP="003A6D45">
            <w:r w:rsidRPr="00376FEB">
              <w:t xml:space="preserve">posredno </w:t>
            </w:r>
          </w:p>
        </w:tc>
        <w:tc>
          <w:tcPr>
            <w:tcW w:w="1646" w:type="dxa"/>
            <w:shd w:val="clear" w:color="auto" w:fill="auto"/>
            <w:noWrap/>
            <w:vAlign w:val="bottom"/>
            <w:hideMark/>
          </w:tcPr>
          <w:p w14:paraId="42036FFF" w14:textId="77777777" w:rsidR="00DC5C40" w:rsidRPr="00376FEB" w:rsidRDefault="00DC5C40" w:rsidP="003A6D45">
            <w:r w:rsidRPr="00376FEB">
              <w:t>OP20.03.02.026</w:t>
            </w:r>
          </w:p>
        </w:tc>
        <w:tc>
          <w:tcPr>
            <w:tcW w:w="1520" w:type="dxa"/>
            <w:shd w:val="clear" w:color="auto" w:fill="auto"/>
            <w:noWrap/>
            <w:vAlign w:val="bottom"/>
            <w:hideMark/>
          </w:tcPr>
          <w:p w14:paraId="18EC692C" w14:textId="77777777" w:rsidR="00DC5C40" w:rsidRPr="00376FEB" w:rsidRDefault="00DC5C40" w:rsidP="003A6D45">
            <w:r w:rsidRPr="00376FEB">
              <w:t>1.788.891</w:t>
            </w:r>
          </w:p>
        </w:tc>
        <w:tc>
          <w:tcPr>
            <w:tcW w:w="1520" w:type="dxa"/>
            <w:shd w:val="clear" w:color="auto" w:fill="auto"/>
            <w:noWrap/>
            <w:vAlign w:val="bottom"/>
            <w:hideMark/>
          </w:tcPr>
          <w:p w14:paraId="408B872A" w14:textId="77777777" w:rsidR="00DC5C40" w:rsidRPr="00376FEB" w:rsidRDefault="00DC5C40" w:rsidP="003A6D45">
            <w:r w:rsidRPr="00376FEB">
              <w:t>1.788.891</w:t>
            </w:r>
          </w:p>
        </w:tc>
      </w:tr>
      <w:tr w:rsidR="00DC5C40" w:rsidRPr="00376FEB" w14:paraId="25A27CCA" w14:textId="77777777" w:rsidTr="003A6D45">
        <w:trPr>
          <w:trHeight w:val="255"/>
        </w:trPr>
        <w:tc>
          <w:tcPr>
            <w:tcW w:w="7994" w:type="dxa"/>
            <w:shd w:val="clear" w:color="auto" w:fill="auto"/>
            <w:noWrap/>
            <w:vAlign w:val="bottom"/>
            <w:hideMark/>
          </w:tcPr>
          <w:p w14:paraId="30B84C65" w14:textId="77777777" w:rsidR="00DC5C40" w:rsidRPr="00376FEB" w:rsidRDefault="00DC5C40" w:rsidP="003A6D45">
            <w:r w:rsidRPr="00376FEB">
              <w:t>Sofinanciranje tržnih raziskav, mednarodnih forumov in certifikatov kakovosti v letu 2018</w:t>
            </w:r>
          </w:p>
        </w:tc>
        <w:tc>
          <w:tcPr>
            <w:tcW w:w="1520" w:type="dxa"/>
            <w:shd w:val="clear" w:color="auto" w:fill="auto"/>
            <w:noWrap/>
            <w:vAlign w:val="bottom"/>
            <w:hideMark/>
          </w:tcPr>
          <w:p w14:paraId="29578B58" w14:textId="77777777" w:rsidR="00DC5C40" w:rsidRPr="00376FEB" w:rsidRDefault="00DC5C40" w:rsidP="003A6D45">
            <w:r w:rsidRPr="00376FEB">
              <w:t xml:space="preserve">posredno </w:t>
            </w:r>
          </w:p>
        </w:tc>
        <w:tc>
          <w:tcPr>
            <w:tcW w:w="1646" w:type="dxa"/>
            <w:shd w:val="clear" w:color="auto" w:fill="auto"/>
            <w:noWrap/>
            <w:vAlign w:val="bottom"/>
            <w:hideMark/>
          </w:tcPr>
          <w:p w14:paraId="1E8981D8" w14:textId="77777777" w:rsidR="00DC5C40" w:rsidRPr="00376FEB" w:rsidRDefault="00DC5C40" w:rsidP="003A6D45">
            <w:r w:rsidRPr="00376FEB">
              <w:t>OP20.03.02.027</w:t>
            </w:r>
          </w:p>
        </w:tc>
        <w:tc>
          <w:tcPr>
            <w:tcW w:w="1520" w:type="dxa"/>
            <w:shd w:val="clear" w:color="auto" w:fill="auto"/>
            <w:noWrap/>
            <w:vAlign w:val="bottom"/>
            <w:hideMark/>
          </w:tcPr>
          <w:p w14:paraId="1C46EAE7" w14:textId="77777777" w:rsidR="00DC5C40" w:rsidRPr="00376FEB" w:rsidRDefault="00DC5C40" w:rsidP="003A6D45">
            <w:r w:rsidRPr="00376FEB">
              <w:t>639.119</w:t>
            </w:r>
          </w:p>
        </w:tc>
        <w:tc>
          <w:tcPr>
            <w:tcW w:w="1520" w:type="dxa"/>
            <w:shd w:val="clear" w:color="auto" w:fill="auto"/>
            <w:noWrap/>
            <w:vAlign w:val="bottom"/>
            <w:hideMark/>
          </w:tcPr>
          <w:p w14:paraId="67AE5291" w14:textId="77777777" w:rsidR="00DC5C40" w:rsidRPr="00376FEB" w:rsidRDefault="00DC5C40" w:rsidP="003A6D45">
            <w:r w:rsidRPr="00376FEB">
              <w:t>560.846</w:t>
            </w:r>
          </w:p>
        </w:tc>
      </w:tr>
      <w:tr w:rsidR="00DC5C40" w:rsidRPr="00376FEB" w14:paraId="4CCCC189" w14:textId="77777777" w:rsidTr="003A6D45">
        <w:trPr>
          <w:trHeight w:val="255"/>
        </w:trPr>
        <w:tc>
          <w:tcPr>
            <w:tcW w:w="7994" w:type="dxa"/>
            <w:shd w:val="clear" w:color="auto" w:fill="auto"/>
            <w:noWrap/>
            <w:vAlign w:val="bottom"/>
            <w:hideMark/>
          </w:tcPr>
          <w:p w14:paraId="659A0B60" w14:textId="77777777" w:rsidR="00DC5C40" w:rsidRPr="00376FEB" w:rsidRDefault="00DC5C40" w:rsidP="003A6D45">
            <w:r w:rsidRPr="00376FEB">
              <w:t>Vzpostavitev ali nadgradnja elektronskega poslovanja v MSP v obdobju 2019-2022</w:t>
            </w:r>
          </w:p>
        </w:tc>
        <w:tc>
          <w:tcPr>
            <w:tcW w:w="1520" w:type="dxa"/>
            <w:shd w:val="clear" w:color="auto" w:fill="auto"/>
            <w:noWrap/>
            <w:vAlign w:val="bottom"/>
            <w:hideMark/>
          </w:tcPr>
          <w:p w14:paraId="61B35257" w14:textId="77777777" w:rsidR="00DC5C40" w:rsidRPr="00376FEB" w:rsidRDefault="00DC5C40" w:rsidP="003A6D45">
            <w:r w:rsidRPr="00376FEB">
              <w:t xml:space="preserve">posredno </w:t>
            </w:r>
          </w:p>
        </w:tc>
        <w:tc>
          <w:tcPr>
            <w:tcW w:w="1646" w:type="dxa"/>
            <w:shd w:val="clear" w:color="auto" w:fill="auto"/>
            <w:noWrap/>
            <w:vAlign w:val="bottom"/>
            <w:hideMark/>
          </w:tcPr>
          <w:p w14:paraId="376AC619" w14:textId="77777777" w:rsidR="00DC5C40" w:rsidRPr="00376FEB" w:rsidRDefault="00DC5C40" w:rsidP="003A6D45">
            <w:r w:rsidRPr="00376FEB">
              <w:t>OP20.03.02.028</w:t>
            </w:r>
          </w:p>
        </w:tc>
        <w:tc>
          <w:tcPr>
            <w:tcW w:w="1520" w:type="dxa"/>
            <w:shd w:val="clear" w:color="auto" w:fill="auto"/>
            <w:noWrap/>
            <w:vAlign w:val="bottom"/>
            <w:hideMark/>
          </w:tcPr>
          <w:p w14:paraId="163E758A" w14:textId="77777777" w:rsidR="00DC5C40" w:rsidRPr="00376FEB" w:rsidRDefault="00DC5C40" w:rsidP="003A6D45">
            <w:r w:rsidRPr="00376FEB">
              <w:t>17.540.682</w:t>
            </w:r>
          </w:p>
        </w:tc>
        <w:tc>
          <w:tcPr>
            <w:tcW w:w="1520" w:type="dxa"/>
            <w:shd w:val="clear" w:color="auto" w:fill="auto"/>
            <w:noWrap/>
            <w:vAlign w:val="bottom"/>
            <w:hideMark/>
          </w:tcPr>
          <w:p w14:paraId="752FFB68" w14:textId="77777777" w:rsidR="00DC5C40" w:rsidRPr="00376FEB" w:rsidRDefault="00DC5C40" w:rsidP="003A6D45">
            <w:r w:rsidRPr="00376FEB">
              <w:t>16.691.886</w:t>
            </w:r>
          </w:p>
        </w:tc>
      </w:tr>
      <w:tr w:rsidR="00DC5C40" w:rsidRPr="00376FEB" w14:paraId="5D76C0A8" w14:textId="77777777" w:rsidTr="003A6D45">
        <w:trPr>
          <w:trHeight w:val="255"/>
        </w:trPr>
        <w:tc>
          <w:tcPr>
            <w:tcW w:w="7994" w:type="dxa"/>
            <w:shd w:val="clear" w:color="auto" w:fill="auto"/>
            <w:noWrap/>
            <w:vAlign w:val="bottom"/>
            <w:hideMark/>
          </w:tcPr>
          <w:p w14:paraId="66298F3E" w14:textId="77777777" w:rsidR="00DC5C40" w:rsidRPr="00376FEB" w:rsidRDefault="00DC5C40" w:rsidP="003A6D45">
            <w:r w:rsidRPr="00376FEB">
              <w:t>Sofinanciranje individualnih nastopov podjetij na mednarodnih sejmih v tujini v letih 2019-2022</w:t>
            </w:r>
          </w:p>
        </w:tc>
        <w:tc>
          <w:tcPr>
            <w:tcW w:w="1520" w:type="dxa"/>
            <w:shd w:val="clear" w:color="auto" w:fill="auto"/>
            <w:noWrap/>
            <w:vAlign w:val="bottom"/>
            <w:hideMark/>
          </w:tcPr>
          <w:p w14:paraId="63691BA2" w14:textId="77777777" w:rsidR="00DC5C40" w:rsidRPr="00376FEB" w:rsidRDefault="00DC5C40" w:rsidP="003A6D45">
            <w:r w:rsidRPr="00376FEB">
              <w:t xml:space="preserve">posredno </w:t>
            </w:r>
          </w:p>
        </w:tc>
        <w:tc>
          <w:tcPr>
            <w:tcW w:w="1646" w:type="dxa"/>
            <w:shd w:val="clear" w:color="auto" w:fill="auto"/>
            <w:noWrap/>
            <w:vAlign w:val="bottom"/>
            <w:hideMark/>
          </w:tcPr>
          <w:p w14:paraId="5255F516" w14:textId="77777777" w:rsidR="00DC5C40" w:rsidRPr="00376FEB" w:rsidRDefault="00DC5C40" w:rsidP="003A6D45">
            <w:r w:rsidRPr="00376FEB">
              <w:t>OP20.03.02.029</w:t>
            </w:r>
          </w:p>
        </w:tc>
        <w:tc>
          <w:tcPr>
            <w:tcW w:w="1520" w:type="dxa"/>
            <w:shd w:val="clear" w:color="auto" w:fill="auto"/>
            <w:noWrap/>
            <w:vAlign w:val="bottom"/>
            <w:hideMark/>
          </w:tcPr>
          <w:p w14:paraId="46A821A9" w14:textId="77777777" w:rsidR="00DC5C40" w:rsidRPr="00376FEB" w:rsidRDefault="00DC5C40" w:rsidP="003A6D45">
            <w:r w:rsidRPr="00376FEB">
              <w:t>5.370.736</w:t>
            </w:r>
          </w:p>
        </w:tc>
        <w:tc>
          <w:tcPr>
            <w:tcW w:w="1520" w:type="dxa"/>
            <w:shd w:val="clear" w:color="auto" w:fill="auto"/>
            <w:noWrap/>
            <w:vAlign w:val="bottom"/>
            <w:hideMark/>
          </w:tcPr>
          <w:p w14:paraId="3B2033FA" w14:textId="77777777" w:rsidR="00DC5C40" w:rsidRPr="00376FEB" w:rsidRDefault="00DC5C40" w:rsidP="003A6D45">
            <w:r w:rsidRPr="00376FEB">
              <w:t>5.370.736</w:t>
            </w:r>
          </w:p>
        </w:tc>
      </w:tr>
      <w:tr w:rsidR="00DC5C40" w:rsidRPr="00376FEB" w14:paraId="66D86238" w14:textId="77777777" w:rsidTr="003A6D45">
        <w:trPr>
          <w:trHeight w:val="255"/>
        </w:trPr>
        <w:tc>
          <w:tcPr>
            <w:tcW w:w="7994" w:type="dxa"/>
            <w:shd w:val="clear" w:color="auto" w:fill="auto"/>
            <w:noWrap/>
            <w:vAlign w:val="bottom"/>
            <w:hideMark/>
          </w:tcPr>
          <w:p w14:paraId="2FC9C7C5" w14:textId="77777777" w:rsidR="00DC5C40" w:rsidRPr="00376FEB" w:rsidRDefault="00DC5C40" w:rsidP="003A6D45">
            <w:r w:rsidRPr="00376FEB">
              <w:t>Spodbujanje partnerstev za učinkovitejši nastop na tujih trgih 2020 - 2022«</w:t>
            </w:r>
          </w:p>
        </w:tc>
        <w:tc>
          <w:tcPr>
            <w:tcW w:w="1520" w:type="dxa"/>
            <w:shd w:val="clear" w:color="auto" w:fill="auto"/>
            <w:noWrap/>
            <w:vAlign w:val="bottom"/>
            <w:hideMark/>
          </w:tcPr>
          <w:p w14:paraId="6B01A921" w14:textId="77777777" w:rsidR="00DC5C40" w:rsidRPr="00376FEB" w:rsidRDefault="00DC5C40" w:rsidP="003A6D45">
            <w:r w:rsidRPr="00376FEB">
              <w:t xml:space="preserve">posredno </w:t>
            </w:r>
          </w:p>
        </w:tc>
        <w:tc>
          <w:tcPr>
            <w:tcW w:w="1646" w:type="dxa"/>
            <w:shd w:val="clear" w:color="auto" w:fill="auto"/>
            <w:noWrap/>
            <w:vAlign w:val="bottom"/>
            <w:hideMark/>
          </w:tcPr>
          <w:p w14:paraId="39C24BA7" w14:textId="77777777" w:rsidR="00DC5C40" w:rsidRPr="00376FEB" w:rsidRDefault="00DC5C40" w:rsidP="003A6D45">
            <w:r w:rsidRPr="00376FEB">
              <w:t>OP20.03.02.033</w:t>
            </w:r>
          </w:p>
        </w:tc>
        <w:tc>
          <w:tcPr>
            <w:tcW w:w="1520" w:type="dxa"/>
            <w:shd w:val="clear" w:color="auto" w:fill="auto"/>
            <w:noWrap/>
            <w:vAlign w:val="bottom"/>
            <w:hideMark/>
          </w:tcPr>
          <w:p w14:paraId="6DDD1876" w14:textId="77777777" w:rsidR="00DC5C40" w:rsidRPr="00376FEB" w:rsidRDefault="00DC5C40" w:rsidP="003A6D45">
            <w:r w:rsidRPr="00376FEB">
              <w:t>4.219.998</w:t>
            </w:r>
          </w:p>
        </w:tc>
        <w:tc>
          <w:tcPr>
            <w:tcW w:w="1520" w:type="dxa"/>
            <w:shd w:val="clear" w:color="auto" w:fill="auto"/>
            <w:noWrap/>
            <w:vAlign w:val="bottom"/>
            <w:hideMark/>
          </w:tcPr>
          <w:p w14:paraId="56005C0E" w14:textId="77777777" w:rsidR="00DC5C40" w:rsidRPr="00376FEB" w:rsidRDefault="00DC5C40" w:rsidP="003A6D45">
            <w:r w:rsidRPr="00376FEB">
              <w:t>2.899.514</w:t>
            </w:r>
          </w:p>
        </w:tc>
      </w:tr>
      <w:tr w:rsidR="00DC5C40" w:rsidRPr="00376FEB" w14:paraId="58C6E42F" w14:textId="77777777" w:rsidTr="003A6D45">
        <w:trPr>
          <w:trHeight w:val="255"/>
        </w:trPr>
        <w:tc>
          <w:tcPr>
            <w:tcW w:w="7994" w:type="dxa"/>
            <w:shd w:val="clear" w:color="auto" w:fill="auto"/>
            <w:noWrap/>
            <w:vAlign w:val="bottom"/>
            <w:hideMark/>
          </w:tcPr>
          <w:p w14:paraId="163CF615" w14:textId="77777777" w:rsidR="00DC5C40" w:rsidRPr="00376FEB" w:rsidRDefault="00DC5C40" w:rsidP="003A6D45">
            <w:r w:rsidRPr="00376FEB">
              <w:lastRenderedPageBreak/>
              <w:t xml:space="preserve">Krepitev trženja blagovnih znamk na tujih trgih prek </w:t>
            </w:r>
            <w:proofErr w:type="spellStart"/>
            <w:r w:rsidRPr="00376FEB">
              <w:t>showroomov</w:t>
            </w:r>
            <w:proofErr w:type="spellEnd"/>
          </w:p>
        </w:tc>
        <w:tc>
          <w:tcPr>
            <w:tcW w:w="1520" w:type="dxa"/>
            <w:shd w:val="clear" w:color="auto" w:fill="auto"/>
            <w:noWrap/>
            <w:vAlign w:val="bottom"/>
            <w:hideMark/>
          </w:tcPr>
          <w:p w14:paraId="3BB94125" w14:textId="77777777" w:rsidR="00DC5C40" w:rsidRPr="00376FEB" w:rsidRDefault="00DC5C40" w:rsidP="003A6D45">
            <w:r w:rsidRPr="00376FEB">
              <w:t xml:space="preserve">posredno </w:t>
            </w:r>
          </w:p>
        </w:tc>
        <w:tc>
          <w:tcPr>
            <w:tcW w:w="1646" w:type="dxa"/>
            <w:shd w:val="clear" w:color="auto" w:fill="auto"/>
            <w:noWrap/>
            <w:vAlign w:val="bottom"/>
            <w:hideMark/>
          </w:tcPr>
          <w:p w14:paraId="4D050726" w14:textId="77777777" w:rsidR="00DC5C40" w:rsidRPr="00376FEB" w:rsidRDefault="00DC5C40" w:rsidP="003A6D45">
            <w:r w:rsidRPr="00376FEB">
              <w:t>OP20.03.02.034</w:t>
            </w:r>
          </w:p>
        </w:tc>
        <w:tc>
          <w:tcPr>
            <w:tcW w:w="1520" w:type="dxa"/>
            <w:shd w:val="clear" w:color="auto" w:fill="auto"/>
            <w:noWrap/>
            <w:vAlign w:val="bottom"/>
            <w:hideMark/>
          </w:tcPr>
          <w:p w14:paraId="54F02D6C" w14:textId="77777777" w:rsidR="00DC5C40" w:rsidRPr="00376FEB" w:rsidRDefault="00DC5C40" w:rsidP="003A6D45">
            <w:r w:rsidRPr="00376FEB">
              <w:t>4.367.642</w:t>
            </w:r>
          </w:p>
        </w:tc>
        <w:tc>
          <w:tcPr>
            <w:tcW w:w="1520" w:type="dxa"/>
            <w:shd w:val="clear" w:color="auto" w:fill="auto"/>
            <w:noWrap/>
            <w:vAlign w:val="bottom"/>
            <w:hideMark/>
          </w:tcPr>
          <w:p w14:paraId="1D0B624D" w14:textId="77777777" w:rsidR="00DC5C40" w:rsidRPr="00376FEB" w:rsidRDefault="00DC5C40" w:rsidP="003A6D45">
            <w:r w:rsidRPr="00376FEB">
              <w:t>4.367.642</w:t>
            </w:r>
          </w:p>
        </w:tc>
      </w:tr>
      <w:tr w:rsidR="00DC5C40" w:rsidRPr="00376FEB" w14:paraId="34D21CBC" w14:textId="77777777" w:rsidTr="003A6D45">
        <w:trPr>
          <w:trHeight w:val="255"/>
        </w:trPr>
        <w:tc>
          <w:tcPr>
            <w:tcW w:w="7994" w:type="dxa"/>
            <w:shd w:val="clear" w:color="auto" w:fill="auto"/>
            <w:noWrap/>
            <w:vAlign w:val="bottom"/>
            <w:hideMark/>
          </w:tcPr>
          <w:p w14:paraId="612CD276" w14:textId="77777777" w:rsidR="00DC5C40" w:rsidRPr="00376FEB" w:rsidRDefault="00DC5C40" w:rsidP="003A6D45">
            <w:r w:rsidRPr="00376FEB">
              <w:t>Preoblikovanje turistične ponudbe v vodilnih turističnih destinacijah v letih 2020 in 2021 zaradi epidemije COVID-2019</w:t>
            </w:r>
          </w:p>
        </w:tc>
        <w:tc>
          <w:tcPr>
            <w:tcW w:w="1520" w:type="dxa"/>
            <w:shd w:val="clear" w:color="auto" w:fill="auto"/>
            <w:noWrap/>
            <w:vAlign w:val="bottom"/>
            <w:hideMark/>
          </w:tcPr>
          <w:p w14:paraId="0F92EE95" w14:textId="77777777" w:rsidR="00DC5C40" w:rsidRPr="00376FEB" w:rsidRDefault="00DC5C40" w:rsidP="003A6D45">
            <w:r w:rsidRPr="00376FEB">
              <w:t>neposredno</w:t>
            </w:r>
          </w:p>
        </w:tc>
        <w:tc>
          <w:tcPr>
            <w:tcW w:w="1646" w:type="dxa"/>
            <w:shd w:val="clear" w:color="auto" w:fill="auto"/>
            <w:noWrap/>
            <w:vAlign w:val="bottom"/>
            <w:hideMark/>
          </w:tcPr>
          <w:p w14:paraId="12D78B52" w14:textId="77777777" w:rsidR="00DC5C40" w:rsidRPr="00376FEB" w:rsidRDefault="00DC5C40" w:rsidP="003A6D45">
            <w:r w:rsidRPr="00376FEB">
              <w:t>OP20.03.02.035</w:t>
            </w:r>
          </w:p>
        </w:tc>
        <w:tc>
          <w:tcPr>
            <w:tcW w:w="1520" w:type="dxa"/>
            <w:shd w:val="clear" w:color="auto" w:fill="auto"/>
            <w:noWrap/>
            <w:vAlign w:val="bottom"/>
            <w:hideMark/>
          </w:tcPr>
          <w:p w14:paraId="72087D50" w14:textId="77777777" w:rsidR="00DC5C40" w:rsidRPr="00376FEB" w:rsidRDefault="00DC5C40" w:rsidP="003A6D45">
            <w:r w:rsidRPr="00376FEB">
              <w:t>6.092.494</w:t>
            </w:r>
          </w:p>
        </w:tc>
        <w:tc>
          <w:tcPr>
            <w:tcW w:w="1520" w:type="dxa"/>
            <w:shd w:val="clear" w:color="auto" w:fill="auto"/>
            <w:noWrap/>
            <w:vAlign w:val="bottom"/>
            <w:hideMark/>
          </w:tcPr>
          <w:p w14:paraId="4ABC4C90" w14:textId="77777777" w:rsidR="00DC5C40" w:rsidRPr="00376FEB" w:rsidRDefault="00DC5C40" w:rsidP="003A6D45">
            <w:r w:rsidRPr="00376FEB">
              <w:t>5.895.969</w:t>
            </w:r>
          </w:p>
        </w:tc>
      </w:tr>
      <w:tr w:rsidR="00DC5C40" w:rsidRPr="00376FEB" w14:paraId="163F2C91" w14:textId="77777777" w:rsidTr="003A6D45">
        <w:trPr>
          <w:trHeight w:val="255"/>
        </w:trPr>
        <w:tc>
          <w:tcPr>
            <w:tcW w:w="7994" w:type="dxa"/>
            <w:shd w:val="clear" w:color="auto" w:fill="auto"/>
            <w:noWrap/>
            <w:vAlign w:val="bottom"/>
            <w:hideMark/>
          </w:tcPr>
          <w:p w14:paraId="7BA52BC4" w14:textId="77777777" w:rsidR="00DC5C40" w:rsidRPr="00376FEB" w:rsidRDefault="00DC5C40" w:rsidP="003A6D45">
            <w:r w:rsidRPr="00376FEB">
              <w:t>Sofinanciranje stroškov digitalizacije prodajnih poti ter predstavitvenih in trženjskih gradiv za promocijo na tujih trgih</w:t>
            </w:r>
          </w:p>
        </w:tc>
        <w:tc>
          <w:tcPr>
            <w:tcW w:w="1520" w:type="dxa"/>
            <w:shd w:val="clear" w:color="auto" w:fill="auto"/>
            <w:noWrap/>
            <w:vAlign w:val="bottom"/>
            <w:hideMark/>
          </w:tcPr>
          <w:p w14:paraId="0A8CE562" w14:textId="77777777" w:rsidR="00DC5C40" w:rsidRPr="00376FEB" w:rsidRDefault="00DC5C40" w:rsidP="003A6D45">
            <w:r w:rsidRPr="00376FEB">
              <w:t xml:space="preserve">posredno </w:t>
            </w:r>
          </w:p>
        </w:tc>
        <w:tc>
          <w:tcPr>
            <w:tcW w:w="1646" w:type="dxa"/>
            <w:shd w:val="clear" w:color="auto" w:fill="auto"/>
            <w:noWrap/>
            <w:vAlign w:val="bottom"/>
            <w:hideMark/>
          </w:tcPr>
          <w:p w14:paraId="5A4898B9" w14:textId="77777777" w:rsidR="00DC5C40" w:rsidRPr="00376FEB" w:rsidRDefault="00DC5C40" w:rsidP="003A6D45">
            <w:r w:rsidRPr="00376FEB">
              <w:t>OP20.03.02.039</w:t>
            </w:r>
          </w:p>
        </w:tc>
        <w:tc>
          <w:tcPr>
            <w:tcW w:w="1520" w:type="dxa"/>
            <w:shd w:val="clear" w:color="auto" w:fill="auto"/>
            <w:noWrap/>
            <w:vAlign w:val="bottom"/>
            <w:hideMark/>
          </w:tcPr>
          <w:p w14:paraId="2E17CCEC" w14:textId="77777777" w:rsidR="00DC5C40" w:rsidRPr="00376FEB" w:rsidRDefault="00DC5C40" w:rsidP="003A6D45">
            <w:r w:rsidRPr="00376FEB">
              <w:t>2.530.447</w:t>
            </w:r>
          </w:p>
        </w:tc>
        <w:tc>
          <w:tcPr>
            <w:tcW w:w="1520" w:type="dxa"/>
            <w:shd w:val="clear" w:color="auto" w:fill="auto"/>
            <w:noWrap/>
            <w:vAlign w:val="bottom"/>
            <w:hideMark/>
          </w:tcPr>
          <w:p w14:paraId="621D39CC" w14:textId="77777777" w:rsidR="00DC5C40" w:rsidRPr="00376FEB" w:rsidRDefault="00DC5C40" w:rsidP="003A6D45">
            <w:r w:rsidRPr="00376FEB">
              <w:t>2.405.123</w:t>
            </w:r>
          </w:p>
        </w:tc>
      </w:tr>
      <w:tr w:rsidR="00DC5C40" w:rsidRPr="00376FEB" w14:paraId="6C4B4410" w14:textId="77777777" w:rsidTr="003A6D45">
        <w:trPr>
          <w:trHeight w:val="255"/>
        </w:trPr>
        <w:tc>
          <w:tcPr>
            <w:tcW w:w="7994" w:type="dxa"/>
            <w:shd w:val="clear" w:color="auto" w:fill="FFF2CC" w:themeFill="accent4" w:themeFillTint="33"/>
            <w:noWrap/>
            <w:vAlign w:val="bottom"/>
          </w:tcPr>
          <w:p w14:paraId="109D67E8" w14:textId="77777777" w:rsidR="00DC5C40" w:rsidRPr="00376FEB" w:rsidRDefault="00DC5C40" w:rsidP="003A6D45">
            <w:pPr>
              <w:rPr>
                <w:b/>
              </w:rPr>
            </w:pPr>
            <w:r w:rsidRPr="00376FEB">
              <w:rPr>
                <w:b/>
              </w:rPr>
              <w:t>SKUPAJ PO 3</w:t>
            </w:r>
          </w:p>
        </w:tc>
        <w:tc>
          <w:tcPr>
            <w:tcW w:w="1520" w:type="dxa"/>
            <w:shd w:val="clear" w:color="auto" w:fill="FFF2CC" w:themeFill="accent4" w:themeFillTint="33"/>
            <w:noWrap/>
            <w:vAlign w:val="bottom"/>
          </w:tcPr>
          <w:p w14:paraId="01A7EFB9" w14:textId="77777777" w:rsidR="00DC5C40" w:rsidRPr="00376FEB" w:rsidRDefault="00DC5C40" w:rsidP="003A6D45"/>
        </w:tc>
        <w:tc>
          <w:tcPr>
            <w:tcW w:w="1646" w:type="dxa"/>
            <w:shd w:val="clear" w:color="auto" w:fill="FFF2CC" w:themeFill="accent4" w:themeFillTint="33"/>
            <w:noWrap/>
            <w:vAlign w:val="bottom"/>
          </w:tcPr>
          <w:p w14:paraId="22A447C7" w14:textId="77777777" w:rsidR="00DC5C40" w:rsidRPr="00376FEB" w:rsidRDefault="00DC5C40" w:rsidP="003A6D45"/>
        </w:tc>
        <w:tc>
          <w:tcPr>
            <w:tcW w:w="1520" w:type="dxa"/>
            <w:shd w:val="clear" w:color="auto" w:fill="FFF2CC" w:themeFill="accent4" w:themeFillTint="33"/>
            <w:noWrap/>
            <w:vAlign w:val="bottom"/>
          </w:tcPr>
          <w:p w14:paraId="13626048" w14:textId="77777777" w:rsidR="00DC5C40" w:rsidRPr="00376FEB" w:rsidRDefault="00DC5C40" w:rsidP="003A6D45">
            <w:r w:rsidRPr="00376FEB">
              <w:rPr>
                <w:rFonts w:cs="Calibri"/>
                <w:b/>
                <w:bCs/>
                <w:color w:val="000000"/>
              </w:rPr>
              <w:t>416.212.673</w:t>
            </w:r>
          </w:p>
        </w:tc>
        <w:tc>
          <w:tcPr>
            <w:tcW w:w="1520" w:type="dxa"/>
            <w:shd w:val="clear" w:color="auto" w:fill="FFF2CC" w:themeFill="accent4" w:themeFillTint="33"/>
            <w:noWrap/>
            <w:vAlign w:val="bottom"/>
          </w:tcPr>
          <w:p w14:paraId="401477F8" w14:textId="77777777" w:rsidR="00DC5C40" w:rsidRPr="00376FEB" w:rsidRDefault="00DC5C40" w:rsidP="003A6D45">
            <w:r w:rsidRPr="00376FEB">
              <w:rPr>
                <w:rFonts w:cs="Calibri"/>
                <w:b/>
                <w:bCs/>
                <w:color w:val="000000"/>
              </w:rPr>
              <w:t>334.573.819</w:t>
            </w:r>
          </w:p>
        </w:tc>
      </w:tr>
      <w:tr w:rsidR="00DC5C40" w:rsidRPr="00376FEB" w14:paraId="4B2F7D2B" w14:textId="77777777" w:rsidTr="003A6D45">
        <w:trPr>
          <w:trHeight w:val="255"/>
        </w:trPr>
        <w:tc>
          <w:tcPr>
            <w:tcW w:w="7994" w:type="dxa"/>
            <w:shd w:val="clear" w:color="auto" w:fill="auto"/>
            <w:noWrap/>
            <w:vAlign w:val="bottom"/>
          </w:tcPr>
          <w:p w14:paraId="1E7F0F9A" w14:textId="77777777" w:rsidR="00DC5C40" w:rsidRPr="00376FEB" w:rsidRDefault="00DC5C40" w:rsidP="003A6D45"/>
          <w:p w14:paraId="0B864F1B" w14:textId="77777777" w:rsidR="00DC5C40" w:rsidRPr="00376FEB" w:rsidRDefault="00DC5C40" w:rsidP="003A6D45"/>
        </w:tc>
        <w:tc>
          <w:tcPr>
            <w:tcW w:w="1520" w:type="dxa"/>
            <w:shd w:val="clear" w:color="auto" w:fill="auto"/>
            <w:noWrap/>
            <w:vAlign w:val="bottom"/>
          </w:tcPr>
          <w:p w14:paraId="3A956F37" w14:textId="77777777" w:rsidR="00DC5C40" w:rsidRPr="00376FEB" w:rsidRDefault="00DC5C40" w:rsidP="003A6D45"/>
        </w:tc>
        <w:tc>
          <w:tcPr>
            <w:tcW w:w="1646" w:type="dxa"/>
            <w:shd w:val="clear" w:color="auto" w:fill="auto"/>
            <w:noWrap/>
            <w:vAlign w:val="bottom"/>
          </w:tcPr>
          <w:p w14:paraId="11D8517F" w14:textId="77777777" w:rsidR="00DC5C40" w:rsidRPr="00376FEB" w:rsidRDefault="00DC5C40" w:rsidP="003A6D45"/>
        </w:tc>
        <w:tc>
          <w:tcPr>
            <w:tcW w:w="1520" w:type="dxa"/>
            <w:shd w:val="clear" w:color="auto" w:fill="auto"/>
            <w:noWrap/>
            <w:vAlign w:val="bottom"/>
          </w:tcPr>
          <w:p w14:paraId="32BB37AD" w14:textId="77777777" w:rsidR="00DC5C40" w:rsidRPr="00376FEB" w:rsidRDefault="00DC5C40" w:rsidP="003A6D45"/>
        </w:tc>
        <w:tc>
          <w:tcPr>
            <w:tcW w:w="1520" w:type="dxa"/>
            <w:shd w:val="clear" w:color="auto" w:fill="auto"/>
            <w:noWrap/>
            <w:vAlign w:val="bottom"/>
          </w:tcPr>
          <w:p w14:paraId="5353A6B6" w14:textId="77777777" w:rsidR="00DC5C40" w:rsidRPr="00376FEB" w:rsidRDefault="00DC5C40" w:rsidP="003A6D45"/>
        </w:tc>
      </w:tr>
      <w:tr w:rsidR="00DC5C40" w:rsidRPr="00376FEB" w14:paraId="02893488" w14:textId="77777777" w:rsidTr="003A6D45">
        <w:trPr>
          <w:trHeight w:val="255"/>
        </w:trPr>
        <w:tc>
          <w:tcPr>
            <w:tcW w:w="7994" w:type="dxa"/>
            <w:shd w:val="clear" w:color="auto" w:fill="C5E0B3" w:themeFill="accent6" w:themeFillTint="66"/>
            <w:noWrap/>
            <w:vAlign w:val="bottom"/>
          </w:tcPr>
          <w:p w14:paraId="77E1A76B" w14:textId="77777777" w:rsidR="00DC5C40" w:rsidRPr="00376FEB" w:rsidRDefault="00DC5C40" w:rsidP="003A6D45">
            <w:pPr>
              <w:rPr>
                <w:b/>
              </w:rPr>
            </w:pPr>
            <w:r w:rsidRPr="00376FEB">
              <w:rPr>
                <w:b/>
              </w:rPr>
              <w:t xml:space="preserve">PO 10 - </w:t>
            </w:r>
            <w:r w:rsidRPr="00376FEB">
              <w:rPr>
                <w:rFonts w:ascii="Arial" w:hAnsi="Arial" w:cs="Arial"/>
                <w:b/>
                <w:sz w:val="20"/>
                <w:szCs w:val="20"/>
              </w:rPr>
              <w:t>Znanje, spretnosti in vseživljenjsko učenje za boljšo zaposljivost</w:t>
            </w:r>
          </w:p>
        </w:tc>
        <w:tc>
          <w:tcPr>
            <w:tcW w:w="1520" w:type="dxa"/>
            <w:shd w:val="clear" w:color="auto" w:fill="C5E0B3" w:themeFill="accent6" w:themeFillTint="66"/>
            <w:noWrap/>
            <w:vAlign w:val="bottom"/>
          </w:tcPr>
          <w:p w14:paraId="26E0BB0B" w14:textId="77777777" w:rsidR="00DC5C40" w:rsidRPr="00376FEB" w:rsidRDefault="00DC5C40" w:rsidP="003A6D45"/>
        </w:tc>
        <w:tc>
          <w:tcPr>
            <w:tcW w:w="1646" w:type="dxa"/>
            <w:shd w:val="clear" w:color="auto" w:fill="C5E0B3" w:themeFill="accent6" w:themeFillTint="66"/>
            <w:noWrap/>
            <w:vAlign w:val="bottom"/>
          </w:tcPr>
          <w:p w14:paraId="1674628D" w14:textId="77777777" w:rsidR="00DC5C40" w:rsidRPr="00376FEB" w:rsidRDefault="00DC5C40" w:rsidP="003A6D45"/>
        </w:tc>
        <w:tc>
          <w:tcPr>
            <w:tcW w:w="1520" w:type="dxa"/>
            <w:shd w:val="clear" w:color="auto" w:fill="C5E0B3" w:themeFill="accent6" w:themeFillTint="66"/>
            <w:noWrap/>
            <w:vAlign w:val="bottom"/>
          </w:tcPr>
          <w:p w14:paraId="09F56EA1" w14:textId="77777777" w:rsidR="00DC5C40" w:rsidRPr="00376FEB" w:rsidRDefault="00DC5C40" w:rsidP="003A6D45">
            <w:r>
              <w:t>Celotna vrednost</w:t>
            </w:r>
          </w:p>
        </w:tc>
        <w:tc>
          <w:tcPr>
            <w:tcW w:w="1520" w:type="dxa"/>
            <w:shd w:val="clear" w:color="auto" w:fill="C5E0B3" w:themeFill="accent6" w:themeFillTint="66"/>
            <w:noWrap/>
            <w:vAlign w:val="bottom"/>
          </w:tcPr>
          <w:p w14:paraId="27A1BAD5" w14:textId="77777777" w:rsidR="00DC5C40" w:rsidRPr="00376FEB" w:rsidRDefault="00DC5C40" w:rsidP="003A6D45">
            <w:r>
              <w:t>Sofinancirano iz EKP-ESS</w:t>
            </w:r>
          </w:p>
        </w:tc>
      </w:tr>
      <w:tr w:rsidR="00DC5C40" w:rsidRPr="00376FEB" w14:paraId="4C2EB373" w14:textId="77777777" w:rsidTr="003A6D45">
        <w:trPr>
          <w:trHeight w:val="255"/>
        </w:trPr>
        <w:tc>
          <w:tcPr>
            <w:tcW w:w="7994" w:type="dxa"/>
            <w:shd w:val="clear" w:color="auto" w:fill="auto"/>
            <w:noWrap/>
            <w:vAlign w:val="bottom"/>
            <w:hideMark/>
          </w:tcPr>
          <w:p w14:paraId="64B0ECE4" w14:textId="77777777" w:rsidR="00DC5C40" w:rsidRPr="00376FEB" w:rsidRDefault="00DC5C40" w:rsidP="003A6D45">
            <w:r w:rsidRPr="00376FEB">
              <w:t>Popestrimo šolo 2016-2021 – Izobraževanje strokovnih delavcev za krepitev kompetenc šolajočih</w:t>
            </w:r>
          </w:p>
        </w:tc>
        <w:tc>
          <w:tcPr>
            <w:tcW w:w="1520" w:type="dxa"/>
            <w:shd w:val="clear" w:color="auto" w:fill="auto"/>
            <w:noWrap/>
            <w:vAlign w:val="bottom"/>
            <w:hideMark/>
          </w:tcPr>
          <w:p w14:paraId="727CDC77" w14:textId="77777777" w:rsidR="00DC5C40" w:rsidRPr="00376FEB" w:rsidRDefault="00DC5C40" w:rsidP="003A6D45">
            <w:r w:rsidRPr="00376FEB">
              <w:t xml:space="preserve">posredno </w:t>
            </w:r>
          </w:p>
        </w:tc>
        <w:tc>
          <w:tcPr>
            <w:tcW w:w="1646" w:type="dxa"/>
            <w:shd w:val="clear" w:color="auto" w:fill="auto"/>
            <w:noWrap/>
            <w:vAlign w:val="bottom"/>
            <w:hideMark/>
          </w:tcPr>
          <w:p w14:paraId="3B22B8D1" w14:textId="77777777" w:rsidR="00DC5C40" w:rsidRPr="00376FEB" w:rsidRDefault="00DC5C40" w:rsidP="003A6D45">
            <w:r w:rsidRPr="00376FEB">
              <w:t>OP20.10.01.004</w:t>
            </w:r>
          </w:p>
        </w:tc>
        <w:tc>
          <w:tcPr>
            <w:tcW w:w="1520" w:type="dxa"/>
            <w:shd w:val="clear" w:color="auto" w:fill="auto"/>
            <w:noWrap/>
            <w:vAlign w:val="bottom"/>
            <w:hideMark/>
          </w:tcPr>
          <w:p w14:paraId="3E18FFDE" w14:textId="77777777" w:rsidR="00DC5C40" w:rsidRPr="00376FEB" w:rsidRDefault="00DC5C40" w:rsidP="003A6D45">
            <w:r w:rsidRPr="00376FEB">
              <w:t>4.604.516</w:t>
            </w:r>
          </w:p>
        </w:tc>
        <w:tc>
          <w:tcPr>
            <w:tcW w:w="1520" w:type="dxa"/>
            <w:shd w:val="clear" w:color="auto" w:fill="auto"/>
            <w:noWrap/>
            <w:vAlign w:val="bottom"/>
            <w:hideMark/>
          </w:tcPr>
          <w:p w14:paraId="601CCE99" w14:textId="77777777" w:rsidR="00DC5C40" w:rsidRPr="00376FEB" w:rsidRDefault="00DC5C40" w:rsidP="003A6D45">
            <w:r w:rsidRPr="00376FEB">
              <w:t>4.604.516</w:t>
            </w:r>
          </w:p>
        </w:tc>
      </w:tr>
      <w:tr w:rsidR="00DC5C40" w:rsidRPr="00376FEB" w14:paraId="2F38D534" w14:textId="77777777" w:rsidTr="003A6D45">
        <w:trPr>
          <w:trHeight w:val="255"/>
        </w:trPr>
        <w:tc>
          <w:tcPr>
            <w:tcW w:w="7994" w:type="dxa"/>
            <w:shd w:val="clear" w:color="auto" w:fill="auto"/>
            <w:noWrap/>
            <w:vAlign w:val="bottom"/>
            <w:hideMark/>
          </w:tcPr>
          <w:p w14:paraId="36A723E3" w14:textId="77777777" w:rsidR="00DC5C40" w:rsidRPr="00376FEB" w:rsidRDefault="00DC5C40" w:rsidP="003A6D45">
            <w:r w:rsidRPr="00376FEB">
              <w:t>Sofinanciranje nadgradnje dejavnosti kariernih centrov v visokem šolstvu v letih 2015-2020</w:t>
            </w:r>
          </w:p>
        </w:tc>
        <w:tc>
          <w:tcPr>
            <w:tcW w:w="1520" w:type="dxa"/>
            <w:shd w:val="clear" w:color="auto" w:fill="auto"/>
            <w:noWrap/>
            <w:vAlign w:val="bottom"/>
            <w:hideMark/>
          </w:tcPr>
          <w:p w14:paraId="45187E87" w14:textId="77777777" w:rsidR="00DC5C40" w:rsidRPr="00376FEB" w:rsidRDefault="00DC5C40" w:rsidP="003A6D45">
            <w:r w:rsidRPr="00376FEB">
              <w:t>neposredno</w:t>
            </w:r>
          </w:p>
        </w:tc>
        <w:tc>
          <w:tcPr>
            <w:tcW w:w="1646" w:type="dxa"/>
            <w:shd w:val="clear" w:color="auto" w:fill="auto"/>
            <w:noWrap/>
            <w:vAlign w:val="bottom"/>
            <w:hideMark/>
          </w:tcPr>
          <w:p w14:paraId="57BACA52" w14:textId="77777777" w:rsidR="00DC5C40" w:rsidRPr="00376FEB" w:rsidRDefault="00DC5C40" w:rsidP="003A6D45">
            <w:r w:rsidRPr="00376FEB">
              <w:t>OP20.10.01.005</w:t>
            </w:r>
          </w:p>
        </w:tc>
        <w:tc>
          <w:tcPr>
            <w:tcW w:w="1520" w:type="dxa"/>
            <w:shd w:val="clear" w:color="auto" w:fill="auto"/>
            <w:noWrap/>
            <w:vAlign w:val="bottom"/>
            <w:hideMark/>
          </w:tcPr>
          <w:p w14:paraId="33F09E5B" w14:textId="77777777" w:rsidR="00DC5C40" w:rsidRPr="00376FEB" w:rsidRDefault="00DC5C40" w:rsidP="003A6D45">
            <w:r w:rsidRPr="00376FEB">
              <w:t>4.740.822</w:t>
            </w:r>
          </w:p>
        </w:tc>
        <w:tc>
          <w:tcPr>
            <w:tcW w:w="1520" w:type="dxa"/>
            <w:shd w:val="clear" w:color="auto" w:fill="auto"/>
            <w:noWrap/>
            <w:vAlign w:val="bottom"/>
            <w:hideMark/>
          </w:tcPr>
          <w:p w14:paraId="30F7D87C" w14:textId="77777777" w:rsidR="00DC5C40" w:rsidRPr="00376FEB" w:rsidRDefault="00DC5C40" w:rsidP="003A6D45">
            <w:r w:rsidRPr="00376FEB">
              <w:t>4.740.822</w:t>
            </w:r>
          </w:p>
        </w:tc>
      </w:tr>
      <w:tr w:rsidR="00DC5C40" w:rsidRPr="00376FEB" w14:paraId="64C7DFF6" w14:textId="77777777" w:rsidTr="003A6D45">
        <w:trPr>
          <w:trHeight w:val="255"/>
        </w:trPr>
        <w:tc>
          <w:tcPr>
            <w:tcW w:w="7994" w:type="dxa"/>
            <w:shd w:val="clear" w:color="auto" w:fill="auto"/>
            <w:noWrap/>
            <w:vAlign w:val="bottom"/>
            <w:hideMark/>
          </w:tcPr>
          <w:p w14:paraId="325802A9" w14:textId="77777777" w:rsidR="00DC5C40" w:rsidRPr="00376FEB" w:rsidRDefault="00DC5C40" w:rsidP="003A6D45">
            <w:r w:rsidRPr="00376FEB">
              <w:t>Sofinanciranje izvajanja regijskih shem kadrovskih štipendij 2016 – 2022 (razpis za podelitev javnega pooblastila)</w:t>
            </w:r>
          </w:p>
        </w:tc>
        <w:tc>
          <w:tcPr>
            <w:tcW w:w="1520" w:type="dxa"/>
            <w:shd w:val="clear" w:color="auto" w:fill="auto"/>
            <w:noWrap/>
            <w:vAlign w:val="bottom"/>
            <w:hideMark/>
          </w:tcPr>
          <w:p w14:paraId="756ACDE8" w14:textId="77777777" w:rsidR="00DC5C40" w:rsidRPr="00376FEB" w:rsidRDefault="00DC5C40" w:rsidP="003A6D45">
            <w:r w:rsidRPr="00376FEB">
              <w:t xml:space="preserve">posredno </w:t>
            </w:r>
          </w:p>
        </w:tc>
        <w:tc>
          <w:tcPr>
            <w:tcW w:w="1646" w:type="dxa"/>
            <w:shd w:val="clear" w:color="auto" w:fill="auto"/>
            <w:noWrap/>
            <w:vAlign w:val="bottom"/>
            <w:hideMark/>
          </w:tcPr>
          <w:p w14:paraId="1D6A262F" w14:textId="77777777" w:rsidR="00DC5C40" w:rsidRPr="00376FEB" w:rsidRDefault="00DC5C40" w:rsidP="003A6D45">
            <w:r w:rsidRPr="00376FEB">
              <w:t>OP20.10.01.007</w:t>
            </w:r>
          </w:p>
        </w:tc>
        <w:tc>
          <w:tcPr>
            <w:tcW w:w="1520" w:type="dxa"/>
            <w:shd w:val="clear" w:color="auto" w:fill="auto"/>
            <w:noWrap/>
            <w:vAlign w:val="bottom"/>
            <w:hideMark/>
          </w:tcPr>
          <w:p w14:paraId="0C4797F1" w14:textId="77777777" w:rsidR="00DC5C40" w:rsidRPr="00376FEB" w:rsidRDefault="00DC5C40" w:rsidP="003A6D45">
            <w:r w:rsidRPr="00376FEB">
              <w:t>14.893.027</w:t>
            </w:r>
          </w:p>
        </w:tc>
        <w:tc>
          <w:tcPr>
            <w:tcW w:w="1520" w:type="dxa"/>
            <w:shd w:val="clear" w:color="auto" w:fill="auto"/>
            <w:noWrap/>
            <w:vAlign w:val="bottom"/>
            <w:hideMark/>
          </w:tcPr>
          <w:p w14:paraId="319CBB3D" w14:textId="77777777" w:rsidR="00DC5C40" w:rsidRPr="00376FEB" w:rsidRDefault="00DC5C40" w:rsidP="003A6D45">
            <w:r w:rsidRPr="00376FEB">
              <w:t>14.893.027</w:t>
            </w:r>
          </w:p>
        </w:tc>
      </w:tr>
      <w:tr w:rsidR="00DC5C40" w:rsidRPr="00376FEB" w14:paraId="495B664D" w14:textId="77777777" w:rsidTr="003A6D45">
        <w:trPr>
          <w:trHeight w:val="255"/>
        </w:trPr>
        <w:tc>
          <w:tcPr>
            <w:tcW w:w="7994" w:type="dxa"/>
            <w:shd w:val="clear" w:color="auto" w:fill="auto"/>
            <w:noWrap/>
            <w:vAlign w:val="bottom"/>
            <w:hideMark/>
          </w:tcPr>
          <w:p w14:paraId="62E7C12C" w14:textId="77777777" w:rsidR="00DC5C40" w:rsidRPr="00376FEB" w:rsidRDefault="00DC5C40" w:rsidP="003A6D45">
            <w:r w:rsidRPr="00376FEB">
              <w:t>Popestrimo šolo 2017-2021 – Izobraževanje strokovnih delavcev za krepitev kompetenc šolajočih</w:t>
            </w:r>
          </w:p>
        </w:tc>
        <w:tc>
          <w:tcPr>
            <w:tcW w:w="1520" w:type="dxa"/>
            <w:shd w:val="clear" w:color="auto" w:fill="auto"/>
            <w:noWrap/>
            <w:vAlign w:val="bottom"/>
            <w:hideMark/>
          </w:tcPr>
          <w:p w14:paraId="6FEAA8E5" w14:textId="77777777" w:rsidR="00DC5C40" w:rsidRPr="00376FEB" w:rsidRDefault="00DC5C40" w:rsidP="003A6D45">
            <w:r w:rsidRPr="00376FEB">
              <w:t xml:space="preserve">posredno </w:t>
            </w:r>
          </w:p>
        </w:tc>
        <w:tc>
          <w:tcPr>
            <w:tcW w:w="1646" w:type="dxa"/>
            <w:shd w:val="clear" w:color="auto" w:fill="auto"/>
            <w:noWrap/>
            <w:vAlign w:val="bottom"/>
            <w:hideMark/>
          </w:tcPr>
          <w:p w14:paraId="185E5952" w14:textId="77777777" w:rsidR="00DC5C40" w:rsidRPr="00376FEB" w:rsidRDefault="00DC5C40" w:rsidP="003A6D45">
            <w:r w:rsidRPr="00376FEB">
              <w:t>OP20.10.01.010</w:t>
            </w:r>
          </w:p>
        </w:tc>
        <w:tc>
          <w:tcPr>
            <w:tcW w:w="1520" w:type="dxa"/>
            <w:shd w:val="clear" w:color="auto" w:fill="auto"/>
            <w:noWrap/>
            <w:vAlign w:val="bottom"/>
            <w:hideMark/>
          </w:tcPr>
          <w:p w14:paraId="769569A4" w14:textId="77777777" w:rsidR="00DC5C40" w:rsidRPr="00376FEB" w:rsidRDefault="00DC5C40" w:rsidP="003A6D45">
            <w:r w:rsidRPr="00376FEB">
              <w:t>1.188.000</w:t>
            </w:r>
          </w:p>
        </w:tc>
        <w:tc>
          <w:tcPr>
            <w:tcW w:w="1520" w:type="dxa"/>
            <w:shd w:val="clear" w:color="auto" w:fill="auto"/>
            <w:noWrap/>
            <w:vAlign w:val="bottom"/>
            <w:hideMark/>
          </w:tcPr>
          <w:p w14:paraId="5D02A406" w14:textId="77777777" w:rsidR="00DC5C40" w:rsidRPr="00376FEB" w:rsidRDefault="00DC5C40" w:rsidP="003A6D45">
            <w:r w:rsidRPr="00376FEB">
              <w:t>1.188.000</w:t>
            </w:r>
          </w:p>
        </w:tc>
      </w:tr>
      <w:tr w:rsidR="00DC5C40" w:rsidRPr="00376FEB" w14:paraId="7C62726B" w14:textId="77777777" w:rsidTr="003A6D45">
        <w:trPr>
          <w:trHeight w:val="255"/>
        </w:trPr>
        <w:tc>
          <w:tcPr>
            <w:tcW w:w="7994" w:type="dxa"/>
            <w:shd w:val="clear" w:color="auto" w:fill="auto"/>
            <w:noWrap/>
            <w:vAlign w:val="bottom"/>
            <w:hideMark/>
          </w:tcPr>
          <w:p w14:paraId="527075EF" w14:textId="77777777" w:rsidR="00DC5C40" w:rsidRPr="00376FEB" w:rsidRDefault="00DC5C40" w:rsidP="003A6D45">
            <w:r w:rsidRPr="00376FEB">
              <w:t xml:space="preserve">Štipendije za deficitarne poklice </w:t>
            </w:r>
          </w:p>
        </w:tc>
        <w:tc>
          <w:tcPr>
            <w:tcW w:w="1520" w:type="dxa"/>
            <w:shd w:val="clear" w:color="auto" w:fill="auto"/>
            <w:noWrap/>
            <w:vAlign w:val="bottom"/>
            <w:hideMark/>
          </w:tcPr>
          <w:p w14:paraId="3F69231F" w14:textId="77777777" w:rsidR="00DC5C40" w:rsidRPr="00376FEB" w:rsidRDefault="00DC5C40" w:rsidP="003A6D45">
            <w:r w:rsidRPr="00376FEB">
              <w:t xml:space="preserve">posredno </w:t>
            </w:r>
          </w:p>
        </w:tc>
        <w:tc>
          <w:tcPr>
            <w:tcW w:w="1646" w:type="dxa"/>
            <w:shd w:val="clear" w:color="auto" w:fill="auto"/>
            <w:noWrap/>
            <w:vAlign w:val="bottom"/>
            <w:hideMark/>
          </w:tcPr>
          <w:p w14:paraId="3F75392C" w14:textId="77777777" w:rsidR="00DC5C40" w:rsidRPr="00376FEB" w:rsidRDefault="00DC5C40" w:rsidP="003A6D45">
            <w:r w:rsidRPr="00376FEB">
              <w:t>OP20.10.01.011</w:t>
            </w:r>
          </w:p>
        </w:tc>
        <w:tc>
          <w:tcPr>
            <w:tcW w:w="1520" w:type="dxa"/>
            <w:shd w:val="clear" w:color="auto" w:fill="auto"/>
            <w:noWrap/>
            <w:vAlign w:val="bottom"/>
            <w:hideMark/>
          </w:tcPr>
          <w:p w14:paraId="0F1F2FD1" w14:textId="77777777" w:rsidR="00DC5C40" w:rsidRPr="00376FEB" w:rsidRDefault="00DC5C40" w:rsidP="003A6D45">
            <w:r w:rsidRPr="00376FEB">
              <w:t>12.044.805</w:t>
            </w:r>
          </w:p>
        </w:tc>
        <w:tc>
          <w:tcPr>
            <w:tcW w:w="1520" w:type="dxa"/>
            <w:shd w:val="clear" w:color="auto" w:fill="auto"/>
            <w:noWrap/>
            <w:vAlign w:val="bottom"/>
            <w:hideMark/>
          </w:tcPr>
          <w:p w14:paraId="3A7A2ECE" w14:textId="77777777" w:rsidR="00DC5C40" w:rsidRPr="00376FEB" w:rsidRDefault="00DC5C40" w:rsidP="003A6D45">
            <w:r w:rsidRPr="00376FEB">
              <w:t>12.044.805</w:t>
            </w:r>
          </w:p>
        </w:tc>
      </w:tr>
      <w:tr w:rsidR="00DC5C40" w:rsidRPr="00376FEB" w14:paraId="314AEEDD" w14:textId="77777777" w:rsidTr="003A6D45">
        <w:trPr>
          <w:trHeight w:val="255"/>
        </w:trPr>
        <w:tc>
          <w:tcPr>
            <w:tcW w:w="7994" w:type="dxa"/>
            <w:shd w:val="clear" w:color="auto" w:fill="auto"/>
            <w:noWrap/>
            <w:vAlign w:val="bottom"/>
            <w:hideMark/>
          </w:tcPr>
          <w:p w14:paraId="67CC6E0D" w14:textId="77777777" w:rsidR="00DC5C40" w:rsidRPr="00376FEB" w:rsidRDefault="00DC5C40" w:rsidP="003A6D45">
            <w:r w:rsidRPr="00376FEB">
              <w:t>Odprt, odziven in kakovosten sistem visokega šolstva - Projektno delo z gospodarstvom in negospodarstvom v lokalnem in regionalnem okolju – Po kreativni poti do znanja 2016-2020</w:t>
            </w:r>
          </w:p>
        </w:tc>
        <w:tc>
          <w:tcPr>
            <w:tcW w:w="1520" w:type="dxa"/>
            <w:shd w:val="clear" w:color="auto" w:fill="auto"/>
            <w:noWrap/>
            <w:vAlign w:val="bottom"/>
            <w:hideMark/>
          </w:tcPr>
          <w:p w14:paraId="28A6DA3E" w14:textId="77777777" w:rsidR="00DC5C40" w:rsidRPr="00376FEB" w:rsidRDefault="00DC5C40" w:rsidP="003A6D45">
            <w:r w:rsidRPr="00376FEB">
              <w:t xml:space="preserve">posredno </w:t>
            </w:r>
          </w:p>
        </w:tc>
        <w:tc>
          <w:tcPr>
            <w:tcW w:w="1646" w:type="dxa"/>
            <w:shd w:val="clear" w:color="auto" w:fill="auto"/>
            <w:noWrap/>
            <w:vAlign w:val="bottom"/>
            <w:hideMark/>
          </w:tcPr>
          <w:p w14:paraId="240F371F" w14:textId="77777777" w:rsidR="00DC5C40" w:rsidRPr="00376FEB" w:rsidRDefault="00DC5C40" w:rsidP="003A6D45">
            <w:r w:rsidRPr="00376FEB">
              <w:t>OP20.10.01.013</w:t>
            </w:r>
          </w:p>
        </w:tc>
        <w:tc>
          <w:tcPr>
            <w:tcW w:w="1520" w:type="dxa"/>
            <w:shd w:val="clear" w:color="auto" w:fill="auto"/>
            <w:noWrap/>
            <w:vAlign w:val="bottom"/>
            <w:hideMark/>
          </w:tcPr>
          <w:p w14:paraId="76C25562" w14:textId="77777777" w:rsidR="00DC5C40" w:rsidRPr="00376FEB" w:rsidRDefault="00DC5C40" w:rsidP="003A6D45">
            <w:r w:rsidRPr="00376FEB">
              <w:t>11.389.126</w:t>
            </w:r>
          </w:p>
        </w:tc>
        <w:tc>
          <w:tcPr>
            <w:tcW w:w="1520" w:type="dxa"/>
            <w:shd w:val="clear" w:color="auto" w:fill="auto"/>
            <w:noWrap/>
            <w:vAlign w:val="bottom"/>
            <w:hideMark/>
          </w:tcPr>
          <w:p w14:paraId="1852887D" w14:textId="77777777" w:rsidR="00DC5C40" w:rsidRPr="00376FEB" w:rsidRDefault="00DC5C40" w:rsidP="003A6D45">
            <w:r w:rsidRPr="00376FEB">
              <w:t>11.389.126</w:t>
            </w:r>
          </w:p>
        </w:tc>
      </w:tr>
      <w:tr w:rsidR="00DC5C40" w:rsidRPr="00376FEB" w14:paraId="2C99A5D7" w14:textId="77777777" w:rsidTr="003A6D45">
        <w:trPr>
          <w:trHeight w:val="255"/>
        </w:trPr>
        <w:tc>
          <w:tcPr>
            <w:tcW w:w="7994" w:type="dxa"/>
            <w:shd w:val="clear" w:color="auto" w:fill="auto"/>
            <w:noWrap/>
            <w:vAlign w:val="bottom"/>
            <w:hideMark/>
          </w:tcPr>
          <w:p w14:paraId="22BA6AC1" w14:textId="77777777" w:rsidR="00DC5C40" w:rsidRPr="00376FEB" w:rsidRDefault="00DC5C40" w:rsidP="003A6D45">
            <w:r w:rsidRPr="00376FEB">
              <w:lastRenderedPageBreak/>
              <w:t>Krepitev kompetenc strokovnih delavcev na področju vodenja inovativnega vzgojno-izobraževalnega zavoda v obdobju od 2016 do 2018</w:t>
            </w:r>
          </w:p>
        </w:tc>
        <w:tc>
          <w:tcPr>
            <w:tcW w:w="1520" w:type="dxa"/>
            <w:shd w:val="clear" w:color="auto" w:fill="auto"/>
            <w:noWrap/>
            <w:vAlign w:val="bottom"/>
            <w:hideMark/>
          </w:tcPr>
          <w:p w14:paraId="649E391D" w14:textId="77777777" w:rsidR="00DC5C40" w:rsidRPr="00376FEB" w:rsidRDefault="00DC5C40" w:rsidP="003A6D45">
            <w:r w:rsidRPr="00376FEB">
              <w:t xml:space="preserve">posredno </w:t>
            </w:r>
          </w:p>
        </w:tc>
        <w:tc>
          <w:tcPr>
            <w:tcW w:w="1646" w:type="dxa"/>
            <w:shd w:val="clear" w:color="auto" w:fill="auto"/>
            <w:noWrap/>
            <w:vAlign w:val="bottom"/>
            <w:hideMark/>
          </w:tcPr>
          <w:p w14:paraId="250206EC" w14:textId="77777777" w:rsidR="00DC5C40" w:rsidRPr="00376FEB" w:rsidRDefault="00DC5C40" w:rsidP="003A6D45">
            <w:r w:rsidRPr="00376FEB">
              <w:t>OP20.10.01.014</w:t>
            </w:r>
          </w:p>
        </w:tc>
        <w:tc>
          <w:tcPr>
            <w:tcW w:w="1520" w:type="dxa"/>
            <w:shd w:val="clear" w:color="auto" w:fill="auto"/>
            <w:noWrap/>
            <w:vAlign w:val="bottom"/>
            <w:hideMark/>
          </w:tcPr>
          <w:p w14:paraId="59D04919" w14:textId="77777777" w:rsidR="00DC5C40" w:rsidRPr="00376FEB" w:rsidRDefault="00DC5C40" w:rsidP="003A6D45">
            <w:r w:rsidRPr="00376FEB">
              <w:t>2.539.399</w:t>
            </w:r>
          </w:p>
        </w:tc>
        <w:tc>
          <w:tcPr>
            <w:tcW w:w="1520" w:type="dxa"/>
            <w:shd w:val="clear" w:color="auto" w:fill="auto"/>
            <w:noWrap/>
            <w:vAlign w:val="bottom"/>
            <w:hideMark/>
          </w:tcPr>
          <w:p w14:paraId="26913B38" w14:textId="77777777" w:rsidR="00DC5C40" w:rsidRPr="00376FEB" w:rsidRDefault="00DC5C40" w:rsidP="003A6D45">
            <w:r w:rsidRPr="00376FEB">
              <w:t>2.539.399</w:t>
            </w:r>
          </w:p>
        </w:tc>
      </w:tr>
      <w:tr w:rsidR="00DC5C40" w:rsidRPr="00376FEB" w14:paraId="330772A5" w14:textId="77777777" w:rsidTr="003A6D45">
        <w:trPr>
          <w:trHeight w:val="255"/>
        </w:trPr>
        <w:tc>
          <w:tcPr>
            <w:tcW w:w="7994" w:type="dxa"/>
            <w:shd w:val="clear" w:color="auto" w:fill="auto"/>
            <w:noWrap/>
            <w:vAlign w:val="bottom"/>
            <w:hideMark/>
          </w:tcPr>
          <w:p w14:paraId="1D7C026C" w14:textId="77777777" w:rsidR="00DC5C40" w:rsidRPr="00376FEB" w:rsidRDefault="00DC5C40" w:rsidP="003A6D45">
            <w:r w:rsidRPr="00376FEB">
              <w:t>Razvoj programov za izpopolnjevanje za nadaljnje poklicno izobraževanje in usposabljanje v letih 2017-2022</w:t>
            </w:r>
          </w:p>
        </w:tc>
        <w:tc>
          <w:tcPr>
            <w:tcW w:w="1520" w:type="dxa"/>
            <w:shd w:val="clear" w:color="auto" w:fill="auto"/>
            <w:noWrap/>
            <w:vAlign w:val="bottom"/>
            <w:hideMark/>
          </w:tcPr>
          <w:p w14:paraId="3975B07E" w14:textId="77777777" w:rsidR="00DC5C40" w:rsidRPr="00376FEB" w:rsidRDefault="00DC5C40" w:rsidP="003A6D45">
            <w:r w:rsidRPr="00376FEB">
              <w:t>neposredno</w:t>
            </w:r>
          </w:p>
        </w:tc>
        <w:tc>
          <w:tcPr>
            <w:tcW w:w="1646" w:type="dxa"/>
            <w:shd w:val="clear" w:color="auto" w:fill="auto"/>
            <w:noWrap/>
            <w:vAlign w:val="bottom"/>
            <w:hideMark/>
          </w:tcPr>
          <w:p w14:paraId="7300A1A5" w14:textId="77777777" w:rsidR="00DC5C40" w:rsidRPr="00376FEB" w:rsidRDefault="00DC5C40" w:rsidP="003A6D45">
            <w:r w:rsidRPr="00376FEB">
              <w:t>OP20.10.01.016</w:t>
            </w:r>
          </w:p>
        </w:tc>
        <w:tc>
          <w:tcPr>
            <w:tcW w:w="1520" w:type="dxa"/>
            <w:shd w:val="clear" w:color="auto" w:fill="auto"/>
            <w:noWrap/>
            <w:vAlign w:val="bottom"/>
            <w:hideMark/>
          </w:tcPr>
          <w:p w14:paraId="7A4628E7" w14:textId="77777777" w:rsidR="00DC5C40" w:rsidRPr="00376FEB" w:rsidRDefault="00DC5C40" w:rsidP="003A6D45">
            <w:r w:rsidRPr="00376FEB">
              <w:t>484.106</w:t>
            </w:r>
          </w:p>
        </w:tc>
        <w:tc>
          <w:tcPr>
            <w:tcW w:w="1520" w:type="dxa"/>
            <w:shd w:val="clear" w:color="auto" w:fill="auto"/>
            <w:noWrap/>
            <w:vAlign w:val="bottom"/>
            <w:hideMark/>
          </w:tcPr>
          <w:p w14:paraId="709C30C2" w14:textId="77777777" w:rsidR="00DC5C40" w:rsidRPr="00376FEB" w:rsidRDefault="00DC5C40" w:rsidP="003A6D45">
            <w:r w:rsidRPr="00376FEB">
              <w:t>484.106</w:t>
            </w:r>
          </w:p>
        </w:tc>
      </w:tr>
      <w:tr w:rsidR="00DC5C40" w:rsidRPr="00376FEB" w14:paraId="332FCD17" w14:textId="77777777" w:rsidTr="003A6D45">
        <w:trPr>
          <w:trHeight w:val="255"/>
        </w:trPr>
        <w:tc>
          <w:tcPr>
            <w:tcW w:w="7994" w:type="dxa"/>
            <w:shd w:val="clear" w:color="auto" w:fill="auto"/>
            <w:noWrap/>
            <w:vAlign w:val="bottom"/>
            <w:hideMark/>
          </w:tcPr>
          <w:p w14:paraId="3FC5FAA2" w14:textId="77777777" w:rsidR="00DC5C40" w:rsidRPr="00376FEB" w:rsidRDefault="00DC5C40" w:rsidP="003A6D45">
            <w:r w:rsidRPr="00376FEB">
              <w:t>Kompetenčni centri za razvoj kadrov</w:t>
            </w:r>
          </w:p>
        </w:tc>
        <w:tc>
          <w:tcPr>
            <w:tcW w:w="1520" w:type="dxa"/>
            <w:shd w:val="clear" w:color="auto" w:fill="auto"/>
            <w:noWrap/>
            <w:vAlign w:val="bottom"/>
            <w:hideMark/>
          </w:tcPr>
          <w:p w14:paraId="292CF8C3" w14:textId="77777777" w:rsidR="00DC5C40" w:rsidRPr="00376FEB" w:rsidRDefault="00DC5C40" w:rsidP="003A6D45">
            <w:r w:rsidRPr="00376FEB">
              <w:t>neposredno</w:t>
            </w:r>
          </w:p>
        </w:tc>
        <w:tc>
          <w:tcPr>
            <w:tcW w:w="1646" w:type="dxa"/>
            <w:shd w:val="clear" w:color="auto" w:fill="auto"/>
            <w:noWrap/>
            <w:vAlign w:val="bottom"/>
            <w:hideMark/>
          </w:tcPr>
          <w:p w14:paraId="3D50177F" w14:textId="77777777" w:rsidR="00DC5C40" w:rsidRPr="00376FEB" w:rsidRDefault="00DC5C40" w:rsidP="003A6D45">
            <w:r w:rsidRPr="00376FEB">
              <w:t>OP20.10.01.018</w:t>
            </w:r>
          </w:p>
        </w:tc>
        <w:tc>
          <w:tcPr>
            <w:tcW w:w="1520" w:type="dxa"/>
            <w:shd w:val="clear" w:color="auto" w:fill="auto"/>
            <w:noWrap/>
            <w:vAlign w:val="bottom"/>
            <w:hideMark/>
          </w:tcPr>
          <w:p w14:paraId="44A247FE" w14:textId="77777777" w:rsidR="00DC5C40" w:rsidRPr="00376FEB" w:rsidRDefault="00DC5C40" w:rsidP="003A6D45">
            <w:r w:rsidRPr="00376FEB">
              <w:t>5.046.015</w:t>
            </w:r>
          </w:p>
        </w:tc>
        <w:tc>
          <w:tcPr>
            <w:tcW w:w="1520" w:type="dxa"/>
            <w:shd w:val="clear" w:color="auto" w:fill="auto"/>
            <w:noWrap/>
            <w:vAlign w:val="bottom"/>
            <w:hideMark/>
          </w:tcPr>
          <w:p w14:paraId="20B0A17C" w14:textId="77777777" w:rsidR="00DC5C40" w:rsidRPr="00376FEB" w:rsidRDefault="00DC5C40" w:rsidP="003A6D45">
            <w:r w:rsidRPr="00376FEB">
              <w:t>5.046.015</w:t>
            </w:r>
          </w:p>
        </w:tc>
      </w:tr>
      <w:tr w:rsidR="00DC5C40" w:rsidRPr="00376FEB" w14:paraId="71C801EE" w14:textId="77777777" w:rsidTr="003A6D45">
        <w:trPr>
          <w:trHeight w:val="255"/>
        </w:trPr>
        <w:tc>
          <w:tcPr>
            <w:tcW w:w="7994" w:type="dxa"/>
            <w:shd w:val="clear" w:color="auto" w:fill="auto"/>
            <w:noWrap/>
            <w:vAlign w:val="bottom"/>
            <w:hideMark/>
          </w:tcPr>
          <w:p w14:paraId="4BDBCA4A" w14:textId="77777777" w:rsidR="00DC5C40" w:rsidRPr="00376FEB" w:rsidRDefault="00DC5C40" w:rsidP="003A6D45">
            <w:r w:rsidRPr="00376FEB">
              <w:t>Posodobitev organizacije vodenja in upravljanja s podatki v inovativnih učnih okoljih</w:t>
            </w:r>
          </w:p>
        </w:tc>
        <w:tc>
          <w:tcPr>
            <w:tcW w:w="1520" w:type="dxa"/>
            <w:shd w:val="clear" w:color="auto" w:fill="auto"/>
            <w:noWrap/>
            <w:vAlign w:val="bottom"/>
            <w:hideMark/>
          </w:tcPr>
          <w:p w14:paraId="49EC580B" w14:textId="77777777" w:rsidR="00DC5C40" w:rsidRPr="00376FEB" w:rsidRDefault="00DC5C40" w:rsidP="003A6D45">
            <w:r w:rsidRPr="00376FEB">
              <w:t xml:space="preserve">posredno </w:t>
            </w:r>
          </w:p>
        </w:tc>
        <w:tc>
          <w:tcPr>
            <w:tcW w:w="1646" w:type="dxa"/>
            <w:shd w:val="clear" w:color="auto" w:fill="auto"/>
            <w:noWrap/>
            <w:vAlign w:val="bottom"/>
            <w:hideMark/>
          </w:tcPr>
          <w:p w14:paraId="0AFA6BB3" w14:textId="77777777" w:rsidR="00DC5C40" w:rsidRPr="00376FEB" w:rsidRDefault="00DC5C40" w:rsidP="003A6D45">
            <w:r w:rsidRPr="00376FEB">
              <w:t>OP20.10.01.021</w:t>
            </w:r>
          </w:p>
        </w:tc>
        <w:tc>
          <w:tcPr>
            <w:tcW w:w="1520" w:type="dxa"/>
            <w:shd w:val="clear" w:color="auto" w:fill="auto"/>
            <w:noWrap/>
            <w:vAlign w:val="bottom"/>
            <w:hideMark/>
          </w:tcPr>
          <w:p w14:paraId="4402735D" w14:textId="77777777" w:rsidR="00DC5C40" w:rsidRPr="00376FEB" w:rsidRDefault="00DC5C40" w:rsidP="003A6D45">
            <w:r w:rsidRPr="00376FEB">
              <w:t>2.330.000</w:t>
            </w:r>
          </w:p>
        </w:tc>
        <w:tc>
          <w:tcPr>
            <w:tcW w:w="1520" w:type="dxa"/>
            <w:shd w:val="clear" w:color="auto" w:fill="auto"/>
            <w:noWrap/>
            <w:vAlign w:val="bottom"/>
            <w:hideMark/>
          </w:tcPr>
          <w:p w14:paraId="2D109F9C" w14:textId="77777777" w:rsidR="00DC5C40" w:rsidRPr="00376FEB" w:rsidRDefault="00DC5C40" w:rsidP="003A6D45">
            <w:r w:rsidRPr="00376FEB">
              <w:t>2.330.000</w:t>
            </w:r>
          </w:p>
        </w:tc>
      </w:tr>
      <w:tr w:rsidR="00DC5C40" w:rsidRPr="00376FEB" w14:paraId="43CD5A85" w14:textId="77777777" w:rsidTr="003A6D45">
        <w:trPr>
          <w:trHeight w:val="255"/>
        </w:trPr>
        <w:tc>
          <w:tcPr>
            <w:tcW w:w="7994" w:type="dxa"/>
            <w:shd w:val="clear" w:color="auto" w:fill="auto"/>
            <w:noWrap/>
            <w:vAlign w:val="bottom"/>
            <w:hideMark/>
          </w:tcPr>
          <w:p w14:paraId="20FEF4A2" w14:textId="77777777" w:rsidR="00DC5C40" w:rsidRPr="00376FEB" w:rsidRDefault="00DC5C40" w:rsidP="003A6D45">
            <w:r w:rsidRPr="00376FEB">
              <w:t>Projektno delo z negospodarskim in neprofitnim sektorjem v lokalnem in regionalnem okolju- "Študentski inovativni projekti za družbeno korist 2016 - 2020"  - (ŠIPK)</w:t>
            </w:r>
          </w:p>
        </w:tc>
        <w:tc>
          <w:tcPr>
            <w:tcW w:w="1520" w:type="dxa"/>
            <w:shd w:val="clear" w:color="auto" w:fill="auto"/>
            <w:noWrap/>
            <w:vAlign w:val="bottom"/>
            <w:hideMark/>
          </w:tcPr>
          <w:p w14:paraId="6FFBB75A" w14:textId="77777777" w:rsidR="00DC5C40" w:rsidRPr="00376FEB" w:rsidRDefault="00DC5C40" w:rsidP="003A6D45">
            <w:r w:rsidRPr="00376FEB">
              <w:t>neposredno</w:t>
            </w:r>
          </w:p>
        </w:tc>
        <w:tc>
          <w:tcPr>
            <w:tcW w:w="1646" w:type="dxa"/>
            <w:shd w:val="clear" w:color="auto" w:fill="auto"/>
            <w:noWrap/>
            <w:vAlign w:val="bottom"/>
            <w:hideMark/>
          </w:tcPr>
          <w:p w14:paraId="26B5E2FF" w14:textId="77777777" w:rsidR="00DC5C40" w:rsidRPr="00376FEB" w:rsidRDefault="00DC5C40" w:rsidP="003A6D45">
            <w:r w:rsidRPr="00376FEB">
              <w:t>OP20.10.01.024</w:t>
            </w:r>
          </w:p>
        </w:tc>
        <w:tc>
          <w:tcPr>
            <w:tcW w:w="1520" w:type="dxa"/>
            <w:shd w:val="clear" w:color="auto" w:fill="auto"/>
            <w:noWrap/>
            <w:vAlign w:val="bottom"/>
            <w:hideMark/>
          </w:tcPr>
          <w:p w14:paraId="2AD2084F" w14:textId="77777777" w:rsidR="00DC5C40" w:rsidRPr="00376FEB" w:rsidRDefault="00DC5C40" w:rsidP="003A6D45">
            <w:r w:rsidRPr="00376FEB">
              <w:t>6.819.687</w:t>
            </w:r>
          </w:p>
        </w:tc>
        <w:tc>
          <w:tcPr>
            <w:tcW w:w="1520" w:type="dxa"/>
            <w:shd w:val="clear" w:color="auto" w:fill="auto"/>
            <w:noWrap/>
            <w:vAlign w:val="bottom"/>
            <w:hideMark/>
          </w:tcPr>
          <w:p w14:paraId="569596F7" w14:textId="77777777" w:rsidR="00DC5C40" w:rsidRPr="00376FEB" w:rsidRDefault="00DC5C40" w:rsidP="003A6D45">
            <w:r w:rsidRPr="00376FEB">
              <w:t>6.819.687</w:t>
            </w:r>
          </w:p>
        </w:tc>
      </w:tr>
      <w:tr w:rsidR="00DC5C40" w:rsidRPr="00376FEB" w14:paraId="54FF1757" w14:textId="77777777" w:rsidTr="003A6D45">
        <w:trPr>
          <w:trHeight w:val="255"/>
        </w:trPr>
        <w:tc>
          <w:tcPr>
            <w:tcW w:w="7994" w:type="dxa"/>
            <w:shd w:val="clear" w:color="auto" w:fill="auto"/>
            <w:noWrap/>
            <w:vAlign w:val="bottom"/>
            <w:hideMark/>
          </w:tcPr>
          <w:p w14:paraId="38168386" w14:textId="77777777" w:rsidR="00DC5C40" w:rsidRPr="00376FEB" w:rsidRDefault="00DC5C40" w:rsidP="003A6D45">
            <w:r w:rsidRPr="00376FEB">
              <w:t>Krajša in daljša gostovanja tujih strokovnjakov in visokošolskih učiteljev na slovenskih visokošolskih zavodih v letih 2016-2018</w:t>
            </w:r>
          </w:p>
        </w:tc>
        <w:tc>
          <w:tcPr>
            <w:tcW w:w="1520" w:type="dxa"/>
            <w:shd w:val="clear" w:color="auto" w:fill="auto"/>
            <w:noWrap/>
            <w:vAlign w:val="bottom"/>
            <w:hideMark/>
          </w:tcPr>
          <w:p w14:paraId="52C07209" w14:textId="77777777" w:rsidR="00DC5C40" w:rsidRPr="00376FEB" w:rsidRDefault="00DC5C40" w:rsidP="003A6D45">
            <w:r w:rsidRPr="00376FEB">
              <w:t xml:space="preserve">posredno </w:t>
            </w:r>
          </w:p>
        </w:tc>
        <w:tc>
          <w:tcPr>
            <w:tcW w:w="1646" w:type="dxa"/>
            <w:shd w:val="clear" w:color="auto" w:fill="auto"/>
            <w:noWrap/>
            <w:vAlign w:val="bottom"/>
            <w:hideMark/>
          </w:tcPr>
          <w:p w14:paraId="3BE3B29D" w14:textId="77777777" w:rsidR="00DC5C40" w:rsidRPr="00376FEB" w:rsidRDefault="00DC5C40" w:rsidP="003A6D45">
            <w:r w:rsidRPr="00376FEB">
              <w:t>OP20.10.01.026</w:t>
            </w:r>
          </w:p>
        </w:tc>
        <w:tc>
          <w:tcPr>
            <w:tcW w:w="1520" w:type="dxa"/>
            <w:shd w:val="clear" w:color="auto" w:fill="auto"/>
            <w:noWrap/>
            <w:vAlign w:val="bottom"/>
            <w:hideMark/>
          </w:tcPr>
          <w:p w14:paraId="294807BB" w14:textId="77777777" w:rsidR="00DC5C40" w:rsidRPr="00376FEB" w:rsidRDefault="00DC5C40" w:rsidP="003A6D45">
            <w:r w:rsidRPr="00376FEB">
              <w:t>1.813.270</w:t>
            </w:r>
          </w:p>
        </w:tc>
        <w:tc>
          <w:tcPr>
            <w:tcW w:w="1520" w:type="dxa"/>
            <w:shd w:val="clear" w:color="auto" w:fill="auto"/>
            <w:noWrap/>
            <w:vAlign w:val="bottom"/>
            <w:hideMark/>
          </w:tcPr>
          <w:p w14:paraId="4B5D4A7A" w14:textId="77777777" w:rsidR="00DC5C40" w:rsidRPr="00376FEB" w:rsidRDefault="00DC5C40" w:rsidP="003A6D45">
            <w:r w:rsidRPr="00376FEB">
              <w:t>1.813.270</w:t>
            </w:r>
          </w:p>
        </w:tc>
      </w:tr>
      <w:tr w:rsidR="00DC5C40" w:rsidRPr="00376FEB" w14:paraId="1628E7CB" w14:textId="77777777" w:rsidTr="003A6D45">
        <w:trPr>
          <w:trHeight w:val="255"/>
        </w:trPr>
        <w:tc>
          <w:tcPr>
            <w:tcW w:w="7994" w:type="dxa"/>
            <w:shd w:val="clear" w:color="auto" w:fill="auto"/>
            <w:noWrap/>
            <w:vAlign w:val="bottom"/>
            <w:hideMark/>
          </w:tcPr>
          <w:p w14:paraId="592F4975" w14:textId="77777777" w:rsidR="00DC5C40" w:rsidRPr="00376FEB" w:rsidRDefault="00DC5C40" w:rsidP="003A6D45">
            <w:r w:rsidRPr="00376FEB">
              <w:t>Vodenje in upravljanje inovativnih učnih okolij</w:t>
            </w:r>
          </w:p>
        </w:tc>
        <w:tc>
          <w:tcPr>
            <w:tcW w:w="1520" w:type="dxa"/>
            <w:shd w:val="clear" w:color="auto" w:fill="auto"/>
            <w:noWrap/>
            <w:vAlign w:val="bottom"/>
            <w:hideMark/>
          </w:tcPr>
          <w:p w14:paraId="0621FA14" w14:textId="77777777" w:rsidR="00DC5C40" w:rsidRPr="00376FEB" w:rsidRDefault="00DC5C40" w:rsidP="003A6D45">
            <w:r w:rsidRPr="00376FEB">
              <w:t>neposredno</w:t>
            </w:r>
          </w:p>
        </w:tc>
        <w:tc>
          <w:tcPr>
            <w:tcW w:w="1646" w:type="dxa"/>
            <w:shd w:val="clear" w:color="auto" w:fill="auto"/>
            <w:noWrap/>
            <w:vAlign w:val="bottom"/>
            <w:hideMark/>
          </w:tcPr>
          <w:p w14:paraId="60838C4F" w14:textId="77777777" w:rsidR="00DC5C40" w:rsidRPr="00376FEB" w:rsidRDefault="00DC5C40" w:rsidP="003A6D45">
            <w:r w:rsidRPr="00376FEB">
              <w:t>OP20.10.01.027</w:t>
            </w:r>
          </w:p>
        </w:tc>
        <w:tc>
          <w:tcPr>
            <w:tcW w:w="1520" w:type="dxa"/>
            <w:shd w:val="clear" w:color="auto" w:fill="auto"/>
            <w:noWrap/>
            <w:vAlign w:val="bottom"/>
            <w:hideMark/>
          </w:tcPr>
          <w:p w14:paraId="31AA91A2" w14:textId="77777777" w:rsidR="00DC5C40" w:rsidRPr="00376FEB" w:rsidRDefault="00DC5C40" w:rsidP="003A6D45">
            <w:r w:rsidRPr="00376FEB">
              <w:t>1.600.000</w:t>
            </w:r>
          </w:p>
        </w:tc>
        <w:tc>
          <w:tcPr>
            <w:tcW w:w="1520" w:type="dxa"/>
            <w:shd w:val="clear" w:color="auto" w:fill="auto"/>
            <w:noWrap/>
            <w:vAlign w:val="bottom"/>
            <w:hideMark/>
          </w:tcPr>
          <w:p w14:paraId="77A1D302" w14:textId="77777777" w:rsidR="00DC5C40" w:rsidRPr="00376FEB" w:rsidRDefault="00DC5C40" w:rsidP="003A6D45">
            <w:r w:rsidRPr="00376FEB">
              <w:t>1.600.000</w:t>
            </w:r>
          </w:p>
        </w:tc>
      </w:tr>
      <w:tr w:rsidR="00DC5C40" w:rsidRPr="00376FEB" w14:paraId="63EEE45F" w14:textId="77777777" w:rsidTr="003A6D45">
        <w:trPr>
          <w:trHeight w:val="255"/>
        </w:trPr>
        <w:tc>
          <w:tcPr>
            <w:tcW w:w="7994" w:type="dxa"/>
            <w:shd w:val="clear" w:color="auto" w:fill="auto"/>
            <w:noWrap/>
            <w:vAlign w:val="bottom"/>
            <w:hideMark/>
          </w:tcPr>
          <w:p w14:paraId="3A511829" w14:textId="77777777" w:rsidR="00DC5C40" w:rsidRPr="00376FEB" w:rsidRDefault="00DC5C40" w:rsidP="003A6D45">
            <w:r w:rsidRPr="00376FEB">
              <w:t>Razvoj in udejanjanje inovativnih učnih okolij in prožnih oblik učenja za dvig splošnih kompetenc</w:t>
            </w:r>
          </w:p>
        </w:tc>
        <w:tc>
          <w:tcPr>
            <w:tcW w:w="1520" w:type="dxa"/>
            <w:shd w:val="clear" w:color="auto" w:fill="auto"/>
            <w:noWrap/>
            <w:vAlign w:val="bottom"/>
            <w:hideMark/>
          </w:tcPr>
          <w:p w14:paraId="5418A653" w14:textId="77777777" w:rsidR="00DC5C40" w:rsidRPr="00376FEB" w:rsidRDefault="00DC5C40" w:rsidP="003A6D45">
            <w:r w:rsidRPr="00376FEB">
              <w:t>neposredno</w:t>
            </w:r>
          </w:p>
        </w:tc>
        <w:tc>
          <w:tcPr>
            <w:tcW w:w="1646" w:type="dxa"/>
            <w:shd w:val="clear" w:color="auto" w:fill="auto"/>
            <w:noWrap/>
            <w:vAlign w:val="bottom"/>
            <w:hideMark/>
          </w:tcPr>
          <w:p w14:paraId="50B1984A" w14:textId="77777777" w:rsidR="00DC5C40" w:rsidRPr="00376FEB" w:rsidRDefault="00DC5C40" w:rsidP="003A6D45">
            <w:r w:rsidRPr="00376FEB">
              <w:t>OP20.10.01.031</w:t>
            </w:r>
          </w:p>
        </w:tc>
        <w:tc>
          <w:tcPr>
            <w:tcW w:w="1520" w:type="dxa"/>
            <w:shd w:val="clear" w:color="auto" w:fill="auto"/>
            <w:noWrap/>
            <w:vAlign w:val="bottom"/>
            <w:hideMark/>
          </w:tcPr>
          <w:p w14:paraId="482C3C6E" w14:textId="77777777" w:rsidR="00DC5C40" w:rsidRPr="00376FEB" w:rsidRDefault="00DC5C40" w:rsidP="003A6D45">
            <w:r w:rsidRPr="00376FEB">
              <w:t>10.544.234</w:t>
            </w:r>
          </w:p>
        </w:tc>
        <w:tc>
          <w:tcPr>
            <w:tcW w:w="1520" w:type="dxa"/>
            <w:shd w:val="clear" w:color="auto" w:fill="auto"/>
            <w:noWrap/>
            <w:vAlign w:val="bottom"/>
            <w:hideMark/>
          </w:tcPr>
          <w:p w14:paraId="641710DD" w14:textId="77777777" w:rsidR="00DC5C40" w:rsidRPr="00376FEB" w:rsidRDefault="00DC5C40" w:rsidP="003A6D45">
            <w:r w:rsidRPr="00376FEB">
              <w:t>10.544.234</w:t>
            </w:r>
          </w:p>
        </w:tc>
      </w:tr>
      <w:tr w:rsidR="00DC5C40" w:rsidRPr="00376FEB" w14:paraId="1933F77F" w14:textId="77777777" w:rsidTr="003A6D45">
        <w:trPr>
          <w:trHeight w:val="255"/>
        </w:trPr>
        <w:tc>
          <w:tcPr>
            <w:tcW w:w="7994" w:type="dxa"/>
            <w:shd w:val="clear" w:color="auto" w:fill="auto"/>
            <w:noWrap/>
            <w:vAlign w:val="bottom"/>
            <w:hideMark/>
          </w:tcPr>
          <w:p w14:paraId="5EBBF48A" w14:textId="77777777" w:rsidR="00DC5C40" w:rsidRPr="00376FEB" w:rsidRDefault="00DC5C40" w:rsidP="003A6D45">
            <w:r w:rsidRPr="00376FEB">
              <w:t>Sofinanciranje izobraževanja in usposabljanja za dvig izobrazbene ravni in pridobivanje poklicnih kompetenc 2016-2022</w:t>
            </w:r>
          </w:p>
        </w:tc>
        <w:tc>
          <w:tcPr>
            <w:tcW w:w="1520" w:type="dxa"/>
            <w:shd w:val="clear" w:color="auto" w:fill="auto"/>
            <w:noWrap/>
            <w:vAlign w:val="bottom"/>
            <w:hideMark/>
          </w:tcPr>
          <w:p w14:paraId="6BA13EC7" w14:textId="77777777" w:rsidR="00DC5C40" w:rsidRPr="00376FEB" w:rsidRDefault="00DC5C40" w:rsidP="003A6D45">
            <w:r w:rsidRPr="00376FEB">
              <w:t xml:space="preserve">posredno </w:t>
            </w:r>
          </w:p>
        </w:tc>
        <w:tc>
          <w:tcPr>
            <w:tcW w:w="1646" w:type="dxa"/>
            <w:shd w:val="clear" w:color="auto" w:fill="auto"/>
            <w:noWrap/>
            <w:vAlign w:val="bottom"/>
            <w:hideMark/>
          </w:tcPr>
          <w:p w14:paraId="23F240AC" w14:textId="77777777" w:rsidR="00DC5C40" w:rsidRPr="00376FEB" w:rsidRDefault="00DC5C40" w:rsidP="003A6D45">
            <w:r w:rsidRPr="00376FEB">
              <w:t>OP20.10.01.034</w:t>
            </w:r>
          </w:p>
        </w:tc>
        <w:tc>
          <w:tcPr>
            <w:tcW w:w="1520" w:type="dxa"/>
            <w:shd w:val="clear" w:color="auto" w:fill="auto"/>
            <w:noWrap/>
            <w:vAlign w:val="bottom"/>
            <w:hideMark/>
          </w:tcPr>
          <w:p w14:paraId="1FA7BB03" w14:textId="77777777" w:rsidR="00DC5C40" w:rsidRPr="00376FEB" w:rsidRDefault="00DC5C40" w:rsidP="003A6D45">
            <w:r w:rsidRPr="00376FEB">
              <w:t>5.484.565</w:t>
            </w:r>
          </w:p>
        </w:tc>
        <w:tc>
          <w:tcPr>
            <w:tcW w:w="1520" w:type="dxa"/>
            <w:shd w:val="clear" w:color="auto" w:fill="auto"/>
            <w:noWrap/>
            <w:vAlign w:val="bottom"/>
            <w:hideMark/>
          </w:tcPr>
          <w:p w14:paraId="00BE223C" w14:textId="77777777" w:rsidR="00DC5C40" w:rsidRPr="00376FEB" w:rsidRDefault="00DC5C40" w:rsidP="003A6D45">
            <w:r w:rsidRPr="00376FEB">
              <w:t>5.484.565</w:t>
            </w:r>
          </w:p>
        </w:tc>
      </w:tr>
      <w:tr w:rsidR="00DC5C40" w:rsidRPr="00376FEB" w14:paraId="5F6C74C0" w14:textId="77777777" w:rsidTr="003A6D45">
        <w:trPr>
          <w:trHeight w:val="255"/>
        </w:trPr>
        <w:tc>
          <w:tcPr>
            <w:tcW w:w="7994" w:type="dxa"/>
            <w:shd w:val="clear" w:color="auto" w:fill="auto"/>
            <w:noWrap/>
            <w:vAlign w:val="bottom"/>
            <w:hideMark/>
          </w:tcPr>
          <w:p w14:paraId="79AA703E" w14:textId="77777777" w:rsidR="00DC5C40" w:rsidRPr="00376FEB" w:rsidRDefault="00DC5C40" w:rsidP="003A6D45">
            <w:r w:rsidRPr="00376FEB">
              <w:t>Spodbujanje prožnih in inovativnih oblik učenja z razvojem jezikovnih virov in tehnologij</w:t>
            </w:r>
          </w:p>
        </w:tc>
        <w:tc>
          <w:tcPr>
            <w:tcW w:w="1520" w:type="dxa"/>
            <w:shd w:val="clear" w:color="auto" w:fill="auto"/>
            <w:noWrap/>
            <w:vAlign w:val="bottom"/>
            <w:hideMark/>
          </w:tcPr>
          <w:p w14:paraId="1AA0ED34" w14:textId="77777777" w:rsidR="00DC5C40" w:rsidRPr="00376FEB" w:rsidRDefault="00DC5C40" w:rsidP="003A6D45">
            <w:r w:rsidRPr="00376FEB">
              <w:t xml:space="preserve">posredno </w:t>
            </w:r>
          </w:p>
        </w:tc>
        <w:tc>
          <w:tcPr>
            <w:tcW w:w="1646" w:type="dxa"/>
            <w:shd w:val="clear" w:color="auto" w:fill="auto"/>
            <w:noWrap/>
            <w:vAlign w:val="bottom"/>
            <w:hideMark/>
          </w:tcPr>
          <w:p w14:paraId="2AB8AAB3" w14:textId="77777777" w:rsidR="00DC5C40" w:rsidRPr="00376FEB" w:rsidRDefault="00DC5C40" w:rsidP="003A6D45">
            <w:r w:rsidRPr="00376FEB">
              <w:t>OP20.10.01.036</w:t>
            </w:r>
          </w:p>
        </w:tc>
        <w:tc>
          <w:tcPr>
            <w:tcW w:w="1520" w:type="dxa"/>
            <w:shd w:val="clear" w:color="auto" w:fill="auto"/>
            <w:noWrap/>
            <w:vAlign w:val="bottom"/>
            <w:hideMark/>
          </w:tcPr>
          <w:p w14:paraId="09796175" w14:textId="77777777" w:rsidR="00DC5C40" w:rsidRPr="00376FEB" w:rsidRDefault="00DC5C40" w:rsidP="003A6D45">
            <w:r w:rsidRPr="00376FEB">
              <w:t>1.926.805</w:t>
            </w:r>
          </w:p>
        </w:tc>
        <w:tc>
          <w:tcPr>
            <w:tcW w:w="1520" w:type="dxa"/>
            <w:shd w:val="clear" w:color="auto" w:fill="auto"/>
            <w:noWrap/>
            <w:vAlign w:val="bottom"/>
            <w:hideMark/>
          </w:tcPr>
          <w:p w14:paraId="109C8379" w14:textId="77777777" w:rsidR="00DC5C40" w:rsidRPr="00376FEB" w:rsidRDefault="00DC5C40" w:rsidP="003A6D45">
            <w:r w:rsidRPr="00376FEB">
              <w:t>1.926.805</w:t>
            </w:r>
          </w:p>
        </w:tc>
      </w:tr>
      <w:tr w:rsidR="00DC5C40" w:rsidRPr="00376FEB" w14:paraId="3D2E203B" w14:textId="77777777" w:rsidTr="003A6D45">
        <w:trPr>
          <w:trHeight w:val="255"/>
        </w:trPr>
        <w:tc>
          <w:tcPr>
            <w:tcW w:w="7994" w:type="dxa"/>
            <w:shd w:val="clear" w:color="auto" w:fill="auto"/>
            <w:noWrap/>
            <w:vAlign w:val="bottom"/>
            <w:hideMark/>
          </w:tcPr>
          <w:p w14:paraId="5EC7C1A4" w14:textId="77777777" w:rsidR="00DC5C40" w:rsidRPr="00376FEB" w:rsidRDefault="00DC5C40" w:rsidP="003A6D45">
            <w:r w:rsidRPr="00376FEB">
              <w:t>Razvoj in udejanjanje inovativnih učnih okolij in prožnih oblik učenja za dvig splošnih kompetenc –  razvoj sporazumevalnih zmožnosti s kulturno-umetnostno vzgojo</w:t>
            </w:r>
          </w:p>
        </w:tc>
        <w:tc>
          <w:tcPr>
            <w:tcW w:w="1520" w:type="dxa"/>
            <w:shd w:val="clear" w:color="auto" w:fill="auto"/>
            <w:noWrap/>
            <w:vAlign w:val="bottom"/>
            <w:hideMark/>
          </w:tcPr>
          <w:p w14:paraId="305C8CE4" w14:textId="77777777" w:rsidR="00DC5C40" w:rsidRPr="00376FEB" w:rsidRDefault="00DC5C40" w:rsidP="003A6D45">
            <w:r w:rsidRPr="00376FEB">
              <w:t xml:space="preserve">posredno </w:t>
            </w:r>
          </w:p>
        </w:tc>
        <w:tc>
          <w:tcPr>
            <w:tcW w:w="1646" w:type="dxa"/>
            <w:shd w:val="clear" w:color="auto" w:fill="auto"/>
            <w:noWrap/>
            <w:vAlign w:val="bottom"/>
            <w:hideMark/>
          </w:tcPr>
          <w:p w14:paraId="6995D846" w14:textId="77777777" w:rsidR="00DC5C40" w:rsidRPr="00376FEB" w:rsidRDefault="00DC5C40" w:rsidP="003A6D45">
            <w:r w:rsidRPr="00376FEB">
              <w:t>OP20.10.01.038</w:t>
            </w:r>
          </w:p>
        </w:tc>
        <w:tc>
          <w:tcPr>
            <w:tcW w:w="1520" w:type="dxa"/>
            <w:shd w:val="clear" w:color="auto" w:fill="auto"/>
            <w:noWrap/>
            <w:vAlign w:val="bottom"/>
            <w:hideMark/>
          </w:tcPr>
          <w:p w14:paraId="3496E047" w14:textId="77777777" w:rsidR="00DC5C40" w:rsidRPr="00376FEB" w:rsidRDefault="00DC5C40" w:rsidP="003A6D45">
            <w:r w:rsidRPr="00376FEB">
              <w:t>1.125.000</w:t>
            </w:r>
          </w:p>
        </w:tc>
        <w:tc>
          <w:tcPr>
            <w:tcW w:w="1520" w:type="dxa"/>
            <w:shd w:val="clear" w:color="auto" w:fill="auto"/>
            <w:noWrap/>
            <w:vAlign w:val="bottom"/>
            <w:hideMark/>
          </w:tcPr>
          <w:p w14:paraId="1B26DE62" w14:textId="77777777" w:rsidR="00DC5C40" w:rsidRPr="00376FEB" w:rsidRDefault="00DC5C40" w:rsidP="003A6D45">
            <w:r w:rsidRPr="00376FEB">
              <w:t>1.125.000</w:t>
            </w:r>
          </w:p>
        </w:tc>
      </w:tr>
      <w:tr w:rsidR="00DC5C40" w:rsidRPr="00376FEB" w14:paraId="44221AED" w14:textId="77777777" w:rsidTr="003A6D45">
        <w:trPr>
          <w:trHeight w:val="255"/>
        </w:trPr>
        <w:tc>
          <w:tcPr>
            <w:tcW w:w="7994" w:type="dxa"/>
            <w:shd w:val="clear" w:color="auto" w:fill="auto"/>
            <w:noWrap/>
            <w:vAlign w:val="bottom"/>
            <w:hideMark/>
          </w:tcPr>
          <w:p w14:paraId="2D974DFA" w14:textId="77777777" w:rsidR="00DC5C40" w:rsidRPr="00376FEB" w:rsidRDefault="00DC5C40" w:rsidP="003A6D45">
            <w:r w:rsidRPr="00376FEB">
              <w:t xml:space="preserve">Z roko v roki </w:t>
            </w:r>
            <w:proofErr w:type="spellStart"/>
            <w:r w:rsidRPr="00376FEB">
              <w:t>poMOČ</w:t>
            </w:r>
            <w:proofErr w:type="spellEnd"/>
            <w:r w:rsidRPr="00376FEB">
              <w:t xml:space="preserve"> – Krepitev kompetenc strokovnih delavcev v vzgoji in izobraževanju na področju dela z otroki s posebnimi potrebami</w:t>
            </w:r>
          </w:p>
        </w:tc>
        <w:tc>
          <w:tcPr>
            <w:tcW w:w="1520" w:type="dxa"/>
            <w:shd w:val="clear" w:color="auto" w:fill="auto"/>
            <w:noWrap/>
            <w:vAlign w:val="bottom"/>
            <w:hideMark/>
          </w:tcPr>
          <w:p w14:paraId="209741CB" w14:textId="77777777" w:rsidR="00DC5C40" w:rsidRPr="00376FEB" w:rsidRDefault="00DC5C40" w:rsidP="003A6D45">
            <w:r w:rsidRPr="00376FEB">
              <w:t xml:space="preserve">posredno </w:t>
            </w:r>
          </w:p>
        </w:tc>
        <w:tc>
          <w:tcPr>
            <w:tcW w:w="1646" w:type="dxa"/>
            <w:shd w:val="clear" w:color="auto" w:fill="auto"/>
            <w:noWrap/>
            <w:vAlign w:val="bottom"/>
            <w:hideMark/>
          </w:tcPr>
          <w:p w14:paraId="65C3D7A5" w14:textId="77777777" w:rsidR="00DC5C40" w:rsidRPr="00376FEB" w:rsidRDefault="00DC5C40" w:rsidP="003A6D45">
            <w:r w:rsidRPr="00376FEB">
              <w:t>OP20.10.01.039</w:t>
            </w:r>
          </w:p>
        </w:tc>
        <w:tc>
          <w:tcPr>
            <w:tcW w:w="1520" w:type="dxa"/>
            <w:shd w:val="clear" w:color="auto" w:fill="auto"/>
            <w:noWrap/>
            <w:vAlign w:val="bottom"/>
            <w:hideMark/>
          </w:tcPr>
          <w:p w14:paraId="2534B90C" w14:textId="77777777" w:rsidR="00DC5C40" w:rsidRPr="00376FEB" w:rsidRDefault="00DC5C40" w:rsidP="003A6D45">
            <w:r w:rsidRPr="00376FEB">
              <w:t>1.494.000</w:t>
            </w:r>
          </w:p>
        </w:tc>
        <w:tc>
          <w:tcPr>
            <w:tcW w:w="1520" w:type="dxa"/>
            <w:shd w:val="clear" w:color="auto" w:fill="auto"/>
            <w:noWrap/>
            <w:vAlign w:val="bottom"/>
            <w:hideMark/>
          </w:tcPr>
          <w:p w14:paraId="72ABCE9C" w14:textId="77777777" w:rsidR="00DC5C40" w:rsidRPr="00376FEB" w:rsidRDefault="00DC5C40" w:rsidP="003A6D45">
            <w:r w:rsidRPr="00376FEB">
              <w:t>1.494.000</w:t>
            </w:r>
          </w:p>
        </w:tc>
      </w:tr>
      <w:tr w:rsidR="00DC5C40" w:rsidRPr="00376FEB" w14:paraId="644990B9" w14:textId="77777777" w:rsidTr="003A6D45">
        <w:trPr>
          <w:trHeight w:val="255"/>
        </w:trPr>
        <w:tc>
          <w:tcPr>
            <w:tcW w:w="7994" w:type="dxa"/>
            <w:shd w:val="clear" w:color="auto" w:fill="auto"/>
            <w:noWrap/>
            <w:vAlign w:val="bottom"/>
            <w:hideMark/>
          </w:tcPr>
          <w:p w14:paraId="6B6FD16F" w14:textId="77777777" w:rsidR="00DC5C40" w:rsidRPr="00376FEB" w:rsidRDefault="00DC5C40" w:rsidP="003A6D45">
            <w:r w:rsidRPr="00376FEB">
              <w:t xml:space="preserve">Vzpostavitev sistema za spremljanje zaposljivosti visokošolskih diplomantov v Sloveniji in posodobitev </w:t>
            </w:r>
            <w:proofErr w:type="spellStart"/>
            <w:r w:rsidRPr="00376FEB">
              <w:t>eVŠ</w:t>
            </w:r>
            <w:proofErr w:type="spellEnd"/>
          </w:p>
        </w:tc>
        <w:tc>
          <w:tcPr>
            <w:tcW w:w="1520" w:type="dxa"/>
            <w:shd w:val="clear" w:color="auto" w:fill="auto"/>
            <w:noWrap/>
            <w:vAlign w:val="bottom"/>
            <w:hideMark/>
          </w:tcPr>
          <w:p w14:paraId="3BC27946" w14:textId="77777777" w:rsidR="00DC5C40" w:rsidRPr="00376FEB" w:rsidRDefault="00DC5C40" w:rsidP="003A6D45">
            <w:r w:rsidRPr="00376FEB">
              <w:t xml:space="preserve">posredno </w:t>
            </w:r>
          </w:p>
        </w:tc>
        <w:tc>
          <w:tcPr>
            <w:tcW w:w="1646" w:type="dxa"/>
            <w:shd w:val="clear" w:color="auto" w:fill="auto"/>
            <w:noWrap/>
            <w:vAlign w:val="bottom"/>
            <w:hideMark/>
          </w:tcPr>
          <w:p w14:paraId="2EB34647" w14:textId="77777777" w:rsidR="00DC5C40" w:rsidRPr="00376FEB" w:rsidRDefault="00DC5C40" w:rsidP="003A6D45">
            <w:r w:rsidRPr="00376FEB">
              <w:t>OP20.10.01.040</w:t>
            </w:r>
          </w:p>
        </w:tc>
        <w:tc>
          <w:tcPr>
            <w:tcW w:w="1520" w:type="dxa"/>
            <w:shd w:val="clear" w:color="auto" w:fill="auto"/>
            <w:noWrap/>
            <w:vAlign w:val="bottom"/>
            <w:hideMark/>
          </w:tcPr>
          <w:p w14:paraId="2E9BCF16" w14:textId="77777777" w:rsidR="00DC5C40" w:rsidRPr="00376FEB" w:rsidRDefault="00DC5C40" w:rsidP="003A6D45">
            <w:r w:rsidRPr="00376FEB">
              <w:t>500.000</w:t>
            </w:r>
          </w:p>
        </w:tc>
        <w:tc>
          <w:tcPr>
            <w:tcW w:w="1520" w:type="dxa"/>
            <w:shd w:val="clear" w:color="auto" w:fill="auto"/>
            <w:noWrap/>
            <w:vAlign w:val="bottom"/>
            <w:hideMark/>
          </w:tcPr>
          <w:p w14:paraId="2A6448CC" w14:textId="77777777" w:rsidR="00DC5C40" w:rsidRPr="00376FEB" w:rsidRDefault="00DC5C40" w:rsidP="003A6D45">
            <w:r w:rsidRPr="00376FEB">
              <w:t>500.000</w:t>
            </w:r>
          </w:p>
        </w:tc>
      </w:tr>
      <w:tr w:rsidR="00DC5C40" w:rsidRPr="00376FEB" w14:paraId="1C4C80EE" w14:textId="77777777" w:rsidTr="003A6D45">
        <w:trPr>
          <w:trHeight w:val="255"/>
        </w:trPr>
        <w:tc>
          <w:tcPr>
            <w:tcW w:w="7994" w:type="dxa"/>
            <w:shd w:val="clear" w:color="auto" w:fill="auto"/>
            <w:noWrap/>
            <w:vAlign w:val="bottom"/>
            <w:hideMark/>
          </w:tcPr>
          <w:p w14:paraId="75420882" w14:textId="77777777" w:rsidR="00DC5C40" w:rsidRPr="00376FEB" w:rsidRDefault="00DC5C40" w:rsidP="003A6D45">
            <w:r w:rsidRPr="00376FEB">
              <w:lastRenderedPageBreak/>
              <w:t>Vključevanje uporabe informacijsko-komunikacijske tehnologije v visokošolskem pedagoškem procesu</w:t>
            </w:r>
          </w:p>
        </w:tc>
        <w:tc>
          <w:tcPr>
            <w:tcW w:w="1520" w:type="dxa"/>
            <w:shd w:val="clear" w:color="auto" w:fill="auto"/>
            <w:noWrap/>
            <w:vAlign w:val="bottom"/>
            <w:hideMark/>
          </w:tcPr>
          <w:p w14:paraId="014D545F" w14:textId="77777777" w:rsidR="00DC5C40" w:rsidRPr="00376FEB" w:rsidRDefault="00DC5C40" w:rsidP="003A6D45">
            <w:r w:rsidRPr="00376FEB">
              <w:t>neposredno</w:t>
            </w:r>
          </w:p>
        </w:tc>
        <w:tc>
          <w:tcPr>
            <w:tcW w:w="1646" w:type="dxa"/>
            <w:shd w:val="clear" w:color="auto" w:fill="auto"/>
            <w:noWrap/>
            <w:vAlign w:val="bottom"/>
            <w:hideMark/>
          </w:tcPr>
          <w:p w14:paraId="0EAA7EC8" w14:textId="77777777" w:rsidR="00DC5C40" w:rsidRPr="00376FEB" w:rsidRDefault="00DC5C40" w:rsidP="003A6D45">
            <w:r w:rsidRPr="00376FEB">
              <w:t>OP20.10.01.041</w:t>
            </w:r>
          </w:p>
        </w:tc>
        <w:tc>
          <w:tcPr>
            <w:tcW w:w="1520" w:type="dxa"/>
            <w:shd w:val="clear" w:color="auto" w:fill="auto"/>
            <w:noWrap/>
            <w:vAlign w:val="bottom"/>
            <w:hideMark/>
          </w:tcPr>
          <w:p w14:paraId="3DCE6FF6" w14:textId="77777777" w:rsidR="00DC5C40" w:rsidRPr="00376FEB" w:rsidRDefault="00DC5C40" w:rsidP="003A6D45">
            <w:r w:rsidRPr="00376FEB">
              <w:t>1.965.399</w:t>
            </w:r>
          </w:p>
        </w:tc>
        <w:tc>
          <w:tcPr>
            <w:tcW w:w="1520" w:type="dxa"/>
            <w:shd w:val="clear" w:color="auto" w:fill="auto"/>
            <w:noWrap/>
            <w:vAlign w:val="bottom"/>
            <w:hideMark/>
          </w:tcPr>
          <w:p w14:paraId="33AA0347" w14:textId="77777777" w:rsidR="00DC5C40" w:rsidRPr="00376FEB" w:rsidRDefault="00DC5C40" w:rsidP="003A6D45">
            <w:r w:rsidRPr="00376FEB">
              <w:t>1.965.399</w:t>
            </w:r>
          </w:p>
        </w:tc>
      </w:tr>
      <w:tr w:rsidR="00DC5C40" w:rsidRPr="00376FEB" w14:paraId="05E9C373" w14:textId="77777777" w:rsidTr="003A6D45">
        <w:trPr>
          <w:trHeight w:val="255"/>
        </w:trPr>
        <w:tc>
          <w:tcPr>
            <w:tcW w:w="7994" w:type="dxa"/>
            <w:shd w:val="clear" w:color="auto" w:fill="auto"/>
            <w:noWrap/>
            <w:vAlign w:val="bottom"/>
            <w:hideMark/>
          </w:tcPr>
          <w:p w14:paraId="3DFADE89" w14:textId="77777777" w:rsidR="00DC5C40" w:rsidRPr="00376FEB" w:rsidRDefault="00DC5C40" w:rsidP="003A6D45">
            <w:r w:rsidRPr="00376FEB">
              <w:t>Mobilnost slovenskih visokošolskih učiteljev 2017-2018</w:t>
            </w:r>
          </w:p>
        </w:tc>
        <w:tc>
          <w:tcPr>
            <w:tcW w:w="1520" w:type="dxa"/>
            <w:shd w:val="clear" w:color="auto" w:fill="auto"/>
            <w:noWrap/>
            <w:vAlign w:val="bottom"/>
            <w:hideMark/>
          </w:tcPr>
          <w:p w14:paraId="5C3810D3" w14:textId="77777777" w:rsidR="00DC5C40" w:rsidRPr="00376FEB" w:rsidRDefault="00DC5C40" w:rsidP="003A6D45">
            <w:r w:rsidRPr="00376FEB">
              <w:t xml:space="preserve">posredno </w:t>
            </w:r>
          </w:p>
        </w:tc>
        <w:tc>
          <w:tcPr>
            <w:tcW w:w="1646" w:type="dxa"/>
            <w:shd w:val="clear" w:color="auto" w:fill="auto"/>
            <w:noWrap/>
            <w:vAlign w:val="bottom"/>
            <w:hideMark/>
          </w:tcPr>
          <w:p w14:paraId="6DEA4D6F" w14:textId="77777777" w:rsidR="00DC5C40" w:rsidRPr="00376FEB" w:rsidRDefault="00DC5C40" w:rsidP="003A6D45">
            <w:r w:rsidRPr="00376FEB">
              <w:t>OP20.10.01.042</w:t>
            </w:r>
          </w:p>
        </w:tc>
        <w:tc>
          <w:tcPr>
            <w:tcW w:w="1520" w:type="dxa"/>
            <w:shd w:val="clear" w:color="auto" w:fill="auto"/>
            <w:noWrap/>
            <w:vAlign w:val="bottom"/>
            <w:hideMark/>
          </w:tcPr>
          <w:p w14:paraId="50A992E9" w14:textId="77777777" w:rsidR="00DC5C40" w:rsidRPr="00376FEB" w:rsidRDefault="00DC5C40" w:rsidP="003A6D45">
            <w:r w:rsidRPr="00376FEB">
              <w:t>1.042.506</w:t>
            </w:r>
          </w:p>
        </w:tc>
        <w:tc>
          <w:tcPr>
            <w:tcW w:w="1520" w:type="dxa"/>
            <w:shd w:val="clear" w:color="auto" w:fill="auto"/>
            <w:noWrap/>
            <w:vAlign w:val="bottom"/>
            <w:hideMark/>
          </w:tcPr>
          <w:p w14:paraId="1475CA97" w14:textId="77777777" w:rsidR="00DC5C40" w:rsidRPr="00376FEB" w:rsidRDefault="00DC5C40" w:rsidP="003A6D45">
            <w:r w:rsidRPr="00376FEB">
              <w:t>1.042.506</w:t>
            </w:r>
          </w:p>
        </w:tc>
      </w:tr>
      <w:tr w:rsidR="00DC5C40" w:rsidRPr="00376FEB" w14:paraId="3D2341A7" w14:textId="77777777" w:rsidTr="003A6D45">
        <w:trPr>
          <w:trHeight w:val="255"/>
        </w:trPr>
        <w:tc>
          <w:tcPr>
            <w:tcW w:w="7994" w:type="dxa"/>
            <w:shd w:val="clear" w:color="auto" w:fill="auto"/>
            <w:noWrap/>
            <w:vAlign w:val="bottom"/>
            <w:hideMark/>
          </w:tcPr>
          <w:p w14:paraId="73FBB5EA" w14:textId="77777777" w:rsidR="00DC5C40" w:rsidRPr="00376FEB" w:rsidRDefault="00DC5C40" w:rsidP="003A6D45">
            <w:r w:rsidRPr="00376FEB">
              <w:t>Inovativne in prožne oblike poučevanja in učenja v pedagoških študijskih programih</w:t>
            </w:r>
          </w:p>
        </w:tc>
        <w:tc>
          <w:tcPr>
            <w:tcW w:w="1520" w:type="dxa"/>
            <w:shd w:val="clear" w:color="auto" w:fill="auto"/>
            <w:noWrap/>
            <w:vAlign w:val="bottom"/>
            <w:hideMark/>
          </w:tcPr>
          <w:p w14:paraId="1A7ED97B" w14:textId="77777777" w:rsidR="00DC5C40" w:rsidRPr="00376FEB" w:rsidRDefault="00DC5C40" w:rsidP="003A6D45">
            <w:r w:rsidRPr="00376FEB">
              <w:t xml:space="preserve">posredno </w:t>
            </w:r>
          </w:p>
        </w:tc>
        <w:tc>
          <w:tcPr>
            <w:tcW w:w="1646" w:type="dxa"/>
            <w:shd w:val="clear" w:color="auto" w:fill="auto"/>
            <w:noWrap/>
            <w:vAlign w:val="bottom"/>
            <w:hideMark/>
          </w:tcPr>
          <w:p w14:paraId="0F6A06BF" w14:textId="77777777" w:rsidR="00DC5C40" w:rsidRPr="00376FEB" w:rsidRDefault="00DC5C40" w:rsidP="003A6D45">
            <w:r w:rsidRPr="00376FEB">
              <w:t>OP20.10.01.043</w:t>
            </w:r>
          </w:p>
        </w:tc>
        <w:tc>
          <w:tcPr>
            <w:tcW w:w="1520" w:type="dxa"/>
            <w:shd w:val="clear" w:color="auto" w:fill="auto"/>
            <w:noWrap/>
            <w:vAlign w:val="bottom"/>
            <w:hideMark/>
          </w:tcPr>
          <w:p w14:paraId="719196AA" w14:textId="77777777" w:rsidR="00DC5C40" w:rsidRPr="00376FEB" w:rsidRDefault="00DC5C40" w:rsidP="003A6D45">
            <w:r w:rsidRPr="00376FEB">
              <w:t>1.295.597</w:t>
            </w:r>
          </w:p>
        </w:tc>
        <w:tc>
          <w:tcPr>
            <w:tcW w:w="1520" w:type="dxa"/>
            <w:shd w:val="clear" w:color="auto" w:fill="auto"/>
            <w:noWrap/>
            <w:vAlign w:val="bottom"/>
            <w:hideMark/>
          </w:tcPr>
          <w:p w14:paraId="794DEA52" w14:textId="77777777" w:rsidR="00DC5C40" w:rsidRPr="00376FEB" w:rsidRDefault="00DC5C40" w:rsidP="003A6D45">
            <w:r w:rsidRPr="00376FEB">
              <w:t>1.295.597</w:t>
            </w:r>
          </w:p>
        </w:tc>
      </w:tr>
      <w:tr w:rsidR="00DC5C40" w:rsidRPr="00376FEB" w14:paraId="243081B8" w14:textId="77777777" w:rsidTr="003A6D45">
        <w:trPr>
          <w:trHeight w:val="255"/>
        </w:trPr>
        <w:tc>
          <w:tcPr>
            <w:tcW w:w="7994" w:type="dxa"/>
            <w:shd w:val="clear" w:color="auto" w:fill="auto"/>
            <w:noWrap/>
            <w:vAlign w:val="bottom"/>
            <w:hideMark/>
          </w:tcPr>
          <w:p w14:paraId="0C9A72DF" w14:textId="77777777" w:rsidR="00DC5C40" w:rsidRPr="00376FEB" w:rsidRDefault="00DC5C40" w:rsidP="003A6D45">
            <w:r w:rsidRPr="00376FEB">
              <w:t>Spodbujanje prožnih oblik učenja in podpora kakovostni karierni orientaciji za nadarjene</w:t>
            </w:r>
          </w:p>
        </w:tc>
        <w:tc>
          <w:tcPr>
            <w:tcW w:w="1520" w:type="dxa"/>
            <w:shd w:val="clear" w:color="auto" w:fill="auto"/>
            <w:noWrap/>
            <w:vAlign w:val="bottom"/>
            <w:hideMark/>
          </w:tcPr>
          <w:p w14:paraId="1C358844" w14:textId="77777777" w:rsidR="00DC5C40" w:rsidRPr="00376FEB" w:rsidRDefault="00DC5C40" w:rsidP="003A6D45">
            <w:r w:rsidRPr="00376FEB">
              <w:t>neposredno</w:t>
            </w:r>
          </w:p>
        </w:tc>
        <w:tc>
          <w:tcPr>
            <w:tcW w:w="1646" w:type="dxa"/>
            <w:shd w:val="clear" w:color="auto" w:fill="auto"/>
            <w:noWrap/>
            <w:vAlign w:val="bottom"/>
            <w:hideMark/>
          </w:tcPr>
          <w:p w14:paraId="4CB95578" w14:textId="77777777" w:rsidR="00DC5C40" w:rsidRPr="00376FEB" w:rsidRDefault="00DC5C40" w:rsidP="003A6D45">
            <w:r w:rsidRPr="00376FEB">
              <w:t>OP20.10.01.044</w:t>
            </w:r>
          </w:p>
        </w:tc>
        <w:tc>
          <w:tcPr>
            <w:tcW w:w="1520" w:type="dxa"/>
            <w:shd w:val="clear" w:color="auto" w:fill="auto"/>
            <w:noWrap/>
            <w:vAlign w:val="bottom"/>
            <w:hideMark/>
          </w:tcPr>
          <w:p w14:paraId="7D10C258" w14:textId="77777777" w:rsidR="00DC5C40" w:rsidRPr="00376FEB" w:rsidRDefault="00DC5C40" w:rsidP="003A6D45">
            <w:r w:rsidRPr="00376FEB">
              <w:t>1.999.871</w:t>
            </w:r>
          </w:p>
        </w:tc>
        <w:tc>
          <w:tcPr>
            <w:tcW w:w="1520" w:type="dxa"/>
            <w:shd w:val="clear" w:color="auto" w:fill="auto"/>
            <w:noWrap/>
            <w:vAlign w:val="bottom"/>
            <w:hideMark/>
          </w:tcPr>
          <w:p w14:paraId="06FC9D70" w14:textId="77777777" w:rsidR="00DC5C40" w:rsidRPr="00376FEB" w:rsidRDefault="00DC5C40" w:rsidP="003A6D45">
            <w:r w:rsidRPr="00376FEB">
              <w:t>1.999.871</w:t>
            </w:r>
          </w:p>
        </w:tc>
      </w:tr>
      <w:tr w:rsidR="00DC5C40" w:rsidRPr="00376FEB" w14:paraId="1B6C5C57" w14:textId="77777777" w:rsidTr="003A6D45">
        <w:trPr>
          <w:trHeight w:val="255"/>
        </w:trPr>
        <w:tc>
          <w:tcPr>
            <w:tcW w:w="7994" w:type="dxa"/>
            <w:shd w:val="clear" w:color="auto" w:fill="auto"/>
            <w:noWrap/>
            <w:vAlign w:val="bottom"/>
            <w:hideMark/>
          </w:tcPr>
          <w:p w14:paraId="73ED33E0" w14:textId="77777777" w:rsidR="00DC5C40" w:rsidRPr="00376FEB" w:rsidRDefault="00DC5C40" w:rsidP="003A6D45">
            <w:r w:rsidRPr="00376FEB">
              <w:t>Krepitev kompetence podjetnosti in spodbujanje prožnega prehajanja med izobraževanjem in okoljem v gimnazijah</w:t>
            </w:r>
          </w:p>
        </w:tc>
        <w:tc>
          <w:tcPr>
            <w:tcW w:w="1520" w:type="dxa"/>
            <w:shd w:val="clear" w:color="auto" w:fill="auto"/>
            <w:noWrap/>
            <w:vAlign w:val="bottom"/>
            <w:hideMark/>
          </w:tcPr>
          <w:p w14:paraId="6DEC15E1" w14:textId="77777777" w:rsidR="00DC5C40" w:rsidRPr="00376FEB" w:rsidRDefault="00DC5C40" w:rsidP="003A6D45">
            <w:r w:rsidRPr="00376FEB">
              <w:t>neposredno</w:t>
            </w:r>
          </w:p>
        </w:tc>
        <w:tc>
          <w:tcPr>
            <w:tcW w:w="1646" w:type="dxa"/>
            <w:shd w:val="clear" w:color="auto" w:fill="auto"/>
            <w:noWrap/>
            <w:vAlign w:val="bottom"/>
            <w:hideMark/>
          </w:tcPr>
          <w:p w14:paraId="15103C2C" w14:textId="77777777" w:rsidR="00DC5C40" w:rsidRPr="00376FEB" w:rsidRDefault="00DC5C40" w:rsidP="003A6D45">
            <w:r w:rsidRPr="00376FEB">
              <w:t>OP20.10.01.050</w:t>
            </w:r>
          </w:p>
        </w:tc>
        <w:tc>
          <w:tcPr>
            <w:tcW w:w="1520" w:type="dxa"/>
            <w:shd w:val="clear" w:color="auto" w:fill="auto"/>
            <w:noWrap/>
            <w:vAlign w:val="bottom"/>
            <w:hideMark/>
          </w:tcPr>
          <w:p w14:paraId="2AE118F6" w14:textId="77777777" w:rsidR="00DC5C40" w:rsidRPr="00376FEB" w:rsidRDefault="00DC5C40" w:rsidP="003A6D45">
            <w:r w:rsidRPr="00376FEB">
              <w:t>2.700.000</w:t>
            </w:r>
          </w:p>
        </w:tc>
        <w:tc>
          <w:tcPr>
            <w:tcW w:w="1520" w:type="dxa"/>
            <w:shd w:val="clear" w:color="auto" w:fill="auto"/>
            <w:noWrap/>
            <w:vAlign w:val="bottom"/>
            <w:hideMark/>
          </w:tcPr>
          <w:p w14:paraId="188758F5" w14:textId="77777777" w:rsidR="00DC5C40" w:rsidRPr="00376FEB" w:rsidRDefault="00DC5C40" w:rsidP="003A6D45">
            <w:r w:rsidRPr="00376FEB">
              <w:t>2.700.000</w:t>
            </w:r>
          </w:p>
        </w:tc>
      </w:tr>
      <w:tr w:rsidR="00DC5C40" w:rsidRPr="00376FEB" w14:paraId="073DBD3F" w14:textId="77777777" w:rsidTr="003A6D45">
        <w:trPr>
          <w:trHeight w:val="255"/>
        </w:trPr>
        <w:tc>
          <w:tcPr>
            <w:tcW w:w="7994" w:type="dxa"/>
            <w:shd w:val="clear" w:color="auto" w:fill="auto"/>
            <w:noWrap/>
            <w:vAlign w:val="bottom"/>
            <w:hideMark/>
          </w:tcPr>
          <w:p w14:paraId="271F24F6" w14:textId="77777777" w:rsidR="00DC5C40" w:rsidRPr="00376FEB" w:rsidRDefault="00DC5C40" w:rsidP="003A6D45">
            <w:r w:rsidRPr="00376FEB">
              <w:t>Krepitev kompetence podjetnosti in spodbujanje prožnega prehajanja med izobraževanjem in okoljem v osnovnih šolah</w:t>
            </w:r>
          </w:p>
        </w:tc>
        <w:tc>
          <w:tcPr>
            <w:tcW w:w="1520" w:type="dxa"/>
            <w:shd w:val="clear" w:color="auto" w:fill="auto"/>
            <w:noWrap/>
            <w:vAlign w:val="bottom"/>
            <w:hideMark/>
          </w:tcPr>
          <w:p w14:paraId="70D9C369" w14:textId="77777777" w:rsidR="00DC5C40" w:rsidRPr="00376FEB" w:rsidRDefault="00DC5C40" w:rsidP="003A6D45">
            <w:r w:rsidRPr="00376FEB">
              <w:t>neposredno</w:t>
            </w:r>
          </w:p>
        </w:tc>
        <w:tc>
          <w:tcPr>
            <w:tcW w:w="1646" w:type="dxa"/>
            <w:shd w:val="clear" w:color="auto" w:fill="auto"/>
            <w:noWrap/>
            <w:vAlign w:val="bottom"/>
            <w:hideMark/>
          </w:tcPr>
          <w:p w14:paraId="6D2A8F60" w14:textId="77777777" w:rsidR="00DC5C40" w:rsidRPr="00376FEB" w:rsidRDefault="00DC5C40" w:rsidP="003A6D45">
            <w:r w:rsidRPr="00376FEB">
              <w:t>OP20.10.01.051</w:t>
            </w:r>
          </w:p>
        </w:tc>
        <w:tc>
          <w:tcPr>
            <w:tcW w:w="1520" w:type="dxa"/>
            <w:shd w:val="clear" w:color="auto" w:fill="auto"/>
            <w:noWrap/>
            <w:vAlign w:val="bottom"/>
            <w:hideMark/>
          </w:tcPr>
          <w:p w14:paraId="14CB3603" w14:textId="77777777" w:rsidR="00DC5C40" w:rsidRPr="00376FEB" w:rsidRDefault="00DC5C40" w:rsidP="003A6D45">
            <w:r w:rsidRPr="00376FEB">
              <w:t>2.782.007</w:t>
            </w:r>
          </w:p>
        </w:tc>
        <w:tc>
          <w:tcPr>
            <w:tcW w:w="1520" w:type="dxa"/>
            <w:shd w:val="clear" w:color="auto" w:fill="auto"/>
            <w:noWrap/>
            <w:vAlign w:val="bottom"/>
            <w:hideMark/>
          </w:tcPr>
          <w:p w14:paraId="52E3C65D" w14:textId="77777777" w:rsidR="00DC5C40" w:rsidRPr="00376FEB" w:rsidRDefault="00DC5C40" w:rsidP="003A6D45">
            <w:r w:rsidRPr="00376FEB">
              <w:t>2.782.007</w:t>
            </w:r>
          </w:p>
        </w:tc>
      </w:tr>
      <w:tr w:rsidR="00DC5C40" w:rsidRPr="00376FEB" w14:paraId="7B405974" w14:textId="77777777" w:rsidTr="003A6D45">
        <w:trPr>
          <w:trHeight w:val="255"/>
        </w:trPr>
        <w:tc>
          <w:tcPr>
            <w:tcW w:w="7994" w:type="dxa"/>
            <w:shd w:val="clear" w:color="auto" w:fill="auto"/>
            <w:noWrap/>
            <w:vAlign w:val="bottom"/>
            <w:hideMark/>
          </w:tcPr>
          <w:p w14:paraId="6691DD18" w14:textId="77777777" w:rsidR="00DC5C40" w:rsidRPr="00376FEB" w:rsidRDefault="00DC5C40" w:rsidP="003A6D45">
            <w:r w:rsidRPr="00376FEB">
              <w:t>Neformalno izobraževanje in usposabljanje zaposlenih</w:t>
            </w:r>
          </w:p>
        </w:tc>
        <w:tc>
          <w:tcPr>
            <w:tcW w:w="1520" w:type="dxa"/>
            <w:shd w:val="clear" w:color="auto" w:fill="auto"/>
            <w:noWrap/>
            <w:vAlign w:val="bottom"/>
            <w:hideMark/>
          </w:tcPr>
          <w:p w14:paraId="04DBDF4D" w14:textId="77777777" w:rsidR="00DC5C40" w:rsidRPr="00376FEB" w:rsidRDefault="00DC5C40" w:rsidP="003A6D45">
            <w:r w:rsidRPr="00376FEB">
              <w:t xml:space="preserve">posredno </w:t>
            </w:r>
          </w:p>
        </w:tc>
        <w:tc>
          <w:tcPr>
            <w:tcW w:w="1646" w:type="dxa"/>
            <w:shd w:val="clear" w:color="auto" w:fill="auto"/>
            <w:noWrap/>
            <w:vAlign w:val="bottom"/>
            <w:hideMark/>
          </w:tcPr>
          <w:p w14:paraId="021250F0" w14:textId="77777777" w:rsidR="00DC5C40" w:rsidRPr="00376FEB" w:rsidRDefault="00DC5C40" w:rsidP="003A6D45">
            <w:r w:rsidRPr="00376FEB">
              <w:t>OP20.10.01.053</w:t>
            </w:r>
          </w:p>
        </w:tc>
        <w:tc>
          <w:tcPr>
            <w:tcW w:w="1520" w:type="dxa"/>
            <w:shd w:val="clear" w:color="auto" w:fill="auto"/>
            <w:noWrap/>
            <w:vAlign w:val="bottom"/>
            <w:hideMark/>
          </w:tcPr>
          <w:p w14:paraId="13B7B100" w14:textId="77777777" w:rsidR="00DC5C40" w:rsidRPr="00376FEB" w:rsidRDefault="00DC5C40" w:rsidP="003A6D45">
            <w:r w:rsidRPr="00376FEB">
              <w:t>1.163.036</w:t>
            </w:r>
          </w:p>
        </w:tc>
        <w:tc>
          <w:tcPr>
            <w:tcW w:w="1520" w:type="dxa"/>
            <w:shd w:val="clear" w:color="auto" w:fill="auto"/>
            <w:noWrap/>
            <w:vAlign w:val="bottom"/>
            <w:hideMark/>
          </w:tcPr>
          <w:p w14:paraId="090E0E1E" w14:textId="77777777" w:rsidR="00DC5C40" w:rsidRPr="00376FEB" w:rsidRDefault="00DC5C40" w:rsidP="003A6D45">
            <w:r w:rsidRPr="00376FEB">
              <w:t>1.163.036</w:t>
            </w:r>
          </w:p>
        </w:tc>
      </w:tr>
      <w:tr w:rsidR="00DC5C40" w:rsidRPr="00376FEB" w14:paraId="38D13BC7" w14:textId="77777777" w:rsidTr="003A6D45">
        <w:trPr>
          <w:trHeight w:val="255"/>
        </w:trPr>
        <w:tc>
          <w:tcPr>
            <w:tcW w:w="7994" w:type="dxa"/>
            <w:shd w:val="clear" w:color="auto" w:fill="auto"/>
            <w:noWrap/>
            <w:vAlign w:val="bottom"/>
            <w:hideMark/>
          </w:tcPr>
          <w:p w14:paraId="6EB4BF0F" w14:textId="77777777" w:rsidR="00DC5C40" w:rsidRPr="00376FEB" w:rsidRDefault="00DC5C40" w:rsidP="003A6D45">
            <w:r w:rsidRPr="00376FEB">
              <w:t>Sofinanciranje projektov kariernih centrov za mlade</w:t>
            </w:r>
          </w:p>
        </w:tc>
        <w:tc>
          <w:tcPr>
            <w:tcW w:w="1520" w:type="dxa"/>
            <w:shd w:val="clear" w:color="auto" w:fill="auto"/>
            <w:noWrap/>
            <w:vAlign w:val="bottom"/>
            <w:hideMark/>
          </w:tcPr>
          <w:p w14:paraId="27128F79" w14:textId="77777777" w:rsidR="00DC5C40" w:rsidRPr="00376FEB" w:rsidRDefault="00DC5C40" w:rsidP="003A6D45">
            <w:r w:rsidRPr="00376FEB">
              <w:t>neposredno</w:t>
            </w:r>
          </w:p>
        </w:tc>
        <w:tc>
          <w:tcPr>
            <w:tcW w:w="1646" w:type="dxa"/>
            <w:shd w:val="clear" w:color="auto" w:fill="auto"/>
            <w:noWrap/>
            <w:vAlign w:val="bottom"/>
            <w:hideMark/>
          </w:tcPr>
          <w:p w14:paraId="0E16D387" w14:textId="77777777" w:rsidR="00DC5C40" w:rsidRPr="00376FEB" w:rsidRDefault="00DC5C40" w:rsidP="003A6D45">
            <w:r w:rsidRPr="00376FEB">
              <w:t>OP20.10.01.056</w:t>
            </w:r>
          </w:p>
        </w:tc>
        <w:tc>
          <w:tcPr>
            <w:tcW w:w="1520" w:type="dxa"/>
            <w:shd w:val="clear" w:color="auto" w:fill="auto"/>
            <w:noWrap/>
            <w:vAlign w:val="bottom"/>
            <w:hideMark/>
          </w:tcPr>
          <w:p w14:paraId="1CBD88DC" w14:textId="77777777" w:rsidR="00DC5C40" w:rsidRPr="00376FEB" w:rsidRDefault="00DC5C40" w:rsidP="003A6D45">
            <w:r w:rsidRPr="00376FEB">
              <w:t>1.249.970</w:t>
            </w:r>
          </w:p>
        </w:tc>
        <w:tc>
          <w:tcPr>
            <w:tcW w:w="1520" w:type="dxa"/>
            <w:shd w:val="clear" w:color="auto" w:fill="auto"/>
            <w:noWrap/>
            <w:vAlign w:val="bottom"/>
            <w:hideMark/>
          </w:tcPr>
          <w:p w14:paraId="2E3816D9" w14:textId="77777777" w:rsidR="00DC5C40" w:rsidRPr="00376FEB" w:rsidRDefault="00DC5C40" w:rsidP="003A6D45">
            <w:r w:rsidRPr="00376FEB">
              <w:t>1.249.970</w:t>
            </w:r>
          </w:p>
        </w:tc>
      </w:tr>
      <w:tr w:rsidR="00DC5C40" w:rsidRPr="00376FEB" w14:paraId="7857514F" w14:textId="77777777" w:rsidTr="003A6D45">
        <w:trPr>
          <w:trHeight w:val="255"/>
        </w:trPr>
        <w:tc>
          <w:tcPr>
            <w:tcW w:w="7994" w:type="dxa"/>
            <w:shd w:val="clear" w:color="auto" w:fill="auto"/>
            <w:noWrap/>
            <w:vAlign w:val="bottom"/>
            <w:hideMark/>
          </w:tcPr>
          <w:p w14:paraId="4DEF1CEE" w14:textId="77777777" w:rsidR="00DC5C40" w:rsidRPr="00376FEB" w:rsidRDefault="00DC5C40" w:rsidP="003A6D45">
            <w:r w:rsidRPr="00376FEB">
              <w:t>Inovativne in prožne oblike poučevanja in učenja</w:t>
            </w:r>
          </w:p>
        </w:tc>
        <w:tc>
          <w:tcPr>
            <w:tcW w:w="1520" w:type="dxa"/>
            <w:shd w:val="clear" w:color="auto" w:fill="auto"/>
            <w:noWrap/>
            <w:vAlign w:val="bottom"/>
            <w:hideMark/>
          </w:tcPr>
          <w:p w14:paraId="6935B5EB" w14:textId="77777777" w:rsidR="00DC5C40" w:rsidRPr="00376FEB" w:rsidRDefault="00DC5C40" w:rsidP="003A6D45">
            <w:r w:rsidRPr="00376FEB">
              <w:t xml:space="preserve">posredno </w:t>
            </w:r>
          </w:p>
        </w:tc>
        <w:tc>
          <w:tcPr>
            <w:tcW w:w="1646" w:type="dxa"/>
            <w:shd w:val="clear" w:color="auto" w:fill="auto"/>
            <w:noWrap/>
            <w:vAlign w:val="bottom"/>
            <w:hideMark/>
          </w:tcPr>
          <w:p w14:paraId="4C90E1F2" w14:textId="77777777" w:rsidR="00DC5C40" w:rsidRPr="00376FEB" w:rsidRDefault="00DC5C40" w:rsidP="003A6D45">
            <w:r w:rsidRPr="00376FEB">
              <w:t>OP20.10.01.057</w:t>
            </w:r>
          </w:p>
        </w:tc>
        <w:tc>
          <w:tcPr>
            <w:tcW w:w="1520" w:type="dxa"/>
            <w:shd w:val="clear" w:color="auto" w:fill="auto"/>
            <w:noWrap/>
            <w:vAlign w:val="bottom"/>
            <w:hideMark/>
          </w:tcPr>
          <w:p w14:paraId="6D38D821" w14:textId="77777777" w:rsidR="00DC5C40" w:rsidRPr="00376FEB" w:rsidRDefault="00DC5C40" w:rsidP="003A6D45">
            <w:r w:rsidRPr="00376FEB">
              <w:t>3.288.106</w:t>
            </w:r>
          </w:p>
        </w:tc>
        <w:tc>
          <w:tcPr>
            <w:tcW w:w="1520" w:type="dxa"/>
            <w:shd w:val="clear" w:color="auto" w:fill="auto"/>
            <w:noWrap/>
            <w:vAlign w:val="bottom"/>
            <w:hideMark/>
          </w:tcPr>
          <w:p w14:paraId="38C85450" w14:textId="77777777" w:rsidR="00DC5C40" w:rsidRPr="00376FEB" w:rsidRDefault="00DC5C40" w:rsidP="003A6D45">
            <w:r w:rsidRPr="00376FEB">
              <w:t>3.288.106</w:t>
            </w:r>
          </w:p>
        </w:tc>
      </w:tr>
      <w:tr w:rsidR="00DC5C40" w:rsidRPr="00376FEB" w14:paraId="3A8D5016" w14:textId="77777777" w:rsidTr="003A6D45">
        <w:trPr>
          <w:trHeight w:val="255"/>
        </w:trPr>
        <w:tc>
          <w:tcPr>
            <w:tcW w:w="7994" w:type="dxa"/>
            <w:shd w:val="clear" w:color="auto" w:fill="auto"/>
            <w:noWrap/>
            <w:vAlign w:val="bottom"/>
            <w:hideMark/>
          </w:tcPr>
          <w:p w14:paraId="48D73225" w14:textId="77777777" w:rsidR="00DC5C40" w:rsidRPr="00376FEB" w:rsidRDefault="00DC5C40" w:rsidP="003A6D45">
            <w:r w:rsidRPr="00376FEB">
              <w:t>Izvajanje programov nadaljnjega poklicnega izobraževanja in usposabljanja v letih 2018–2022</w:t>
            </w:r>
          </w:p>
        </w:tc>
        <w:tc>
          <w:tcPr>
            <w:tcW w:w="1520" w:type="dxa"/>
            <w:shd w:val="clear" w:color="auto" w:fill="auto"/>
            <w:noWrap/>
            <w:vAlign w:val="bottom"/>
            <w:hideMark/>
          </w:tcPr>
          <w:p w14:paraId="02AB8565" w14:textId="77777777" w:rsidR="00DC5C40" w:rsidRPr="00376FEB" w:rsidRDefault="00DC5C40" w:rsidP="003A6D45">
            <w:r w:rsidRPr="00376FEB">
              <w:t xml:space="preserve">posredno </w:t>
            </w:r>
          </w:p>
        </w:tc>
        <w:tc>
          <w:tcPr>
            <w:tcW w:w="1646" w:type="dxa"/>
            <w:shd w:val="clear" w:color="auto" w:fill="auto"/>
            <w:noWrap/>
            <w:vAlign w:val="bottom"/>
            <w:hideMark/>
          </w:tcPr>
          <w:p w14:paraId="09291FE7" w14:textId="77777777" w:rsidR="00DC5C40" w:rsidRPr="00376FEB" w:rsidRDefault="00DC5C40" w:rsidP="003A6D45">
            <w:r w:rsidRPr="00376FEB">
              <w:t>OP20.10.01.058</w:t>
            </w:r>
          </w:p>
        </w:tc>
        <w:tc>
          <w:tcPr>
            <w:tcW w:w="1520" w:type="dxa"/>
            <w:shd w:val="clear" w:color="auto" w:fill="auto"/>
            <w:noWrap/>
            <w:vAlign w:val="bottom"/>
            <w:hideMark/>
          </w:tcPr>
          <w:p w14:paraId="09B99AD8" w14:textId="77777777" w:rsidR="00DC5C40" w:rsidRPr="00376FEB" w:rsidRDefault="00DC5C40" w:rsidP="003A6D45">
            <w:r w:rsidRPr="00376FEB">
              <w:t>16.815.894</w:t>
            </w:r>
          </w:p>
        </w:tc>
        <w:tc>
          <w:tcPr>
            <w:tcW w:w="1520" w:type="dxa"/>
            <w:shd w:val="clear" w:color="auto" w:fill="auto"/>
            <w:noWrap/>
            <w:vAlign w:val="bottom"/>
            <w:hideMark/>
          </w:tcPr>
          <w:p w14:paraId="3076043C" w14:textId="77777777" w:rsidR="00DC5C40" w:rsidRPr="00376FEB" w:rsidRDefault="00DC5C40" w:rsidP="003A6D45">
            <w:r w:rsidRPr="00376FEB">
              <w:t>16.815.894</w:t>
            </w:r>
          </w:p>
        </w:tc>
      </w:tr>
      <w:tr w:rsidR="00DC5C40" w:rsidRPr="00376FEB" w14:paraId="55BFB4B2" w14:textId="77777777" w:rsidTr="003A6D45">
        <w:trPr>
          <w:trHeight w:val="255"/>
        </w:trPr>
        <w:tc>
          <w:tcPr>
            <w:tcW w:w="7994" w:type="dxa"/>
            <w:shd w:val="clear" w:color="auto" w:fill="auto"/>
            <w:noWrap/>
            <w:vAlign w:val="bottom"/>
            <w:hideMark/>
          </w:tcPr>
          <w:p w14:paraId="5A462A37" w14:textId="77777777" w:rsidR="00DC5C40" w:rsidRPr="00376FEB" w:rsidRDefault="00DC5C40" w:rsidP="003A6D45">
            <w:r w:rsidRPr="00376FEB">
              <w:t>Mobilnost slovenskih visokošolskih učiteljev 2018-2021</w:t>
            </w:r>
          </w:p>
        </w:tc>
        <w:tc>
          <w:tcPr>
            <w:tcW w:w="1520" w:type="dxa"/>
            <w:shd w:val="clear" w:color="auto" w:fill="auto"/>
            <w:noWrap/>
            <w:vAlign w:val="bottom"/>
            <w:hideMark/>
          </w:tcPr>
          <w:p w14:paraId="50CE7218" w14:textId="77777777" w:rsidR="00DC5C40" w:rsidRPr="00376FEB" w:rsidRDefault="00DC5C40" w:rsidP="003A6D45">
            <w:r w:rsidRPr="00376FEB">
              <w:t xml:space="preserve">posredno </w:t>
            </w:r>
          </w:p>
        </w:tc>
        <w:tc>
          <w:tcPr>
            <w:tcW w:w="1646" w:type="dxa"/>
            <w:shd w:val="clear" w:color="auto" w:fill="auto"/>
            <w:noWrap/>
            <w:vAlign w:val="bottom"/>
            <w:hideMark/>
          </w:tcPr>
          <w:p w14:paraId="1AFBF510" w14:textId="77777777" w:rsidR="00DC5C40" w:rsidRPr="00376FEB" w:rsidRDefault="00DC5C40" w:rsidP="003A6D45">
            <w:r w:rsidRPr="00376FEB">
              <w:t>OP20.10.01.060</w:t>
            </w:r>
          </w:p>
        </w:tc>
        <w:tc>
          <w:tcPr>
            <w:tcW w:w="1520" w:type="dxa"/>
            <w:shd w:val="clear" w:color="auto" w:fill="auto"/>
            <w:noWrap/>
            <w:vAlign w:val="bottom"/>
            <w:hideMark/>
          </w:tcPr>
          <w:p w14:paraId="4EF52155" w14:textId="77777777" w:rsidR="00DC5C40" w:rsidRPr="00376FEB" w:rsidRDefault="00DC5C40" w:rsidP="003A6D45">
            <w:r w:rsidRPr="00376FEB">
              <w:t>2.089.281</w:t>
            </w:r>
          </w:p>
        </w:tc>
        <w:tc>
          <w:tcPr>
            <w:tcW w:w="1520" w:type="dxa"/>
            <w:shd w:val="clear" w:color="auto" w:fill="auto"/>
            <w:noWrap/>
            <w:vAlign w:val="bottom"/>
            <w:hideMark/>
          </w:tcPr>
          <w:p w14:paraId="2D0C8E66" w14:textId="77777777" w:rsidR="00DC5C40" w:rsidRPr="00376FEB" w:rsidRDefault="00DC5C40" w:rsidP="003A6D45">
            <w:r w:rsidRPr="00376FEB">
              <w:t>2.089.281</w:t>
            </w:r>
          </w:p>
        </w:tc>
      </w:tr>
      <w:tr w:rsidR="00DC5C40" w:rsidRPr="00376FEB" w14:paraId="71EE5A11" w14:textId="77777777" w:rsidTr="003A6D45">
        <w:trPr>
          <w:trHeight w:val="255"/>
        </w:trPr>
        <w:tc>
          <w:tcPr>
            <w:tcW w:w="7994" w:type="dxa"/>
            <w:shd w:val="clear" w:color="auto" w:fill="auto"/>
            <w:noWrap/>
            <w:vAlign w:val="bottom"/>
            <w:hideMark/>
          </w:tcPr>
          <w:p w14:paraId="3684021B" w14:textId="77777777" w:rsidR="00DC5C40" w:rsidRPr="00376FEB" w:rsidRDefault="00DC5C40" w:rsidP="003A6D45">
            <w:r w:rsidRPr="00376FEB">
              <w:t>Krepitev kompetenc strokovnih delavcev na področju vodenja inovativnega vzgojno-izobraževalnega zavoda v obdobju od 2018 do 2022</w:t>
            </w:r>
          </w:p>
        </w:tc>
        <w:tc>
          <w:tcPr>
            <w:tcW w:w="1520" w:type="dxa"/>
            <w:shd w:val="clear" w:color="auto" w:fill="auto"/>
            <w:noWrap/>
            <w:vAlign w:val="bottom"/>
            <w:hideMark/>
          </w:tcPr>
          <w:p w14:paraId="01519FCD" w14:textId="77777777" w:rsidR="00DC5C40" w:rsidRPr="00376FEB" w:rsidRDefault="00DC5C40" w:rsidP="003A6D45">
            <w:r w:rsidRPr="00376FEB">
              <w:t xml:space="preserve">posredno </w:t>
            </w:r>
          </w:p>
        </w:tc>
        <w:tc>
          <w:tcPr>
            <w:tcW w:w="1646" w:type="dxa"/>
            <w:shd w:val="clear" w:color="auto" w:fill="auto"/>
            <w:noWrap/>
            <w:vAlign w:val="bottom"/>
            <w:hideMark/>
          </w:tcPr>
          <w:p w14:paraId="336C34B8" w14:textId="77777777" w:rsidR="00DC5C40" w:rsidRPr="00376FEB" w:rsidRDefault="00DC5C40" w:rsidP="003A6D45">
            <w:r w:rsidRPr="00376FEB">
              <w:t>OP20.10.01.064</w:t>
            </w:r>
          </w:p>
        </w:tc>
        <w:tc>
          <w:tcPr>
            <w:tcW w:w="1520" w:type="dxa"/>
            <w:shd w:val="clear" w:color="auto" w:fill="auto"/>
            <w:noWrap/>
            <w:vAlign w:val="bottom"/>
            <w:hideMark/>
          </w:tcPr>
          <w:p w14:paraId="592F47FE" w14:textId="77777777" w:rsidR="00DC5C40" w:rsidRPr="00376FEB" w:rsidRDefault="00DC5C40" w:rsidP="003A6D45">
            <w:r w:rsidRPr="00376FEB">
              <w:t>2.813.810</w:t>
            </w:r>
          </w:p>
        </w:tc>
        <w:tc>
          <w:tcPr>
            <w:tcW w:w="1520" w:type="dxa"/>
            <w:shd w:val="clear" w:color="auto" w:fill="auto"/>
            <w:noWrap/>
            <w:vAlign w:val="bottom"/>
            <w:hideMark/>
          </w:tcPr>
          <w:p w14:paraId="05E9B5C1" w14:textId="77777777" w:rsidR="00DC5C40" w:rsidRPr="00376FEB" w:rsidRDefault="00DC5C40" w:rsidP="003A6D45">
            <w:r w:rsidRPr="00376FEB">
              <w:t>2.813.810</w:t>
            </w:r>
          </w:p>
        </w:tc>
      </w:tr>
      <w:tr w:rsidR="00DC5C40" w:rsidRPr="00376FEB" w14:paraId="2F9BB0ED" w14:textId="77777777" w:rsidTr="003A6D45">
        <w:trPr>
          <w:trHeight w:val="255"/>
        </w:trPr>
        <w:tc>
          <w:tcPr>
            <w:tcW w:w="7994" w:type="dxa"/>
            <w:shd w:val="clear" w:color="auto" w:fill="auto"/>
            <w:noWrap/>
            <w:vAlign w:val="bottom"/>
            <w:hideMark/>
          </w:tcPr>
          <w:p w14:paraId="60023DC7" w14:textId="77777777" w:rsidR="00DC5C40" w:rsidRPr="00376FEB" w:rsidRDefault="00DC5C40" w:rsidP="003A6D45">
            <w:r w:rsidRPr="00376FEB">
              <w:t>Kompetenčni centri za razvoj kadrov 2019 - 2022</w:t>
            </w:r>
          </w:p>
        </w:tc>
        <w:tc>
          <w:tcPr>
            <w:tcW w:w="1520" w:type="dxa"/>
            <w:shd w:val="clear" w:color="auto" w:fill="auto"/>
            <w:noWrap/>
            <w:vAlign w:val="bottom"/>
            <w:hideMark/>
          </w:tcPr>
          <w:p w14:paraId="5108E205" w14:textId="77777777" w:rsidR="00DC5C40" w:rsidRPr="00376FEB" w:rsidRDefault="00DC5C40" w:rsidP="003A6D45">
            <w:r w:rsidRPr="00376FEB">
              <w:t>neposredno</w:t>
            </w:r>
          </w:p>
        </w:tc>
        <w:tc>
          <w:tcPr>
            <w:tcW w:w="1646" w:type="dxa"/>
            <w:shd w:val="clear" w:color="auto" w:fill="auto"/>
            <w:noWrap/>
            <w:vAlign w:val="bottom"/>
            <w:hideMark/>
          </w:tcPr>
          <w:p w14:paraId="5CD3B4C7" w14:textId="77777777" w:rsidR="00DC5C40" w:rsidRPr="00376FEB" w:rsidRDefault="00DC5C40" w:rsidP="003A6D45">
            <w:r w:rsidRPr="00376FEB">
              <w:t>OP20.10.01.070</w:t>
            </w:r>
          </w:p>
        </w:tc>
        <w:tc>
          <w:tcPr>
            <w:tcW w:w="1520" w:type="dxa"/>
            <w:shd w:val="clear" w:color="auto" w:fill="auto"/>
            <w:noWrap/>
            <w:vAlign w:val="bottom"/>
            <w:hideMark/>
          </w:tcPr>
          <w:p w14:paraId="40CB23C3" w14:textId="77777777" w:rsidR="00DC5C40" w:rsidRPr="00376FEB" w:rsidRDefault="00DC5C40" w:rsidP="003A6D45">
            <w:r w:rsidRPr="00376FEB">
              <w:t>6.681.000</w:t>
            </w:r>
          </w:p>
        </w:tc>
        <w:tc>
          <w:tcPr>
            <w:tcW w:w="1520" w:type="dxa"/>
            <w:shd w:val="clear" w:color="auto" w:fill="auto"/>
            <w:noWrap/>
            <w:vAlign w:val="bottom"/>
            <w:hideMark/>
          </w:tcPr>
          <w:p w14:paraId="4C27D824" w14:textId="77777777" w:rsidR="00DC5C40" w:rsidRPr="00376FEB" w:rsidRDefault="00DC5C40" w:rsidP="003A6D45">
            <w:r w:rsidRPr="00376FEB">
              <w:t>6.681.000</w:t>
            </w:r>
          </w:p>
        </w:tc>
      </w:tr>
      <w:tr w:rsidR="00DC5C40" w:rsidRPr="00376FEB" w14:paraId="6AB2C558" w14:textId="77777777" w:rsidTr="003A6D45">
        <w:trPr>
          <w:trHeight w:val="255"/>
        </w:trPr>
        <w:tc>
          <w:tcPr>
            <w:tcW w:w="7994" w:type="dxa"/>
            <w:shd w:val="clear" w:color="auto" w:fill="auto"/>
            <w:noWrap/>
            <w:vAlign w:val="bottom"/>
            <w:hideMark/>
          </w:tcPr>
          <w:p w14:paraId="02DF3165" w14:textId="77777777" w:rsidR="00DC5C40" w:rsidRPr="00376FEB" w:rsidRDefault="00DC5C40" w:rsidP="003A6D45">
            <w:r w:rsidRPr="00376FEB">
              <w:t>Javni razpis za sofinanciranje projekta kariernih centrov za mlade v KRVS</w:t>
            </w:r>
          </w:p>
        </w:tc>
        <w:tc>
          <w:tcPr>
            <w:tcW w:w="1520" w:type="dxa"/>
            <w:shd w:val="clear" w:color="auto" w:fill="auto"/>
            <w:noWrap/>
            <w:vAlign w:val="bottom"/>
            <w:hideMark/>
          </w:tcPr>
          <w:p w14:paraId="47769322" w14:textId="77777777" w:rsidR="00DC5C40" w:rsidRPr="00376FEB" w:rsidRDefault="00DC5C40" w:rsidP="003A6D45">
            <w:r w:rsidRPr="00376FEB">
              <w:t>neposredno</w:t>
            </w:r>
          </w:p>
        </w:tc>
        <w:tc>
          <w:tcPr>
            <w:tcW w:w="1646" w:type="dxa"/>
            <w:shd w:val="clear" w:color="auto" w:fill="auto"/>
            <w:noWrap/>
            <w:vAlign w:val="bottom"/>
            <w:hideMark/>
          </w:tcPr>
          <w:p w14:paraId="2AF755F9" w14:textId="77777777" w:rsidR="00DC5C40" w:rsidRPr="00376FEB" w:rsidRDefault="00DC5C40" w:rsidP="003A6D45">
            <w:r w:rsidRPr="00376FEB">
              <w:t>OP20.10.01.071</w:t>
            </w:r>
          </w:p>
        </w:tc>
        <w:tc>
          <w:tcPr>
            <w:tcW w:w="1520" w:type="dxa"/>
            <w:shd w:val="clear" w:color="auto" w:fill="auto"/>
            <w:noWrap/>
            <w:vAlign w:val="bottom"/>
            <w:hideMark/>
          </w:tcPr>
          <w:p w14:paraId="6DA9FB09" w14:textId="77777777" w:rsidR="00DC5C40" w:rsidRPr="00376FEB" w:rsidRDefault="00DC5C40" w:rsidP="003A6D45">
            <w:r w:rsidRPr="00376FEB">
              <w:t>1.250.000</w:t>
            </w:r>
          </w:p>
        </w:tc>
        <w:tc>
          <w:tcPr>
            <w:tcW w:w="1520" w:type="dxa"/>
            <w:shd w:val="clear" w:color="auto" w:fill="auto"/>
            <w:noWrap/>
            <w:vAlign w:val="bottom"/>
            <w:hideMark/>
          </w:tcPr>
          <w:p w14:paraId="2D107059" w14:textId="77777777" w:rsidR="00DC5C40" w:rsidRPr="00376FEB" w:rsidRDefault="00DC5C40" w:rsidP="003A6D45">
            <w:r w:rsidRPr="00376FEB">
              <w:t>1.250.000</w:t>
            </w:r>
          </w:p>
        </w:tc>
      </w:tr>
      <w:tr w:rsidR="00DC5C40" w:rsidRPr="00376FEB" w14:paraId="5545F53F" w14:textId="77777777" w:rsidTr="003A6D45">
        <w:trPr>
          <w:trHeight w:val="255"/>
        </w:trPr>
        <w:tc>
          <w:tcPr>
            <w:tcW w:w="7994" w:type="dxa"/>
            <w:shd w:val="clear" w:color="auto" w:fill="auto"/>
            <w:noWrap/>
            <w:vAlign w:val="bottom"/>
            <w:hideMark/>
          </w:tcPr>
          <w:p w14:paraId="6749B7F4" w14:textId="77777777" w:rsidR="00DC5C40" w:rsidRPr="00376FEB" w:rsidRDefault="00DC5C40" w:rsidP="003A6D45">
            <w:r w:rsidRPr="00376FEB">
              <w:t>Učim se biti učitelj</w:t>
            </w:r>
          </w:p>
        </w:tc>
        <w:tc>
          <w:tcPr>
            <w:tcW w:w="1520" w:type="dxa"/>
            <w:shd w:val="clear" w:color="auto" w:fill="auto"/>
            <w:noWrap/>
            <w:vAlign w:val="bottom"/>
            <w:hideMark/>
          </w:tcPr>
          <w:p w14:paraId="1222F691" w14:textId="77777777" w:rsidR="00DC5C40" w:rsidRPr="00376FEB" w:rsidRDefault="00DC5C40" w:rsidP="003A6D45">
            <w:r w:rsidRPr="00376FEB">
              <w:t xml:space="preserve">posredno </w:t>
            </w:r>
          </w:p>
        </w:tc>
        <w:tc>
          <w:tcPr>
            <w:tcW w:w="1646" w:type="dxa"/>
            <w:shd w:val="clear" w:color="auto" w:fill="auto"/>
            <w:noWrap/>
            <w:vAlign w:val="bottom"/>
            <w:hideMark/>
          </w:tcPr>
          <w:p w14:paraId="6259D3DE" w14:textId="77777777" w:rsidR="00DC5C40" w:rsidRPr="00376FEB" w:rsidRDefault="00DC5C40" w:rsidP="003A6D45">
            <w:r w:rsidRPr="00376FEB">
              <w:t>OP20.10.01.072</w:t>
            </w:r>
          </w:p>
        </w:tc>
        <w:tc>
          <w:tcPr>
            <w:tcW w:w="1520" w:type="dxa"/>
            <w:shd w:val="clear" w:color="auto" w:fill="auto"/>
            <w:noWrap/>
            <w:vAlign w:val="bottom"/>
            <w:hideMark/>
          </w:tcPr>
          <w:p w14:paraId="2B21D885" w14:textId="77777777" w:rsidR="00DC5C40" w:rsidRPr="00376FEB" w:rsidRDefault="00DC5C40" w:rsidP="003A6D45">
            <w:r w:rsidRPr="00376FEB">
              <w:t>2.559.040</w:t>
            </w:r>
          </w:p>
        </w:tc>
        <w:tc>
          <w:tcPr>
            <w:tcW w:w="1520" w:type="dxa"/>
            <w:shd w:val="clear" w:color="auto" w:fill="auto"/>
            <w:noWrap/>
            <w:vAlign w:val="bottom"/>
            <w:hideMark/>
          </w:tcPr>
          <w:p w14:paraId="4C7C3D3C" w14:textId="77777777" w:rsidR="00DC5C40" w:rsidRPr="00376FEB" w:rsidRDefault="00DC5C40" w:rsidP="003A6D45">
            <w:r w:rsidRPr="00376FEB">
              <w:t>2.559.040</w:t>
            </w:r>
          </w:p>
        </w:tc>
      </w:tr>
      <w:tr w:rsidR="00DC5C40" w:rsidRPr="00376FEB" w14:paraId="07D6C0E5" w14:textId="77777777" w:rsidTr="003A6D45">
        <w:trPr>
          <w:trHeight w:val="255"/>
        </w:trPr>
        <w:tc>
          <w:tcPr>
            <w:tcW w:w="7994" w:type="dxa"/>
            <w:shd w:val="clear" w:color="auto" w:fill="auto"/>
            <w:noWrap/>
            <w:vAlign w:val="bottom"/>
            <w:hideMark/>
          </w:tcPr>
          <w:p w14:paraId="77DE528B" w14:textId="77777777" w:rsidR="00DC5C40" w:rsidRPr="00376FEB" w:rsidRDefault="00DC5C40" w:rsidP="003A6D45">
            <w:r w:rsidRPr="00376FEB">
              <w:lastRenderedPageBreak/>
              <w:t>Krajša in daljša gostovanja tujih strokovnjakov in visokošolskih učiteljev na slovenskih visokošolskih zavodih 2019-2022</w:t>
            </w:r>
          </w:p>
        </w:tc>
        <w:tc>
          <w:tcPr>
            <w:tcW w:w="1520" w:type="dxa"/>
            <w:shd w:val="clear" w:color="auto" w:fill="auto"/>
            <w:noWrap/>
            <w:vAlign w:val="bottom"/>
            <w:hideMark/>
          </w:tcPr>
          <w:p w14:paraId="2711847A" w14:textId="77777777" w:rsidR="00DC5C40" w:rsidRPr="00376FEB" w:rsidRDefault="00DC5C40" w:rsidP="003A6D45">
            <w:r w:rsidRPr="00376FEB">
              <w:t xml:space="preserve">posredno </w:t>
            </w:r>
          </w:p>
        </w:tc>
        <w:tc>
          <w:tcPr>
            <w:tcW w:w="1646" w:type="dxa"/>
            <w:shd w:val="clear" w:color="auto" w:fill="auto"/>
            <w:noWrap/>
            <w:vAlign w:val="bottom"/>
            <w:hideMark/>
          </w:tcPr>
          <w:p w14:paraId="6613F809" w14:textId="77777777" w:rsidR="00DC5C40" w:rsidRPr="00376FEB" w:rsidRDefault="00DC5C40" w:rsidP="003A6D45">
            <w:r w:rsidRPr="00376FEB">
              <w:t>OP20.10.01.074</w:t>
            </w:r>
          </w:p>
        </w:tc>
        <w:tc>
          <w:tcPr>
            <w:tcW w:w="1520" w:type="dxa"/>
            <w:shd w:val="clear" w:color="auto" w:fill="auto"/>
            <w:noWrap/>
            <w:vAlign w:val="bottom"/>
            <w:hideMark/>
          </w:tcPr>
          <w:p w14:paraId="271F688F" w14:textId="77777777" w:rsidR="00DC5C40" w:rsidRPr="00376FEB" w:rsidRDefault="00DC5C40" w:rsidP="003A6D45">
            <w:r w:rsidRPr="00376FEB">
              <w:t>2.403.634</w:t>
            </w:r>
          </w:p>
        </w:tc>
        <w:tc>
          <w:tcPr>
            <w:tcW w:w="1520" w:type="dxa"/>
            <w:shd w:val="clear" w:color="auto" w:fill="auto"/>
            <w:noWrap/>
            <w:vAlign w:val="bottom"/>
            <w:hideMark/>
          </w:tcPr>
          <w:p w14:paraId="7AFAF004" w14:textId="77777777" w:rsidR="00DC5C40" w:rsidRPr="00376FEB" w:rsidRDefault="00DC5C40" w:rsidP="003A6D45">
            <w:r w:rsidRPr="00376FEB">
              <w:t>2.403.634</w:t>
            </w:r>
          </w:p>
        </w:tc>
      </w:tr>
      <w:tr w:rsidR="00DC5C40" w:rsidRPr="00376FEB" w14:paraId="683DED64" w14:textId="77777777" w:rsidTr="003A6D45">
        <w:trPr>
          <w:trHeight w:val="255"/>
        </w:trPr>
        <w:tc>
          <w:tcPr>
            <w:tcW w:w="7994" w:type="dxa"/>
            <w:shd w:val="clear" w:color="auto" w:fill="auto"/>
            <w:noWrap/>
            <w:vAlign w:val="bottom"/>
            <w:hideMark/>
          </w:tcPr>
          <w:p w14:paraId="54B2B2FC" w14:textId="77777777" w:rsidR="00DC5C40" w:rsidRPr="00376FEB" w:rsidRDefault="00DC5C40" w:rsidP="003A6D45">
            <w:r w:rsidRPr="00376FEB">
              <w:t>Izpopolnjevanje strokovnih delavcev v višjem strokovnem izobraževanju in izobraževalcev v neformalnih izobraževalnih programih za odrasle od 2020 do 2022</w:t>
            </w:r>
          </w:p>
        </w:tc>
        <w:tc>
          <w:tcPr>
            <w:tcW w:w="1520" w:type="dxa"/>
            <w:shd w:val="clear" w:color="auto" w:fill="auto"/>
            <w:noWrap/>
            <w:vAlign w:val="bottom"/>
            <w:hideMark/>
          </w:tcPr>
          <w:p w14:paraId="66894450" w14:textId="77777777" w:rsidR="00DC5C40" w:rsidRPr="00376FEB" w:rsidRDefault="00DC5C40" w:rsidP="003A6D45">
            <w:r w:rsidRPr="00376FEB">
              <w:t xml:space="preserve">posredno </w:t>
            </w:r>
          </w:p>
        </w:tc>
        <w:tc>
          <w:tcPr>
            <w:tcW w:w="1646" w:type="dxa"/>
            <w:shd w:val="clear" w:color="auto" w:fill="auto"/>
            <w:noWrap/>
            <w:vAlign w:val="bottom"/>
            <w:hideMark/>
          </w:tcPr>
          <w:p w14:paraId="3B0E97F1" w14:textId="77777777" w:rsidR="00DC5C40" w:rsidRPr="00376FEB" w:rsidRDefault="00DC5C40" w:rsidP="003A6D45">
            <w:r w:rsidRPr="00376FEB">
              <w:t>OP20.10.01.081</w:t>
            </w:r>
          </w:p>
        </w:tc>
        <w:tc>
          <w:tcPr>
            <w:tcW w:w="1520" w:type="dxa"/>
            <w:shd w:val="clear" w:color="auto" w:fill="auto"/>
            <w:noWrap/>
            <w:vAlign w:val="bottom"/>
            <w:hideMark/>
          </w:tcPr>
          <w:p w14:paraId="39E7BB16" w14:textId="77777777" w:rsidR="00DC5C40" w:rsidRPr="00376FEB" w:rsidRDefault="00DC5C40" w:rsidP="003A6D45">
            <w:r w:rsidRPr="00376FEB">
              <w:t>1.192.368</w:t>
            </w:r>
          </w:p>
        </w:tc>
        <w:tc>
          <w:tcPr>
            <w:tcW w:w="1520" w:type="dxa"/>
            <w:shd w:val="clear" w:color="auto" w:fill="auto"/>
            <w:noWrap/>
            <w:vAlign w:val="bottom"/>
            <w:hideMark/>
          </w:tcPr>
          <w:p w14:paraId="0A012039" w14:textId="77777777" w:rsidR="00DC5C40" w:rsidRPr="00376FEB" w:rsidRDefault="00DC5C40" w:rsidP="003A6D45">
            <w:r w:rsidRPr="00376FEB">
              <w:t>1.192.368</w:t>
            </w:r>
          </w:p>
        </w:tc>
      </w:tr>
      <w:tr w:rsidR="00DC5C40" w:rsidRPr="00376FEB" w14:paraId="0889B416" w14:textId="77777777" w:rsidTr="003A6D45">
        <w:trPr>
          <w:trHeight w:val="255"/>
        </w:trPr>
        <w:tc>
          <w:tcPr>
            <w:tcW w:w="7994" w:type="dxa"/>
            <w:shd w:val="clear" w:color="auto" w:fill="auto"/>
            <w:noWrap/>
            <w:vAlign w:val="bottom"/>
            <w:hideMark/>
          </w:tcPr>
          <w:p w14:paraId="2AC9087F" w14:textId="77777777" w:rsidR="00DC5C40" w:rsidRPr="00376FEB" w:rsidRDefault="00DC5C40" w:rsidP="003A6D45">
            <w:r w:rsidRPr="00376FEB">
              <w:t>Platforma za napovedovanje kompetenc</w:t>
            </w:r>
          </w:p>
        </w:tc>
        <w:tc>
          <w:tcPr>
            <w:tcW w:w="1520" w:type="dxa"/>
            <w:shd w:val="clear" w:color="auto" w:fill="auto"/>
            <w:noWrap/>
            <w:vAlign w:val="bottom"/>
            <w:hideMark/>
          </w:tcPr>
          <w:p w14:paraId="7D57AA94" w14:textId="77777777" w:rsidR="00DC5C40" w:rsidRPr="00376FEB" w:rsidRDefault="00DC5C40" w:rsidP="003A6D45">
            <w:r w:rsidRPr="00376FEB">
              <w:t>neposredno</w:t>
            </w:r>
          </w:p>
        </w:tc>
        <w:tc>
          <w:tcPr>
            <w:tcW w:w="1646" w:type="dxa"/>
            <w:shd w:val="clear" w:color="auto" w:fill="auto"/>
            <w:noWrap/>
            <w:vAlign w:val="bottom"/>
            <w:hideMark/>
          </w:tcPr>
          <w:p w14:paraId="2737E3AE" w14:textId="77777777" w:rsidR="00DC5C40" w:rsidRPr="00376FEB" w:rsidRDefault="00DC5C40" w:rsidP="003A6D45">
            <w:r w:rsidRPr="00376FEB">
              <w:t>OP20.10.01.088</w:t>
            </w:r>
          </w:p>
        </w:tc>
        <w:tc>
          <w:tcPr>
            <w:tcW w:w="1520" w:type="dxa"/>
            <w:shd w:val="clear" w:color="auto" w:fill="auto"/>
            <w:noWrap/>
            <w:vAlign w:val="bottom"/>
            <w:hideMark/>
          </w:tcPr>
          <w:p w14:paraId="2626640D" w14:textId="77777777" w:rsidR="00DC5C40" w:rsidRPr="00376FEB" w:rsidRDefault="00DC5C40" w:rsidP="003A6D45">
            <w:r w:rsidRPr="00376FEB">
              <w:t>1.000.000</w:t>
            </w:r>
          </w:p>
        </w:tc>
        <w:tc>
          <w:tcPr>
            <w:tcW w:w="1520" w:type="dxa"/>
            <w:shd w:val="clear" w:color="auto" w:fill="auto"/>
            <w:noWrap/>
            <w:vAlign w:val="bottom"/>
            <w:hideMark/>
          </w:tcPr>
          <w:p w14:paraId="29D91865" w14:textId="77777777" w:rsidR="00DC5C40" w:rsidRPr="00376FEB" w:rsidRDefault="00DC5C40" w:rsidP="003A6D45">
            <w:r w:rsidRPr="00376FEB">
              <w:t>1.000.000</w:t>
            </w:r>
          </w:p>
        </w:tc>
      </w:tr>
      <w:tr w:rsidR="00DC5C40" w:rsidRPr="00376FEB" w14:paraId="08AC7C89" w14:textId="77777777" w:rsidTr="003A6D45">
        <w:trPr>
          <w:trHeight w:val="255"/>
        </w:trPr>
        <w:tc>
          <w:tcPr>
            <w:tcW w:w="7994" w:type="dxa"/>
            <w:shd w:val="clear" w:color="auto" w:fill="auto"/>
            <w:noWrap/>
            <w:vAlign w:val="bottom"/>
            <w:hideMark/>
          </w:tcPr>
          <w:p w14:paraId="25CE57DB" w14:textId="77777777" w:rsidR="00DC5C40" w:rsidRPr="00376FEB" w:rsidRDefault="00DC5C40" w:rsidP="003A6D45">
            <w:r w:rsidRPr="00376FEB">
              <w:t>Dvig digitalne kompetentnosti</w:t>
            </w:r>
          </w:p>
        </w:tc>
        <w:tc>
          <w:tcPr>
            <w:tcW w:w="1520" w:type="dxa"/>
            <w:shd w:val="clear" w:color="auto" w:fill="auto"/>
            <w:noWrap/>
            <w:vAlign w:val="bottom"/>
            <w:hideMark/>
          </w:tcPr>
          <w:p w14:paraId="780D384F" w14:textId="77777777" w:rsidR="00DC5C40" w:rsidRPr="00376FEB" w:rsidRDefault="00DC5C40" w:rsidP="003A6D45">
            <w:r w:rsidRPr="00376FEB">
              <w:t>neposredno</w:t>
            </w:r>
          </w:p>
        </w:tc>
        <w:tc>
          <w:tcPr>
            <w:tcW w:w="1646" w:type="dxa"/>
            <w:shd w:val="clear" w:color="auto" w:fill="auto"/>
            <w:noWrap/>
            <w:vAlign w:val="bottom"/>
            <w:hideMark/>
          </w:tcPr>
          <w:p w14:paraId="2E36210B" w14:textId="77777777" w:rsidR="00DC5C40" w:rsidRPr="00376FEB" w:rsidRDefault="00DC5C40" w:rsidP="003A6D45">
            <w:r w:rsidRPr="00376FEB">
              <w:t>OP20.10.01.094</w:t>
            </w:r>
          </w:p>
        </w:tc>
        <w:tc>
          <w:tcPr>
            <w:tcW w:w="1520" w:type="dxa"/>
            <w:shd w:val="clear" w:color="auto" w:fill="auto"/>
            <w:noWrap/>
            <w:vAlign w:val="bottom"/>
            <w:hideMark/>
          </w:tcPr>
          <w:p w14:paraId="6D9E5DAA" w14:textId="77777777" w:rsidR="00DC5C40" w:rsidRPr="00376FEB" w:rsidRDefault="00DC5C40" w:rsidP="003A6D45">
            <w:r w:rsidRPr="00376FEB">
              <w:t>1.950.000</w:t>
            </w:r>
          </w:p>
        </w:tc>
        <w:tc>
          <w:tcPr>
            <w:tcW w:w="1520" w:type="dxa"/>
            <w:shd w:val="clear" w:color="auto" w:fill="auto"/>
            <w:noWrap/>
            <w:vAlign w:val="bottom"/>
            <w:hideMark/>
          </w:tcPr>
          <w:p w14:paraId="6F7C2536" w14:textId="77777777" w:rsidR="00DC5C40" w:rsidRPr="00376FEB" w:rsidRDefault="00DC5C40" w:rsidP="003A6D45">
            <w:r w:rsidRPr="00376FEB">
              <w:t>1.950.000</w:t>
            </w:r>
          </w:p>
        </w:tc>
      </w:tr>
      <w:tr w:rsidR="00DC5C40" w:rsidRPr="00376FEB" w14:paraId="100C2E55" w14:textId="77777777" w:rsidTr="003A6D45">
        <w:trPr>
          <w:trHeight w:val="255"/>
        </w:trPr>
        <w:tc>
          <w:tcPr>
            <w:tcW w:w="7994" w:type="dxa"/>
            <w:shd w:val="clear" w:color="auto" w:fill="auto"/>
            <w:noWrap/>
            <w:vAlign w:val="bottom"/>
            <w:hideMark/>
          </w:tcPr>
          <w:p w14:paraId="5C32473E" w14:textId="77777777" w:rsidR="00DC5C40" w:rsidRPr="00376FEB" w:rsidRDefault="00DC5C40" w:rsidP="003A6D45">
            <w:r w:rsidRPr="00376FEB">
              <w:t>Večnamenski Romski centri kot inovativna učna okolja</w:t>
            </w:r>
          </w:p>
        </w:tc>
        <w:tc>
          <w:tcPr>
            <w:tcW w:w="1520" w:type="dxa"/>
            <w:shd w:val="clear" w:color="auto" w:fill="auto"/>
            <w:noWrap/>
            <w:vAlign w:val="bottom"/>
            <w:hideMark/>
          </w:tcPr>
          <w:p w14:paraId="0FE40D90" w14:textId="77777777" w:rsidR="00DC5C40" w:rsidRPr="00376FEB" w:rsidRDefault="00DC5C40" w:rsidP="003A6D45">
            <w:r w:rsidRPr="00376FEB">
              <w:t xml:space="preserve">posredno </w:t>
            </w:r>
          </w:p>
        </w:tc>
        <w:tc>
          <w:tcPr>
            <w:tcW w:w="1646" w:type="dxa"/>
            <w:shd w:val="clear" w:color="auto" w:fill="auto"/>
            <w:noWrap/>
            <w:vAlign w:val="bottom"/>
            <w:hideMark/>
          </w:tcPr>
          <w:p w14:paraId="3AE90057" w14:textId="77777777" w:rsidR="00DC5C40" w:rsidRPr="00376FEB" w:rsidRDefault="00DC5C40" w:rsidP="003A6D45">
            <w:r w:rsidRPr="00376FEB">
              <w:t>OP20.10.01.096</w:t>
            </w:r>
          </w:p>
        </w:tc>
        <w:tc>
          <w:tcPr>
            <w:tcW w:w="1520" w:type="dxa"/>
            <w:shd w:val="clear" w:color="auto" w:fill="auto"/>
            <w:noWrap/>
            <w:vAlign w:val="bottom"/>
            <w:hideMark/>
          </w:tcPr>
          <w:p w14:paraId="17BED7D5" w14:textId="77777777" w:rsidR="00DC5C40" w:rsidRPr="00376FEB" w:rsidRDefault="00DC5C40" w:rsidP="003A6D45">
            <w:r w:rsidRPr="00376FEB">
              <w:t>1.290.000</w:t>
            </w:r>
          </w:p>
        </w:tc>
        <w:tc>
          <w:tcPr>
            <w:tcW w:w="1520" w:type="dxa"/>
            <w:shd w:val="clear" w:color="auto" w:fill="auto"/>
            <w:noWrap/>
            <w:vAlign w:val="bottom"/>
            <w:hideMark/>
          </w:tcPr>
          <w:p w14:paraId="0F6AD222" w14:textId="77777777" w:rsidR="00DC5C40" w:rsidRPr="00376FEB" w:rsidRDefault="00DC5C40" w:rsidP="003A6D45">
            <w:r w:rsidRPr="00376FEB">
              <w:t>1.290.000</w:t>
            </w:r>
          </w:p>
        </w:tc>
      </w:tr>
      <w:tr w:rsidR="00DC5C40" w:rsidRPr="00376FEB" w14:paraId="0D62DC76" w14:textId="77777777" w:rsidTr="003A6D45">
        <w:trPr>
          <w:trHeight w:val="255"/>
        </w:trPr>
        <w:tc>
          <w:tcPr>
            <w:tcW w:w="7994" w:type="dxa"/>
            <w:shd w:val="clear" w:color="auto" w:fill="auto"/>
            <w:noWrap/>
            <w:vAlign w:val="bottom"/>
            <w:hideMark/>
          </w:tcPr>
          <w:p w14:paraId="3E5A2D66" w14:textId="77777777" w:rsidR="00DC5C40" w:rsidRPr="00376FEB" w:rsidRDefault="00DC5C40" w:rsidP="003A6D45">
            <w:r w:rsidRPr="00376FEB">
              <w:t>Dvig poklicnih kompetenc učiteljev v letih 2016-2022</w:t>
            </w:r>
          </w:p>
        </w:tc>
        <w:tc>
          <w:tcPr>
            <w:tcW w:w="1520" w:type="dxa"/>
            <w:shd w:val="clear" w:color="auto" w:fill="auto"/>
            <w:noWrap/>
            <w:vAlign w:val="bottom"/>
            <w:hideMark/>
          </w:tcPr>
          <w:p w14:paraId="248C7693" w14:textId="77777777" w:rsidR="00DC5C40" w:rsidRPr="00376FEB" w:rsidRDefault="00DC5C40" w:rsidP="003A6D45">
            <w:r w:rsidRPr="00376FEB">
              <w:t xml:space="preserve">posredno </w:t>
            </w:r>
          </w:p>
        </w:tc>
        <w:tc>
          <w:tcPr>
            <w:tcW w:w="1646" w:type="dxa"/>
            <w:shd w:val="clear" w:color="auto" w:fill="auto"/>
            <w:noWrap/>
            <w:vAlign w:val="bottom"/>
            <w:hideMark/>
          </w:tcPr>
          <w:p w14:paraId="3BADBB0C" w14:textId="77777777" w:rsidR="00DC5C40" w:rsidRPr="00376FEB" w:rsidRDefault="00DC5C40" w:rsidP="003A6D45">
            <w:r w:rsidRPr="00376FEB">
              <w:t>OP20.10.02.002</w:t>
            </w:r>
          </w:p>
        </w:tc>
        <w:tc>
          <w:tcPr>
            <w:tcW w:w="1520" w:type="dxa"/>
            <w:shd w:val="clear" w:color="auto" w:fill="auto"/>
            <w:noWrap/>
            <w:vAlign w:val="bottom"/>
            <w:hideMark/>
          </w:tcPr>
          <w:p w14:paraId="12ED8671" w14:textId="77777777" w:rsidR="00DC5C40" w:rsidRPr="00376FEB" w:rsidRDefault="00DC5C40" w:rsidP="003A6D45">
            <w:r w:rsidRPr="00376FEB">
              <w:t>526.188</w:t>
            </w:r>
          </w:p>
        </w:tc>
        <w:tc>
          <w:tcPr>
            <w:tcW w:w="1520" w:type="dxa"/>
            <w:shd w:val="clear" w:color="auto" w:fill="auto"/>
            <w:noWrap/>
            <w:vAlign w:val="bottom"/>
            <w:hideMark/>
          </w:tcPr>
          <w:p w14:paraId="3D4B50AD" w14:textId="77777777" w:rsidR="00DC5C40" w:rsidRPr="00376FEB" w:rsidRDefault="00DC5C40" w:rsidP="003A6D45">
            <w:r w:rsidRPr="00376FEB">
              <w:t>526.188</w:t>
            </w:r>
          </w:p>
        </w:tc>
      </w:tr>
      <w:tr w:rsidR="00DC5C40" w:rsidRPr="00376FEB" w14:paraId="1796E255" w14:textId="77777777" w:rsidTr="003A6D45">
        <w:trPr>
          <w:trHeight w:val="255"/>
        </w:trPr>
        <w:tc>
          <w:tcPr>
            <w:tcW w:w="7994" w:type="dxa"/>
            <w:shd w:val="clear" w:color="auto" w:fill="auto"/>
            <w:noWrap/>
            <w:vAlign w:val="bottom"/>
            <w:hideMark/>
          </w:tcPr>
          <w:p w14:paraId="24B045A7" w14:textId="77777777" w:rsidR="00DC5C40" w:rsidRPr="00376FEB" w:rsidRDefault="00DC5C40" w:rsidP="003A6D45">
            <w:r w:rsidRPr="00376FEB">
              <w:t>Promocija poklicnega izobraževanja 2016–2020</w:t>
            </w:r>
          </w:p>
        </w:tc>
        <w:tc>
          <w:tcPr>
            <w:tcW w:w="1520" w:type="dxa"/>
            <w:shd w:val="clear" w:color="auto" w:fill="auto"/>
            <w:noWrap/>
            <w:vAlign w:val="bottom"/>
            <w:hideMark/>
          </w:tcPr>
          <w:p w14:paraId="196CE6A5" w14:textId="77777777" w:rsidR="00DC5C40" w:rsidRPr="00376FEB" w:rsidRDefault="00DC5C40" w:rsidP="003A6D45">
            <w:r w:rsidRPr="00376FEB">
              <w:t xml:space="preserve">posredno </w:t>
            </w:r>
          </w:p>
        </w:tc>
        <w:tc>
          <w:tcPr>
            <w:tcW w:w="1646" w:type="dxa"/>
            <w:shd w:val="clear" w:color="auto" w:fill="auto"/>
            <w:noWrap/>
            <w:vAlign w:val="bottom"/>
            <w:hideMark/>
          </w:tcPr>
          <w:p w14:paraId="01D90CA8" w14:textId="77777777" w:rsidR="00DC5C40" w:rsidRPr="00376FEB" w:rsidRDefault="00DC5C40" w:rsidP="003A6D45">
            <w:r w:rsidRPr="00376FEB">
              <w:t>OP20.10.02.003</w:t>
            </w:r>
          </w:p>
        </w:tc>
        <w:tc>
          <w:tcPr>
            <w:tcW w:w="1520" w:type="dxa"/>
            <w:shd w:val="clear" w:color="auto" w:fill="auto"/>
            <w:noWrap/>
            <w:vAlign w:val="bottom"/>
            <w:hideMark/>
          </w:tcPr>
          <w:p w14:paraId="7EC72BCB" w14:textId="77777777" w:rsidR="00DC5C40" w:rsidRPr="00376FEB" w:rsidRDefault="00DC5C40" w:rsidP="003A6D45">
            <w:r w:rsidRPr="00376FEB">
              <w:t>1.796.677</w:t>
            </w:r>
          </w:p>
        </w:tc>
        <w:tc>
          <w:tcPr>
            <w:tcW w:w="1520" w:type="dxa"/>
            <w:shd w:val="clear" w:color="auto" w:fill="auto"/>
            <w:noWrap/>
            <w:vAlign w:val="bottom"/>
            <w:hideMark/>
          </w:tcPr>
          <w:p w14:paraId="39E815BE" w14:textId="77777777" w:rsidR="00DC5C40" w:rsidRPr="00376FEB" w:rsidRDefault="00DC5C40" w:rsidP="003A6D45">
            <w:r w:rsidRPr="00376FEB">
              <w:t>1.796.677</w:t>
            </w:r>
          </w:p>
        </w:tc>
      </w:tr>
      <w:tr w:rsidR="00DC5C40" w:rsidRPr="00376FEB" w14:paraId="6C8DC4AF" w14:textId="77777777" w:rsidTr="003A6D45">
        <w:trPr>
          <w:trHeight w:val="255"/>
        </w:trPr>
        <w:tc>
          <w:tcPr>
            <w:tcW w:w="7994" w:type="dxa"/>
            <w:shd w:val="clear" w:color="auto" w:fill="auto"/>
            <w:noWrap/>
            <w:vAlign w:val="bottom"/>
            <w:hideMark/>
          </w:tcPr>
          <w:p w14:paraId="12759539" w14:textId="77777777" w:rsidR="00DC5C40" w:rsidRPr="00376FEB" w:rsidRDefault="00DC5C40" w:rsidP="003A6D45">
            <w:r w:rsidRPr="00376FEB">
              <w:t>Prenova poklicnega izobraževanja 2016-2021</w:t>
            </w:r>
          </w:p>
        </w:tc>
        <w:tc>
          <w:tcPr>
            <w:tcW w:w="1520" w:type="dxa"/>
            <w:shd w:val="clear" w:color="auto" w:fill="auto"/>
            <w:noWrap/>
            <w:vAlign w:val="bottom"/>
            <w:hideMark/>
          </w:tcPr>
          <w:p w14:paraId="43EA63FA" w14:textId="77777777" w:rsidR="00DC5C40" w:rsidRPr="00376FEB" w:rsidRDefault="00DC5C40" w:rsidP="003A6D45">
            <w:r w:rsidRPr="00376FEB">
              <w:t>neposredno</w:t>
            </w:r>
          </w:p>
        </w:tc>
        <w:tc>
          <w:tcPr>
            <w:tcW w:w="1646" w:type="dxa"/>
            <w:shd w:val="clear" w:color="auto" w:fill="auto"/>
            <w:noWrap/>
            <w:vAlign w:val="bottom"/>
            <w:hideMark/>
          </w:tcPr>
          <w:p w14:paraId="120A5779" w14:textId="77777777" w:rsidR="00DC5C40" w:rsidRPr="00376FEB" w:rsidRDefault="00DC5C40" w:rsidP="003A6D45">
            <w:r w:rsidRPr="00376FEB">
              <w:t>OP20.10.02.004</w:t>
            </w:r>
          </w:p>
        </w:tc>
        <w:tc>
          <w:tcPr>
            <w:tcW w:w="1520" w:type="dxa"/>
            <w:shd w:val="clear" w:color="auto" w:fill="auto"/>
            <w:noWrap/>
            <w:vAlign w:val="bottom"/>
            <w:hideMark/>
          </w:tcPr>
          <w:p w14:paraId="31CA74C8" w14:textId="77777777" w:rsidR="00DC5C40" w:rsidRPr="00376FEB" w:rsidRDefault="00DC5C40" w:rsidP="003A6D45">
            <w:r w:rsidRPr="00376FEB">
              <w:t>1.706.127</w:t>
            </w:r>
          </w:p>
        </w:tc>
        <w:tc>
          <w:tcPr>
            <w:tcW w:w="1520" w:type="dxa"/>
            <w:shd w:val="clear" w:color="auto" w:fill="auto"/>
            <w:noWrap/>
            <w:vAlign w:val="bottom"/>
            <w:hideMark/>
          </w:tcPr>
          <w:p w14:paraId="3EEEDC7F" w14:textId="77777777" w:rsidR="00DC5C40" w:rsidRPr="00376FEB" w:rsidRDefault="00DC5C40" w:rsidP="003A6D45">
            <w:r w:rsidRPr="00376FEB">
              <w:t>1.706.127</w:t>
            </w:r>
          </w:p>
        </w:tc>
      </w:tr>
      <w:tr w:rsidR="00DC5C40" w:rsidRPr="00376FEB" w14:paraId="271DE13F" w14:textId="77777777" w:rsidTr="003A6D45">
        <w:trPr>
          <w:trHeight w:val="255"/>
        </w:trPr>
        <w:tc>
          <w:tcPr>
            <w:tcW w:w="7994" w:type="dxa"/>
            <w:shd w:val="clear" w:color="auto" w:fill="auto"/>
            <w:noWrap/>
            <w:vAlign w:val="bottom"/>
            <w:hideMark/>
          </w:tcPr>
          <w:p w14:paraId="15BF5188" w14:textId="77777777" w:rsidR="00DC5C40" w:rsidRPr="00376FEB" w:rsidRDefault="00DC5C40" w:rsidP="003A6D45">
            <w:pPr>
              <w:rPr>
                <w:sz w:val="20"/>
                <w:szCs w:val="20"/>
              </w:rPr>
            </w:pPr>
            <w:r w:rsidRPr="00376FEB">
              <w:rPr>
                <w:sz w:val="20"/>
                <w:szCs w:val="20"/>
              </w:rPr>
              <w:t>Povezava sistema poklicnega in strokovnega izobraževanja s potrebami trga dela 2016-2022</w:t>
            </w:r>
          </w:p>
        </w:tc>
        <w:tc>
          <w:tcPr>
            <w:tcW w:w="1520" w:type="dxa"/>
            <w:shd w:val="clear" w:color="auto" w:fill="auto"/>
            <w:noWrap/>
            <w:vAlign w:val="bottom"/>
            <w:hideMark/>
          </w:tcPr>
          <w:p w14:paraId="67A78DDE" w14:textId="77777777" w:rsidR="00DC5C40" w:rsidRPr="00376FEB" w:rsidRDefault="00DC5C40" w:rsidP="003A6D45">
            <w:r w:rsidRPr="00376FEB">
              <w:t>neposredno</w:t>
            </w:r>
          </w:p>
        </w:tc>
        <w:tc>
          <w:tcPr>
            <w:tcW w:w="1646" w:type="dxa"/>
            <w:shd w:val="clear" w:color="auto" w:fill="auto"/>
            <w:noWrap/>
            <w:vAlign w:val="bottom"/>
            <w:hideMark/>
          </w:tcPr>
          <w:p w14:paraId="21FA7815" w14:textId="77777777" w:rsidR="00DC5C40" w:rsidRPr="00376FEB" w:rsidRDefault="00DC5C40" w:rsidP="003A6D45">
            <w:r w:rsidRPr="00376FEB">
              <w:t>OP20.10.02.005</w:t>
            </w:r>
          </w:p>
        </w:tc>
        <w:tc>
          <w:tcPr>
            <w:tcW w:w="1520" w:type="dxa"/>
            <w:shd w:val="clear" w:color="auto" w:fill="auto"/>
            <w:noWrap/>
            <w:vAlign w:val="bottom"/>
            <w:hideMark/>
          </w:tcPr>
          <w:p w14:paraId="20DD8FD4" w14:textId="77777777" w:rsidR="00DC5C40" w:rsidRPr="00376FEB" w:rsidRDefault="00DC5C40" w:rsidP="003A6D45">
            <w:r w:rsidRPr="00376FEB">
              <w:t>8.371.449</w:t>
            </w:r>
          </w:p>
        </w:tc>
        <w:tc>
          <w:tcPr>
            <w:tcW w:w="1520" w:type="dxa"/>
            <w:shd w:val="clear" w:color="auto" w:fill="auto"/>
            <w:noWrap/>
            <w:vAlign w:val="bottom"/>
            <w:hideMark/>
          </w:tcPr>
          <w:p w14:paraId="6EE37574" w14:textId="77777777" w:rsidR="00DC5C40" w:rsidRPr="00376FEB" w:rsidRDefault="00DC5C40" w:rsidP="003A6D45">
            <w:r w:rsidRPr="00376FEB">
              <w:t>8.371.449</w:t>
            </w:r>
          </w:p>
        </w:tc>
      </w:tr>
      <w:tr w:rsidR="00DC5C40" w:rsidRPr="00376FEB" w14:paraId="554EFA6C" w14:textId="77777777" w:rsidTr="003A6D45">
        <w:trPr>
          <w:trHeight w:val="255"/>
        </w:trPr>
        <w:tc>
          <w:tcPr>
            <w:tcW w:w="7994" w:type="dxa"/>
            <w:shd w:val="clear" w:color="auto" w:fill="auto"/>
            <w:noWrap/>
            <w:vAlign w:val="bottom"/>
            <w:hideMark/>
          </w:tcPr>
          <w:p w14:paraId="4056FC56" w14:textId="77777777" w:rsidR="00DC5C40" w:rsidRPr="00376FEB" w:rsidRDefault="00DC5C40" w:rsidP="003A6D45">
            <w:pPr>
              <w:rPr>
                <w:sz w:val="20"/>
                <w:szCs w:val="20"/>
              </w:rPr>
            </w:pPr>
            <w:r w:rsidRPr="00376FEB">
              <w:rPr>
                <w:sz w:val="20"/>
                <w:szCs w:val="20"/>
              </w:rPr>
              <w:t>Povezava sistema poklicnega in strokovnega izobraževanja s potrebami trga dela 2018-2022</w:t>
            </w:r>
          </w:p>
        </w:tc>
        <w:tc>
          <w:tcPr>
            <w:tcW w:w="1520" w:type="dxa"/>
            <w:shd w:val="clear" w:color="auto" w:fill="auto"/>
            <w:noWrap/>
            <w:vAlign w:val="bottom"/>
            <w:hideMark/>
          </w:tcPr>
          <w:p w14:paraId="641B4FE6" w14:textId="77777777" w:rsidR="00DC5C40" w:rsidRPr="00376FEB" w:rsidRDefault="00DC5C40" w:rsidP="003A6D45">
            <w:r w:rsidRPr="00376FEB">
              <w:t>neposredno</w:t>
            </w:r>
          </w:p>
        </w:tc>
        <w:tc>
          <w:tcPr>
            <w:tcW w:w="1646" w:type="dxa"/>
            <w:shd w:val="clear" w:color="auto" w:fill="auto"/>
            <w:noWrap/>
            <w:vAlign w:val="bottom"/>
            <w:hideMark/>
          </w:tcPr>
          <w:p w14:paraId="06D51089" w14:textId="77777777" w:rsidR="00DC5C40" w:rsidRPr="00376FEB" w:rsidRDefault="00DC5C40" w:rsidP="003A6D45">
            <w:r w:rsidRPr="00376FEB">
              <w:t>OP20.10.02.006</w:t>
            </w:r>
          </w:p>
        </w:tc>
        <w:tc>
          <w:tcPr>
            <w:tcW w:w="1520" w:type="dxa"/>
            <w:shd w:val="clear" w:color="auto" w:fill="auto"/>
            <w:noWrap/>
            <w:vAlign w:val="bottom"/>
            <w:hideMark/>
          </w:tcPr>
          <w:p w14:paraId="36E8136A" w14:textId="77777777" w:rsidR="00DC5C40" w:rsidRPr="00376FEB" w:rsidRDefault="00DC5C40" w:rsidP="003A6D45">
            <w:r w:rsidRPr="00376FEB">
              <w:t>19.009.047</w:t>
            </w:r>
          </w:p>
        </w:tc>
        <w:tc>
          <w:tcPr>
            <w:tcW w:w="1520" w:type="dxa"/>
            <w:shd w:val="clear" w:color="auto" w:fill="auto"/>
            <w:noWrap/>
            <w:vAlign w:val="bottom"/>
            <w:hideMark/>
          </w:tcPr>
          <w:p w14:paraId="003D9377" w14:textId="77777777" w:rsidR="00DC5C40" w:rsidRPr="00376FEB" w:rsidRDefault="00DC5C40" w:rsidP="003A6D45">
            <w:r w:rsidRPr="00376FEB">
              <w:t>19.009.047</w:t>
            </w:r>
          </w:p>
        </w:tc>
      </w:tr>
      <w:tr w:rsidR="00DC5C40" w:rsidRPr="00376FEB" w14:paraId="218D5DDC" w14:textId="77777777" w:rsidTr="003A6D45">
        <w:trPr>
          <w:trHeight w:val="255"/>
        </w:trPr>
        <w:tc>
          <w:tcPr>
            <w:tcW w:w="7994" w:type="dxa"/>
            <w:shd w:val="clear" w:color="auto" w:fill="auto"/>
            <w:noWrap/>
            <w:vAlign w:val="bottom"/>
            <w:hideMark/>
          </w:tcPr>
          <w:p w14:paraId="51E9D1EF" w14:textId="77777777" w:rsidR="00DC5C40" w:rsidRPr="00376FEB" w:rsidRDefault="00DC5C40" w:rsidP="003A6D45">
            <w:r w:rsidRPr="00376FEB">
              <w:t>Promocija poklicnega izobraževanja 2021-2022</w:t>
            </w:r>
          </w:p>
        </w:tc>
        <w:tc>
          <w:tcPr>
            <w:tcW w:w="1520" w:type="dxa"/>
            <w:shd w:val="clear" w:color="auto" w:fill="auto"/>
            <w:noWrap/>
            <w:vAlign w:val="bottom"/>
            <w:hideMark/>
          </w:tcPr>
          <w:p w14:paraId="122797BE" w14:textId="77777777" w:rsidR="00DC5C40" w:rsidRPr="00376FEB" w:rsidRDefault="00DC5C40" w:rsidP="003A6D45">
            <w:r w:rsidRPr="00376FEB">
              <w:t xml:space="preserve">posredno </w:t>
            </w:r>
          </w:p>
        </w:tc>
        <w:tc>
          <w:tcPr>
            <w:tcW w:w="1646" w:type="dxa"/>
            <w:shd w:val="clear" w:color="auto" w:fill="auto"/>
            <w:noWrap/>
            <w:vAlign w:val="bottom"/>
            <w:hideMark/>
          </w:tcPr>
          <w:p w14:paraId="13F5064E" w14:textId="77777777" w:rsidR="00DC5C40" w:rsidRPr="00376FEB" w:rsidRDefault="00DC5C40" w:rsidP="003A6D45">
            <w:r w:rsidRPr="00376FEB">
              <w:t>OP20.10.02.007</w:t>
            </w:r>
          </w:p>
        </w:tc>
        <w:tc>
          <w:tcPr>
            <w:tcW w:w="1520" w:type="dxa"/>
            <w:shd w:val="clear" w:color="auto" w:fill="auto"/>
            <w:noWrap/>
            <w:vAlign w:val="bottom"/>
            <w:hideMark/>
          </w:tcPr>
          <w:p w14:paraId="39FF8D3E" w14:textId="77777777" w:rsidR="00DC5C40" w:rsidRPr="00376FEB" w:rsidRDefault="00DC5C40" w:rsidP="003A6D45">
            <w:r w:rsidRPr="00376FEB">
              <w:t>700.000</w:t>
            </w:r>
          </w:p>
        </w:tc>
        <w:tc>
          <w:tcPr>
            <w:tcW w:w="1520" w:type="dxa"/>
            <w:shd w:val="clear" w:color="auto" w:fill="auto"/>
            <w:noWrap/>
            <w:vAlign w:val="bottom"/>
            <w:hideMark/>
          </w:tcPr>
          <w:p w14:paraId="1BDA5220" w14:textId="77777777" w:rsidR="00DC5C40" w:rsidRPr="00376FEB" w:rsidRDefault="00DC5C40" w:rsidP="003A6D45">
            <w:r w:rsidRPr="00376FEB">
              <w:t>700.000</w:t>
            </w:r>
          </w:p>
        </w:tc>
      </w:tr>
      <w:tr w:rsidR="00DC5C40" w:rsidRPr="00376FEB" w14:paraId="1DFA3692" w14:textId="77777777" w:rsidTr="003A6D45">
        <w:trPr>
          <w:trHeight w:val="255"/>
        </w:trPr>
        <w:tc>
          <w:tcPr>
            <w:tcW w:w="7994" w:type="dxa"/>
            <w:shd w:val="clear" w:color="auto" w:fill="auto"/>
            <w:noWrap/>
            <w:vAlign w:val="bottom"/>
            <w:hideMark/>
          </w:tcPr>
          <w:p w14:paraId="4756784B" w14:textId="77777777" w:rsidR="00DC5C40" w:rsidRPr="00376FEB" w:rsidRDefault="00DC5C40" w:rsidP="003A6D45">
            <w:r w:rsidRPr="00376FEB">
              <w:t>Program nadaljnje vzpostavitve IKT infrastrukture v vzgoji in izobraževanju</w:t>
            </w:r>
          </w:p>
        </w:tc>
        <w:tc>
          <w:tcPr>
            <w:tcW w:w="1520" w:type="dxa"/>
            <w:shd w:val="clear" w:color="auto" w:fill="auto"/>
            <w:noWrap/>
            <w:vAlign w:val="bottom"/>
            <w:hideMark/>
          </w:tcPr>
          <w:p w14:paraId="5B51B800" w14:textId="77777777" w:rsidR="00DC5C40" w:rsidRPr="00376FEB" w:rsidRDefault="00DC5C40" w:rsidP="003A6D45">
            <w:r w:rsidRPr="00376FEB">
              <w:t xml:space="preserve">posredno </w:t>
            </w:r>
          </w:p>
        </w:tc>
        <w:tc>
          <w:tcPr>
            <w:tcW w:w="1646" w:type="dxa"/>
            <w:shd w:val="clear" w:color="auto" w:fill="auto"/>
            <w:noWrap/>
            <w:vAlign w:val="bottom"/>
            <w:hideMark/>
          </w:tcPr>
          <w:p w14:paraId="690CC146" w14:textId="77777777" w:rsidR="00DC5C40" w:rsidRPr="00376FEB" w:rsidRDefault="00DC5C40" w:rsidP="003A6D45">
            <w:r w:rsidRPr="00376FEB">
              <w:t>OP20.10.03.001</w:t>
            </w:r>
          </w:p>
        </w:tc>
        <w:tc>
          <w:tcPr>
            <w:tcW w:w="1520" w:type="dxa"/>
            <w:shd w:val="clear" w:color="auto" w:fill="auto"/>
            <w:noWrap/>
            <w:vAlign w:val="bottom"/>
            <w:hideMark/>
          </w:tcPr>
          <w:p w14:paraId="295F7C23" w14:textId="77777777" w:rsidR="00DC5C40" w:rsidRPr="00376FEB" w:rsidRDefault="00DC5C40" w:rsidP="003A6D45">
            <w:r w:rsidRPr="00376FEB">
              <w:t>25.029.113</w:t>
            </w:r>
          </w:p>
        </w:tc>
        <w:tc>
          <w:tcPr>
            <w:tcW w:w="1520" w:type="dxa"/>
            <w:shd w:val="clear" w:color="auto" w:fill="auto"/>
            <w:noWrap/>
            <w:vAlign w:val="bottom"/>
            <w:hideMark/>
          </w:tcPr>
          <w:p w14:paraId="4F2A1F29" w14:textId="77777777" w:rsidR="00DC5C40" w:rsidRPr="00376FEB" w:rsidRDefault="00DC5C40" w:rsidP="003A6D45">
            <w:r w:rsidRPr="00376FEB">
              <w:t>25.029.113</w:t>
            </w:r>
          </w:p>
        </w:tc>
      </w:tr>
      <w:tr w:rsidR="00DC5C40" w:rsidRPr="00376FEB" w14:paraId="42447398" w14:textId="77777777" w:rsidTr="003A6D45">
        <w:trPr>
          <w:trHeight w:val="255"/>
        </w:trPr>
        <w:tc>
          <w:tcPr>
            <w:tcW w:w="7994" w:type="dxa"/>
            <w:shd w:val="clear" w:color="auto" w:fill="auto"/>
            <w:noWrap/>
            <w:vAlign w:val="bottom"/>
            <w:hideMark/>
          </w:tcPr>
          <w:p w14:paraId="230C4E3E" w14:textId="77777777" w:rsidR="00DC5C40" w:rsidRPr="00376FEB" w:rsidRDefault="00DC5C40" w:rsidP="003A6D45">
            <w:r w:rsidRPr="00376FEB">
              <w:t>COVID19 - Dodatna podporna IKT infrastruktura za izvajanje vzgojno-izobraževalnega procesa</w:t>
            </w:r>
          </w:p>
        </w:tc>
        <w:tc>
          <w:tcPr>
            <w:tcW w:w="1520" w:type="dxa"/>
            <w:shd w:val="clear" w:color="auto" w:fill="auto"/>
            <w:noWrap/>
            <w:vAlign w:val="bottom"/>
            <w:hideMark/>
          </w:tcPr>
          <w:p w14:paraId="2A2253C7" w14:textId="77777777" w:rsidR="00DC5C40" w:rsidRPr="00376FEB" w:rsidRDefault="00DC5C40" w:rsidP="003A6D45">
            <w:r w:rsidRPr="00376FEB">
              <w:t xml:space="preserve">posredno </w:t>
            </w:r>
          </w:p>
        </w:tc>
        <w:tc>
          <w:tcPr>
            <w:tcW w:w="1646" w:type="dxa"/>
            <w:shd w:val="clear" w:color="auto" w:fill="auto"/>
            <w:noWrap/>
            <w:vAlign w:val="bottom"/>
            <w:hideMark/>
          </w:tcPr>
          <w:p w14:paraId="01F4B610" w14:textId="77777777" w:rsidR="00DC5C40" w:rsidRPr="00376FEB" w:rsidRDefault="00DC5C40" w:rsidP="003A6D45">
            <w:r w:rsidRPr="00376FEB">
              <w:t>OP20.10.03.002</w:t>
            </w:r>
          </w:p>
        </w:tc>
        <w:tc>
          <w:tcPr>
            <w:tcW w:w="1520" w:type="dxa"/>
            <w:shd w:val="clear" w:color="auto" w:fill="auto"/>
            <w:noWrap/>
            <w:vAlign w:val="bottom"/>
            <w:hideMark/>
          </w:tcPr>
          <w:p w14:paraId="23F94334" w14:textId="77777777" w:rsidR="00DC5C40" w:rsidRPr="00376FEB" w:rsidRDefault="00DC5C40" w:rsidP="003A6D45">
            <w:r w:rsidRPr="00376FEB">
              <w:t>4.000.000</w:t>
            </w:r>
          </w:p>
        </w:tc>
        <w:tc>
          <w:tcPr>
            <w:tcW w:w="1520" w:type="dxa"/>
            <w:shd w:val="clear" w:color="auto" w:fill="auto"/>
            <w:noWrap/>
            <w:vAlign w:val="bottom"/>
            <w:hideMark/>
          </w:tcPr>
          <w:p w14:paraId="2C93EEFF" w14:textId="77777777" w:rsidR="00DC5C40" w:rsidRPr="00376FEB" w:rsidRDefault="00DC5C40" w:rsidP="003A6D45">
            <w:r w:rsidRPr="00376FEB">
              <w:t>4.000.000</w:t>
            </w:r>
          </w:p>
        </w:tc>
      </w:tr>
      <w:tr w:rsidR="00DC5C40" w:rsidRPr="00376FEB" w14:paraId="3EBF031C" w14:textId="77777777" w:rsidTr="003A6D45">
        <w:trPr>
          <w:trHeight w:val="255"/>
        </w:trPr>
        <w:tc>
          <w:tcPr>
            <w:tcW w:w="7994" w:type="dxa"/>
            <w:shd w:val="clear" w:color="auto" w:fill="C5E0B3" w:themeFill="accent6" w:themeFillTint="66"/>
            <w:noWrap/>
            <w:vAlign w:val="bottom"/>
          </w:tcPr>
          <w:p w14:paraId="57136895" w14:textId="77777777" w:rsidR="00DC5C40" w:rsidRPr="00376FEB" w:rsidRDefault="00DC5C40" w:rsidP="003A6D45">
            <w:pPr>
              <w:rPr>
                <w:b/>
              </w:rPr>
            </w:pPr>
            <w:r w:rsidRPr="00376FEB">
              <w:rPr>
                <w:b/>
              </w:rPr>
              <w:t>SKUPAJ PO 10</w:t>
            </w:r>
          </w:p>
        </w:tc>
        <w:tc>
          <w:tcPr>
            <w:tcW w:w="1520" w:type="dxa"/>
            <w:shd w:val="clear" w:color="auto" w:fill="C5E0B3" w:themeFill="accent6" w:themeFillTint="66"/>
            <w:noWrap/>
            <w:vAlign w:val="bottom"/>
          </w:tcPr>
          <w:p w14:paraId="1E9FF838" w14:textId="77777777" w:rsidR="00DC5C40" w:rsidRPr="00376FEB" w:rsidRDefault="00DC5C40" w:rsidP="003A6D45"/>
        </w:tc>
        <w:tc>
          <w:tcPr>
            <w:tcW w:w="1646" w:type="dxa"/>
            <w:shd w:val="clear" w:color="auto" w:fill="C5E0B3" w:themeFill="accent6" w:themeFillTint="66"/>
            <w:noWrap/>
            <w:vAlign w:val="bottom"/>
          </w:tcPr>
          <w:p w14:paraId="7A0238E2" w14:textId="77777777" w:rsidR="00DC5C40" w:rsidRPr="00376FEB" w:rsidRDefault="00DC5C40" w:rsidP="003A6D45"/>
        </w:tc>
        <w:tc>
          <w:tcPr>
            <w:tcW w:w="1520" w:type="dxa"/>
            <w:shd w:val="clear" w:color="auto" w:fill="C5E0B3" w:themeFill="accent6" w:themeFillTint="66"/>
            <w:noWrap/>
            <w:vAlign w:val="bottom"/>
          </w:tcPr>
          <w:p w14:paraId="424D2D50" w14:textId="77777777" w:rsidR="00DC5C40" w:rsidRPr="00376FEB" w:rsidRDefault="00DC5C40" w:rsidP="003A6D45">
            <w:r w:rsidRPr="00376FEB">
              <w:rPr>
                <w:rFonts w:cs="Calibri"/>
                <w:b/>
                <w:bCs/>
                <w:color w:val="000000"/>
              </w:rPr>
              <w:t>209.237.497</w:t>
            </w:r>
          </w:p>
        </w:tc>
        <w:tc>
          <w:tcPr>
            <w:tcW w:w="1520" w:type="dxa"/>
            <w:shd w:val="clear" w:color="auto" w:fill="C5E0B3" w:themeFill="accent6" w:themeFillTint="66"/>
            <w:noWrap/>
            <w:vAlign w:val="bottom"/>
          </w:tcPr>
          <w:p w14:paraId="25D02F9B" w14:textId="77777777" w:rsidR="00DC5C40" w:rsidRPr="00376FEB" w:rsidRDefault="00DC5C40" w:rsidP="003A6D45">
            <w:r w:rsidRPr="00376FEB">
              <w:rPr>
                <w:rFonts w:cs="Calibri"/>
                <w:b/>
                <w:bCs/>
                <w:color w:val="000000"/>
              </w:rPr>
              <w:t>209.237.497</w:t>
            </w:r>
          </w:p>
        </w:tc>
      </w:tr>
      <w:tr w:rsidR="00DC5C40" w:rsidRPr="00376FEB" w14:paraId="67541A8D" w14:textId="77777777" w:rsidTr="003A6D45">
        <w:trPr>
          <w:trHeight w:val="266"/>
        </w:trPr>
        <w:tc>
          <w:tcPr>
            <w:tcW w:w="7994" w:type="dxa"/>
            <w:shd w:val="clear" w:color="auto" w:fill="auto"/>
            <w:noWrap/>
            <w:vAlign w:val="bottom"/>
          </w:tcPr>
          <w:p w14:paraId="40E70CAF" w14:textId="77777777" w:rsidR="00DC5C40" w:rsidRPr="00376FEB" w:rsidRDefault="00DC5C40" w:rsidP="003A6D45">
            <w:pPr>
              <w:rPr>
                <w:sz w:val="16"/>
                <w:szCs w:val="16"/>
              </w:rPr>
            </w:pPr>
          </w:p>
        </w:tc>
        <w:tc>
          <w:tcPr>
            <w:tcW w:w="1520" w:type="dxa"/>
            <w:shd w:val="clear" w:color="auto" w:fill="auto"/>
            <w:noWrap/>
            <w:vAlign w:val="bottom"/>
          </w:tcPr>
          <w:p w14:paraId="7ADE624C" w14:textId="77777777" w:rsidR="00DC5C40" w:rsidRPr="00376FEB" w:rsidRDefault="00DC5C40" w:rsidP="003A6D45">
            <w:pPr>
              <w:rPr>
                <w:sz w:val="16"/>
                <w:szCs w:val="16"/>
              </w:rPr>
            </w:pPr>
          </w:p>
        </w:tc>
        <w:tc>
          <w:tcPr>
            <w:tcW w:w="1646" w:type="dxa"/>
            <w:shd w:val="clear" w:color="auto" w:fill="auto"/>
            <w:noWrap/>
            <w:vAlign w:val="bottom"/>
          </w:tcPr>
          <w:p w14:paraId="406DFDD0" w14:textId="77777777" w:rsidR="00DC5C40" w:rsidRPr="00376FEB" w:rsidRDefault="00DC5C40" w:rsidP="003A6D45">
            <w:pPr>
              <w:rPr>
                <w:sz w:val="16"/>
                <w:szCs w:val="16"/>
              </w:rPr>
            </w:pPr>
          </w:p>
        </w:tc>
        <w:tc>
          <w:tcPr>
            <w:tcW w:w="1520" w:type="dxa"/>
            <w:shd w:val="clear" w:color="auto" w:fill="auto"/>
            <w:noWrap/>
            <w:vAlign w:val="bottom"/>
          </w:tcPr>
          <w:p w14:paraId="56AEE64F" w14:textId="77777777" w:rsidR="00DC5C40" w:rsidRPr="00376FEB" w:rsidRDefault="00DC5C40" w:rsidP="003A6D45">
            <w:pPr>
              <w:rPr>
                <w:sz w:val="16"/>
                <w:szCs w:val="16"/>
              </w:rPr>
            </w:pPr>
          </w:p>
        </w:tc>
        <w:tc>
          <w:tcPr>
            <w:tcW w:w="1520" w:type="dxa"/>
            <w:shd w:val="clear" w:color="auto" w:fill="auto"/>
            <w:noWrap/>
            <w:vAlign w:val="bottom"/>
          </w:tcPr>
          <w:p w14:paraId="0EC6450F" w14:textId="77777777" w:rsidR="00DC5C40" w:rsidRPr="00376FEB" w:rsidRDefault="00DC5C40" w:rsidP="003A6D45">
            <w:pPr>
              <w:rPr>
                <w:sz w:val="16"/>
                <w:szCs w:val="16"/>
              </w:rPr>
            </w:pPr>
          </w:p>
        </w:tc>
      </w:tr>
      <w:tr w:rsidR="00DC5C40" w:rsidRPr="00376FEB" w14:paraId="1ED3A90A" w14:textId="77777777" w:rsidTr="003A6D45">
        <w:trPr>
          <w:trHeight w:val="255"/>
        </w:trPr>
        <w:tc>
          <w:tcPr>
            <w:tcW w:w="7994" w:type="dxa"/>
            <w:shd w:val="clear" w:color="auto" w:fill="FBE4D5" w:themeFill="accent2" w:themeFillTint="33"/>
            <w:noWrap/>
            <w:vAlign w:val="bottom"/>
          </w:tcPr>
          <w:p w14:paraId="208B85B7" w14:textId="77777777" w:rsidR="00DC5C40" w:rsidRPr="00376FEB" w:rsidRDefault="00DC5C40" w:rsidP="003A6D45">
            <w:pPr>
              <w:rPr>
                <w:b/>
              </w:rPr>
            </w:pPr>
            <w:proofErr w:type="spellStart"/>
            <w:r w:rsidRPr="00376FEB">
              <w:rPr>
                <w:b/>
              </w:rPr>
              <w:t>React</w:t>
            </w:r>
            <w:proofErr w:type="spellEnd"/>
            <w:r w:rsidRPr="00376FEB">
              <w:rPr>
                <w:b/>
              </w:rPr>
              <w:t xml:space="preserve"> EU</w:t>
            </w:r>
          </w:p>
        </w:tc>
        <w:tc>
          <w:tcPr>
            <w:tcW w:w="1520" w:type="dxa"/>
            <w:shd w:val="clear" w:color="auto" w:fill="FBE4D5" w:themeFill="accent2" w:themeFillTint="33"/>
            <w:noWrap/>
            <w:vAlign w:val="bottom"/>
          </w:tcPr>
          <w:p w14:paraId="239585F0" w14:textId="77777777" w:rsidR="00DC5C40" w:rsidRPr="00376FEB" w:rsidRDefault="00DC5C40" w:rsidP="003A6D45"/>
        </w:tc>
        <w:tc>
          <w:tcPr>
            <w:tcW w:w="1646" w:type="dxa"/>
            <w:shd w:val="clear" w:color="auto" w:fill="FBE4D5" w:themeFill="accent2" w:themeFillTint="33"/>
            <w:noWrap/>
            <w:vAlign w:val="bottom"/>
          </w:tcPr>
          <w:p w14:paraId="3A401477" w14:textId="77777777" w:rsidR="00DC5C40" w:rsidRPr="00376FEB" w:rsidRDefault="00DC5C40" w:rsidP="003A6D45"/>
        </w:tc>
        <w:tc>
          <w:tcPr>
            <w:tcW w:w="1520" w:type="dxa"/>
            <w:shd w:val="clear" w:color="auto" w:fill="FBE4D5" w:themeFill="accent2" w:themeFillTint="33"/>
            <w:noWrap/>
            <w:vAlign w:val="bottom"/>
          </w:tcPr>
          <w:p w14:paraId="475DEF9F" w14:textId="77777777" w:rsidR="00DC5C40" w:rsidRPr="00376FEB" w:rsidRDefault="00DC5C40" w:rsidP="003A6D45"/>
        </w:tc>
        <w:tc>
          <w:tcPr>
            <w:tcW w:w="1520" w:type="dxa"/>
            <w:shd w:val="clear" w:color="auto" w:fill="FBE4D5" w:themeFill="accent2" w:themeFillTint="33"/>
            <w:noWrap/>
            <w:vAlign w:val="bottom"/>
          </w:tcPr>
          <w:p w14:paraId="79BE9128" w14:textId="77777777" w:rsidR="00DC5C40" w:rsidRPr="00376FEB" w:rsidRDefault="00DC5C40" w:rsidP="003A6D45"/>
        </w:tc>
      </w:tr>
      <w:tr w:rsidR="00DC5C40" w:rsidRPr="00376FEB" w14:paraId="2C2ECB07" w14:textId="77777777" w:rsidTr="003A6D45">
        <w:trPr>
          <w:trHeight w:val="255"/>
        </w:trPr>
        <w:tc>
          <w:tcPr>
            <w:tcW w:w="7994" w:type="dxa"/>
            <w:shd w:val="clear" w:color="auto" w:fill="auto"/>
            <w:noWrap/>
            <w:vAlign w:val="bottom"/>
            <w:hideMark/>
          </w:tcPr>
          <w:p w14:paraId="3908A1B3" w14:textId="77777777" w:rsidR="00DC5C40" w:rsidRPr="00376FEB" w:rsidRDefault="00DC5C40" w:rsidP="003A6D45">
            <w:proofErr w:type="spellStart"/>
            <w:r w:rsidRPr="00376FEB">
              <w:t>Vavčerski</w:t>
            </w:r>
            <w:proofErr w:type="spellEnd"/>
            <w:r w:rsidRPr="00376FEB">
              <w:t xml:space="preserve"> sistem spodbud malih vrednosti za MSP</w:t>
            </w:r>
          </w:p>
        </w:tc>
        <w:tc>
          <w:tcPr>
            <w:tcW w:w="1520" w:type="dxa"/>
            <w:shd w:val="clear" w:color="auto" w:fill="auto"/>
            <w:noWrap/>
            <w:vAlign w:val="bottom"/>
            <w:hideMark/>
          </w:tcPr>
          <w:p w14:paraId="1B302B4B" w14:textId="77777777" w:rsidR="00DC5C40" w:rsidRPr="00376FEB" w:rsidRDefault="00DC5C40" w:rsidP="003A6D45">
            <w:r w:rsidRPr="00376FEB">
              <w:t xml:space="preserve">posredno </w:t>
            </w:r>
          </w:p>
        </w:tc>
        <w:tc>
          <w:tcPr>
            <w:tcW w:w="1646" w:type="dxa"/>
            <w:shd w:val="clear" w:color="auto" w:fill="auto"/>
            <w:noWrap/>
            <w:vAlign w:val="bottom"/>
            <w:hideMark/>
          </w:tcPr>
          <w:p w14:paraId="21F998DE" w14:textId="77777777" w:rsidR="00DC5C40" w:rsidRPr="00376FEB" w:rsidRDefault="00DC5C40" w:rsidP="003A6D45">
            <w:r w:rsidRPr="00376FEB">
              <w:t>OP20.15.01.003</w:t>
            </w:r>
          </w:p>
        </w:tc>
        <w:tc>
          <w:tcPr>
            <w:tcW w:w="1520" w:type="dxa"/>
            <w:shd w:val="clear" w:color="auto" w:fill="auto"/>
            <w:noWrap/>
            <w:vAlign w:val="bottom"/>
            <w:hideMark/>
          </w:tcPr>
          <w:p w14:paraId="7F6A2E19" w14:textId="77777777" w:rsidR="00DC5C40" w:rsidRPr="00376FEB" w:rsidRDefault="00DC5C40" w:rsidP="003A6D45">
            <w:r w:rsidRPr="00376FEB">
              <w:t>21.406.000</w:t>
            </w:r>
          </w:p>
        </w:tc>
        <w:tc>
          <w:tcPr>
            <w:tcW w:w="1520" w:type="dxa"/>
            <w:shd w:val="clear" w:color="auto" w:fill="auto"/>
            <w:noWrap/>
            <w:vAlign w:val="bottom"/>
            <w:hideMark/>
          </w:tcPr>
          <w:p w14:paraId="277770CA" w14:textId="77777777" w:rsidR="00DC5C40" w:rsidRPr="00376FEB" w:rsidRDefault="00DC5C40" w:rsidP="003A6D45">
            <w:r w:rsidRPr="00376FEB">
              <w:t>15.294.118</w:t>
            </w:r>
          </w:p>
        </w:tc>
      </w:tr>
      <w:tr w:rsidR="00DC5C40" w:rsidRPr="00376FEB" w14:paraId="2CD68C50" w14:textId="77777777" w:rsidTr="003A6D45">
        <w:trPr>
          <w:trHeight w:val="255"/>
        </w:trPr>
        <w:tc>
          <w:tcPr>
            <w:tcW w:w="7994" w:type="dxa"/>
            <w:shd w:val="clear" w:color="auto" w:fill="auto"/>
            <w:noWrap/>
            <w:vAlign w:val="bottom"/>
            <w:hideMark/>
          </w:tcPr>
          <w:p w14:paraId="1A2F96A0" w14:textId="77777777" w:rsidR="00DC5C40" w:rsidRPr="00376FEB" w:rsidRDefault="00DC5C40" w:rsidP="003A6D45">
            <w:r w:rsidRPr="00376FEB">
              <w:lastRenderedPageBreak/>
              <w:t>Spodbude za digitalno transformacijo MSP (P4D)</w:t>
            </w:r>
          </w:p>
        </w:tc>
        <w:tc>
          <w:tcPr>
            <w:tcW w:w="1520" w:type="dxa"/>
            <w:shd w:val="clear" w:color="auto" w:fill="auto"/>
            <w:noWrap/>
            <w:vAlign w:val="bottom"/>
            <w:hideMark/>
          </w:tcPr>
          <w:p w14:paraId="2EB22BC1" w14:textId="77777777" w:rsidR="00DC5C40" w:rsidRPr="00376FEB" w:rsidRDefault="00DC5C40" w:rsidP="003A6D45">
            <w:r w:rsidRPr="00376FEB">
              <w:t xml:space="preserve">posredno </w:t>
            </w:r>
          </w:p>
        </w:tc>
        <w:tc>
          <w:tcPr>
            <w:tcW w:w="1646" w:type="dxa"/>
            <w:shd w:val="clear" w:color="auto" w:fill="auto"/>
            <w:noWrap/>
            <w:vAlign w:val="bottom"/>
            <w:hideMark/>
          </w:tcPr>
          <w:p w14:paraId="0445445D" w14:textId="77777777" w:rsidR="00DC5C40" w:rsidRPr="00376FEB" w:rsidRDefault="00DC5C40" w:rsidP="003A6D45">
            <w:r w:rsidRPr="00376FEB">
              <w:t>OP20.15.01.004</w:t>
            </w:r>
          </w:p>
        </w:tc>
        <w:tc>
          <w:tcPr>
            <w:tcW w:w="1520" w:type="dxa"/>
            <w:shd w:val="clear" w:color="auto" w:fill="auto"/>
            <w:noWrap/>
            <w:vAlign w:val="bottom"/>
            <w:hideMark/>
          </w:tcPr>
          <w:p w14:paraId="705C4E91" w14:textId="77777777" w:rsidR="00DC5C40" w:rsidRPr="00376FEB" w:rsidRDefault="00DC5C40" w:rsidP="003A6D45">
            <w:r w:rsidRPr="00376FEB">
              <w:t>51.779.026</w:t>
            </w:r>
          </w:p>
        </w:tc>
        <w:tc>
          <w:tcPr>
            <w:tcW w:w="1520" w:type="dxa"/>
            <w:shd w:val="clear" w:color="auto" w:fill="auto"/>
            <w:noWrap/>
            <w:vAlign w:val="bottom"/>
            <w:hideMark/>
          </w:tcPr>
          <w:p w14:paraId="203F0604" w14:textId="77777777" w:rsidR="00DC5C40" w:rsidRPr="00376FEB" w:rsidRDefault="00DC5C40" w:rsidP="003A6D45">
            <w:r w:rsidRPr="00376FEB">
              <w:t>35.167.196</w:t>
            </w:r>
          </w:p>
        </w:tc>
      </w:tr>
      <w:tr w:rsidR="00DC5C40" w:rsidRPr="00376FEB" w14:paraId="611A8D52" w14:textId="77777777" w:rsidTr="003A6D45">
        <w:trPr>
          <w:trHeight w:val="255"/>
        </w:trPr>
        <w:tc>
          <w:tcPr>
            <w:tcW w:w="7994" w:type="dxa"/>
            <w:shd w:val="clear" w:color="auto" w:fill="auto"/>
            <w:noWrap/>
            <w:vAlign w:val="bottom"/>
            <w:hideMark/>
          </w:tcPr>
          <w:p w14:paraId="3DD1B021" w14:textId="77777777" w:rsidR="00DC5C40" w:rsidRPr="00376FEB" w:rsidRDefault="00DC5C40" w:rsidP="003A6D45">
            <w:r w:rsidRPr="00376FEB">
              <w:t>Varovanje inovacijskega potenciala</w:t>
            </w:r>
          </w:p>
        </w:tc>
        <w:tc>
          <w:tcPr>
            <w:tcW w:w="1520" w:type="dxa"/>
            <w:shd w:val="clear" w:color="auto" w:fill="auto"/>
            <w:noWrap/>
            <w:vAlign w:val="bottom"/>
            <w:hideMark/>
          </w:tcPr>
          <w:p w14:paraId="305EBE60" w14:textId="77777777" w:rsidR="00DC5C40" w:rsidRPr="00376FEB" w:rsidRDefault="00DC5C40" w:rsidP="003A6D45">
            <w:r w:rsidRPr="00376FEB">
              <w:t xml:space="preserve">posredno </w:t>
            </w:r>
          </w:p>
        </w:tc>
        <w:tc>
          <w:tcPr>
            <w:tcW w:w="1646" w:type="dxa"/>
            <w:shd w:val="clear" w:color="auto" w:fill="auto"/>
            <w:noWrap/>
            <w:vAlign w:val="bottom"/>
            <w:hideMark/>
          </w:tcPr>
          <w:p w14:paraId="3DBA414A" w14:textId="77777777" w:rsidR="00DC5C40" w:rsidRPr="00376FEB" w:rsidRDefault="00DC5C40" w:rsidP="003A6D45">
            <w:r w:rsidRPr="00376FEB">
              <w:t>OP20.15.01.007</w:t>
            </w:r>
          </w:p>
        </w:tc>
        <w:tc>
          <w:tcPr>
            <w:tcW w:w="1520" w:type="dxa"/>
            <w:shd w:val="clear" w:color="auto" w:fill="auto"/>
            <w:noWrap/>
            <w:vAlign w:val="bottom"/>
            <w:hideMark/>
          </w:tcPr>
          <w:p w14:paraId="2D679A9C" w14:textId="77777777" w:rsidR="00DC5C40" w:rsidRPr="00376FEB" w:rsidRDefault="00DC5C40" w:rsidP="003A6D45">
            <w:r w:rsidRPr="00376FEB">
              <w:t>29.166.667</w:t>
            </w:r>
          </w:p>
        </w:tc>
        <w:tc>
          <w:tcPr>
            <w:tcW w:w="1520" w:type="dxa"/>
            <w:shd w:val="clear" w:color="auto" w:fill="auto"/>
            <w:noWrap/>
            <w:vAlign w:val="bottom"/>
            <w:hideMark/>
          </w:tcPr>
          <w:p w14:paraId="7AA32DA2" w14:textId="77777777" w:rsidR="00DC5C40" w:rsidRPr="00376FEB" w:rsidRDefault="00DC5C40" w:rsidP="003A6D45">
            <w:r w:rsidRPr="00376FEB">
              <w:t>8.235.294</w:t>
            </w:r>
          </w:p>
        </w:tc>
      </w:tr>
      <w:tr w:rsidR="00DC5C40" w:rsidRPr="00376FEB" w14:paraId="2EE0A5E8" w14:textId="77777777" w:rsidTr="003A6D45">
        <w:trPr>
          <w:trHeight w:val="270"/>
        </w:trPr>
        <w:tc>
          <w:tcPr>
            <w:tcW w:w="7994" w:type="dxa"/>
            <w:shd w:val="clear" w:color="auto" w:fill="auto"/>
            <w:noWrap/>
            <w:vAlign w:val="bottom"/>
            <w:hideMark/>
          </w:tcPr>
          <w:p w14:paraId="52AC6B2A" w14:textId="77777777" w:rsidR="00DC5C40" w:rsidRPr="00376FEB" w:rsidRDefault="00DC5C40" w:rsidP="003A6D45">
            <w:r w:rsidRPr="00376FEB">
              <w:t>IKT za Vzgojno izobraževalne zavode</w:t>
            </w:r>
          </w:p>
        </w:tc>
        <w:tc>
          <w:tcPr>
            <w:tcW w:w="1520" w:type="dxa"/>
            <w:shd w:val="clear" w:color="auto" w:fill="auto"/>
            <w:noWrap/>
            <w:vAlign w:val="bottom"/>
            <w:hideMark/>
          </w:tcPr>
          <w:p w14:paraId="3B980512" w14:textId="77777777" w:rsidR="00DC5C40" w:rsidRPr="00376FEB" w:rsidRDefault="00DC5C40" w:rsidP="003A6D45">
            <w:r w:rsidRPr="00376FEB">
              <w:t xml:space="preserve">posredno </w:t>
            </w:r>
          </w:p>
        </w:tc>
        <w:tc>
          <w:tcPr>
            <w:tcW w:w="1646" w:type="dxa"/>
            <w:shd w:val="clear" w:color="auto" w:fill="auto"/>
            <w:noWrap/>
            <w:vAlign w:val="bottom"/>
            <w:hideMark/>
          </w:tcPr>
          <w:p w14:paraId="52076312" w14:textId="77777777" w:rsidR="00DC5C40" w:rsidRPr="00376FEB" w:rsidRDefault="00DC5C40" w:rsidP="003A6D45">
            <w:r w:rsidRPr="00376FEB">
              <w:t>OP20.15.01.009</w:t>
            </w:r>
          </w:p>
        </w:tc>
        <w:tc>
          <w:tcPr>
            <w:tcW w:w="1520" w:type="dxa"/>
            <w:shd w:val="clear" w:color="auto" w:fill="auto"/>
            <w:noWrap/>
            <w:vAlign w:val="bottom"/>
            <w:hideMark/>
          </w:tcPr>
          <w:p w14:paraId="00709A16" w14:textId="77777777" w:rsidR="00DC5C40" w:rsidRPr="00376FEB" w:rsidRDefault="00DC5C40" w:rsidP="003A6D45">
            <w:r w:rsidRPr="00376FEB">
              <w:t>16.000.000</w:t>
            </w:r>
          </w:p>
        </w:tc>
        <w:tc>
          <w:tcPr>
            <w:tcW w:w="1520" w:type="dxa"/>
            <w:shd w:val="clear" w:color="auto" w:fill="auto"/>
            <w:noWrap/>
            <w:vAlign w:val="bottom"/>
            <w:hideMark/>
          </w:tcPr>
          <w:p w14:paraId="7AD3EAB9" w14:textId="77777777" w:rsidR="00DC5C40" w:rsidRPr="00376FEB" w:rsidRDefault="00DC5C40" w:rsidP="003A6D45">
            <w:r w:rsidRPr="00376FEB">
              <w:t>16.000.000</w:t>
            </w:r>
          </w:p>
        </w:tc>
      </w:tr>
      <w:tr w:rsidR="00DC5C40" w:rsidRPr="00376FEB" w14:paraId="72D878C2" w14:textId="77777777" w:rsidTr="003A6D45">
        <w:trPr>
          <w:trHeight w:val="270"/>
        </w:trPr>
        <w:tc>
          <w:tcPr>
            <w:tcW w:w="7994" w:type="dxa"/>
            <w:shd w:val="clear" w:color="auto" w:fill="FBE4D5" w:themeFill="accent2" w:themeFillTint="33"/>
            <w:noWrap/>
            <w:vAlign w:val="bottom"/>
          </w:tcPr>
          <w:p w14:paraId="7B498D78" w14:textId="77777777" w:rsidR="00DC5C40" w:rsidRPr="00376FEB" w:rsidRDefault="00DC5C40" w:rsidP="003A6D45">
            <w:pPr>
              <w:rPr>
                <w:b/>
              </w:rPr>
            </w:pPr>
            <w:r w:rsidRPr="00376FEB">
              <w:rPr>
                <w:b/>
              </w:rPr>
              <w:t xml:space="preserve">SKUPAJ </w:t>
            </w:r>
            <w:proofErr w:type="spellStart"/>
            <w:r w:rsidRPr="00376FEB">
              <w:rPr>
                <w:b/>
              </w:rPr>
              <w:t>React</w:t>
            </w:r>
            <w:proofErr w:type="spellEnd"/>
            <w:r w:rsidRPr="00376FEB">
              <w:rPr>
                <w:b/>
              </w:rPr>
              <w:t xml:space="preserve"> EU</w:t>
            </w:r>
          </w:p>
        </w:tc>
        <w:tc>
          <w:tcPr>
            <w:tcW w:w="1520" w:type="dxa"/>
            <w:shd w:val="clear" w:color="auto" w:fill="FBE4D5" w:themeFill="accent2" w:themeFillTint="33"/>
            <w:noWrap/>
            <w:vAlign w:val="bottom"/>
          </w:tcPr>
          <w:p w14:paraId="4FC52CC7" w14:textId="77777777" w:rsidR="00DC5C40" w:rsidRPr="00376FEB" w:rsidRDefault="00DC5C40" w:rsidP="003A6D45"/>
        </w:tc>
        <w:tc>
          <w:tcPr>
            <w:tcW w:w="1646" w:type="dxa"/>
            <w:shd w:val="clear" w:color="auto" w:fill="FBE4D5" w:themeFill="accent2" w:themeFillTint="33"/>
            <w:noWrap/>
            <w:vAlign w:val="bottom"/>
          </w:tcPr>
          <w:p w14:paraId="5A53B59E" w14:textId="77777777" w:rsidR="00DC5C40" w:rsidRPr="00376FEB" w:rsidRDefault="00DC5C40" w:rsidP="003A6D45"/>
        </w:tc>
        <w:tc>
          <w:tcPr>
            <w:tcW w:w="1520" w:type="dxa"/>
            <w:shd w:val="clear" w:color="auto" w:fill="FBE4D5" w:themeFill="accent2" w:themeFillTint="33"/>
            <w:noWrap/>
            <w:vAlign w:val="bottom"/>
          </w:tcPr>
          <w:p w14:paraId="586B5ABE" w14:textId="77777777" w:rsidR="00DC5C40" w:rsidRPr="00376FEB" w:rsidRDefault="00DC5C40" w:rsidP="003A6D45">
            <w:pPr>
              <w:rPr>
                <w:b/>
              </w:rPr>
            </w:pPr>
            <w:r w:rsidRPr="00376FEB">
              <w:rPr>
                <w:rFonts w:cs="Calibri"/>
                <w:b/>
                <w:color w:val="000000"/>
              </w:rPr>
              <w:t>118.351.693</w:t>
            </w:r>
          </w:p>
        </w:tc>
        <w:tc>
          <w:tcPr>
            <w:tcW w:w="1520" w:type="dxa"/>
            <w:shd w:val="clear" w:color="auto" w:fill="FBE4D5" w:themeFill="accent2" w:themeFillTint="33"/>
            <w:noWrap/>
            <w:vAlign w:val="bottom"/>
          </w:tcPr>
          <w:p w14:paraId="29851DE4" w14:textId="77777777" w:rsidR="00DC5C40" w:rsidRPr="00376FEB" w:rsidRDefault="00DC5C40" w:rsidP="003A6D45">
            <w:pPr>
              <w:rPr>
                <w:b/>
              </w:rPr>
            </w:pPr>
            <w:r w:rsidRPr="00376FEB">
              <w:rPr>
                <w:rFonts w:cs="Calibri"/>
                <w:b/>
                <w:color w:val="000000"/>
              </w:rPr>
              <w:t>74.696.608</w:t>
            </w:r>
          </w:p>
        </w:tc>
      </w:tr>
    </w:tbl>
    <w:p w14:paraId="759DAEDF" w14:textId="77777777" w:rsidR="00DC5C40" w:rsidRPr="00376FEB" w:rsidRDefault="00DC5C40" w:rsidP="00DC5C40">
      <w:pPr>
        <w:rPr>
          <w:sz w:val="18"/>
          <w:szCs w:val="18"/>
        </w:rPr>
      </w:pPr>
      <w:r w:rsidRPr="00376FEB">
        <w:rPr>
          <w:sz w:val="18"/>
          <w:szCs w:val="18"/>
        </w:rPr>
        <w:t xml:space="preserve">Viri: MKRR – </w:t>
      </w:r>
      <w:proofErr w:type="spellStart"/>
      <w:r w:rsidRPr="00376FEB">
        <w:rPr>
          <w:sz w:val="18"/>
          <w:szCs w:val="18"/>
        </w:rPr>
        <w:t>eMA</w:t>
      </w:r>
      <w:proofErr w:type="spellEnd"/>
    </w:p>
    <w:p w14:paraId="3D4A9FB7" w14:textId="77777777" w:rsidR="00DC5C40" w:rsidRPr="00376FEB" w:rsidRDefault="00DC5C40" w:rsidP="00DC5C40">
      <w:pPr>
        <w:rPr>
          <w:sz w:val="18"/>
          <w:szCs w:val="18"/>
        </w:rPr>
      </w:pPr>
    </w:p>
    <w:p w14:paraId="72DE0F50" w14:textId="77777777" w:rsidR="00DC5C40" w:rsidRPr="00376FEB" w:rsidRDefault="00DC5C40" w:rsidP="00DC5C40">
      <w:pPr>
        <w:rPr>
          <w:sz w:val="18"/>
          <w:szCs w:val="18"/>
        </w:rPr>
      </w:pPr>
      <w:r w:rsidRPr="00376FEB">
        <w:rPr>
          <w:sz w:val="18"/>
          <w:szCs w:val="18"/>
        </w:rPr>
        <w:br w:type="page"/>
      </w:r>
    </w:p>
    <w:p w14:paraId="4BFE561D" w14:textId="77777777" w:rsidR="00DC5C40" w:rsidRPr="000079F4" w:rsidRDefault="00DC5C40" w:rsidP="00DC5C40">
      <w:pPr>
        <w:rPr>
          <w:rFonts w:ascii="Arial" w:hAnsi="Arial" w:cs="Arial"/>
          <w:b/>
          <w:sz w:val="20"/>
          <w:szCs w:val="20"/>
        </w:rPr>
      </w:pPr>
      <w:r w:rsidRPr="000079F4">
        <w:rPr>
          <w:rFonts w:ascii="Arial" w:hAnsi="Arial" w:cs="Arial"/>
          <w:b/>
          <w:sz w:val="20"/>
          <w:szCs w:val="20"/>
        </w:rPr>
        <w:lastRenderedPageBreak/>
        <w:t>Seznam ukrepov S4 financiranih iz sredstev proračuna RS</w:t>
      </w:r>
    </w:p>
    <w:p w14:paraId="773A7FA8" w14:textId="77777777" w:rsidR="00DC5C40" w:rsidRPr="00F50800" w:rsidRDefault="00DC5C40" w:rsidP="00DC5C40">
      <w:pPr>
        <w:rPr>
          <w:rFonts w:ascii="Arial" w:hAnsi="Arial" w:cs="Arial"/>
          <w:bCs/>
          <w:sz w:val="20"/>
          <w:szCs w:val="20"/>
        </w:rPr>
      </w:pPr>
      <w:r w:rsidRPr="00F50800">
        <w:rPr>
          <w:rFonts w:ascii="Arial" w:hAnsi="Arial" w:cs="Arial"/>
          <w:bCs/>
          <w:sz w:val="20"/>
          <w:szCs w:val="20"/>
        </w:rPr>
        <w:t>Preglednica 13: MGTŠ – seznam ukrepov financiranih iz nacionalnih sredstev</w:t>
      </w:r>
    </w:p>
    <w:p w14:paraId="1A404A2B" w14:textId="77777777" w:rsidR="00DC5C40" w:rsidRPr="00376FEB" w:rsidRDefault="00DC5C40" w:rsidP="00DC5C40">
      <w:pPr>
        <w:ind w:left="-426"/>
      </w:pPr>
      <w:r w:rsidRPr="00376FEB">
        <w:rPr>
          <w:noProof/>
          <w:lang w:eastAsia="sl-SI"/>
        </w:rPr>
        <w:drawing>
          <wp:inline distT="0" distB="0" distL="0" distR="0" wp14:anchorId="4F5AABA5" wp14:editId="6477CB5B">
            <wp:extent cx="9351798" cy="4198978"/>
            <wp:effectExtent l="0" t="0" r="1905" b="0"/>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385061" cy="4213913"/>
                    </a:xfrm>
                    <a:prstGeom prst="rect">
                      <a:avLst/>
                    </a:prstGeom>
                    <a:noFill/>
                    <a:ln>
                      <a:noFill/>
                    </a:ln>
                  </pic:spPr>
                </pic:pic>
              </a:graphicData>
            </a:graphic>
          </wp:inline>
        </w:drawing>
      </w:r>
    </w:p>
    <w:p w14:paraId="2F6A0A18" w14:textId="77777777" w:rsidR="00DC5C40" w:rsidRPr="000079F4" w:rsidRDefault="00DC5C40" w:rsidP="00DC5C40">
      <w:pPr>
        <w:rPr>
          <w:rFonts w:ascii="Arial" w:hAnsi="Arial" w:cs="Arial"/>
        </w:rPr>
      </w:pPr>
      <w:r w:rsidRPr="000079F4">
        <w:rPr>
          <w:rFonts w:ascii="Arial" w:hAnsi="Arial" w:cs="Arial"/>
          <w:sz w:val="18"/>
          <w:szCs w:val="18"/>
        </w:rPr>
        <w:t>Vir: MGTŠ</w:t>
      </w:r>
    </w:p>
    <w:p w14:paraId="12121695" w14:textId="77777777" w:rsidR="00DC5C40" w:rsidRPr="00376FEB" w:rsidRDefault="00DC5C40" w:rsidP="00DC5C40"/>
    <w:p w14:paraId="5AF92021" w14:textId="77777777" w:rsidR="00DC5C40" w:rsidRPr="00376FEB" w:rsidRDefault="00DC5C40" w:rsidP="00DC5C40">
      <w:pPr>
        <w:rPr>
          <w:rFonts w:ascii="Arial" w:hAnsi="Arial" w:cs="Arial"/>
          <w:b/>
          <w:sz w:val="20"/>
          <w:szCs w:val="20"/>
        </w:rPr>
      </w:pPr>
    </w:p>
    <w:p w14:paraId="22526F34" w14:textId="77777777" w:rsidR="00DC5C40" w:rsidRPr="000079F4" w:rsidRDefault="00DC5C40" w:rsidP="00DC5C40">
      <w:pPr>
        <w:rPr>
          <w:rFonts w:ascii="Arial" w:hAnsi="Arial" w:cs="Arial"/>
          <w:b/>
          <w:sz w:val="20"/>
          <w:szCs w:val="20"/>
        </w:rPr>
      </w:pPr>
      <w:r w:rsidRPr="00376FEB">
        <w:rPr>
          <w:rFonts w:ascii="Arial" w:hAnsi="Arial" w:cs="Arial"/>
          <w:b/>
          <w:sz w:val="20"/>
          <w:szCs w:val="20"/>
        </w:rPr>
        <w:lastRenderedPageBreak/>
        <w:t xml:space="preserve">Ad 2: MVZI – </w:t>
      </w:r>
      <w:r w:rsidRPr="000079F4">
        <w:rPr>
          <w:rFonts w:ascii="Arial" w:hAnsi="Arial" w:cs="Arial"/>
          <w:b/>
          <w:sz w:val="20"/>
          <w:szCs w:val="20"/>
        </w:rPr>
        <w:t>seznam ukrepov financiranih iz sredstev proračuna RS</w:t>
      </w:r>
    </w:p>
    <w:p w14:paraId="4F80CFDE" w14:textId="77777777" w:rsidR="00DC5C40" w:rsidRPr="000079F4" w:rsidRDefault="00DC5C40" w:rsidP="00DC5C40">
      <w:pPr>
        <w:spacing w:after="200" w:line="276" w:lineRule="auto"/>
        <w:contextualSpacing/>
        <w:jc w:val="both"/>
        <w:rPr>
          <w:rFonts w:ascii="Arial" w:hAnsi="Arial" w:cs="Arial"/>
          <w:bCs/>
          <w:sz w:val="20"/>
          <w:szCs w:val="20"/>
        </w:rPr>
      </w:pPr>
      <w:r>
        <w:rPr>
          <w:rFonts w:ascii="Arial" w:hAnsi="Arial" w:cs="Arial"/>
          <w:bCs/>
          <w:sz w:val="20"/>
          <w:szCs w:val="20"/>
        </w:rPr>
        <w:t xml:space="preserve">Preglednica 14: </w:t>
      </w:r>
      <w:r w:rsidRPr="000079F4">
        <w:rPr>
          <w:rFonts w:ascii="Arial" w:hAnsi="Arial" w:cs="Arial"/>
          <w:bCs/>
          <w:sz w:val="20"/>
          <w:szCs w:val="20"/>
        </w:rPr>
        <w:t>Seznam evropskih partnerstev oziroma projektov ERA-NET, ki se sofinancirajo iz nacionalnih sredstev (2019 - 2022)</w:t>
      </w:r>
    </w:p>
    <w:p w14:paraId="1BB35769" w14:textId="77777777" w:rsidR="00DC5C40" w:rsidRPr="00376FEB" w:rsidRDefault="00DC5C40" w:rsidP="00DC5C40">
      <w:pPr>
        <w:spacing w:after="200" w:line="276" w:lineRule="auto"/>
        <w:contextualSpacing/>
        <w:jc w:val="both"/>
        <w:rPr>
          <w:rFonts w:ascii="Arial" w:hAnsi="Arial" w:cs="Arial"/>
          <w:b/>
          <w:bCs/>
          <w:sz w:val="20"/>
          <w:szCs w:val="20"/>
        </w:rPr>
      </w:pPr>
    </w:p>
    <w:tbl>
      <w:tblPr>
        <w:tblStyle w:val="Tabelamrea"/>
        <w:tblW w:w="0" w:type="auto"/>
        <w:tblLook w:val="04A0" w:firstRow="1" w:lastRow="0" w:firstColumn="1" w:lastColumn="0" w:noHBand="0" w:noVBand="1"/>
      </w:tblPr>
      <w:tblGrid>
        <w:gridCol w:w="9209"/>
        <w:gridCol w:w="1843"/>
        <w:gridCol w:w="2268"/>
      </w:tblGrid>
      <w:tr w:rsidR="00DC5C40" w:rsidRPr="00376FEB" w14:paraId="29BAD757" w14:textId="77777777" w:rsidTr="003A6D45">
        <w:tc>
          <w:tcPr>
            <w:tcW w:w="9209" w:type="dxa"/>
            <w:tcBorders>
              <w:right w:val="nil"/>
            </w:tcBorders>
            <w:shd w:val="clear" w:color="auto" w:fill="D9D9D9" w:themeFill="background1" w:themeFillShade="D9"/>
          </w:tcPr>
          <w:p w14:paraId="4A2D0FDD"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Ministrstvo za visoko šolstvo, znanost in inovacije</w:t>
            </w:r>
          </w:p>
          <w:p w14:paraId="3DC67E62" w14:textId="77777777" w:rsidR="00DC5C40" w:rsidRPr="00376FEB" w:rsidRDefault="00DC5C40" w:rsidP="003A6D45">
            <w:pPr>
              <w:spacing w:after="200" w:line="276" w:lineRule="auto"/>
              <w:contextualSpacing/>
              <w:jc w:val="both"/>
              <w:rPr>
                <w:rFonts w:ascii="Arial" w:hAnsi="Arial" w:cs="Arial"/>
                <w:b/>
                <w:bCs/>
                <w:sz w:val="20"/>
                <w:szCs w:val="20"/>
              </w:rPr>
            </w:pPr>
          </w:p>
        </w:tc>
        <w:tc>
          <w:tcPr>
            <w:tcW w:w="1843" w:type="dxa"/>
            <w:tcBorders>
              <w:left w:val="nil"/>
              <w:right w:val="nil"/>
            </w:tcBorders>
            <w:shd w:val="clear" w:color="auto" w:fill="D9D9D9" w:themeFill="background1" w:themeFillShade="D9"/>
          </w:tcPr>
          <w:p w14:paraId="02EB3B10"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 xml:space="preserve">            Stanje:</w:t>
            </w:r>
          </w:p>
        </w:tc>
        <w:tc>
          <w:tcPr>
            <w:tcW w:w="2268" w:type="dxa"/>
            <w:tcBorders>
              <w:left w:val="nil"/>
            </w:tcBorders>
            <w:shd w:val="clear" w:color="auto" w:fill="D9D9D9" w:themeFill="background1" w:themeFillShade="D9"/>
          </w:tcPr>
          <w:p w14:paraId="154596E7"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31. 12. 2022</w:t>
            </w:r>
          </w:p>
        </w:tc>
      </w:tr>
      <w:tr w:rsidR="00DC5C40" w:rsidRPr="00376FEB" w14:paraId="1508EFA8" w14:textId="77777777" w:rsidTr="003A6D45">
        <w:tc>
          <w:tcPr>
            <w:tcW w:w="9209" w:type="dxa"/>
            <w:shd w:val="clear" w:color="auto" w:fill="D9D9D9" w:themeFill="background1" w:themeFillShade="D9"/>
          </w:tcPr>
          <w:p w14:paraId="7FE3F0A7" w14:textId="77777777" w:rsidR="00DC5C40" w:rsidRPr="00376FEB" w:rsidRDefault="00DC5C40" w:rsidP="003A6D45">
            <w:pPr>
              <w:spacing w:after="200" w:line="276" w:lineRule="auto"/>
              <w:contextualSpacing/>
              <w:jc w:val="both"/>
              <w:rPr>
                <w:rFonts w:ascii="Arial" w:hAnsi="Arial" w:cs="Arial"/>
                <w:b/>
                <w:bCs/>
                <w:sz w:val="20"/>
                <w:szCs w:val="20"/>
              </w:rPr>
            </w:pPr>
            <w:bookmarkStart w:id="106" w:name="_Hlk136257939"/>
            <w:r w:rsidRPr="00376FEB">
              <w:rPr>
                <w:rFonts w:ascii="Arial" w:hAnsi="Arial" w:cs="Arial"/>
                <w:b/>
                <w:bCs/>
                <w:sz w:val="20"/>
                <w:szCs w:val="20"/>
              </w:rPr>
              <w:t>Naziv in kratek opis ukrepa</w:t>
            </w:r>
          </w:p>
        </w:tc>
        <w:tc>
          <w:tcPr>
            <w:tcW w:w="1843" w:type="dxa"/>
            <w:shd w:val="clear" w:color="auto" w:fill="D9D9D9" w:themeFill="background1" w:themeFillShade="D9"/>
          </w:tcPr>
          <w:p w14:paraId="669444E1"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Vrednost sofinanciranih projektov – EUR (realizacija)</w:t>
            </w:r>
          </w:p>
        </w:tc>
        <w:tc>
          <w:tcPr>
            <w:tcW w:w="2268" w:type="dxa"/>
            <w:shd w:val="clear" w:color="auto" w:fill="D9D9D9" w:themeFill="background1" w:themeFillShade="D9"/>
          </w:tcPr>
          <w:p w14:paraId="612362A6"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Število sofinanciranih projektov</w:t>
            </w:r>
          </w:p>
          <w:p w14:paraId="258C5E43"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(realizacija)</w:t>
            </w:r>
          </w:p>
        </w:tc>
      </w:tr>
      <w:bookmarkEnd w:id="106"/>
      <w:tr w:rsidR="00DC5C40" w:rsidRPr="00376FEB" w14:paraId="72244FA0" w14:textId="77777777" w:rsidTr="003A6D45">
        <w:tc>
          <w:tcPr>
            <w:tcW w:w="9209" w:type="dxa"/>
          </w:tcPr>
          <w:p w14:paraId="12DEC62B" w14:textId="77777777" w:rsidR="00DC5C40" w:rsidRPr="00376FEB" w:rsidRDefault="00DC5C40" w:rsidP="003A6D45">
            <w:pPr>
              <w:spacing w:after="200" w:line="276" w:lineRule="auto"/>
              <w:contextualSpacing/>
              <w:jc w:val="both"/>
              <w:rPr>
                <w:rFonts w:ascii="Arial" w:hAnsi="Arial" w:cs="Arial"/>
                <w:b/>
                <w:bCs/>
                <w:sz w:val="20"/>
                <w:szCs w:val="20"/>
              </w:rPr>
            </w:pPr>
            <w:r w:rsidRPr="00376FEB">
              <w:rPr>
                <w:rFonts w:ascii="Arial" w:hAnsi="Arial" w:cs="Arial"/>
                <w:b/>
                <w:bCs/>
                <w:sz w:val="20"/>
                <w:szCs w:val="20"/>
              </w:rPr>
              <w:t>Prednostno področje S4: Pametne zgradbe in dom z lesno verigo</w:t>
            </w:r>
          </w:p>
        </w:tc>
        <w:tc>
          <w:tcPr>
            <w:tcW w:w="1843" w:type="dxa"/>
          </w:tcPr>
          <w:p w14:paraId="076513B3"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tcPr>
          <w:p w14:paraId="4BB176B8"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34DC16CB" w14:textId="77777777" w:rsidTr="003A6D45">
        <w:tc>
          <w:tcPr>
            <w:tcW w:w="9209" w:type="dxa"/>
          </w:tcPr>
          <w:p w14:paraId="760FA4B5" w14:textId="77777777" w:rsidR="00DC5C40" w:rsidRPr="00376FEB" w:rsidRDefault="00DC5C40" w:rsidP="003A6D45">
            <w:pPr>
              <w:spacing w:after="200" w:line="276" w:lineRule="auto"/>
              <w:contextualSpacing/>
              <w:jc w:val="both"/>
              <w:rPr>
                <w:rFonts w:ascii="Arial" w:hAnsi="Arial" w:cs="Arial"/>
                <w:sz w:val="20"/>
                <w:szCs w:val="20"/>
              </w:rPr>
            </w:pPr>
            <w:proofErr w:type="spellStart"/>
            <w:r w:rsidRPr="00376FEB">
              <w:rPr>
                <w:rFonts w:ascii="Arial" w:hAnsi="Arial" w:cs="Arial"/>
                <w:sz w:val="20"/>
                <w:szCs w:val="20"/>
              </w:rPr>
              <w:t>ForestValue</w:t>
            </w:r>
            <w:proofErr w:type="spellEnd"/>
            <w:r w:rsidRPr="00376FEB">
              <w:rPr>
                <w:rFonts w:ascii="Arial" w:hAnsi="Arial" w:cs="Arial"/>
                <w:sz w:val="20"/>
                <w:szCs w:val="20"/>
              </w:rPr>
              <w:t xml:space="preserve"> ERA-Net </w:t>
            </w:r>
            <w:proofErr w:type="spellStart"/>
            <w:r w:rsidRPr="00376FEB">
              <w:rPr>
                <w:rFonts w:ascii="Arial" w:hAnsi="Arial" w:cs="Arial"/>
                <w:sz w:val="20"/>
                <w:szCs w:val="20"/>
              </w:rPr>
              <w:t>Cofund</w:t>
            </w:r>
            <w:proofErr w:type="spellEnd"/>
            <w:r w:rsidRPr="00376FEB">
              <w:rPr>
                <w:rFonts w:ascii="Arial" w:hAnsi="Arial" w:cs="Arial"/>
                <w:sz w:val="20"/>
                <w:szCs w:val="20"/>
              </w:rPr>
              <w:t xml:space="preserve"> </w:t>
            </w:r>
            <w:proofErr w:type="spellStart"/>
            <w:r w:rsidRPr="00376FEB">
              <w:rPr>
                <w:rFonts w:ascii="Arial" w:hAnsi="Arial" w:cs="Arial"/>
                <w:sz w:val="20"/>
                <w:szCs w:val="20"/>
              </w:rPr>
              <w:t>ForestValue</w:t>
            </w:r>
            <w:proofErr w:type="spellEnd"/>
            <w:r w:rsidRPr="00376FEB">
              <w:rPr>
                <w:rFonts w:ascii="Arial" w:hAnsi="Arial" w:cs="Arial"/>
                <w:sz w:val="20"/>
                <w:szCs w:val="20"/>
              </w:rPr>
              <w:t xml:space="preserve"> - </w:t>
            </w:r>
            <w:proofErr w:type="spellStart"/>
            <w:r w:rsidRPr="00376FEB">
              <w:rPr>
                <w:rFonts w:ascii="Arial" w:hAnsi="Arial" w:cs="Arial"/>
                <w:sz w:val="20"/>
                <w:szCs w:val="20"/>
              </w:rPr>
              <w:t>Innovating</w:t>
            </w:r>
            <w:proofErr w:type="spellEnd"/>
            <w:r w:rsidRPr="00376FEB">
              <w:rPr>
                <w:rFonts w:ascii="Arial" w:hAnsi="Arial" w:cs="Arial"/>
                <w:sz w:val="20"/>
                <w:szCs w:val="20"/>
              </w:rPr>
              <w:t xml:space="preserve"> </w:t>
            </w:r>
            <w:proofErr w:type="spellStart"/>
            <w:r w:rsidRPr="00376FEB">
              <w:rPr>
                <w:rFonts w:ascii="Arial" w:hAnsi="Arial" w:cs="Arial"/>
                <w:sz w:val="20"/>
                <w:szCs w:val="20"/>
              </w:rPr>
              <w:t>forest-based</w:t>
            </w:r>
            <w:proofErr w:type="spellEnd"/>
            <w:r w:rsidRPr="00376FEB">
              <w:rPr>
                <w:rFonts w:ascii="Arial" w:hAnsi="Arial" w:cs="Arial"/>
                <w:sz w:val="20"/>
                <w:szCs w:val="20"/>
              </w:rPr>
              <w:t xml:space="preserve"> </w:t>
            </w:r>
            <w:proofErr w:type="spellStart"/>
            <w:r w:rsidRPr="00376FEB">
              <w:rPr>
                <w:rFonts w:ascii="Arial" w:hAnsi="Arial" w:cs="Arial"/>
                <w:sz w:val="20"/>
                <w:szCs w:val="20"/>
              </w:rPr>
              <w:t>bioeconomy</w:t>
            </w:r>
            <w:proofErr w:type="spellEnd"/>
          </w:p>
        </w:tc>
        <w:tc>
          <w:tcPr>
            <w:tcW w:w="1843" w:type="dxa"/>
          </w:tcPr>
          <w:p w14:paraId="512EB00F"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832.080 EUR</w:t>
            </w:r>
          </w:p>
        </w:tc>
        <w:tc>
          <w:tcPr>
            <w:tcW w:w="2268" w:type="dxa"/>
          </w:tcPr>
          <w:p w14:paraId="0725167B"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4</w:t>
            </w:r>
          </w:p>
        </w:tc>
      </w:tr>
      <w:tr w:rsidR="00DC5C40" w:rsidRPr="00376FEB" w14:paraId="0E11E60D" w14:textId="77777777" w:rsidTr="003A6D45">
        <w:tc>
          <w:tcPr>
            <w:tcW w:w="9209" w:type="dxa"/>
          </w:tcPr>
          <w:p w14:paraId="7A6346BB"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b/>
                <w:bCs/>
                <w:sz w:val="20"/>
                <w:szCs w:val="20"/>
              </w:rPr>
              <w:t>Prednostno področje S4: Zdravje-medicina</w:t>
            </w:r>
          </w:p>
        </w:tc>
        <w:tc>
          <w:tcPr>
            <w:tcW w:w="1843" w:type="dxa"/>
          </w:tcPr>
          <w:p w14:paraId="4D9D5DBB"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tcPr>
          <w:p w14:paraId="2921BB0F"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2EFF5AC7" w14:textId="77777777" w:rsidTr="003A6D45">
        <w:tc>
          <w:tcPr>
            <w:tcW w:w="9209" w:type="dxa"/>
          </w:tcPr>
          <w:p w14:paraId="5FB32BA8"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 xml:space="preserve">ERA-CVD: ERA-NET </w:t>
            </w:r>
            <w:proofErr w:type="spellStart"/>
            <w:r w:rsidRPr="00376FEB">
              <w:rPr>
                <w:rFonts w:ascii="Arial" w:hAnsi="Arial" w:cs="Arial"/>
                <w:sz w:val="20"/>
                <w:szCs w:val="20"/>
              </w:rPr>
              <w:t>Cofund</w:t>
            </w:r>
            <w:proofErr w:type="spellEnd"/>
            <w:r w:rsidRPr="00376FEB">
              <w:rPr>
                <w:rFonts w:ascii="Arial" w:hAnsi="Arial" w:cs="Arial"/>
                <w:sz w:val="20"/>
                <w:szCs w:val="20"/>
              </w:rPr>
              <w:t xml:space="preserve"> on </w:t>
            </w:r>
            <w:proofErr w:type="spellStart"/>
            <w:r w:rsidRPr="00376FEB">
              <w:rPr>
                <w:rFonts w:ascii="Arial" w:hAnsi="Arial" w:cs="Arial"/>
                <w:sz w:val="20"/>
                <w:szCs w:val="20"/>
              </w:rPr>
              <w:t>cardiovascular</w:t>
            </w:r>
            <w:proofErr w:type="spellEnd"/>
            <w:r w:rsidRPr="00376FEB">
              <w:rPr>
                <w:rFonts w:ascii="Arial" w:hAnsi="Arial" w:cs="Arial"/>
                <w:sz w:val="20"/>
                <w:szCs w:val="20"/>
              </w:rPr>
              <w:t xml:space="preserve"> </w:t>
            </w:r>
            <w:proofErr w:type="spellStart"/>
            <w:r w:rsidRPr="00376FEB">
              <w:rPr>
                <w:rFonts w:ascii="Arial" w:hAnsi="Arial" w:cs="Arial"/>
                <w:sz w:val="20"/>
                <w:szCs w:val="20"/>
              </w:rPr>
              <w:t>diseases</w:t>
            </w:r>
            <w:proofErr w:type="spellEnd"/>
            <w:r w:rsidRPr="00376FEB">
              <w:rPr>
                <w:rFonts w:ascii="Arial" w:hAnsi="Arial" w:cs="Arial"/>
                <w:sz w:val="20"/>
                <w:szCs w:val="20"/>
              </w:rPr>
              <w:t xml:space="preserve"> to </w:t>
            </w:r>
            <w:proofErr w:type="spellStart"/>
            <w:r w:rsidRPr="00376FEB">
              <w:rPr>
                <w:rFonts w:ascii="Arial" w:hAnsi="Arial" w:cs="Arial"/>
                <w:sz w:val="20"/>
                <w:szCs w:val="20"/>
              </w:rPr>
              <w:t>implement</w:t>
            </w:r>
            <w:proofErr w:type="spellEnd"/>
            <w:r w:rsidRPr="00376FEB">
              <w:rPr>
                <w:rFonts w:ascii="Arial" w:hAnsi="Arial" w:cs="Arial"/>
                <w:sz w:val="20"/>
                <w:szCs w:val="20"/>
              </w:rPr>
              <w:t xml:space="preserve"> </w:t>
            </w:r>
            <w:proofErr w:type="spellStart"/>
            <w:r w:rsidRPr="00376FEB">
              <w:rPr>
                <w:rFonts w:ascii="Arial" w:hAnsi="Arial" w:cs="Arial"/>
                <w:sz w:val="20"/>
                <w:szCs w:val="20"/>
              </w:rPr>
              <w:t>joint</w:t>
            </w:r>
            <w:proofErr w:type="spellEnd"/>
            <w:r w:rsidRPr="00376FEB">
              <w:rPr>
                <w:rFonts w:ascii="Arial" w:hAnsi="Arial" w:cs="Arial"/>
                <w:sz w:val="20"/>
                <w:szCs w:val="20"/>
              </w:rPr>
              <w:t xml:space="preserve"> </w:t>
            </w:r>
            <w:proofErr w:type="spellStart"/>
            <w:r w:rsidRPr="00376FEB">
              <w:rPr>
                <w:rFonts w:ascii="Arial" w:hAnsi="Arial" w:cs="Arial"/>
                <w:sz w:val="20"/>
                <w:szCs w:val="20"/>
              </w:rPr>
              <w:t>transnational</w:t>
            </w:r>
            <w:proofErr w:type="spellEnd"/>
            <w:r w:rsidRPr="00376FEB">
              <w:rPr>
                <w:rFonts w:ascii="Arial" w:hAnsi="Arial" w:cs="Arial"/>
                <w:sz w:val="20"/>
                <w:szCs w:val="20"/>
              </w:rPr>
              <w:t xml:space="preserve"> </w:t>
            </w:r>
            <w:proofErr w:type="spellStart"/>
            <w:r w:rsidRPr="00376FEB">
              <w:rPr>
                <w:rFonts w:ascii="Arial" w:hAnsi="Arial" w:cs="Arial"/>
                <w:sz w:val="20"/>
                <w:szCs w:val="20"/>
              </w:rPr>
              <w:t>research</w:t>
            </w:r>
            <w:proofErr w:type="spellEnd"/>
            <w:r w:rsidRPr="00376FEB">
              <w:rPr>
                <w:rFonts w:ascii="Arial" w:hAnsi="Arial" w:cs="Arial"/>
                <w:sz w:val="20"/>
                <w:szCs w:val="20"/>
              </w:rPr>
              <w:t xml:space="preserve"> </w:t>
            </w:r>
            <w:proofErr w:type="spellStart"/>
            <w:r w:rsidRPr="00376FEB">
              <w:rPr>
                <w:rFonts w:ascii="Arial" w:hAnsi="Arial" w:cs="Arial"/>
                <w:sz w:val="20"/>
                <w:szCs w:val="20"/>
              </w:rPr>
              <w:t>projects</w:t>
            </w:r>
            <w:proofErr w:type="spellEnd"/>
            <w:r w:rsidRPr="00376FEB">
              <w:rPr>
                <w:rFonts w:ascii="Arial" w:hAnsi="Arial" w:cs="Arial"/>
                <w:sz w:val="20"/>
                <w:szCs w:val="20"/>
              </w:rPr>
              <w:t xml:space="preserve"> </w:t>
            </w:r>
            <w:proofErr w:type="spellStart"/>
            <w:r w:rsidRPr="00376FEB">
              <w:rPr>
                <w:rFonts w:ascii="Arial" w:hAnsi="Arial" w:cs="Arial"/>
                <w:sz w:val="20"/>
                <w:szCs w:val="20"/>
              </w:rPr>
              <w:t>and</w:t>
            </w:r>
            <w:proofErr w:type="spellEnd"/>
            <w:r w:rsidRPr="00376FEB">
              <w:rPr>
                <w:rFonts w:ascii="Arial" w:hAnsi="Arial" w:cs="Arial"/>
                <w:sz w:val="20"/>
                <w:szCs w:val="20"/>
              </w:rPr>
              <w:t xml:space="preserve"> set up </w:t>
            </w:r>
            <w:proofErr w:type="spellStart"/>
            <w:r w:rsidRPr="00376FEB">
              <w:rPr>
                <w:rFonts w:ascii="Arial" w:hAnsi="Arial" w:cs="Arial"/>
                <w:sz w:val="20"/>
                <w:szCs w:val="20"/>
              </w:rPr>
              <w:t>international</w:t>
            </w:r>
            <w:proofErr w:type="spellEnd"/>
            <w:r w:rsidRPr="00376FEB">
              <w:rPr>
                <w:rFonts w:ascii="Arial" w:hAnsi="Arial" w:cs="Arial"/>
                <w:sz w:val="20"/>
                <w:szCs w:val="20"/>
              </w:rPr>
              <w:t xml:space="preserve"> </w:t>
            </w:r>
            <w:proofErr w:type="spellStart"/>
            <w:r w:rsidRPr="00376FEB">
              <w:rPr>
                <w:rFonts w:ascii="Arial" w:hAnsi="Arial" w:cs="Arial"/>
                <w:sz w:val="20"/>
                <w:szCs w:val="20"/>
              </w:rPr>
              <w:t>collaboration</w:t>
            </w:r>
            <w:proofErr w:type="spellEnd"/>
          </w:p>
        </w:tc>
        <w:tc>
          <w:tcPr>
            <w:tcW w:w="1843" w:type="dxa"/>
            <w:vMerge w:val="restart"/>
          </w:tcPr>
          <w:p w14:paraId="779EA8F0" w14:textId="77777777" w:rsidR="00DC5C40" w:rsidRPr="00376FEB" w:rsidRDefault="00DC5C40" w:rsidP="003A6D45">
            <w:pPr>
              <w:spacing w:after="200" w:line="276" w:lineRule="auto"/>
              <w:contextualSpacing/>
              <w:jc w:val="both"/>
              <w:rPr>
                <w:rFonts w:ascii="Arial" w:hAnsi="Arial" w:cs="Arial"/>
                <w:sz w:val="20"/>
                <w:szCs w:val="20"/>
              </w:rPr>
            </w:pPr>
          </w:p>
          <w:p w14:paraId="1CC40862"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1.573.495 EUR</w:t>
            </w:r>
          </w:p>
        </w:tc>
        <w:tc>
          <w:tcPr>
            <w:tcW w:w="2268" w:type="dxa"/>
            <w:vMerge w:val="restart"/>
          </w:tcPr>
          <w:p w14:paraId="2782618F" w14:textId="77777777" w:rsidR="00DC5C40" w:rsidRPr="00376FEB" w:rsidRDefault="00DC5C40" w:rsidP="003A6D45">
            <w:pPr>
              <w:spacing w:after="200" w:line="276" w:lineRule="auto"/>
              <w:contextualSpacing/>
              <w:jc w:val="both"/>
              <w:rPr>
                <w:rFonts w:ascii="Arial" w:hAnsi="Arial" w:cs="Arial"/>
                <w:sz w:val="20"/>
                <w:szCs w:val="20"/>
              </w:rPr>
            </w:pPr>
          </w:p>
          <w:p w14:paraId="4FE56924"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12</w:t>
            </w:r>
          </w:p>
        </w:tc>
      </w:tr>
      <w:tr w:rsidR="00DC5C40" w:rsidRPr="00376FEB" w14:paraId="1241CB8A" w14:textId="77777777" w:rsidTr="003A6D45">
        <w:tc>
          <w:tcPr>
            <w:tcW w:w="9209" w:type="dxa"/>
          </w:tcPr>
          <w:p w14:paraId="154A4FD3" w14:textId="77777777" w:rsidR="00DC5C40" w:rsidRPr="00376FEB" w:rsidRDefault="00DC5C40" w:rsidP="003A6D45">
            <w:pPr>
              <w:spacing w:after="200" w:line="276" w:lineRule="auto"/>
              <w:contextualSpacing/>
              <w:rPr>
                <w:rFonts w:ascii="Arial" w:hAnsi="Arial" w:cs="Arial"/>
                <w:sz w:val="20"/>
                <w:szCs w:val="20"/>
              </w:rPr>
            </w:pPr>
            <w:proofErr w:type="spellStart"/>
            <w:r w:rsidRPr="00376FEB">
              <w:rPr>
                <w:rFonts w:ascii="Arial" w:hAnsi="Arial" w:cs="Arial"/>
                <w:sz w:val="20"/>
                <w:szCs w:val="20"/>
              </w:rPr>
              <w:t>ERACoSysMed</w:t>
            </w:r>
            <w:proofErr w:type="spellEnd"/>
            <w:r w:rsidRPr="00376FEB">
              <w:rPr>
                <w:rFonts w:ascii="Arial" w:hAnsi="Arial" w:cs="Arial"/>
                <w:sz w:val="20"/>
                <w:szCs w:val="20"/>
              </w:rPr>
              <w:t xml:space="preserve">: ERA-NET </w:t>
            </w:r>
            <w:proofErr w:type="spellStart"/>
            <w:r w:rsidRPr="00376FEB">
              <w:rPr>
                <w:rFonts w:ascii="Arial" w:hAnsi="Arial" w:cs="Arial"/>
                <w:sz w:val="20"/>
                <w:szCs w:val="20"/>
              </w:rPr>
              <w:t>Cofund</w:t>
            </w:r>
            <w:proofErr w:type="spellEnd"/>
            <w:r w:rsidRPr="00376FEB">
              <w:rPr>
                <w:rFonts w:ascii="Arial" w:hAnsi="Arial" w:cs="Arial"/>
                <w:sz w:val="20"/>
                <w:szCs w:val="20"/>
              </w:rPr>
              <w:t xml:space="preserve"> "</w:t>
            </w:r>
            <w:proofErr w:type="spellStart"/>
            <w:r w:rsidRPr="00376FEB">
              <w:rPr>
                <w:rFonts w:ascii="Arial" w:hAnsi="Arial" w:cs="Arial"/>
                <w:sz w:val="20"/>
                <w:szCs w:val="20"/>
              </w:rPr>
              <w:t>Collaboration</w:t>
            </w:r>
            <w:proofErr w:type="spellEnd"/>
            <w:r w:rsidRPr="00376FEB">
              <w:rPr>
                <w:rFonts w:ascii="Arial" w:hAnsi="Arial" w:cs="Arial"/>
                <w:sz w:val="20"/>
                <w:szCs w:val="20"/>
              </w:rPr>
              <w:t xml:space="preserve"> on </w:t>
            </w:r>
            <w:proofErr w:type="spellStart"/>
            <w:r w:rsidRPr="00376FEB">
              <w:rPr>
                <w:rFonts w:ascii="Arial" w:hAnsi="Arial" w:cs="Arial"/>
                <w:sz w:val="20"/>
                <w:szCs w:val="20"/>
              </w:rPr>
              <w:t>systems</w:t>
            </w:r>
            <w:proofErr w:type="spellEnd"/>
            <w:r w:rsidRPr="00376FEB">
              <w:rPr>
                <w:rFonts w:ascii="Arial" w:hAnsi="Arial" w:cs="Arial"/>
                <w:sz w:val="20"/>
                <w:szCs w:val="20"/>
              </w:rPr>
              <w:t xml:space="preserve"> medicine </w:t>
            </w:r>
            <w:proofErr w:type="spellStart"/>
            <w:r w:rsidRPr="00376FEB">
              <w:rPr>
                <w:rFonts w:ascii="Arial" w:hAnsi="Arial" w:cs="Arial"/>
                <w:sz w:val="20"/>
                <w:szCs w:val="20"/>
              </w:rPr>
              <w:t>funding</w:t>
            </w:r>
            <w:proofErr w:type="spellEnd"/>
            <w:r w:rsidRPr="00376FEB">
              <w:rPr>
                <w:rFonts w:ascii="Arial" w:hAnsi="Arial" w:cs="Arial"/>
                <w:sz w:val="20"/>
                <w:szCs w:val="20"/>
              </w:rPr>
              <w:t xml:space="preserve"> to </w:t>
            </w:r>
            <w:proofErr w:type="spellStart"/>
            <w:r w:rsidRPr="00376FEB">
              <w:rPr>
                <w:rFonts w:ascii="Arial" w:hAnsi="Arial" w:cs="Arial"/>
                <w:sz w:val="20"/>
                <w:szCs w:val="20"/>
              </w:rPr>
              <w:t>promote</w:t>
            </w:r>
            <w:proofErr w:type="spellEnd"/>
            <w:r w:rsidRPr="00376FEB">
              <w:rPr>
                <w:rFonts w:ascii="Arial" w:hAnsi="Arial" w:cs="Arial"/>
                <w:sz w:val="20"/>
                <w:szCs w:val="20"/>
              </w:rPr>
              <w:t xml:space="preserve"> </w:t>
            </w:r>
            <w:proofErr w:type="spellStart"/>
            <w:r w:rsidRPr="00376FEB">
              <w:rPr>
                <w:rFonts w:ascii="Arial" w:hAnsi="Arial" w:cs="Arial"/>
                <w:sz w:val="20"/>
                <w:szCs w:val="20"/>
              </w:rPr>
              <w:t>the</w:t>
            </w:r>
            <w:proofErr w:type="spellEnd"/>
            <w:r w:rsidRPr="00376FEB">
              <w:rPr>
                <w:rFonts w:ascii="Arial" w:hAnsi="Arial" w:cs="Arial"/>
                <w:sz w:val="20"/>
                <w:szCs w:val="20"/>
              </w:rPr>
              <w:t xml:space="preserve"> </w:t>
            </w:r>
            <w:proofErr w:type="spellStart"/>
            <w:r w:rsidRPr="00376FEB">
              <w:rPr>
                <w:rFonts w:ascii="Arial" w:hAnsi="Arial" w:cs="Arial"/>
                <w:sz w:val="20"/>
                <w:szCs w:val="20"/>
              </w:rPr>
              <w:t>implementation</w:t>
            </w:r>
            <w:proofErr w:type="spellEnd"/>
            <w:r w:rsidRPr="00376FEB">
              <w:rPr>
                <w:rFonts w:ascii="Arial" w:hAnsi="Arial" w:cs="Arial"/>
                <w:sz w:val="20"/>
                <w:szCs w:val="20"/>
              </w:rPr>
              <w:t xml:space="preserve"> </w:t>
            </w:r>
            <w:proofErr w:type="spellStart"/>
            <w:r w:rsidRPr="00376FEB">
              <w:rPr>
                <w:rFonts w:ascii="Arial" w:hAnsi="Arial" w:cs="Arial"/>
                <w:sz w:val="20"/>
                <w:szCs w:val="20"/>
              </w:rPr>
              <w:t>of</w:t>
            </w:r>
            <w:proofErr w:type="spellEnd"/>
            <w:r w:rsidRPr="00376FEB">
              <w:rPr>
                <w:rFonts w:ascii="Arial" w:hAnsi="Arial" w:cs="Arial"/>
                <w:sz w:val="20"/>
                <w:szCs w:val="20"/>
              </w:rPr>
              <w:t xml:space="preserve"> </w:t>
            </w:r>
            <w:proofErr w:type="spellStart"/>
            <w:r w:rsidRPr="00376FEB">
              <w:rPr>
                <w:rFonts w:ascii="Arial" w:hAnsi="Arial" w:cs="Arial"/>
                <w:sz w:val="20"/>
                <w:szCs w:val="20"/>
              </w:rPr>
              <w:t>systems</w:t>
            </w:r>
            <w:proofErr w:type="spellEnd"/>
            <w:r w:rsidRPr="00376FEB">
              <w:rPr>
                <w:rFonts w:ascii="Arial" w:hAnsi="Arial" w:cs="Arial"/>
                <w:sz w:val="20"/>
                <w:szCs w:val="20"/>
              </w:rPr>
              <w:t xml:space="preserve"> </w:t>
            </w:r>
            <w:proofErr w:type="spellStart"/>
            <w:r w:rsidRPr="00376FEB">
              <w:rPr>
                <w:rFonts w:ascii="Arial" w:hAnsi="Arial" w:cs="Arial"/>
                <w:sz w:val="20"/>
                <w:szCs w:val="20"/>
              </w:rPr>
              <w:t>biology</w:t>
            </w:r>
            <w:proofErr w:type="spellEnd"/>
            <w:r w:rsidRPr="00376FEB">
              <w:rPr>
                <w:rFonts w:ascii="Arial" w:hAnsi="Arial" w:cs="Arial"/>
                <w:sz w:val="20"/>
                <w:szCs w:val="20"/>
              </w:rPr>
              <w:t xml:space="preserve"> </w:t>
            </w:r>
            <w:proofErr w:type="spellStart"/>
            <w:r w:rsidRPr="00376FEB">
              <w:rPr>
                <w:rFonts w:ascii="Arial" w:hAnsi="Arial" w:cs="Arial"/>
                <w:sz w:val="20"/>
                <w:szCs w:val="20"/>
              </w:rPr>
              <w:t>approaches</w:t>
            </w:r>
            <w:proofErr w:type="spellEnd"/>
            <w:r w:rsidRPr="00376FEB">
              <w:rPr>
                <w:rFonts w:ascii="Arial" w:hAnsi="Arial" w:cs="Arial"/>
                <w:sz w:val="20"/>
                <w:szCs w:val="20"/>
              </w:rPr>
              <w:t xml:space="preserve"> in </w:t>
            </w:r>
            <w:proofErr w:type="spellStart"/>
            <w:r w:rsidRPr="00376FEB">
              <w:rPr>
                <w:rFonts w:ascii="Arial" w:hAnsi="Arial" w:cs="Arial"/>
                <w:sz w:val="20"/>
                <w:szCs w:val="20"/>
              </w:rPr>
              <w:t>clinical</w:t>
            </w:r>
            <w:proofErr w:type="spellEnd"/>
            <w:r w:rsidRPr="00376FEB">
              <w:rPr>
                <w:rFonts w:ascii="Arial" w:hAnsi="Arial" w:cs="Arial"/>
                <w:sz w:val="20"/>
                <w:szCs w:val="20"/>
              </w:rPr>
              <w:t xml:space="preserve"> </w:t>
            </w:r>
            <w:proofErr w:type="spellStart"/>
            <w:r w:rsidRPr="00376FEB">
              <w:rPr>
                <w:rFonts w:ascii="Arial" w:hAnsi="Arial" w:cs="Arial"/>
                <w:sz w:val="20"/>
                <w:szCs w:val="20"/>
              </w:rPr>
              <w:t>research</w:t>
            </w:r>
            <w:proofErr w:type="spellEnd"/>
            <w:r w:rsidRPr="00376FEB">
              <w:rPr>
                <w:rFonts w:ascii="Arial" w:hAnsi="Arial" w:cs="Arial"/>
                <w:sz w:val="20"/>
                <w:szCs w:val="20"/>
              </w:rPr>
              <w:t xml:space="preserve"> </w:t>
            </w:r>
            <w:proofErr w:type="spellStart"/>
            <w:r w:rsidRPr="00376FEB">
              <w:rPr>
                <w:rFonts w:ascii="Arial" w:hAnsi="Arial" w:cs="Arial"/>
                <w:sz w:val="20"/>
                <w:szCs w:val="20"/>
              </w:rPr>
              <w:t>and</w:t>
            </w:r>
            <w:proofErr w:type="spellEnd"/>
            <w:r w:rsidRPr="00376FEB">
              <w:rPr>
                <w:rFonts w:ascii="Arial" w:hAnsi="Arial" w:cs="Arial"/>
                <w:sz w:val="20"/>
                <w:szCs w:val="20"/>
              </w:rPr>
              <w:t xml:space="preserve"> </w:t>
            </w:r>
            <w:proofErr w:type="spellStart"/>
            <w:r w:rsidRPr="00376FEB">
              <w:rPr>
                <w:rFonts w:ascii="Arial" w:hAnsi="Arial" w:cs="Arial"/>
                <w:sz w:val="20"/>
                <w:szCs w:val="20"/>
              </w:rPr>
              <w:t>medical</w:t>
            </w:r>
            <w:proofErr w:type="spellEnd"/>
            <w:r w:rsidRPr="00376FEB">
              <w:rPr>
                <w:rFonts w:ascii="Arial" w:hAnsi="Arial" w:cs="Arial"/>
                <w:sz w:val="20"/>
                <w:szCs w:val="20"/>
              </w:rPr>
              <w:t xml:space="preserve"> </w:t>
            </w:r>
            <w:proofErr w:type="spellStart"/>
            <w:r w:rsidRPr="00376FEB">
              <w:rPr>
                <w:rFonts w:ascii="Arial" w:hAnsi="Arial" w:cs="Arial"/>
                <w:sz w:val="20"/>
                <w:szCs w:val="20"/>
              </w:rPr>
              <w:t>practice</w:t>
            </w:r>
            <w:proofErr w:type="spellEnd"/>
            <w:r w:rsidRPr="00376FEB">
              <w:rPr>
                <w:rFonts w:ascii="Arial" w:hAnsi="Arial" w:cs="Arial"/>
                <w:sz w:val="20"/>
                <w:szCs w:val="20"/>
              </w:rPr>
              <w:t>"</w:t>
            </w:r>
          </w:p>
        </w:tc>
        <w:tc>
          <w:tcPr>
            <w:tcW w:w="1843" w:type="dxa"/>
            <w:vMerge/>
          </w:tcPr>
          <w:p w14:paraId="5EE508B9"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138C8E75"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3D7700A3" w14:textId="77777777" w:rsidTr="003A6D45">
        <w:tc>
          <w:tcPr>
            <w:tcW w:w="9209" w:type="dxa"/>
          </w:tcPr>
          <w:p w14:paraId="012A26FB"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 xml:space="preserve">TRANSCAN-2: ERA-NET </w:t>
            </w:r>
            <w:proofErr w:type="spellStart"/>
            <w:r w:rsidRPr="00376FEB">
              <w:rPr>
                <w:rFonts w:ascii="Arial" w:hAnsi="Arial" w:cs="Arial"/>
                <w:sz w:val="20"/>
                <w:szCs w:val="20"/>
              </w:rPr>
              <w:t>Cofund</w:t>
            </w:r>
            <w:proofErr w:type="spellEnd"/>
          </w:p>
          <w:p w14:paraId="4926275A"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w:t>
            </w:r>
            <w:proofErr w:type="spellStart"/>
            <w:r w:rsidRPr="00376FEB">
              <w:rPr>
                <w:rFonts w:ascii="Arial" w:hAnsi="Arial" w:cs="Arial"/>
                <w:sz w:val="20"/>
                <w:szCs w:val="20"/>
              </w:rPr>
              <w:t>Aligning</w:t>
            </w:r>
            <w:proofErr w:type="spellEnd"/>
            <w:r w:rsidRPr="00376FEB">
              <w:rPr>
                <w:rFonts w:ascii="Arial" w:hAnsi="Arial" w:cs="Arial"/>
                <w:sz w:val="20"/>
                <w:szCs w:val="20"/>
              </w:rPr>
              <w:t xml:space="preserve"> </w:t>
            </w:r>
            <w:proofErr w:type="spellStart"/>
            <w:r w:rsidRPr="00376FEB">
              <w:rPr>
                <w:rFonts w:ascii="Arial" w:hAnsi="Arial" w:cs="Arial"/>
                <w:sz w:val="20"/>
                <w:szCs w:val="20"/>
              </w:rPr>
              <w:t>national</w:t>
            </w:r>
            <w:proofErr w:type="spellEnd"/>
            <w:r w:rsidRPr="00376FEB">
              <w:rPr>
                <w:rFonts w:ascii="Arial" w:hAnsi="Arial" w:cs="Arial"/>
                <w:sz w:val="20"/>
                <w:szCs w:val="20"/>
              </w:rPr>
              <w:t>/</w:t>
            </w:r>
            <w:proofErr w:type="spellStart"/>
            <w:r w:rsidRPr="00376FEB">
              <w:rPr>
                <w:rFonts w:ascii="Arial" w:hAnsi="Arial" w:cs="Arial"/>
                <w:sz w:val="20"/>
                <w:szCs w:val="20"/>
              </w:rPr>
              <w:t>regional</w:t>
            </w:r>
            <w:proofErr w:type="spellEnd"/>
            <w:r w:rsidRPr="00376FEB">
              <w:rPr>
                <w:rFonts w:ascii="Arial" w:hAnsi="Arial" w:cs="Arial"/>
                <w:sz w:val="20"/>
                <w:szCs w:val="20"/>
              </w:rPr>
              <w:t xml:space="preserve"> </w:t>
            </w:r>
            <w:proofErr w:type="spellStart"/>
            <w:r w:rsidRPr="00376FEB">
              <w:rPr>
                <w:rFonts w:ascii="Arial" w:hAnsi="Arial" w:cs="Arial"/>
                <w:sz w:val="20"/>
                <w:szCs w:val="20"/>
              </w:rPr>
              <w:t>translational</w:t>
            </w:r>
            <w:proofErr w:type="spellEnd"/>
            <w:r w:rsidRPr="00376FEB">
              <w:rPr>
                <w:rFonts w:ascii="Arial" w:hAnsi="Arial" w:cs="Arial"/>
                <w:sz w:val="20"/>
                <w:szCs w:val="20"/>
              </w:rPr>
              <w:t xml:space="preserve"> </w:t>
            </w:r>
            <w:proofErr w:type="spellStart"/>
            <w:r w:rsidRPr="00376FEB">
              <w:rPr>
                <w:rFonts w:ascii="Arial" w:hAnsi="Arial" w:cs="Arial"/>
                <w:sz w:val="20"/>
                <w:szCs w:val="20"/>
              </w:rPr>
              <w:t>cancer</w:t>
            </w:r>
            <w:proofErr w:type="spellEnd"/>
            <w:r w:rsidRPr="00376FEB">
              <w:rPr>
                <w:rFonts w:ascii="Arial" w:hAnsi="Arial" w:cs="Arial"/>
                <w:sz w:val="20"/>
                <w:szCs w:val="20"/>
              </w:rPr>
              <w:t xml:space="preserve"> </w:t>
            </w:r>
            <w:proofErr w:type="spellStart"/>
            <w:r w:rsidRPr="00376FEB">
              <w:rPr>
                <w:rFonts w:ascii="Arial" w:hAnsi="Arial" w:cs="Arial"/>
                <w:sz w:val="20"/>
                <w:szCs w:val="20"/>
              </w:rPr>
              <w:t>research</w:t>
            </w:r>
            <w:proofErr w:type="spellEnd"/>
            <w:r w:rsidRPr="00376FEB">
              <w:rPr>
                <w:rFonts w:ascii="Arial" w:hAnsi="Arial" w:cs="Arial"/>
                <w:sz w:val="20"/>
                <w:szCs w:val="20"/>
              </w:rPr>
              <w:t xml:space="preserve"> </w:t>
            </w:r>
            <w:proofErr w:type="spellStart"/>
            <w:r w:rsidRPr="00376FEB">
              <w:rPr>
                <w:rFonts w:ascii="Arial" w:hAnsi="Arial" w:cs="Arial"/>
                <w:sz w:val="20"/>
                <w:szCs w:val="20"/>
              </w:rPr>
              <w:t>programmes</w:t>
            </w:r>
            <w:proofErr w:type="spellEnd"/>
            <w:r w:rsidRPr="00376FEB">
              <w:rPr>
                <w:rFonts w:ascii="Arial" w:hAnsi="Arial" w:cs="Arial"/>
                <w:sz w:val="20"/>
                <w:szCs w:val="20"/>
              </w:rPr>
              <w:t xml:space="preserve"> </w:t>
            </w:r>
            <w:proofErr w:type="spellStart"/>
            <w:r w:rsidRPr="00376FEB">
              <w:rPr>
                <w:rFonts w:ascii="Arial" w:hAnsi="Arial" w:cs="Arial"/>
                <w:sz w:val="20"/>
                <w:szCs w:val="20"/>
              </w:rPr>
              <w:t>and</w:t>
            </w:r>
            <w:proofErr w:type="spellEnd"/>
            <w:r w:rsidRPr="00376FEB">
              <w:rPr>
                <w:rFonts w:ascii="Arial" w:hAnsi="Arial" w:cs="Arial"/>
                <w:sz w:val="20"/>
                <w:szCs w:val="20"/>
              </w:rPr>
              <w:t xml:space="preserve"> </w:t>
            </w:r>
            <w:proofErr w:type="spellStart"/>
            <w:r w:rsidRPr="00376FEB">
              <w:rPr>
                <w:rFonts w:ascii="Arial" w:hAnsi="Arial" w:cs="Arial"/>
                <w:sz w:val="20"/>
                <w:szCs w:val="20"/>
              </w:rPr>
              <w:t>activities</w:t>
            </w:r>
            <w:proofErr w:type="spellEnd"/>
            <w:r w:rsidRPr="00376FEB">
              <w:rPr>
                <w:rFonts w:ascii="Arial" w:hAnsi="Arial" w:cs="Arial"/>
                <w:sz w:val="20"/>
                <w:szCs w:val="20"/>
              </w:rPr>
              <w:t>«</w:t>
            </w:r>
          </w:p>
        </w:tc>
        <w:tc>
          <w:tcPr>
            <w:tcW w:w="1843" w:type="dxa"/>
            <w:vMerge/>
          </w:tcPr>
          <w:p w14:paraId="57C07C11"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0E646B59"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4B3F3009" w14:textId="77777777" w:rsidTr="003A6D45">
        <w:tc>
          <w:tcPr>
            <w:tcW w:w="9209" w:type="dxa"/>
          </w:tcPr>
          <w:p w14:paraId="196035C0"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 xml:space="preserve">ERA PERMED: ERA-Net </w:t>
            </w:r>
            <w:proofErr w:type="spellStart"/>
            <w:r w:rsidRPr="00376FEB">
              <w:rPr>
                <w:rFonts w:ascii="Arial" w:hAnsi="Arial" w:cs="Arial"/>
                <w:sz w:val="20"/>
                <w:szCs w:val="20"/>
              </w:rPr>
              <w:t>Cofund</w:t>
            </w:r>
            <w:proofErr w:type="spellEnd"/>
            <w:r w:rsidRPr="00376FEB">
              <w:rPr>
                <w:rFonts w:ascii="Arial" w:hAnsi="Arial" w:cs="Arial"/>
                <w:sz w:val="20"/>
                <w:szCs w:val="20"/>
              </w:rPr>
              <w:t xml:space="preserve"> in </w:t>
            </w:r>
            <w:proofErr w:type="spellStart"/>
            <w:r w:rsidRPr="00376FEB">
              <w:rPr>
                <w:rFonts w:ascii="Arial" w:hAnsi="Arial" w:cs="Arial"/>
                <w:sz w:val="20"/>
                <w:szCs w:val="20"/>
              </w:rPr>
              <w:t>Personalised</w:t>
            </w:r>
            <w:proofErr w:type="spellEnd"/>
            <w:r w:rsidRPr="00376FEB">
              <w:rPr>
                <w:rFonts w:ascii="Arial" w:hAnsi="Arial" w:cs="Arial"/>
                <w:sz w:val="20"/>
                <w:szCs w:val="20"/>
              </w:rPr>
              <w:t xml:space="preserve"> Medicine</w:t>
            </w:r>
          </w:p>
        </w:tc>
        <w:tc>
          <w:tcPr>
            <w:tcW w:w="1843" w:type="dxa"/>
            <w:vMerge/>
          </w:tcPr>
          <w:p w14:paraId="1AFAB3A2"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1ECA2020"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0995E8EF" w14:textId="77777777" w:rsidTr="003A6D45">
        <w:tc>
          <w:tcPr>
            <w:tcW w:w="9209" w:type="dxa"/>
          </w:tcPr>
          <w:p w14:paraId="52229CE4"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 xml:space="preserve">JPCOFUND2: ERA-NET to </w:t>
            </w:r>
            <w:proofErr w:type="spellStart"/>
            <w:r w:rsidRPr="00376FEB">
              <w:rPr>
                <w:rFonts w:ascii="Arial" w:hAnsi="Arial" w:cs="Arial"/>
                <w:sz w:val="20"/>
                <w:szCs w:val="20"/>
              </w:rPr>
              <w:t>support</w:t>
            </w:r>
            <w:proofErr w:type="spellEnd"/>
            <w:r w:rsidRPr="00376FEB">
              <w:rPr>
                <w:rFonts w:ascii="Arial" w:hAnsi="Arial" w:cs="Arial"/>
                <w:sz w:val="20"/>
                <w:szCs w:val="20"/>
              </w:rPr>
              <w:t xml:space="preserve"> </w:t>
            </w:r>
            <w:proofErr w:type="spellStart"/>
            <w:r w:rsidRPr="00376FEB">
              <w:rPr>
                <w:rFonts w:ascii="Arial" w:hAnsi="Arial" w:cs="Arial"/>
                <w:sz w:val="20"/>
                <w:szCs w:val="20"/>
              </w:rPr>
              <w:t>the</w:t>
            </w:r>
            <w:proofErr w:type="spellEnd"/>
            <w:r w:rsidRPr="00376FEB">
              <w:rPr>
                <w:rFonts w:ascii="Arial" w:hAnsi="Arial" w:cs="Arial"/>
                <w:sz w:val="20"/>
                <w:szCs w:val="20"/>
              </w:rPr>
              <w:t xml:space="preserve"> </w:t>
            </w:r>
            <w:proofErr w:type="spellStart"/>
            <w:r w:rsidRPr="00376FEB">
              <w:rPr>
                <w:rFonts w:ascii="Arial" w:hAnsi="Arial" w:cs="Arial"/>
                <w:sz w:val="20"/>
                <w:szCs w:val="20"/>
              </w:rPr>
              <w:t>Joint</w:t>
            </w:r>
            <w:proofErr w:type="spellEnd"/>
            <w:r w:rsidRPr="00376FEB">
              <w:rPr>
                <w:rFonts w:ascii="Arial" w:hAnsi="Arial" w:cs="Arial"/>
                <w:sz w:val="20"/>
                <w:szCs w:val="20"/>
              </w:rPr>
              <w:t xml:space="preserve"> </w:t>
            </w:r>
            <w:proofErr w:type="spellStart"/>
            <w:r w:rsidRPr="00376FEB">
              <w:rPr>
                <w:rFonts w:ascii="Arial" w:hAnsi="Arial" w:cs="Arial"/>
                <w:sz w:val="20"/>
                <w:szCs w:val="20"/>
              </w:rPr>
              <w:t>Programming</w:t>
            </w:r>
            <w:proofErr w:type="spellEnd"/>
            <w:r w:rsidRPr="00376FEB">
              <w:rPr>
                <w:rFonts w:ascii="Arial" w:hAnsi="Arial" w:cs="Arial"/>
                <w:sz w:val="20"/>
                <w:szCs w:val="20"/>
              </w:rPr>
              <w:t xml:space="preserve"> in </w:t>
            </w:r>
            <w:proofErr w:type="spellStart"/>
            <w:r w:rsidRPr="00376FEB">
              <w:rPr>
                <w:rFonts w:ascii="Arial" w:hAnsi="Arial" w:cs="Arial"/>
                <w:sz w:val="20"/>
                <w:szCs w:val="20"/>
              </w:rPr>
              <w:t>Neurodegenerative</w:t>
            </w:r>
            <w:proofErr w:type="spellEnd"/>
            <w:r w:rsidRPr="00376FEB">
              <w:rPr>
                <w:rFonts w:ascii="Arial" w:hAnsi="Arial" w:cs="Arial"/>
                <w:sz w:val="20"/>
                <w:szCs w:val="20"/>
              </w:rPr>
              <w:t xml:space="preserve"> </w:t>
            </w:r>
            <w:proofErr w:type="spellStart"/>
            <w:r w:rsidRPr="00376FEB">
              <w:rPr>
                <w:rFonts w:ascii="Arial" w:hAnsi="Arial" w:cs="Arial"/>
                <w:sz w:val="20"/>
                <w:szCs w:val="20"/>
              </w:rPr>
              <w:t>Diseases</w:t>
            </w:r>
            <w:proofErr w:type="spellEnd"/>
            <w:r w:rsidRPr="00376FEB">
              <w:rPr>
                <w:rFonts w:ascii="Arial" w:hAnsi="Arial" w:cs="Arial"/>
                <w:sz w:val="20"/>
                <w:szCs w:val="20"/>
              </w:rPr>
              <w:t xml:space="preserve"> </w:t>
            </w:r>
            <w:proofErr w:type="spellStart"/>
            <w:r w:rsidRPr="00376FEB">
              <w:rPr>
                <w:rFonts w:ascii="Arial" w:hAnsi="Arial" w:cs="Arial"/>
                <w:sz w:val="20"/>
                <w:szCs w:val="20"/>
              </w:rPr>
              <w:t>strategic</w:t>
            </w:r>
            <w:proofErr w:type="spellEnd"/>
          </w:p>
          <w:p w14:paraId="14E9A595"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plan (JPND)</w:t>
            </w:r>
          </w:p>
        </w:tc>
        <w:tc>
          <w:tcPr>
            <w:tcW w:w="1843" w:type="dxa"/>
            <w:vMerge/>
          </w:tcPr>
          <w:p w14:paraId="6281F4EE"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2E9E4A52"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4CD42DD5" w14:textId="77777777" w:rsidTr="003A6D45">
        <w:tc>
          <w:tcPr>
            <w:tcW w:w="9209" w:type="dxa"/>
          </w:tcPr>
          <w:p w14:paraId="5715D4B1" w14:textId="77777777" w:rsidR="00DC5C40" w:rsidRPr="00376FEB" w:rsidRDefault="00DC5C40" w:rsidP="003A6D45">
            <w:pPr>
              <w:spacing w:after="200" w:line="276" w:lineRule="auto"/>
              <w:contextualSpacing/>
              <w:rPr>
                <w:rFonts w:ascii="Arial" w:hAnsi="Arial" w:cs="Arial"/>
                <w:sz w:val="20"/>
                <w:szCs w:val="20"/>
              </w:rPr>
            </w:pPr>
            <w:proofErr w:type="spellStart"/>
            <w:r w:rsidRPr="00376FEB">
              <w:rPr>
                <w:rFonts w:ascii="Arial" w:hAnsi="Arial" w:cs="Arial"/>
                <w:sz w:val="20"/>
                <w:szCs w:val="20"/>
              </w:rPr>
              <w:t>Joint</w:t>
            </w:r>
            <w:proofErr w:type="spellEnd"/>
            <w:r w:rsidRPr="00376FEB">
              <w:rPr>
                <w:rFonts w:ascii="Arial" w:hAnsi="Arial" w:cs="Arial"/>
                <w:sz w:val="20"/>
                <w:szCs w:val="20"/>
              </w:rPr>
              <w:t xml:space="preserve"> </w:t>
            </w:r>
            <w:proofErr w:type="spellStart"/>
            <w:r w:rsidRPr="00376FEB">
              <w:rPr>
                <w:rFonts w:ascii="Arial" w:hAnsi="Arial" w:cs="Arial"/>
                <w:sz w:val="20"/>
                <w:szCs w:val="20"/>
              </w:rPr>
              <w:t>Transnational</w:t>
            </w:r>
            <w:proofErr w:type="spellEnd"/>
            <w:r w:rsidRPr="00376FEB">
              <w:rPr>
                <w:rFonts w:ascii="Arial" w:hAnsi="Arial" w:cs="Arial"/>
                <w:sz w:val="20"/>
                <w:szCs w:val="20"/>
              </w:rPr>
              <w:t xml:space="preserve"> </w:t>
            </w:r>
            <w:proofErr w:type="spellStart"/>
            <w:r w:rsidRPr="00376FEB">
              <w:rPr>
                <w:rFonts w:ascii="Arial" w:hAnsi="Arial" w:cs="Arial"/>
                <w:sz w:val="20"/>
                <w:szCs w:val="20"/>
              </w:rPr>
              <w:t>Call</w:t>
            </w:r>
            <w:proofErr w:type="spellEnd"/>
            <w:r w:rsidRPr="00376FEB">
              <w:rPr>
                <w:rFonts w:ascii="Arial" w:hAnsi="Arial" w:cs="Arial"/>
                <w:sz w:val="20"/>
                <w:szCs w:val="20"/>
              </w:rPr>
              <w:t xml:space="preserve"> 2019 </w:t>
            </w:r>
            <w:proofErr w:type="spellStart"/>
            <w:r w:rsidRPr="00376FEB">
              <w:rPr>
                <w:rFonts w:ascii="Arial" w:hAnsi="Arial" w:cs="Arial"/>
                <w:sz w:val="20"/>
                <w:szCs w:val="20"/>
              </w:rPr>
              <w:t>for</w:t>
            </w:r>
            <w:proofErr w:type="spellEnd"/>
            <w:r w:rsidRPr="00376FEB">
              <w:rPr>
                <w:rFonts w:ascii="Arial" w:hAnsi="Arial" w:cs="Arial"/>
                <w:sz w:val="20"/>
                <w:szCs w:val="20"/>
              </w:rPr>
              <w:t xml:space="preserve"> </w:t>
            </w:r>
            <w:proofErr w:type="spellStart"/>
            <w:r w:rsidRPr="00376FEB">
              <w:rPr>
                <w:rFonts w:ascii="Arial" w:hAnsi="Arial" w:cs="Arial"/>
                <w:sz w:val="20"/>
                <w:szCs w:val="20"/>
              </w:rPr>
              <w:t>research</w:t>
            </w:r>
            <w:proofErr w:type="spellEnd"/>
            <w:r w:rsidRPr="00376FEB">
              <w:rPr>
                <w:rFonts w:ascii="Arial" w:hAnsi="Arial" w:cs="Arial"/>
                <w:sz w:val="20"/>
                <w:szCs w:val="20"/>
              </w:rPr>
              <w:t xml:space="preserve"> </w:t>
            </w:r>
            <w:proofErr w:type="spellStart"/>
            <w:r w:rsidRPr="00376FEB">
              <w:rPr>
                <w:rFonts w:ascii="Arial" w:hAnsi="Arial" w:cs="Arial"/>
                <w:sz w:val="20"/>
                <w:szCs w:val="20"/>
              </w:rPr>
              <w:t>projects</w:t>
            </w:r>
            <w:proofErr w:type="spellEnd"/>
            <w:r w:rsidRPr="00376FEB">
              <w:rPr>
                <w:rFonts w:ascii="Arial" w:hAnsi="Arial" w:cs="Arial"/>
                <w:sz w:val="20"/>
                <w:szCs w:val="20"/>
              </w:rPr>
              <w:t xml:space="preserve"> in </w:t>
            </w:r>
            <w:proofErr w:type="spellStart"/>
            <w:r w:rsidRPr="00376FEB">
              <w:rPr>
                <w:rFonts w:ascii="Arial" w:hAnsi="Arial" w:cs="Arial"/>
                <w:sz w:val="20"/>
                <w:szCs w:val="20"/>
              </w:rPr>
              <w:t>synergy</w:t>
            </w:r>
            <w:proofErr w:type="spellEnd"/>
            <w:r w:rsidRPr="00376FEB">
              <w:rPr>
                <w:rFonts w:ascii="Arial" w:hAnsi="Arial" w:cs="Arial"/>
                <w:sz w:val="20"/>
                <w:szCs w:val="20"/>
              </w:rPr>
              <w:t xml:space="preserve"> </w:t>
            </w:r>
            <w:proofErr w:type="spellStart"/>
            <w:r w:rsidRPr="00376FEB">
              <w:rPr>
                <w:rFonts w:ascii="Arial" w:hAnsi="Arial" w:cs="Arial"/>
                <w:sz w:val="20"/>
                <w:szCs w:val="20"/>
              </w:rPr>
              <w:t>with</w:t>
            </w:r>
            <w:proofErr w:type="spellEnd"/>
            <w:r w:rsidRPr="00376FEB">
              <w:rPr>
                <w:rFonts w:ascii="Arial" w:hAnsi="Arial" w:cs="Arial"/>
                <w:sz w:val="20"/>
                <w:szCs w:val="20"/>
              </w:rPr>
              <w:t xml:space="preserve"> </w:t>
            </w:r>
            <w:proofErr w:type="spellStart"/>
            <w:r w:rsidRPr="00376FEB">
              <w:rPr>
                <w:rFonts w:ascii="Arial" w:hAnsi="Arial" w:cs="Arial"/>
                <w:sz w:val="20"/>
                <w:szCs w:val="20"/>
              </w:rPr>
              <w:t>the</w:t>
            </w:r>
            <w:proofErr w:type="spellEnd"/>
            <w:r w:rsidRPr="00376FEB">
              <w:rPr>
                <w:rFonts w:ascii="Arial" w:hAnsi="Arial" w:cs="Arial"/>
                <w:sz w:val="20"/>
                <w:szCs w:val="20"/>
              </w:rPr>
              <w:t xml:space="preserve"> </w:t>
            </w:r>
            <w:proofErr w:type="spellStart"/>
            <w:r w:rsidRPr="00376FEB">
              <w:rPr>
                <w:rFonts w:ascii="Arial" w:hAnsi="Arial" w:cs="Arial"/>
                <w:sz w:val="20"/>
                <w:szCs w:val="20"/>
              </w:rPr>
              <w:t>two</w:t>
            </w:r>
            <w:proofErr w:type="spellEnd"/>
            <w:r w:rsidRPr="00376FEB">
              <w:rPr>
                <w:rFonts w:ascii="Arial" w:hAnsi="Arial" w:cs="Arial"/>
                <w:sz w:val="20"/>
                <w:szCs w:val="20"/>
              </w:rPr>
              <w:t xml:space="preserve"> FET </w:t>
            </w:r>
            <w:proofErr w:type="spellStart"/>
            <w:r w:rsidRPr="00376FEB">
              <w:rPr>
                <w:rFonts w:ascii="Arial" w:hAnsi="Arial" w:cs="Arial"/>
                <w:sz w:val="20"/>
                <w:szCs w:val="20"/>
              </w:rPr>
              <w:t>Flagships</w:t>
            </w:r>
            <w:proofErr w:type="spellEnd"/>
          </w:p>
          <w:p w14:paraId="7B8D6928" w14:textId="77777777" w:rsidR="00DC5C40" w:rsidRPr="00376FEB" w:rsidRDefault="00DC5C40" w:rsidP="003A6D45">
            <w:pPr>
              <w:spacing w:after="200" w:line="276" w:lineRule="auto"/>
              <w:contextualSpacing/>
              <w:rPr>
                <w:rFonts w:ascii="Arial" w:hAnsi="Arial" w:cs="Arial"/>
                <w:sz w:val="20"/>
                <w:szCs w:val="20"/>
              </w:rPr>
            </w:pPr>
            <w:proofErr w:type="spellStart"/>
            <w:r w:rsidRPr="00376FEB">
              <w:rPr>
                <w:rFonts w:ascii="Arial" w:hAnsi="Arial" w:cs="Arial"/>
                <w:sz w:val="20"/>
                <w:szCs w:val="20"/>
              </w:rPr>
              <w:t>Graphene</w:t>
            </w:r>
            <w:proofErr w:type="spellEnd"/>
            <w:r w:rsidRPr="00376FEB">
              <w:rPr>
                <w:rFonts w:ascii="Arial" w:hAnsi="Arial" w:cs="Arial"/>
                <w:sz w:val="20"/>
                <w:szCs w:val="20"/>
              </w:rPr>
              <w:t xml:space="preserve"> </w:t>
            </w:r>
            <w:proofErr w:type="spellStart"/>
            <w:r w:rsidRPr="00376FEB">
              <w:rPr>
                <w:rFonts w:ascii="Arial" w:hAnsi="Arial" w:cs="Arial"/>
                <w:sz w:val="20"/>
                <w:szCs w:val="20"/>
              </w:rPr>
              <w:t>Flagship</w:t>
            </w:r>
            <w:proofErr w:type="spellEnd"/>
            <w:r w:rsidRPr="00376FEB">
              <w:rPr>
                <w:rFonts w:ascii="Arial" w:hAnsi="Arial" w:cs="Arial"/>
                <w:sz w:val="20"/>
                <w:szCs w:val="20"/>
              </w:rPr>
              <w:t xml:space="preserve"> &amp; Human </w:t>
            </w:r>
            <w:proofErr w:type="spellStart"/>
            <w:r w:rsidRPr="00376FEB">
              <w:rPr>
                <w:rFonts w:ascii="Arial" w:hAnsi="Arial" w:cs="Arial"/>
                <w:sz w:val="20"/>
                <w:szCs w:val="20"/>
              </w:rPr>
              <w:t>Brain</w:t>
            </w:r>
            <w:proofErr w:type="spellEnd"/>
            <w:r w:rsidRPr="00376FEB">
              <w:rPr>
                <w:rFonts w:ascii="Arial" w:hAnsi="Arial" w:cs="Arial"/>
                <w:sz w:val="20"/>
                <w:szCs w:val="20"/>
              </w:rPr>
              <w:t xml:space="preserve"> Project</w:t>
            </w:r>
          </w:p>
        </w:tc>
        <w:tc>
          <w:tcPr>
            <w:tcW w:w="1843" w:type="dxa"/>
            <w:vMerge/>
          </w:tcPr>
          <w:p w14:paraId="7B082215"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021077E5"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2702EFEC" w14:textId="77777777" w:rsidTr="003A6D45">
        <w:tc>
          <w:tcPr>
            <w:tcW w:w="9209" w:type="dxa"/>
          </w:tcPr>
          <w:p w14:paraId="02EF3394"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b/>
                <w:bCs/>
                <w:sz w:val="20"/>
                <w:szCs w:val="20"/>
              </w:rPr>
              <w:t>Prednostne področje S4: Razvoj materialov kot končnih produktov</w:t>
            </w:r>
          </w:p>
        </w:tc>
        <w:tc>
          <w:tcPr>
            <w:tcW w:w="1843" w:type="dxa"/>
          </w:tcPr>
          <w:p w14:paraId="2D9A6E2A"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tcPr>
          <w:p w14:paraId="1880F9FC"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28FAF1B0" w14:textId="77777777" w:rsidTr="003A6D45">
        <w:tc>
          <w:tcPr>
            <w:tcW w:w="9209" w:type="dxa"/>
          </w:tcPr>
          <w:p w14:paraId="36BAED21"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 xml:space="preserve">M-ERA.NET: M-ERA.NET— </w:t>
            </w:r>
            <w:proofErr w:type="spellStart"/>
            <w:r w:rsidRPr="00376FEB">
              <w:rPr>
                <w:rFonts w:ascii="Arial" w:hAnsi="Arial" w:cs="Arial"/>
                <w:sz w:val="20"/>
                <w:szCs w:val="20"/>
              </w:rPr>
              <w:t>From</w:t>
            </w:r>
            <w:proofErr w:type="spellEnd"/>
            <w:r w:rsidRPr="00376FEB">
              <w:rPr>
                <w:rFonts w:ascii="Arial" w:hAnsi="Arial" w:cs="Arial"/>
                <w:sz w:val="20"/>
                <w:szCs w:val="20"/>
              </w:rPr>
              <w:t xml:space="preserve"> </w:t>
            </w:r>
            <w:proofErr w:type="spellStart"/>
            <w:r w:rsidRPr="00376FEB">
              <w:rPr>
                <w:rFonts w:ascii="Arial" w:hAnsi="Arial" w:cs="Arial"/>
                <w:sz w:val="20"/>
                <w:szCs w:val="20"/>
              </w:rPr>
              <w:t>materials</w:t>
            </w:r>
            <w:proofErr w:type="spellEnd"/>
            <w:r w:rsidRPr="00376FEB">
              <w:rPr>
                <w:rFonts w:ascii="Arial" w:hAnsi="Arial" w:cs="Arial"/>
                <w:sz w:val="20"/>
                <w:szCs w:val="20"/>
              </w:rPr>
              <w:t xml:space="preserve"> science </w:t>
            </w:r>
            <w:proofErr w:type="spellStart"/>
            <w:r w:rsidRPr="00376FEB">
              <w:rPr>
                <w:rFonts w:ascii="Arial" w:hAnsi="Arial" w:cs="Arial"/>
                <w:sz w:val="20"/>
                <w:szCs w:val="20"/>
              </w:rPr>
              <w:t>and</w:t>
            </w:r>
            <w:proofErr w:type="spellEnd"/>
            <w:r w:rsidRPr="00376FEB">
              <w:rPr>
                <w:rFonts w:ascii="Arial" w:hAnsi="Arial" w:cs="Arial"/>
                <w:sz w:val="20"/>
                <w:szCs w:val="20"/>
              </w:rPr>
              <w:t xml:space="preserve"> engineering to </w:t>
            </w:r>
            <w:proofErr w:type="spellStart"/>
            <w:r w:rsidRPr="00376FEB">
              <w:rPr>
                <w:rFonts w:ascii="Arial" w:hAnsi="Arial" w:cs="Arial"/>
                <w:sz w:val="20"/>
                <w:szCs w:val="20"/>
              </w:rPr>
              <w:t>innovation</w:t>
            </w:r>
            <w:proofErr w:type="spellEnd"/>
            <w:r w:rsidRPr="00376FEB">
              <w:rPr>
                <w:rFonts w:ascii="Arial" w:hAnsi="Arial" w:cs="Arial"/>
                <w:sz w:val="20"/>
                <w:szCs w:val="20"/>
              </w:rPr>
              <w:t xml:space="preserve"> </w:t>
            </w:r>
            <w:proofErr w:type="spellStart"/>
            <w:r w:rsidRPr="00376FEB">
              <w:rPr>
                <w:rFonts w:ascii="Arial" w:hAnsi="Arial" w:cs="Arial"/>
                <w:sz w:val="20"/>
                <w:szCs w:val="20"/>
              </w:rPr>
              <w:t>for</w:t>
            </w:r>
            <w:proofErr w:type="spellEnd"/>
            <w:r w:rsidRPr="00376FEB">
              <w:rPr>
                <w:rFonts w:ascii="Arial" w:hAnsi="Arial" w:cs="Arial"/>
                <w:sz w:val="20"/>
                <w:szCs w:val="20"/>
              </w:rPr>
              <w:t xml:space="preserve"> </w:t>
            </w:r>
            <w:proofErr w:type="spellStart"/>
            <w:r w:rsidRPr="00376FEB">
              <w:rPr>
                <w:rFonts w:ascii="Arial" w:hAnsi="Arial" w:cs="Arial"/>
                <w:sz w:val="20"/>
                <w:szCs w:val="20"/>
              </w:rPr>
              <w:t>Europe</w:t>
            </w:r>
            <w:proofErr w:type="spellEnd"/>
          </w:p>
        </w:tc>
        <w:tc>
          <w:tcPr>
            <w:tcW w:w="1843" w:type="dxa"/>
            <w:vMerge w:val="restart"/>
          </w:tcPr>
          <w:p w14:paraId="3C27CDE6" w14:textId="77777777" w:rsidR="00DC5C40" w:rsidRPr="00376FEB" w:rsidRDefault="00DC5C40" w:rsidP="003A6D45">
            <w:pPr>
              <w:spacing w:after="200" w:line="276" w:lineRule="auto"/>
              <w:contextualSpacing/>
              <w:jc w:val="both"/>
              <w:rPr>
                <w:rFonts w:ascii="Arial" w:hAnsi="Arial" w:cs="Arial"/>
                <w:sz w:val="20"/>
                <w:szCs w:val="20"/>
              </w:rPr>
            </w:pPr>
          </w:p>
          <w:p w14:paraId="5E12D242" w14:textId="77777777" w:rsidR="00DC5C40" w:rsidRPr="00376FEB" w:rsidRDefault="00DC5C40" w:rsidP="003A6D45">
            <w:pPr>
              <w:spacing w:after="200" w:line="276" w:lineRule="auto"/>
              <w:contextualSpacing/>
              <w:jc w:val="both"/>
              <w:rPr>
                <w:rFonts w:ascii="Arial" w:hAnsi="Arial" w:cs="Arial"/>
                <w:sz w:val="20"/>
                <w:szCs w:val="20"/>
              </w:rPr>
            </w:pPr>
          </w:p>
          <w:p w14:paraId="131928C9"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2.981.582 EUR</w:t>
            </w:r>
          </w:p>
        </w:tc>
        <w:tc>
          <w:tcPr>
            <w:tcW w:w="2268" w:type="dxa"/>
            <w:vMerge w:val="restart"/>
          </w:tcPr>
          <w:p w14:paraId="473E75B2" w14:textId="77777777" w:rsidR="00DC5C40" w:rsidRPr="00376FEB" w:rsidRDefault="00DC5C40" w:rsidP="003A6D45">
            <w:pPr>
              <w:spacing w:after="200" w:line="276" w:lineRule="auto"/>
              <w:contextualSpacing/>
              <w:jc w:val="both"/>
              <w:rPr>
                <w:rFonts w:ascii="Arial" w:hAnsi="Arial" w:cs="Arial"/>
                <w:sz w:val="20"/>
                <w:szCs w:val="20"/>
              </w:rPr>
            </w:pPr>
          </w:p>
          <w:p w14:paraId="4235FCDD" w14:textId="77777777" w:rsidR="00DC5C40" w:rsidRPr="00376FEB" w:rsidRDefault="00DC5C40" w:rsidP="003A6D45">
            <w:pPr>
              <w:spacing w:after="200" w:line="276" w:lineRule="auto"/>
              <w:contextualSpacing/>
              <w:jc w:val="both"/>
              <w:rPr>
                <w:rFonts w:ascii="Arial" w:hAnsi="Arial" w:cs="Arial"/>
                <w:sz w:val="20"/>
                <w:szCs w:val="20"/>
              </w:rPr>
            </w:pPr>
          </w:p>
          <w:p w14:paraId="2C3283E7" w14:textId="77777777" w:rsidR="00DC5C40" w:rsidRPr="00376FEB" w:rsidRDefault="00DC5C40" w:rsidP="003A6D45">
            <w:pPr>
              <w:spacing w:after="200" w:line="276" w:lineRule="auto"/>
              <w:contextualSpacing/>
              <w:jc w:val="both"/>
              <w:rPr>
                <w:rFonts w:ascii="Arial" w:hAnsi="Arial" w:cs="Arial"/>
                <w:sz w:val="20"/>
                <w:szCs w:val="20"/>
              </w:rPr>
            </w:pPr>
            <w:r w:rsidRPr="00376FEB">
              <w:rPr>
                <w:rFonts w:ascii="Arial" w:hAnsi="Arial" w:cs="Arial"/>
                <w:sz w:val="20"/>
                <w:szCs w:val="20"/>
              </w:rPr>
              <w:t>21</w:t>
            </w:r>
          </w:p>
        </w:tc>
      </w:tr>
      <w:tr w:rsidR="00DC5C40" w:rsidRPr="00376FEB" w14:paraId="75B4FDE8" w14:textId="77777777" w:rsidTr="003A6D45">
        <w:tc>
          <w:tcPr>
            <w:tcW w:w="9209" w:type="dxa"/>
          </w:tcPr>
          <w:p w14:paraId="3E16AC54"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 xml:space="preserve">M-ERA.NET 2: ERA-NET </w:t>
            </w:r>
            <w:proofErr w:type="spellStart"/>
            <w:r w:rsidRPr="00376FEB">
              <w:rPr>
                <w:rFonts w:ascii="Arial" w:hAnsi="Arial" w:cs="Arial"/>
                <w:sz w:val="20"/>
                <w:szCs w:val="20"/>
              </w:rPr>
              <w:t>for</w:t>
            </w:r>
            <w:proofErr w:type="spellEnd"/>
            <w:r w:rsidRPr="00376FEB">
              <w:rPr>
                <w:rFonts w:ascii="Arial" w:hAnsi="Arial" w:cs="Arial"/>
                <w:sz w:val="20"/>
                <w:szCs w:val="20"/>
              </w:rPr>
              <w:t xml:space="preserve"> </w:t>
            </w:r>
            <w:proofErr w:type="spellStart"/>
            <w:r w:rsidRPr="00376FEB">
              <w:rPr>
                <w:rFonts w:ascii="Arial" w:hAnsi="Arial" w:cs="Arial"/>
                <w:sz w:val="20"/>
                <w:szCs w:val="20"/>
              </w:rPr>
              <w:t>materials</w:t>
            </w:r>
            <w:proofErr w:type="spellEnd"/>
            <w:r w:rsidRPr="00376FEB">
              <w:rPr>
                <w:rFonts w:ascii="Arial" w:hAnsi="Arial" w:cs="Arial"/>
                <w:sz w:val="20"/>
                <w:szCs w:val="20"/>
              </w:rPr>
              <w:t xml:space="preserve"> </w:t>
            </w:r>
            <w:proofErr w:type="spellStart"/>
            <w:r w:rsidRPr="00376FEB">
              <w:rPr>
                <w:rFonts w:ascii="Arial" w:hAnsi="Arial" w:cs="Arial"/>
                <w:sz w:val="20"/>
                <w:szCs w:val="20"/>
              </w:rPr>
              <w:t>research</w:t>
            </w:r>
            <w:proofErr w:type="spellEnd"/>
            <w:r w:rsidRPr="00376FEB">
              <w:rPr>
                <w:rFonts w:ascii="Arial" w:hAnsi="Arial" w:cs="Arial"/>
                <w:sz w:val="20"/>
                <w:szCs w:val="20"/>
              </w:rPr>
              <w:t xml:space="preserve"> </w:t>
            </w:r>
            <w:proofErr w:type="spellStart"/>
            <w:r w:rsidRPr="00376FEB">
              <w:rPr>
                <w:rFonts w:ascii="Arial" w:hAnsi="Arial" w:cs="Arial"/>
                <w:sz w:val="20"/>
                <w:szCs w:val="20"/>
              </w:rPr>
              <w:t>and</w:t>
            </w:r>
            <w:proofErr w:type="spellEnd"/>
            <w:r w:rsidRPr="00376FEB">
              <w:rPr>
                <w:rFonts w:ascii="Arial" w:hAnsi="Arial" w:cs="Arial"/>
                <w:sz w:val="20"/>
                <w:szCs w:val="20"/>
              </w:rPr>
              <w:t xml:space="preserve"> </w:t>
            </w:r>
            <w:proofErr w:type="spellStart"/>
            <w:r w:rsidRPr="00376FEB">
              <w:rPr>
                <w:rFonts w:ascii="Arial" w:hAnsi="Arial" w:cs="Arial"/>
                <w:sz w:val="20"/>
                <w:szCs w:val="20"/>
              </w:rPr>
              <w:t>innovation</w:t>
            </w:r>
            <w:proofErr w:type="spellEnd"/>
            <w:r w:rsidRPr="00376FEB">
              <w:rPr>
                <w:rFonts w:ascii="Arial" w:hAnsi="Arial" w:cs="Arial"/>
                <w:sz w:val="20"/>
                <w:szCs w:val="20"/>
              </w:rPr>
              <w:t xml:space="preserve"> — M-ERA.NET 2</w:t>
            </w:r>
          </w:p>
        </w:tc>
        <w:tc>
          <w:tcPr>
            <w:tcW w:w="1843" w:type="dxa"/>
            <w:vMerge/>
          </w:tcPr>
          <w:p w14:paraId="06DDDF9F"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08D886B8" w14:textId="77777777" w:rsidR="00DC5C40" w:rsidRPr="00376FEB" w:rsidRDefault="00DC5C40" w:rsidP="003A6D45">
            <w:pPr>
              <w:spacing w:after="200" w:line="276" w:lineRule="auto"/>
              <w:contextualSpacing/>
              <w:jc w:val="both"/>
              <w:rPr>
                <w:rFonts w:ascii="Arial" w:hAnsi="Arial" w:cs="Arial"/>
                <w:sz w:val="20"/>
                <w:szCs w:val="20"/>
              </w:rPr>
            </w:pPr>
          </w:p>
        </w:tc>
      </w:tr>
      <w:tr w:rsidR="00DC5C40" w:rsidRPr="00376FEB" w14:paraId="3CD0821A" w14:textId="77777777" w:rsidTr="003A6D45">
        <w:tc>
          <w:tcPr>
            <w:tcW w:w="9209" w:type="dxa"/>
          </w:tcPr>
          <w:p w14:paraId="3B7DAEE8"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ERA-MIN 2:</w:t>
            </w:r>
          </w:p>
          <w:p w14:paraId="5FABDD69" w14:textId="77777777" w:rsidR="00DC5C40" w:rsidRPr="00376FEB" w:rsidRDefault="00DC5C40" w:rsidP="003A6D45">
            <w:pPr>
              <w:spacing w:after="200" w:line="276" w:lineRule="auto"/>
              <w:contextualSpacing/>
              <w:rPr>
                <w:rFonts w:ascii="Arial" w:hAnsi="Arial" w:cs="Arial"/>
                <w:sz w:val="20"/>
                <w:szCs w:val="20"/>
              </w:rPr>
            </w:pPr>
            <w:proofErr w:type="spellStart"/>
            <w:r w:rsidRPr="00376FEB">
              <w:rPr>
                <w:rFonts w:ascii="Arial" w:hAnsi="Arial" w:cs="Arial"/>
                <w:sz w:val="20"/>
                <w:szCs w:val="20"/>
              </w:rPr>
              <w:t>Implement</w:t>
            </w:r>
            <w:proofErr w:type="spellEnd"/>
            <w:r w:rsidRPr="00376FEB">
              <w:rPr>
                <w:rFonts w:ascii="Arial" w:hAnsi="Arial" w:cs="Arial"/>
                <w:sz w:val="20"/>
                <w:szCs w:val="20"/>
              </w:rPr>
              <w:t xml:space="preserve"> a </w:t>
            </w:r>
            <w:proofErr w:type="spellStart"/>
            <w:r w:rsidRPr="00376FEB">
              <w:rPr>
                <w:rFonts w:ascii="Arial" w:hAnsi="Arial" w:cs="Arial"/>
                <w:sz w:val="20"/>
                <w:szCs w:val="20"/>
              </w:rPr>
              <w:t>European-wide</w:t>
            </w:r>
            <w:proofErr w:type="spellEnd"/>
            <w:r w:rsidRPr="00376FEB">
              <w:rPr>
                <w:rFonts w:ascii="Arial" w:hAnsi="Arial" w:cs="Arial"/>
                <w:sz w:val="20"/>
                <w:szCs w:val="20"/>
              </w:rPr>
              <w:t xml:space="preserve"> </w:t>
            </w:r>
            <w:proofErr w:type="spellStart"/>
            <w:r w:rsidRPr="00376FEB">
              <w:rPr>
                <w:rFonts w:ascii="Arial" w:hAnsi="Arial" w:cs="Arial"/>
                <w:sz w:val="20"/>
                <w:szCs w:val="20"/>
              </w:rPr>
              <w:t>coordination</w:t>
            </w:r>
            <w:proofErr w:type="spellEnd"/>
            <w:r w:rsidRPr="00376FEB">
              <w:rPr>
                <w:rFonts w:ascii="Arial" w:hAnsi="Arial" w:cs="Arial"/>
                <w:sz w:val="20"/>
                <w:szCs w:val="20"/>
              </w:rPr>
              <w:t xml:space="preserve"> </w:t>
            </w:r>
            <w:proofErr w:type="spellStart"/>
            <w:r w:rsidRPr="00376FEB">
              <w:rPr>
                <w:rFonts w:ascii="Arial" w:hAnsi="Arial" w:cs="Arial"/>
                <w:sz w:val="20"/>
                <w:szCs w:val="20"/>
              </w:rPr>
              <w:t>of</w:t>
            </w:r>
            <w:proofErr w:type="spellEnd"/>
            <w:r w:rsidRPr="00376FEB">
              <w:rPr>
                <w:rFonts w:ascii="Arial" w:hAnsi="Arial" w:cs="Arial"/>
                <w:sz w:val="20"/>
                <w:szCs w:val="20"/>
              </w:rPr>
              <w:t xml:space="preserve"> </w:t>
            </w:r>
            <w:proofErr w:type="spellStart"/>
            <w:r w:rsidRPr="00376FEB">
              <w:rPr>
                <w:rFonts w:ascii="Arial" w:hAnsi="Arial" w:cs="Arial"/>
                <w:sz w:val="20"/>
                <w:szCs w:val="20"/>
              </w:rPr>
              <w:t>research</w:t>
            </w:r>
            <w:proofErr w:type="spellEnd"/>
          </w:p>
          <w:p w14:paraId="5F59EAE5" w14:textId="77777777" w:rsidR="00DC5C40" w:rsidRPr="00376FEB" w:rsidRDefault="00DC5C40" w:rsidP="003A6D45">
            <w:pPr>
              <w:spacing w:after="200" w:line="276" w:lineRule="auto"/>
              <w:contextualSpacing/>
              <w:rPr>
                <w:rFonts w:ascii="Arial" w:hAnsi="Arial" w:cs="Arial"/>
                <w:sz w:val="20"/>
                <w:szCs w:val="20"/>
              </w:rPr>
            </w:pPr>
            <w:proofErr w:type="spellStart"/>
            <w:r w:rsidRPr="00376FEB">
              <w:rPr>
                <w:rFonts w:ascii="Arial" w:hAnsi="Arial" w:cs="Arial"/>
                <w:sz w:val="20"/>
                <w:szCs w:val="20"/>
              </w:rPr>
              <w:t>and</w:t>
            </w:r>
            <w:proofErr w:type="spellEnd"/>
            <w:r w:rsidRPr="00376FEB">
              <w:rPr>
                <w:rFonts w:ascii="Arial" w:hAnsi="Arial" w:cs="Arial"/>
                <w:sz w:val="20"/>
                <w:szCs w:val="20"/>
              </w:rPr>
              <w:t xml:space="preserve"> </w:t>
            </w:r>
            <w:proofErr w:type="spellStart"/>
            <w:r w:rsidRPr="00376FEB">
              <w:rPr>
                <w:rFonts w:ascii="Arial" w:hAnsi="Arial" w:cs="Arial"/>
                <w:sz w:val="20"/>
                <w:szCs w:val="20"/>
              </w:rPr>
              <w:t>innovation</w:t>
            </w:r>
            <w:proofErr w:type="spellEnd"/>
            <w:r w:rsidRPr="00376FEB">
              <w:rPr>
                <w:rFonts w:ascii="Arial" w:hAnsi="Arial" w:cs="Arial"/>
                <w:sz w:val="20"/>
                <w:szCs w:val="20"/>
              </w:rPr>
              <w:t xml:space="preserve"> </w:t>
            </w:r>
            <w:proofErr w:type="spellStart"/>
            <w:r w:rsidRPr="00376FEB">
              <w:rPr>
                <w:rFonts w:ascii="Arial" w:hAnsi="Arial" w:cs="Arial"/>
                <w:sz w:val="20"/>
                <w:szCs w:val="20"/>
              </w:rPr>
              <w:t>programs</w:t>
            </w:r>
            <w:proofErr w:type="spellEnd"/>
            <w:r w:rsidRPr="00376FEB">
              <w:rPr>
                <w:rFonts w:ascii="Arial" w:hAnsi="Arial" w:cs="Arial"/>
                <w:sz w:val="20"/>
                <w:szCs w:val="20"/>
              </w:rPr>
              <w:t xml:space="preserve"> on </w:t>
            </w:r>
            <w:proofErr w:type="spellStart"/>
            <w:r w:rsidRPr="00376FEB">
              <w:rPr>
                <w:rFonts w:ascii="Arial" w:hAnsi="Arial" w:cs="Arial"/>
                <w:sz w:val="20"/>
                <w:szCs w:val="20"/>
              </w:rPr>
              <w:t>raw</w:t>
            </w:r>
            <w:proofErr w:type="spellEnd"/>
            <w:r w:rsidRPr="00376FEB">
              <w:rPr>
                <w:rFonts w:ascii="Arial" w:hAnsi="Arial" w:cs="Arial"/>
                <w:sz w:val="20"/>
                <w:szCs w:val="20"/>
              </w:rPr>
              <w:t xml:space="preserve"> </w:t>
            </w:r>
            <w:proofErr w:type="spellStart"/>
            <w:r w:rsidRPr="00376FEB">
              <w:rPr>
                <w:rFonts w:ascii="Arial" w:hAnsi="Arial" w:cs="Arial"/>
                <w:sz w:val="20"/>
                <w:szCs w:val="20"/>
              </w:rPr>
              <w:t>materials</w:t>
            </w:r>
            <w:proofErr w:type="spellEnd"/>
            <w:r w:rsidRPr="00376FEB">
              <w:rPr>
                <w:rFonts w:ascii="Arial" w:hAnsi="Arial" w:cs="Arial"/>
                <w:sz w:val="20"/>
                <w:szCs w:val="20"/>
              </w:rPr>
              <w:t xml:space="preserve"> to </w:t>
            </w:r>
            <w:proofErr w:type="spellStart"/>
            <w:r w:rsidRPr="00376FEB">
              <w:rPr>
                <w:rFonts w:ascii="Arial" w:hAnsi="Arial" w:cs="Arial"/>
                <w:sz w:val="20"/>
                <w:szCs w:val="20"/>
              </w:rPr>
              <w:t>strengthen</w:t>
            </w:r>
            <w:proofErr w:type="spellEnd"/>
            <w:r w:rsidRPr="00376FEB">
              <w:rPr>
                <w:rFonts w:ascii="Arial" w:hAnsi="Arial" w:cs="Arial"/>
                <w:sz w:val="20"/>
                <w:szCs w:val="20"/>
              </w:rPr>
              <w:t xml:space="preserve"> </w:t>
            </w:r>
            <w:proofErr w:type="spellStart"/>
            <w:r w:rsidRPr="00376FEB">
              <w:rPr>
                <w:rFonts w:ascii="Arial" w:hAnsi="Arial" w:cs="Arial"/>
                <w:sz w:val="20"/>
                <w:szCs w:val="20"/>
              </w:rPr>
              <w:t>the</w:t>
            </w:r>
            <w:proofErr w:type="spellEnd"/>
            <w:r w:rsidRPr="00376FEB">
              <w:rPr>
                <w:rFonts w:ascii="Arial" w:hAnsi="Arial" w:cs="Arial"/>
                <w:sz w:val="20"/>
                <w:szCs w:val="20"/>
              </w:rPr>
              <w:t xml:space="preserve"> </w:t>
            </w:r>
            <w:proofErr w:type="spellStart"/>
            <w:r w:rsidRPr="00376FEB">
              <w:rPr>
                <w:rFonts w:ascii="Arial" w:hAnsi="Arial" w:cs="Arial"/>
                <w:sz w:val="20"/>
                <w:szCs w:val="20"/>
              </w:rPr>
              <w:t>industry</w:t>
            </w:r>
            <w:proofErr w:type="spellEnd"/>
            <w:r w:rsidRPr="00376FEB">
              <w:rPr>
                <w:rFonts w:ascii="Arial" w:hAnsi="Arial" w:cs="Arial"/>
                <w:sz w:val="20"/>
                <w:szCs w:val="20"/>
              </w:rPr>
              <w:t xml:space="preserve"> </w:t>
            </w:r>
            <w:proofErr w:type="spellStart"/>
            <w:r w:rsidRPr="00376FEB">
              <w:rPr>
                <w:rFonts w:ascii="Arial" w:hAnsi="Arial" w:cs="Arial"/>
                <w:sz w:val="20"/>
                <w:szCs w:val="20"/>
              </w:rPr>
              <w:t>competitiveness</w:t>
            </w:r>
            <w:proofErr w:type="spellEnd"/>
            <w:r w:rsidRPr="00376FEB">
              <w:rPr>
                <w:rFonts w:ascii="Arial" w:hAnsi="Arial" w:cs="Arial"/>
                <w:sz w:val="20"/>
                <w:szCs w:val="20"/>
              </w:rPr>
              <w:t xml:space="preserve"> </w:t>
            </w:r>
            <w:proofErr w:type="spellStart"/>
            <w:r w:rsidRPr="00376FEB">
              <w:rPr>
                <w:rFonts w:ascii="Arial" w:hAnsi="Arial" w:cs="Arial"/>
                <w:sz w:val="20"/>
                <w:szCs w:val="20"/>
              </w:rPr>
              <w:t>and</w:t>
            </w:r>
            <w:proofErr w:type="spellEnd"/>
            <w:r w:rsidRPr="00376FEB">
              <w:rPr>
                <w:rFonts w:ascii="Arial" w:hAnsi="Arial" w:cs="Arial"/>
                <w:sz w:val="20"/>
                <w:szCs w:val="20"/>
              </w:rPr>
              <w:t xml:space="preserve"> </w:t>
            </w:r>
            <w:proofErr w:type="spellStart"/>
            <w:r w:rsidRPr="00376FEB">
              <w:rPr>
                <w:rFonts w:ascii="Arial" w:hAnsi="Arial" w:cs="Arial"/>
                <w:sz w:val="20"/>
                <w:szCs w:val="20"/>
              </w:rPr>
              <w:t>the</w:t>
            </w:r>
            <w:proofErr w:type="spellEnd"/>
            <w:r w:rsidRPr="00376FEB">
              <w:rPr>
                <w:rFonts w:ascii="Arial" w:hAnsi="Arial" w:cs="Arial"/>
                <w:sz w:val="20"/>
                <w:szCs w:val="20"/>
              </w:rPr>
              <w:t xml:space="preserve"> shift</w:t>
            </w:r>
          </w:p>
          <w:p w14:paraId="179546A9" w14:textId="77777777" w:rsidR="00DC5C40" w:rsidRPr="00376FEB" w:rsidRDefault="00DC5C40" w:rsidP="003A6D45">
            <w:pPr>
              <w:spacing w:after="200" w:line="276" w:lineRule="auto"/>
              <w:contextualSpacing/>
              <w:rPr>
                <w:rFonts w:ascii="Arial" w:hAnsi="Arial" w:cs="Arial"/>
                <w:sz w:val="20"/>
                <w:szCs w:val="20"/>
              </w:rPr>
            </w:pPr>
            <w:r w:rsidRPr="00376FEB">
              <w:rPr>
                <w:rFonts w:ascii="Arial" w:hAnsi="Arial" w:cs="Arial"/>
                <w:sz w:val="20"/>
                <w:szCs w:val="20"/>
              </w:rPr>
              <w:t xml:space="preserve">to a </w:t>
            </w:r>
            <w:proofErr w:type="spellStart"/>
            <w:r w:rsidRPr="00376FEB">
              <w:rPr>
                <w:rFonts w:ascii="Arial" w:hAnsi="Arial" w:cs="Arial"/>
                <w:sz w:val="20"/>
                <w:szCs w:val="20"/>
              </w:rPr>
              <w:t>circular</w:t>
            </w:r>
            <w:proofErr w:type="spellEnd"/>
            <w:r w:rsidRPr="00376FEB">
              <w:rPr>
                <w:rFonts w:ascii="Arial" w:hAnsi="Arial" w:cs="Arial"/>
                <w:sz w:val="20"/>
                <w:szCs w:val="20"/>
              </w:rPr>
              <w:t xml:space="preserve"> </w:t>
            </w:r>
            <w:proofErr w:type="spellStart"/>
            <w:r w:rsidRPr="00376FEB">
              <w:rPr>
                <w:rFonts w:ascii="Arial" w:hAnsi="Arial" w:cs="Arial"/>
                <w:sz w:val="20"/>
                <w:szCs w:val="20"/>
              </w:rPr>
              <w:t>economy</w:t>
            </w:r>
            <w:proofErr w:type="spellEnd"/>
            <w:r w:rsidRPr="00376FEB">
              <w:rPr>
                <w:rFonts w:ascii="Arial" w:hAnsi="Arial" w:cs="Arial"/>
                <w:sz w:val="20"/>
                <w:szCs w:val="20"/>
              </w:rPr>
              <w:t xml:space="preserve"> — ERA-MIN 2</w:t>
            </w:r>
          </w:p>
        </w:tc>
        <w:tc>
          <w:tcPr>
            <w:tcW w:w="1843" w:type="dxa"/>
            <w:vMerge/>
          </w:tcPr>
          <w:p w14:paraId="54C47159" w14:textId="77777777" w:rsidR="00DC5C40" w:rsidRPr="00376FEB" w:rsidRDefault="00DC5C40" w:rsidP="003A6D45">
            <w:pPr>
              <w:spacing w:after="200" w:line="276" w:lineRule="auto"/>
              <w:contextualSpacing/>
              <w:jc w:val="both"/>
              <w:rPr>
                <w:rFonts w:ascii="Arial" w:hAnsi="Arial" w:cs="Arial"/>
                <w:sz w:val="20"/>
                <w:szCs w:val="20"/>
              </w:rPr>
            </w:pPr>
          </w:p>
        </w:tc>
        <w:tc>
          <w:tcPr>
            <w:tcW w:w="2268" w:type="dxa"/>
            <w:vMerge/>
          </w:tcPr>
          <w:p w14:paraId="0F3D46C4" w14:textId="77777777" w:rsidR="00DC5C40" w:rsidRPr="00376FEB" w:rsidRDefault="00DC5C40" w:rsidP="003A6D45">
            <w:pPr>
              <w:spacing w:after="200" w:line="276" w:lineRule="auto"/>
              <w:contextualSpacing/>
              <w:jc w:val="both"/>
              <w:rPr>
                <w:rFonts w:ascii="Arial" w:hAnsi="Arial" w:cs="Arial"/>
                <w:sz w:val="20"/>
                <w:szCs w:val="20"/>
              </w:rPr>
            </w:pPr>
          </w:p>
        </w:tc>
      </w:tr>
    </w:tbl>
    <w:p w14:paraId="261C026D" w14:textId="77777777" w:rsidR="00DC5C40" w:rsidRPr="000079F4" w:rsidRDefault="00DC5C40" w:rsidP="00DC5C40">
      <w:pPr>
        <w:rPr>
          <w:rFonts w:ascii="Arial" w:hAnsi="Arial" w:cs="Arial"/>
          <w:sz w:val="18"/>
          <w:szCs w:val="18"/>
        </w:rPr>
      </w:pPr>
      <w:r w:rsidRPr="000079F4">
        <w:rPr>
          <w:rFonts w:ascii="Arial" w:hAnsi="Arial" w:cs="Arial"/>
          <w:sz w:val="18"/>
          <w:szCs w:val="18"/>
        </w:rPr>
        <w:t>Vir: MVZI</w:t>
      </w:r>
      <w:bookmarkEnd w:id="100"/>
    </w:p>
    <w:p w14:paraId="1B95E76B" w14:textId="77777777" w:rsidR="00DC5C40" w:rsidRPr="00376FEB" w:rsidRDefault="00DC5C40" w:rsidP="00DC5C40">
      <w:pPr>
        <w:rPr>
          <w:sz w:val="18"/>
          <w:szCs w:val="18"/>
        </w:rPr>
      </w:pPr>
      <w:r w:rsidRPr="00376FEB">
        <w:rPr>
          <w:sz w:val="18"/>
          <w:szCs w:val="18"/>
        </w:rPr>
        <w:br w:type="page"/>
      </w:r>
    </w:p>
    <w:p w14:paraId="60DBA2D9" w14:textId="77777777" w:rsidR="00DC5C40" w:rsidRPr="00F50800" w:rsidRDefault="00DC5C40" w:rsidP="00DC5C40">
      <w:pPr>
        <w:pStyle w:val="Naslov1"/>
        <w:rPr>
          <w:rFonts w:ascii="Arial" w:hAnsi="Arial" w:cs="Arial"/>
          <w:b/>
          <w:bCs/>
          <w:color w:val="000000" w:themeColor="text1"/>
          <w:sz w:val="20"/>
          <w:szCs w:val="20"/>
        </w:rPr>
      </w:pPr>
      <w:bookmarkStart w:id="107" w:name="_Toc148518208"/>
      <w:bookmarkStart w:id="108" w:name="_Toc148518504"/>
      <w:bookmarkStart w:id="109" w:name="_Toc148518724"/>
      <w:bookmarkStart w:id="110" w:name="_Toc148519157"/>
      <w:r w:rsidRPr="00F50800">
        <w:rPr>
          <w:rFonts w:ascii="Arial" w:hAnsi="Arial" w:cs="Arial"/>
          <w:b/>
          <w:bCs/>
          <w:color w:val="000000" w:themeColor="text1"/>
          <w:sz w:val="20"/>
          <w:szCs w:val="20"/>
        </w:rPr>
        <w:lastRenderedPageBreak/>
        <w:t>PRILOGA 3: Uspešnost novega modela razvojnega sodelovanja – prispevki SRIP-ov</w:t>
      </w:r>
      <w:bookmarkEnd w:id="107"/>
      <w:bookmarkEnd w:id="108"/>
      <w:bookmarkEnd w:id="109"/>
      <w:bookmarkEnd w:id="110"/>
      <w:r w:rsidRPr="00F50800">
        <w:rPr>
          <w:rFonts w:ascii="Arial" w:hAnsi="Arial" w:cs="Arial"/>
          <w:b/>
          <w:bCs/>
          <w:color w:val="000000" w:themeColor="text1"/>
          <w:sz w:val="20"/>
          <w:szCs w:val="20"/>
        </w:rPr>
        <w:t xml:space="preserve"> </w:t>
      </w:r>
    </w:p>
    <w:p w14:paraId="65035AC3" w14:textId="77777777" w:rsidR="00DC5C40" w:rsidRPr="000A3EE7" w:rsidRDefault="00DC5C40" w:rsidP="00DC5C40">
      <w:pPr>
        <w:jc w:val="both"/>
        <w:rPr>
          <w:rFonts w:ascii="Arial" w:hAnsi="Arial" w:cs="Arial"/>
          <w:b/>
          <w:color w:val="000000" w:themeColor="text1"/>
          <w:sz w:val="20"/>
          <w:szCs w:val="20"/>
        </w:rPr>
      </w:pPr>
    </w:p>
    <w:p w14:paraId="4CBDD550" w14:textId="77777777" w:rsidR="00DC5C40" w:rsidRPr="000A3EE7" w:rsidRDefault="00DC5C40" w:rsidP="00DC5C40">
      <w:pPr>
        <w:autoSpaceDE w:val="0"/>
        <w:autoSpaceDN w:val="0"/>
        <w:adjustRightInd w:val="0"/>
        <w:spacing w:after="0" w:line="240" w:lineRule="auto"/>
        <w:rPr>
          <w:rFonts w:ascii="Arial" w:hAnsi="Arial" w:cs="Arial"/>
          <w:color w:val="000000" w:themeColor="text1"/>
          <w:sz w:val="20"/>
          <w:szCs w:val="20"/>
        </w:rPr>
      </w:pPr>
      <w:r w:rsidRPr="000A3EE7">
        <w:rPr>
          <w:rFonts w:ascii="Arial" w:hAnsi="Arial" w:cs="Arial"/>
          <w:color w:val="000000" w:themeColor="text1"/>
          <w:sz w:val="20"/>
          <w:szCs w:val="20"/>
        </w:rPr>
        <w:t xml:space="preserve">MKRR je pri pripravi Končnega poročila o uspešnosti izvajanja  S4 SRIP-om 24. marca 2023 poslal enotni vprašalnik z zaprosilom za odgovore o delovanju in osrednjih dosežkih SRIP-ov z njihovo samooceno učinkov. </w:t>
      </w:r>
    </w:p>
    <w:p w14:paraId="29AD3C2D" w14:textId="77777777" w:rsidR="00DC5C40" w:rsidRPr="000A3EE7" w:rsidRDefault="00DC5C40" w:rsidP="00DC5C40">
      <w:pPr>
        <w:autoSpaceDE w:val="0"/>
        <w:autoSpaceDN w:val="0"/>
        <w:adjustRightInd w:val="0"/>
        <w:spacing w:after="0" w:line="240" w:lineRule="auto"/>
        <w:rPr>
          <w:rFonts w:ascii="Arial" w:hAnsi="Arial" w:cs="Arial"/>
          <w:color w:val="000000" w:themeColor="text1"/>
          <w:sz w:val="20"/>
          <w:szCs w:val="20"/>
        </w:rPr>
      </w:pPr>
    </w:p>
    <w:p w14:paraId="75EA4337" w14:textId="77777777" w:rsidR="00DC5C40" w:rsidRPr="000A3EE7" w:rsidRDefault="00DC5C40" w:rsidP="00DC5C40">
      <w:pPr>
        <w:autoSpaceDE w:val="0"/>
        <w:autoSpaceDN w:val="0"/>
        <w:adjustRightInd w:val="0"/>
        <w:spacing w:after="0" w:line="240" w:lineRule="auto"/>
        <w:rPr>
          <w:rFonts w:ascii="Arial" w:hAnsi="Arial" w:cs="Arial"/>
          <w:color w:val="000000" w:themeColor="text1"/>
          <w:sz w:val="20"/>
          <w:szCs w:val="20"/>
        </w:rPr>
      </w:pPr>
      <w:r w:rsidRPr="000A3EE7">
        <w:rPr>
          <w:rFonts w:ascii="Arial" w:hAnsi="Arial" w:cs="Arial"/>
          <w:color w:val="000000" w:themeColor="text1"/>
          <w:sz w:val="20"/>
          <w:szCs w:val="20"/>
        </w:rPr>
        <w:t>SRIP-i so svoje prispevke pripravili in posredovali v roku do konca maja 2023. V prispevkih so podani odgovori na 7 tem:</w:t>
      </w:r>
    </w:p>
    <w:p w14:paraId="37219003" w14:textId="77777777" w:rsidR="00DC5C40" w:rsidRPr="000A3EE7" w:rsidRDefault="00DC5C40" w:rsidP="00DC5C40">
      <w:pPr>
        <w:autoSpaceDE w:val="0"/>
        <w:autoSpaceDN w:val="0"/>
        <w:adjustRightInd w:val="0"/>
        <w:spacing w:after="0" w:line="240" w:lineRule="auto"/>
        <w:rPr>
          <w:rFonts w:ascii="Arial" w:hAnsi="Arial" w:cs="Arial"/>
          <w:color w:val="000000" w:themeColor="text1"/>
          <w:sz w:val="20"/>
          <w:szCs w:val="20"/>
        </w:rPr>
      </w:pPr>
    </w:p>
    <w:p w14:paraId="1D9EA6D2" w14:textId="77777777" w:rsidR="00DC5C40" w:rsidRPr="000A3EE7" w:rsidRDefault="00DC5C40" w:rsidP="00DC5C40">
      <w:pPr>
        <w:pStyle w:val="Odstavekseznama"/>
        <w:numPr>
          <w:ilvl w:val="0"/>
          <w:numId w:val="51"/>
        </w:numPr>
        <w:spacing w:line="280" w:lineRule="atLeast"/>
        <w:jc w:val="both"/>
        <w:rPr>
          <w:rFonts w:cs="Arial"/>
          <w:color w:val="000000" w:themeColor="text1"/>
          <w:szCs w:val="20"/>
        </w:rPr>
      </w:pPr>
      <w:r w:rsidRPr="000A3EE7">
        <w:rPr>
          <w:rFonts w:cs="Arial"/>
          <w:b/>
          <w:bCs/>
          <w:color w:val="000000" w:themeColor="text1"/>
          <w:szCs w:val="20"/>
        </w:rPr>
        <w:t xml:space="preserve">Uspešnost novega modela razvojnega sodelovanja – deležniška raven; </w:t>
      </w:r>
      <w:r w:rsidRPr="000A3EE7">
        <w:rPr>
          <w:rFonts w:cs="Arial"/>
          <w:color w:val="000000" w:themeColor="text1"/>
          <w:szCs w:val="20"/>
        </w:rPr>
        <w:t xml:space="preserve">opis vloge SRIP-a v sistemu </w:t>
      </w:r>
      <w:proofErr w:type="spellStart"/>
      <w:r w:rsidRPr="000A3EE7">
        <w:rPr>
          <w:rFonts w:cs="Arial"/>
          <w:color w:val="000000" w:themeColor="text1"/>
          <w:szCs w:val="20"/>
        </w:rPr>
        <w:t>večnivojskega</w:t>
      </w:r>
      <w:proofErr w:type="spellEnd"/>
      <w:r w:rsidRPr="000A3EE7">
        <w:rPr>
          <w:rFonts w:cs="Arial"/>
          <w:color w:val="000000" w:themeColor="text1"/>
          <w:szCs w:val="20"/>
        </w:rPr>
        <w:t xml:space="preserve"> upravljanja, prispevek SRIP-a oz. ocena uresničevanja ključnih funkcij SRIP opredeljenih v S4. </w:t>
      </w:r>
    </w:p>
    <w:p w14:paraId="6A72970F" w14:textId="77777777" w:rsidR="00DC5C40" w:rsidRPr="000A3EE7" w:rsidRDefault="00DC5C40" w:rsidP="00DC5C40">
      <w:pPr>
        <w:pStyle w:val="podpisi"/>
        <w:numPr>
          <w:ilvl w:val="0"/>
          <w:numId w:val="51"/>
        </w:numPr>
        <w:spacing w:line="280" w:lineRule="atLeast"/>
        <w:jc w:val="both"/>
        <w:rPr>
          <w:rFonts w:cs="Arial"/>
          <w:color w:val="000000" w:themeColor="text1"/>
          <w:szCs w:val="20"/>
          <w:lang w:val="sl-SI"/>
        </w:rPr>
      </w:pPr>
      <w:r w:rsidRPr="000A3EE7">
        <w:rPr>
          <w:rFonts w:cs="Arial"/>
          <w:b/>
          <w:bCs/>
          <w:color w:val="000000" w:themeColor="text1"/>
          <w:szCs w:val="20"/>
          <w:lang w:val="sl-SI"/>
        </w:rPr>
        <w:t xml:space="preserve">Primeri dobre prakse/dosežki - </w:t>
      </w:r>
      <w:r w:rsidRPr="000A3EE7">
        <w:rPr>
          <w:rFonts w:cs="Arial"/>
          <w:color w:val="000000" w:themeColor="text1"/>
          <w:szCs w:val="20"/>
          <w:lang w:val="sl-SI"/>
        </w:rPr>
        <w:t xml:space="preserve">SRIP predstavi najmanj 1 in največ 3 reprezentativne primere dobre prakse (projekte) s konkretnimi dosežki SRIP-a in/ali potenciala v prihodnje. </w:t>
      </w:r>
    </w:p>
    <w:p w14:paraId="491A134F" w14:textId="77777777" w:rsidR="00DC5C40" w:rsidRPr="000A3EE7" w:rsidRDefault="00DC5C40" w:rsidP="00DC5C40">
      <w:pPr>
        <w:pStyle w:val="podpisi"/>
        <w:numPr>
          <w:ilvl w:val="0"/>
          <w:numId w:val="51"/>
        </w:numPr>
        <w:spacing w:line="280" w:lineRule="atLeast"/>
        <w:jc w:val="both"/>
        <w:rPr>
          <w:rFonts w:cs="Arial"/>
          <w:color w:val="000000" w:themeColor="text1"/>
          <w:szCs w:val="20"/>
          <w:lang w:val="sl-SI"/>
        </w:rPr>
      </w:pPr>
      <w:r w:rsidRPr="000A3EE7">
        <w:rPr>
          <w:rFonts w:cs="Arial"/>
          <w:b/>
          <w:bCs/>
          <w:color w:val="000000" w:themeColor="text1"/>
          <w:szCs w:val="20"/>
          <w:lang w:val="sl-SI"/>
        </w:rPr>
        <w:t>Doseganje ciljev prednostnega področja do leta 2023</w:t>
      </w:r>
      <w:r w:rsidRPr="000A3EE7">
        <w:rPr>
          <w:rFonts w:cs="Arial"/>
          <w:b/>
          <w:color w:val="000000" w:themeColor="text1"/>
          <w:szCs w:val="20"/>
          <w:lang w:val="sl-SI"/>
        </w:rPr>
        <w:t xml:space="preserve"> (kot so bili cilji opredeljeni  v S4)</w:t>
      </w:r>
      <w:r w:rsidRPr="000A3EE7">
        <w:rPr>
          <w:rFonts w:cs="Arial"/>
          <w:color w:val="000000" w:themeColor="text1"/>
          <w:szCs w:val="20"/>
          <w:lang w:val="sl-SI"/>
        </w:rPr>
        <w:t xml:space="preserve">  pri čemer SRIP poda: </w:t>
      </w:r>
    </w:p>
    <w:p w14:paraId="08639704" w14:textId="77777777" w:rsidR="00DC5C40" w:rsidRPr="000A3EE7" w:rsidRDefault="00DC5C40" w:rsidP="00DC5C40">
      <w:pPr>
        <w:pStyle w:val="podpisi"/>
        <w:numPr>
          <w:ilvl w:val="0"/>
          <w:numId w:val="52"/>
        </w:numPr>
        <w:spacing w:line="280" w:lineRule="atLeast"/>
        <w:jc w:val="both"/>
        <w:rPr>
          <w:rFonts w:cs="Arial"/>
          <w:color w:val="000000" w:themeColor="text1"/>
          <w:szCs w:val="20"/>
          <w:lang w:val="sl-SI"/>
        </w:rPr>
      </w:pPr>
      <w:r w:rsidRPr="000A3EE7">
        <w:rPr>
          <w:rFonts w:cs="Arial"/>
          <w:color w:val="000000" w:themeColor="text1"/>
          <w:szCs w:val="20"/>
          <w:lang w:val="sl-SI"/>
        </w:rPr>
        <w:t xml:space="preserve">svojo </w:t>
      </w:r>
      <w:r w:rsidRPr="000A3EE7">
        <w:rPr>
          <w:rFonts w:cs="Arial"/>
          <w:color w:val="000000" w:themeColor="text1"/>
          <w:szCs w:val="20"/>
          <w:u w:val="single"/>
          <w:lang w:val="sl-SI"/>
        </w:rPr>
        <w:t>splošno  oceno</w:t>
      </w:r>
      <w:r w:rsidRPr="000A3EE7">
        <w:rPr>
          <w:rFonts w:cs="Arial"/>
          <w:color w:val="000000" w:themeColor="text1"/>
          <w:szCs w:val="20"/>
          <w:lang w:val="sl-SI"/>
        </w:rPr>
        <w:t xml:space="preserve"> glede doseganja ciljev,   </w:t>
      </w:r>
    </w:p>
    <w:p w14:paraId="6FA53BB5" w14:textId="77777777" w:rsidR="00DC5C40" w:rsidRPr="000A3EE7" w:rsidRDefault="00DC5C40" w:rsidP="00DC5C40">
      <w:pPr>
        <w:pStyle w:val="podpisi"/>
        <w:numPr>
          <w:ilvl w:val="0"/>
          <w:numId w:val="52"/>
        </w:numPr>
        <w:spacing w:line="280" w:lineRule="atLeast"/>
        <w:jc w:val="both"/>
        <w:rPr>
          <w:rFonts w:cs="Arial"/>
          <w:color w:val="000000" w:themeColor="text1"/>
          <w:szCs w:val="20"/>
          <w:lang w:val="sl-SI"/>
        </w:rPr>
      </w:pPr>
      <w:r w:rsidRPr="000A3EE7">
        <w:rPr>
          <w:rFonts w:cs="Arial"/>
          <w:color w:val="000000" w:themeColor="text1"/>
          <w:szCs w:val="20"/>
          <w:lang w:val="sl-SI"/>
        </w:rPr>
        <w:t xml:space="preserve"> </w:t>
      </w:r>
      <w:r w:rsidRPr="000A3EE7">
        <w:rPr>
          <w:rFonts w:cs="Arial"/>
          <w:color w:val="000000" w:themeColor="text1"/>
          <w:szCs w:val="20"/>
          <w:u w:val="single"/>
          <w:lang w:val="sl-SI"/>
        </w:rPr>
        <w:t>za vsakega izmed ciljev</w:t>
      </w:r>
      <w:r w:rsidRPr="000A3EE7">
        <w:rPr>
          <w:rFonts w:cs="Arial"/>
          <w:color w:val="000000" w:themeColor="text1"/>
          <w:szCs w:val="20"/>
          <w:lang w:val="sl-SI"/>
        </w:rPr>
        <w:t xml:space="preserve">   jedrnato in argumentirano predstavi, ali je bil ali ni bil dosežen ter navede razloge za morebitno nedoseganje cilj. </w:t>
      </w:r>
    </w:p>
    <w:p w14:paraId="30F084FE" w14:textId="77777777" w:rsidR="00DC5C40" w:rsidRPr="000A3EE7" w:rsidRDefault="00DC5C40" w:rsidP="00DC5C40">
      <w:pPr>
        <w:pStyle w:val="podpisi"/>
        <w:numPr>
          <w:ilvl w:val="0"/>
          <w:numId w:val="51"/>
        </w:numPr>
        <w:spacing w:line="280" w:lineRule="atLeast"/>
        <w:jc w:val="both"/>
        <w:rPr>
          <w:rFonts w:cs="Arial"/>
          <w:color w:val="000000" w:themeColor="text1"/>
          <w:szCs w:val="20"/>
          <w:lang w:val="sl-SI"/>
        </w:rPr>
      </w:pPr>
      <w:r w:rsidRPr="000A3EE7">
        <w:rPr>
          <w:rFonts w:cs="Arial"/>
          <w:b/>
          <w:bCs/>
          <w:color w:val="000000" w:themeColor="text1"/>
          <w:szCs w:val="20"/>
          <w:lang w:val="sl-SI"/>
        </w:rPr>
        <w:t>Doseganje ciljev</w:t>
      </w:r>
      <w:r w:rsidRPr="000A3EE7">
        <w:rPr>
          <w:rFonts w:cs="Arial"/>
          <w:b/>
          <w:color w:val="000000" w:themeColor="text1"/>
          <w:szCs w:val="20"/>
          <w:lang w:val="sl-SI"/>
        </w:rPr>
        <w:t xml:space="preserve"> Akcijskega načrta za 3. fazo</w:t>
      </w:r>
      <w:r w:rsidRPr="000A3EE7">
        <w:rPr>
          <w:rFonts w:cs="Arial"/>
          <w:color w:val="000000" w:themeColor="text1"/>
          <w:szCs w:val="20"/>
          <w:lang w:val="sl-SI"/>
        </w:rPr>
        <w:t xml:space="preserve"> delovanja SRIP-a 2020-2022.</w:t>
      </w:r>
    </w:p>
    <w:p w14:paraId="162AD007" w14:textId="77777777" w:rsidR="00DC5C40" w:rsidRPr="000A3EE7" w:rsidRDefault="00DC5C40" w:rsidP="00DC5C40">
      <w:pPr>
        <w:pStyle w:val="Odstavekseznama"/>
        <w:numPr>
          <w:ilvl w:val="0"/>
          <w:numId w:val="51"/>
        </w:numPr>
        <w:spacing w:line="280" w:lineRule="atLeast"/>
        <w:jc w:val="both"/>
        <w:rPr>
          <w:rFonts w:cs="Arial"/>
          <w:color w:val="000000" w:themeColor="text1"/>
          <w:szCs w:val="20"/>
        </w:rPr>
      </w:pPr>
      <w:r w:rsidRPr="000A3EE7">
        <w:rPr>
          <w:rFonts w:cs="Arial"/>
          <w:b/>
          <w:bCs/>
          <w:color w:val="000000" w:themeColor="text1"/>
          <w:szCs w:val="20"/>
        </w:rPr>
        <w:t xml:space="preserve">Globalno integriran pristop – internacionalizacija - </w:t>
      </w:r>
      <w:r w:rsidRPr="000A3EE7">
        <w:rPr>
          <w:rFonts w:cs="Arial"/>
          <w:bCs/>
          <w:color w:val="000000" w:themeColor="text1"/>
          <w:szCs w:val="20"/>
        </w:rPr>
        <w:t>o</w:t>
      </w:r>
      <w:r w:rsidRPr="000A3EE7">
        <w:rPr>
          <w:rFonts w:cs="Arial"/>
          <w:color w:val="000000" w:themeColor="text1"/>
          <w:szCs w:val="20"/>
        </w:rPr>
        <w:t xml:space="preserve">pis (aktivnosti) vključevanja prednostnih področij oz. SRIP-a v mednarodnih združenjih in v globalnih verigah vrednosti ter v EU projektih,  z navedbo članstva konkretnih deležnikov iz SRIP v mrežah kot so </w:t>
      </w:r>
      <w:proofErr w:type="spellStart"/>
      <w:r w:rsidRPr="000A3EE7">
        <w:rPr>
          <w:rFonts w:cs="Arial"/>
          <w:color w:val="000000" w:themeColor="text1"/>
          <w:szCs w:val="20"/>
        </w:rPr>
        <w:t>Vanguard</w:t>
      </w:r>
      <w:proofErr w:type="spellEnd"/>
      <w:r w:rsidRPr="000A3EE7">
        <w:rPr>
          <w:rFonts w:cs="Arial"/>
          <w:color w:val="000000" w:themeColor="text1"/>
          <w:szCs w:val="20"/>
        </w:rPr>
        <w:t xml:space="preserve">, S3 tematske platforme/JRC, EIT KIC, ter vidnejše projekte H2020, I3 idr. </w:t>
      </w:r>
    </w:p>
    <w:p w14:paraId="037B6886" w14:textId="77777777" w:rsidR="00DC5C40" w:rsidRPr="000A3EE7" w:rsidRDefault="00DC5C40" w:rsidP="00DC5C40">
      <w:pPr>
        <w:pStyle w:val="Odstavekseznama"/>
        <w:numPr>
          <w:ilvl w:val="0"/>
          <w:numId w:val="51"/>
        </w:numPr>
        <w:spacing w:line="280" w:lineRule="atLeast"/>
        <w:jc w:val="both"/>
        <w:rPr>
          <w:rFonts w:cs="Arial"/>
          <w:color w:val="000000" w:themeColor="text1"/>
          <w:szCs w:val="20"/>
        </w:rPr>
      </w:pPr>
      <w:r w:rsidRPr="000A3EE7">
        <w:rPr>
          <w:rFonts w:cs="Arial"/>
          <w:b/>
          <w:bCs/>
          <w:color w:val="000000" w:themeColor="text1"/>
          <w:szCs w:val="20"/>
        </w:rPr>
        <w:t xml:space="preserve">Opis regijske internacionalizacije </w:t>
      </w:r>
    </w:p>
    <w:p w14:paraId="30659733" w14:textId="77777777" w:rsidR="00DC5C40" w:rsidRPr="000A3EE7" w:rsidRDefault="00DC5C40" w:rsidP="00DC5C40">
      <w:pPr>
        <w:pStyle w:val="Odstavekseznama"/>
        <w:numPr>
          <w:ilvl w:val="0"/>
          <w:numId w:val="51"/>
        </w:numPr>
        <w:spacing w:line="280" w:lineRule="atLeast"/>
        <w:jc w:val="both"/>
        <w:rPr>
          <w:rFonts w:cs="Arial"/>
          <w:color w:val="000000" w:themeColor="text1"/>
          <w:szCs w:val="20"/>
        </w:rPr>
      </w:pPr>
      <w:proofErr w:type="spellStart"/>
      <w:r w:rsidRPr="000A3EE7">
        <w:rPr>
          <w:rFonts w:cs="Arial"/>
          <w:b/>
          <w:bCs/>
          <w:color w:val="000000" w:themeColor="text1"/>
          <w:szCs w:val="20"/>
        </w:rPr>
        <w:t>Pozicioniranje</w:t>
      </w:r>
      <w:proofErr w:type="spellEnd"/>
      <w:r w:rsidRPr="000A3EE7">
        <w:rPr>
          <w:rFonts w:cs="Arial"/>
          <w:b/>
          <w:bCs/>
          <w:color w:val="000000" w:themeColor="text1"/>
          <w:szCs w:val="20"/>
        </w:rPr>
        <w:t xml:space="preserve"> prednostnega področja</w:t>
      </w:r>
      <w:r w:rsidRPr="000A3EE7">
        <w:rPr>
          <w:rFonts w:cs="Arial"/>
          <w:color w:val="000000" w:themeColor="text1"/>
          <w:szCs w:val="20"/>
        </w:rPr>
        <w:t xml:space="preserve"> oz. SRIP z vidika privabljanja in krepitve tujih podjetij in vrhunskih talentov ter dinamičnih podjetij.</w:t>
      </w:r>
    </w:p>
    <w:p w14:paraId="4466540C" w14:textId="77777777" w:rsidR="00DC5C40" w:rsidRPr="000A3EE7" w:rsidRDefault="00DC5C40" w:rsidP="00DC5C40">
      <w:pPr>
        <w:pStyle w:val="podpisi"/>
        <w:jc w:val="both"/>
        <w:rPr>
          <w:rFonts w:cs="Arial"/>
          <w:color w:val="000000" w:themeColor="text1"/>
          <w:szCs w:val="20"/>
          <w:lang w:val="sl-SI"/>
        </w:rPr>
      </w:pPr>
    </w:p>
    <w:p w14:paraId="24B32601" w14:textId="77777777" w:rsidR="00DC5C40" w:rsidRPr="000A3EE7" w:rsidRDefault="00DC5C40" w:rsidP="00DC5C40">
      <w:pPr>
        <w:pStyle w:val="podpisi"/>
        <w:jc w:val="both"/>
        <w:rPr>
          <w:rFonts w:cs="Arial"/>
          <w:color w:val="000000" w:themeColor="text1"/>
          <w:szCs w:val="20"/>
          <w:lang w:val="sl-SI"/>
        </w:rPr>
      </w:pPr>
    </w:p>
    <w:p w14:paraId="07C5BF72" w14:textId="77777777" w:rsidR="00DC5C40" w:rsidRPr="000A3EE7" w:rsidRDefault="00DC5C40" w:rsidP="00DC5C40">
      <w:pPr>
        <w:pStyle w:val="podpisi"/>
        <w:jc w:val="both"/>
        <w:rPr>
          <w:rFonts w:cs="Arial"/>
          <w:color w:val="000000" w:themeColor="text1"/>
          <w:szCs w:val="20"/>
          <w:lang w:val="sl-SI"/>
        </w:rPr>
      </w:pPr>
      <w:r w:rsidRPr="000A3EE7">
        <w:rPr>
          <w:rFonts w:cs="Arial"/>
          <w:color w:val="000000" w:themeColor="text1"/>
          <w:szCs w:val="20"/>
          <w:lang w:val="sl-SI"/>
        </w:rPr>
        <w:t xml:space="preserve">Priloga je dostopna na zahtevo na kontaktnem naslovu Sektorja za koordinacijo strategije pametne specializacije MKRR </w:t>
      </w:r>
      <w:hyperlink r:id="rId100" w:history="1">
        <w:r w:rsidRPr="000A3EE7">
          <w:rPr>
            <w:rStyle w:val="Hiperpovezava"/>
            <w:rFonts w:cs="Arial"/>
            <w:color w:val="000000" w:themeColor="text1"/>
            <w:szCs w:val="20"/>
            <w:lang w:val="sl-SI"/>
          </w:rPr>
          <w:t>s5.mkrr@gov.si</w:t>
        </w:r>
      </w:hyperlink>
      <w:r w:rsidRPr="000A3EE7">
        <w:rPr>
          <w:rFonts w:cs="Arial"/>
          <w:color w:val="000000" w:themeColor="text1"/>
          <w:szCs w:val="20"/>
          <w:lang w:val="sl-SI"/>
        </w:rPr>
        <w:t xml:space="preserve">. Na isti način je dostopno celotno poročilo GZS 2023. Iz slednjega v nadaljevanju izdvajamo pregledne prikaze o strukturi članstva SRIP.   </w:t>
      </w:r>
    </w:p>
    <w:p w14:paraId="484E2C0A" w14:textId="77777777" w:rsidR="00DC5C40" w:rsidRPr="000A3EE7" w:rsidRDefault="00DC5C40" w:rsidP="00DC5C40">
      <w:pPr>
        <w:rPr>
          <w:color w:val="000000" w:themeColor="text1"/>
        </w:rPr>
      </w:pPr>
    </w:p>
    <w:p w14:paraId="79FC5B3D" w14:textId="77777777" w:rsidR="00DC5C40" w:rsidRDefault="00DC5C40" w:rsidP="00DC5C40">
      <w:pPr>
        <w:pStyle w:val="tab2"/>
        <w:rPr>
          <w:rFonts w:cstheme="minorHAnsi"/>
        </w:rPr>
      </w:pPr>
      <w:bookmarkStart w:id="111" w:name="_Toc138849991"/>
    </w:p>
    <w:p w14:paraId="61452AAB" w14:textId="77777777" w:rsidR="00DC5C40" w:rsidRDefault="00DC5C40" w:rsidP="00DC5C40">
      <w:pPr>
        <w:pStyle w:val="tab2"/>
        <w:rPr>
          <w:rFonts w:cstheme="minorHAnsi"/>
        </w:rPr>
      </w:pPr>
    </w:p>
    <w:p w14:paraId="3582D789" w14:textId="77777777" w:rsidR="00DC5C40" w:rsidRDefault="00DC5C40" w:rsidP="00DC5C40">
      <w:pPr>
        <w:pStyle w:val="tab2"/>
        <w:rPr>
          <w:rFonts w:cstheme="minorHAnsi"/>
        </w:rPr>
      </w:pPr>
    </w:p>
    <w:p w14:paraId="77936E72" w14:textId="77777777" w:rsidR="00DC5C40" w:rsidRDefault="00DC5C40" w:rsidP="00DC5C40">
      <w:pPr>
        <w:pStyle w:val="tab2"/>
        <w:rPr>
          <w:rFonts w:cstheme="minorHAnsi"/>
        </w:rPr>
      </w:pPr>
    </w:p>
    <w:p w14:paraId="6E00F6C9" w14:textId="77777777" w:rsidR="00DC5C40" w:rsidRDefault="00DC5C40" w:rsidP="00DC5C40">
      <w:pPr>
        <w:pStyle w:val="tab2"/>
        <w:rPr>
          <w:rFonts w:cstheme="minorHAnsi"/>
        </w:rPr>
      </w:pPr>
    </w:p>
    <w:p w14:paraId="36086219" w14:textId="77777777" w:rsidR="00DC5C40" w:rsidRDefault="00DC5C40" w:rsidP="00DC5C40">
      <w:pPr>
        <w:pStyle w:val="tab2"/>
        <w:rPr>
          <w:rFonts w:cstheme="minorHAnsi"/>
        </w:rPr>
      </w:pPr>
    </w:p>
    <w:bookmarkEnd w:id="111"/>
    <w:p w14:paraId="7AA83444" w14:textId="77777777" w:rsidR="00DC5C40" w:rsidRPr="007E70DF" w:rsidRDefault="00DC5C40" w:rsidP="00DC5C40">
      <w:pPr>
        <w:pStyle w:val="tab2"/>
        <w:rPr>
          <w:rFonts w:ascii="Arial" w:hAnsi="Arial" w:cs="Arial"/>
          <w:i w:val="0"/>
          <w:iCs/>
          <w:sz w:val="20"/>
        </w:rPr>
      </w:pPr>
      <w:r w:rsidRPr="007E70DF">
        <w:rPr>
          <w:rFonts w:ascii="Arial" w:hAnsi="Arial" w:cs="Arial"/>
          <w:i w:val="0"/>
          <w:iCs/>
          <w:sz w:val="20"/>
        </w:rPr>
        <w:lastRenderedPageBreak/>
        <w:t>Preglednica 15: Analiza članstva SRIP po vrsti poslovnega subjekta ter po pravno-organizacijski obliki</w:t>
      </w:r>
    </w:p>
    <w:p w14:paraId="21EA1715" w14:textId="77777777" w:rsidR="00DC5C40" w:rsidRPr="000079F4" w:rsidRDefault="00DC5C40" w:rsidP="00DC5C40">
      <w:pPr>
        <w:pStyle w:val="tab2"/>
        <w:rPr>
          <w:rFonts w:ascii="Arial" w:hAnsi="Arial" w:cs="Arial"/>
          <w:b/>
          <w:bCs/>
          <w:i w:val="0"/>
          <w:iCs/>
          <w:sz w:val="20"/>
        </w:rPr>
      </w:pPr>
    </w:p>
    <w:tbl>
      <w:tblPr>
        <w:tblW w:w="1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9"/>
        <w:gridCol w:w="822"/>
        <w:gridCol w:w="822"/>
        <w:gridCol w:w="822"/>
        <w:gridCol w:w="3078"/>
        <w:gridCol w:w="3078"/>
      </w:tblGrid>
      <w:tr w:rsidR="00DC5C40" w:rsidRPr="000512A8" w14:paraId="7B5E135B" w14:textId="77777777" w:rsidTr="003A6D45">
        <w:trPr>
          <w:trHeight w:val="85"/>
        </w:trPr>
        <w:tc>
          <w:tcPr>
            <w:tcW w:w="0" w:type="auto"/>
            <w:shd w:val="clear" w:color="000000" w:fill="E7E6E6"/>
            <w:vAlign w:val="bottom"/>
            <w:hideMark/>
          </w:tcPr>
          <w:p w14:paraId="2C843634" w14:textId="77777777" w:rsidR="00DC5C40" w:rsidRPr="000512A8" w:rsidRDefault="00DC5C40" w:rsidP="003A6D45">
            <w:pPr>
              <w:spacing w:after="0" w:line="240" w:lineRule="auto"/>
              <w:rPr>
                <w:rFonts w:cstheme="minorHAnsi"/>
                <w:color w:val="000000"/>
                <w:sz w:val="20"/>
                <w:lang w:eastAsia="sl-SI"/>
              </w:rPr>
            </w:pPr>
            <w:r w:rsidRPr="000512A8">
              <w:rPr>
                <w:rFonts w:cstheme="minorHAnsi"/>
                <w:color w:val="000000"/>
                <w:sz w:val="20"/>
                <w:lang w:eastAsia="sl-SI"/>
              </w:rPr>
              <w:t> </w:t>
            </w:r>
          </w:p>
        </w:tc>
        <w:tc>
          <w:tcPr>
            <w:tcW w:w="0" w:type="auto"/>
            <w:shd w:val="clear" w:color="000000" w:fill="E7E6E6"/>
            <w:vAlign w:val="center"/>
            <w:hideMark/>
          </w:tcPr>
          <w:p w14:paraId="67203DDB"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2019</w:t>
            </w:r>
          </w:p>
        </w:tc>
        <w:tc>
          <w:tcPr>
            <w:tcW w:w="0" w:type="auto"/>
            <w:shd w:val="clear" w:color="000000" w:fill="E7E6E6"/>
            <w:vAlign w:val="center"/>
            <w:hideMark/>
          </w:tcPr>
          <w:p w14:paraId="5AF1FA03"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2021</w:t>
            </w:r>
          </w:p>
        </w:tc>
        <w:tc>
          <w:tcPr>
            <w:tcW w:w="0" w:type="auto"/>
            <w:shd w:val="clear" w:color="000000" w:fill="E7E6E6"/>
            <w:vAlign w:val="center"/>
            <w:hideMark/>
          </w:tcPr>
          <w:p w14:paraId="10111DCF"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2022</w:t>
            </w:r>
          </w:p>
        </w:tc>
        <w:tc>
          <w:tcPr>
            <w:tcW w:w="0" w:type="auto"/>
            <w:shd w:val="clear" w:color="000000" w:fill="E7E6E6"/>
            <w:vAlign w:val="center"/>
            <w:hideMark/>
          </w:tcPr>
          <w:p w14:paraId="7BB14412"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Sprememba 2022-2021</w:t>
            </w:r>
          </w:p>
        </w:tc>
        <w:tc>
          <w:tcPr>
            <w:tcW w:w="0" w:type="auto"/>
            <w:shd w:val="clear" w:color="000000" w:fill="E7E6E6"/>
            <w:vAlign w:val="center"/>
            <w:hideMark/>
          </w:tcPr>
          <w:p w14:paraId="5A8D5761"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Sprememba 2021-2019</w:t>
            </w:r>
          </w:p>
        </w:tc>
      </w:tr>
      <w:tr w:rsidR="00DC5C40" w:rsidRPr="000512A8" w14:paraId="0E3E8D06" w14:textId="77777777" w:rsidTr="003A6D45">
        <w:trPr>
          <w:trHeight w:val="85"/>
        </w:trPr>
        <w:tc>
          <w:tcPr>
            <w:tcW w:w="0" w:type="auto"/>
            <w:shd w:val="clear" w:color="000000" w:fill="C6E0B4"/>
            <w:noWrap/>
            <w:vAlign w:val="bottom"/>
            <w:hideMark/>
          </w:tcPr>
          <w:p w14:paraId="63197235"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Podjetja</w:t>
            </w:r>
          </w:p>
        </w:tc>
        <w:tc>
          <w:tcPr>
            <w:tcW w:w="0" w:type="auto"/>
            <w:shd w:val="clear" w:color="000000" w:fill="C6E0B4"/>
            <w:noWrap/>
            <w:vAlign w:val="bottom"/>
            <w:hideMark/>
          </w:tcPr>
          <w:p w14:paraId="623F47AC"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635</w:t>
            </w:r>
          </w:p>
        </w:tc>
        <w:tc>
          <w:tcPr>
            <w:tcW w:w="0" w:type="auto"/>
            <w:shd w:val="clear" w:color="000000" w:fill="C6E0B4"/>
            <w:noWrap/>
            <w:vAlign w:val="bottom"/>
            <w:hideMark/>
          </w:tcPr>
          <w:p w14:paraId="30AD8B5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706</w:t>
            </w:r>
          </w:p>
        </w:tc>
        <w:tc>
          <w:tcPr>
            <w:tcW w:w="0" w:type="auto"/>
            <w:shd w:val="clear" w:color="000000" w:fill="C6E0B4"/>
            <w:noWrap/>
            <w:vAlign w:val="bottom"/>
            <w:hideMark/>
          </w:tcPr>
          <w:p w14:paraId="0CC6899B"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714</w:t>
            </w:r>
          </w:p>
        </w:tc>
        <w:tc>
          <w:tcPr>
            <w:tcW w:w="0" w:type="auto"/>
            <w:shd w:val="clear" w:color="000000" w:fill="C6E0B4"/>
            <w:noWrap/>
            <w:vAlign w:val="bottom"/>
            <w:hideMark/>
          </w:tcPr>
          <w:p w14:paraId="3799B75B"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8</w:t>
            </w:r>
          </w:p>
        </w:tc>
        <w:tc>
          <w:tcPr>
            <w:tcW w:w="0" w:type="auto"/>
            <w:shd w:val="clear" w:color="000000" w:fill="C6E0B4"/>
            <w:noWrap/>
            <w:vAlign w:val="bottom"/>
            <w:hideMark/>
          </w:tcPr>
          <w:p w14:paraId="1F1BF2CE"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71</w:t>
            </w:r>
          </w:p>
        </w:tc>
      </w:tr>
      <w:tr w:rsidR="00DC5C40" w:rsidRPr="000512A8" w14:paraId="2814B1D2" w14:textId="77777777" w:rsidTr="003A6D45">
        <w:trPr>
          <w:trHeight w:val="85"/>
        </w:trPr>
        <w:tc>
          <w:tcPr>
            <w:tcW w:w="0" w:type="auto"/>
            <w:shd w:val="clear" w:color="auto" w:fill="auto"/>
            <w:noWrap/>
            <w:vAlign w:val="bottom"/>
            <w:hideMark/>
          </w:tcPr>
          <w:p w14:paraId="10B4DDE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VELIKA</w:t>
            </w:r>
          </w:p>
        </w:tc>
        <w:tc>
          <w:tcPr>
            <w:tcW w:w="0" w:type="auto"/>
            <w:shd w:val="clear" w:color="auto" w:fill="auto"/>
            <w:noWrap/>
            <w:vAlign w:val="bottom"/>
            <w:hideMark/>
          </w:tcPr>
          <w:p w14:paraId="05B1754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138</w:t>
            </w:r>
          </w:p>
        </w:tc>
        <w:tc>
          <w:tcPr>
            <w:tcW w:w="0" w:type="auto"/>
            <w:shd w:val="clear" w:color="auto" w:fill="auto"/>
            <w:noWrap/>
            <w:vAlign w:val="bottom"/>
            <w:hideMark/>
          </w:tcPr>
          <w:p w14:paraId="03EE066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137</w:t>
            </w:r>
          </w:p>
        </w:tc>
        <w:tc>
          <w:tcPr>
            <w:tcW w:w="0" w:type="auto"/>
            <w:shd w:val="clear" w:color="auto" w:fill="auto"/>
            <w:noWrap/>
            <w:vAlign w:val="bottom"/>
            <w:hideMark/>
          </w:tcPr>
          <w:p w14:paraId="5D77974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132</w:t>
            </w:r>
          </w:p>
        </w:tc>
        <w:tc>
          <w:tcPr>
            <w:tcW w:w="0" w:type="auto"/>
            <w:shd w:val="clear" w:color="auto" w:fill="auto"/>
            <w:noWrap/>
            <w:vAlign w:val="bottom"/>
            <w:hideMark/>
          </w:tcPr>
          <w:p w14:paraId="4FF4133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61918E8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56EF634A" w14:textId="77777777" w:rsidTr="003A6D45">
        <w:trPr>
          <w:trHeight w:val="85"/>
        </w:trPr>
        <w:tc>
          <w:tcPr>
            <w:tcW w:w="0" w:type="auto"/>
            <w:shd w:val="clear" w:color="auto" w:fill="auto"/>
            <w:noWrap/>
            <w:vAlign w:val="bottom"/>
            <w:hideMark/>
          </w:tcPr>
          <w:p w14:paraId="3CF69FA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SREDNJA</w:t>
            </w:r>
          </w:p>
        </w:tc>
        <w:tc>
          <w:tcPr>
            <w:tcW w:w="0" w:type="auto"/>
            <w:shd w:val="clear" w:color="auto" w:fill="auto"/>
            <w:noWrap/>
            <w:vAlign w:val="bottom"/>
            <w:hideMark/>
          </w:tcPr>
          <w:p w14:paraId="5C57A5C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127</w:t>
            </w:r>
          </w:p>
        </w:tc>
        <w:tc>
          <w:tcPr>
            <w:tcW w:w="0" w:type="auto"/>
            <w:shd w:val="clear" w:color="auto" w:fill="auto"/>
            <w:noWrap/>
            <w:vAlign w:val="bottom"/>
            <w:hideMark/>
          </w:tcPr>
          <w:p w14:paraId="297EC00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126</w:t>
            </w:r>
          </w:p>
        </w:tc>
        <w:tc>
          <w:tcPr>
            <w:tcW w:w="0" w:type="auto"/>
            <w:shd w:val="clear" w:color="auto" w:fill="auto"/>
            <w:noWrap/>
            <w:vAlign w:val="bottom"/>
            <w:hideMark/>
          </w:tcPr>
          <w:p w14:paraId="7E9950A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126</w:t>
            </w:r>
          </w:p>
        </w:tc>
        <w:tc>
          <w:tcPr>
            <w:tcW w:w="0" w:type="auto"/>
            <w:shd w:val="clear" w:color="auto" w:fill="auto"/>
            <w:noWrap/>
            <w:vAlign w:val="bottom"/>
            <w:hideMark/>
          </w:tcPr>
          <w:p w14:paraId="5AB8633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6EC3570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74351BE8" w14:textId="77777777" w:rsidTr="003A6D45">
        <w:trPr>
          <w:trHeight w:val="85"/>
        </w:trPr>
        <w:tc>
          <w:tcPr>
            <w:tcW w:w="0" w:type="auto"/>
            <w:shd w:val="clear" w:color="auto" w:fill="auto"/>
            <w:noWrap/>
            <w:vAlign w:val="bottom"/>
            <w:hideMark/>
          </w:tcPr>
          <w:p w14:paraId="38C0F882"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MAJHNA</w:t>
            </w:r>
          </w:p>
        </w:tc>
        <w:tc>
          <w:tcPr>
            <w:tcW w:w="0" w:type="auto"/>
            <w:shd w:val="clear" w:color="auto" w:fill="auto"/>
            <w:noWrap/>
            <w:vAlign w:val="bottom"/>
            <w:hideMark/>
          </w:tcPr>
          <w:p w14:paraId="5E0A58E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210</w:t>
            </w:r>
          </w:p>
        </w:tc>
        <w:tc>
          <w:tcPr>
            <w:tcW w:w="0" w:type="auto"/>
            <w:shd w:val="clear" w:color="auto" w:fill="auto"/>
            <w:noWrap/>
            <w:vAlign w:val="bottom"/>
            <w:hideMark/>
          </w:tcPr>
          <w:p w14:paraId="4E01B9A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234</w:t>
            </w:r>
          </w:p>
        </w:tc>
        <w:tc>
          <w:tcPr>
            <w:tcW w:w="0" w:type="auto"/>
            <w:shd w:val="clear" w:color="auto" w:fill="auto"/>
            <w:noWrap/>
            <w:vAlign w:val="bottom"/>
            <w:hideMark/>
          </w:tcPr>
          <w:p w14:paraId="333B77A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241</w:t>
            </w:r>
          </w:p>
        </w:tc>
        <w:tc>
          <w:tcPr>
            <w:tcW w:w="0" w:type="auto"/>
            <w:shd w:val="clear" w:color="auto" w:fill="auto"/>
            <w:noWrap/>
            <w:vAlign w:val="bottom"/>
            <w:hideMark/>
          </w:tcPr>
          <w:p w14:paraId="0B695E6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6456E25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24</w:t>
            </w:r>
          </w:p>
        </w:tc>
      </w:tr>
      <w:tr w:rsidR="00DC5C40" w:rsidRPr="000512A8" w14:paraId="7844F337" w14:textId="77777777" w:rsidTr="003A6D45">
        <w:trPr>
          <w:trHeight w:val="85"/>
        </w:trPr>
        <w:tc>
          <w:tcPr>
            <w:tcW w:w="0" w:type="auto"/>
            <w:shd w:val="clear" w:color="auto" w:fill="auto"/>
            <w:noWrap/>
            <w:vAlign w:val="bottom"/>
            <w:hideMark/>
          </w:tcPr>
          <w:p w14:paraId="347C955C"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MIKRO</w:t>
            </w:r>
          </w:p>
        </w:tc>
        <w:tc>
          <w:tcPr>
            <w:tcW w:w="0" w:type="auto"/>
            <w:shd w:val="clear" w:color="auto" w:fill="auto"/>
            <w:noWrap/>
            <w:vAlign w:val="bottom"/>
            <w:hideMark/>
          </w:tcPr>
          <w:p w14:paraId="2A7AAA7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131</w:t>
            </w:r>
          </w:p>
        </w:tc>
        <w:tc>
          <w:tcPr>
            <w:tcW w:w="0" w:type="auto"/>
            <w:shd w:val="clear" w:color="auto" w:fill="auto"/>
            <w:noWrap/>
            <w:vAlign w:val="bottom"/>
            <w:hideMark/>
          </w:tcPr>
          <w:p w14:paraId="3EEB3C8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171</w:t>
            </w:r>
          </w:p>
        </w:tc>
        <w:tc>
          <w:tcPr>
            <w:tcW w:w="0" w:type="auto"/>
            <w:shd w:val="clear" w:color="auto" w:fill="auto"/>
            <w:noWrap/>
            <w:vAlign w:val="bottom"/>
            <w:hideMark/>
          </w:tcPr>
          <w:p w14:paraId="617CD21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180</w:t>
            </w:r>
          </w:p>
        </w:tc>
        <w:tc>
          <w:tcPr>
            <w:tcW w:w="0" w:type="auto"/>
            <w:shd w:val="clear" w:color="auto" w:fill="auto"/>
            <w:noWrap/>
            <w:vAlign w:val="bottom"/>
            <w:hideMark/>
          </w:tcPr>
          <w:p w14:paraId="0C94A32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c>
          <w:tcPr>
            <w:tcW w:w="0" w:type="auto"/>
            <w:shd w:val="clear" w:color="auto" w:fill="auto"/>
            <w:noWrap/>
            <w:vAlign w:val="bottom"/>
            <w:hideMark/>
          </w:tcPr>
          <w:p w14:paraId="3D44177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40</w:t>
            </w:r>
          </w:p>
        </w:tc>
      </w:tr>
      <w:tr w:rsidR="00DC5C40" w:rsidRPr="000512A8" w14:paraId="4B6ECC3E" w14:textId="77777777" w:rsidTr="003A6D45">
        <w:trPr>
          <w:trHeight w:val="85"/>
        </w:trPr>
        <w:tc>
          <w:tcPr>
            <w:tcW w:w="0" w:type="auto"/>
            <w:shd w:val="clear" w:color="auto" w:fill="auto"/>
            <w:noWrap/>
            <w:vAlign w:val="bottom"/>
            <w:hideMark/>
          </w:tcPr>
          <w:p w14:paraId="08336DA9"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 xml:space="preserve">Samostojni podjetnik posameznik </w:t>
            </w:r>
            <w:proofErr w:type="spellStart"/>
            <w:r w:rsidRPr="000512A8">
              <w:rPr>
                <w:rFonts w:cstheme="minorHAnsi"/>
                <w:color w:val="000000"/>
                <w:sz w:val="20"/>
                <w:lang w:eastAsia="sl-SI"/>
              </w:rPr>
              <w:t>s.p</w:t>
            </w:r>
            <w:proofErr w:type="spellEnd"/>
            <w:r w:rsidRPr="000512A8">
              <w:rPr>
                <w:rFonts w:cstheme="minorHAnsi"/>
                <w:color w:val="000000"/>
                <w:sz w:val="20"/>
                <w:lang w:eastAsia="sl-SI"/>
              </w:rPr>
              <w:t>.</w:t>
            </w:r>
          </w:p>
        </w:tc>
        <w:tc>
          <w:tcPr>
            <w:tcW w:w="0" w:type="auto"/>
            <w:shd w:val="clear" w:color="auto" w:fill="auto"/>
            <w:noWrap/>
            <w:vAlign w:val="bottom"/>
            <w:hideMark/>
          </w:tcPr>
          <w:p w14:paraId="3802966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29</w:t>
            </w:r>
          </w:p>
        </w:tc>
        <w:tc>
          <w:tcPr>
            <w:tcW w:w="0" w:type="auto"/>
            <w:shd w:val="clear" w:color="auto" w:fill="auto"/>
            <w:noWrap/>
            <w:vAlign w:val="bottom"/>
            <w:hideMark/>
          </w:tcPr>
          <w:p w14:paraId="5651CFF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38</w:t>
            </w:r>
          </w:p>
        </w:tc>
        <w:tc>
          <w:tcPr>
            <w:tcW w:w="0" w:type="auto"/>
            <w:shd w:val="clear" w:color="auto" w:fill="auto"/>
            <w:noWrap/>
            <w:vAlign w:val="bottom"/>
            <w:hideMark/>
          </w:tcPr>
          <w:p w14:paraId="1BA497B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35</w:t>
            </w:r>
          </w:p>
        </w:tc>
        <w:tc>
          <w:tcPr>
            <w:tcW w:w="0" w:type="auto"/>
            <w:shd w:val="clear" w:color="auto" w:fill="auto"/>
            <w:noWrap/>
            <w:vAlign w:val="bottom"/>
            <w:hideMark/>
          </w:tcPr>
          <w:p w14:paraId="145E196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79018C4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r>
      <w:tr w:rsidR="00DC5C40" w:rsidRPr="000512A8" w14:paraId="60044CA1" w14:textId="77777777" w:rsidTr="003A6D45">
        <w:trPr>
          <w:trHeight w:val="85"/>
        </w:trPr>
        <w:tc>
          <w:tcPr>
            <w:tcW w:w="0" w:type="auto"/>
            <w:shd w:val="clear" w:color="000000" w:fill="C6E0B4"/>
            <w:noWrap/>
            <w:vAlign w:val="bottom"/>
            <w:hideMark/>
          </w:tcPr>
          <w:p w14:paraId="749E418F"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RRI institucije</w:t>
            </w:r>
          </w:p>
        </w:tc>
        <w:tc>
          <w:tcPr>
            <w:tcW w:w="0" w:type="auto"/>
            <w:shd w:val="clear" w:color="000000" w:fill="C6E0B4"/>
            <w:noWrap/>
            <w:vAlign w:val="bottom"/>
            <w:hideMark/>
          </w:tcPr>
          <w:p w14:paraId="7645FF63"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96</w:t>
            </w:r>
          </w:p>
        </w:tc>
        <w:tc>
          <w:tcPr>
            <w:tcW w:w="0" w:type="auto"/>
            <w:shd w:val="clear" w:color="000000" w:fill="C6E0B4"/>
            <w:noWrap/>
            <w:vAlign w:val="bottom"/>
            <w:hideMark/>
          </w:tcPr>
          <w:p w14:paraId="76635D4A"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c>
          <w:tcPr>
            <w:tcW w:w="0" w:type="auto"/>
            <w:shd w:val="clear" w:color="000000" w:fill="C6E0B4"/>
            <w:noWrap/>
            <w:vAlign w:val="bottom"/>
            <w:hideMark/>
          </w:tcPr>
          <w:p w14:paraId="5CFEE87A"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c>
          <w:tcPr>
            <w:tcW w:w="0" w:type="auto"/>
            <w:shd w:val="clear" w:color="000000" w:fill="C6E0B4"/>
            <w:noWrap/>
            <w:vAlign w:val="bottom"/>
            <w:hideMark/>
          </w:tcPr>
          <w:p w14:paraId="3A296F41"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0</w:t>
            </w:r>
          </w:p>
        </w:tc>
        <w:tc>
          <w:tcPr>
            <w:tcW w:w="0" w:type="auto"/>
            <w:shd w:val="clear" w:color="000000" w:fill="C6E0B4"/>
            <w:noWrap/>
            <w:vAlign w:val="bottom"/>
            <w:hideMark/>
          </w:tcPr>
          <w:p w14:paraId="629DEFC5"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36</w:t>
            </w:r>
          </w:p>
        </w:tc>
      </w:tr>
      <w:tr w:rsidR="00DC5C40" w:rsidRPr="000512A8" w14:paraId="6F8B3CE9" w14:textId="77777777" w:rsidTr="003A6D45">
        <w:trPr>
          <w:trHeight w:val="85"/>
        </w:trPr>
        <w:tc>
          <w:tcPr>
            <w:tcW w:w="0" w:type="auto"/>
            <w:shd w:val="clear" w:color="auto" w:fill="auto"/>
            <w:noWrap/>
            <w:vAlign w:val="bottom"/>
            <w:hideMark/>
          </w:tcPr>
          <w:p w14:paraId="1FFCA43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Bolnišnica in zdravstveni dom</w:t>
            </w:r>
          </w:p>
        </w:tc>
        <w:tc>
          <w:tcPr>
            <w:tcW w:w="0" w:type="auto"/>
            <w:shd w:val="clear" w:color="auto" w:fill="auto"/>
            <w:noWrap/>
            <w:vAlign w:val="bottom"/>
            <w:hideMark/>
          </w:tcPr>
          <w:p w14:paraId="3A33AE4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6BB11E9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04EFC0C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7CC2789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4B9A0A5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r>
      <w:tr w:rsidR="00DC5C40" w:rsidRPr="000512A8" w14:paraId="4716F602" w14:textId="77777777" w:rsidTr="003A6D45">
        <w:trPr>
          <w:trHeight w:val="85"/>
        </w:trPr>
        <w:tc>
          <w:tcPr>
            <w:tcW w:w="0" w:type="auto"/>
            <w:shd w:val="clear" w:color="auto" w:fill="auto"/>
            <w:noWrap/>
            <w:vAlign w:val="bottom"/>
            <w:hideMark/>
          </w:tcPr>
          <w:p w14:paraId="4BACB54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Inštitut</w:t>
            </w:r>
          </w:p>
        </w:tc>
        <w:tc>
          <w:tcPr>
            <w:tcW w:w="0" w:type="auto"/>
            <w:shd w:val="clear" w:color="auto" w:fill="auto"/>
            <w:noWrap/>
            <w:vAlign w:val="bottom"/>
            <w:hideMark/>
          </w:tcPr>
          <w:p w14:paraId="3BB3175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22</w:t>
            </w:r>
          </w:p>
        </w:tc>
        <w:tc>
          <w:tcPr>
            <w:tcW w:w="0" w:type="auto"/>
            <w:shd w:val="clear" w:color="auto" w:fill="auto"/>
            <w:noWrap/>
            <w:vAlign w:val="bottom"/>
            <w:hideMark/>
          </w:tcPr>
          <w:p w14:paraId="6094624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31</w:t>
            </w:r>
          </w:p>
        </w:tc>
        <w:tc>
          <w:tcPr>
            <w:tcW w:w="0" w:type="auto"/>
            <w:shd w:val="clear" w:color="auto" w:fill="auto"/>
            <w:noWrap/>
            <w:vAlign w:val="bottom"/>
            <w:hideMark/>
          </w:tcPr>
          <w:p w14:paraId="378B955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33</w:t>
            </w:r>
          </w:p>
        </w:tc>
        <w:tc>
          <w:tcPr>
            <w:tcW w:w="0" w:type="auto"/>
            <w:shd w:val="clear" w:color="auto" w:fill="auto"/>
            <w:noWrap/>
            <w:vAlign w:val="bottom"/>
            <w:hideMark/>
          </w:tcPr>
          <w:p w14:paraId="00EDDA8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3FE4C99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r>
      <w:tr w:rsidR="00DC5C40" w:rsidRPr="000512A8" w14:paraId="04470239" w14:textId="77777777" w:rsidTr="003A6D45">
        <w:trPr>
          <w:trHeight w:val="85"/>
        </w:trPr>
        <w:tc>
          <w:tcPr>
            <w:tcW w:w="0" w:type="auto"/>
            <w:shd w:val="clear" w:color="auto" w:fill="auto"/>
            <w:noWrap/>
            <w:vAlign w:val="bottom"/>
            <w:hideMark/>
          </w:tcPr>
          <w:p w14:paraId="56E88098"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Razvojni center</w:t>
            </w:r>
          </w:p>
        </w:tc>
        <w:tc>
          <w:tcPr>
            <w:tcW w:w="0" w:type="auto"/>
            <w:shd w:val="clear" w:color="auto" w:fill="auto"/>
            <w:noWrap/>
            <w:vAlign w:val="bottom"/>
            <w:hideMark/>
          </w:tcPr>
          <w:p w14:paraId="309A273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c>
          <w:tcPr>
            <w:tcW w:w="0" w:type="auto"/>
            <w:shd w:val="clear" w:color="auto" w:fill="auto"/>
            <w:noWrap/>
            <w:vAlign w:val="bottom"/>
            <w:hideMark/>
          </w:tcPr>
          <w:p w14:paraId="24DEC38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16</w:t>
            </w:r>
          </w:p>
        </w:tc>
        <w:tc>
          <w:tcPr>
            <w:tcW w:w="0" w:type="auto"/>
            <w:shd w:val="clear" w:color="auto" w:fill="auto"/>
            <w:noWrap/>
            <w:vAlign w:val="bottom"/>
            <w:hideMark/>
          </w:tcPr>
          <w:p w14:paraId="10FF7FB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20</w:t>
            </w:r>
          </w:p>
        </w:tc>
        <w:tc>
          <w:tcPr>
            <w:tcW w:w="0" w:type="auto"/>
            <w:shd w:val="clear" w:color="auto" w:fill="auto"/>
            <w:noWrap/>
            <w:vAlign w:val="bottom"/>
            <w:hideMark/>
          </w:tcPr>
          <w:p w14:paraId="34D2498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025B513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r>
      <w:tr w:rsidR="00DC5C40" w:rsidRPr="000512A8" w14:paraId="0D203A9A" w14:textId="77777777" w:rsidTr="003A6D45">
        <w:trPr>
          <w:trHeight w:val="85"/>
        </w:trPr>
        <w:tc>
          <w:tcPr>
            <w:tcW w:w="0" w:type="auto"/>
            <w:shd w:val="clear" w:color="auto" w:fill="auto"/>
            <w:noWrap/>
            <w:vAlign w:val="bottom"/>
            <w:hideMark/>
          </w:tcPr>
          <w:p w14:paraId="332CFF6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Univerza (fakulteta in šola)</w:t>
            </w:r>
          </w:p>
        </w:tc>
        <w:tc>
          <w:tcPr>
            <w:tcW w:w="0" w:type="auto"/>
            <w:shd w:val="clear" w:color="auto" w:fill="auto"/>
            <w:noWrap/>
            <w:vAlign w:val="bottom"/>
            <w:hideMark/>
          </w:tcPr>
          <w:p w14:paraId="604DFF5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53</w:t>
            </w:r>
          </w:p>
        </w:tc>
        <w:tc>
          <w:tcPr>
            <w:tcW w:w="0" w:type="auto"/>
            <w:shd w:val="clear" w:color="auto" w:fill="auto"/>
            <w:noWrap/>
            <w:vAlign w:val="bottom"/>
            <w:hideMark/>
          </w:tcPr>
          <w:p w14:paraId="2B48EE9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67</w:t>
            </w:r>
          </w:p>
        </w:tc>
        <w:tc>
          <w:tcPr>
            <w:tcW w:w="0" w:type="auto"/>
            <w:shd w:val="clear" w:color="auto" w:fill="auto"/>
            <w:noWrap/>
            <w:vAlign w:val="bottom"/>
            <w:hideMark/>
          </w:tcPr>
          <w:p w14:paraId="27F66B3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62</w:t>
            </w:r>
          </w:p>
        </w:tc>
        <w:tc>
          <w:tcPr>
            <w:tcW w:w="0" w:type="auto"/>
            <w:shd w:val="clear" w:color="auto" w:fill="auto"/>
            <w:noWrap/>
            <w:vAlign w:val="bottom"/>
            <w:hideMark/>
          </w:tcPr>
          <w:p w14:paraId="337B7AE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23263DD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14</w:t>
            </w:r>
          </w:p>
        </w:tc>
      </w:tr>
      <w:tr w:rsidR="00DC5C40" w:rsidRPr="000512A8" w14:paraId="389D6EE3" w14:textId="77777777" w:rsidTr="003A6D45">
        <w:trPr>
          <w:trHeight w:val="85"/>
        </w:trPr>
        <w:tc>
          <w:tcPr>
            <w:tcW w:w="0" w:type="auto"/>
            <w:shd w:val="clear" w:color="auto" w:fill="auto"/>
            <w:noWrap/>
            <w:vAlign w:val="bottom"/>
            <w:hideMark/>
          </w:tcPr>
          <w:p w14:paraId="2874EE54"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Tehnološki park ali inkubator</w:t>
            </w:r>
          </w:p>
        </w:tc>
        <w:tc>
          <w:tcPr>
            <w:tcW w:w="0" w:type="auto"/>
            <w:shd w:val="clear" w:color="auto" w:fill="auto"/>
            <w:noWrap/>
            <w:vAlign w:val="bottom"/>
            <w:hideMark/>
          </w:tcPr>
          <w:p w14:paraId="28E7D1D3" w14:textId="77777777" w:rsidR="00DC5C40" w:rsidRPr="000512A8" w:rsidRDefault="00DC5C40" w:rsidP="003A6D45">
            <w:pPr>
              <w:spacing w:after="0" w:line="240" w:lineRule="auto"/>
              <w:ind w:firstLineChars="100" w:firstLine="200"/>
              <w:jc w:val="right"/>
              <w:rPr>
                <w:rFonts w:cstheme="minorHAnsi"/>
                <w:color w:val="000000"/>
                <w:sz w:val="20"/>
                <w:lang w:eastAsia="sl-SI"/>
              </w:rPr>
            </w:pPr>
            <w:r>
              <w:rPr>
                <w:rFonts w:cstheme="minorHAnsi"/>
                <w:color w:val="000000"/>
                <w:sz w:val="20"/>
                <w:lang w:eastAsia="sl-SI"/>
              </w:rPr>
              <w:t>0</w:t>
            </w:r>
          </w:p>
        </w:tc>
        <w:tc>
          <w:tcPr>
            <w:tcW w:w="0" w:type="auto"/>
            <w:shd w:val="clear" w:color="auto" w:fill="auto"/>
            <w:noWrap/>
            <w:vAlign w:val="bottom"/>
            <w:hideMark/>
          </w:tcPr>
          <w:p w14:paraId="6069662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4681434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67FEFBD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3C0F78E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344D146B" w14:textId="77777777" w:rsidTr="003A6D45">
        <w:trPr>
          <w:trHeight w:val="85"/>
        </w:trPr>
        <w:tc>
          <w:tcPr>
            <w:tcW w:w="0" w:type="auto"/>
            <w:shd w:val="clear" w:color="auto" w:fill="auto"/>
            <w:noWrap/>
            <w:vAlign w:val="bottom"/>
            <w:hideMark/>
          </w:tcPr>
          <w:p w14:paraId="0AB3CCD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Center odličnosti</w:t>
            </w:r>
          </w:p>
        </w:tc>
        <w:tc>
          <w:tcPr>
            <w:tcW w:w="0" w:type="auto"/>
            <w:shd w:val="clear" w:color="auto" w:fill="auto"/>
            <w:noWrap/>
            <w:vAlign w:val="bottom"/>
            <w:hideMark/>
          </w:tcPr>
          <w:p w14:paraId="2EC512F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5974770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c>
          <w:tcPr>
            <w:tcW w:w="0" w:type="auto"/>
            <w:shd w:val="clear" w:color="auto" w:fill="auto"/>
            <w:noWrap/>
            <w:vAlign w:val="bottom"/>
            <w:hideMark/>
          </w:tcPr>
          <w:p w14:paraId="6407FCD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c>
          <w:tcPr>
            <w:tcW w:w="0" w:type="auto"/>
            <w:shd w:val="clear" w:color="auto" w:fill="auto"/>
            <w:noWrap/>
            <w:vAlign w:val="bottom"/>
            <w:hideMark/>
          </w:tcPr>
          <w:p w14:paraId="217BE37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28D2A69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r>
      <w:tr w:rsidR="00DC5C40" w:rsidRPr="000512A8" w14:paraId="0AED5D06" w14:textId="77777777" w:rsidTr="003A6D45">
        <w:trPr>
          <w:trHeight w:val="85"/>
        </w:trPr>
        <w:tc>
          <w:tcPr>
            <w:tcW w:w="0" w:type="auto"/>
            <w:shd w:val="clear" w:color="auto" w:fill="auto"/>
            <w:noWrap/>
            <w:vAlign w:val="bottom"/>
            <w:hideMark/>
          </w:tcPr>
          <w:p w14:paraId="0C151D7F"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Kompetenčni center</w:t>
            </w:r>
          </w:p>
        </w:tc>
        <w:tc>
          <w:tcPr>
            <w:tcW w:w="0" w:type="auto"/>
            <w:shd w:val="clear" w:color="auto" w:fill="auto"/>
            <w:noWrap/>
            <w:vAlign w:val="bottom"/>
            <w:hideMark/>
          </w:tcPr>
          <w:p w14:paraId="211955B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63F96F3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732CA43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12A4A8E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51F04E0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r>
      <w:tr w:rsidR="00DC5C40" w:rsidRPr="000512A8" w14:paraId="1994C3AD" w14:textId="77777777" w:rsidTr="003A6D45">
        <w:trPr>
          <w:trHeight w:val="85"/>
        </w:trPr>
        <w:tc>
          <w:tcPr>
            <w:tcW w:w="0" w:type="auto"/>
            <w:shd w:val="clear" w:color="000000" w:fill="C6E0B4"/>
            <w:noWrap/>
            <w:vAlign w:val="bottom"/>
            <w:hideMark/>
          </w:tcPr>
          <w:p w14:paraId="4F166ECB"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Drugi razvojni deležniki</w:t>
            </w:r>
          </w:p>
        </w:tc>
        <w:tc>
          <w:tcPr>
            <w:tcW w:w="0" w:type="auto"/>
            <w:shd w:val="clear" w:color="000000" w:fill="C6E0B4"/>
            <w:noWrap/>
            <w:vAlign w:val="bottom"/>
            <w:hideMark/>
          </w:tcPr>
          <w:p w14:paraId="2AA543C1"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38</w:t>
            </w:r>
          </w:p>
        </w:tc>
        <w:tc>
          <w:tcPr>
            <w:tcW w:w="0" w:type="auto"/>
            <w:shd w:val="clear" w:color="000000" w:fill="C6E0B4"/>
            <w:noWrap/>
            <w:vAlign w:val="bottom"/>
            <w:hideMark/>
          </w:tcPr>
          <w:p w14:paraId="21250D1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63</w:t>
            </w:r>
          </w:p>
        </w:tc>
        <w:tc>
          <w:tcPr>
            <w:tcW w:w="0" w:type="auto"/>
            <w:shd w:val="clear" w:color="000000" w:fill="C6E0B4"/>
            <w:noWrap/>
            <w:vAlign w:val="bottom"/>
            <w:hideMark/>
          </w:tcPr>
          <w:p w14:paraId="257329BB"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73</w:t>
            </w:r>
          </w:p>
        </w:tc>
        <w:tc>
          <w:tcPr>
            <w:tcW w:w="0" w:type="auto"/>
            <w:shd w:val="clear" w:color="000000" w:fill="C6E0B4"/>
            <w:noWrap/>
            <w:vAlign w:val="bottom"/>
            <w:hideMark/>
          </w:tcPr>
          <w:p w14:paraId="4E14BBA1"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10</w:t>
            </w:r>
          </w:p>
        </w:tc>
        <w:tc>
          <w:tcPr>
            <w:tcW w:w="0" w:type="auto"/>
            <w:shd w:val="clear" w:color="000000" w:fill="C6E0B4"/>
            <w:noWrap/>
            <w:vAlign w:val="bottom"/>
            <w:hideMark/>
          </w:tcPr>
          <w:p w14:paraId="0C6F016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25</w:t>
            </w:r>
          </w:p>
        </w:tc>
      </w:tr>
      <w:tr w:rsidR="00DC5C40" w:rsidRPr="000512A8" w14:paraId="31FB5EE0" w14:textId="77777777" w:rsidTr="003A6D45">
        <w:trPr>
          <w:trHeight w:val="85"/>
        </w:trPr>
        <w:tc>
          <w:tcPr>
            <w:tcW w:w="0" w:type="auto"/>
            <w:shd w:val="clear" w:color="auto" w:fill="auto"/>
            <w:noWrap/>
            <w:vAlign w:val="bottom"/>
            <w:hideMark/>
          </w:tcPr>
          <w:p w14:paraId="7B238ABA"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Druge oblike</w:t>
            </w:r>
          </w:p>
        </w:tc>
        <w:tc>
          <w:tcPr>
            <w:tcW w:w="0" w:type="auto"/>
            <w:shd w:val="clear" w:color="auto" w:fill="auto"/>
            <w:noWrap/>
            <w:vAlign w:val="bottom"/>
            <w:hideMark/>
          </w:tcPr>
          <w:p w14:paraId="1D8DFB5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6AEFA5C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06B86C9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6C2B6CE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58FE61D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1ACF17A3" w14:textId="77777777" w:rsidTr="003A6D45">
        <w:trPr>
          <w:trHeight w:val="85"/>
        </w:trPr>
        <w:tc>
          <w:tcPr>
            <w:tcW w:w="0" w:type="auto"/>
            <w:shd w:val="clear" w:color="auto" w:fill="auto"/>
            <w:noWrap/>
            <w:vAlign w:val="bottom"/>
            <w:hideMark/>
          </w:tcPr>
          <w:p w14:paraId="137389F3"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Zadruga</w:t>
            </w:r>
          </w:p>
        </w:tc>
        <w:tc>
          <w:tcPr>
            <w:tcW w:w="0" w:type="auto"/>
            <w:shd w:val="clear" w:color="auto" w:fill="auto"/>
            <w:noWrap/>
            <w:vAlign w:val="bottom"/>
            <w:hideMark/>
          </w:tcPr>
          <w:p w14:paraId="527FE93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c>
          <w:tcPr>
            <w:tcW w:w="0" w:type="auto"/>
            <w:shd w:val="clear" w:color="auto" w:fill="auto"/>
            <w:noWrap/>
            <w:vAlign w:val="bottom"/>
            <w:hideMark/>
          </w:tcPr>
          <w:p w14:paraId="10220CA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14</w:t>
            </w:r>
          </w:p>
        </w:tc>
        <w:tc>
          <w:tcPr>
            <w:tcW w:w="0" w:type="auto"/>
            <w:shd w:val="clear" w:color="auto" w:fill="auto"/>
            <w:noWrap/>
            <w:vAlign w:val="bottom"/>
            <w:hideMark/>
          </w:tcPr>
          <w:p w14:paraId="054CA60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16</w:t>
            </w:r>
          </w:p>
        </w:tc>
        <w:tc>
          <w:tcPr>
            <w:tcW w:w="0" w:type="auto"/>
            <w:shd w:val="clear" w:color="auto" w:fill="auto"/>
            <w:noWrap/>
            <w:vAlign w:val="bottom"/>
            <w:hideMark/>
          </w:tcPr>
          <w:p w14:paraId="688962C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79A06EF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r>
      <w:tr w:rsidR="00DC5C40" w:rsidRPr="000512A8" w14:paraId="5BF10ACE" w14:textId="77777777" w:rsidTr="003A6D45">
        <w:trPr>
          <w:trHeight w:val="85"/>
        </w:trPr>
        <w:tc>
          <w:tcPr>
            <w:tcW w:w="0" w:type="auto"/>
            <w:shd w:val="clear" w:color="auto" w:fill="auto"/>
            <w:noWrap/>
            <w:vAlign w:val="bottom"/>
            <w:hideMark/>
          </w:tcPr>
          <w:p w14:paraId="15CA8A6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Zavod</w:t>
            </w:r>
          </w:p>
        </w:tc>
        <w:tc>
          <w:tcPr>
            <w:tcW w:w="0" w:type="auto"/>
            <w:shd w:val="clear" w:color="auto" w:fill="auto"/>
            <w:noWrap/>
            <w:vAlign w:val="bottom"/>
            <w:hideMark/>
          </w:tcPr>
          <w:p w14:paraId="162B6DA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w:t>
            </w:r>
          </w:p>
        </w:tc>
        <w:tc>
          <w:tcPr>
            <w:tcW w:w="0" w:type="auto"/>
            <w:shd w:val="clear" w:color="auto" w:fill="auto"/>
            <w:noWrap/>
            <w:vAlign w:val="bottom"/>
            <w:hideMark/>
          </w:tcPr>
          <w:p w14:paraId="1B196A6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18</w:t>
            </w:r>
          </w:p>
        </w:tc>
        <w:tc>
          <w:tcPr>
            <w:tcW w:w="0" w:type="auto"/>
            <w:shd w:val="clear" w:color="auto" w:fill="auto"/>
            <w:noWrap/>
            <w:vAlign w:val="bottom"/>
            <w:hideMark/>
          </w:tcPr>
          <w:p w14:paraId="391455C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24</w:t>
            </w:r>
          </w:p>
        </w:tc>
        <w:tc>
          <w:tcPr>
            <w:tcW w:w="0" w:type="auto"/>
            <w:shd w:val="clear" w:color="auto" w:fill="auto"/>
            <w:noWrap/>
            <w:vAlign w:val="bottom"/>
            <w:hideMark/>
          </w:tcPr>
          <w:p w14:paraId="5C2C658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2E3FAD8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r>
      <w:tr w:rsidR="00DC5C40" w:rsidRPr="000512A8" w14:paraId="7D087505" w14:textId="77777777" w:rsidTr="003A6D45">
        <w:trPr>
          <w:trHeight w:val="85"/>
        </w:trPr>
        <w:tc>
          <w:tcPr>
            <w:tcW w:w="0" w:type="auto"/>
            <w:shd w:val="clear" w:color="auto" w:fill="auto"/>
            <w:noWrap/>
            <w:vAlign w:val="bottom"/>
            <w:hideMark/>
          </w:tcPr>
          <w:p w14:paraId="493856DA"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Združenje</w:t>
            </w:r>
          </w:p>
        </w:tc>
        <w:tc>
          <w:tcPr>
            <w:tcW w:w="0" w:type="auto"/>
            <w:shd w:val="clear" w:color="auto" w:fill="auto"/>
            <w:noWrap/>
            <w:vAlign w:val="bottom"/>
            <w:hideMark/>
          </w:tcPr>
          <w:p w14:paraId="1168D71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c>
          <w:tcPr>
            <w:tcW w:w="0" w:type="auto"/>
            <w:shd w:val="clear" w:color="auto" w:fill="auto"/>
            <w:noWrap/>
            <w:vAlign w:val="bottom"/>
            <w:hideMark/>
          </w:tcPr>
          <w:p w14:paraId="7E115F4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25</w:t>
            </w:r>
          </w:p>
        </w:tc>
        <w:tc>
          <w:tcPr>
            <w:tcW w:w="0" w:type="auto"/>
            <w:shd w:val="clear" w:color="auto" w:fill="auto"/>
            <w:noWrap/>
            <w:vAlign w:val="bottom"/>
            <w:hideMark/>
          </w:tcPr>
          <w:p w14:paraId="7B812EA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26</w:t>
            </w:r>
          </w:p>
        </w:tc>
        <w:tc>
          <w:tcPr>
            <w:tcW w:w="0" w:type="auto"/>
            <w:shd w:val="clear" w:color="auto" w:fill="auto"/>
            <w:noWrap/>
            <w:vAlign w:val="bottom"/>
            <w:hideMark/>
          </w:tcPr>
          <w:p w14:paraId="25E7093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2B587EE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15</w:t>
            </w:r>
          </w:p>
        </w:tc>
      </w:tr>
      <w:tr w:rsidR="00DC5C40" w:rsidRPr="000512A8" w14:paraId="1E632C20" w14:textId="77777777" w:rsidTr="003A6D45">
        <w:trPr>
          <w:trHeight w:val="85"/>
        </w:trPr>
        <w:tc>
          <w:tcPr>
            <w:tcW w:w="0" w:type="auto"/>
            <w:shd w:val="clear" w:color="DDEBF7" w:fill="DDEBF7"/>
            <w:noWrap/>
            <w:vAlign w:val="bottom"/>
            <w:hideMark/>
          </w:tcPr>
          <w:p w14:paraId="487E479D"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Skupaj</w:t>
            </w:r>
          </w:p>
        </w:tc>
        <w:tc>
          <w:tcPr>
            <w:tcW w:w="0" w:type="auto"/>
            <w:shd w:val="clear" w:color="DDEBF7" w:fill="DDEBF7"/>
            <w:noWrap/>
            <w:vAlign w:val="bottom"/>
            <w:hideMark/>
          </w:tcPr>
          <w:p w14:paraId="2F8E232F"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769</w:t>
            </w:r>
          </w:p>
        </w:tc>
        <w:tc>
          <w:tcPr>
            <w:tcW w:w="0" w:type="auto"/>
            <w:shd w:val="clear" w:color="DDEBF7" w:fill="DDEBF7"/>
            <w:noWrap/>
            <w:vAlign w:val="bottom"/>
            <w:hideMark/>
          </w:tcPr>
          <w:p w14:paraId="7AE8910C"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901</w:t>
            </w:r>
          </w:p>
        </w:tc>
        <w:tc>
          <w:tcPr>
            <w:tcW w:w="0" w:type="auto"/>
            <w:shd w:val="clear" w:color="DDEBF7" w:fill="DDEBF7"/>
            <w:noWrap/>
            <w:vAlign w:val="bottom"/>
            <w:hideMark/>
          </w:tcPr>
          <w:p w14:paraId="4711646F"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919</w:t>
            </w:r>
          </w:p>
        </w:tc>
        <w:tc>
          <w:tcPr>
            <w:tcW w:w="0" w:type="auto"/>
            <w:shd w:val="clear" w:color="DDEBF7" w:fill="DDEBF7"/>
            <w:noWrap/>
            <w:vAlign w:val="bottom"/>
            <w:hideMark/>
          </w:tcPr>
          <w:p w14:paraId="0146BF89"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18</w:t>
            </w:r>
          </w:p>
        </w:tc>
        <w:tc>
          <w:tcPr>
            <w:tcW w:w="0" w:type="auto"/>
            <w:shd w:val="clear" w:color="DDEBF7" w:fill="DDEBF7"/>
            <w:noWrap/>
            <w:vAlign w:val="bottom"/>
            <w:hideMark/>
          </w:tcPr>
          <w:p w14:paraId="122E89A5"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r>
    </w:tbl>
    <w:p w14:paraId="5DA09AE8" w14:textId="77777777" w:rsidR="00DC5C40" w:rsidRPr="000512A8" w:rsidRDefault="00DC5C40" w:rsidP="00DC5C40">
      <w:pPr>
        <w:pStyle w:val="DZnavaden"/>
        <w:spacing w:beforeLines="30" w:before="72" w:after="20"/>
        <w:rPr>
          <w:rFonts w:asciiTheme="minorHAnsi" w:hAnsiTheme="minorHAnsi" w:cstheme="minorHAnsi"/>
          <w:b/>
          <w:bCs/>
        </w:rPr>
      </w:pPr>
    </w:p>
    <w:p w14:paraId="75639F37" w14:textId="77777777" w:rsidR="00DC5C40" w:rsidRDefault="00DC5C40" w:rsidP="00DC5C40">
      <w:r>
        <w:br w:type="page"/>
      </w:r>
    </w:p>
    <w:p w14:paraId="09DFFCEA" w14:textId="77777777" w:rsidR="00DC5C40" w:rsidRPr="007E70DF" w:rsidRDefault="00DC5C40" w:rsidP="00DC5C40">
      <w:pPr>
        <w:pStyle w:val="tab2"/>
        <w:rPr>
          <w:rFonts w:ascii="Arial" w:hAnsi="Arial" w:cs="Arial"/>
          <w:i w:val="0"/>
          <w:iCs/>
          <w:sz w:val="20"/>
        </w:rPr>
      </w:pPr>
      <w:r w:rsidRPr="007E70DF">
        <w:rPr>
          <w:rFonts w:ascii="Arial" w:hAnsi="Arial" w:cs="Arial"/>
          <w:i w:val="0"/>
          <w:iCs/>
          <w:sz w:val="20"/>
        </w:rPr>
        <w:lastRenderedPageBreak/>
        <w:t xml:space="preserve">Preglednica 16: Analiza članstva SRIP po vrsti poslovne organizacije v </w:t>
      </w:r>
      <w:proofErr w:type="spellStart"/>
      <w:r w:rsidRPr="007E70DF">
        <w:rPr>
          <w:rFonts w:ascii="Arial" w:hAnsi="Arial" w:cs="Arial"/>
          <w:i w:val="0"/>
          <w:iCs/>
          <w:sz w:val="20"/>
        </w:rPr>
        <w:t>SRIPih</w:t>
      </w:r>
      <w:proofErr w:type="spellEnd"/>
    </w:p>
    <w:p w14:paraId="70F66144" w14:textId="77777777" w:rsidR="00DC5C40" w:rsidRPr="00190DB9" w:rsidRDefault="00DC5C40" w:rsidP="00DC5C40">
      <w:pPr>
        <w:pStyle w:val="tab2"/>
        <w:rPr>
          <w:rFonts w:cstheme="minorHAnsi"/>
          <w:b/>
          <w:bCs/>
          <w:i w:val="0"/>
          <w:iCs/>
        </w:rPr>
      </w:pP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2"/>
        <w:gridCol w:w="824"/>
        <w:gridCol w:w="824"/>
        <w:gridCol w:w="824"/>
        <w:gridCol w:w="3084"/>
        <w:gridCol w:w="3084"/>
      </w:tblGrid>
      <w:tr w:rsidR="00DC5C40" w:rsidRPr="000512A8" w14:paraId="7CF0FC73" w14:textId="77777777" w:rsidTr="003A6D45">
        <w:trPr>
          <w:trHeight w:val="21"/>
        </w:trPr>
        <w:tc>
          <w:tcPr>
            <w:tcW w:w="0" w:type="auto"/>
            <w:shd w:val="clear" w:color="000000" w:fill="E7E6E6"/>
            <w:vAlign w:val="bottom"/>
            <w:hideMark/>
          </w:tcPr>
          <w:p w14:paraId="36FE59C0" w14:textId="77777777" w:rsidR="00DC5C40" w:rsidRPr="000512A8" w:rsidRDefault="00DC5C40" w:rsidP="003A6D45">
            <w:pPr>
              <w:spacing w:after="0" w:line="240" w:lineRule="auto"/>
              <w:rPr>
                <w:rFonts w:cstheme="minorHAnsi"/>
                <w:color w:val="000000"/>
                <w:sz w:val="20"/>
                <w:lang w:eastAsia="sl-SI"/>
              </w:rPr>
            </w:pPr>
            <w:r w:rsidRPr="000512A8">
              <w:rPr>
                <w:rFonts w:cstheme="minorHAnsi"/>
                <w:color w:val="000000"/>
                <w:sz w:val="20"/>
                <w:lang w:eastAsia="sl-SI"/>
              </w:rPr>
              <w:t> </w:t>
            </w:r>
          </w:p>
        </w:tc>
        <w:tc>
          <w:tcPr>
            <w:tcW w:w="0" w:type="auto"/>
            <w:shd w:val="clear" w:color="000000" w:fill="E7E6E6"/>
            <w:vAlign w:val="center"/>
            <w:hideMark/>
          </w:tcPr>
          <w:p w14:paraId="56C5F1E4"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2019</w:t>
            </w:r>
          </w:p>
        </w:tc>
        <w:tc>
          <w:tcPr>
            <w:tcW w:w="0" w:type="auto"/>
            <w:shd w:val="clear" w:color="000000" w:fill="E7E6E6"/>
            <w:vAlign w:val="center"/>
            <w:hideMark/>
          </w:tcPr>
          <w:p w14:paraId="02DD9B30"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2021</w:t>
            </w:r>
          </w:p>
        </w:tc>
        <w:tc>
          <w:tcPr>
            <w:tcW w:w="0" w:type="auto"/>
            <w:shd w:val="clear" w:color="000000" w:fill="E7E6E6"/>
            <w:vAlign w:val="center"/>
            <w:hideMark/>
          </w:tcPr>
          <w:p w14:paraId="0A972E5F"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2022</w:t>
            </w:r>
          </w:p>
        </w:tc>
        <w:tc>
          <w:tcPr>
            <w:tcW w:w="0" w:type="auto"/>
            <w:shd w:val="clear" w:color="000000" w:fill="E7E6E6"/>
            <w:vAlign w:val="center"/>
            <w:hideMark/>
          </w:tcPr>
          <w:p w14:paraId="64DAB340"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Sprememba 2022-2021</w:t>
            </w:r>
          </w:p>
        </w:tc>
        <w:tc>
          <w:tcPr>
            <w:tcW w:w="0" w:type="auto"/>
            <w:shd w:val="clear" w:color="000000" w:fill="E7E6E6"/>
            <w:vAlign w:val="center"/>
            <w:hideMark/>
          </w:tcPr>
          <w:p w14:paraId="351B8CB0"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Sprememba 2021-2019</w:t>
            </w:r>
          </w:p>
        </w:tc>
      </w:tr>
      <w:tr w:rsidR="00DC5C40" w:rsidRPr="000512A8" w14:paraId="2DD5B021" w14:textId="77777777" w:rsidTr="003A6D45">
        <w:trPr>
          <w:trHeight w:val="21"/>
        </w:trPr>
        <w:tc>
          <w:tcPr>
            <w:tcW w:w="0" w:type="auto"/>
            <w:shd w:val="clear" w:color="000000" w:fill="C6E0B4"/>
            <w:noWrap/>
            <w:vAlign w:val="bottom"/>
            <w:hideMark/>
          </w:tcPr>
          <w:p w14:paraId="4411B0AD"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Drugi razvojni deležniki</w:t>
            </w:r>
          </w:p>
        </w:tc>
        <w:tc>
          <w:tcPr>
            <w:tcW w:w="0" w:type="auto"/>
            <w:shd w:val="clear" w:color="000000" w:fill="C6E0B4"/>
            <w:noWrap/>
            <w:vAlign w:val="bottom"/>
            <w:hideMark/>
          </w:tcPr>
          <w:p w14:paraId="75B3C213"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38</w:t>
            </w:r>
          </w:p>
        </w:tc>
        <w:tc>
          <w:tcPr>
            <w:tcW w:w="0" w:type="auto"/>
            <w:shd w:val="clear" w:color="000000" w:fill="C6E0B4"/>
            <w:noWrap/>
            <w:vAlign w:val="bottom"/>
            <w:hideMark/>
          </w:tcPr>
          <w:p w14:paraId="0C293BF5"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63</w:t>
            </w:r>
          </w:p>
        </w:tc>
        <w:tc>
          <w:tcPr>
            <w:tcW w:w="0" w:type="auto"/>
            <w:shd w:val="clear" w:color="000000" w:fill="C6E0B4"/>
            <w:noWrap/>
            <w:vAlign w:val="bottom"/>
            <w:hideMark/>
          </w:tcPr>
          <w:p w14:paraId="24EDCC98"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73</w:t>
            </w:r>
          </w:p>
        </w:tc>
        <w:tc>
          <w:tcPr>
            <w:tcW w:w="0" w:type="auto"/>
            <w:shd w:val="clear" w:color="000000" w:fill="C6E0B4"/>
            <w:noWrap/>
            <w:vAlign w:val="bottom"/>
            <w:hideMark/>
          </w:tcPr>
          <w:p w14:paraId="51CEAB99"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10</w:t>
            </w:r>
          </w:p>
        </w:tc>
        <w:tc>
          <w:tcPr>
            <w:tcW w:w="0" w:type="auto"/>
            <w:shd w:val="clear" w:color="000000" w:fill="C6E0B4"/>
            <w:noWrap/>
            <w:vAlign w:val="bottom"/>
            <w:hideMark/>
          </w:tcPr>
          <w:p w14:paraId="0099F84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25</w:t>
            </w:r>
          </w:p>
        </w:tc>
      </w:tr>
      <w:tr w:rsidR="00DC5C40" w:rsidRPr="000512A8" w14:paraId="6BCAFC33" w14:textId="77777777" w:rsidTr="003A6D45">
        <w:trPr>
          <w:trHeight w:val="21"/>
        </w:trPr>
        <w:tc>
          <w:tcPr>
            <w:tcW w:w="0" w:type="auto"/>
            <w:shd w:val="clear" w:color="auto" w:fill="auto"/>
            <w:noWrap/>
            <w:vAlign w:val="bottom"/>
            <w:hideMark/>
          </w:tcPr>
          <w:p w14:paraId="79D2A5A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Mobilnost</w:t>
            </w:r>
          </w:p>
        </w:tc>
        <w:tc>
          <w:tcPr>
            <w:tcW w:w="0" w:type="auto"/>
            <w:shd w:val="clear" w:color="auto" w:fill="auto"/>
            <w:noWrap/>
            <w:vAlign w:val="bottom"/>
            <w:hideMark/>
          </w:tcPr>
          <w:p w14:paraId="2129B77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587056E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68C1B8D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6ADE399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6A55773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1B585883" w14:textId="77777777" w:rsidTr="003A6D45">
        <w:trPr>
          <w:trHeight w:val="21"/>
        </w:trPr>
        <w:tc>
          <w:tcPr>
            <w:tcW w:w="0" w:type="auto"/>
            <w:shd w:val="clear" w:color="auto" w:fill="auto"/>
            <w:noWrap/>
            <w:vAlign w:val="bottom"/>
            <w:hideMark/>
          </w:tcPr>
          <w:p w14:paraId="653A297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Mreže za prehod v krožno gospodarstvo</w:t>
            </w:r>
          </w:p>
        </w:tc>
        <w:tc>
          <w:tcPr>
            <w:tcW w:w="0" w:type="auto"/>
            <w:shd w:val="clear" w:color="auto" w:fill="auto"/>
            <w:noWrap/>
            <w:vAlign w:val="bottom"/>
            <w:hideMark/>
          </w:tcPr>
          <w:p w14:paraId="0355744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005B7F0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w:t>
            </w:r>
          </w:p>
        </w:tc>
        <w:tc>
          <w:tcPr>
            <w:tcW w:w="0" w:type="auto"/>
            <w:shd w:val="clear" w:color="auto" w:fill="auto"/>
            <w:noWrap/>
            <w:vAlign w:val="bottom"/>
            <w:hideMark/>
          </w:tcPr>
          <w:p w14:paraId="5125B75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w:t>
            </w:r>
          </w:p>
        </w:tc>
        <w:tc>
          <w:tcPr>
            <w:tcW w:w="0" w:type="auto"/>
            <w:shd w:val="clear" w:color="auto" w:fill="auto"/>
            <w:noWrap/>
            <w:vAlign w:val="bottom"/>
            <w:hideMark/>
          </w:tcPr>
          <w:p w14:paraId="2EF859F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08A0C95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r>
      <w:tr w:rsidR="00DC5C40" w:rsidRPr="000512A8" w14:paraId="45C84BC6" w14:textId="77777777" w:rsidTr="003A6D45">
        <w:trPr>
          <w:trHeight w:val="21"/>
        </w:trPr>
        <w:tc>
          <w:tcPr>
            <w:tcW w:w="0" w:type="auto"/>
            <w:shd w:val="clear" w:color="auto" w:fill="auto"/>
            <w:noWrap/>
            <w:vAlign w:val="bottom"/>
            <w:hideMark/>
          </w:tcPr>
          <w:p w14:paraId="2748478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Pametna mesta in skupnosti</w:t>
            </w:r>
          </w:p>
        </w:tc>
        <w:tc>
          <w:tcPr>
            <w:tcW w:w="0" w:type="auto"/>
            <w:shd w:val="clear" w:color="auto" w:fill="auto"/>
            <w:noWrap/>
            <w:vAlign w:val="bottom"/>
            <w:hideMark/>
          </w:tcPr>
          <w:p w14:paraId="1AECA06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c>
          <w:tcPr>
            <w:tcW w:w="0" w:type="auto"/>
            <w:shd w:val="clear" w:color="auto" w:fill="auto"/>
            <w:noWrap/>
            <w:vAlign w:val="bottom"/>
            <w:hideMark/>
          </w:tcPr>
          <w:p w14:paraId="02D3005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c>
          <w:tcPr>
            <w:tcW w:w="0" w:type="auto"/>
            <w:shd w:val="clear" w:color="auto" w:fill="auto"/>
            <w:noWrap/>
            <w:vAlign w:val="bottom"/>
            <w:hideMark/>
          </w:tcPr>
          <w:p w14:paraId="73BFD5E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c>
          <w:tcPr>
            <w:tcW w:w="0" w:type="auto"/>
            <w:shd w:val="clear" w:color="auto" w:fill="auto"/>
            <w:noWrap/>
            <w:vAlign w:val="bottom"/>
            <w:hideMark/>
          </w:tcPr>
          <w:p w14:paraId="217ECF4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18E289A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6343CEF0" w14:textId="77777777" w:rsidTr="003A6D45">
        <w:trPr>
          <w:trHeight w:val="21"/>
        </w:trPr>
        <w:tc>
          <w:tcPr>
            <w:tcW w:w="0" w:type="auto"/>
            <w:shd w:val="clear" w:color="auto" w:fill="auto"/>
            <w:noWrap/>
            <w:vAlign w:val="bottom"/>
            <w:hideMark/>
          </w:tcPr>
          <w:p w14:paraId="300FBEED"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Pametne zgradbe in dom z lesno verigo</w:t>
            </w:r>
          </w:p>
        </w:tc>
        <w:tc>
          <w:tcPr>
            <w:tcW w:w="0" w:type="auto"/>
            <w:shd w:val="clear" w:color="auto" w:fill="auto"/>
            <w:noWrap/>
            <w:vAlign w:val="bottom"/>
            <w:hideMark/>
          </w:tcPr>
          <w:p w14:paraId="671C555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4502391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01548BA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237D97C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243368A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r>
      <w:tr w:rsidR="00DC5C40" w:rsidRPr="000512A8" w14:paraId="6B9E1A27" w14:textId="77777777" w:rsidTr="003A6D45">
        <w:trPr>
          <w:trHeight w:val="21"/>
        </w:trPr>
        <w:tc>
          <w:tcPr>
            <w:tcW w:w="0" w:type="auto"/>
            <w:shd w:val="clear" w:color="auto" w:fill="auto"/>
            <w:noWrap/>
            <w:vAlign w:val="bottom"/>
            <w:hideMark/>
          </w:tcPr>
          <w:p w14:paraId="3B66A8B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Razvoj materialov kot končnih produktov</w:t>
            </w:r>
          </w:p>
        </w:tc>
        <w:tc>
          <w:tcPr>
            <w:tcW w:w="0" w:type="auto"/>
            <w:shd w:val="clear" w:color="auto" w:fill="auto"/>
            <w:noWrap/>
            <w:vAlign w:val="bottom"/>
            <w:hideMark/>
          </w:tcPr>
          <w:p w14:paraId="6C63364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3525BAF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0382CE6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4C3621F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53C29A1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r>
      <w:tr w:rsidR="00DC5C40" w:rsidRPr="000512A8" w14:paraId="4C557A4B" w14:textId="77777777" w:rsidTr="003A6D45">
        <w:trPr>
          <w:trHeight w:val="21"/>
        </w:trPr>
        <w:tc>
          <w:tcPr>
            <w:tcW w:w="0" w:type="auto"/>
            <w:shd w:val="clear" w:color="auto" w:fill="auto"/>
            <w:noWrap/>
            <w:vAlign w:val="bottom"/>
            <w:hideMark/>
          </w:tcPr>
          <w:p w14:paraId="2B5E340B"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Tovarne prihodnosti</w:t>
            </w:r>
          </w:p>
        </w:tc>
        <w:tc>
          <w:tcPr>
            <w:tcW w:w="0" w:type="auto"/>
            <w:shd w:val="clear" w:color="auto" w:fill="auto"/>
            <w:noWrap/>
            <w:vAlign w:val="bottom"/>
            <w:hideMark/>
          </w:tcPr>
          <w:p w14:paraId="57FF56C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79B1B0E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30DCF4E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27ACDB9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2D70681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r>
      <w:tr w:rsidR="00DC5C40" w:rsidRPr="000512A8" w14:paraId="0875D375" w14:textId="77777777" w:rsidTr="003A6D45">
        <w:trPr>
          <w:trHeight w:val="21"/>
        </w:trPr>
        <w:tc>
          <w:tcPr>
            <w:tcW w:w="0" w:type="auto"/>
            <w:shd w:val="clear" w:color="auto" w:fill="auto"/>
            <w:noWrap/>
            <w:vAlign w:val="bottom"/>
            <w:hideMark/>
          </w:tcPr>
          <w:p w14:paraId="06415D7A"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Trajnostna predelava hrane</w:t>
            </w:r>
          </w:p>
        </w:tc>
        <w:tc>
          <w:tcPr>
            <w:tcW w:w="0" w:type="auto"/>
            <w:shd w:val="clear" w:color="auto" w:fill="auto"/>
            <w:noWrap/>
            <w:vAlign w:val="bottom"/>
            <w:hideMark/>
          </w:tcPr>
          <w:p w14:paraId="14ABB6B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c>
          <w:tcPr>
            <w:tcW w:w="0" w:type="auto"/>
            <w:shd w:val="clear" w:color="auto" w:fill="auto"/>
            <w:noWrap/>
            <w:vAlign w:val="bottom"/>
            <w:hideMark/>
          </w:tcPr>
          <w:p w14:paraId="1A8D301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20</w:t>
            </w:r>
          </w:p>
        </w:tc>
        <w:tc>
          <w:tcPr>
            <w:tcW w:w="0" w:type="auto"/>
            <w:shd w:val="clear" w:color="auto" w:fill="auto"/>
            <w:noWrap/>
            <w:vAlign w:val="bottom"/>
            <w:hideMark/>
          </w:tcPr>
          <w:p w14:paraId="357AE99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21</w:t>
            </w:r>
          </w:p>
        </w:tc>
        <w:tc>
          <w:tcPr>
            <w:tcW w:w="0" w:type="auto"/>
            <w:shd w:val="clear" w:color="auto" w:fill="auto"/>
            <w:noWrap/>
            <w:vAlign w:val="bottom"/>
            <w:hideMark/>
          </w:tcPr>
          <w:p w14:paraId="47608D7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5E1FE3D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11</w:t>
            </w:r>
          </w:p>
        </w:tc>
      </w:tr>
      <w:tr w:rsidR="00DC5C40" w:rsidRPr="000512A8" w14:paraId="2D192B92" w14:textId="77777777" w:rsidTr="003A6D45">
        <w:trPr>
          <w:trHeight w:val="21"/>
        </w:trPr>
        <w:tc>
          <w:tcPr>
            <w:tcW w:w="0" w:type="auto"/>
            <w:shd w:val="clear" w:color="auto" w:fill="auto"/>
            <w:noWrap/>
            <w:vAlign w:val="bottom"/>
            <w:hideMark/>
          </w:tcPr>
          <w:p w14:paraId="2B3DE322"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Trajnostni turizem</w:t>
            </w:r>
          </w:p>
        </w:tc>
        <w:tc>
          <w:tcPr>
            <w:tcW w:w="0" w:type="auto"/>
            <w:shd w:val="clear" w:color="auto" w:fill="auto"/>
            <w:noWrap/>
            <w:vAlign w:val="bottom"/>
            <w:hideMark/>
          </w:tcPr>
          <w:p w14:paraId="003F489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16D0E6B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673062E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15</w:t>
            </w:r>
          </w:p>
        </w:tc>
        <w:tc>
          <w:tcPr>
            <w:tcW w:w="0" w:type="auto"/>
            <w:shd w:val="clear" w:color="auto" w:fill="auto"/>
            <w:noWrap/>
            <w:vAlign w:val="bottom"/>
            <w:hideMark/>
          </w:tcPr>
          <w:p w14:paraId="464F57B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c>
          <w:tcPr>
            <w:tcW w:w="0" w:type="auto"/>
            <w:shd w:val="clear" w:color="auto" w:fill="auto"/>
            <w:noWrap/>
            <w:vAlign w:val="bottom"/>
            <w:hideMark/>
          </w:tcPr>
          <w:p w14:paraId="6CE5206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r>
      <w:tr w:rsidR="00DC5C40" w:rsidRPr="000512A8" w14:paraId="6D277AEA" w14:textId="77777777" w:rsidTr="003A6D45">
        <w:trPr>
          <w:trHeight w:val="21"/>
        </w:trPr>
        <w:tc>
          <w:tcPr>
            <w:tcW w:w="0" w:type="auto"/>
            <w:shd w:val="clear" w:color="auto" w:fill="auto"/>
            <w:noWrap/>
            <w:vAlign w:val="bottom"/>
            <w:hideMark/>
          </w:tcPr>
          <w:p w14:paraId="39A94832"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Zdravje – medicina</w:t>
            </w:r>
          </w:p>
        </w:tc>
        <w:tc>
          <w:tcPr>
            <w:tcW w:w="0" w:type="auto"/>
            <w:shd w:val="clear" w:color="auto" w:fill="auto"/>
            <w:noWrap/>
            <w:vAlign w:val="bottom"/>
            <w:hideMark/>
          </w:tcPr>
          <w:p w14:paraId="2E437CE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6E1C9D5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5ACCD52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7F19AB4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16CDB86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0EF3DAD4" w14:textId="77777777" w:rsidTr="003A6D45">
        <w:trPr>
          <w:trHeight w:val="21"/>
        </w:trPr>
        <w:tc>
          <w:tcPr>
            <w:tcW w:w="0" w:type="auto"/>
            <w:shd w:val="clear" w:color="000000" w:fill="C6E0B4"/>
            <w:noWrap/>
            <w:vAlign w:val="bottom"/>
            <w:hideMark/>
          </w:tcPr>
          <w:p w14:paraId="1EA351C1"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Podjetja</w:t>
            </w:r>
          </w:p>
        </w:tc>
        <w:tc>
          <w:tcPr>
            <w:tcW w:w="0" w:type="auto"/>
            <w:shd w:val="clear" w:color="000000" w:fill="C6E0B4"/>
            <w:noWrap/>
            <w:vAlign w:val="bottom"/>
            <w:hideMark/>
          </w:tcPr>
          <w:p w14:paraId="7A841E9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635</w:t>
            </w:r>
          </w:p>
        </w:tc>
        <w:tc>
          <w:tcPr>
            <w:tcW w:w="0" w:type="auto"/>
            <w:shd w:val="clear" w:color="000000" w:fill="C6E0B4"/>
            <w:noWrap/>
            <w:vAlign w:val="bottom"/>
            <w:hideMark/>
          </w:tcPr>
          <w:p w14:paraId="3995AF7D"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706</w:t>
            </w:r>
          </w:p>
        </w:tc>
        <w:tc>
          <w:tcPr>
            <w:tcW w:w="0" w:type="auto"/>
            <w:shd w:val="clear" w:color="000000" w:fill="C6E0B4"/>
            <w:noWrap/>
            <w:vAlign w:val="bottom"/>
            <w:hideMark/>
          </w:tcPr>
          <w:p w14:paraId="3E7A3058"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714</w:t>
            </w:r>
          </w:p>
        </w:tc>
        <w:tc>
          <w:tcPr>
            <w:tcW w:w="0" w:type="auto"/>
            <w:shd w:val="clear" w:color="000000" w:fill="C6E0B4"/>
            <w:noWrap/>
            <w:vAlign w:val="bottom"/>
            <w:hideMark/>
          </w:tcPr>
          <w:p w14:paraId="709D62F4"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8</w:t>
            </w:r>
          </w:p>
        </w:tc>
        <w:tc>
          <w:tcPr>
            <w:tcW w:w="0" w:type="auto"/>
            <w:shd w:val="clear" w:color="000000" w:fill="C6E0B4"/>
            <w:noWrap/>
            <w:vAlign w:val="bottom"/>
            <w:hideMark/>
          </w:tcPr>
          <w:p w14:paraId="60EA1350"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71</w:t>
            </w:r>
          </w:p>
        </w:tc>
      </w:tr>
      <w:tr w:rsidR="00DC5C40" w:rsidRPr="000512A8" w14:paraId="72446713" w14:textId="77777777" w:rsidTr="003A6D45">
        <w:trPr>
          <w:trHeight w:val="21"/>
        </w:trPr>
        <w:tc>
          <w:tcPr>
            <w:tcW w:w="0" w:type="auto"/>
            <w:shd w:val="clear" w:color="auto" w:fill="auto"/>
            <w:noWrap/>
            <w:vAlign w:val="bottom"/>
            <w:hideMark/>
          </w:tcPr>
          <w:p w14:paraId="3C1EA6AC"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Mobilnost</w:t>
            </w:r>
          </w:p>
        </w:tc>
        <w:tc>
          <w:tcPr>
            <w:tcW w:w="0" w:type="auto"/>
            <w:shd w:val="clear" w:color="auto" w:fill="auto"/>
            <w:noWrap/>
            <w:vAlign w:val="bottom"/>
            <w:hideMark/>
          </w:tcPr>
          <w:p w14:paraId="7EECDC0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85</w:t>
            </w:r>
          </w:p>
        </w:tc>
        <w:tc>
          <w:tcPr>
            <w:tcW w:w="0" w:type="auto"/>
            <w:shd w:val="clear" w:color="auto" w:fill="auto"/>
            <w:noWrap/>
            <w:vAlign w:val="bottom"/>
            <w:hideMark/>
          </w:tcPr>
          <w:p w14:paraId="5FC2576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85</w:t>
            </w:r>
          </w:p>
        </w:tc>
        <w:tc>
          <w:tcPr>
            <w:tcW w:w="0" w:type="auto"/>
            <w:shd w:val="clear" w:color="auto" w:fill="auto"/>
            <w:noWrap/>
            <w:vAlign w:val="bottom"/>
            <w:hideMark/>
          </w:tcPr>
          <w:p w14:paraId="3D9F05D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80</w:t>
            </w:r>
          </w:p>
        </w:tc>
        <w:tc>
          <w:tcPr>
            <w:tcW w:w="0" w:type="auto"/>
            <w:shd w:val="clear" w:color="auto" w:fill="auto"/>
            <w:noWrap/>
            <w:vAlign w:val="bottom"/>
            <w:hideMark/>
          </w:tcPr>
          <w:p w14:paraId="18B1097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5AC5D33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r>
      <w:tr w:rsidR="00DC5C40" w:rsidRPr="000512A8" w14:paraId="6B28E8A8" w14:textId="77777777" w:rsidTr="003A6D45">
        <w:trPr>
          <w:trHeight w:val="21"/>
        </w:trPr>
        <w:tc>
          <w:tcPr>
            <w:tcW w:w="0" w:type="auto"/>
            <w:shd w:val="clear" w:color="auto" w:fill="auto"/>
            <w:noWrap/>
            <w:vAlign w:val="bottom"/>
            <w:hideMark/>
          </w:tcPr>
          <w:p w14:paraId="4533476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Mreže za prehod v krožno gospodarstvo</w:t>
            </w:r>
          </w:p>
        </w:tc>
        <w:tc>
          <w:tcPr>
            <w:tcW w:w="0" w:type="auto"/>
            <w:shd w:val="clear" w:color="auto" w:fill="auto"/>
            <w:noWrap/>
            <w:vAlign w:val="bottom"/>
            <w:hideMark/>
          </w:tcPr>
          <w:p w14:paraId="5B470BD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47</w:t>
            </w:r>
          </w:p>
        </w:tc>
        <w:tc>
          <w:tcPr>
            <w:tcW w:w="0" w:type="auto"/>
            <w:shd w:val="clear" w:color="auto" w:fill="auto"/>
            <w:noWrap/>
            <w:vAlign w:val="bottom"/>
            <w:hideMark/>
          </w:tcPr>
          <w:p w14:paraId="4F9F082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56</w:t>
            </w:r>
          </w:p>
        </w:tc>
        <w:tc>
          <w:tcPr>
            <w:tcW w:w="0" w:type="auto"/>
            <w:shd w:val="clear" w:color="auto" w:fill="auto"/>
            <w:noWrap/>
            <w:vAlign w:val="bottom"/>
            <w:hideMark/>
          </w:tcPr>
          <w:p w14:paraId="2307DAF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54</w:t>
            </w:r>
          </w:p>
        </w:tc>
        <w:tc>
          <w:tcPr>
            <w:tcW w:w="0" w:type="auto"/>
            <w:shd w:val="clear" w:color="auto" w:fill="auto"/>
            <w:noWrap/>
            <w:vAlign w:val="bottom"/>
            <w:hideMark/>
          </w:tcPr>
          <w:p w14:paraId="7F671A2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31642D4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r>
      <w:tr w:rsidR="00DC5C40" w:rsidRPr="000512A8" w14:paraId="26EDF8BC" w14:textId="77777777" w:rsidTr="003A6D45">
        <w:trPr>
          <w:trHeight w:val="21"/>
        </w:trPr>
        <w:tc>
          <w:tcPr>
            <w:tcW w:w="0" w:type="auto"/>
            <w:shd w:val="clear" w:color="auto" w:fill="auto"/>
            <w:noWrap/>
            <w:vAlign w:val="bottom"/>
            <w:hideMark/>
          </w:tcPr>
          <w:p w14:paraId="1B727144"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Pametna mesta in skupnosti</w:t>
            </w:r>
          </w:p>
        </w:tc>
        <w:tc>
          <w:tcPr>
            <w:tcW w:w="0" w:type="auto"/>
            <w:shd w:val="clear" w:color="auto" w:fill="auto"/>
            <w:noWrap/>
            <w:vAlign w:val="bottom"/>
            <w:hideMark/>
          </w:tcPr>
          <w:p w14:paraId="106FF77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117</w:t>
            </w:r>
          </w:p>
        </w:tc>
        <w:tc>
          <w:tcPr>
            <w:tcW w:w="0" w:type="auto"/>
            <w:shd w:val="clear" w:color="auto" w:fill="auto"/>
            <w:noWrap/>
            <w:vAlign w:val="bottom"/>
            <w:hideMark/>
          </w:tcPr>
          <w:p w14:paraId="3275B88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88</w:t>
            </w:r>
          </w:p>
        </w:tc>
        <w:tc>
          <w:tcPr>
            <w:tcW w:w="0" w:type="auto"/>
            <w:shd w:val="clear" w:color="auto" w:fill="auto"/>
            <w:noWrap/>
            <w:vAlign w:val="bottom"/>
            <w:hideMark/>
          </w:tcPr>
          <w:p w14:paraId="69349EC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82</w:t>
            </w:r>
          </w:p>
        </w:tc>
        <w:tc>
          <w:tcPr>
            <w:tcW w:w="0" w:type="auto"/>
            <w:shd w:val="clear" w:color="auto" w:fill="auto"/>
            <w:noWrap/>
            <w:vAlign w:val="bottom"/>
            <w:hideMark/>
          </w:tcPr>
          <w:p w14:paraId="22BD328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4F48623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-29</w:t>
            </w:r>
          </w:p>
        </w:tc>
      </w:tr>
      <w:tr w:rsidR="00DC5C40" w:rsidRPr="000512A8" w14:paraId="65659100" w14:textId="77777777" w:rsidTr="003A6D45">
        <w:trPr>
          <w:trHeight w:val="21"/>
        </w:trPr>
        <w:tc>
          <w:tcPr>
            <w:tcW w:w="0" w:type="auto"/>
            <w:shd w:val="clear" w:color="auto" w:fill="auto"/>
            <w:noWrap/>
            <w:vAlign w:val="bottom"/>
            <w:hideMark/>
          </w:tcPr>
          <w:p w14:paraId="126C02B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Pametne zgradbe in dom z lesno verigo</w:t>
            </w:r>
          </w:p>
        </w:tc>
        <w:tc>
          <w:tcPr>
            <w:tcW w:w="0" w:type="auto"/>
            <w:shd w:val="clear" w:color="auto" w:fill="auto"/>
            <w:noWrap/>
            <w:vAlign w:val="bottom"/>
            <w:hideMark/>
          </w:tcPr>
          <w:p w14:paraId="54B0E5B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55</w:t>
            </w:r>
          </w:p>
        </w:tc>
        <w:tc>
          <w:tcPr>
            <w:tcW w:w="0" w:type="auto"/>
            <w:shd w:val="clear" w:color="auto" w:fill="auto"/>
            <w:noWrap/>
            <w:vAlign w:val="bottom"/>
            <w:hideMark/>
          </w:tcPr>
          <w:p w14:paraId="2169A96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65</w:t>
            </w:r>
          </w:p>
        </w:tc>
        <w:tc>
          <w:tcPr>
            <w:tcW w:w="0" w:type="auto"/>
            <w:shd w:val="clear" w:color="auto" w:fill="auto"/>
            <w:noWrap/>
            <w:vAlign w:val="bottom"/>
            <w:hideMark/>
          </w:tcPr>
          <w:p w14:paraId="6D93801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62</w:t>
            </w:r>
          </w:p>
        </w:tc>
        <w:tc>
          <w:tcPr>
            <w:tcW w:w="0" w:type="auto"/>
            <w:shd w:val="clear" w:color="auto" w:fill="auto"/>
            <w:noWrap/>
            <w:vAlign w:val="bottom"/>
            <w:hideMark/>
          </w:tcPr>
          <w:p w14:paraId="4EA5153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2E2BE7B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r>
      <w:tr w:rsidR="00DC5C40" w:rsidRPr="000512A8" w14:paraId="1DA71DF0" w14:textId="77777777" w:rsidTr="003A6D45">
        <w:trPr>
          <w:trHeight w:val="21"/>
        </w:trPr>
        <w:tc>
          <w:tcPr>
            <w:tcW w:w="0" w:type="auto"/>
            <w:shd w:val="clear" w:color="auto" w:fill="auto"/>
            <w:noWrap/>
            <w:vAlign w:val="bottom"/>
            <w:hideMark/>
          </w:tcPr>
          <w:p w14:paraId="0478A35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Razvoj materialov kot končnih produktov</w:t>
            </w:r>
          </w:p>
        </w:tc>
        <w:tc>
          <w:tcPr>
            <w:tcW w:w="0" w:type="auto"/>
            <w:shd w:val="clear" w:color="auto" w:fill="auto"/>
            <w:noWrap/>
            <w:vAlign w:val="bottom"/>
            <w:hideMark/>
          </w:tcPr>
          <w:p w14:paraId="231E06A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30</w:t>
            </w:r>
          </w:p>
        </w:tc>
        <w:tc>
          <w:tcPr>
            <w:tcW w:w="0" w:type="auto"/>
            <w:shd w:val="clear" w:color="auto" w:fill="auto"/>
            <w:noWrap/>
            <w:vAlign w:val="bottom"/>
            <w:hideMark/>
          </w:tcPr>
          <w:p w14:paraId="51F1552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55</w:t>
            </w:r>
          </w:p>
        </w:tc>
        <w:tc>
          <w:tcPr>
            <w:tcW w:w="0" w:type="auto"/>
            <w:shd w:val="clear" w:color="auto" w:fill="auto"/>
            <w:noWrap/>
            <w:vAlign w:val="bottom"/>
            <w:hideMark/>
          </w:tcPr>
          <w:p w14:paraId="325BE2D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60</w:t>
            </w:r>
          </w:p>
        </w:tc>
        <w:tc>
          <w:tcPr>
            <w:tcW w:w="0" w:type="auto"/>
            <w:shd w:val="clear" w:color="auto" w:fill="auto"/>
            <w:noWrap/>
            <w:vAlign w:val="bottom"/>
            <w:hideMark/>
          </w:tcPr>
          <w:p w14:paraId="0A1A957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38E3FE7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25</w:t>
            </w:r>
          </w:p>
        </w:tc>
      </w:tr>
      <w:tr w:rsidR="00DC5C40" w:rsidRPr="000512A8" w14:paraId="593913A6" w14:textId="77777777" w:rsidTr="003A6D45">
        <w:trPr>
          <w:trHeight w:val="21"/>
        </w:trPr>
        <w:tc>
          <w:tcPr>
            <w:tcW w:w="0" w:type="auto"/>
            <w:shd w:val="clear" w:color="auto" w:fill="auto"/>
            <w:noWrap/>
            <w:vAlign w:val="bottom"/>
            <w:hideMark/>
          </w:tcPr>
          <w:p w14:paraId="2F3444D3"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Tovarne prihodnosti</w:t>
            </w:r>
          </w:p>
        </w:tc>
        <w:tc>
          <w:tcPr>
            <w:tcW w:w="0" w:type="auto"/>
            <w:shd w:val="clear" w:color="auto" w:fill="auto"/>
            <w:noWrap/>
            <w:vAlign w:val="bottom"/>
            <w:hideMark/>
          </w:tcPr>
          <w:p w14:paraId="034114D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65</w:t>
            </w:r>
          </w:p>
        </w:tc>
        <w:tc>
          <w:tcPr>
            <w:tcW w:w="0" w:type="auto"/>
            <w:shd w:val="clear" w:color="auto" w:fill="auto"/>
            <w:noWrap/>
            <w:vAlign w:val="bottom"/>
            <w:hideMark/>
          </w:tcPr>
          <w:p w14:paraId="72C8584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57</w:t>
            </w:r>
          </w:p>
        </w:tc>
        <w:tc>
          <w:tcPr>
            <w:tcW w:w="0" w:type="auto"/>
            <w:shd w:val="clear" w:color="auto" w:fill="auto"/>
            <w:noWrap/>
            <w:vAlign w:val="bottom"/>
            <w:hideMark/>
          </w:tcPr>
          <w:p w14:paraId="0AF0CC5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61</w:t>
            </w:r>
          </w:p>
        </w:tc>
        <w:tc>
          <w:tcPr>
            <w:tcW w:w="0" w:type="auto"/>
            <w:shd w:val="clear" w:color="auto" w:fill="auto"/>
            <w:noWrap/>
            <w:vAlign w:val="bottom"/>
            <w:hideMark/>
          </w:tcPr>
          <w:p w14:paraId="52DCA0F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7518F34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r>
      <w:tr w:rsidR="00DC5C40" w:rsidRPr="000512A8" w14:paraId="321AE0AF" w14:textId="77777777" w:rsidTr="003A6D45">
        <w:trPr>
          <w:trHeight w:val="21"/>
        </w:trPr>
        <w:tc>
          <w:tcPr>
            <w:tcW w:w="0" w:type="auto"/>
            <w:shd w:val="clear" w:color="auto" w:fill="auto"/>
            <w:noWrap/>
            <w:vAlign w:val="bottom"/>
            <w:hideMark/>
          </w:tcPr>
          <w:p w14:paraId="7DB3BE10"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Trajnostna predelava hrane</w:t>
            </w:r>
          </w:p>
        </w:tc>
        <w:tc>
          <w:tcPr>
            <w:tcW w:w="0" w:type="auto"/>
            <w:shd w:val="clear" w:color="auto" w:fill="auto"/>
            <w:noWrap/>
            <w:vAlign w:val="bottom"/>
            <w:hideMark/>
          </w:tcPr>
          <w:p w14:paraId="738F683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172</w:t>
            </w:r>
          </w:p>
        </w:tc>
        <w:tc>
          <w:tcPr>
            <w:tcW w:w="0" w:type="auto"/>
            <w:shd w:val="clear" w:color="auto" w:fill="auto"/>
            <w:noWrap/>
            <w:vAlign w:val="bottom"/>
            <w:hideMark/>
          </w:tcPr>
          <w:p w14:paraId="5F9D0DB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239</w:t>
            </w:r>
          </w:p>
        </w:tc>
        <w:tc>
          <w:tcPr>
            <w:tcW w:w="0" w:type="auto"/>
            <w:shd w:val="clear" w:color="auto" w:fill="auto"/>
            <w:noWrap/>
            <w:vAlign w:val="bottom"/>
            <w:hideMark/>
          </w:tcPr>
          <w:p w14:paraId="272437A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249</w:t>
            </w:r>
          </w:p>
        </w:tc>
        <w:tc>
          <w:tcPr>
            <w:tcW w:w="0" w:type="auto"/>
            <w:shd w:val="clear" w:color="auto" w:fill="auto"/>
            <w:noWrap/>
            <w:vAlign w:val="bottom"/>
            <w:hideMark/>
          </w:tcPr>
          <w:p w14:paraId="33785D3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c>
          <w:tcPr>
            <w:tcW w:w="0" w:type="auto"/>
            <w:shd w:val="clear" w:color="auto" w:fill="auto"/>
            <w:noWrap/>
            <w:vAlign w:val="bottom"/>
            <w:hideMark/>
          </w:tcPr>
          <w:p w14:paraId="2B9C9C0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67</w:t>
            </w:r>
          </w:p>
        </w:tc>
      </w:tr>
      <w:tr w:rsidR="00DC5C40" w:rsidRPr="000512A8" w14:paraId="734A2DF5" w14:textId="77777777" w:rsidTr="003A6D45">
        <w:trPr>
          <w:trHeight w:val="21"/>
        </w:trPr>
        <w:tc>
          <w:tcPr>
            <w:tcW w:w="0" w:type="auto"/>
            <w:shd w:val="clear" w:color="auto" w:fill="auto"/>
            <w:noWrap/>
            <w:vAlign w:val="bottom"/>
            <w:hideMark/>
          </w:tcPr>
          <w:p w14:paraId="4C2A642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Trajnostni turizem</w:t>
            </w:r>
          </w:p>
        </w:tc>
        <w:tc>
          <w:tcPr>
            <w:tcW w:w="0" w:type="auto"/>
            <w:shd w:val="clear" w:color="auto" w:fill="auto"/>
            <w:noWrap/>
            <w:vAlign w:val="bottom"/>
            <w:hideMark/>
          </w:tcPr>
          <w:p w14:paraId="1150159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37</w:t>
            </w:r>
          </w:p>
        </w:tc>
        <w:tc>
          <w:tcPr>
            <w:tcW w:w="0" w:type="auto"/>
            <w:shd w:val="clear" w:color="auto" w:fill="auto"/>
            <w:noWrap/>
            <w:vAlign w:val="bottom"/>
            <w:hideMark/>
          </w:tcPr>
          <w:p w14:paraId="48580B6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40</w:t>
            </w:r>
          </w:p>
        </w:tc>
        <w:tc>
          <w:tcPr>
            <w:tcW w:w="0" w:type="auto"/>
            <w:shd w:val="clear" w:color="auto" w:fill="auto"/>
            <w:noWrap/>
            <w:vAlign w:val="bottom"/>
            <w:hideMark/>
          </w:tcPr>
          <w:p w14:paraId="74BA634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50</w:t>
            </w:r>
          </w:p>
        </w:tc>
        <w:tc>
          <w:tcPr>
            <w:tcW w:w="0" w:type="auto"/>
            <w:shd w:val="clear" w:color="auto" w:fill="auto"/>
            <w:noWrap/>
            <w:vAlign w:val="bottom"/>
            <w:hideMark/>
          </w:tcPr>
          <w:p w14:paraId="2D808EF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10</w:t>
            </w:r>
          </w:p>
        </w:tc>
        <w:tc>
          <w:tcPr>
            <w:tcW w:w="0" w:type="auto"/>
            <w:shd w:val="clear" w:color="auto" w:fill="auto"/>
            <w:noWrap/>
            <w:vAlign w:val="bottom"/>
            <w:hideMark/>
          </w:tcPr>
          <w:p w14:paraId="37F9554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r>
      <w:tr w:rsidR="00DC5C40" w:rsidRPr="000512A8" w14:paraId="539E1732" w14:textId="77777777" w:rsidTr="003A6D45">
        <w:trPr>
          <w:trHeight w:val="21"/>
        </w:trPr>
        <w:tc>
          <w:tcPr>
            <w:tcW w:w="0" w:type="auto"/>
            <w:shd w:val="clear" w:color="auto" w:fill="auto"/>
            <w:noWrap/>
            <w:vAlign w:val="bottom"/>
            <w:hideMark/>
          </w:tcPr>
          <w:p w14:paraId="7FD1F8AD"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Zdravje – medicina</w:t>
            </w:r>
          </w:p>
        </w:tc>
        <w:tc>
          <w:tcPr>
            <w:tcW w:w="0" w:type="auto"/>
            <w:shd w:val="clear" w:color="auto" w:fill="auto"/>
            <w:noWrap/>
            <w:vAlign w:val="bottom"/>
            <w:hideMark/>
          </w:tcPr>
          <w:p w14:paraId="353DFB9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27</w:t>
            </w:r>
          </w:p>
        </w:tc>
        <w:tc>
          <w:tcPr>
            <w:tcW w:w="0" w:type="auto"/>
            <w:shd w:val="clear" w:color="auto" w:fill="auto"/>
            <w:noWrap/>
            <w:vAlign w:val="bottom"/>
            <w:hideMark/>
          </w:tcPr>
          <w:p w14:paraId="25EA65C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21</w:t>
            </w:r>
          </w:p>
        </w:tc>
        <w:tc>
          <w:tcPr>
            <w:tcW w:w="0" w:type="auto"/>
            <w:shd w:val="clear" w:color="auto" w:fill="auto"/>
            <w:noWrap/>
            <w:vAlign w:val="bottom"/>
            <w:hideMark/>
          </w:tcPr>
          <w:p w14:paraId="2C4EDEB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16</w:t>
            </w:r>
          </w:p>
        </w:tc>
        <w:tc>
          <w:tcPr>
            <w:tcW w:w="0" w:type="auto"/>
            <w:shd w:val="clear" w:color="auto" w:fill="auto"/>
            <w:noWrap/>
            <w:vAlign w:val="bottom"/>
            <w:hideMark/>
          </w:tcPr>
          <w:p w14:paraId="68C36D3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2C40F90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r>
      <w:tr w:rsidR="00DC5C40" w:rsidRPr="000512A8" w14:paraId="141E5B10" w14:textId="77777777" w:rsidTr="003A6D45">
        <w:trPr>
          <w:trHeight w:val="21"/>
        </w:trPr>
        <w:tc>
          <w:tcPr>
            <w:tcW w:w="0" w:type="auto"/>
            <w:shd w:val="clear" w:color="000000" w:fill="C6E0B4"/>
            <w:noWrap/>
            <w:vAlign w:val="bottom"/>
            <w:hideMark/>
          </w:tcPr>
          <w:p w14:paraId="72ECC5F5"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RRI institucije</w:t>
            </w:r>
          </w:p>
        </w:tc>
        <w:tc>
          <w:tcPr>
            <w:tcW w:w="0" w:type="auto"/>
            <w:shd w:val="clear" w:color="000000" w:fill="C6E0B4"/>
            <w:noWrap/>
            <w:vAlign w:val="bottom"/>
            <w:hideMark/>
          </w:tcPr>
          <w:p w14:paraId="00733E5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96</w:t>
            </w:r>
          </w:p>
        </w:tc>
        <w:tc>
          <w:tcPr>
            <w:tcW w:w="0" w:type="auto"/>
            <w:shd w:val="clear" w:color="000000" w:fill="C6E0B4"/>
            <w:noWrap/>
            <w:vAlign w:val="bottom"/>
            <w:hideMark/>
          </w:tcPr>
          <w:p w14:paraId="602A7C1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c>
          <w:tcPr>
            <w:tcW w:w="0" w:type="auto"/>
            <w:shd w:val="clear" w:color="000000" w:fill="C6E0B4"/>
            <w:noWrap/>
            <w:vAlign w:val="bottom"/>
            <w:hideMark/>
          </w:tcPr>
          <w:p w14:paraId="58E6A5CA"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c>
          <w:tcPr>
            <w:tcW w:w="0" w:type="auto"/>
            <w:shd w:val="clear" w:color="000000" w:fill="C6E0B4"/>
            <w:noWrap/>
            <w:vAlign w:val="bottom"/>
            <w:hideMark/>
          </w:tcPr>
          <w:p w14:paraId="2373273A"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0</w:t>
            </w:r>
          </w:p>
        </w:tc>
        <w:tc>
          <w:tcPr>
            <w:tcW w:w="0" w:type="auto"/>
            <w:shd w:val="clear" w:color="000000" w:fill="C6E0B4"/>
            <w:noWrap/>
            <w:vAlign w:val="bottom"/>
            <w:hideMark/>
          </w:tcPr>
          <w:p w14:paraId="13B4A4AE"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36</w:t>
            </w:r>
          </w:p>
        </w:tc>
      </w:tr>
      <w:tr w:rsidR="00DC5C40" w:rsidRPr="000512A8" w14:paraId="6CB3394E" w14:textId="77777777" w:rsidTr="003A6D45">
        <w:trPr>
          <w:trHeight w:val="21"/>
        </w:trPr>
        <w:tc>
          <w:tcPr>
            <w:tcW w:w="0" w:type="auto"/>
            <w:shd w:val="clear" w:color="auto" w:fill="auto"/>
            <w:noWrap/>
            <w:vAlign w:val="bottom"/>
            <w:hideMark/>
          </w:tcPr>
          <w:p w14:paraId="6B9842F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Mobilnost</w:t>
            </w:r>
          </w:p>
        </w:tc>
        <w:tc>
          <w:tcPr>
            <w:tcW w:w="0" w:type="auto"/>
            <w:shd w:val="clear" w:color="auto" w:fill="auto"/>
            <w:noWrap/>
            <w:vAlign w:val="bottom"/>
            <w:hideMark/>
          </w:tcPr>
          <w:p w14:paraId="4B4DC28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11</w:t>
            </w:r>
          </w:p>
        </w:tc>
        <w:tc>
          <w:tcPr>
            <w:tcW w:w="0" w:type="auto"/>
            <w:shd w:val="clear" w:color="auto" w:fill="auto"/>
            <w:noWrap/>
            <w:vAlign w:val="bottom"/>
            <w:hideMark/>
          </w:tcPr>
          <w:p w14:paraId="012C123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w:t>
            </w:r>
          </w:p>
        </w:tc>
        <w:tc>
          <w:tcPr>
            <w:tcW w:w="0" w:type="auto"/>
            <w:shd w:val="clear" w:color="auto" w:fill="auto"/>
            <w:noWrap/>
            <w:vAlign w:val="bottom"/>
            <w:hideMark/>
          </w:tcPr>
          <w:p w14:paraId="12C31CF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w:t>
            </w:r>
          </w:p>
        </w:tc>
        <w:tc>
          <w:tcPr>
            <w:tcW w:w="0" w:type="auto"/>
            <w:shd w:val="clear" w:color="auto" w:fill="auto"/>
            <w:noWrap/>
            <w:vAlign w:val="bottom"/>
            <w:hideMark/>
          </w:tcPr>
          <w:p w14:paraId="623B4C4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17E9501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741DC690" w14:textId="77777777" w:rsidTr="003A6D45">
        <w:trPr>
          <w:trHeight w:val="21"/>
        </w:trPr>
        <w:tc>
          <w:tcPr>
            <w:tcW w:w="0" w:type="auto"/>
            <w:shd w:val="clear" w:color="auto" w:fill="auto"/>
            <w:noWrap/>
            <w:vAlign w:val="bottom"/>
            <w:hideMark/>
          </w:tcPr>
          <w:p w14:paraId="32AA5E32"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Mreže za prehod v krožno gospodarstvo</w:t>
            </w:r>
          </w:p>
        </w:tc>
        <w:tc>
          <w:tcPr>
            <w:tcW w:w="0" w:type="auto"/>
            <w:shd w:val="clear" w:color="auto" w:fill="auto"/>
            <w:noWrap/>
            <w:vAlign w:val="bottom"/>
            <w:hideMark/>
          </w:tcPr>
          <w:p w14:paraId="4CEC7D8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w:t>
            </w:r>
          </w:p>
        </w:tc>
        <w:tc>
          <w:tcPr>
            <w:tcW w:w="0" w:type="auto"/>
            <w:shd w:val="clear" w:color="auto" w:fill="auto"/>
            <w:noWrap/>
            <w:vAlign w:val="bottom"/>
            <w:hideMark/>
          </w:tcPr>
          <w:p w14:paraId="27997ED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19</w:t>
            </w:r>
          </w:p>
        </w:tc>
        <w:tc>
          <w:tcPr>
            <w:tcW w:w="0" w:type="auto"/>
            <w:shd w:val="clear" w:color="auto" w:fill="auto"/>
            <w:noWrap/>
            <w:vAlign w:val="bottom"/>
            <w:hideMark/>
          </w:tcPr>
          <w:p w14:paraId="46A2BD5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20</w:t>
            </w:r>
          </w:p>
        </w:tc>
        <w:tc>
          <w:tcPr>
            <w:tcW w:w="0" w:type="auto"/>
            <w:shd w:val="clear" w:color="auto" w:fill="auto"/>
            <w:noWrap/>
            <w:vAlign w:val="bottom"/>
            <w:hideMark/>
          </w:tcPr>
          <w:p w14:paraId="6C45986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44F4884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r>
      <w:tr w:rsidR="00DC5C40" w:rsidRPr="000512A8" w14:paraId="4A9C2CFF" w14:textId="77777777" w:rsidTr="003A6D45">
        <w:trPr>
          <w:trHeight w:val="21"/>
        </w:trPr>
        <w:tc>
          <w:tcPr>
            <w:tcW w:w="0" w:type="auto"/>
            <w:shd w:val="clear" w:color="auto" w:fill="auto"/>
            <w:noWrap/>
            <w:vAlign w:val="bottom"/>
            <w:hideMark/>
          </w:tcPr>
          <w:p w14:paraId="3557854A"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Pametna mesta in skupnosti</w:t>
            </w:r>
          </w:p>
        </w:tc>
        <w:tc>
          <w:tcPr>
            <w:tcW w:w="0" w:type="auto"/>
            <w:shd w:val="clear" w:color="auto" w:fill="auto"/>
            <w:noWrap/>
            <w:vAlign w:val="bottom"/>
            <w:hideMark/>
          </w:tcPr>
          <w:p w14:paraId="79A12ED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23</w:t>
            </w:r>
          </w:p>
        </w:tc>
        <w:tc>
          <w:tcPr>
            <w:tcW w:w="0" w:type="auto"/>
            <w:shd w:val="clear" w:color="auto" w:fill="auto"/>
            <w:noWrap/>
            <w:vAlign w:val="bottom"/>
            <w:hideMark/>
          </w:tcPr>
          <w:p w14:paraId="378EC87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21</w:t>
            </w:r>
          </w:p>
        </w:tc>
        <w:tc>
          <w:tcPr>
            <w:tcW w:w="0" w:type="auto"/>
            <w:shd w:val="clear" w:color="auto" w:fill="auto"/>
            <w:noWrap/>
            <w:vAlign w:val="bottom"/>
            <w:hideMark/>
          </w:tcPr>
          <w:p w14:paraId="7BAD7FD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17</w:t>
            </w:r>
          </w:p>
        </w:tc>
        <w:tc>
          <w:tcPr>
            <w:tcW w:w="0" w:type="auto"/>
            <w:shd w:val="clear" w:color="auto" w:fill="auto"/>
            <w:noWrap/>
            <w:vAlign w:val="bottom"/>
            <w:hideMark/>
          </w:tcPr>
          <w:p w14:paraId="4A0DD8D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104538A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2EEBE607" w14:textId="77777777" w:rsidTr="003A6D45">
        <w:trPr>
          <w:trHeight w:val="21"/>
        </w:trPr>
        <w:tc>
          <w:tcPr>
            <w:tcW w:w="0" w:type="auto"/>
            <w:shd w:val="clear" w:color="auto" w:fill="auto"/>
            <w:noWrap/>
            <w:vAlign w:val="bottom"/>
            <w:hideMark/>
          </w:tcPr>
          <w:p w14:paraId="64771EE8"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Pametne zgradbe in dom z lesno verigo</w:t>
            </w:r>
          </w:p>
        </w:tc>
        <w:tc>
          <w:tcPr>
            <w:tcW w:w="0" w:type="auto"/>
            <w:shd w:val="clear" w:color="auto" w:fill="auto"/>
            <w:noWrap/>
            <w:vAlign w:val="bottom"/>
            <w:hideMark/>
          </w:tcPr>
          <w:p w14:paraId="48E9962E"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11</w:t>
            </w:r>
          </w:p>
        </w:tc>
        <w:tc>
          <w:tcPr>
            <w:tcW w:w="0" w:type="auto"/>
            <w:shd w:val="clear" w:color="auto" w:fill="auto"/>
            <w:noWrap/>
            <w:vAlign w:val="bottom"/>
            <w:hideMark/>
          </w:tcPr>
          <w:p w14:paraId="44332BC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14</w:t>
            </w:r>
          </w:p>
        </w:tc>
        <w:tc>
          <w:tcPr>
            <w:tcW w:w="0" w:type="auto"/>
            <w:shd w:val="clear" w:color="auto" w:fill="auto"/>
            <w:noWrap/>
            <w:vAlign w:val="bottom"/>
            <w:hideMark/>
          </w:tcPr>
          <w:p w14:paraId="7A22DBD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14</w:t>
            </w:r>
          </w:p>
        </w:tc>
        <w:tc>
          <w:tcPr>
            <w:tcW w:w="0" w:type="auto"/>
            <w:shd w:val="clear" w:color="auto" w:fill="auto"/>
            <w:noWrap/>
            <w:vAlign w:val="bottom"/>
            <w:hideMark/>
          </w:tcPr>
          <w:p w14:paraId="2659891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53EC650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r>
      <w:tr w:rsidR="00DC5C40" w:rsidRPr="000512A8" w14:paraId="131FF976" w14:textId="77777777" w:rsidTr="003A6D45">
        <w:trPr>
          <w:trHeight w:val="21"/>
        </w:trPr>
        <w:tc>
          <w:tcPr>
            <w:tcW w:w="0" w:type="auto"/>
            <w:shd w:val="clear" w:color="auto" w:fill="auto"/>
            <w:noWrap/>
            <w:vAlign w:val="bottom"/>
            <w:hideMark/>
          </w:tcPr>
          <w:p w14:paraId="2AE46E64"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Razvoj materialov kot končnih produktov</w:t>
            </w:r>
          </w:p>
        </w:tc>
        <w:tc>
          <w:tcPr>
            <w:tcW w:w="0" w:type="auto"/>
            <w:shd w:val="clear" w:color="auto" w:fill="auto"/>
            <w:noWrap/>
            <w:vAlign w:val="bottom"/>
            <w:hideMark/>
          </w:tcPr>
          <w:p w14:paraId="186BAF9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763D309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247D014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w:t>
            </w:r>
          </w:p>
        </w:tc>
        <w:tc>
          <w:tcPr>
            <w:tcW w:w="0" w:type="auto"/>
            <w:shd w:val="clear" w:color="auto" w:fill="auto"/>
            <w:noWrap/>
            <w:vAlign w:val="bottom"/>
            <w:hideMark/>
          </w:tcPr>
          <w:p w14:paraId="6AA7732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34FAC33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73F37DB6" w14:textId="77777777" w:rsidTr="003A6D45">
        <w:trPr>
          <w:trHeight w:val="21"/>
        </w:trPr>
        <w:tc>
          <w:tcPr>
            <w:tcW w:w="0" w:type="auto"/>
            <w:shd w:val="clear" w:color="auto" w:fill="auto"/>
            <w:noWrap/>
            <w:vAlign w:val="bottom"/>
            <w:hideMark/>
          </w:tcPr>
          <w:p w14:paraId="4CB1ED99"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Tovarne prihodnosti</w:t>
            </w:r>
          </w:p>
        </w:tc>
        <w:tc>
          <w:tcPr>
            <w:tcW w:w="0" w:type="auto"/>
            <w:shd w:val="clear" w:color="auto" w:fill="auto"/>
            <w:noWrap/>
            <w:vAlign w:val="bottom"/>
            <w:hideMark/>
          </w:tcPr>
          <w:p w14:paraId="60F4D63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c>
          <w:tcPr>
            <w:tcW w:w="0" w:type="auto"/>
            <w:shd w:val="clear" w:color="auto" w:fill="auto"/>
            <w:noWrap/>
            <w:vAlign w:val="bottom"/>
            <w:hideMark/>
          </w:tcPr>
          <w:p w14:paraId="2BCB727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w:t>
            </w:r>
          </w:p>
        </w:tc>
        <w:tc>
          <w:tcPr>
            <w:tcW w:w="0" w:type="auto"/>
            <w:shd w:val="clear" w:color="auto" w:fill="auto"/>
            <w:noWrap/>
            <w:vAlign w:val="bottom"/>
            <w:hideMark/>
          </w:tcPr>
          <w:p w14:paraId="36F43C8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16</w:t>
            </w:r>
          </w:p>
        </w:tc>
        <w:tc>
          <w:tcPr>
            <w:tcW w:w="0" w:type="auto"/>
            <w:shd w:val="clear" w:color="auto" w:fill="auto"/>
            <w:noWrap/>
            <w:vAlign w:val="bottom"/>
            <w:hideMark/>
          </w:tcPr>
          <w:p w14:paraId="52C3622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2C9890B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r>
      <w:tr w:rsidR="00DC5C40" w:rsidRPr="000512A8" w14:paraId="79B0744C" w14:textId="77777777" w:rsidTr="003A6D45">
        <w:trPr>
          <w:trHeight w:val="21"/>
        </w:trPr>
        <w:tc>
          <w:tcPr>
            <w:tcW w:w="0" w:type="auto"/>
            <w:shd w:val="clear" w:color="auto" w:fill="auto"/>
            <w:noWrap/>
            <w:vAlign w:val="bottom"/>
            <w:hideMark/>
          </w:tcPr>
          <w:p w14:paraId="5F2A9DC9"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Trajnostna predelava hrane</w:t>
            </w:r>
          </w:p>
        </w:tc>
        <w:tc>
          <w:tcPr>
            <w:tcW w:w="0" w:type="auto"/>
            <w:shd w:val="clear" w:color="auto" w:fill="auto"/>
            <w:noWrap/>
            <w:vAlign w:val="bottom"/>
            <w:hideMark/>
          </w:tcPr>
          <w:p w14:paraId="00F40CCD" w14:textId="77777777" w:rsidR="00DC5C40" w:rsidRPr="000512A8" w:rsidRDefault="00DC5C40" w:rsidP="003A6D45">
            <w:pPr>
              <w:spacing w:after="0" w:line="240" w:lineRule="auto"/>
              <w:ind w:firstLineChars="100" w:firstLine="200"/>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2D9BD3B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25</w:t>
            </w:r>
          </w:p>
        </w:tc>
        <w:tc>
          <w:tcPr>
            <w:tcW w:w="0" w:type="auto"/>
            <w:shd w:val="clear" w:color="auto" w:fill="auto"/>
            <w:noWrap/>
            <w:vAlign w:val="bottom"/>
            <w:hideMark/>
          </w:tcPr>
          <w:p w14:paraId="4E15D2A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25</w:t>
            </w:r>
          </w:p>
        </w:tc>
        <w:tc>
          <w:tcPr>
            <w:tcW w:w="0" w:type="auto"/>
            <w:shd w:val="clear" w:color="auto" w:fill="auto"/>
            <w:noWrap/>
            <w:vAlign w:val="bottom"/>
            <w:hideMark/>
          </w:tcPr>
          <w:p w14:paraId="363EEE0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273D674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25</w:t>
            </w:r>
          </w:p>
        </w:tc>
      </w:tr>
      <w:tr w:rsidR="00DC5C40" w:rsidRPr="000512A8" w14:paraId="66496828" w14:textId="77777777" w:rsidTr="003A6D45">
        <w:trPr>
          <w:trHeight w:val="21"/>
        </w:trPr>
        <w:tc>
          <w:tcPr>
            <w:tcW w:w="0" w:type="auto"/>
            <w:shd w:val="clear" w:color="auto" w:fill="auto"/>
            <w:noWrap/>
            <w:vAlign w:val="bottom"/>
            <w:hideMark/>
          </w:tcPr>
          <w:p w14:paraId="016A6F7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Trajnostni turizem</w:t>
            </w:r>
          </w:p>
        </w:tc>
        <w:tc>
          <w:tcPr>
            <w:tcW w:w="0" w:type="auto"/>
            <w:shd w:val="clear" w:color="auto" w:fill="auto"/>
            <w:noWrap/>
            <w:vAlign w:val="bottom"/>
            <w:hideMark/>
          </w:tcPr>
          <w:p w14:paraId="6B42D26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7D8F107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7477701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2513C12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01E5C1D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4EB1E48A" w14:textId="77777777" w:rsidTr="003A6D45">
        <w:trPr>
          <w:trHeight w:val="21"/>
        </w:trPr>
        <w:tc>
          <w:tcPr>
            <w:tcW w:w="0" w:type="auto"/>
            <w:shd w:val="clear" w:color="auto" w:fill="auto"/>
            <w:noWrap/>
            <w:vAlign w:val="bottom"/>
            <w:hideMark/>
          </w:tcPr>
          <w:p w14:paraId="292DC2B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Zdravje – medicina</w:t>
            </w:r>
          </w:p>
        </w:tc>
        <w:tc>
          <w:tcPr>
            <w:tcW w:w="0" w:type="auto"/>
            <w:shd w:val="clear" w:color="auto" w:fill="auto"/>
            <w:noWrap/>
            <w:vAlign w:val="bottom"/>
            <w:hideMark/>
          </w:tcPr>
          <w:p w14:paraId="5B92C9F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20</w:t>
            </w:r>
          </w:p>
        </w:tc>
        <w:tc>
          <w:tcPr>
            <w:tcW w:w="0" w:type="auto"/>
            <w:shd w:val="clear" w:color="auto" w:fill="auto"/>
            <w:noWrap/>
            <w:vAlign w:val="bottom"/>
            <w:hideMark/>
          </w:tcPr>
          <w:p w14:paraId="295A84B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18</w:t>
            </w:r>
          </w:p>
        </w:tc>
        <w:tc>
          <w:tcPr>
            <w:tcW w:w="0" w:type="auto"/>
            <w:shd w:val="clear" w:color="auto" w:fill="auto"/>
            <w:noWrap/>
            <w:vAlign w:val="bottom"/>
            <w:hideMark/>
          </w:tcPr>
          <w:p w14:paraId="10A10EC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14</w:t>
            </w:r>
          </w:p>
        </w:tc>
        <w:tc>
          <w:tcPr>
            <w:tcW w:w="0" w:type="auto"/>
            <w:shd w:val="clear" w:color="auto" w:fill="auto"/>
            <w:noWrap/>
            <w:vAlign w:val="bottom"/>
            <w:hideMark/>
          </w:tcPr>
          <w:p w14:paraId="0DBFF28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c>
          <w:tcPr>
            <w:tcW w:w="0" w:type="auto"/>
            <w:shd w:val="clear" w:color="auto" w:fill="auto"/>
            <w:noWrap/>
            <w:vAlign w:val="bottom"/>
            <w:hideMark/>
          </w:tcPr>
          <w:p w14:paraId="17C72A6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375105EA" w14:textId="77777777" w:rsidTr="003A6D45">
        <w:trPr>
          <w:trHeight w:val="21"/>
        </w:trPr>
        <w:tc>
          <w:tcPr>
            <w:tcW w:w="0" w:type="auto"/>
            <w:shd w:val="clear" w:color="DDEBF7" w:fill="DDEBF7"/>
            <w:noWrap/>
            <w:vAlign w:val="bottom"/>
            <w:hideMark/>
          </w:tcPr>
          <w:p w14:paraId="19997467"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Skupaj</w:t>
            </w:r>
          </w:p>
        </w:tc>
        <w:tc>
          <w:tcPr>
            <w:tcW w:w="0" w:type="auto"/>
            <w:shd w:val="clear" w:color="DDEBF7" w:fill="DDEBF7"/>
            <w:noWrap/>
            <w:vAlign w:val="bottom"/>
            <w:hideMark/>
          </w:tcPr>
          <w:p w14:paraId="2F1346F8"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769</w:t>
            </w:r>
          </w:p>
        </w:tc>
        <w:tc>
          <w:tcPr>
            <w:tcW w:w="0" w:type="auto"/>
            <w:shd w:val="clear" w:color="DDEBF7" w:fill="DDEBF7"/>
            <w:noWrap/>
            <w:vAlign w:val="bottom"/>
            <w:hideMark/>
          </w:tcPr>
          <w:p w14:paraId="119670BD"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901</w:t>
            </w:r>
          </w:p>
        </w:tc>
        <w:tc>
          <w:tcPr>
            <w:tcW w:w="0" w:type="auto"/>
            <w:shd w:val="clear" w:color="DDEBF7" w:fill="DDEBF7"/>
            <w:noWrap/>
            <w:vAlign w:val="bottom"/>
            <w:hideMark/>
          </w:tcPr>
          <w:p w14:paraId="536FB190"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919</w:t>
            </w:r>
          </w:p>
        </w:tc>
        <w:tc>
          <w:tcPr>
            <w:tcW w:w="0" w:type="auto"/>
            <w:shd w:val="clear" w:color="DDEBF7" w:fill="DDEBF7"/>
            <w:noWrap/>
            <w:vAlign w:val="bottom"/>
            <w:hideMark/>
          </w:tcPr>
          <w:p w14:paraId="7EFBD646"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18</w:t>
            </w:r>
          </w:p>
        </w:tc>
        <w:tc>
          <w:tcPr>
            <w:tcW w:w="0" w:type="auto"/>
            <w:shd w:val="clear" w:color="DDEBF7" w:fill="DDEBF7"/>
            <w:noWrap/>
            <w:vAlign w:val="bottom"/>
            <w:hideMark/>
          </w:tcPr>
          <w:p w14:paraId="1E582A07"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r>
    </w:tbl>
    <w:p w14:paraId="3A5CC4C4" w14:textId="77777777" w:rsidR="00DC5C40" w:rsidRDefault="00DC5C40" w:rsidP="00DC5C40"/>
    <w:p w14:paraId="13F5561E" w14:textId="77777777" w:rsidR="00DC5C40" w:rsidRPr="007E70DF" w:rsidRDefault="00DC5C40" w:rsidP="00DC5C40">
      <w:pPr>
        <w:pStyle w:val="tab2"/>
        <w:rPr>
          <w:rFonts w:ascii="Arial" w:hAnsi="Arial" w:cs="Arial"/>
          <w:i w:val="0"/>
          <w:iCs/>
          <w:sz w:val="20"/>
        </w:rPr>
      </w:pPr>
      <w:bookmarkStart w:id="112" w:name="_Toc138849997"/>
      <w:r w:rsidRPr="007E70DF">
        <w:rPr>
          <w:rFonts w:ascii="Arial" w:hAnsi="Arial" w:cs="Arial"/>
          <w:i w:val="0"/>
          <w:iCs/>
          <w:sz w:val="20"/>
        </w:rPr>
        <w:t>Preglednica 17: Analiza članstva SRIP po kohezijski in statističnih regijah</w:t>
      </w:r>
      <w:bookmarkEnd w:id="112"/>
    </w:p>
    <w:p w14:paraId="45F5783E" w14:textId="77777777" w:rsidR="00DC5C40" w:rsidRPr="005E6AC8" w:rsidRDefault="00DC5C40" w:rsidP="00DC5C40">
      <w:pPr>
        <w:pStyle w:val="tab2"/>
        <w:rPr>
          <w:rFonts w:cstheme="minorHAnsi"/>
          <w:b/>
          <w:bCs/>
          <w:i w:val="0"/>
          <w:iCs/>
        </w:rPr>
      </w:pPr>
    </w:p>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5"/>
        <w:gridCol w:w="813"/>
        <w:gridCol w:w="813"/>
        <w:gridCol w:w="813"/>
        <w:gridCol w:w="3042"/>
        <w:gridCol w:w="3042"/>
      </w:tblGrid>
      <w:tr w:rsidR="00DC5C40" w:rsidRPr="000512A8" w14:paraId="17FF5499" w14:textId="77777777" w:rsidTr="003A6D45">
        <w:trPr>
          <w:trHeight w:val="24"/>
        </w:trPr>
        <w:tc>
          <w:tcPr>
            <w:tcW w:w="0" w:type="auto"/>
            <w:shd w:val="clear" w:color="000000" w:fill="E7E6E6"/>
            <w:vAlign w:val="bottom"/>
            <w:hideMark/>
          </w:tcPr>
          <w:p w14:paraId="7512B6F7" w14:textId="77777777" w:rsidR="00DC5C40" w:rsidRPr="000512A8" w:rsidRDefault="00DC5C40" w:rsidP="003A6D45">
            <w:pPr>
              <w:spacing w:after="0" w:line="240" w:lineRule="auto"/>
              <w:rPr>
                <w:rFonts w:cstheme="minorHAnsi"/>
                <w:color w:val="000000"/>
                <w:sz w:val="20"/>
                <w:lang w:eastAsia="sl-SI"/>
              </w:rPr>
            </w:pPr>
            <w:r w:rsidRPr="000512A8">
              <w:rPr>
                <w:rFonts w:cstheme="minorHAnsi"/>
                <w:color w:val="000000"/>
                <w:sz w:val="20"/>
                <w:lang w:eastAsia="sl-SI"/>
              </w:rPr>
              <w:t> </w:t>
            </w:r>
          </w:p>
        </w:tc>
        <w:tc>
          <w:tcPr>
            <w:tcW w:w="0" w:type="auto"/>
            <w:shd w:val="clear" w:color="000000" w:fill="E7E6E6"/>
            <w:vAlign w:val="center"/>
            <w:hideMark/>
          </w:tcPr>
          <w:p w14:paraId="6A0216C4"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2019</w:t>
            </w:r>
          </w:p>
        </w:tc>
        <w:tc>
          <w:tcPr>
            <w:tcW w:w="0" w:type="auto"/>
            <w:shd w:val="clear" w:color="000000" w:fill="E7E6E6"/>
            <w:vAlign w:val="center"/>
            <w:hideMark/>
          </w:tcPr>
          <w:p w14:paraId="6D3052EA"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2021</w:t>
            </w:r>
          </w:p>
        </w:tc>
        <w:tc>
          <w:tcPr>
            <w:tcW w:w="0" w:type="auto"/>
            <w:shd w:val="clear" w:color="000000" w:fill="E7E6E6"/>
            <w:vAlign w:val="center"/>
            <w:hideMark/>
          </w:tcPr>
          <w:p w14:paraId="71E9C28E"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2022</w:t>
            </w:r>
          </w:p>
        </w:tc>
        <w:tc>
          <w:tcPr>
            <w:tcW w:w="0" w:type="auto"/>
            <w:shd w:val="clear" w:color="000000" w:fill="E7E6E6"/>
            <w:vAlign w:val="center"/>
            <w:hideMark/>
          </w:tcPr>
          <w:p w14:paraId="2FD9C2FD"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Sprememba 2022-2021</w:t>
            </w:r>
          </w:p>
        </w:tc>
        <w:tc>
          <w:tcPr>
            <w:tcW w:w="0" w:type="auto"/>
            <w:shd w:val="clear" w:color="000000" w:fill="E7E6E6"/>
            <w:vAlign w:val="center"/>
            <w:hideMark/>
          </w:tcPr>
          <w:p w14:paraId="501A320F" w14:textId="77777777" w:rsidR="00DC5C40" w:rsidRPr="000512A8" w:rsidRDefault="00DC5C40" w:rsidP="003A6D45">
            <w:pPr>
              <w:spacing w:after="0" w:line="240" w:lineRule="auto"/>
              <w:jc w:val="center"/>
              <w:rPr>
                <w:rFonts w:cstheme="minorHAnsi"/>
                <w:color w:val="000000"/>
                <w:sz w:val="20"/>
                <w:lang w:eastAsia="sl-SI"/>
              </w:rPr>
            </w:pPr>
            <w:r w:rsidRPr="000512A8">
              <w:rPr>
                <w:rFonts w:cstheme="minorHAnsi"/>
                <w:color w:val="000000"/>
                <w:sz w:val="20"/>
                <w:lang w:eastAsia="sl-SI"/>
              </w:rPr>
              <w:t>Sprememba 2021-2019</w:t>
            </w:r>
          </w:p>
        </w:tc>
      </w:tr>
      <w:tr w:rsidR="00DC5C40" w:rsidRPr="000512A8" w14:paraId="51C991B6" w14:textId="77777777" w:rsidTr="003A6D45">
        <w:trPr>
          <w:trHeight w:val="24"/>
        </w:trPr>
        <w:tc>
          <w:tcPr>
            <w:tcW w:w="0" w:type="auto"/>
            <w:shd w:val="clear" w:color="000000" w:fill="C6E0B4"/>
            <w:noWrap/>
            <w:vAlign w:val="bottom"/>
            <w:hideMark/>
          </w:tcPr>
          <w:p w14:paraId="395D41AE"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VZHODNA SLOVENIJA</w:t>
            </w:r>
          </w:p>
        </w:tc>
        <w:tc>
          <w:tcPr>
            <w:tcW w:w="0" w:type="auto"/>
            <w:shd w:val="clear" w:color="000000" w:fill="C6E0B4"/>
            <w:noWrap/>
            <w:vAlign w:val="bottom"/>
            <w:hideMark/>
          </w:tcPr>
          <w:p w14:paraId="49AD90B8"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306</w:t>
            </w:r>
          </w:p>
        </w:tc>
        <w:tc>
          <w:tcPr>
            <w:tcW w:w="0" w:type="auto"/>
            <w:shd w:val="clear" w:color="000000" w:fill="C6E0B4"/>
            <w:noWrap/>
            <w:vAlign w:val="bottom"/>
            <w:hideMark/>
          </w:tcPr>
          <w:p w14:paraId="2295BAE3"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353</w:t>
            </w:r>
          </w:p>
        </w:tc>
        <w:tc>
          <w:tcPr>
            <w:tcW w:w="0" w:type="auto"/>
            <w:shd w:val="clear" w:color="000000" w:fill="C6E0B4"/>
            <w:noWrap/>
            <w:vAlign w:val="bottom"/>
            <w:hideMark/>
          </w:tcPr>
          <w:p w14:paraId="652F5A59"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360</w:t>
            </w:r>
          </w:p>
        </w:tc>
        <w:tc>
          <w:tcPr>
            <w:tcW w:w="0" w:type="auto"/>
            <w:shd w:val="clear" w:color="000000" w:fill="C6E0B4"/>
            <w:noWrap/>
            <w:vAlign w:val="bottom"/>
            <w:hideMark/>
          </w:tcPr>
          <w:p w14:paraId="64A9F7E6"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w:t>
            </w:r>
          </w:p>
        </w:tc>
        <w:tc>
          <w:tcPr>
            <w:tcW w:w="0" w:type="auto"/>
            <w:shd w:val="clear" w:color="000000" w:fill="C6E0B4"/>
            <w:noWrap/>
            <w:vAlign w:val="bottom"/>
            <w:hideMark/>
          </w:tcPr>
          <w:p w14:paraId="67981E26"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47</w:t>
            </w:r>
          </w:p>
        </w:tc>
      </w:tr>
      <w:tr w:rsidR="00DC5C40" w:rsidRPr="000512A8" w14:paraId="773D8607" w14:textId="77777777" w:rsidTr="003A6D45">
        <w:trPr>
          <w:trHeight w:val="24"/>
        </w:trPr>
        <w:tc>
          <w:tcPr>
            <w:tcW w:w="0" w:type="auto"/>
            <w:shd w:val="clear" w:color="auto" w:fill="auto"/>
            <w:noWrap/>
            <w:vAlign w:val="bottom"/>
            <w:hideMark/>
          </w:tcPr>
          <w:p w14:paraId="3CE7E143"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JUGOVZHODNA SLOVENIJA</w:t>
            </w:r>
          </w:p>
        </w:tc>
        <w:tc>
          <w:tcPr>
            <w:tcW w:w="0" w:type="auto"/>
            <w:shd w:val="clear" w:color="auto" w:fill="auto"/>
            <w:noWrap/>
            <w:vAlign w:val="bottom"/>
            <w:hideMark/>
          </w:tcPr>
          <w:p w14:paraId="26B9A1A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32</w:t>
            </w:r>
          </w:p>
        </w:tc>
        <w:tc>
          <w:tcPr>
            <w:tcW w:w="0" w:type="auto"/>
            <w:shd w:val="clear" w:color="auto" w:fill="auto"/>
            <w:noWrap/>
            <w:vAlign w:val="bottom"/>
            <w:hideMark/>
          </w:tcPr>
          <w:p w14:paraId="3A7A729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36</w:t>
            </w:r>
          </w:p>
        </w:tc>
        <w:tc>
          <w:tcPr>
            <w:tcW w:w="0" w:type="auto"/>
            <w:shd w:val="clear" w:color="auto" w:fill="auto"/>
            <w:noWrap/>
            <w:vAlign w:val="bottom"/>
            <w:hideMark/>
          </w:tcPr>
          <w:p w14:paraId="068B8B5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41</w:t>
            </w:r>
          </w:p>
        </w:tc>
        <w:tc>
          <w:tcPr>
            <w:tcW w:w="0" w:type="auto"/>
            <w:shd w:val="clear" w:color="auto" w:fill="auto"/>
            <w:noWrap/>
            <w:vAlign w:val="bottom"/>
            <w:hideMark/>
          </w:tcPr>
          <w:p w14:paraId="326D32B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223F737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w:t>
            </w:r>
          </w:p>
        </w:tc>
      </w:tr>
      <w:tr w:rsidR="00DC5C40" w:rsidRPr="000512A8" w14:paraId="40DB8E7C" w14:textId="77777777" w:rsidTr="003A6D45">
        <w:trPr>
          <w:trHeight w:val="24"/>
        </w:trPr>
        <w:tc>
          <w:tcPr>
            <w:tcW w:w="0" w:type="auto"/>
            <w:shd w:val="clear" w:color="auto" w:fill="auto"/>
            <w:noWrap/>
            <w:vAlign w:val="bottom"/>
            <w:hideMark/>
          </w:tcPr>
          <w:p w14:paraId="0E4BA6AB"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KOROŠKA STATISTIČNA REGIJA</w:t>
            </w:r>
          </w:p>
        </w:tc>
        <w:tc>
          <w:tcPr>
            <w:tcW w:w="0" w:type="auto"/>
            <w:shd w:val="clear" w:color="auto" w:fill="auto"/>
            <w:noWrap/>
            <w:vAlign w:val="bottom"/>
            <w:hideMark/>
          </w:tcPr>
          <w:p w14:paraId="0745A5C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16</w:t>
            </w:r>
          </w:p>
        </w:tc>
        <w:tc>
          <w:tcPr>
            <w:tcW w:w="0" w:type="auto"/>
            <w:shd w:val="clear" w:color="auto" w:fill="auto"/>
            <w:noWrap/>
            <w:vAlign w:val="bottom"/>
            <w:hideMark/>
          </w:tcPr>
          <w:p w14:paraId="15F6350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15</w:t>
            </w:r>
          </w:p>
        </w:tc>
        <w:tc>
          <w:tcPr>
            <w:tcW w:w="0" w:type="auto"/>
            <w:shd w:val="clear" w:color="auto" w:fill="auto"/>
            <w:noWrap/>
            <w:vAlign w:val="bottom"/>
            <w:hideMark/>
          </w:tcPr>
          <w:p w14:paraId="215C8CE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17</w:t>
            </w:r>
          </w:p>
        </w:tc>
        <w:tc>
          <w:tcPr>
            <w:tcW w:w="0" w:type="auto"/>
            <w:shd w:val="clear" w:color="auto" w:fill="auto"/>
            <w:noWrap/>
            <w:vAlign w:val="bottom"/>
            <w:hideMark/>
          </w:tcPr>
          <w:p w14:paraId="769576F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5F00E84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73E33A4A" w14:textId="77777777" w:rsidTr="003A6D45">
        <w:trPr>
          <w:trHeight w:val="24"/>
        </w:trPr>
        <w:tc>
          <w:tcPr>
            <w:tcW w:w="0" w:type="auto"/>
            <w:shd w:val="clear" w:color="auto" w:fill="auto"/>
            <w:noWrap/>
            <w:vAlign w:val="bottom"/>
            <w:hideMark/>
          </w:tcPr>
          <w:p w14:paraId="41F608B5"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PODRAVSKA STATISTIČNA REGIJA</w:t>
            </w:r>
          </w:p>
        </w:tc>
        <w:tc>
          <w:tcPr>
            <w:tcW w:w="0" w:type="auto"/>
            <w:shd w:val="clear" w:color="auto" w:fill="auto"/>
            <w:noWrap/>
            <w:vAlign w:val="bottom"/>
            <w:hideMark/>
          </w:tcPr>
          <w:p w14:paraId="16B8E38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124</w:t>
            </w:r>
          </w:p>
        </w:tc>
        <w:tc>
          <w:tcPr>
            <w:tcW w:w="0" w:type="auto"/>
            <w:shd w:val="clear" w:color="auto" w:fill="auto"/>
            <w:noWrap/>
            <w:vAlign w:val="bottom"/>
            <w:hideMark/>
          </w:tcPr>
          <w:p w14:paraId="4DFE128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133</w:t>
            </w:r>
          </w:p>
        </w:tc>
        <w:tc>
          <w:tcPr>
            <w:tcW w:w="0" w:type="auto"/>
            <w:shd w:val="clear" w:color="auto" w:fill="auto"/>
            <w:noWrap/>
            <w:vAlign w:val="bottom"/>
            <w:hideMark/>
          </w:tcPr>
          <w:p w14:paraId="2719A66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127</w:t>
            </w:r>
          </w:p>
        </w:tc>
        <w:tc>
          <w:tcPr>
            <w:tcW w:w="0" w:type="auto"/>
            <w:shd w:val="clear" w:color="auto" w:fill="auto"/>
            <w:noWrap/>
            <w:vAlign w:val="bottom"/>
            <w:hideMark/>
          </w:tcPr>
          <w:p w14:paraId="1E1088D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7B5E836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r>
      <w:tr w:rsidR="00DC5C40" w:rsidRPr="000512A8" w14:paraId="3B3BDA6C" w14:textId="77777777" w:rsidTr="003A6D45">
        <w:trPr>
          <w:trHeight w:val="24"/>
        </w:trPr>
        <w:tc>
          <w:tcPr>
            <w:tcW w:w="0" w:type="auto"/>
            <w:shd w:val="clear" w:color="auto" w:fill="auto"/>
            <w:noWrap/>
            <w:vAlign w:val="bottom"/>
            <w:hideMark/>
          </w:tcPr>
          <w:p w14:paraId="6F40141A"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POMURSKA STATISTIČNA REGIJA</w:t>
            </w:r>
          </w:p>
        </w:tc>
        <w:tc>
          <w:tcPr>
            <w:tcW w:w="0" w:type="auto"/>
            <w:shd w:val="clear" w:color="auto" w:fill="auto"/>
            <w:noWrap/>
            <w:vAlign w:val="bottom"/>
            <w:hideMark/>
          </w:tcPr>
          <w:p w14:paraId="085026F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36</w:t>
            </w:r>
          </w:p>
        </w:tc>
        <w:tc>
          <w:tcPr>
            <w:tcW w:w="0" w:type="auto"/>
            <w:shd w:val="clear" w:color="auto" w:fill="auto"/>
            <w:noWrap/>
            <w:vAlign w:val="bottom"/>
            <w:hideMark/>
          </w:tcPr>
          <w:p w14:paraId="05F31BB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38</w:t>
            </w:r>
          </w:p>
        </w:tc>
        <w:tc>
          <w:tcPr>
            <w:tcW w:w="0" w:type="auto"/>
            <w:shd w:val="clear" w:color="auto" w:fill="auto"/>
            <w:noWrap/>
            <w:vAlign w:val="bottom"/>
            <w:hideMark/>
          </w:tcPr>
          <w:p w14:paraId="5A7ACA0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43</w:t>
            </w:r>
          </w:p>
        </w:tc>
        <w:tc>
          <w:tcPr>
            <w:tcW w:w="0" w:type="auto"/>
            <w:shd w:val="clear" w:color="auto" w:fill="auto"/>
            <w:noWrap/>
            <w:vAlign w:val="bottom"/>
            <w:hideMark/>
          </w:tcPr>
          <w:p w14:paraId="33A4DE6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c>
          <w:tcPr>
            <w:tcW w:w="0" w:type="auto"/>
            <w:shd w:val="clear" w:color="auto" w:fill="auto"/>
            <w:noWrap/>
            <w:vAlign w:val="bottom"/>
            <w:hideMark/>
          </w:tcPr>
          <w:p w14:paraId="56F6202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24FBA28C" w14:textId="77777777" w:rsidTr="003A6D45">
        <w:trPr>
          <w:trHeight w:val="24"/>
        </w:trPr>
        <w:tc>
          <w:tcPr>
            <w:tcW w:w="0" w:type="auto"/>
            <w:shd w:val="clear" w:color="auto" w:fill="auto"/>
            <w:noWrap/>
            <w:vAlign w:val="bottom"/>
            <w:hideMark/>
          </w:tcPr>
          <w:p w14:paraId="023736CE"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POSAVSKA STATISTIČNA REGIJA</w:t>
            </w:r>
          </w:p>
        </w:tc>
        <w:tc>
          <w:tcPr>
            <w:tcW w:w="0" w:type="auto"/>
            <w:shd w:val="clear" w:color="auto" w:fill="auto"/>
            <w:noWrap/>
            <w:vAlign w:val="bottom"/>
            <w:hideMark/>
          </w:tcPr>
          <w:p w14:paraId="1B3E40F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15</w:t>
            </w:r>
          </w:p>
        </w:tc>
        <w:tc>
          <w:tcPr>
            <w:tcW w:w="0" w:type="auto"/>
            <w:shd w:val="clear" w:color="auto" w:fill="auto"/>
            <w:noWrap/>
            <w:vAlign w:val="bottom"/>
            <w:hideMark/>
          </w:tcPr>
          <w:p w14:paraId="3E4E620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17</w:t>
            </w:r>
          </w:p>
        </w:tc>
        <w:tc>
          <w:tcPr>
            <w:tcW w:w="0" w:type="auto"/>
            <w:shd w:val="clear" w:color="auto" w:fill="auto"/>
            <w:noWrap/>
            <w:vAlign w:val="bottom"/>
            <w:hideMark/>
          </w:tcPr>
          <w:p w14:paraId="6013766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20</w:t>
            </w:r>
          </w:p>
        </w:tc>
        <w:tc>
          <w:tcPr>
            <w:tcW w:w="0" w:type="auto"/>
            <w:shd w:val="clear" w:color="auto" w:fill="auto"/>
            <w:noWrap/>
            <w:vAlign w:val="bottom"/>
            <w:hideMark/>
          </w:tcPr>
          <w:p w14:paraId="65B2B27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1375B05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r>
      <w:tr w:rsidR="00DC5C40" w:rsidRPr="000512A8" w14:paraId="3202BB37" w14:textId="77777777" w:rsidTr="003A6D45">
        <w:trPr>
          <w:trHeight w:val="24"/>
        </w:trPr>
        <w:tc>
          <w:tcPr>
            <w:tcW w:w="0" w:type="auto"/>
            <w:shd w:val="clear" w:color="auto" w:fill="auto"/>
            <w:noWrap/>
            <w:vAlign w:val="bottom"/>
            <w:hideMark/>
          </w:tcPr>
          <w:p w14:paraId="6497A8A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PRIMORSKO-NOTRANJSKA STATISTIČNA REGIJA</w:t>
            </w:r>
          </w:p>
        </w:tc>
        <w:tc>
          <w:tcPr>
            <w:tcW w:w="0" w:type="auto"/>
            <w:shd w:val="clear" w:color="auto" w:fill="auto"/>
            <w:noWrap/>
            <w:vAlign w:val="bottom"/>
            <w:hideMark/>
          </w:tcPr>
          <w:p w14:paraId="292D052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9</w:t>
            </w:r>
          </w:p>
        </w:tc>
        <w:tc>
          <w:tcPr>
            <w:tcW w:w="0" w:type="auto"/>
            <w:shd w:val="clear" w:color="auto" w:fill="auto"/>
            <w:noWrap/>
            <w:vAlign w:val="bottom"/>
            <w:hideMark/>
          </w:tcPr>
          <w:p w14:paraId="3F2C5D4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c>
          <w:tcPr>
            <w:tcW w:w="0" w:type="auto"/>
            <w:shd w:val="clear" w:color="auto" w:fill="auto"/>
            <w:noWrap/>
            <w:vAlign w:val="bottom"/>
            <w:hideMark/>
          </w:tcPr>
          <w:p w14:paraId="24031CA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w:t>
            </w:r>
          </w:p>
        </w:tc>
        <w:tc>
          <w:tcPr>
            <w:tcW w:w="0" w:type="auto"/>
            <w:shd w:val="clear" w:color="auto" w:fill="auto"/>
            <w:noWrap/>
            <w:vAlign w:val="bottom"/>
            <w:hideMark/>
          </w:tcPr>
          <w:p w14:paraId="266FCEF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0</w:t>
            </w:r>
          </w:p>
        </w:tc>
        <w:tc>
          <w:tcPr>
            <w:tcW w:w="0" w:type="auto"/>
            <w:shd w:val="clear" w:color="auto" w:fill="auto"/>
            <w:noWrap/>
            <w:vAlign w:val="bottom"/>
            <w:hideMark/>
          </w:tcPr>
          <w:p w14:paraId="2A62F94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3BE455D8" w14:textId="77777777" w:rsidTr="003A6D45">
        <w:trPr>
          <w:trHeight w:val="24"/>
        </w:trPr>
        <w:tc>
          <w:tcPr>
            <w:tcW w:w="0" w:type="auto"/>
            <w:shd w:val="clear" w:color="auto" w:fill="auto"/>
            <w:noWrap/>
            <w:vAlign w:val="bottom"/>
            <w:hideMark/>
          </w:tcPr>
          <w:p w14:paraId="2DD50852"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SAVINJSKA STATISTIČNA REGIJA</w:t>
            </w:r>
          </w:p>
        </w:tc>
        <w:tc>
          <w:tcPr>
            <w:tcW w:w="0" w:type="auto"/>
            <w:shd w:val="clear" w:color="auto" w:fill="auto"/>
            <w:noWrap/>
            <w:vAlign w:val="bottom"/>
            <w:hideMark/>
          </w:tcPr>
          <w:p w14:paraId="60ACF55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58</w:t>
            </w:r>
          </w:p>
        </w:tc>
        <w:tc>
          <w:tcPr>
            <w:tcW w:w="0" w:type="auto"/>
            <w:shd w:val="clear" w:color="auto" w:fill="auto"/>
            <w:noWrap/>
            <w:vAlign w:val="bottom"/>
            <w:hideMark/>
          </w:tcPr>
          <w:p w14:paraId="664E379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85</w:t>
            </w:r>
          </w:p>
        </w:tc>
        <w:tc>
          <w:tcPr>
            <w:tcW w:w="0" w:type="auto"/>
            <w:shd w:val="clear" w:color="auto" w:fill="auto"/>
            <w:noWrap/>
            <w:vAlign w:val="bottom"/>
            <w:hideMark/>
          </w:tcPr>
          <w:p w14:paraId="61B6B1C1"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82</w:t>
            </w:r>
          </w:p>
        </w:tc>
        <w:tc>
          <w:tcPr>
            <w:tcW w:w="0" w:type="auto"/>
            <w:shd w:val="clear" w:color="auto" w:fill="auto"/>
            <w:noWrap/>
            <w:vAlign w:val="bottom"/>
            <w:hideMark/>
          </w:tcPr>
          <w:p w14:paraId="38CE318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594EB78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27</w:t>
            </w:r>
          </w:p>
        </w:tc>
      </w:tr>
      <w:tr w:rsidR="00DC5C40" w:rsidRPr="000512A8" w14:paraId="4B3AD015" w14:textId="77777777" w:rsidTr="003A6D45">
        <w:trPr>
          <w:trHeight w:val="24"/>
        </w:trPr>
        <w:tc>
          <w:tcPr>
            <w:tcW w:w="0" w:type="auto"/>
            <w:shd w:val="clear" w:color="auto" w:fill="auto"/>
            <w:noWrap/>
            <w:vAlign w:val="bottom"/>
            <w:hideMark/>
          </w:tcPr>
          <w:p w14:paraId="41BE0D18"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ZASAVSKA STATISTIČNA REGIJA</w:t>
            </w:r>
          </w:p>
        </w:tc>
        <w:tc>
          <w:tcPr>
            <w:tcW w:w="0" w:type="auto"/>
            <w:shd w:val="clear" w:color="auto" w:fill="auto"/>
            <w:noWrap/>
            <w:vAlign w:val="bottom"/>
            <w:hideMark/>
          </w:tcPr>
          <w:p w14:paraId="3309327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16</w:t>
            </w:r>
          </w:p>
        </w:tc>
        <w:tc>
          <w:tcPr>
            <w:tcW w:w="0" w:type="auto"/>
            <w:shd w:val="clear" w:color="auto" w:fill="auto"/>
            <w:noWrap/>
            <w:vAlign w:val="bottom"/>
            <w:hideMark/>
          </w:tcPr>
          <w:p w14:paraId="02E152BA"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21</w:t>
            </w:r>
          </w:p>
        </w:tc>
        <w:tc>
          <w:tcPr>
            <w:tcW w:w="0" w:type="auto"/>
            <w:shd w:val="clear" w:color="auto" w:fill="auto"/>
            <w:noWrap/>
            <w:vAlign w:val="bottom"/>
            <w:hideMark/>
          </w:tcPr>
          <w:p w14:paraId="192F611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22</w:t>
            </w:r>
          </w:p>
        </w:tc>
        <w:tc>
          <w:tcPr>
            <w:tcW w:w="0" w:type="auto"/>
            <w:shd w:val="clear" w:color="auto" w:fill="auto"/>
            <w:noWrap/>
            <w:vAlign w:val="bottom"/>
            <w:hideMark/>
          </w:tcPr>
          <w:p w14:paraId="49ACA00D"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7E84E46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w:t>
            </w:r>
          </w:p>
        </w:tc>
      </w:tr>
      <w:tr w:rsidR="00DC5C40" w:rsidRPr="000512A8" w14:paraId="74204361" w14:textId="77777777" w:rsidTr="003A6D45">
        <w:trPr>
          <w:trHeight w:val="24"/>
        </w:trPr>
        <w:tc>
          <w:tcPr>
            <w:tcW w:w="0" w:type="auto"/>
            <w:shd w:val="clear" w:color="000000" w:fill="C6E0B4"/>
            <w:noWrap/>
            <w:vAlign w:val="bottom"/>
            <w:hideMark/>
          </w:tcPr>
          <w:p w14:paraId="2A4D83EE"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ZAHODNA SLOVENIJA</w:t>
            </w:r>
          </w:p>
        </w:tc>
        <w:tc>
          <w:tcPr>
            <w:tcW w:w="0" w:type="auto"/>
            <w:shd w:val="clear" w:color="000000" w:fill="C6E0B4"/>
            <w:noWrap/>
            <w:vAlign w:val="bottom"/>
            <w:hideMark/>
          </w:tcPr>
          <w:p w14:paraId="7ACB142E"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460</w:t>
            </w:r>
          </w:p>
        </w:tc>
        <w:tc>
          <w:tcPr>
            <w:tcW w:w="0" w:type="auto"/>
            <w:shd w:val="clear" w:color="000000" w:fill="C6E0B4"/>
            <w:noWrap/>
            <w:vAlign w:val="bottom"/>
            <w:hideMark/>
          </w:tcPr>
          <w:p w14:paraId="5BD216EE"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546</w:t>
            </w:r>
          </w:p>
        </w:tc>
        <w:tc>
          <w:tcPr>
            <w:tcW w:w="0" w:type="auto"/>
            <w:shd w:val="clear" w:color="000000" w:fill="C6E0B4"/>
            <w:noWrap/>
            <w:vAlign w:val="bottom"/>
            <w:hideMark/>
          </w:tcPr>
          <w:p w14:paraId="25C689CB"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556</w:t>
            </w:r>
          </w:p>
        </w:tc>
        <w:tc>
          <w:tcPr>
            <w:tcW w:w="0" w:type="auto"/>
            <w:shd w:val="clear" w:color="000000" w:fill="C6E0B4"/>
            <w:noWrap/>
            <w:vAlign w:val="bottom"/>
            <w:hideMark/>
          </w:tcPr>
          <w:p w14:paraId="4CA108B6"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10</w:t>
            </w:r>
          </w:p>
        </w:tc>
        <w:tc>
          <w:tcPr>
            <w:tcW w:w="0" w:type="auto"/>
            <w:shd w:val="clear" w:color="000000" w:fill="C6E0B4"/>
            <w:noWrap/>
            <w:vAlign w:val="bottom"/>
            <w:hideMark/>
          </w:tcPr>
          <w:p w14:paraId="58D81165"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86</w:t>
            </w:r>
          </w:p>
        </w:tc>
      </w:tr>
      <w:tr w:rsidR="00DC5C40" w:rsidRPr="000512A8" w14:paraId="085EB73F" w14:textId="77777777" w:rsidTr="003A6D45">
        <w:trPr>
          <w:trHeight w:val="24"/>
        </w:trPr>
        <w:tc>
          <w:tcPr>
            <w:tcW w:w="0" w:type="auto"/>
            <w:shd w:val="clear" w:color="auto" w:fill="auto"/>
            <w:noWrap/>
            <w:vAlign w:val="bottom"/>
            <w:hideMark/>
          </w:tcPr>
          <w:p w14:paraId="14C5CB7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GORENJSKA STATISTIČNA REGIJA</w:t>
            </w:r>
          </w:p>
        </w:tc>
        <w:tc>
          <w:tcPr>
            <w:tcW w:w="0" w:type="auto"/>
            <w:shd w:val="clear" w:color="auto" w:fill="auto"/>
            <w:noWrap/>
            <w:vAlign w:val="bottom"/>
            <w:hideMark/>
          </w:tcPr>
          <w:p w14:paraId="031B450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55</w:t>
            </w:r>
          </w:p>
        </w:tc>
        <w:tc>
          <w:tcPr>
            <w:tcW w:w="0" w:type="auto"/>
            <w:shd w:val="clear" w:color="auto" w:fill="auto"/>
            <w:noWrap/>
            <w:vAlign w:val="bottom"/>
            <w:hideMark/>
          </w:tcPr>
          <w:p w14:paraId="4833411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73</w:t>
            </w:r>
          </w:p>
        </w:tc>
        <w:tc>
          <w:tcPr>
            <w:tcW w:w="0" w:type="auto"/>
            <w:shd w:val="clear" w:color="auto" w:fill="auto"/>
            <w:noWrap/>
            <w:vAlign w:val="bottom"/>
            <w:hideMark/>
          </w:tcPr>
          <w:p w14:paraId="715496EC"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79</w:t>
            </w:r>
          </w:p>
        </w:tc>
        <w:tc>
          <w:tcPr>
            <w:tcW w:w="0" w:type="auto"/>
            <w:shd w:val="clear" w:color="auto" w:fill="auto"/>
            <w:noWrap/>
            <w:vAlign w:val="bottom"/>
            <w:hideMark/>
          </w:tcPr>
          <w:p w14:paraId="552ED9D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0167DB8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18</w:t>
            </w:r>
          </w:p>
        </w:tc>
      </w:tr>
      <w:tr w:rsidR="00DC5C40" w:rsidRPr="000512A8" w14:paraId="47300797" w14:textId="77777777" w:rsidTr="003A6D45">
        <w:trPr>
          <w:trHeight w:val="24"/>
        </w:trPr>
        <w:tc>
          <w:tcPr>
            <w:tcW w:w="0" w:type="auto"/>
            <w:shd w:val="clear" w:color="auto" w:fill="auto"/>
            <w:noWrap/>
            <w:vAlign w:val="bottom"/>
            <w:hideMark/>
          </w:tcPr>
          <w:p w14:paraId="34A8AB81"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GORIŠKA STATISTIČNA REGIJA</w:t>
            </w:r>
          </w:p>
        </w:tc>
        <w:tc>
          <w:tcPr>
            <w:tcW w:w="0" w:type="auto"/>
            <w:shd w:val="clear" w:color="auto" w:fill="auto"/>
            <w:noWrap/>
            <w:vAlign w:val="bottom"/>
            <w:hideMark/>
          </w:tcPr>
          <w:p w14:paraId="45C83B0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48</w:t>
            </w:r>
          </w:p>
        </w:tc>
        <w:tc>
          <w:tcPr>
            <w:tcW w:w="0" w:type="auto"/>
            <w:shd w:val="clear" w:color="auto" w:fill="auto"/>
            <w:noWrap/>
            <w:vAlign w:val="bottom"/>
            <w:hideMark/>
          </w:tcPr>
          <w:p w14:paraId="2D8C945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62</w:t>
            </w:r>
          </w:p>
        </w:tc>
        <w:tc>
          <w:tcPr>
            <w:tcW w:w="0" w:type="auto"/>
            <w:shd w:val="clear" w:color="auto" w:fill="auto"/>
            <w:noWrap/>
            <w:vAlign w:val="bottom"/>
            <w:hideMark/>
          </w:tcPr>
          <w:p w14:paraId="05233F8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61</w:t>
            </w:r>
          </w:p>
        </w:tc>
        <w:tc>
          <w:tcPr>
            <w:tcW w:w="0" w:type="auto"/>
            <w:shd w:val="clear" w:color="auto" w:fill="auto"/>
            <w:noWrap/>
            <w:vAlign w:val="bottom"/>
            <w:hideMark/>
          </w:tcPr>
          <w:p w14:paraId="3448A57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6200790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14</w:t>
            </w:r>
          </w:p>
        </w:tc>
      </w:tr>
      <w:tr w:rsidR="00DC5C40" w:rsidRPr="000512A8" w14:paraId="56B0F313" w14:textId="77777777" w:rsidTr="003A6D45">
        <w:trPr>
          <w:trHeight w:val="24"/>
        </w:trPr>
        <w:tc>
          <w:tcPr>
            <w:tcW w:w="0" w:type="auto"/>
            <w:shd w:val="clear" w:color="auto" w:fill="auto"/>
            <w:noWrap/>
            <w:vAlign w:val="bottom"/>
            <w:hideMark/>
          </w:tcPr>
          <w:p w14:paraId="18A003F9"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OBALNO-KRAŠKA STATISTIČNA REGIJA</w:t>
            </w:r>
          </w:p>
        </w:tc>
        <w:tc>
          <w:tcPr>
            <w:tcW w:w="0" w:type="auto"/>
            <w:shd w:val="clear" w:color="auto" w:fill="auto"/>
            <w:noWrap/>
            <w:vAlign w:val="bottom"/>
            <w:hideMark/>
          </w:tcPr>
          <w:p w14:paraId="4DC5324F"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35</w:t>
            </w:r>
          </w:p>
        </w:tc>
        <w:tc>
          <w:tcPr>
            <w:tcW w:w="0" w:type="auto"/>
            <w:shd w:val="clear" w:color="auto" w:fill="auto"/>
            <w:noWrap/>
            <w:vAlign w:val="bottom"/>
            <w:hideMark/>
          </w:tcPr>
          <w:p w14:paraId="2127EC26"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38</w:t>
            </w:r>
          </w:p>
        </w:tc>
        <w:tc>
          <w:tcPr>
            <w:tcW w:w="0" w:type="auto"/>
            <w:shd w:val="clear" w:color="auto" w:fill="auto"/>
            <w:noWrap/>
            <w:vAlign w:val="bottom"/>
            <w:hideMark/>
          </w:tcPr>
          <w:p w14:paraId="139B336B"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37</w:t>
            </w:r>
          </w:p>
        </w:tc>
        <w:tc>
          <w:tcPr>
            <w:tcW w:w="0" w:type="auto"/>
            <w:shd w:val="clear" w:color="auto" w:fill="auto"/>
            <w:noWrap/>
            <w:vAlign w:val="bottom"/>
            <w:hideMark/>
          </w:tcPr>
          <w:p w14:paraId="4410398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3D7BEFF2"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r>
      <w:tr w:rsidR="00DC5C40" w:rsidRPr="000512A8" w14:paraId="71284CCC" w14:textId="77777777" w:rsidTr="003A6D45">
        <w:trPr>
          <w:trHeight w:val="24"/>
        </w:trPr>
        <w:tc>
          <w:tcPr>
            <w:tcW w:w="0" w:type="auto"/>
            <w:shd w:val="clear" w:color="auto" w:fill="auto"/>
            <w:noWrap/>
            <w:vAlign w:val="bottom"/>
            <w:hideMark/>
          </w:tcPr>
          <w:p w14:paraId="5D6A09C6"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OSREDNJESLOVENSKA STATISTIČNA REGIJA</w:t>
            </w:r>
          </w:p>
        </w:tc>
        <w:tc>
          <w:tcPr>
            <w:tcW w:w="0" w:type="auto"/>
            <w:shd w:val="clear" w:color="auto" w:fill="auto"/>
            <w:noWrap/>
            <w:vAlign w:val="bottom"/>
            <w:hideMark/>
          </w:tcPr>
          <w:p w14:paraId="4805E40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322</w:t>
            </w:r>
          </w:p>
        </w:tc>
        <w:tc>
          <w:tcPr>
            <w:tcW w:w="0" w:type="auto"/>
            <w:shd w:val="clear" w:color="auto" w:fill="auto"/>
            <w:noWrap/>
            <w:vAlign w:val="bottom"/>
            <w:hideMark/>
          </w:tcPr>
          <w:p w14:paraId="25096DA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373</w:t>
            </w:r>
          </w:p>
        </w:tc>
        <w:tc>
          <w:tcPr>
            <w:tcW w:w="0" w:type="auto"/>
            <w:shd w:val="clear" w:color="auto" w:fill="auto"/>
            <w:noWrap/>
            <w:vAlign w:val="bottom"/>
            <w:hideMark/>
          </w:tcPr>
          <w:p w14:paraId="75C097B3"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379</w:t>
            </w:r>
          </w:p>
        </w:tc>
        <w:tc>
          <w:tcPr>
            <w:tcW w:w="0" w:type="auto"/>
            <w:shd w:val="clear" w:color="auto" w:fill="auto"/>
            <w:noWrap/>
            <w:vAlign w:val="bottom"/>
            <w:hideMark/>
          </w:tcPr>
          <w:p w14:paraId="7888ADC7"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6</w:t>
            </w:r>
          </w:p>
        </w:tc>
        <w:tc>
          <w:tcPr>
            <w:tcW w:w="0" w:type="auto"/>
            <w:shd w:val="clear" w:color="auto" w:fill="auto"/>
            <w:noWrap/>
            <w:vAlign w:val="bottom"/>
            <w:hideMark/>
          </w:tcPr>
          <w:p w14:paraId="2E7F9FF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51</w:t>
            </w:r>
          </w:p>
        </w:tc>
      </w:tr>
      <w:tr w:rsidR="00DC5C40" w:rsidRPr="000512A8" w14:paraId="085D376E" w14:textId="77777777" w:rsidTr="003A6D45">
        <w:trPr>
          <w:trHeight w:val="24"/>
        </w:trPr>
        <w:tc>
          <w:tcPr>
            <w:tcW w:w="0" w:type="auto"/>
            <w:shd w:val="clear" w:color="000000" w:fill="C6E0B4"/>
            <w:noWrap/>
            <w:vAlign w:val="bottom"/>
            <w:hideMark/>
          </w:tcPr>
          <w:p w14:paraId="3217234C" w14:textId="77777777" w:rsidR="00DC5C40" w:rsidRPr="000512A8" w:rsidRDefault="00DC5C40" w:rsidP="003A6D45">
            <w:pPr>
              <w:spacing w:after="0" w:line="240" w:lineRule="auto"/>
              <w:rPr>
                <w:rFonts w:cstheme="minorHAnsi"/>
                <w:b/>
                <w:bCs/>
                <w:color w:val="000000"/>
                <w:sz w:val="20"/>
                <w:lang w:eastAsia="sl-SI"/>
              </w:rPr>
            </w:pPr>
            <w:r w:rsidRPr="000512A8">
              <w:rPr>
                <w:rFonts w:cstheme="minorHAnsi"/>
                <w:b/>
                <w:bCs/>
                <w:color w:val="000000"/>
                <w:sz w:val="20"/>
                <w:lang w:eastAsia="sl-SI"/>
              </w:rPr>
              <w:t>TUJINA</w:t>
            </w:r>
          </w:p>
        </w:tc>
        <w:tc>
          <w:tcPr>
            <w:tcW w:w="0" w:type="auto"/>
            <w:shd w:val="clear" w:color="000000" w:fill="C6E0B4"/>
            <w:noWrap/>
            <w:vAlign w:val="bottom"/>
            <w:hideMark/>
          </w:tcPr>
          <w:p w14:paraId="3CB1F7BF"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w:t>
            </w:r>
          </w:p>
        </w:tc>
        <w:tc>
          <w:tcPr>
            <w:tcW w:w="0" w:type="auto"/>
            <w:shd w:val="clear" w:color="000000" w:fill="C6E0B4"/>
            <w:noWrap/>
            <w:vAlign w:val="bottom"/>
            <w:hideMark/>
          </w:tcPr>
          <w:p w14:paraId="127A2BC3"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2</w:t>
            </w:r>
          </w:p>
        </w:tc>
        <w:tc>
          <w:tcPr>
            <w:tcW w:w="0" w:type="auto"/>
            <w:shd w:val="clear" w:color="000000" w:fill="C6E0B4"/>
            <w:noWrap/>
            <w:vAlign w:val="bottom"/>
            <w:hideMark/>
          </w:tcPr>
          <w:p w14:paraId="73ED955A"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3</w:t>
            </w:r>
          </w:p>
        </w:tc>
        <w:tc>
          <w:tcPr>
            <w:tcW w:w="0" w:type="auto"/>
            <w:shd w:val="clear" w:color="000000" w:fill="C6E0B4"/>
            <w:noWrap/>
            <w:vAlign w:val="bottom"/>
            <w:hideMark/>
          </w:tcPr>
          <w:p w14:paraId="7C87A2C4"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w:t>
            </w:r>
          </w:p>
        </w:tc>
        <w:tc>
          <w:tcPr>
            <w:tcW w:w="0" w:type="auto"/>
            <w:shd w:val="clear" w:color="000000" w:fill="C6E0B4"/>
            <w:noWrap/>
            <w:vAlign w:val="bottom"/>
            <w:hideMark/>
          </w:tcPr>
          <w:p w14:paraId="7A7C29D1"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w:t>
            </w:r>
          </w:p>
        </w:tc>
      </w:tr>
      <w:tr w:rsidR="00DC5C40" w:rsidRPr="000512A8" w14:paraId="5BAE04B2" w14:textId="77777777" w:rsidTr="003A6D45">
        <w:trPr>
          <w:trHeight w:val="24"/>
        </w:trPr>
        <w:tc>
          <w:tcPr>
            <w:tcW w:w="0" w:type="auto"/>
            <w:shd w:val="clear" w:color="auto" w:fill="auto"/>
            <w:noWrap/>
            <w:vAlign w:val="bottom"/>
            <w:hideMark/>
          </w:tcPr>
          <w:p w14:paraId="7B243E37" w14:textId="77777777" w:rsidR="00DC5C40" w:rsidRPr="000512A8" w:rsidRDefault="00DC5C40" w:rsidP="003A6D45">
            <w:pPr>
              <w:spacing w:after="0" w:line="240" w:lineRule="auto"/>
              <w:ind w:firstLineChars="100" w:firstLine="200"/>
              <w:rPr>
                <w:rFonts w:cstheme="minorHAnsi"/>
                <w:color w:val="000000"/>
                <w:sz w:val="20"/>
                <w:lang w:eastAsia="sl-SI"/>
              </w:rPr>
            </w:pPr>
            <w:r w:rsidRPr="000512A8">
              <w:rPr>
                <w:rFonts w:cstheme="minorHAnsi"/>
                <w:color w:val="000000"/>
                <w:sz w:val="20"/>
                <w:lang w:eastAsia="sl-SI"/>
              </w:rPr>
              <w:t>Tujina</w:t>
            </w:r>
          </w:p>
        </w:tc>
        <w:tc>
          <w:tcPr>
            <w:tcW w:w="0" w:type="auto"/>
            <w:shd w:val="clear" w:color="auto" w:fill="auto"/>
            <w:noWrap/>
            <w:vAlign w:val="bottom"/>
            <w:hideMark/>
          </w:tcPr>
          <w:p w14:paraId="3873BA38"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4ABBC219"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2</w:t>
            </w:r>
          </w:p>
        </w:tc>
        <w:tc>
          <w:tcPr>
            <w:tcW w:w="0" w:type="auto"/>
            <w:shd w:val="clear" w:color="auto" w:fill="auto"/>
            <w:noWrap/>
            <w:vAlign w:val="bottom"/>
            <w:hideMark/>
          </w:tcPr>
          <w:p w14:paraId="20120510"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3</w:t>
            </w:r>
          </w:p>
        </w:tc>
        <w:tc>
          <w:tcPr>
            <w:tcW w:w="0" w:type="auto"/>
            <w:shd w:val="clear" w:color="auto" w:fill="auto"/>
            <w:noWrap/>
            <w:vAlign w:val="bottom"/>
            <w:hideMark/>
          </w:tcPr>
          <w:p w14:paraId="6E58F154"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c>
          <w:tcPr>
            <w:tcW w:w="0" w:type="auto"/>
            <w:shd w:val="clear" w:color="auto" w:fill="auto"/>
            <w:noWrap/>
            <w:vAlign w:val="bottom"/>
            <w:hideMark/>
          </w:tcPr>
          <w:p w14:paraId="652F1E65" w14:textId="77777777" w:rsidR="00DC5C40" w:rsidRPr="000512A8" w:rsidRDefault="00DC5C40" w:rsidP="003A6D45">
            <w:pPr>
              <w:spacing w:after="0" w:line="240" w:lineRule="auto"/>
              <w:jc w:val="right"/>
              <w:rPr>
                <w:rFonts w:cstheme="minorHAnsi"/>
                <w:color w:val="000000"/>
                <w:sz w:val="20"/>
                <w:lang w:eastAsia="sl-SI"/>
              </w:rPr>
            </w:pPr>
            <w:r w:rsidRPr="000512A8">
              <w:rPr>
                <w:rFonts w:cstheme="minorHAnsi"/>
                <w:color w:val="000000"/>
                <w:sz w:val="20"/>
                <w:lang w:eastAsia="sl-SI"/>
              </w:rPr>
              <w:t>-1</w:t>
            </w:r>
          </w:p>
        </w:tc>
      </w:tr>
      <w:tr w:rsidR="00DC5C40" w:rsidRPr="000512A8" w14:paraId="364E2964" w14:textId="77777777" w:rsidTr="003A6D45">
        <w:trPr>
          <w:trHeight w:val="24"/>
        </w:trPr>
        <w:tc>
          <w:tcPr>
            <w:tcW w:w="0" w:type="auto"/>
            <w:shd w:val="clear" w:color="DDEBF7" w:fill="DDEBF7"/>
            <w:noWrap/>
            <w:vAlign w:val="bottom"/>
            <w:hideMark/>
          </w:tcPr>
          <w:p w14:paraId="3DF7121B" w14:textId="77777777" w:rsidR="00DC5C40" w:rsidRPr="000512A8" w:rsidRDefault="00DC5C40" w:rsidP="003A6D45">
            <w:pPr>
              <w:spacing w:after="0" w:line="240" w:lineRule="auto"/>
              <w:rPr>
                <w:rFonts w:cstheme="minorHAnsi"/>
                <w:b/>
                <w:bCs/>
                <w:color w:val="000000"/>
                <w:sz w:val="20"/>
                <w:lang w:eastAsia="sl-SI"/>
              </w:rPr>
            </w:pPr>
            <w:r>
              <w:rPr>
                <w:rFonts w:cstheme="minorHAnsi"/>
                <w:b/>
                <w:bCs/>
                <w:color w:val="000000"/>
                <w:sz w:val="20"/>
                <w:lang w:eastAsia="sl-SI"/>
              </w:rPr>
              <w:t>Skupaj</w:t>
            </w:r>
          </w:p>
        </w:tc>
        <w:tc>
          <w:tcPr>
            <w:tcW w:w="0" w:type="auto"/>
            <w:shd w:val="clear" w:color="DDEBF7" w:fill="DDEBF7"/>
            <w:noWrap/>
            <w:vAlign w:val="bottom"/>
            <w:hideMark/>
          </w:tcPr>
          <w:p w14:paraId="4A7E6FCC"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769</w:t>
            </w:r>
          </w:p>
        </w:tc>
        <w:tc>
          <w:tcPr>
            <w:tcW w:w="0" w:type="auto"/>
            <w:shd w:val="clear" w:color="DDEBF7" w:fill="DDEBF7"/>
            <w:noWrap/>
            <w:vAlign w:val="bottom"/>
            <w:hideMark/>
          </w:tcPr>
          <w:p w14:paraId="6F93C4B7"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901</w:t>
            </w:r>
          </w:p>
        </w:tc>
        <w:tc>
          <w:tcPr>
            <w:tcW w:w="0" w:type="auto"/>
            <w:shd w:val="clear" w:color="DDEBF7" w:fill="DDEBF7"/>
            <w:noWrap/>
            <w:vAlign w:val="bottom"/>
            <w:hideMark/>
          </w:tcPr>
          <w:p w14:paraId="12EE97FF"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919</w:t>
            </w:r>
          </w:p>
        </w:tc>
        <w:tc>
          <w:tcPr>
            <w:tcW w:w="0" w:type="auto"/>
            <w:shd w:val="clear" w:color="DDEBF7" w:fill="DDEBF7"/>
            <w:noWrap/>
            <w:vAlign w:val="bottom"/>
            <w:hideMark/>
          </w:tcPr>
          <w:p w14:paraId="6649BA52"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18</w:t>
            </w:r>
          </w:p>
        </w:tc>
        <w:tc>
          <w:tcPr>
            <w:tcW w:w="0" w:type="auto"/>
            <w:shd w:val="clear" w:color="DDEBF7" w:fill="DDEBF7"/>
            <w:noWrap/>
            <w:vAlign w:val="bottom"/>
            <w:hideMark/>
          </w:tcPr>
          <w:p w14:paraId="357DCDD5" w14:textId="77777777" w:rsidR="00DC5C40" w:rsidRPr="000512A8" w:rsidRDefault="00DC5C40" w:rsidP="003A6D45">
            <w:pPr>
              <w:spacing w:after="0" w:line="240" w:lineRule="auto"/>
              <w:jc w:val="right"/>
              <w:rPr>
                <w:rFonts w:cstheme="minorHAnsi"/>
                <w:b/>
                <w:bCs/>
                <w:color w:val="000000"/>
                <w:sz w:val="20"/>
                <w:lang w:eastAsia="sl-SI"/>
              </w:rPr>
            </w:pPr>
            <w:r w:rsidRPr="000512A8">
              <w:rPr>
                <w:rFonts w:cstheme="minorHAnsi"/>
                <w:b/>
                <w:bCs/>
                <w:color w:val="000000"/>
                <w:sz w:val="20"/>
                <w:lang w:eastAsia="sl-SI"/>
              </w:rPr>
              <w:t>132</w:t>
            </w:r>
          </w:p>
        </w:tc>
      </w:tr>
      <w:bookmarkEnd w:id="101"/>
    </w:tbl>
    <w:p w14:paraId="6F969FF7" w14:textId="77777777" w:rsidR="00DC5C40" w:rsidRPr="00376FEB" w:rsidRDefault="00DC5C40" w:rsidP="00DC5C40"/>
    <w:p w14:paraId="6E577C06" w14:textId="7D06A3D3" w:rsidR="00BE75AC" w:rsidRDefault="00BE75AC" w:rsidP="00BE75AC">
      <w:pPr>
        <w:rPr>
          <w:b/>
          <w:bCs/>
        </w:rPr>
      </w:pPr>
    </w:p>
    <w:p w14:paraId="60424868" w14:textId="77777777" w:rsidR="00BE75AC" w:rsidRDefault="00BE75AC" w:rsidP="00BE75AC">
      <w:pPr>
        <w:rPr>
          <w:lang w:eastAsia="en-GB"/>
        </w:rPr>
      </w:pPr>
    </w:p>
    <w:p w14:paraId="6A0E2A72" w14:textId="77777777" w:rsidR="00BE75AC" w:rsidRDefault="00BE75AC" w:rsidP="00BE75AC">
      <w:pPr>
        <w:rPr>
          <w:lang w:eastAsia="en-GB"/>
        </w:rPr>
      </w:pPr>
    </w:p>
    <w:p w14:paraId="6AC9E6CD" w14:textId="6C7BB8BB" w:rsidR="00BE75AC" w:rsidRPr="00BE75AC" w:rsidRDefault="00BE75AC" w:rsidP="00BE75AC">
      <w:pPr>
        <w:rPr>
          <w:lang w:eastAsia="en-GB"/>
        </w:rPr>
        <w:sectPr w:rsidR="00BE75AC" w:rsidRPr="00BE75AC" w:rsidSect="00DC5C40">
          <w:pgSz w:w="16838" w:h="11906" w:orient="landscape"/>
          <w:pgMar w:top="1417" w:right="1417" w:bottom="1417" w:left="1417" w:header="708" w:footer="1020" w:gutter="0"/>
          <w:cols w:space="708"/>
          <w:titlePg/>
          <w:docGrid w:linePitch="360"/>
        </w:sectPr>
      </w:pPr>
    </w:p>
    <w:bookmarkEnd w:id="93"/>
    <w:p w14:paraId="6ED33B90" w14:textId="3F1E3459" w:rsidR="002B49F1" w:rsidRPr="00F22589" w:rsidRDefault="002B49F1" w:rsidP="00883A53">
      <w:pPr>
        <w:rPr>
          <w:lang w:val="en-US"/>
        </w:rPr>
      </w:pPr>
    </w:p>
    <w:sectPr w:rsidR="002B49F1" w:rsidRPr="00F22589" w:rsidSect="008C688F">
      <w:footerReference w:type="default" r:id="rId101"/>
      <w:footerReference w:type="first" r:id="rId102"/>
      <w:pgSz w:w="16838" w:h="11906" w:orient="landscape"/>
      <w:pgMar w:top="1417" w:right="1417" w:bottom="1417" w:left="1417" w:header="708" w:footer="10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99A6" w14:textId="77777777" w:rsidR="0004546B" w:rsidRDefault="0004546B" w:rsidP="00F95B62">
      <w:pPr>
        <w:spacing w:after="0" w:line="240" w:lineRule="auto"/>
      </w:pPr>
      <w:r>
        <w:separator/>
      </w:r>
    </w:p>
  </w:endnote>
  <w:endnote w:type="continuationSeparator" w:id="0">
    <w:p w14:paraId="72C820C7" w14:textId="77777777" w:rsidR="0004546B" w:rsidRDefault="0004546B" w:rsidP="00F95B62">
      <w:pPr>
        <w:spacing w:after="0" w:line="240" w:lineRule="auto"/>
      </w:pPr>
      <w:r>
        <w:continuationSeparator/>
      </w:r>
    </w:p>
  </w:endnote>
  <w:endnote w:type="continuationNotice" w:id="1">
    <w:p w14:paraId="11B8599D" w14:textId="77777777" w:rsidR="0004546B" w:rsidRDefault="00045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taNormalCE-Roman">
    <w:altName w:val="Calibri"/>
    <w:panose1 w:val="00000000000000000000"/>
    <w:charset w:val="EE"/>
    <w:family w:val="auto"/>
    <w:notTrueType/>
    <w:pitch w:val="variable"/>
    <w:sig w:usb0="00000007" w:usb1="00000000" w:usb2="00000000" w:usb3="00000000" w:csb0="00000003" w:csb1="00000000"/>
  </w:font>
  <w:font w:name="Barlow-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5483"/>
      <w:docPartObj>
        <w:docPartGallery w:val="Page Numbers (Bottom of Page)"/>
        <w:docPartUnique/>
      </w:docPartObj>
    </w:sdtPr>
    <w:sdtEndPr/>
    <w:sdtContent>
      <w:p w14:paraId="496E2551" w14:textId="735E538C" w:rsidR="00666594" w:rsidRDefault="00666594">
        <w:pPr>
          <w:pStyle w:val="Noga"/>
          <w:jc w:val="right"/>
        </w:pPr>
        <w:r>
          <w:fldChar w:fldCharType="begin"/>
        </w:r>
        <w:r>
          <w:instrText>PAGE   \* MERGEFORMAT</w:instrText>
        </w:r>
        <w:r>
          <w:fldChar w:fldCharType="separate"/>
        </w:r>
        <w:r>
          <w:t>2</w:t>
        </w:r>
        <w:r>
          <w:fldChar w:fldCharType="end"/>
        </w:r>
      </w:p>
    </w:sdtContent>
  </w:sdt>
  <w:p w14:paraId="75B54EBC" w14:textId="77777777" w:rsidR="00666594" w:rsidRDefault="006665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3A15" w14:textId="7CE91C1D" w:rsidR="00DC5C40" w:rsidRDefault="00DC5C40" w:rsidP="00DC5C40">
    <w:pPr>
      <w:pStyle w:val="Noga"/>
      <w:jc w:val="right"/>
    </w:pPr>
    <w:r>
      <w:t>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3C57" w14:textId="4F9CE747" w:rsidR="008C688F" w:rsidRPr="008C688F" w:rsidRDefault="008C688F" w:rsidP="008C688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4C82" w14:textId="58C3044E" w:rsidR="00A50FB2" w:rsidRPr="008C688F" w:rsidRDefault="00A50FB2" w:rsidP="008C68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010B" w14:textId="77777777" w:rsidR="0004546B" w:rsidRDefault="0004546B" w:rsidP="00F95B62">
      <w:pPr>
        <w:spacing w:after="0" w:line="240" w:lineRule="auto"/>
      </w:pPr>
      <w:r>
        <w:separator/>
      </w:r>
    </w:p>
  </w:footnote>
  <w:footnote w:type="continuationSeparator" w:id="0">
    <w:p w14:paraId="77B2DACB" w14:textId="77777777" w:rsidR="0004546B" w:rsidRDefault="0004546B" w:rsidP="00F95B62">
      <w:pPr>
        <w:spacing w:after="0" w:line="240" w:lineRule="auto"/>
      </w:pPr>
      <w:r>
        <w:continuationSeparator/>
      </w:r>
    </w:p>
  </w:footnote>
  <w:footnote w:type="continuationNotice" w:id="1">
    <w:p w14:paraId="1507E9C1" w14:textId="77777777" w:rsidR="0004546B" w:rsidRDefault="0004546B">
      <w:pPr>
        <w:spacing w:after="0" w:line="240" w:lineRule="auto"/>
      </w:pPr>
    </w:p>
  </w:footnote>
  <w:footnote w:id="2">
    <w:p w14:paraId="613788C5" w14:textId="77777777" w:rsidR="00723CEE" w:rsidRPr="005D3669" w:rsidRDefault="00723CEE" w:rsidP="00A07B51">
      <w:pPr>
        <w:pStyle w:val="Sprotnaopomba-besedilo"/>
        <w:spacing w:line="276" w:lineRule="auto"/>
        <w:jc w:val="both"/>
        <w:rPr>
          <w:rFonts w:ascii="Arial" w:hAnsi="Arial" w:cs="Arial"/>
          <w:sz w:val="16"/>
          <w:szCs w:val="16"/>
        </w:rPr>
      </w:pPr>
      <w:r w:rsidRPr="005D3669">
        <w:rPr>
          <w:rStyle w:val="Sprotnaopomba-sklic"/>
          <w:rFonts w:ascii="Arial" w:hAnsi="Arial" w:cs="Arial"/>
          <w:sz w:val="16"/>
          <w:szCs w:val="16"/>
        </w:rPr>
        <w:footnoteRef/>
      </w:r>
      <w:r w:rsidRPr="005D3669">
        <w:rPr>
          <w:rFonts w:ascii="Arial" w:hAnsi="Arial" w:cs="Arial"/>
          <w:sz w:val="16"/>
          <w:szCs w:val="16"/>
        </w:rPr>
        <w:t xml:space="preserve"> V angleškem jeziku </w:t>
      </w:r>
      <w:r w:rsidRPr="005D3669">
        <w:rPr>
          <w:rFonts w:ascii="Arial" w:hAnsi="Arial" w:cs="Arial"/>
          <w:i/>
          <w:sz w:val="16"/>
          <w:szCs w:val="16"/>
        </w:rPr>
        <w:t xml:space="preserve">Smart </w:t>
      </w:r>
      <w:proofErr w:type="spellStart"/>
      <w:r w:rsidRPr="005D3669">
        <w:rPr>
          <w:rFonts w:ascii="Arial" w:hAnsi="Arial" w:cs="Arial"/>
          <w:i/>
          <w:sz w:val="16"/>
          <w:szCs w:val="16"/>
        </w:rPr>
        <w:t>Specialisation</w:t>
      </w:r>
      <w:proofErr w:type="spellEnd"/>
      <w:r w:rsidRPr="005D3669">
        <w:rPr>
          <w:rFonts w:ascii="Arial" w:hAnsi="Arial" w:cs="Arial"/>
          <w:i/>
          <w:sz w:val="16"/>
          <w:szCs w:val="16"/>
        </w:rPr>
        <w:t xml:space="preserve"> </w:t>
      </w:r>
      <w:proofErr w:type="spellStart"/>
      <w:r w:rsidRPr="005D3669">
        <w:rPr>
          <w:rFonts w:ascii="Arial" w:hAnsi="Arial" w:cs="Arial"/>
          <w:i/>
          <w:sz w:val="16"/>
          <w:szCs w:val="16"/>
        </w:rPr>
        <w:t>Strategy</w:t>
      </w:r>
      <w:proofErr w:type="spellEnd"/>
      <w:r w:rsidRPr="005D3669">
        <w:rPr>
          <w:rFonts w:ascii="Arial" w:hAnsi="Arial" w:cs="Arial"/>
          <w:sz w:val="16"/>
          <w:szCs w:val="16"/>
        </w:rPr>
        <w:t>.</w:t>
      </w:r>
    </w:p>
  </w:footnote>
  <w:footnote w:id="3">
    <w:p w14:paraId="4142E803" w14:textId="31114F85" w:rsidR="00723CEE" w:rsidRPr="005D3669" w:rsidRDefault="00723CEE" w:rsidP="00F91A3D">
      <w:pPr>
        <w:pStyle w:val="Sprotnaopomba-besedilo"/>
        <w:spacing w:line="276" w:lineRule="auto"/>
        <w:rPr>
          <w:rFonts w:ascii="Arial" w:hAnsi="Arial" w:cs="Arial"/>
          <w:b/>
          <w:bCs/>
          <w:sz w:val="16"/>
          <w:szCs w:val="16"/>
        </w:rPr>
      </w:pPr>
      <w:r w:rsidRPr="005D3669">
        <w:rPr>
          <w:rStyle w:val="Sprotnaopomba-sklic"/>
          <w:rFonts w:ascii="Arial" w:hAnsi="Arial" w:cs="Arial"/>
          <w:sz w:val="16"/>
          <w:szCs w:val="16"/>
        </w:rPr>
        <w:footnoteRef/>
      </w:r>
      <w:r w:rsidRPr="005D3669">
        <w:rPr>
          <w:rFonts w:ascii="Arial" w:hAnsi="Arial" w:cs="Arial"/>
          <w:sz w:val="16"/>
          <w:szCs w:val="16"/>
        </w:rPr>
        <w:t xml:space="preserve"> Dotlej je </w:t>
      </w:r>
      <w:r w:rsidR="00A1177E">
        <w:rPr>
          <w:rFonts w:ascii="Arial" w:hAnsi="Arial" w:cs="Arial"/>
          <w:sz w:val="16"/>
          <w:szCs w:val="16"/>
        </w:rPr>
        <w:t>država</w:t>
      </w:r>
      <w:r w:rsidRPr="005D3669">
        <w:rPr>
          <w:rFonts w:ascii="Arial" w:hAnsi="Arial" w:cs="Arial"/>
          <w:sz w:val="16"/>
          <w:szCs w:val="16"/>
        </w:rPr>
        <w:t xml:space="preserve"> na obravnavanem področju </w:t>
      </w:r>
      <w:r w:rsidR="00A1177E" w:rsidRPr="005D3669">
        <w:rPr>
          <w:rFonts w:ascii="Arial" w:hAnsi="Arial" w:cs="Arial"/>
          <w:sz w:val="16"/>
          <w:szCs w:val="16"/>
        </w:rPr>
        <w:t xml:space="preserve">financirala </w:t>
      </w:r>
      <w:r w:rsidRPr="005D3669">
        <w:rPr>
          <w:rFonts w:ascii="Arial" w:hAnsi="Arial" w:cs="Arial"/>
          <w:sz w:val="16"/>
          <w:szCs w:val="16"/>
        </w:rPr>
        <w:t xml:space="preserve">projektne </w:t>
      </w:r>
      <w:r w:rsidR="00A1177E">
        <w:rPr>
          <w:rFonts w:ascii="Arial" w:hAnsi="Arial" w:cs="Arial"/>
          <w:sz w:val="16"/>
          <w:szCs w:val="16"/>
        </w:rPr>
        <w:t xml:space="preserve">konzorcije </w:t>
      </w:r>
      <w:r w:rsidRPr="005D3669">
        <w:rPr>
          <w:rFonts w:ascii="Arial" w:hAnsi="Arial" w:cs="Arial"/>
          <w:sz w:val="16"/>
          <w:szCs w:val="16"/>
        </w:rPr>
        <w:t>in ne stratešk</w:t>
      </w:r>
      <w:r w:rsidR="00A1177E">
        <w:rPr>
          <w:rFonts w:ascii="Arial" w:hAnsi="Arial" w:cs="Arial"/>
          <w:sz w:val="16"/>
          <w:szCs w:val="16"/>
        </w:rPr>
        <w:t>ih</w:t>
      </w:r>
      <w:r w:rsidRPr="005D3669">
        <w:rPr>
          <w:rFonts w:ascii="Arial" w:hAnsi="Arial" w:cs="Arial"/>
          <w:sz w:val="16"/>
          <w:szCs w:val="16"/>
        </w:rPr>
        <w:t xml:space="preserve"> (npr. </w:t>
      </w:r>
      <w:r w:rsidR="00A1177E" w:rsidRPr="005D3669">
        <w:rPr>
          <w:rFonts w:ascii="Arial" w:hAnsi="Arial" w:cs="Arial"/>
          <w:sz w:val="16"/>
          <w:szCs w:val="16"/>
        </w:rPr>
        <w:t>Centre odličnosti in Kompetenčne centre</w:t>
      </w:r>
      <w:r w:rsidR="00A1177E">
        <w:rPr>
          <w:rFonts w:ascii="Arial" w:hAnsi="Arial" w:cs="Arial"/>
          <w:sz w:val="16"/>
          <w:szCs w:val="16"/>
        </w:rPr>
        <w:t xml:space="preserve"> s sredstvi</w:t>
      </w:r>
      <w:r w:rsidRPr="005D3669">
        <w:rPr>
          <w:rFonts w:ascii="Arial" w:hAnsi="Arial" w:cs="Arial"/>
          <w:sz w:val="16"/>
          <w:szCs w:val="16"/>
        </w:rPr>
        <w:t xml:space="preserve"> EKP 2007-2013). T</w:t>
      </w:r>
      <w:r w:rsidR="00A1177E">
        <w:rPr>
          <w:rFonts w:ascii="Arial" w:hAnsi="Arial" w:cs="Arial"/>
          <w:sz w:val="16"/>
          <w:szCs w:val="16"/>
        </w:rPr>
        <w:t>ovrstna</w:t>
      </w:r>
      <w:r w:rsidRPr="005D3669">
        <w:rPr>
          <w:rFonts w:ascii="Arial" w:hAnsi="Arial" w:cs="Arial"/>
          <w:sz w:val="16"/>
          <w:szCs w:val="16"/>
        </w:rPr>
        <w:t xml:space="preserve"> sodelovanja so se po zaključku večinoma </w:t>
      </w:r>
      <w:r w:rsidR="00A1177E">
        <w:rPr>
          <w:rFonts w:ascii="Arial" w:hAnsi="Arial" w:cs="Arial"/>
          <w:sz w:val="16"/>
          <w:szCs w:val="16"/>
        </w:rPr>
        <w:t>prekinila</w:t>
      </w:r>
      <w:r w:rsidRPr="005D3669">
        <w:rPr>
          <w:rFonts w:ascii="Arial" w:hAnsi="Arial" w:cs="Arial"/>
          <w:sz w:val="16"/>
          <w:szCs w:val="16"/>
        </w:rPr>
        <w:t xml:space="preserve">.  </w:t>
      </w:r>
    </w:p>
  </w:footnote>
  <w:footnote w:id="4">
    <w:p w14:paraId="0847A920" w14:textId="77777777" w:rsidR="00723CEE" w:rsidRPr="00F96095" w:rsidRDefault="00723CEE" w:rsidP="00F91A3D">
      <w:pPr>
        <w:pStyle w:val="Sprotnaopomba-besedilo"/>
        <w:spacing w:line="276" w:lineRule="auto"/>
        <w:rPr>
          <w:rFonts w:asciiTheme="minorHAnsi" w:hAnsiTheme="minorHAnsi" w:cstheme="minorHAnsi"/>
        </w:rPr>
      </w:pPr>
      <w:r w:rsidRPr="005D3669">
        <w:rPr>
          <w:rStyle w:val="Sprotnaopomba-sklic"/>
          <w:rFonts w:ascii="Arial" w:hAnsi="Arial" w:cs="Arial"/>
          <w:sz w:val="16"/>
          <w:szCs w:val="16"/>
        </w:rPr>
        <w:footnoteRef/>
      </w:r>
      <w:r w:rsidRPr="005D3669">
        <w:rPr>
          <w:rFonts w:ascii="Arial" w:hAnsi="Arial" w:cs="Arial"/>
          <w:sz w:val="16"/>
          <w:szCs w:val="16"/>
        </w:rPr>
        <w:t xml:space="preserve"> Na izsledke se sklicujemo v posamičnih poglavjih poročila.</w:t>
      </w:r>
    </w:p>
  </w:footnote>
  <w:footnote w:id="5">
    <w:p w14:paraId="7A4DBE94" w14:textId="73AFF7F2" w:rsidR="00723CEE" w:rsidRPr="008D1174" w:rsidRDefault="00723CEE" w:rsidP="00F91A3D">
      <w:pPr>
        <w:pStyle w:val="Sprotnaopomba-besedilo"/>
        <w:spacing w:line="276" w:lineRule="auto"/>
        <w:rPr>
          <w:rFonts w:ascii="Arial" w:hAnsi="Arial" w:cs="Arial"/>
          <w:sz w:val="16"/>
          <w:szCs w:val="16"/>
        </w:rPr>
      </w:pPr>
      <w:r w:rsidRPr="008D1174">
        <w:rPr>
          <w:rStyle w:val="Sprotnaopomba-sklic"/>
          <w:rFonts w:ascii="Arial" w:hAnsi="Arial" w:cs="Arial"/>
          <w:sz w:val="16"/>
          <w:szCs w:val="16"/>
        </w:rPr>
        <w:footnoteRef/>
      </w:r>
      <w:r w:rsidR="00330C14">
        <w:rPr>
          <w:rFonts w:ascii="Arial" w:hAnsi="Arial" w:cs="Arial"/>
          <w:sz w:val="16"/>
          <w:szCs w:val="16"/>
        </w:rPr>
        <w:t xml:space="preserve"> </w:t>
      </w:r>
      <w:r w:rsidRPr="008D1174">
        <w:rPr>
          <w:rFonts w:ascii="Arial" w:hAnsi="Arial" w:cs="Arial"/>
          <w:sz w:val="16"/>
          <w:szCs w:val="16"/>
        </w:rPr>
        <w:t>UMAR, Poročilo o produktivnosti</w:t>
      </w:r>
      <w:r w:rsidR="0060067E">
        <w:rPr>
          <w:rFonts w:ascii="Arial" w:hAnsi="Arial" w:cs="Arial"/>
          <w:sz w:val="16"/>
          <w:szCs w:val="16"/>
        </w:rPr>
        <w:t>, 2022</w:t>
      </w:r>
      <w:r w:rsidRPr="008D1174">
        <w:rPr>
          <w:rFonts w:ascii="Arial" w:hAnsi="Arial" w:cs="Arial"/>
          <w:sz w:val="16"/>
          <w:szCs w:val="16"/>
        </w:rPr>
        <w:t>.</w:t>
      </w:r>
    </w:p>
  </w:footnote>
  <w:footnote w:id="6">
    <w:p w14:paraId="7F333650" w14:textId="5DDBAD7C" w:rsidR="00723CEE" w:rsidRPr="008D1174" w:rsidRDefault="00723CEE" w:rsidP="00F91A3D">
      <w:pPr>
        <w:pStyle w:val="Sprotnaopomba-besedilo"/>
        <w:spacing w:line="276" w:lineRule="auto"/>
        <w:rPr>
          <w:rFonts w:ascii="Arial" w:hAnsi="Arial" w:cs="Arial"/>
          <w:sz w:val="16"/>
          <w:szCs w:val="16"/>
        </w:rPr>
      </w:pPr>
      <w:r w:rsidRPr="008D1174">
        <w:rPr>
          <w:rStyle w:val="Sprotnaopomba-sklic"/>
          <w:rFonts w:ascii="Arial" w:hAnsi="Arial" w:cs="Arial"/>
          <w:sz w:val="16"/>
          <w:szCs w:val="16"/>
        </w:rPr>
        <w:footnoteRef/>
      </w:r>
      <w:r w:rsidRPr="008D1174">
        <w:rPr>
          <w:rFonts w:ascii="Arial" w:hAnsi="Arial" w:cs="Arial"/>
          <w:sz w:val="16"/>
          <w:szCs w:val="16"/>
        </w:rPr>
        <w:t xml:space="preserve"> Četverna </w:t>
      </w:r>
      <w:r w:rsidR="00A74835">
        <w:rPr>
          <w:rFonts w:ascii="Arial" w:hAnsi="Arial" w:cs="Arial"/>
          <w:sz w:val="16"/>
          <w:szCs w:val="16"/>
        </w:rPr>
        <w:t>vijačnica</w:t>
      </w:r>
      <w:r w:rsidRPr="008D1174">
        <w:rPr>
          <w:rFonts w:ascii="Arial" w:hAnsi="Arial" w:cs="Arial"/>
          <w:sz w:val="16"/>
          <w:szCs w:val="16"/>
        </w:rPr>
        <w:t xml:space="preserve"> (</w:t>
      </w:r>
      <w:r w:rsidR="00A74835">
        <w:rPr>
          <w:rFonts w:ascii="Arial" w:hAnsi="Arial" w:cs="Arial"/>
          <w:sz w:val="16"/>
          <w:szCs w:val="16"/>
        </w:rPr>
        <w:t xml:space="preserve">ang. </w:t>
      </w:r>
      <w:r w:rsidRPr="00F91A3D">
        <w:rPr>
          <w:rFonts w:ascii="Arial" w:hAnsi="Arial"/>
          <w:i/>
          <w:sz w:val="16"/>
        </w:rPr>
        <w:t>quadruple helix</w:t>
      </w:r>
      <w:r w:rsidRPr="008D1174">
        <w:rPr>
          <w:rFonts w:ascii="Arial" w:hAnsi="Arial" w:cs="Arial"/>
          <w:sz w:val="16"/>
          <w:szCs w:val="16"/>
        </w:rPr>
        <w:t xml:space="preserve">) in peterna </w:t>
      </w:r>
      <w:r w:rsidR="00A74835">
        <w:rPr>
          <w:rFonts w:ascii="Arial" w:hAnsi="Arial" w:cs="Arial"/>
          <w:sz w:val="16"/>
          <w:szCs w:val="16"/>
        </w:rPr>
        <w:t xml:space="preserve">vijačnica </w:t>
      </w:r>
      <w:r w:rsidRPr="008D1174">
        <w:rPr>
          <w:rFonts w:ascii="Arial" w:hAnsi="Arial" w:cs="Arial"/>
          <w:sz w:val="16"/>
          <w:szCs w:val="16"/>
        </w:rPr>
        <w:t>(</w:t>
      </w:r>
      <w:r w:rsidR="00A74835">
        <w:rPr>
          <w:rFonts w:ascii="Arial" w:hAnsi="Arial" w:cs="Arial"/>
          <w:sz w:val="16"/>
          <w:szCs w:val="16"/>
        </w:rPr>
        <w:t xml:space="preserve">ang. </w:t>
      </w:r>
      <w:r w:rsidRPr="00F91A3D">
        <w:rPr>
          <w:rFonts w:ascii="Arial" w:hAnsi="Arial"/>
          <w:i/>
          <w:sz w:val="16"/>
        </w:rPr>
        <w:t>quintuple helix</w:t>
      </w:r>
      <w:r w:rsidRPr="008D1174">
        <w:rPr>
          <w:rFonts w:ascii="Arial" w:hAnsi="Arial" w:cs="Arial"/>
          <w:sz w:val="16"/>
          <w:szCs w:val="16"/>
        </w:rPr>
        <w:t>) inoviranja sta ustaljena koncepta pojmovanja vpliva deležnikov v različnih fazah inoviranja. Glej npr. Carayannis, 2014.</w:t>
      </w:r>
    </w:p>
  </w:footnote>
  <w:footnote w:id="7">
    <w:p w14:paraId="2FD5CCF8" w14:textId="43C3C161" w:rsidR="00723CEE" w:rsidRDefault="00723CEE" w:rsidP="00F91A3D">
      <w:pPr>
        <w:pStyle w:val="Sprotnaopomba-besedilo"/>
        <w:spacing w:line="276" w:lineRule="auto"/>
      </w:pPr>
      <w:r w:rsidRPr="008D1174">
        <w:rPr>
          <w:rStyle w:val="Sprotnaopomba-sklic"/>
          <w:rFonts w:ascii="Arial" w:hAnsi="Arial" w:cs="Arial"/>
          <w:sz w:val="16"/>
          <w:szCs w:val="16"/>
        </w:rPr>
        <w:footnoteRef/>
      </w:r>
      <w:r w:rsidRPr="008D1174">
        <w:rPr>
          <w:rFonts w:ascii="Arial" w:hAnsi="Arial" w:cs="Arial"/>
          <w:sz w:val="16"/>
          <w:szCs w:val="16"/>
        </w:rPr>
        <w:t xml:space="preserve"> CRP, 2022</w:t>
      </w:r>
      <w:r w:rsidR="00A74835">
        <w:rPr>
          <w:rFonts w:ascii="Arial" w:hAnsi="Arial" w:cs="Arial"/>
          <w:sz w:val="16"/>
          <w:szCs w:val="16"/>
        </w:rPr>
        <w:t>.</w:t>
      </w:r>
    </w:p>
  </w:footnote>
  <w:footnote w:id="8">
    <w:p w14:paraId="62A3F7E3" w14:textId="61124A8A" w:rsidR="00723CEE" w:rsidRPr="00BB2A5C" w:rsidRDefault="00723CEE" w:rsidP="00F91A3D">
      <w:pPr>
        <w:pStyle w:val="Sprotnaopomba-besedilo"/>
        <w:spacing w:line="276" w:lineRule="auto"/>
        <w:rPr>
          <w:rFonts w:ascii="Arial" w:hAnsi="Arial" w:cs="Arial"/>
          <w:sz w:val="16"/>
          <w:szCs w:val="16"/>
        </w:rPr>
      </w:pPr>
      <w:r w:rsidRPr="00BB2A5C">
        <w:rPr>
          <w:rStyle w:val="Sprotnaopomba-sklic"/>
          <w:rFonts w:ascii="Arial" w:hAnsi="Arial" w:cs="Arial"/>
          <w:sz w:val="16"/>
          <w:szCs w:val="16"/>
        </w:rPr>
        <w:footnoteRef/>
      </w:r>
      <w:r w:rsidRPr="00BB2A5C">
        <w:rPr>
          <w:rFonts w:ascii="Arial" w:hAnsi="Arial" w:cs="Arial"/>
          <w:sz w:val="16"/>
          <w:szCs w:val="16"/>
        </w:rPr>
        <w:t xml:space="preserve"> </w:t>
      </w:r>
      <w:r w:rsidRPr="00BB2A5C">
        <w:rPr>
          <w:rFonts w:ascii="Arial" w:eastAsia="Times New Roman" w:hAnsi="Arial" w:cs="Arial"/>
          <w:sz w:val="16"/>
          <w:szCs w:val="16"/>
          <w:lang w:eastAsia="en-GB"/>
        </w:rPr>
        <w:t>UMAR, 2022c</w:t>
      </w:r>
      <w:r w:rsidR="00A74835">
        <w:rPr>
          <w:rFonts w:ascii="Arial" w:eastAsia="Times New Roman" w:hAnsi="Arial" w:cs="Arial"/>
          <w:sz w:val="16"/>
          <w:szCs w:val="16"/>
          <w:lang w:eastAsia="en-GB"/>
        </w:rPr>
        <w:t>.</w:t>
      </w:r>
    </w:p>
  </w:footnote>
  <w:footnote w:id="9">
    <w:p w14:paraId="6FE29A95" w14:textId="393C271C" w:rsidR="00723CEE" w:rsidRDefault="00723CEE" w:rsidP="00F91A3D">
      <w:pPr>
        <w:pStyle w:val="Sprotnaopomba-besedilo"/>
        <w:spacing w:line="276" w:lineRule="auto"/>
      </w:pPr>
      <w:r w:rsidRPr="00BB2A5C">
        <w:rPr>
          <w:rStyle w:val="Sprotnaopomba-sklic"/>
          <w:rFonts w:ascii="Arial" w:hAnsi="Arial" w:cs="Arial"/>
          <w:sz w:val="16"/>
          <w:szCs w:val="16"/>
        </w:rPr>
        <w:footnoteRef/>
      </w:r>
      <w:r w:rsidRPr="00BB2A5C">
        <w:rPr>
          <w:rFonts w:ascii="Arial" w:hAnsi="Arial" w:cs="Arial"/>
          <w:sz w:val="16"/>
          <w:szCs w:val="16"/>
        </w:rPr>
        <w:t xml:space="preserve"> </w:t>
      </w:r>
      <w:bookmarkStart w:id="6" w:name="_Hlk146425331"/>
      <w:r w:rsidR="001D2098">
        <w:rPr>
          <w:rFonts w:ascii="Arial" w:hAnsi="Arial" w:cs="Arial"/>
          <w:sz w:val="16"/>
          <w:szCs w:val="16"/>
        </w:rPr>
        <w:t xml:space="preserve">Gow, D. (ur.). (2023). </w:t>
      </w:r>
      <w:r w:rsidRPr="00BB2A5C">
        <w:rPr>
          <w:rFonts w:ascii="Arial" w:hAnsi="Arial" w:cs="Arial"/>
          <w:sz w:val="16"/>
          <w:szCs w:val="16"/>
        </w:rPr>
        <w:t>, Technological capabilities and the twin transition in Europe</w:t>
      </w:r>
      <w:r w:rsidR="00A74835">
        <w:rPr>
          <w:rFonts w:ascii="Arial" w:hAnsi="Arial" w:cs="Arial"/>
          <w:sz w:val="16"/>
          <w:szCs w:val="16"/>
        </w:rPr>
        <w:t>:</w:t>
      </w:r>
      <w:r w:rsidRPr="00BB2A5C">
        <w:rPr>
          <w:rFonts w:ascii="Arial" w:hAnsi="Arial" w:cs="Arial"/>
          <w:sz w:val="16"/>
          <w:szCs w:val="16"/>
        </w:rPr>
        <w:t xml:space="preserve"> Opportunities for regional collaboration and economic cohesion, Bertelsmann Stiftung.</w:t>
      </w:r>
      <w:bookmarkEnd w:id="6"/>
    </w:p>
  </w:footnote>
  <w:footnote w:id="10">
    <w:p w14:paraId="1DA86A6D" w14:textId="64AFA513" w:rsidR="00723CEE" w:rsidRPr="00A07B51" w:rsidRDefault="00723CEE" w:rsidP="00F91A3D">
      <w:pPr>
        <w:pStyle w:val="Sprotnaopomba-besedilo"/>
        <w:spacing w:line="276" w:lineRule="auto"/>
        <w:rPr>
          <w:rFonts w:ascii="Arial" w:hAnsi="Arial" w:cs="Arial"/>
          <w:sz w:val="16"/>
          <w:szCs w:val="16"/>
        </w:rPr>
      </w:pPr>
      <w:r w:rsidRPr="00A07B51">
        <w:rPr>
          <w:rStyle w:val="Sprotnaopomba-sklic"/>
          <w:rFonts w:ascii="Arial" w:hAnsi="Arial" w:cs="Arial"/>
          <w:sz w:val="16"/>
          <w:szCs w:val="16"/>
        </w:rPr>
        <w:footnoteRef/>
      </w:r>
      <w:r w:rsidRPr="00A07B51">
        <w:rPr>
          <w:rFonts w:ascii="Arial" w:hAnsi="Arial" w:cs="Arial"/>
          <w:sz w:val="16"/>
          <w:szCs w:val="16"/>
        </w:rPr>
        <w:t xml:space="preserve"> V analizo so bili zajeti naslednji kazalci in kazalniki: čisti prihodki od prodaje (v %), prodaja na tujem trgu (v %), število zaposlenih po del</w:t>
      </w:r>
      <w:r w:rsidR="00327AFD">
        <w:rPr>
          <w:rFonts w:ascii="Arial" w:hAnsi="Arial" w:cs="Arial"/>
          <w:sz w:val="16"/>
          <w:szCs w:val="16"/>
        </w:rPr>
        <w:t>ovnih</w:t>
      </w:r>
      <w:r w:rsidRPr="00A07B51">
        <w:rPr>
          <w:rFonts w:ascii="Arial" w:hAnsi="Arial" w:cs="Arial"/>
          <w:sz w:val="16"/>
          <w:szCs w:val="16"/>
        </w:rPr>
        <w:t xml:space="preserve"> urah (v %), dodana vrednost podjetja/organizacije (v %), EBITDA (v %), neto čisti dobiček (v %), ROE, vlaganje v raziskave in razvoj (kot sprememba vrednosti neopredmetenih sredstev v sredstvih poslovnih bilanc podjetij oz</w:t>
      </w:r>
      <w:r w:rsidR="00327AFD">
        <w:rPr>
          <w:rFonts w:ascii="Arial" w:hAnsi="Arial" w:cs="Arial"/>
          <w:sz w:val="16"/>
          <w:szCs w:val="16"/>
        </w:rPr>
        <w:t>iroma</w:t>
      </w:r>
      <w:r w:rsidRPr="00A07B51">
        <w:rPr>
          <w:rFonts w:ascii="Arial" w:hAnsi="Arial" w:cs="Arial"/>
          <w:sz w:val="16"/>
          <w:szCs w:val="16"/>
        </w:rPr>
        <w:t xml:space="preserve"> organizacij). </w:t>
      </w:r>
    </w:p>
  </w:footnote>
  <w:footnote w:id="11">
    <w:p w14:paraId="61079F4D" w14:textId="5C9A38A2" w:rsidR="00723CEE" w:rsidRPr="00A07B51" w:rsidRDefault="00723CEE" w:rsidP="00F91A3D">
      <w:pPr>
        <w:pStyle w:val="Sprotnaopomba-besedilo"/>
        <w:spacing w:line="276" w:lineRule="auto"/>
        <w:rPr>
          <w:rFonts w:ascii="Arial" w:hAnsi="Arial" w:cs="Arial"/>
          <w:sz w:val="16"/>
          <w:szCs w:val="16"/>
        </w:rPr>
      </w:pPr>
      <w:r w:rsidRPr="00A07B51">
        <w:rPr>
          <w:rStyle w:val="Sprotnaopomba-sklic"/>
          <w:rFonts w:ascii="Arial" w:hAnsi="Arial" w:cs="Arial"/>
          <w:sz w:val="16"/>
          <w:szCs w:val="16"/>
        </w:rPr>
        <w:footnoteRef/>
      </w:r>
      <w:r w:rsidRPr="00A07B51">
        <w:rPr>
          <w:rFonts w:ascii="Arial" w:hAnsi="Arial" w:cs="Arial"/>
          <w:sz w:val="16"/>
          <w:szCs w:val="16"/>
        </w:rPr>
        <w:t xml:space="preserve"> Zadnji podatki so </w:t>
      </w:r>
      <w:r w:rsidR="00F54CA9">
        <w:rPr>
          <w:rFonts w:ascii="Arial" w:hAnsi="Arial" w:cs="Arial"/>
          <w:sz w:val="16"/>
          <w:szCs w:val="16"/>
        </w:rPr>
        <w:t>na voljo</w:t>
      </w:r>
      <w:r w:rsidRPr="00A07B51">
        <w:rPr>
          <w:rFonts w:ascii="Arial" w:hAnsi="Arial" w:cs="Arial"/>
          <w:sz w:val="16"/>
          <w:szCs w:val="16"/>
        </w:rPr>
        <w:t xml:space="preserve"> za leto 2020 (UMAR, Poročilo o razvoju, 2023).</w:t>
      </w:r>
    </w:p>
  </w:footnote>
  <w:footnote w:id="12">
    <w:p w14:paraId="7C7746A7" w14:textId="710A33B8" w:rsidR="00723CEE" w:rsidRPr="001F1804" w:rsidRDefault="00723CEE" w:rsidP="00F91A3D">
      <w:pPr>
        <w:pStyle w:val="Sprotnaopomba-besedilo"/>
        <w:spacing w:line="276" w:lineRule="auto"/>
        <w:rPr>
          <w:sz w:val="16"/>
          <w:szCs w:val="16"/>
        </w:rPr>
      </w:pPr>
      <w:r w:rsidRPr="00A07B51">
        <w:rPr>
          <w:rStyle w:val="Sprotnaopomba-sklic"/>
          <w:rFonts w:ascii="Arial" w:hAnsi="Arial" w:cs="Arial"/>
          <w:sz w:val="16"/>
          <w:szCs w:val="16"/>
        </w:rPr>
        <w:footnoteRef/>
      </w:r>
      <w:r w:rsidRPr="00A07B51">
        <w:rPr>
          <w:rFonts w:ascii="Arial" w:hAnsi="Arial" w:cs="Arial"/>
          <w:sz w:val="16"/>
          <w:szCs w:val="16"/>
        </w:rPr>
        <w:t xml:space="preserve"> </w:t>
      </w:r>
      <w:r w:rsidR="00F54CA9">
        <w:rPr>
          <w:rFonts w:ascii="Arial" w:hAnsi="Arial" w:cs="Arial"/>
          <w:sz w:val="16"/>
          <w:szCs w:val="16"/>
        </w:rPr>
        <w:t>I</w:t>
      </w:r>
      <w:r w:rsidRPr="00A07B51">
        <w:rPr>
          <w:rFonts w:ascii="Arial" w:hAnsi="Arial" w:cs="Arial"/>
          <w:sz w:val="16"/>
          <w:szCs w:val="16"/>
        </w:rPr>
        <w:t xml:space="preserve">zhodiščni podatki spremljanja uspešnosti </w:t>
      </w:r>
      <w:r w:rsidR="00F54CA9">
        <w:rPr>
          <w:rFonts w:ascii="Arial" w:hAnsi="Arial" w:cs="Arial"/>
          <w:sz w:val="16"/>
          <w:szCs w:val="16"/>
        </w:rPr>
        <w:t>s</w:t>
      </w:r>
      <w:r w:rsidRPr="00A07B51">
        <w:rPr>
          <w:rFonts w:ascii="Arial" w:hAnsi="Arial" w:cs="Arial"/>
          <w:sz w:val="16"/>
          <w:szCs w:val="16"/>
        </w:rPr>
        <w:t>trategije S4 so iz leta 2012.</w:t>
      </w:r>
      <w:r w:rsidRPr="001F1804">
        <w:rPr>
          <w:sz w:val="16"/>
          <w:szCs w:val="16"/>
        </w:rPr>
        <w:t xml:space="preserve"> </w:t>
      </w:r>
    </w:p>
  </w:footnote>
  <w:footnote w:id="13">
    <w:p w14:paraId="06DE7446" w14:textId="63104B41" w:rsidR="00723CEE" w:rsidRPr="00A07B51" w:rsidRDefault="00723CEE" w:rsidP="00A07B51">
      <w:pPr>
        <w:spacing w:after="0" w:line="276" w:lineRule="auto"/>
        <w:jc w:val="both"/>
        <w:rPr>
          <w:rFonts w:ascii="Arial" w:hAnsi="Arial" w:cs="Arial"/>
          <w:sz w:val="16"/>
          <w:szCs w:val="16"/>
        </w:rPr>
      </w:pPr>
      <w:r w:rsidRPr="00A07B51">
        <w:rPr>
          <w:rStyle w:val="Sprotnaopomba-sklic"/>
          <w:rFonts w:ascii="Arial" w:hAnsi="Arial" w:cs="Arial"/>
          <w:sz w:val="16"/>
          <w:szCs w:val="16"/>
        </w:rPr>
        <w:footnoteRef/>
      </w:r>
      <w:r w:rsidRPr="00A07B51">
        <w:rPr>
          <w:rFonts w:ascii="Arial" w:hAnsi="Arial" w:cs="Arial"/>
          <w:sz w:val="16"/>
          <w:szCs w:val="16"/>
        </w:rPr>
        <w:t xml:space="preserve"> Izhodiščni podatek za delež visokotehnološko intenzivnih proizvodov v izvozu (22,3 %) je bil iz leta 2013 in pri pripravi </w:t>
      </w:r>
      <w:r w:rsidR="00F54CA9">
        <w:rPr>
          <w:rFonts w:ascii="Arial" w:hAnsi="Arial" w:cs="Arial"/>
          <w:sz w:val="16"/>
          <w:szCs w:val="16"/>
        </w:rPr>
        <w:t>s</w:t>
      </w:r>
      <w:r w:rsidRPr="00A07B51">
        <w:rPr>
          <w:rFonts w:ascii="Arial" w:hAnsi="Arial" w:cs="Arial"/>
          <w:sz w:val="16"/>
          <w:szCs w:val="16"/>
        </w:rPr>
        <w:t>trategije S4 prevzet iz Poročila o razvoju 2015 (UMAR). Po končnih podatkih iz Poročila o razvoju 2018 (UMAR) se je vrednost kazalnika  v  tem letu znižala na 20,0 %. Dodali smo še podatek za leto 2012.</w:t>
      </w:r>
    </w:p>
  </w:footnote>
  <w:footnote w:id="14">
    <w:p w14:paraId="1F1F61CC" w14:textId="428B4093" w:rsidR="00723CEE" w:rsidRPr="006E6A0A" w:rsidRDefault="00723CEE" w:rsidP="00A07B51">
      <w:pPr>
        <w:spacing w:after="0" w:line="276" w:lineRule="auto"/>
        <w:jc w:val="both"/>
        <w:rPr>
          <w:sz w:val="16"/>
          <w:szCs w:val="16"/>
        </w:rPr>
      </w:pPr>
      <w:r w:rsidRPr="00A07B51">
        <w:rPr>
          <w:rStyle w:val="Sprotnaopomba-sklic"/>
          <w:rFonts w:ascii="Arial" w:hAnsi="Arial" w:cs="Arial"/>
          <w:sz w:val="16"/>
          <w:szCs w:val="16"/>
        </w:rPr>
        <w:footnoteRef/>
      </w:r>
      <w:r w:rsidRPr="00A07B51">
        <w:rPr>
          <w:rFonts w:ascii="Arial" w:hAnsi="Arial" w:cs="Arial"/>
          <w:sz w:val="16"/>
          <w:szCs w:val="16"/>
        </w:rPr>
        <w:t xml:space="preserve"> Podatek o izvozu visokotehnoloških proizvodov za skupino EU-15 je bil na </w:t>
      </w:r>
      <w:r w:rsidR="001C467F">
        <w:rPr>
          <w:rFonts w:ascii="Arial" w:hAnsi="Arial" w:cs="Arial"/>
          <w:sz w:val="16"/>
          <w:szCs w:val="16"/>
        </w:rPr>
        <w:t>voljo za</w:t>
      </w:r>
      <w:r w:rsidRPr="00A07B51">
        <w:rPr>
          <w:rFonts w:ascii="Arial" w:hAnsi="Arial" w:cs="Arial"/>
          <w:sz w:val="16"/>
          <w:szCs w:val="16"/>
        </w:rPr>
        <w:t xml:space="preserve"> let</w:t>
      </w:r>
      <w:r w:rsidR="001C467F">
        <w:rPr>
          <w:rFonts w:ascii="Arial" w:hAnsi="Arial" w:cs="Arial"/>
          <w:sz w:val="16"/>
          <w:szCs w:val="16"/>
        </w:rPr>
        <w:t>o</w:t>
      </w:r>
      <w:r w:rsidRPr="00A07B51">
        <w:rPr>
          <w:rFonts w:ascii="Arial" w:hAnsi="Arial" w:cs="Arial"/>
          <w:sz w:val="16"/>
          <w:szCs w:val="16"/>
        </w:rPr>
        <w:t xml:space="preserve"> 2017, po tem letu se beleži samo podatek EU (glej Poročilo o razvoju, UMAR</w:t>
      </w:r>
      <w:r w:rsidR="001C467F">
        <w:rPr>
          <w:rFonts w:ascii="Arial" w:hAnsi="Arial" w:cs="Arial"/>
          <w:sz w:val="16"/>
          <w:szCs w:val="16"/>
        </w:rPr>
        <w:t>,</w:t>
      </w:r>
      <w:r w:rsidRPr="00A07B51">
        <w:rPr>
          <w:rFonts w:ascii="Arial" w:hAnsi="Arial" w:cs="Arial"/>
          <w:sz w:val="16"/>
          <w:szCs w:val="16"/>
        </w:rPr>
        <w:t xml:space="preserve"> 2023).</w:t>
      </w:r>
      <w:r w:rsidRPr="00C33FEA">
        <w:rPr>
          <w:sz w:val="16"/>
          <w:szCs w:val="16"/>
        </w:rPr>
        <w:t xml:space="preserve"> </w:t>
      </w:r>
    </w:p>
  </w:footnote>
  <w:footnote w:id="15">
    <w:p w14:paraId="11F783B6" w14:textId="3A98A15F" w:rsidR="00723CEE" w:rsidRPr="00A07B51" w:rsidRDefault="00723CEE" w:rsidP="00F91A3D">
      <w:pPr>
        <w:pStyle w:val="Sprotnaopomba-besedilo"/>
        <w:spacing w:line="276" w:lineRule="auto"/>
        <w:rPr>
          <w:rFonts w:ascii="Arial" w:hAnsi="Arial" w:cs="Arial"/>
          <w:sz w:val="16"/>
          <w:szCs w:val="16"/>
        </w:rPr>
      </w:pPr>
      <w:r w:rsidRPr="00A07B51">
        <w:rPr>
          <w:rStyle w:val="Sprotnaopomba-sklic"/>
          <w:rFonts w:ascii="Arial" w:hAnsi="Arial" w:cs="Arial"/>
          <w:sz w:val="16"/>
          <w:szCs w:val="16"/>
        </w:rPr>
        <w:footnoteRef/>
      </w:r>
      <w:r w:rsidRPr="00A07B51">
        <w:rPr>
          <w:rFonts w:ascii="Arial" w:hAnsi="Arial" w:cs="Arial"/>
          <w:sz w:val="16"/>
          <w:szCs w:val="16"/>
        </w:rPr>
        <w:t xml:space="preserve"> European Service Innovation Centre, 2014, v Poročilu o razvoju, 2015.</w:t>
      </w:r>
    </w:p>
  </w:footnote>
  <w:footnote w:id="16">
    <w:p w14:paraId="5F84A439" w14:textId="3A4BABF3" w:rsidR="00723CEE" w:rsidRPr="00DA280A" w:rsidRDefault="00723CEE" w:rsidP="00F91A3D">
      <w:pPr>
        <w:pStyle w:val="Sprotnaopomba-besedilo"/>
        <w:spacing w:line="276" w:lineRule="auto"/>
        <w:rPr>
          <w:rFonts w:ascii="Arial" w:hAnsi="Arial" w:cs="Arial"/>
          <w:sz w:val="16"/>
          <w:szCs w:val="16"/>
        </w:rPr>
      </w:pPr>
      <w:r w:rsidRPr="00DA280A">
        <w:rPr>
          <w:rStyle w:val="Sprotnaopomba-sklic"/>
          <w:rFonts w:ascii="Arial" w:hAnsi="Arial" w:cs="Arial"/>
          <w:sz w:val="16"/>
          <w:szCs w:val="16"/>
        </w:rPr>
        <w:footnoteRef/>
      </w:r>
      <w:r w:rsidRPr="00DA280A">
        <w:rPr>
          <w:rFonts w:ascii="Arial" w:hAnsi="Arial" w:cs="Arial"/>
          <w:sz w:val="16"/>
          <w:szCs w:val="16"/>
        </w:rPr>
        <w:t xml:space="preserve"> Rebernik idr., 2022, str. 12</w:t>
      </w:r>
      <w:r w:rsidR="003D2835">
        <w:rPr>
          <w:rFonts w:ascii="Arial" w:hAnsi="Arial" w:cs="Arial"/>
          <w:sz w:val="16"/>
          <w:szCs w:val="16"/>
        </w:rPr>
        <w:t>.</w:t>
      </w:r>
    </w:p>
  </w:footnote>
  <w:footnote w:id="17">
    <w:p w14:paraId="7E9D0701" w14:textId="60507CEC" w:rsidR="00723CEE" w:rsidRPr="00BA42AD" w:rsidRDefault="00723CEE" w:rsidP="00F91A3D">
      <w:pPr>
        <w:pStyle w:val="Sprotnaopomba-besedilo"/>
        <w:rPr>
          <w:rFonts w:ascii="Arial" w:hAnsi="Arial" w:cs="Arial"/>
          <w:sz w:val="16"/>
          <w:szCs w:val="16"/>
        </w:rPr>
      </w:pPr>
      <w:r w:rsidRPr="00BA42AD">
        <w:rPr>
          <w:rStyle w:val="Sprotnaopomba-sklic"/>
          <w:rFonts w:ascii="Arial" w:hAnsi="Arial" w:cs="Arial"/>
          <w:sz w:val="16"/>
          <w:szCs w:val="16"/>
        </w:rPr>
        <w:footnoteRef/>
      </w:r>
      <w:r w:rsidRPr="00BA42AD">
        <w:rPr>
          <w:rFonts w:ascii="Arial" w:hAnsi="Arial" w:cs="Arial"/>
          <w:sz w:val="16"/>
          <w:szCs w:val="16"/>
        </w:rPr>
        <w:t xml:space="preserve"> Leta 2016 se je poročilo preimenovalo iz </w:t>
      </w:r>
      <w:r w:rsidRPr="00BA42AD">
        <w:rPr>
          <w:rFonts w:ascii="Arial" w:hAnsi="Arial" w:cs="Arial"/>
          <w:color w:val="000000"/>
          <w:sz w:val="16"/>
          <w:szCs w:val="16"/>
        </w:rPr>
        <w:t>Innovation Union Scoreboard v European Innovation Scoreboard.</w:t>
      </w:r>
      <w:r w:rsidRPr="00BA42AD">
        <w:rPr>
          <w:rFonts w:ascii="Arial" w:eastAsia="Times New Roman" w:hAnsi="Arial" w:cs="Arial"/>
          <w:color w:val="000000"/>
          <w:sz w:val="16"/>
          <w:szCs w:val="16"/>
        </w:rPr>
        <w:t xml:space="preserve"> </w:t>
      </w:r>
    </w:p>
  </w:footnote>
  <w:footnote w:id="18">
    <w:p w14:paraId="72A4B1C0" w14:textId="3283991B" w:rsidR="00723CEE" w:rsidRPr="00BA42AD" w:rsidRDefault="00723CEE" w:rsidP="00F91A3D">
      <w:pPr>
        <w:pStyle w:val="Sprotnaopomba-besedilo"/>
        <w:spacing w:line="276" w:lineRule="auto"/>
        <w:rPr>
          <w:rFonts w:ascii="Arial" w:hAnsi="Arial" w:cs="Arial"/>
          <w:sz w:val="16"/>
          <w:szCs w:val="16"/>
        </w:rPr>
      </w:pPr>
      <w:r w:rsidRPr="00BA42AD">
        <w:rPr>
          <w:rStyle w:val="Sprotnaopomba-sklic"/>
          <w:rFonts w:ascii="Arial" w:hAnsi="Arial" w:cs="Arial"/>
          <w:sz w:val="16"/>
          <w:szCs w:val="16"/>
        </w:rPr>
        <w:footnoteRef/>
      </w:r>
      <w:r w:rsidRPr="00BA42AD">
        <w:rPr>
          <w:rFonts w:ascii="Arial" w:hAnsi="Arial" w:cs="Arial"/>
          <w:sz w:val="16"/>
          <w:szCs w:val="16"/>
        </w:rPr>
        <w:t xml:space="preserve"> </w:t>
      </w:r>
      <w:hyperlink r:id="rId1" w:history="1">
        <w:r w:rsidRPr="00BA42AD">
          <w:rPr>
            <w:rStyle w:val="Hiperpovezava"/>
            <w:rFonts w:ascii="Arial" w:hAnsi="Arial" w:cs="Arial"/>
            <w:sz w:val="16"/>
            <w:szCs w:val="16"/>
          </w:rPr>
          <w:t>http://www.pisrs.si/Pis.web/pregledPredpisa?id=ZAKO7733</w:t>
        </w:r>
      </w:hyperlink>
      <w:r w:rsidRPr="00BA42AD">
        <w:rPr>
          <w:rFonts w:ascii="Arial" w:hAnsi="Arial" w:cs="Arial"/>
          <w:sz w:val="16"/>
          <w:szCs w:val="16"/>
        </w:rPr>
        <w:t xml:space="preserve"> </w:t>
      </w:r>
      <w:r w:rsidR="00632B76" w:rsidRPr="00BA42AD">
        <w:rPr>
          <w:rFonts w:ascii="Arial" w:hAnsi="Arial" w:cs="Arial"/>
          <w:sz w:val="16"/>
          <w:szCs w:val="16"/>
        </w:rPr>
        <w:t xml:space="preserve">Dostopno na: </w:t>
      </w:r>
      <w:hyperlink r:id="rId2" w:history="1">
        <w:r w:rsidR="00637A9D" w:rsidRPr="00BA42AD">
          <w:rPr>
            <w:rStyle w:val="Hiperpovezava"/>
            <w:rFonts w:ascii="Arial" w:hAnsi="Arial" w:cs="Arial"/>
            <w:sz w:val="16"/>
            <w:szCs w:val="16"/>
          </w:rPr>
          <w:t>http://www.pisrs.si/Pis.web/pregledPredpisa?id=ZAKO7733</w:t>
        </w:r>
      </w:hyperlink>
    </w:p>
  </w:footnote>
  <w:footnote w:id="19">
    <w:p w14:paraId="1993C7AA" w14:textId="2EB80A1A" w:rsidR="00723CEE" w:rsidRDefault="00723CEE" w:rsidP="00F91A3D">
      <w:pPr>
        <w:pStyle w:val="Sprotnaopomba-besedilo"/>
        <w:spacing w:line="276" w:lineRule="auto"/>
      </w:pPr>
      <w:r w:rsidRPr="00BA42AD">
        <w:rPr>
          <w:rStyle w:val="Sprotnaopomba-sklic"/>
          <w:rFonts w:ascii="Arial" w:hAnsi="Arial" w:cs="Arial"/>
          <w:sz w:val="16"/>
          <w:szCs w:val="16"/>
        </w:rPr>
        <w:footnoteRef/>
      </w:r>
      <w:r w:rsidRPr="00BA42AD">
        <w:rPr>
          <w:rFonts w:ascii="Arial" w:hAnsi="Arial" w:cs="Arial"/>
          <w:sz w:val="16"/>
          <w:szCs w:val="16"/>
        </w:rPr>
        <w:t xml:space="preserve"> Več o RRI stičišču v sklepnem poglavju poročila. Predlog se izvaja na podlagi priporočil projekta pomoči EK s projektom REFORM - Krepitev inovacijskega ekosistema v Sloveniji (2019-2021) po naročilu agencije SPIRIT.</w:t>
      </w:r>
    </w:p>
  </w:footnote>
  <w:footnote w:id="20">
    <w:p w14:paraId="183EA99E" w14:textId="248834E7" w:rsidR="00723CEE" w:rsidRPr="00CE7214" w:rsidRDefault="00723CEE" w:rsidP="00F91A3D">
      <w:pPr>
        <w:pStyle w:val="Sprotnaopomba-besedilo"/>
        <w:spacing w:line="276" w:lineRule="auto"/>
        <w:rPr>
          <w:rFonts w:ascii="Arial" w:hAnsi="Arial" w:cs="Arial"/>
          <w:sz w:val="16"/>
          <w:szCs w:val="16"/>
        </w:rPr>
      </w:pPr>
      <w:r w:rsidRPr="00CE7214">
        <w:rPr>
          <w:rStyle w:val="Sprotnaopomba-sklic"/>
          <w:rFonts w:ascii="Arial" w:hAnsi="Arial" w:cs="Arial"/>
          <w:sz w:val="16"/>
          <w:szCs w:val="16"/>
        </w:rPr>
        <w:footnoteRef/>
      </w:r>
      <w:r w:rsidRPr="00CE7214">
        <w:rPr>
          <w:rFonts w:ascii="Arial" w:hAnsi="Arial" w:cs="Arial"/>
          <w:sz w:val="16"/>
          <w:szCs w:val="16"/>
        </w:rPr>
        <w:t xml:space="preserve"> </w:t>
      </w:r>
      <w:r w:rsidR="00637A9D">
        <w:rPr>
          <w:rFonts w:ascii="Arial" w:hAnsi="Arial" w:cs="Arial"/>
          <w:sz w:val="16"/>
          <w:szCs w:val="16"/>
        </w:rPr>
        <w:t xml:space="preserve">Dostopno na: </w:t>
      </w:r>
      <w:r w:rsidRPr="00CE7214">
        <w:rPr>
          <w:rFonts w:ascii="Arial" w:hAnsi="Arial" w:cs="Arial"/>
          <w:sz w:val="16"/>
          <w:szCs w:val="16"/>
        </w:rPr>
        <w:t>https://s3platform.jrc.ec.europa.eu/pri-playbook</w:t>
      </w:r>
    </w:p>
  </w:footnote>
  <w:footnote w:id="21">
    <w:p w14:paraId="3344022B" w14:textId="16617F2A" w:rsidR="00723CEE" w:rsidRPr="00E448C5" w:rsidRDefault="00723CEE" w:rsidP="008946CD">
      <w:pPr>
        <w:pStyle w:val="Sprotnaopomba-besedilo"/>
        <w:spacing w:line="276" w:lineRule="auto"/>
        <w:jc w:val="both"/>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w:t>
      </w:r>
      <w:r w:rsidR="0057183B" w:rsidRPr="00065D3B">
        <w:rPr>
          <w:rFonts w:ascii="Arial" w:hAnsi="Arial" w:cs="Arial"/>
          <w:sz w:val="16"/>
          <w:szCs w:val="16"/>
          <w:shd w:val="clear" w:color="auto" w:fill="FFFFFF"/>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footnote>
  <w:footnote w:id="22">
    <w:p w14:paraId="5314095B" w14:textId="533C5BC6" w:rsidR="00723CEE" w:rsidRPr="003F4774" w:rsidRDefault="00723CEE" w:rsidP="00925A73">
      <w:pPr>
        <w:pStyle w:val="Sprotnaopomba-besedilo"/>
        <w:spacing w:line="276" w:lineRule="auto"/>
        <w:rPr>
          <w:rFonts w:ascii="Arial" w:hAnsi="Arial" w:cs="Arial"/>
          <w:sz w:val="16"/>
          <w:szCs w:val="16"/>
        </w:rPr>
      </w:pPr>
      <w:r w:rsidRPr="003F4774">
        <w:rPr>
          <w:rStyle w:val="Sprotnaopomba-sklic"/>
          <w:rFonts w:ascii="Arial" w:hAnsi="Arial" w:cs="Arial"/>
          <w:sz w:val="16"/>
          <w:szCs w:val="16"/>
        </w:rPr>
        <w:footnoteRef/>
      </w:r>
      <w:r w:rsidRPr="003F4774">
        <w:rPr>
          <w:rFonts w:ascii="Arial" w:hAnsi="Arial" w:cs="Arial"/>
          <w:sz w:val="16"/>
          <w:szCs w:val="16"/>
        </w:rPr>
        <w:t xml:space="preserve"> Javni razpis za izbor operacij Podpora</w:t>
      </w:r>
      <w:r>
        <w:rPr>
          <w:rFonts w:ascii="Arial" w:hAnsi="Arial" w:cs="Arial"/>
          <w:sz w:val="16"/>
          <w:szCs w:val="16"/>
        </w:rPr>
        <w:t xml:space="preserve"> </w:t>
      </w:r>
      <w:r w:rsidRPr="003F4774">
        <w:rPr>
          <w:rFonts w:ascii="Arial" w:hAnsi="Arial" w:cs="Arial"/>
          <w:sz w:val="16"/>
          <w:szCs w:val="16"/>
        </w:rPr>
        <w:t>SRIP na prioritetnih področjih pametne specializacije, objavljen v Ur</w:t>
      </w:r>
      <w:r w:rsidR="00F751BB">
        <w:rPr>
          <w:rFonts w:ascii="Arial" w:hAnsi="Arial" w:cs="Arial"/>
          <w:sz w:val="16"/>
          <w:szCs w:val="16"/>
        </w:rPr>
        <w:t>adnem</w:t>
      </w:r>
      <w:r w:rsidRPr="003F4774">
        <w:rPr>
          <w:rFonts w:ascii="Arial" w:hAnsi="Arial" w:cs="Arial"/>
          <w:sz w:val="16"/>
          <w:szCs w:val="16"/>
        </w:rPr>
        <w:t xml:space="preserve"> list</w:t>
      </w:r>
      <w:r w:rsidR="00F751BB">
        <w:rPr>
          <w:rFonts w:ascii="Arial" w:hAnsi="Arial" w:cs="Arial"/>
          <w:sz w:val="16"/>
          <w:szCs w:val="16"/>
        </w:rPr>
        <w:t>u</w:t>
      </w:r>
      <w:r w:rsidRPr="003F4774">
        <w:rPr>
          <w:rFonts w:ascii="Arial" w:hAnsi="Arial" w:cs="Arial"/>
          <w:sz w:val="16"/>
          <w:szCs w:val="16"/>
        </w:rPr>
        <w:t xml:space="preserve"> RS</w:t>
      </w:r>
      <w:r w:rsidR="00F751BB">
        <w:rPr>
          <w:rFonts w:ascii="Arial" w:hAnsi="Arial" w:cs="Arial"/>
          <w:sz w:val="16"/>
          <w:szCs w:val="16"/>
        </w:rPr>
        <w:t>, št.</w:t>
      </w:r>
      <w:r w:rsidRPr="003F4774">
        <w:rPr>
          <w:rFonts w:ascii="Arial" w:hAnsi="Arial" w:cs="Arial"/>
          <w:sz w:val="16"/>
          <w:szCs w:val="16"/>
        </w:rPr>
        <w:t xml:space="preserve"> 64/2016</w:t>
      </w:r>
      <w:r w:rsidR="00F751BB">
        <w:rPr>
          <w:rFonts w:ascii="Arial" w:hAnsi="Arial" w:cs="Arial"/>
          <w:sz w:val="16"/>
          <w:szCs w:val="16"/>
        </w:rPr>
        <w:t>.</w:t>
      </w:r>
    </w:p>
  </w:footnote>
  <w:footnote w:id="23">
    <w:p w14:paraId="42B7CAD0" w14:textId="4209658C"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Podjetja so lahko vključena v več SRIP</w:t>
      </w:r>
      <w:r w:rsidR="00477FDD" w:rsidRPr="00065D3B">
        <w:rPr>
          <w:rFonts w:ascii="Arial" w:hAnsi="Arial" w:cs="Arial"/>
          <w:sz w:val="16"/>
          <w:szCs w:val="16"/>
        </w:rPr>
        <w:t>.</w:t>
      </w:r>
    </w:p>
  </w:footnote>
  <w:footnote w:id="24">
    <w:p w14:paraId="1FEC76D7" w14:textId="591C8F32"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Tudi v prvem obdobju od ustanovitve SRIP do konca 2018 je bil porast članstva v SRIP 24</w:t>
      </w:r>
      <w:r w:rsidR="00C07EB4" w:rsidRPr="00065D3B">
        <w:rPr>
          <w:rFonts w:ascii="Arial" w:hAnsi="Arial" w:cs="Arial"/>
          <w:sz w:val="16"/>
          <w:szCs w:val="16"/>
        </w:rPr>
        <w:t>-odstoten</w:t>
      </w:r>
      <w:r w:rsidRPr="00065D3B">
        <w:rPr>
          <w:rFonts w:ascii="Arial" w:hAnsi="Arial" w:cs="Arial"/>
          <w:sz w:val="16"/>
          <w:szCs w:val="16"/>
        </w:rPr>
        <w:t xml:space="preserve"> (vir: Informacija o izvajanju Slovenske strategije pametne specializacije za obdobje 2016–2018)</w:t>
      </w:r>
      <w:r w:rsidR="00477FDD" w:rsidRPr="00065D3B">
        <w:rPr>
          <w:rFonts w:ascii="Arial" w:hAnsi="Arial" w:cs="Arial"/>
          <w:sz w:val="16"/>
          <w:szCs w:val="16"/>
        </w:rPr>
        <w:t>.</w:t>
      </w:r>
    </w:p>
  </w:footnote>
  <w:footnote w:id="25">
    <w:p w14:paraId="4D97D173" w14:textId="4F929F4F"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Poročilo GZS, 2023</w:t>
      </w:r>
      <w:r w:rsidR="00477FDD" w:rsidRPr="00065D3B">
        <w:rPr>
          <w:rFonts w:ascii="Arial" w:hAnsi="Arial" w:cs="Arial"/>
          <w:sz w:val="16"/>
          <w:szCs w:val="16"/>
        </w:rPr>
        <w:t>.</w:t>
      </w:r>
    </w:p>
  </w:footnote>
  <w:footnote w:id="26">
    <w:p w14:paraId="544AFD38" w14:textId="2D152334" w:rsidR="00723CEE" w:rsidRPr="00065D3B" w:rsidRDefault="00723CEE" w:rsidP="00925A73">
      <w:pPr>
        <w:pStyle w:val="Navadensplet"/>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w:t>
      </w:r>
      <w:r w:rsidR="003F34F0" w:rsidRPr="00065D3B">
        <w:rPr>
          <w:rFonts w:ascii="Arial" w:hAnsi="Arial" w:cs="Arial"/>
          <w:sz w:val="16"/>
          <w:szCs w:val="16"/>
        </w:rPr>
        <w:t xml:space="preserve">Natančnejši podatki glede gibanja članstva po posameznih SRIP, notranji institucionalni strukturi članstva, vključno z natančnim pregledom gibanja članstva po </w:t>
      </w:r>
      <w:r w:rsidR="00477FDD" w:rsidRPr="00065D3B">
        <w:rPr>
          <w:rFonts w:ascii="Arial" w:hAnsi="Arial" w:cs="Arial"/>
          <w:sz w:val="16"/>
          <w:szCs w:val="16"/>
        </w:rPr>
        <w:t>treh</w:t>
      </w:r>
      <w:r w:rsidR="003F34F0" w:rsidRPr="00065D3B">
        <w:rPr>
          <w:rFonts w:ascii="Arial" w:hAnsi="Arial" w:cs="Arial"/>
          <w:sz w:val="16"/>
          <w:szCs w:val="16"/>
        </w:rPr>
        <w:t xml:space="preserve"> osnovnih skupinah institucij (</w:t>
      </w:r>
      <w:r w:rsidR="00477FDD" w:rsidRPr="00065D3B">
        <w:rPr>
          <w:rFonts w:ascii="Arial" w:hAnsi="Arial" w:cs="Arial"/>
          <w:sz w:val="16"/>
          <w:szCs w:val="16"/>
        </w:rPr>
        <w:t>p</w:t>
      </w:r>
      <w:r w:rsidR="003F34F0" w:rsidRPr="00065D3B">
        <w:rPr>
          <w:rFonts w:ascii="Arial" w:hAnsi="Arial" w:cs="Arial"/>
          <w:sz w:val="16"/>
          <w:szCs w:val="16"/>
        </w:rPr>
        <w:t xml:space="preserve">odjetja, RRI institucije, </w:t>
      </w:r>
      <w:r w:rsidR="00477FDD" w:rsidRPr="00065D3B">
        <w:rPr>
          <w:rFonts w:ascii="Arial" w:hAnsi="Arial" w:cs="Arial"/>
          <w:sz w:val="16"/>
          <w:szCs w:val="16"/>
        </w:rPr>
        <w:t>d</w:t>
      </w:r>
      <w:r w:rsidR="003F34F0" w:rsidRPr="00065D3B">
        <w:rPr>
          <w:rFonts w:ascii="Arial" w:hAnsi="Arial" w:cs="Arial"/>
          <w:sz w:val="16"/>
          <w:szCs w:val="16"/>
        </w:rPr>
        <w:t xml:space="preserve">rugi razvojni deležniki) po letih po posameznih SRIP kot tudi njihovi regionalni umeščenosti in reprezentativnosti so </w:t>
      </w:r>
      <w:r w:rsidR="00C07EB4" w:rsidRPr="00065D3B">
        <w:rPr>
          <w:rFonts w:ascii="Arial" w:hAnsi="Arial" w:cs="Arial"/>
          <w:sz w:val="16"/>
          <w:szCs w:val="16"/>
        </w:rPr>
        <w:t>na voljo v</w:t>
      </w:r>
      <w:r w:rsidR="003F34F0" w:rsidRPr="00065D3B">
        <w:rPr>
          <w:rFonts w:ascii="Arial" w:hAnsi="Arial" w:cs="Arial"/>
          <w:sz w:val="16"/>
          <w:szCs w:val="16"/>
        </w:rPr>
        <w:t xml:space="preserve"> Poročil</w:t>
      </w:r>
      <w:r w:rsidR="00C07EB4" w:rsidRPr="00065D3B">
        <w:rPr>
          <w:rFonts w:ascii="Arial" w:hAnsi="Arial" w:cs="Arial"/>
          <w:sz w:val="16"/>
          <w:szCs w:val="16"/>
        </w:rPr>
        <w:t>u</w:t>
      </w:r>
      <w:r w:rsidR="003F34F0" w:rsidRPr="00065D3B">
        <w:rPr>
          <w:rFonts w:ascii="Arial" w:hAnsi="Arial" w:cs="Arial"/>
          <w:sz w:val="16"/>
          <w:szCs w:val="16"/>
        </w:rPr>
        <w:t xml:space="preserve"> GZS, 2023 </w:t>
      </w:r>
      <w:r w:rsidRPr="00065D3B">
        <w:rPr>
          <w:rFonts w:ascii="Arial" w:hAnsi="Arial" w:cs="Arial"/>
          <w:sz w:val="16"/>
          <w:szCs w:val="16"/>
        </w:rPr>
        <w:t>i</w:t>
      </w:r>
      <w:r w:rsidR="003F34F0" w:rsidRPr="00065D3B">
        <w:rPr>
          <w:rFonts w:ascii="Arial" w:hAnsi="Arial" w:cs="Arial"/>
          <w:sz w:val="16"/>
          <w:szCs w:val="16"/>
        </w:rPr>
        <w:t>n</w:t>
      </w:r>
      <w:r w:rsidRPr="00065D3B">
        <w:rPr>
          <w:rFonts w:ascii="Arial" w:hAnsi="Arial" w:cs="Arial"/>
          <w:sz w:val="16"/>
          <w:szCs w:val="16"/>
        </w:rPr>
        <w:t xml:space="preserve"> Prilogi</w:t>
      </w:r>
      <w:r w:rsidR="00A0619F" w:rsidRPr="00065D3B">
        <w:rPr>
          <w:rFonts w:ascii="Arial" w:hAnsi="Arial" w:cs="Arial"/>
          <w:sz w:val="16"/>
          <w:szCs w:val="16"/>
        </w:rPr>
        <w:t xml:space="preserve"> 3</w:t>
      </w:r>
      <w:r w:rsidRPr="00065D3B">
        <w:rPr>
          <w:rFonts w:ascii="Arial" w:hAnsi="Arial" w:cs="Arial"/>
          <w:sz w:val="16"/>
          <w:szCs w:val="16"/>
        </w:rPr>
        <w:t>.</w:t>
      </w:r>
    </w:p>
  </w:footnote>
  <w:footnote w:id="27">
    <w:p w14:paraId="5BE14261" w14:textId="2005D3B1" w:rsidR="00723CEE" w:rsidRPr="00A0619F"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Osrednja povezava</w:t>
      </w:r>
      <w:r w:rsidR="00930CC8" w:rsidRPr="00065D3B">
        <w:rPr>
          <w:rFonts w:ascii="Arial" w:hAnsi="Arial" w:cs="Arial"/>
          <w:sz w:val="16"/>
          <w:szCs w:val="16"/>
        </w:rPr>
        <w:t>:</w:t>
      </w:r>
      <w:r w:rsidRPr="00065D3B">
        <w:rPr>
          <w:rFonts w:ascii="Arial" w:hAnsi="Arial" w:cs="Arial"/>
          <w:sz w:val="16"/>
          <w:szCs w:val="16"/>
        </w:rPr>
        <w:t xml:space="preserve"> </w:t>
      </w:r>
      <w:hyperlink r:id="rId3" w:history="1">
        <w:r w:rsidRPr="00065D3B">
          <w:rPr>
            <w:rStyle w:val="Hiperpovezava"/>
            <w:rFonts w:ascii="Arial" w:hAnsi="Arial" w:cs="Arial"/>
            <w:sz w:val="16"/>
            <w:szCs w:val="16"/>
          </w:rPr>
          <w:t>https://www.gov.si/zbirke/projekti-in-programi/izvajanje-slovenske-strategije-pametne-specializacije/</w:t>
        </w:r>
      </w:hyperlink>
      <w:r w:rsidR="00930CC8" w:rsidRPr="00065D3B">
        <w:rPr>
          <w:rStyle w:val="Hiperpovezava"/>
          <w:rFonts w:ascii="Arial" w:hAnsi="Arial" w:cs="Arial"/>
          <w:sz w:val="16"/>
          <w:szCs w:val="16"/>
        </w:rPr>
        <w:t>, ki vsebuje povezave do posameznih</w:t>
      </w:r>
      <w:r w:rsidRPr="00065D3B">
        <w:rPr>
          <w:rFonts w:ascii="Arial" w:hAnsi="Arial" w:cs="Arial"/>
          <w:sz w:val="16"/>
          <w:szCs w:val="16"/>
        </w:rPr>
        <w:t xml:space="preserve"> SRIP v poglavju o SRIP.</w:t>
      </w:r>
    </w:p>
  </w:footnote>
  <w:footnote w:id="28">
    <w:p w14:paraId="6BBC78CC" w14:textId="06C55EAD" w:rsidR="00723CEE" w:rsidRPr="00E76F9A" w:rsidRDefault="00723CEE" w:rsidP="00925A73">
      <w:pPr>
        <w:pStyle w:val="Sprotnaopomba-besedilo"/>
        <w:spacing w:line="276" w:lineRule="auto"/>
        <w:rPr>
          <w:rFonts w:ascii="Arial" w:hAnsi="Arial" w:cs="Arial"/>
          <w:sz w:val="16"/>
          <w:szCs w:val="16"/>
        </w:rPr>
      </w:pPr>
      <w:r w:rsidRPr="00E76F9A">
        <w:rPr>
          <w:rStyle w:val="Sprotnaopomba-sklic"/>
          <w:rFonts w:ascii="Arial" w:hAnsi="Arial" w:cs="Arial"/>
          <w:sz w:val="16"/>
          <w:szCs w:val="16"/>
        </w:rPr>
        <w:footnoteRef/>
      </w:r>
      <w:r w:rsidRPr="00E76F9A">
        <w:rPr>
          <w:rFonts w:ascii="Arial" w:hAnsi="Arial" w:cs="Arial"/>
          <w:sz w:val="16"/>
          <w:szCs w:val="16"/>
        </w:rPr>
        <w:t xml:space="preserve"> V okviru naloge je bila najprej razvita metodologija ocenj</w:t>
      </w:r>
      <w:r w:rsidR="00857A3B" w:rsidRPr="00E76F9A">
        <w:rPr>
          <w:rFonts w:ascii="Arial" w:hAnsi="Arial" w:cs="Arial"/>
          <w:sz w:val="16"/>
          <w:szCs w:val="16"/>
        </w:rPr>
        <w:t>e</w:t>
      </w:r>
      <w:r w:rsidRPr="00E76F9A">
        <w:rPr>
          <w:rFonts w:ascii="Arial" w:hAnsi="Arial" w:cs="Arial"/>
          <w:sz w:val="16"/>
          <w:szCs w:val="16"/>
        </w:rPr>
        <w:t>vanja, ki je bila usklajena s SRIP ter kasneje validirana s strani European Clusters  Observatory v okviru projekta Industrial transition pilot.</w:t>
      </w:r>
    </w:p>
  </w:footnote>
  <w:footnote w:id="29">
    <w:p w14:paraId="38732A16" w14:textId="7B1035D3" w:rsidR="00723CEE" w:rsidRPr="00E76F9A" w:rsidRDefault="00723CEE" w:rsidP="00925A73">
      <w:pPr>
        <w:pStyle w:val="Sprotnaopomba-besedilo"/>
        <w:spacing w:line="276" w:lineRule="auto"/>
        <w:rPr>
          <w:rFonts w:ascii="Arial" w:hAnsi="Arial" w:cs="Arial"/>
          <w:sz w:val="16"/>
          <w:szCs w:val="16"/>
        </w:rPr>
      </w:pPr>
      <w:r w:rsidRPr="00E76F9A">
        <w:rPr>
          <w:rStyle w:val="Sprotnaopomba-sklic"/>
          <w:rFonts w:ascii="Arial" w:hAnsi="Arial" w:cs="Arial"/>
          <w:sz w:val="16"/>
          <w:szCs w:val="16"/>
        </w:rPr>
        <w:footnoteRef/>
      </w:r>
      <w:r w:rsidRPr="00E76F9A">
        <w:rPr>
          <w:rFonts w:ascii="Arial" w:hAnsi="Arial" w:cs="Arial"/>
          <w:sz w:val="16"/>
          <w:szCs w:val="16"/>
        </w:rPr>
        <w:t xml:space="preserve"> </w:t>
      </w:r>
      <w:hyperlink r:id="rId4" w:history="1">
        <w:r w:rsidRPr="00E76F9A">
          <w:rPr>
            <w:rStyle w:val="Hiperpovezava"/>
            <w:rFonts w:ascii="Arial" w:hAnsi="Arial" w:cs="Arial"/>
            <w:sz w:val="16"/>
            <w:szCs w:val="16"/>
          </w:rPr>
          <w:t>https://www.uradni-list.si/glasilo-uradni-list-rs/vsebina/2016006400001/javni-razpis-za-izbor-operacij-podpora-strateskim-razvojno-inovacijskim-partnerstvom-SRIP-na-prioritetnih-podrocjih-pametne-specializacije-ob-321416</w:t>
        </w:r>
      </w:hyperlink>
      <w:r w:rsidRPr="00E76F9A">
        <w:rPr>
          <w:rFonts w:ascii="Arial" w:hAnsi="Arial" w:cs="Arial"/>
          <w:sz w:val="16"/>
          <w:szCs w:val="16"/>
        </w:rPr>
        <w:t xml:space="preserve"> </w:t>
      </w:r>
      <w:r w:rsidR="00857A3B" w:rsidRPr="00E76F9A">
        <w:rPr>
          <w:rFonts w:ascii="Arial" w:hAnsi="Arial" w:cs="Arial"/>
          <w:sz w:val="16"/>
          <w:szCs w:val="16"/>
        </w:rPr>
        <w:t xml:space="preserve">Dostopno na: </w:t>
      </w:r>
      <w:hyperlink r:id="rId5" w:history="1">
        <w:r w:rsidR="00177D17" w:rsidRPr="00E76F9A">
          <w:rPr>
            <w:rStyle w:val="Hiperpovezava"/>
            <w:rFonts w:ascii="Arial" w:hAnsi="Arial" w:cs="Arial"/>
            <w:sz w:val="16"/>
            <w:szCs w:val="16"/>
          </w:rPr>
          <w:t>https://www.uradni-list.si/glasilo-uradni-list-rs/vsebina/2016006400001/javni-razpis-za-izbor-operacij-podpora-strateskim-razvojno-inovacijskim-partnerstvom-SRIP-na-prioritetnih-podrocjih-pametne-specializacije-ob-321416</w:t>
        </w:r>
      </w:hyperlink>
    </w:p>
  </w:footnote>
  <w:footnote w:id="30">
    <w:p w14:paraId="35227120" w14:textId="4CF14B42" w:rsidR="00723CEE" w:rsidRPr="00E76F9A" w:rsidRDefault="00723CEE" w:rsidP="00925A73">
      <w:pPr>
        <w:pStyle w:val="Sprotnaopomba-besedilo"/>
        <w:spacing w:line="276" w:lineRule="auto"/>
        <w:rPr>
          <w:rFonts w:ascii="Arial" w:hAnsi="Arial" w:cs="Arial"/>
          <w:sz w:val="16"/>
          <w:szCs w:val="16"/>
        </w:rPr>
      </w:pPr>
      <w:r w:rsidRPr="00E76F9A">
        <w:rPr>
          <w:rStyle w:val="Sprotnaopomba-sklic"/>
          <w:rFonts w:ascii="Arial" w:hAnsi="Arial" w:cs="Arial"/>
          <w:sz w:val="16"/>
          <w:szCs w:val="16"/>
        </w:rPr>
        <w:footnoteRef/>
      </w:r>
      <w:r w:rsidRPr="00E76F9A">
        <w:rPr>
          <w:rFonts w:ascii="Arial" w:hAnsi="Arial" w:cs="Arial"/>
          <w:sz w:val="16"/>
          <w:szCs w:val="16"/>
        </w:rPr>
        <w:t xml:space="preserve"> Vir: prispevek SRIP MATPRO. Več v Prilogi </w:t>
      </w:r>
      <w:r w:rsidR="004F0365" w:rsidRPr="00E76F9A">
        <w:rPr>
          <w:rFonts w:ascii="Arial" w:hAnsi="Arial" w:cs="Arial"/>
          <w:sz w:val="16"/>
          <w:szCs w:val="16"/>
        </w:rPr>
        <w:t>3</w:t>
      </w:r>
      <w:r w:rsidRPr="00E76F9A">
        <w:rPr>
          <w:rFonts w:ascii="Arial" w:hAnsi="Arial" w:cs="Arial"/>
          <w:sz w:val="16"/>
          <w:szCs w:val="16"/>
        </w:rPr>
        <w:t xml:space="preserve"> Prispevki SRIP</w:t>
      </w:r>
      <w:r w:rsidR="00930CC8" w:rsidRPr="00E76F9A">
        <w:rPr>
          <w:rFonts w:ascii="Arial" w:hAnsi="Arial" w:cs="Arial"/>
          <w:sz w:val="16"/>
          <w:szCs w:val="16"/>
        </w:rPr>
        <w:t>.</w:t>
      </w:r>
      <w:r w:rsidRPr="00E76F9A">
        <w:rPr>
          <w:rFonts w:ascii="Arial" w:hAnsi="Arial" w:cs="Arial"/>
          <w:sz w:val="16"/>
          <w:szCs w:val="16"/>
        </w:rPr>
        <w:t xml:space="preserve">  </w:t>
      </w:r>
    </w:p>
  </w:footnote>
  <w:footnote w:id="31">
    <w:p w14:paraId="5ECF1A1D" w14:textId="1AE349CD" w:rsidR="007A459D" w:rsidRDefault="007A459D" w:rsidP="00925A73">
      <w:pPr>
        <w:pStyle w:val="Sprotnaopomba-besedilo"/>
      </w:pPr>
      <w:r w:rsidRPr="00E76F9A">
        <w:rPr>
          <w:rStyle w:val="Sprotnaopomba-sklic"/>
          <w:rFonts w:ascii="Arial" w:hAnsi="Arial" w:cs="Arial"/>
          <w:sz w:val="16"/>
          <w:szCs w:val="16"/>
        </w:rPr>
        <w:footnoteRef/>
      </w:r>
      <w:r w:rsidRPr="00E76F9A">
        <w:rPr>
          <w:rFonts w:ascii="Arial" w:hAnsi="Arial" w:cs="Arial"/>
          <w:sz w:val="16"/>
          <w:szCs w:val="16"/>
        </w:rPr>
        <w:t xml:space="preserve"> Podrobneje je poročilo zajeto v Prilogi 3 Poročila, ki je dostopn</w:t>
      </w:r>
      <w:r w:rsidR="00162F32" w:rsidRPr="00E76F9A">
        <w:rPr>
          <w:rFonts w:ascii="Arial" w:hAnsi="Arial" w:cs="Arial"/>
          <w:sz w:val="16"/>
          <w:szCs w:val="16"/>
        </w:rPr>
        <w:t>o</w:t>
      </w:r>
      <w:r w:rsidRPr="00E76F9A">
        <w:rPr>
          <w:rFonts w:ascii="Arial" w:hAnsi="Arial" w:cs="Arial"/>
          <w:sz w:val="16"/>
          <w:szCs w:val="16"/>
        </w:rPr>
        <w:t xml:space="preserve"> z zahtevo na – </w:t>
      </w:r>
      <w:hyperlink r:id="rId6" w:history="1">
        <w:r w:rsidRPr="00E76F9A">
          <w:rPr>
            <w:rFonts w:ascii="Arial" w:hAnsi="Arial" w:cs="Arial"/>
            <w:sz w:val="16"/>
            <w:szCs w:val="16"/>
          </w:rPr>
          <w:t>s5.mkrr@gov.si</w:t>
        </w:r>
      </w:hyperlink>
      <w:r w:rsidR="00162F32" w:rsidRPr="00E76F9A">
        <w:rPr>
          <w:rFonts w:ascii="Arial" w:hAnsi="Arial" w:cs="Arial"/>
          <w:sz w:val="16"/>
          <w:szCs w:val="16"/>
        </w:rPr>
        <w:t xml:space="preserve">elektronski </w:t>
      </w:r>
      <w:r w:rsidR="001C7DBB" w:rsidRPr="00E76F9A">
        <w:rPr>
          <w:rFonts w:ascii="Arial" w:hAnsi="Arial" w:cs="Arial"/>
          <w:sz w:val="16"/>
          <w:szCs w:val="16"/>
        </w:rPr>
        <w:t xml:space="preserve">naslov </w:t>
      </w:r>
      <w:hyperlink r:id="rId7" w:history="1">
        <w:r w:rsidR="001C7DBB" w:rsidRPr="00E76F9A">
          <w:rPr>
            <w:rStyle w:val="Hiperpovezava"/>
            <w:rFonts w:ascii="Arial" w:hAnsi="Arial" w:cs="Arial"/>
            <w:sz w:val="16"/>
            <w:szCs w:val="16"/>
          </w:rPr>
          <w:t>s5.mkrr@gov.si</w:t>
        </w:r>
      </w:hyperlink>
      <w:r w:rsidRPr="00E76F9A">
        <w:rPr>
          <w:rFonts w:ascii="Arial" w:hAnsi="Arial" w:cs="Arial"/>
          <w:sz w:val="16"/>
          <w:szCs w:val="16"/>
        </w:rPr>
        <w:t>.</w:t>
      </w:r>
    </w:p>
  </w:footnote>
  <w:footnote w:id="32">
    <w:p w14:paraId="055A9805" w14:textId="169A3365" w:rsidR="00723CEE" w:rsidRPr="009D170E" w:rsidRDefault="00723CEE" w:rsidP="00925A73">
      <w:pPr>
        <w:pStyle w:val="Sprotnaopomba-besedilo"/>
        <w:spacing w:line="276" w:lineRule="auto"/>
        <w:rPr>
          <w:rFonts w:ascii="Arial" w:hAnsi="Arial" w:cs="Arial"/>
          <w:sz w:val="16"/>
          <w:szCs w:val="16"/>
        </w:rPr>
      </w:pPr>
      <w:r w:rsidRPr="004F0365">
        <w:rPr>
          <w:rStyle w:val="Sprotnaopomba-sklic"/>
          <w:rFonts w:ascii="Arial" w:hAnsi="Arial" w:cs="Arial"/>
          <w:sz w:val="16"/>
          <w:szCs w:val="16"/>
        </w:rPr>
        <w:footnoteRef/>
      </w:r>
      <w:r w:rsidRPr="004F0365">
        <w:rPr>
          <w:rFonts w:ascii="Arial" w:hAnsi="Arial" w:cs="Arial"/>
          <w:sz w:val="16"/>
          <w:szCs w:val="16"/>
        </w:rPr>
        <w:t xml:space="preserve"> </w:t>
      </w:r>
      <w:r w:rsidR="001C7DBB">
        <w:rPr>
          <w:rFonts w:ascii="Arial" w:hAnsi="Arial" w:cs="Arial"/>
          <w:sz w:val="16"/>
          <w:szCs w:val="16"/>
        </w:rPr>
        <w:t>V</w:t>
      </w:r>
      <w:r w:rsidRPr="004F0365">
        <w:rPr>
          <w:rFonts w:ascii="Arial" w:hAnsi="Arial" w:cs="Arial"/>
          <w:sz w:val="16"/>
          <w:szCs w:val="16"/>
        </w:rPr>
        <w:t xml:space="preserve">ir: </w:t>
      </w:r>
      <w:r w:rsidR="001C7DBB">
        <w:rPr>
          <w:rFonts w:ascii="Arial" w:hAnsi="Arial" w:cs="Arial"/>
          <w:sz w:val="16"/>
          <w:szCs w:val="16"/>
        </w:rPr>
        <w:t>p</w:t>
      </w:r>
      <w:r w:rsidRPr="004F0365">
        <w:rPr>
          <w:rFonts w:ascii="Arial" w:hAnsi="Arial" w:cs="Arial"/>
          <w:sz w:val="16"/>
          <w:szCs w:val="16"/>
        </w:rPr>
        <w:t xml:space="preserve">odatki za izračun kazalnikov </w:t>
      </w:r>
      <w:r w:rsidR="001C7DBB">
        <w:rPr>
          <w:rFonts w:ascii="Arial" w:hAnsi="Arial" w:cs="Arial"/>
          <w:sz w:val="16"/>
          <w:szCs w:val="16"/>
        </w:rPr>
        <w:t xml:space="preserve">za </w:t>
      </w:r>
      <w:r w:rsidRPr="004F0365">
        <w:rPr>
          <w:rFonts w:ascii="Arial" w:hAnsi="Arial" w:cs="Arial"/>
          <w:sz w:val="16"/>
          <w:szCs w:val="16"/>
        </w:rPr>
        <w:t>dokument Oblikovanje metodologije, podatkovna obdelava in izračun izbranih ključnih kazalnikov Slovenske strategije pametne specializacije (S4), GZS</w:t>
      </w:r>
      <w:r w:rsidR="001C7DBB">
        <w:rPr>
          <w:rFonts w:ascii="Arial" w:hAnsi="Arial" w:cs="Arial"/>
          <w:sz w:val="16"/>
          <w:szCs w:val="16"/>
        </w:rPr>
        <w:t>.</w:t>
      </w:r>
    </w:p>
  </w:footnote>
  <w:footnote w:id="33">
    <w:p w14:paraId="7F869E8D" w14:textId="74D05BC5" w:rsidR="00723CEE" w:rsidRPr="009D170E" w:rsidRDefault="00723CEE" w:rsidP="00925A73">
      <w:pPr>
        <w:pStyle w:val="Sprotnaopomba-besedilo"/>
        <w:spacing w:line="276" w:lineRule="auto"/>
        <w:rPr>
          <w:rFonts w:ascii="Arial" w:hAnsi="Arial" w:cs="Arial"/>
        </w:rPr>
      </w:pPr>
      <w:r w:rsidRPr="009D170E">
        <w:rPr>
          <w:rStyle w:val="Sprotnaopomba-sklic"/>
          <w:rFonts w:ascii="Arial" w:hAnsi="Arial" w:cs="Arial"/>
          <w:sz w:val="16"/>
          <w:szCs w:val="16"/>
        </w:rPr>
        <w:footnoteRef/>
      </w:r>
      <w:r w:rsidRPr="009D170E">
        <w:rPr>
          <w:rFonts w:ascii="Arial" w:hAnsi="Arial" w:cs="Arial"/>
          <w:sz w:val="16"/>
          <w:szCs w:val="16"/>
        </w:rPr>
        <w:t xml:space="preserve"> </w:t>
      </w:r>
      <w:r w:rsidR="00314818">
        <w:rPr>
          <w:rFonts w:ascii="Arial" w:hAnsi="Arial" w:cs="Arial"/>
          <w:sz w:val="16"/>
          <w:szCs w:val="16"/>
        </w:rPr>
        <w:t>V</w:t>
      </w:r>
      <w:r w:rsidRPr="009D170E">
        <w:rPr>
          <w:rFonts w:ascii="Arial" w:hAnsi="Arial" w:cs="Arial"/>
          <w:sz w:val="16"/>
          <w:szCs w:val="16"/>
        </w:rPr>
        <w:t>ir: S4-2015, S4-2017, AN-2020</w:t>
      </w:r>
      <w:r w:rsidR="00314818">
        <w:rPr>
          <w:rFonts w:ascii="Arial" w:hAnsi="Arial" w:cs="Arial"/>
          <w:sz w:val="16"/>
          <w:szCs w:val="16"/>
        </w:rPr>
        <w:t>.</w:t>
      </w:r>
    </w:p>
  </w:footnote>
  <w:footnote w:id="34">
    <w:p w14:paraId="6A7D83E7" w14:textId="1BEC4608"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w:t>
      </w:r>
      <w:r w:rsidR="00314818" w:rsidRPr="00065D3B">
        <w:rPr>
          <w:rFonts w:ascii="Arial" w:hAnsi="Arial" w:cs="Arial"/>
          <w:sz w:val="16"/>
          <w:szCs w:val="16"/>
        </w:rPr>
        <w:t>V</w:t>
      </w:r>
      <w:r w:rsidRPr="00065D3B">
        <w:rPr>
          <w:rFonts w:ascii="Arial" w:hAnsi="Arial" w:cs="Arial"/>
          <w:sz w:val="16"/>
          <w:szCs w:val="16"/>
        </w:rPr>
        <w:t>ir: S4-2015, S4-2017, AN-2020</w:t>
      </w:r>
      <w:r w:rsidR="00314818" w:rsidRPr="00065D3B">
        <w:rPr>
          <w:rFonts w:ascii="Arial" w:hAnsi="Arial" w:cs="Arial"/>
          <w:sz w:val="16"/>
          <w:szCs w:val="16"/>
        </w:rPr>
        <w:t>.</w:t>
      </w:r>
    </w:p>
  </w:footnote>
  <w:footnote w:id="35">
    <w:p w14:paraId="6C3A1858" w14:textId="710AC4B3"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 https://5gvarnost.iskratel.com/</w:t>
      </w:r>
    </w:p>
  </w:footnote>
  <w:footnote w:id="36">
    <w:p w14:paraId="0BC4E999" w14:textId="77777777"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 https://cordis.europa.eu/project/id/734687</w:t>
      </w:r>
    </w:p>
  </w:footnote>
  <w:footnote w:id="37">
    <w:p w14:paraId="1C424F5A" w14:textId="3CA944C7"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Pr="00065D3B">
        <w:rPr>
          <w:rStyle w:val="Hiperpovezava"/>
          <w:rFonts w:ascii="Arial" w:hAnsi="Arial" w:cs="Arial"/>
          <w:sz w:val="16"/>
          <w:szCs w:val="16"/>
        </w:rPr>
        <w:t>: https://www.gov.si/zbirke/projekti-in-programi/obzorje-evropa/misije/podnebno-nevtralna-in-pametna-mesta/</w:t>
      </w:r>
    </w:p>
  </w:footnote>
  <w:footnote w:id="38">
    <w:p w14:paraId="36EAEF16" w14:textId="6565EAE9"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009C6714" w:rsidRPr="00065D3B">
        <w:rPr>
          <w:rFonts w:ascii="Arial" w:hAnsi="Arial" w:cs="Arial"/>
          <w:sz w:val="16"/>
          <w:szCs w:val="16"/>
        </w:rPr>
        <w:t>:</w:t>
      </w:r>
      <w:r w:rsidRPr="00065D3B">
        <w:rPr>
          <w:rFonts w:ascii="Arial" w:hAnsi="Arial" w:cs="Arial"/>
          <w:sz w:val="16"/>
          <w:szCs w:val="16"/>
        </w:rPr>
        <w:t xml:space="preserve"> </w:t>
      </w:r>
      <w:r w:rsidRPr="00065D3B">
        <w:rPr>
          <w:rStyle w:val="Hiperpovezava"/>
          <w:rFonts w:ascii="Arial" w:hAnsi="Arial" w:cs="Arial"/>
          <w:sz w:val="16"/>
          <w:szCs w:val="16"/>
        </w:rPr>
        <w:t>http://pmis.ijs.si/sl/delavnice/</w:t>
      </w:r>
    </w:p>
  </w:footnote>
  <w:footnote w:id="39">
    <w:p w14:paraId="6DE2EC17" w14:textId="6983A328" w:rsidR="00723CEE" w:rsidRPr="00B14951" w:rsidRDefault="00723CEE" w:rsidP="00925A73">
      <w:pPr>
        <w:pStyle w:val="Sprotnaopomba-besedilo"/>
        <w:spacing w:line="276" w:lineRule="auto"/>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009C6714" w:rsidRPr="00065D3B">
        <w:rPr>
          <w:rFonts w:ascii="Arial" w:hAnsi="Arial" w:cs="Arial"/>
          <w:sz w:val="16"/>
          <w:szCs w:val="16"/>
        </w:rPr>
        <w:t>:</w:t>
      </w:r>
      <w:r w:rsidRPr="00065D3B">
        <w:rPr>
          <w:rFonts w:ascii="Arial" w:hAnsi="Arial" w:cs="Arial"/>
          <w:sz w:val="16"/>
          <w:szCs w:val="16"/>
        </w:rPr>
        <w:t xml:space="preserve"> </w:t>
      </w:r>
      <w:hyperlink r:id="rId8" w:history="1">
        <w:r w:rsidRPr="00065D3B">
          <w:rPr>
            <w:rStyle w:val="Hiperpovezava"/>
            <w:rFonts w:ascii="Arial" w:hAnsi="Arial" w:cs="Arial"/>
            <w:sz w:val="16"/>
            <w:szCs w:val="16"/>
          </w:rPr>
          <w:t>https://ipot.si/</w:t>
        </w:r>
      </w:hyperlink>
    </w:p>
  </w:footnote>
  <w:footnote w:id="40">
    <w:p w14:paraId="35882B09" w14:textId="52302D3F"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Pr="00065D3B">
        <w:rPr>
          <w:rStyle w:val="Hiperpovezava"/>
          <w:rFonts w:ascii="Arial" w:hAnsi="Arial" w:cs="Arial"/>
          <w:sz w:val="16"/>
          <w:szCs w:val="16"/>
        </w:rPr>
        <w:t>: http://pmis.ijs.si/wp-content/uploads/2020/04/Akcijski-na%C4%8Drt_SRIP_PMiS_2020_2022-1.pdf</w:t>
      </w:r>
      <w:r w:rsidR="004E5215" w:rsidRPr="00065D3B">
        <w:rPr>
          <w:rStyle w:val="Hiperpovezava"/>
          <w:rFonts w:ascii="Arial" w:hAnsi="Arial" w:cs="Arial"/>
          <w:sz w:val="16"/>
          <w:szCs w:val="16"/>
        </w:rPr>
        <w:t>.</w:t>
      </w:r>
    </w:p>
  </w:footnote>
  <w:footnote w:id="41">
    <w:p w14:paraId="43E7DBB3" w14:textId="715B75DD"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004E5215" w:rsidRPr="00065D3B">
        <w:rPr>
          <w:rFonts w:ascii="Arial" w:hAnsi="Arial" w:cs="Arial"/>
          <w:sz w:val="16"/>
          <w:szCs w:val="16"/>
        </w:rPr>
        <w:t>:</w:t>
      </w:r>
      <w:r w:rsidRPr="00065D3B">
        <w:rPr>
          <w:rFonts w:ascii="Arial" w:hAnsi="Arial" w:cs="Arial"/>
          <w:sz w:val="16"/>
          <w:szCs w:val="16"/>
        </w:rPr>
        <w:t xml:space="preserve"> </w:t>
      </w:r>
      <w:hyperlink r:id="rId9" w:history="1">
        <w:r w:rsidRPr="00065D3B">
          <w:rPr>
            <w:rStyle w:val="Hiperpovezava"/>
            <w:rFonts w:ascii="Arial" w:hAnsi="Arial" w:cs="Arial"/>
            <w:sz w:val="16"/>
            <w:szCs w:val="16"/>
          </w:rPr>
          <w:t>https://ipot.si/</w:t>
        </w:r>
      </w:hyperlink>
      <w:r w:rsidR="004E5215" w:rsidRPr="00065D3B">
        <w:rPr>
          <w:rStyle w:val="Hiperpovezava"/>
          <w:rFonts w:ascii="Arial" w:hAnsi="Arial" w:cs="Arial"/>
          <w:sz w:val="16"/>
          <w:szCs w:val="16"/>
        </w:rPr>
        <w:t>.</w:t>
      </w:r>
    </w:p>
  </w:footnote>
  <w:footnote w:id="42">
    <w:p w14:paraId="30E43D4B" w14:textId="565E0196"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004E5215" w:rsidRPr="00065D3B">
        <w:rPr>
          <w:rFonts w:ascii="Arial" w:hAnsi="Arial" w:cs="Arial"/>
          <w:sz w:val="16"/>
          <w:szCs w:val="16"/>
        </w:rPr>
        <w:t>:</w:t>
      </w:r>
      <w:r w:rsidRPr="00065D3B">
        <w:rPr>
          <w:rFonts w:ascii="Arial" w:hAnsi="Arial" w:cs="Arial"/>
          <w:sz w:val="16"/>
          <w:szCs w:val="16"/>
        </w:rPr>
        <w:t xml:space="preserve"> </w:t>
      </w:r>
      <w:hyperlink r:id="rId10" w:history="1">
        <w:r w:rsidRPr="00065D3B">
          <w:rPr>
            <w:rStyle w:val="Hiperpovezava"/>
            <w:rFonts w:ascii="Arial" w:hAnsi="Arial" w:cs="Arial"/>
            <w:sz w:val="16"/>
            <w:szCs w:val="16"/>
          </w:rPr>
          <w:t>https://www.bsc-kranj.si/novice/novi-odobreni-projekti-za-podrocje-pametnih-skupnosti</w:t>
        </w:r>
      </w:hyperlink>
      <w:r w:rsidR="004E5215" w:rsidRPr="00065D3B">
        <w:rPr>
          <w:rStyle w:val="Hiperpovezava"/>
          <w:rFonts w:ascii="Arial" w:hAnsi="Arial" w:cs="Arial"/>
          <w:sz w:val="16"/>
          <w:szCs w:val="16"/>
        </w:rPr>
        <w:t>.</w:t>
      </w:r>
    </w:p>
  </w:footnote>
  <w:footnote w:id="43">
    <w:p w14:paraId="3F1022DD" w14:textId="62FEF6DA" w:rsidR="00723CEE" w:rsidRPr="00065D3B" w:rsidRDefault="00723CEE" w:rsidP="00925A73">
      <w:pPr>
        <w:pStyle w:val="Sprotnaopomba-besedilo"/>
        <w:spacing w:line="276" w:lineRule="auto"/>
        <w:rPr>
          <w:rFonts w:ascii="Arial" w:hAnsi="Arial" w:cs="Arial"/>
          <w:color w:val="0000FF"/>
          <w:sz w:val="16"/>
          <w:szCs w:val="16"/>
          <w:u w:val="single"/>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004E5215" w:rsidRPr="00065D3B">
        <w:rPr>
          <w:rFonts w:ascii="Arial" w:hAnsi="Arial" w:cs="Arial"/>
          <w:sz w:val="16"/>
          <w:szCs w:val="16"/>
        </w:rPr>
        <w:t>:</w:t>
      </w:r>
      <w:r w:rsidRPr="00065D3B">
        <w:rPr>
          <w:rFonts w:ascii="Arial" w:hAnsi="Arial" w:cs="Arial"/>
          <w:sz w:val="16"/>
          <w:szCs w:val="16"/>
        </w:rPr>
        <w:t xml:space="preserve"> </w:t>
      </w:r>
      <w:hyperlink r:id="rId11" w:history="1">
        <w:r w:rsidRPr="00065D3B">
          <w:rPr>
            <w:rStyle w:val="Hiperpovezava"/>
            <w:rFonts w:ascii="Arial" w:hAnsi="Arial" w:cs="Arial"/>
            <w:sz w:val="16"/>
            <w:szCs w:val="16"/>
          </w:rPr>
          <w:t>https://www.gov.si/zbirke/javne-objave/javni-razpis-za-demonstracijske-projekte-vzpostavljanja-pametnih-mest-in-skupnosti-jr-pmis/</w:t>
        </w:r>
      </w:hyperlink>
      <w:r w:rsidR="004E5215" w:rsidRPr="00065D3B">
        <w:rPr>
          <w:rStyle w:val="Hiperpovezava"/>
          <w:rFonts w:ascii="Arial" w:hAnsi="Arial" w:cs="Arial"/>
          <w:sz w:val="16"/>
          <w:szCs w:val="16"/>
        </w:rPr>
        <w:t>.</w:t>
      </w:r>
    </w:p>
  </w:footnote>
  <w:footnote w:id="44">
    <w:p w14:paraId="69165019" w14:textId="52E1D20E" w:rsidR="00723CEE" w:rsidRPr="00065D3B" w:rsidRDefault="00723CEE" w:rsidP="00925A73">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Dostopno na</w:t>
      </w:r>
      <w:r w:rsidR="004E5215" w:rsidRPr="00065D3B">
        <w:rPr>
          <w:rFonts w:ascii="Arial" w:hAnsi="Arial" w:cs="Arial"/>
          <w:sz w:val="16"/>
          <w:szCs w:val="16"/>
        </w:rPr>
        <w:t>:</w:t>
      </w:r>
      <w:r w:rsidRPr="00065D3B">
        <w:rPr>
          <w:rFonts w:ascii="Arial" w:hAnsi="Arial" w:cs="Arial"/>
          <w:sz w:val="16"/>
          <w:szCs w:val="16"/>
        </w:rPr>
        <w:t xml:space="preserve"> </w:t>
      </w:r>
      <w:r w:rsidRPr="00065D3B">
        <w:rPr>
          <w:rStyle w:val="Hiperpovezava"/>
          <w:rFonts w:ascii="Arial" w:hAnsi="Arial" w:cs="Arial"/>
          <w:sz w:val="16"/>
          <w:szCs w:val="16"/>
        </w:rPr>
        <w:t>https://fri.uni-lj.si/sl/projekti/230</w:t>
      </w:r>
      <w:r w:rsidR="004E5215" w:rsidRPr="00065D3B">
        <w:rPr>
          <w:rStyle w:val="Hiperpovezava"/>
          <w:rFonts w:ascii="Arial" w:hAnsi="Arial" w:cs="Arial"/>
          <w:sz w:val="16"/>
          <w:szCs w:val="16"/>
        </w:rPr>
        <w:t>.</w:t>
      </w:r>
    </w:p>
  </w:footnote>
  <w:footnote w:id="45">
    <w:p w14:paraId="180BCACB" w14:textId="77777777" w:rsidR="00723CEE" w:rsidRPr="00065D3B" w:rsidRDefault="00723CEE" w:rsidP="000431C8">
      <w:pPr>
        <w:pStyle w:val="podpisi"/>
        <w:spacing w:line="276" w:lineRule="auto"/>
        <w:jc w:val="both"/>
        <w:rPr>
          <w:rFonts w:cs="Arial"/>
          <w:sz w:val="16"/>
          <w:szCs w:val="16"/>
          <w:lang w:val="sl-SI"/>
        </w:rPr>
      </w:pPr>
      <w:r w:rsidRPr="00065D3B">
        <w:rPr>
          <w:rStyle w:val="Sprotnaopomba-sklic"/>
          <w:rFonts w:eastAsiaTheme="majorEastAsia" w:cs="Arial"/>
          <w:sz w:val="16"/>
          <w:szCs w:val="16"/>
          <w:lang w:val="sl-SI"/>
        </w:rPr>
        <w:footnoteRef/>
      </w:r>
      <w:r w:rsidRPr="00065D3B">
        <w:rPr>
          <w:rFonts w:cs="Arial"/>
          <w:sz w:val="16"/>
          <w:szCs w:val="16"/>
          <w:lang w:val="sl-SI"/>
        </w:rPr>
        <w:t xml:space="preserve"> Analiza vključuje člane SRIP, ki so bili vključeni v članstvo v vseh letih od 2019 do 2022 (75 subjektov). </w:t>
      </w:r>
    </w:p>
  </w:footnote>
  <w:footnote w:id="46">
    <w:p w14:paraId="7D5A19DF" w14:textId="694AC7DD" w:rsidR="00521507" w:rsidRPr="00065D3B" w:rsidRDefault="00521507" w:rsidP="00F91A3D">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Vir: </w:t>
      </w:r>
      <w:r w:rsidR="004E5215" w:rsidRPr="00065D3B">
        <w:rPr>
          <w:rFonts w:ascii="Arial" w:hAnsi="Arial" w:cs="Arial"/>
          <w:sz w:val="16"/>
          <w:szCs w:val="16"/>
        </w:rPr>
        <w:t>V</w:t>
      </w:r>
      <w:r w:rsidRPr="00065D3B">
        <w:rPr>
          <w:rFonts w:ascii="Arial" w:hAnsi="Arial" w:cs="Arial"/>
          <w:sz w:val="16"/>
          <w:szCs w:val="16"/>
        </w:rPr>
        <w:t>rednotenje delovanja SRIP v obdobju 2017-2021, Bučar</w:t>
      </w:r>
      <w:r w:rsidR="004E5215" w:rsidRPr="00065D3B">
        <w:rPr>
          <w:rFonts w:ascii="Arial" w:hAnsi="Arial" w:cs="Arial"/>
          <w:sz w:val="16"/>
          <w:szCs w:val="16"/>
        </w:rPr>
        <w:t>.</w:t>
      </w:r>
    </w:p>
  </w:footnote>
  <w:footnote w:id="47">
    <w:p w14:paraId="14A9FAEB" w14:textId="24DF1DF4" w:rsidR="00723CEE" w:rsidRPr="000431C8" w:rsidRDefault="00723CEE" w:rsidP="00F91A3D">
      <w:pPr>
        <w:pStyle w:val="Sprotnaopomba-besedilo"/>
        <w:spacing w:line="276" w:lineRule="auto"/>
        <w:rPr>
          <w:rFonts w:ascii="Arial" w:hAnsi="Arial" w:cs="Arial"/>
          <w:sz w:val="16"/>
          <w:szCs w:val="16"/>
        </w:rPr>
      </w:pPr>
      <w:r w:rsidRPr="00065D3B">
        <w:rPr>
          <w:rStyle w:val="Sprotnaopomba-sklic"/>
          <w:rFonts w:ascii="Arial" w:hAnsi="Arial" w:cs="Arial"/>
          <w:sz w:val="16"/>
          <w:szCs w:val="16"/>
        </w:rPr>
        <w:footnoteRef/>
      </w:r>
      <w:r w:rsidRPr="00065D3B">
        <w:rPr>
          <w:rFonts w:ascii="Arial" w:hAnsi="Arial" w:cs="Arial"/>
          <w:sz w:val="16"/>
          <w:szCs w:val="16"/>
        </w:rPr>
        <w:t xml:space="preserve"> Vir: Vrednotenje delovanja SRIP v obdobju 2017-2021, Bučar</w:t>
      </w:r>
      <w:r w:rsidR="006131EC" w:rsidRPr="00065D3B">
        <w:rPr>
          <w:rFonts w:ascii="Arial" w:hAnsi="Arial" w:cs="Arial"/>
          <w:sz w:val="16"/>
          <w:szCs w:val="16"/>
        </w:rPr>
        <w:t>.</w:t>
      </w:r>
    </w:p>
  </w:footnote>
  <w:footnote w:id="48">
    <w:p w14:paraId="2B1960C1" w14:textId="5D5E444A" w:rsidR="00723CEE" w:rsidRDefault="00723CEE" w:rsidP="00F91A3D">
      <w:pPr>
        <w:pStyle w:val="Sprotnaopomba-besedilo"/>
        <w:spacing w:line="276" w:lineRule="auto"/>
      </w:pPr>
      <w:r w:rsidRPr="000431C8">
        <w:rPr>
          <w:rStyle w:val="Sprotnaopomba-sklic"/>
          <w:rFonts w:ascii="Arial" w:hAnsi="Arial" w:cs="Arial"/>
          <w:sz w:val="16"/>
          <w:szCs w:val="16"/>
        </w:rPr>
        <w:footnoteRef/>
      </w:r>
      <w:r w:rsidRPr="000431C8">
        <w:rPr>
          <w:rFonts w:ascii="Arial" w:hAnsi="Arial" w:cs="Arial"/>
          <w:sz w:val="16"/>
          <w:szCs w:val="16"/>
        </w:rPr>
        <w:t xml:space="preserve"> Upoštevne so dejavnosti, ki so skladne z metodologijo za IKT po metodologiji Statističnega Urada RS. IKT subjekti, ki so bil</w:t>
      </w:r>
      <w:r w:rsidR="00D1686B">
        <w:rPr>
          <w:rFonts w:ascii="Arial" w:hAnsi="Arial" w:cs="Arial"/>
          <w:sz w:val="16"/>
          <w:szCs w:val="16"/>
        </w:rPr>
        <w:t>i</w:t>
      </w:r>
      <w:r w:rsidRPr="000431C8">
        <w:rPr>
          <w:rFonts w:ascii="Arial" w:hAnsi="Arial" w:cs="Arial"/>
          <w:sz w:val="16"/>
          <w:szCs w:val="16"/>
        </w:rPr>
        <w:t xml:space="preserve"> del HOM IKT v </w:t>
      </w:r>
      <w:r w:rsidR="00D1686B">
        <w:rPr>
          <w:rFonts w:ascii="Arial" w:hAnsi="Arial" w:cs="Arial"/>
          <w:sz w:val="16"/>
          <w:szCs w:val="16"/>
        </w:rPr>
        <w:t xml:space="preserve">letih </w:t>
      </w:r>
      <w:r w:rsidRPr="000431C8">
        <w:rPr>
          <w:rFonts w:ascii="Arial" w:hAnsi="Arial" w:cs="Arial"/>
          <w:sz w:val="16"/>
          <w:szCs w:val="16"/>
        </w:rPr>
        <w:t>2019, 2021 in 2022, so s svojo primarno dejavnost</w:t>
      </w:r>
      <w:r w:rsidR="00D1686B">
        <w:rPr>
          <w:rFonts w:ascii="Arial" w:hAnsi="Arial" w:cs="Arial"/>
          <w:sz w:val="16"/>
          <w:szCs w:val="16"/>
        </w:rPr>
        <w:t>jo</w:t>
      </w:r>
      <w:r w:rsidRPr="000431C8">
        <w:rPr>
          <w:rFonts w:ascii="Arial" w:hAnsi="Arial" w:cs="Arial"/>
          <w:sz w:val="16"/>
          <w:szCs w:val="16"/>
        </w:rPr>
        <w:t xml:space="preserve"> uvrščen</w:t>
      </w:r>
      <w:r w:rsidR="00D1686B">
        <w:rPr>
          <w:rFonts w:ascii="Arial" w:hAnsi="Arial" w:cs="Arial"/>
          <w:sz w:val="16"/>
          <w:szCs w:val="16"/>
        </w:rPr>
        <w:t>i</w:t>
      </w:r>
      <w:r w:rsidRPr="000431C8">
        <w:rPr>
          <w:rFonts w:ascii="Arial" w:hAnsi="Arial" w:cs="Arial"/>
          <w:sz w:val="16"/>
          <w:szCs w:val="16"/>
        </w:rPr>
        <w:t xml:space="preserve"> v eno od naslednjih IKT dejavnosti po SKD: 26.1 - Proizvodnja elektronskih komponent in plošč; 26.3 - Proizvodnja komunikacijskih naprav; 58.2 - Izdajanje programja; 61 - Telekomunikacijske dejavnosti; 62 - Računalniško programiranje, svetovanje in druge s tem povezane dejavnosti; 63.1 - Obdelava podatkov in s tem povezane dejavnosti; obratovanje spletnih portalov</w:t>
      </w:r>
      <w:r w:rsidR="00D1686B">
        <w:rPr>
          <w:rFonts w:ascii="Arial" w:hAnsi="Arial" w:cs="Arial"/>
          <w:sz w:val="16"/>
          <w:szCs w:val="16"/>
        </w:rPr>
        <w:t>.</w:t>
      </w:r>
    </w:p>
  </w:footnote>
  <w:footnote w:id="49">
    <w:p w14:paraId="07A183DD" w14:textId="7A24F8DD" w:rsidR="00723CEE" w:rsidRPr="009D170E" w:rsidRDefault="00723CEE" w:rsidP="00F91A3D">
      <w:pPr>
        <w:pStyle w:val="Sprotnaopomba-besedilo"/>
        <w:spacing w:line="276" w:lineRule="auto"/>
        <w:rPr>
          <w:rFonts w:ascii="Arial" w:hAnsi="Arial" w:cs="Arial"/>
          <w:sz w:val="16"/>
          <w:szCs w:val="16"/>
        </w:rPr>
      </w:pPr>
      <w:r w:rsidRPr="009D170E">
        <w:rPr>
          <w:rStyle w:val="Sprotnaopomba-sklic"/>
          <w:rFonts w:ascii="Arial" w:hAnsi="Arial" w:cs="Arial"/>
          <w:sz w:val="16"/>
          <w:szCs w:val="16"/>
        </w:rPr>
        <w:footnoteRef/>
      </w:r>
      <w:r w:rsidRPr="009D170E">
        <w:rPr>
          <w:rFonts w:ascii="Arial" w:hAnsi="Arial" w:cs="Arial"/>
          <w:sz w:val="16"/>
          <w:szCs w:val="16"/>
        </w:rPr>
        <w:t xml:space="preserve"> </w:t>
      </w:r>
      <w:r w:rsidR="000E6727">
        <w:rPr>
          <w:rFonts w:ascii="Arial" w:hAnsi="Arial" w:cs="Arial"/>
          <w:sz w:val="16"/>
          <w:szCs w:val="16"/>
        </w:rPr>
        <w:t>V</w:t>
      </w:r>
      <w:r w:rsidRPr="009D170E">
        <w:rPr>
          <w:rFonts w:ascii="Arial" w:hAnsi="Arial" w:cs="Arial"/>
          <w:sz w:val="16"/>
          <w:szCs w:val="16"/>
        </w:rPr>
        <w:t>ir: Podatki za izračun kazalnikov dokumenta Oblikovanje metodologije, podatkovna obdelava in izračun izbranih ključnih kazalnikov Slovenske strategije pametne specializacije (S4), GZS</w:t>
      </w:r>
      <w:r w:rsidR="000E6727">
        <w:rPr>
          <w:rFonts w:ascii="Arial" w:hAnsi="Arial" w:cs="Arial"/>
          <w:sz w:val="16"/>
          <w:szCs w:val="16"/>
        </w:rPr>
        <w:t>.</w:t>
      </w:r>
    </w:p>
  </w:footnote>
  <w:footnote w:id="50">
    <w:p w14:paraId="5A4C6E28" w14:textId="1E3DCD3F" w:rsidR="00723CEE" w:rsidRPr="00325123" w:rsidRDefault="00723CEE" w:rsidP="00F91A3D">
      <w:pPr>
        <w:pStyle w:val="Sprotnaopomba-besedilo"/>
        <w:spacing w:line="276" w:lineRule="auto"/>
      </w:pPr>
      <w:r w:rsidRPr="009D170E">
        <w:rPr>
          <w:rStyle w:val="Sprotnaopomba-sklic"/>
          <w:rFonts w:ascii="Arial" w:hAnsi="Arial" w:cs="Arial"/>
          <w:sz w:val="16"/>
          <w:szCs w:val="16"/>
        </w:rPr>
        <w:footnoteRef/>
      </w:r>
      <w:r w:rsidRPr="009D170E">
        <w:rPr>
          <w:rFonts w:ascii="Arial" w:hAnsi="Arial" w:cs="Arial"/>
          <w:sz w:val="16"/>
          <w:szCs w:val="16"/>
        </w:rPr>
        <w:t xml:space="preserve"> </w:t>
      </w:r>
      <w:r w:rsidR="000E6727">
        <w:rPr>
          <w:rFonts w:ascii="Arial" w:hAnsi="Arial" w:cs="Arial"/>
          <w:sz w:val="16"/>
          <w:szCs w:val="16"/>
        </w:rPr>
        <w:t>V</w:t>
      </w:r>
      <w:r w:rsidRPr="009D170E">
        <w:rPr>
          <w:rFonts w:ascii="Arial" w:hAnsi="Arial" w:cs="Arial"/>
          <w:sz w:val="16"/>
          <w:szCs w:val="16"/>
        </w:rPr>
        <w:t>ir: S4-2015, S4-2017, AN-2020</w:t>
      </w:r>
      <w:r w:rsidR="000E6727">
        <w:rPr>
          <w:rFonts w:ascii="Arial" w:hAnsi="Arial" w:cs="Arial"/>
          <w:sz w:val="16"/>
          <w:szCs w:val="16"/>
        </w:rPr>
        <w:t>.</w:t>
      </w:r>
    </w:p>
  </w:footnote>
  <w:footnote w:id="51">
    <w:p w14:paraId="412AC933" w14:textId="55EBA0BB" w:rsidR="00723CEE" w:rsidRPr="00E76F9A" w:rsidRDefault="00723CEE" w:rsidP="000431C8">
      <w:pPr>
        <w:pStyle w:val="podpisi"/>
        <w:spacing w:line="276" w:lineRule="auto"/>
        <w:jc w:val="both"/>
        <w:rPr>
          <w:rFonts w:cs="Arial"/>
          <w:sz w:val="16"/>
          <w:szCs w:val="16"/>
          <w:lang w:val="sl-SI"/>
        </w:rPr>
      </w:pPr>
      <w:r w:rsidRPr="00E76F9A">
        <w:rPr>
          <w:rStyle w:val="Sprotnaopomba-sklic"/>
          <w:rFonts w:eastAsiaTheme="majorEastAsia" w:cs="Arial"/>
          <w:sz w:val="16"/>
          <w:szCs w:val="16"/>
        </w:rPr>
        <w:footnoteRef/>
      </w:r>
      <w:r w:rsidRPr="00E76F9A">
        <w:rPr>
          <w:rFonts w:cs="Arial"/>
          <w:sz w:val="16"/>
          <w:szCs w:val="16"/>
          <w:lang w:val="sl-SI"/>
        </w:rPr>
        <w:t xml:space="preserve"> Analiza vključuje člane SRIP, ki so bili vključeni v</w:t>
      </w:r>
      <w:r w:rsidR="001D323E" w:rsidRPr="00E76F9A">
        <w:rPr>
          <w:rFonts w:cs="Arial"/>
          <w:sz w:val="16"/>
          <w:szCs w:val="16"/>
          <w:lang w:val="sl-SI"/>
        </w:rPr>
        <w:t xml:space="preserve"> partnerstvo</w:t>
      </w:r>
      <w:r w:rsidRPr="00E76F9A">
        <w:rPr>
          <w:rFonts w:cs="Arial"/>
          <w:sz w:val="16"/>
          <w:szCs w:val="16"/>
          <w:lang w:val="sl-SI"/>
        </w:rPr>
        <w:t xml:space="preserve"> vs</w:t>
      </w:r>
      <w:r w:rsidR="001D323E" w:rsidRPr="00E76F9A">
        <w:rPr>
          <w:rFonts w:cs="Arial"/>
          <w:sz w:val="16"/>
          <w:szCs w:val="16"/>
          <w:lang w:val="sl-SI"/>
        </w:rPr>
        <w:t>a</w:t>
      </w:r>
      <w:r w:rsidRPr="00E76F9A">
        <w:rPr>
          <w:rFonts w:cs="Arial"/>
          <w:sz w:val="16"/>
          <w:szCs w:val="16"/>
          <w:lang w:val="sl-SI"/>
        </w:rPr>
        <w:t xml:space="preserve"> let</w:t>
      </w:r>
      <w:r w:rsidR="001D323E" w:rsidRPr="00E76F9A">
        <w:rPr>
          <w:rFonts w:cs="Arial"/>
          <w:sz w:val="16"/>
          <w:szCs w:val="16"/>
          <w:lang w:val="sl-SI"/>
        </w:rPr>
        <w:t>a</w:t>
      </w:r>
      <w:r w:rsidRPr="00E76F9A">
        <w:rPr>
          <w:rFonts w:cs="Arial"/>
          <w:sz w:val="16"/>
          <w:szCs w:val="16"/>
          <w:lang w:val="sl-SI"/>
        </w:rPr>
        <w:t xml:space="preserve"> od 2019 do 2022 (53 subjektov). </w:t>
      </w:r>
    </w:p>
  </w:footnote>
  <w:footnote w:id="52">
    <w:p w14:paraId="2F7D8C47" w14:textId="3D41EA46" w:rsidR="00723CEE" w:rsidRDefault="00723CEE" w:rsidP="00F91A3D">
      <w:pPr>
        <w:pStyle w:val="Sprotnaopomba-besedilo"/>
      </w:pPr>
      <w:r w:rsidRPr="00E76F9A">
        <w:rPr>
          <w:rStyle w:val="Sprotnaopomba-sklic"/>
          <w:rFonts w:ascii="Arial" w:hAnsi="Arial" w:cs="Arial"/>
          <w:sz w:val="16"/>
          <w:szCs w:val="16"/>
        </w:rPr>
        <w:footnoteRef/>
      </w:r>
      <w:r w:rsidRPr="00E76F9A">
        <w:rPr>
          <w:rFonts w:ascii="Arial" w:hAnsi="Arial" w:cs="Arial"/>
          <w:sz w:val="16"/>
          <w:szCs w:val="16"/>
        </w:rPr>
        <w:t xml:space="preserve"> Vir: Vrednotenje delovanja SRIP v obdobju 2017-2021, Bučar</w:t>
      </w:r>
      <w:r w:rsidR="00D211DC" w:rsidRPr="00E76F9A">
        <w:rPr>
          <w:rFonts w:ascii="Arial" w:hAnsi="Arial" w:cs="Arial"/>
          <w:sz w:val="16"/>
          <w:szCs w:val="16"/>
        </w:rPr>
        <w:t>.</w:t>
      </w:r>
    </w:p>
  </w:footnote>
  <w:footnote w:id="53">
    <w:p w14:paraId="35B32E02" w14:textId="1D7E71AB" w:rsidR="00723CEE" w:rsidRPr="009D170E" w:rsidRDefault="00723CEE" w:rsidP="00F91A3D">
      <w:pPr>
        <w:pStyle w:val="Sprotnaopomba-besedilo"/>
        <w:rPr>
          <w:rFonts w:ascii="Arial" w:hAnsi="Arial" w:cs="Arial"/>
          <w:sz w:val="16"/>
          <w:szCs w:val="16"/>
        </w:rPr>
      </w:pPr>
      <w:r w:rsidRPr="009D170E">
        <w:rPr>
          <w:rStyle w:val="Sprotnaopomba-sklic"/>
          <w:rFonts w:ascii="Arial" w:hAnsi="Arial" w:cs="Arial"/>
          <w:sz w:val="16"/>
          <w:szCs w:val="16"/>
        </w:rPr>
        <w:footnoteRef/>
      </w:r>
      <w:r w:rsidRPr="009D170E">
        <w:rPr>
          <w:rFonts w:ascii="Arial" w:hAnsi="Arial" w:cs="Arial"/>
          <w:sz w:val="16"/>
          <w:szCs w:val="16"/>
        </w:rPr>
        <w:t xml:space="preserve"> </w:t>
      </w:r>
      <w:r w:rsidR="00D211DC">
        <w:rPr>
          <w:rFonts w:ascii="Arial" w:hAnsi="Arial" w:cs="Arial"/>
          <w:sz w:val="16"/>
          <w:szCs w:val="16"/>
        </w:rPr>
        <w:t>V</w:t>
      </w:r>
      <w:r w:rsidRPr="009D170E">
        <w:rPr>
          <w:rFonts w:ascii="Arial" w:hAnsi="Arial" w:cs="Arial"/>
          <w:sz w:val="16"/>
          <w:szCs w:val="16"/>
        </w:rPr>
        <w:t>ir: Podatki za izračun kazalnikov dokumenta Oblikovanje metodologije, podatkovna obdelava in izračun izbranih ključnih kazalnikov Slovenske strategije pametne specializacije (S4), GZS</w:t>
      </w:r>
      <w:r w:rsidR="00D211DC">
        <w:rPr>
          <w:rFonts w:ascii="Arial" w:hAnsi="Arial" w:cs="Arial"/>
          <w:sz w:val="16"/>
          <w:szCs w:val="16"/>
        </w:rPr>
        <w:t>.</w:t>
      </w:r>
    </w:p>
  </w:footnote>
  <w:footnote w:id="54">
    <w:p w14:paraId="35F8DD77" w14:textId="5E2C9D2B" w:rsidR="00723CEE" w:rsidRPr="00CF5F3A" w:rsidRDefault="00723CEE" w:rsidP="00F91A3D">
      <w:pPr>
        <w:pStyle w:val="Sprotnaopomba-besedilo"/>
      </w:pPr>
      <w:r w:rsidRPr="009D170E">
        <w:rPr>
          <w:rStyle w:val="Sprotnaopomba-sklic"/>
          <w:rFonts w:ascii="Arial" w:hAnsi="Arial" w:cs="Arial"/>
          <w:sz w:val="16"/>
          <w:szCs w:val="16"/>
        </w:rPr>
        <w:footnoteRef/>
      </w:r>
      <w:r w:rsidRPr="009D170E">
        <w:rPr>
          <w:rFonts w:ascii="Arial" w:hAnsi="Arial" w:cs="Arial"/>
          <w:sz w:val="16"/>
          <w:szCs w:val="16"/>
        </w:rPr>
        <w:t xml:space="preserve"> </w:t>
      </w:r>
      <w:r w:rsidR="00D211DC">
        <w:rPr>
          <w:rFonts w:ascii="Arial" w:hAnsi="Arial" w:cs="Arial"/>
          <w:sz w:val="16"/>
          <w:szCs w:val="16"/>
        </w:rPr>
        <w:t>V</w:t>
      </w:r>
      <w:r w:rsidRPr="009D170E">
        <w:rPr>
          <w:rFonts w:ascii="Arial" w:hAnsi="Arial" w:cs="Arial"/>
          <w:sz w:val="16"/>
          <w:szCs w:val="16"/>
        </w:rPr>
        <w:t>ir: S4-2015, S4-2017, AN-2020</w:t>
      </w:r>
      <w:r w:rsidR="00D211DC">
        <w:rPr>
          <w:rFonts w:ascii="Arial" w:hAnsi="Arial" w:cs="Arial"/>
          <w:sz w:val="16"/>
          <w:szCs w:val="16"/>
        </w:rPr>
        <w:t>.</w:t>
      </w:r>
    </w:p>
  </w:footnote>
  <w:footnote w:id="55">
    <w:p w14:paraId="2754F6CC" w14:textId="51B73E3B" w:rsidR="00723CEE" w:rsidRPr="00E76F9A" w:rsidRDefault="00723CEE" w:rsidP="001031C7">
      <w:pPr>
        <w:pStyle w:val="podpisi"/>
        <w:jc w:val="both"/>
        <w:rPr>
          <w:rFonts w:cs="Arial"/>
          <w:sz w:val="16"/>
          <w:szCs w:val="16"/>
          <w:lang w:val="sl-SI"/>
        </w:rPr>
      </w:pPr>
      <w:r w:rsidRPr="00E76F9A">
        <w:rPr>
          <w:rStyle w:val="Sprotnaopomba-sklic"/>
          <w:rFonts w:eastAsiaTheme="majorEastAsia" w:cs="Arial"/>
          <w:sz w:val="16"/>
          <w:szCs w:val="16"/>
        </w:rPr>
        <w:footnoteRef/>
      </w:r>
      <w:r w:rsidRPr="00E76F9A">
        <w:rPr>
          <w:rFonts w:cs="Arial"/>
          <w:sz w:val="16"/>
          <w:szCs w:val="16"/>
          <w:lang w:val="en-GB"/>
        </w:rPr>
        <w:t xml:space="preserve"> </w:t>
      </w:r>
      <w:r w:rsidRPr="00E76F9A">
        <w:rPr>
          <w:rFonts w:cs="Arial"/>
          <w:sz w:val="16"/>
          <w:szCs w:val="16"/>
          <w:lang w:val="sl-SI"/>
        </w:rPr>
        <w:t xml:space="preserve">Analiza vključuje člane SRIP, ki so bili vključeni v </w:t>
      </w:r>
      <w:r w:rsidR="007D6CEA" w:rsidRPr="00E76F9A">
        <w:rPr>
          <w:rFonts w:cs="Arial"/>
          <w:sz w:val="16"/>
          <w:szCs w:val="16"/>
          <w:lang w:val="sl-SI"/>
        </w:rPr>
        <w:t xml:space="preserve">partnerstvo </w:t>
      </w:r>
      <w:r w:rsidRPr="00E76F9A">
        <w:rPr>
          <w:rFonts w:cs="Arial"/>
          <w:sz w:val="16"/>
          <w:szCs w:val="16"/>
          <w:lang w:val="sl-SI"/>
        </w:rPr>
        <w:t>vs</w:t>
      </w:r>
      <w:r w:rsidR="007D6CEA" w:rsidRPr="00E76F9A">
        <w:rPr>
          <w:rFonts w:cs="Arial"/>
          <w:sz w:val="16"/>
          <w:szCs w:val="16"/>
          <w:lang w:val="sl-SI"/>
        </w:rPr>
        <w:t>a</w:t>
      </w:r>
      <w:r w:rsidRPr="00E76F9A">
        <w:rPr>
          <w:rFonts w:cs="Arial"/>
          <w:sz w:val="16"/>
          <w:szCs w:val="16"/>
          <w:lang w:val="sl-SI"/>
        </w:rPr>
        <w:t xml:space="preserve"> let</w:t>
      </w:r>
      <w:r w:rsidR="007D6CEA" w:rsidRPr="00E76F9A">
        <w:rPr>
          <w:rFonts w:cs="Arial"/>
          <w:sz w:val="16"/>
          <w:szCs w:val="16"/>
          <w:lang w:val="sl-SI"/>
        </w:rPr>
        <w:t>a</w:t>
      </w:r>
      <w:r w:rsidRPr="00E76F9A">
        <w:rPr>
          <w:rFonts w:cs="Arial"/>
          <w:sz w:val="16"/>
          <w:szCs w:val="16"/>
          <w:lang w:val="sl-SI"/>
        </w:rPr>
        <w:t xml:space="preserve"> od 2019 do 2022 (44 subjektov).</w:t>
      </w:r>
    </w:p>
  </w:footnote>
  <w:footnote w:id="56">
    <w:p w14:paraId="7B608A68" w14:textId="31E7D385" w:rsidR="00723CEE" w:rsidRPr="00E76F9A" w:rsidRDefault="00723CEE" w:rsidP="00F91A3D">
      <w:pPr>
        <w:pStyle w:val="Sprotnaopomba-besedilo"/>
        <w:rPr>
          <w:rFonts w:ascii="Arial" w:hAnsi="Arial" w:cs="Arial"/>
          <w:sz w:val="16"/>
          <w:szCs w:val="16"/>
        </w:rPr>
      </w:pPr>
      <w:r w:rsidRPr="00E76F9A">
        <w:rPr>
          <w:rStyle w:val="Sprotnaopomba-sklic"/>
          <w:rFonts w:ascii="Arial" w:hAnsi="Arial" w:cs="Arial"/>
          <w:sz w:val="16"/>
          <w:szCs w:val="16"/>
        </w:rPr>
        <w:footnoteRef/>
      </w:r>
      <w:r w:rsidRPr="00E76F9A">
        <w:rPr>
          <w:rFonts w:ascii="Arial" w:hAnsi="Arial" w:cs="Arial"/>
          <w:sz w:val="16"/>
          <w:szCs w:val="16"/>
        </w:rPr>
        <w:t xml:space="preserve"> Vir: Vrednotenje delovanja SRIP v obdobju 2017-2021, Bučar</w:t>
      </w:r>
      <w:r w:rsidR="005B6A70" w:rsidRPr="00E76F9A">
        <w:rPr>
          <w:rFonts w:ascii="Arial" w:hAnsi="Arial" w:cs="Arial"/>
          <w:sz w:val="16"/>
          <w:szCs w:val="16"/>
        </w:rPr>
        <w:t>.</w:t>
      </w:r>
    </w:p>
  </w:footnote>
  <w:footnote w:id="57">
    <w:p w14:paraId="0F7194DE" w14:textId="48260AA3" w:rsidR="00723CEE" w:rsidRPr="00F96C2E" w:rsidRDefault="00723CEE" w:rsidP="00F91A3D">
      <w:pPr>
        <w:pStyle w:val="Sprotnaopomba-besedilo"/>
        <w:rPr>
          <w:sz w:val="16"/>
          <w:szCs w:val="16"/>
        </w:rPr>
      </w:pPr>
      <w:r w:rsidRPr="00E76F9A">
        <w:rPr>
          <w:rStyle w:val="Sprotnaopomba-sklic"/>
          <w:rFonts w:ascii="Arial" w:hAnsi="Arial" w:cs="Arial"/>
          <w:sz w:val="16"/>
          <w:szCs w:val="16"/>
        </w:rPr>
        <w:footnoteRef/>
      </w:r>
      <w:r w:rsidRPr="00E76F9A">
        <w:rPr>
          <w:rFonts w:ascii="Arial" w:hAnsi="Arial" w:cs="Arial"/>
          <w:sz w:val="16"/>
          <w:szCs w:val="16"/>
        </w:rPr>
        <w:t xml:space="preserve"> </w:t>
      </w:r>
      <w:r w:rsidR="00067A64" w:rsidRPr="00E76F9A">
        <w:rPr>
          <w:rFonts w:ascii="Arial" w:hAnsi="Arial" w:cs="Arial"/>
          <w:sz w:val="16"/>
          <w:szCs w:val="16"/>
        </w:rPr>
        <w:t>V</w:t>
      </w:r>
      <w:r w:rsidRPr="00E76F9A">
        <w:rPr>
          <w:rFonts w:ascii="Arial" w:hAnsi="Arial" w:cs="Arial"/>
          <w:sz w:val="16"/>
          <w:szCs w:val="16"/>
        </w:rPr>
        <w:t xml:space="preserve">ir: Podatki za izračun kazalnikov dokumenta Oblikovanje metodologije, podatkovna obdelava in izračun izbranih ključnih kazalnikov Slovenske strategije pametne specializacije (S4), GZS; upoštevati velja težo, ki </w:t>
      </w:r>
      <w:r w:rsidR="00067A64" w:rsidRPr="00E76F9A">
        <w:rPr>
          <w:rFonts w:ascii="Arial" w:hAnsi="Arial" w:cs="Arial"/>
          <w:sz w:val="16"/>
          <w:szCs w:val="16"/>
        </w:rPr>
        <w:t>jo</w:t>
      </w:r>
      <w:r w:rsidRPr="00E76F9A">
        <w:rPr>
          <w:rFonts w:ascii="Arial" w:hAnsi="Arial" w:cs="Arial"/>
          <w:sz w:val="16"/>
          <w:szCs w:val="16"/>
        </w:rPr>
        <w:t xml:space="preserve"> imajo prihodki </w:t>
      </w:r>
      <w:r w:rsidR="00067A64" w:rsidRPr="00E76F9A">
        <w:rPr>
          <w:rFonts w:ascii="Arial" w:hAnsi="Arial" w:cs="Arial"/>
          <w:sz w:val="16"/>
          <w:szCs w:val="16"/>
        </w:rPr>
        <w:t>enega</w:t>
      </w:r>
      <w:r w:rsidRPr="00E76F9A">
        <w:rPr>
          <w:rFonts w:ascii="Arial" w:hAnsi="Arial" w:cs="Arial"/>
          <w:sz w:val="16"/>
          <w:szCs w:val="16"/>
        </w:rPr>
        <w:t xml:space="preserve"> podjetja (72,5</w:t>
      </w:r>
      <w:r w:rsidR="00067A64" w:rsidRPr="00E76F9A">
        <w:rPr>
          <w:rFonts w:ascii="Arial" w:hAnsi="Arial" w:cs="Arial"/>
          <w:sz w:val="16"/>
          <w:szCs w:val="16"/>
        </w:rPr>
        <w:t xml:space="preserve"> </w:t>
      </w:r>
      <w:r w:rsidRPr="00E76F9A">
        <w:rPr>
          <w:rFonts w:ascii="Arial" w:hAnsi="Arial" w:cs="Arial"/>
          <w:sz w:val="16"/>
          <w:szCs w:val="16"/>
        </w:rPr>
        <w:t>%).</w:t>
      </w:r>
      <w:r w:rsidRPr="00F96C2E">
        <w:rPr>
          <w:sz w:val="16"/>
          <w:szCs w:val="16"/>
        </w:rPr>
        <w:t xml:space="preserve">   </w:t>
      </w:r>
    </w:p>
  </w:footnote>
  <w:footnote w:id="58">
    <w:p w14:paraId="1368D082" w14:textId="3D62D2BF" w:rsidR="00723CEE" w:rsidRPr="009D170E" w:rsidRDefault="00723CEE" w:rsidP="00F91A3D">
      <w:pPr>
        <w:pStyle w:val="Sprotnaopomba-besedilo"/>
        <w:spacing w:line="276" w:lineRule="auto"/>
        <w:rPr>
          <w:rFonts w:ascii="Arial" w:hAnsi="Arial" w:cs="Arial"/>
          <w:sz w:val="16"/>
          <w:szCs w:val="16"/>
        </w:rPr>
      </w:pPr>
      <w:r w:rsidRPr="009D170E">
        <w:rPr>
          <w:rStyle w:val="Sprotnaopomba-sklic"/>
          <w:rFonts w:ascii="Arial" w:hAnsi="Arial" w:cs="Arial"/>
          <w:sz w:val="16"/>
          <w:szCs w:val="16"/>
        </w:rPr>
        <w:footnoteRef/>
      </w:r>
      <w:r w:rsidRPr="009D170E">
        <w:rPr>
          <w:rFonts w:ascii="Arial" w:hAnsi="Arial" w:cs="Arial"/>
          <w:sz w:val="16"/>
          <w:szCs w:val="16"/>
        </w:rPr>
        <w:t xml:space="preserve"> </w:t>
      </w:r>
      <w:r w:rsidR="00067A64">
        <w:rPr>
          <w:rFonts w:ascii="Arial" w:hAnsi="Arial" w:cs="Arial"/>
          <w:sz w:val="16"/>
          <w:szCs w:val="16"/>
        </w:rPr>
        <w:t>V</w:t>
      </w:r>
      <w:r w:rsidRPr="009D170E">
        <w:rPr>
          <w:rFonts w:ascii="Arial" w:hAnsi="Arial" w:cs="Arial"/>
          <w:sz w:val="16"/>
          <w:szCs w:val="16"/>
        </w:rPr>
        <w:t>ir: S4-2015, S4-2017, AN-2020</w:t>
      </w:r>
      <w:r w:rsidR="00067A64">
        <w:rPr>
          <w:rFonts w:ascii="Arial" w:hAnsi="Arial" w:cs="Arial"/>
          <w:sz w:val="16"/>
          <w:szCs w:val="16"/>
        </w:rPr>
        <w:t>.</w:t>
      </w:r>
    </w:p>
  </w:footnote>
  <w:footnote w:id="59">
    <w:p w14:paraId="3713D19F" w14:textId="5E6BAFD9" w:rsidR="00723CEE" w:rsidRPr="00393CF7" w:rsidRDefault="00723CEE" w:rsidP="00F91A3D">
      <w:pPr>
        <w:pStyle w:val="Sprotnaopomba-besedilo"/>
        <w:spacing w:line="276" w:lineRule="auto"/>
        <w:rPr>
          <w:rFonts w:ascii="Arial" w:hAnsi="Arial" w:cs="Arial"/>
          <w:sz w:val="16"/>
          <w:szCs w:val="16"/>
        </w:rPr>
      </w:pPr>
      <w:r w:rsidRPr="00393CF7">
        <w:rPr>
          <w:rStyle w:val="Sprotnaopomba-sklic"/>
          <w:rFonts w:ascii="Arial" w:hAnsi="Arial" w:cs="Arial"/>
          <w:sz w:val="16"/>
          <w:szCs w:val="16"/>
        </w:rPr>
        <w:footnoteRef/>
      </w:r>
      <w:r w:rsidRPr="00393CF7">
        <w:rPr>
          <w:rFonts w:ascii="Arial" w:hAnsi="Arial" w:cs="Arial"/>
          <w:sz w:val="16"/>
          <w:szCs w:val="16"/>
        </w:rPr>
        <w:t xml:space="preserve"> Vsi odgovori </w:t>
      </w:r>
      <w:r w:rsidR="00651063">
        <w:rPr>
          <w:rFonts w:ascii="Arial" w:hAnsi="Arial" w:cs="Arial"/>
          <w:sz w:val="16"/>
          <w:szCs w:val="16"/>
        </w:rPr>
        <w:t xml:space="preserve">so </w:t>
      </w:r>
      <w:r w:rsidRPr="00393CF7">
        <w:rPr>
          <w:rFonts w:ascii="Arial" w:hAnsi="Arial" w:cs="Arial"/>
          <w:sz w:val="16"/>
          <w:szCs w:val="16"/>
        </w:rPr>
        <w:t>povzeti po poročilu SRIP Hrana, pripravljen</w:t>
      </w:r>
      <w:r w:rsidR="00651063">
        <w:rPr>
          <w:rFonts w:ascii="Arial" w:hAnsi="Arial" w:cs="Arial"/>
          <w:sz w:val="16"/>
          <w:szCs w:val="16"/>
        </w:rPr>
        <w:t>em</w:t>
      </w:r>
      <w:r w:rsidRPr="00393CF7">
        <w:rPr>
          <w:rFonts w:ascii="Arial" w:hAnsi="Arial" w:cs="Arial"/>
          <w:sz w:val="16"/>
          <w:szCs w:val="16"/>
        </w:rPr>
        <w:t xml:space="preserve"> na osnovi podatkov AJPES</w:t>
      </w:r>
      <w:r w:rsidR="00651063">
        <w:rPr>
          <w:rFonts w:ascii="Arial" w:hAnsi="Arial" w:cs="Arial"/>
          <w:sz w:val="16"/>
          <w:szCs w:val="16"/>
        </w:rPr>
        <w:t>.</w:t>
      </w:r>
      <w:r w:rsidRPr="00393CF7">
        <w:rPr>
          <w:rFonts w:ascii="Arial" w:hAnsi="Arial" w:cs="Arial"/>
          <w:sz w:val="16"/>
          <w:szCs w:val="16"/>
        </w:rPr>
        <w:t xml:space="preserve"> </w:t>
      </w:r>
    </w:p>
  </w:footnote>
  <w:footnote w:id="60">
    <w:p w14:paraId="0E5DA069" w14:textId="58C213BF" w:rsidR="00723CEE" w:rsidRPr="00393CF7" w:rsidRDefault="00723CEE" w:rsidP="00F91A3D">
      <w:pPr>
        <w:spacing w:after="0" w:line="276" w:lineRule="auto"/>
        <w:rPr>
          <w:rFonts w:ascii="Arial" w:hAnsi="Arial" w:cs="Arial"/>
          <w:sz w:val="16"/>
          <w:szCs w:val="16"/>
        </w:rPr>
      </w:pPr>
      <w:r w:rsidRPr="00393CF7">
        <w:rPr>
          <w:rStyle w:val="Sprotnaopomba-sklic"/>
          <w:rFonts w:ascii="Arial" w:hAnsi="Arial" w:cs="Arial"/>
          <w:sz w:val="16"/>
          <w:szCs w:val="16"/>
        </w:rPr>
        <w:footnoteRef/>
      </w:r>
      <w:r w:rsidRPr="00393CF7">
        <w:rPr>
          <w:rFonts w:ascii="Arial" w:hAnsi="Arial" w:cs="Arial"/>
          <w:sz w:val="16"/>
          <w:szCs w:val="16"/>
        </w:rPr>
        <w:t xml:space="preserve"> Analiza vključuje člane SRIP, ki so bili vključeni v </w:t>
      </w:r>
      <w:r w:rsidR="00651063">
        <w:rPr>
          <w:rFonts w:ascii="Arial" w:hAnsi="Arial" w:cs="Arial"/>
          <w:sz w:val="16"/>
          <w:szCs w:val="16"/>
        </w:rPr>
        <w:t>partnerstvo</w:t>
      </w:r>
      <w:r w:rsidRPr="00393CF7">
        <w:rPr>
          <w:rFonts w:ascii="Arial" w:hAnsi="Arial" w:cs="Arial"/>
          <w:sz w:val="16"/>
          <w:szCs w:val="16"/>
        </w:rPr>
        <w:t xml:space="preserve"> vs</w:t>
      </w:r>
      <w:r w:rsidR="00651063">
        <w:rPr>
          <w:rFonts w:ascii="Arial" w:hAnsi="Arial" w:cs="Arial"/>
          <w:sz w:val="16"/>
          <w:szCs w:val="16"/>
        </w:rPr>
        <w:t>a</w:t>
      </w:r>
      <w:r w:rsidRPr="00393CF7">
        <w:rPr>
          <w:rFonts w:ascii="Arial" w:hAnsi="Arial" w:cs="Arial"/>
          <w:sz w:val="16"/>
          <w:szCs w:val="16"/>
        </w:rPr>
        <w:t xml:space="preserve"> let</w:t>
      </w:r>
      <w:r w:rsidR="00651063">
        <w:rPr>
          <w:rFonts w:ascii="Arial" w:hAnsi="Arial" w:cs="Arial"/>
          <w:sz w:val="16"/>
          <w:szCs w:val="16"/>
        </w:rPr>
        <w:t>a</w:t>
      </w:r>
      <w:r w:rsidRPr="00393CF7">
        <w:rPr>
          <w:rFonts w:ascii="Arial" w:hAnsi="Arial" w:cs="Arial"/>
          <w:sz w:val="16"/>
          <w:szCs w:val="16"/>
        </w:rPr>
        <w:t xml:space="preserve"> od 2019 do 2022 (142 subjektov).</w:t>
      </w:r>
    </w:p>
  </w:footnote>
  <w:footnote w:id="61">
    <w:p w14:paraId="0FE2BDF1" w14:textId="71039619" w:rsidR="00723CEE" w:rsidRDefault="00723CEE" w:rsidP="00F91A3D">
      <w:pPr>
        <w:pStyle w:val="Sprotnaopomba-besedilo"/>
        <w:spacing w:line="276" w:lineRule="auto"/>
      </w:pPr>
      <w:r w:rsidRPr="00393CF7">
        <w:rPr>
          <w:rStyle w:val="Sprotnaopomba-sklic"/>
          <w:rFonts w:ascii="Arial" w:hAnsi="Arial" w:cs="Arial"/>
          <w:sz w:val="16"/>
          <w:szCs w:val="16"/>
        </w:rPr>
        <w:footnoteRef/>
      </w:r>
      <w:r w:rsidRPr="00393CF7">
        <w:rPr>
          <w:rFonts w:ascii="Arial" w:hAnsi="Arial" w:cs="Arial"/>
          <w:sz w:val="16"/>
          <w:szCs w:val="16"/>
        </w:rPr>
        <w:t xml:space="preserve"> Vir: Vrednotenje delovanja SRIP v obdobju 2017-2021, Bučar</w:t>
      </w:r>
      <w:r w:rsidR="00651063">
        <w:rPr>
          <w:rFonts w:ascii="Arial" w:hAnsi="Arial" w:cs="Arial"/>
          <w:sz w:val="16"/>
          <w:szCs w:val="16"/>
        </w:rPr>
        <w:t>.</w:t>
      </w:r>
    </w:p>
  </w:footnote>
  <w:footnote w:id="62">
    <w:p w14:paraId="75AF203F" w14:textId="47619992" w:rsidR="00723CEE" w:rsidRPr="00B518F4" w:rsidRDefault="00723CEE" w:rsidP="00F91A3D">
      <w:pPr>
        <w:pStyle w:val="Sprotnaopomba-besedilo"/>
        <w:spacing w:line="276" w:lineRule="auto"/>
        <w:rPr>
          <w:sz w:val="16"/>
          <w:szCs w:val="16"/>
        </w:rPr>
      </w:pPr>
      <w:r w:rsidRPr="00EE40B6">
        <w:rPr>
          <w:rStyle w:val="Sprotnaopomba-sklic"/>
          <w:rFonts w:ascii="Arial" w:hAnsi="Arial" w:cs="Arial"/>
          <w:sz w:val="16"/>
          <w:szCs w:val="16"/>
        </w:rPr>
        <w:footnoteRef/>
      </w:r>
      <w:r w:rsidRPr="00EE40B6">
        <w:rPr>
          <w:rFonts w:ascii="Arial" w:hAnsi="Arial" w:cs="Arial"/>
          <w:sz w:val="16"/>
          <w:szCs w:val="16"/>
        </w:rPr>
        <w:t xml:space="preserve"> </w:t>
      </w:r>
      <w:r w:rsidR="00C65254">
        <w:rPr>
          <w:rFonts w:ascii="Arial" w:hAnsi="Arial" w:cs="Arial"/>
          <w:sz w:val="16"/>
          <w:szCs w:val="16"/>
        </w:rPr>
        <w:t xml:space="preserve">Dostopno na: </w:t>
      </w:r>
      <w:r w:rsidRPr="00EE40B6">
        <w:rPr>
          <w:rFonts w:ascii="Arial" w:hAnsi="Arial" w:cs="Arial"/>
          <w:sz w:val="16"/>
          <w:szCs w:val="16"/>
        </w:rPr>
        <w:t>https://repozitorij.uni-lj.si/IzpisGradiva.php?id=142821</w:t>
      </w:r>
      <w:r w:rsidR="00651063">
        <w:rPr>
          <w:rFonts w:ascii="Arial" w:hAnsi="Arial" w:cs="Arial"/>
          <w:sz w:val="16"/>
          <w:szCs w:val="16"/>
        </w:rPr>
        <w:t>.</w:t>
      </w:r>
    </w:p>
  </w:footnote>
  <w:footnote w:id="63">
    <w:p w14:paraId="5A750D44" w14:textId="438AD2E7" w:rsidR="00723CEE" w:rsidRPr="007C2A13" w:rsidRDefault="00723CEE" w:rsidP="00F91A3D">
      <w:pPr>
        <w:pStyle w:val="Sprotnaopomba-besedilo"/>
        <w:spacing w:line="276" w:lineRule="auto"/>
        <w:rPr>
          <w:rFonts w:ascii="Arial" w:hAnsi="Arial" w:cs="Arial"/>
          <w:sz w:val="16"/>
          <w:szCs w:val="16"/>
        </w:rPr>
      </w:pPr>
      <w:r w:rsidRPr="007C2A13">
        <w:rPr>
          <w:rStyle w:val="Sprotnaopomba-sklic"/>
          <w:rFonts w:ascii="Arial" w:hAnsi="Arial" w:cs="Arial"/>
          <w:sz w:val="16"/>
          <w:szCs w:val="16"/>
        </w:rPr>
        <w:footnoteRef/>
      </w:r>
      <w:r w:rsidRPr="007C2A13">
        <w:rPr>
          <w:rFonts w:ascii="Arial" w:hAnsi="Arial" w:cs="Arial"/>
          <w:sz w:val="16"/>
          <w:szCs w:val="16"/>
        </w:rPr>
        <w:t xml:space="preserve"> </w:t>
      </w:r>
      <w:r w:rsidR="00BD3202">
        <w:rPr>
          <w:rFonts w:ascii="Arial" w:hAnsi="Arial" w:cs="Arial"/>
          <w:sz w:val="16"/>
          <w:szCs w:val="16"/>
        </w:rPr>
        <w:t>V</w:t>
      </w:r>
      <w:r w:rsidRPr="007C2A13">
        <w:rPr>
          <w:rFonts w:ascii="Arial" w:hAnsi="Arial" w:cs="Arial"/>
          <w:sz w:val="16"/>
          <w:szCs w:val="16"/>
        </w:rPr>
        <w:t>ir: S4-2015, AN-2017, AN-2020</w:t>
      </w:r>
      <w:r w:rsidR="00C65254">
        <w:rPr>
          <w:rFonts w:ascii="Arial" w:hAnsi="Arial" w:cs="Arial"/>
          <w:sz w:val="16"/>
          <w:szCs w:val="16"/>
        </w:rPr>
        <w:t>.</w:t>
      </w:r>
    </w:p>
  </w:footnote>
  <w:footnote w:id="64">
    <w:p w14:paraId="578AD79F" w14:textId="5A91F11F" w:rsidR="00723CEE" w:rsidRPr="00994CA9" w:rsidRDefault="00723CEE" w:rsidP="00994CA9">
      <w:pPr>
        <w:spacing w:after="0"/>
        <w:jc w:val="both"/>
        <w:rPr>
          <w:rFonts w:ascii="Arial" w:hAnsi="Arial" w:cs="Arial"/>
          <w:sz w:val="16"/>
          <w:szCs w:val="16"/>
        </w:rPr>
      </w:pPr>
      <w:r w:rsidRPr="00994CA9">
        <w:rPr>
          <w:rStyle w:val="Sprotnaopomba-sklic"/>
          <w:rFonts w:ascii="Arial" w:hAnsi="Arial" w:cs="Arial"/>
          <w:sz w:val="16"/>
          <w:szCs w:val="16"/>
        </w:rPr>
        <w:footnoteRef/>
      </w:r>
      <w:r w:rsidRPr="00994CA9">
        <w:rPr>
          <w:rFonts w:ascii="Arial" w:hAnsi="Arial" w:cs="Arial"/>
          <w:sz w:val="16"/>
          <w:szCs w:val="16"/>
        </w:rPr>
        <w:t xml:space="preserve"> Analiza vključuje člane SRIP, ki so bili vključeni v </w:t>
      </w:r>
      <w:r w:rsidR="009A6CF2">
        <w:rPr>
          <w:rFonts w:ascii="Arial" w:hAnsi="Arial" w:cs="Arial"/>
          <w:sz w:val="16"/>
          <w:szCs w:val="16"/>
        </w:rPr>
        <w:t>partnerstvo</w:t>
      </w:r>
      <w:r w:rsidRPr="00994CA9">
        <w:rPr>
          <w:rFonts w:ascii="Arial" w:hAnsi="Arial" w:cs="Arial"/>
          <w:sz w:val="16"/>
          <w:szCs w:val="16"/>
        </w:rPr>
        <w:t xml:space="preserve"> vs</w:t>
      </w:r>
      <w:r w:rsidR="009A6CF2">
        <w:rPr>
          <w:rFonts w:ascii="Arial" w:hAnsi="Arial" w:cs="Arial"/>
          <w:sz w:val="16"/>
          <w:szCs w:val="16"/>
        </w:rPr>
        <w:t>a</w:t>
      </w:r>
      <w:r w:rsidRPr="00994CA9">
        <w:rPr>
          <w:rFonts w:ascii="Arial" w:hAnsi="Arial" w:cs="Arial"/>
          <w:sz w:val="16"/>
          <w:szCs w:val="16"/>
        </w:rPr>
        <w:t xml:space="preserve"> let</w:t>
      </w:r>
      <w:r w:rsidR="009A6CF2">
        <w:rPr>
          <w:rFonts w:ascii="Arial" w:hAnsi="Arial" w:cs="Arial"/>
          <w:sz w:val="16"/>
          <w:szCs w:val="16"/>
        </w:rPr>
        <w:t>a</w:t>
      </w:r>
      <w:r w:rsidRPr="00994CA9">
        <w:rPr>
          <w:rFonts w:ascii="Arial" w:hAnsi="Arial" w:cs="Arial"/>
          <w:sz w:val="16"/>
          <w:szCs w:val="16"/>
        </w:rPr>
        <w:t xml:space="preserve"> od 2019 do 2022 (19 subjektov).</w:t>
      </w:r>
    </w:p>
  </w:footnote>
  <w:footnote w:id="65">
    <w:p w14:paraId="211571FF" w14:textId="01764416" w:rsidR="00723CEE" w:rsidRPr="00994CA9" w:rsidRDefault="00723CEE" w:rsidP="00F91A3D">
      <w:pPr>
        <w:pStyle w:val="Sprotnaopomba-besedilo"/>
        <w:rPr>
          <w:rFonts w:ascii="Arial" w:hAnsi="Arial" w:cs="Arial"/>
          <w:sz w:val="16"/>
          <w:szCs w:val="16"/>
        </w:rPr>
      </w:pPr>
      <w:r w:rsidRPr="00994CA9">
        <w:rPr>
          <w:rStyle w:val="Sprotnaopomba-sklic"/>
          <w:rFonts w:ascii="Arial" w:hAnsi="Arial" w:cs="Arial"/>
          <w:sz w:val="16"/>
          <w:szCs w:val="16"/>
        </w:rPr>
        <w:footnoteRef/>
      </w:r>
      <w:r w:rsidRPr="00994CA9">
        <w:rPr>
          <w:rFonts w:ascii="Arial" w:hAnsi="Arial" w:cs="Arial"/>
          <w:sz w:val="16"/>
          <w:szCs w:val="16"/>
        </w:rPr>
        <w:t xml:space="preserve"> Vir: Vrednotenje delovanja SRIP v obdobju 2017-2021, Bučar</w:t>
      </w:r>
      <w:r w:rsidR="009A6CF2">
        <w:rPr>
          <w:rFonts w:ascii="Arial" w:hAnsi="Arial" w:cs="Arial"/>
          <w:sz w:val="16"/>
          <w:szCs w:val="16"/>
        </w:rPr>
        <w:t>.</w:t>
      </w:r>
    </w:p>
  </w:footnote>
  <w:footnote w:id="66">
    <w:p w14:paraId="11918EB6" w14:textId="59D58915" w:rsidR="00723CEE" w:rsidRPr="007C2A13" w:rsidRDefault="00723CEE" w:rsidP="00F91A3D">
      <w:pPr>
        <w:pStyle w:val="Sprotnaopomba-besedilo"/>
        <w:rPr>
          <w:rFonts w:ascii="Arial" w:hAnsi="Arial" w:cs="Arial"/>
          <w:sz w:val="16"/>
          <w:szCs w:val="16"/>
        </w:rPr>
      </w:pPr>
      <w:r w:rsidRPr="00994CA9">
        <w:rPr>
          <w:rStyle w:val="Sprotnaopomba-sklic"/>
          <w:rFonts w:ascii="Arial" w:hAnsi="Arial" w:cs="Arial"/>
          <w:sz w:val="16"/>
          <w:szCs w:val="16"/>
        </w:rPr>
        <w:footnoteRef/>
      </w:r>
      <w:r w:rsidRPr="00994CA9">
        <w:rPr>
          <w:rFonts w:ascii="Arial" w:hAnsi="Arial" w:cs="Arial"/>
          <w:sz w:val="16"/>
          <w:szCs w:val="16"/>
        </w:rPr>
        <w:t xml:space="preserve"> </w:t>
      </w:r>
      <w:r w:rsidR="009A6CF2">
        <w:rPr>
          <w:rFonts w:ascii="Arial" w:hAnsi="Arial" w:cs="Arial"/>
          <w:sz w:val="16"/>
          <w:szCs w:val="16"/>
        </w:rPr>
        <w:t>V</w:t>
      </w:r>
      <w:r w:rsidRPr="00994CA9">
        <w:rPr>
          <w:rFonts w:ascii="Arial" w:hAnsi="Arial" w:cs="Arial"/>
          <w:sz w:val="16"/>
          <w:szCs w:val="16"/>
        </w:rPr>
        <w:t>ir: Podatki za izračun kazalnikov dokumenta Oblikovanje metodologije, podatkovna obdelava in izračun izbranih ključnih kazalnikov Slovenske strategije pametne specializacije (S4), GZS</w:t>
      </w:r>
      <w:r w:rsidR="009A6CF2">
        <w:rPr>
          <w:rFonts w:ascii="Arial" w:hAnsi="Arial" w:cs="Arial"/>
          <w:sz w:val="16"/>
          <w:szCs w:val="16"/>
        </w:rPr>
        <w:t>.</w:t>
      </w:r>
    </w:p>
  </w:footnote>
  <w:footnote w:id="67">
    <w:p w14:paraId="181C9BA9" w14:textId="03638596" w:rsidR="00723CEE" w:rsidRPr="00CF5F3A" w:rsidRDefault="00723CEE" w:rsidP="00F91A3D">
      <w:pPr>
        <w:pStyle w:val="Sprotnaopomba-besedilo"/>
        <w:spacing w:line="276" w:lineRule="auto"/>
      </w:pPr>
      <w:r w:rsidRPr="007C2A13">
        <w:rPr>
          <w:rStyle w:val="Sprotnaopomba-sklic"/>
          <w:rFonts w:ascii="Arial" w:hAnsi="Arial" w:cs="Arial"/>
          <w:sz w:val="16"/>
          <w:szCs w:val="16"/>
        </w:rPr>
        <w:footnoteRef/>
      </w:r>
      <w:r w:rsidRPr="007C2A13">
        <w:rPr>
          <w:rFonts w:ascii="Arial" w:hAnsi="Arial" w:cs="Arial"/>
          <w:sz w:val="16"/>
          <w:szCs w:val="16"/>
        </w:rPr>
        <w:t xml:space="preserve"> </w:t>
      </w:r>
      <w:r w:rsidR="009A6CF2">
        <w:rPr>
          <w:rFonts w:ascii="Arial" w:hAnsi="Arial" w:cs="Arial"/>
          <w:sz w:val="16"/>
          <w:szCs w:val="16"/>
        </w:rPr>
        <w:t>V</w:t>
      </w:r>
      <w:r w:rsidRPr="007C2A13">
        <w:rPr>
          <w:rFonts w:ascii="Arial" w:hAnsi="Arial" w:cs="Arial"/>
          <w:sz w:val="16"/>
          <w:szCs w:val="16"/>
        </w:rPr>
        <w:t>ir: S4-2015, S4-2017, AN-2020</w:t>
      </w:r>
      <w:r w:rsidR="009A6CF2">
        <w:rPr>
          <w:rFonts w:ascii="Arial" w:hAnsi="Arial" w:cs="Arial"/>
          <w:sz w:val="16"/>
          <w:szCs w:val="16"/>
        </w:rPr>
        <w:t>.</w:t>
      </w:r>
    </w:p>
  </w:footnote>
  <w:footnote w:id="68">
    <w:p w14:paraId="4EF51B9D" w14:textId="2E54B8D7" w:rsidR="00723CEE" w:rsidRPr="001D2288" w:rsidRDefault="00723CEE" w:rsidP="00F91A3D">
      <w:pPr>
        <w:pStyle w:val="Sprotnaopomba-besedilo"/>
        <w:rPr>
          <w:rFonts w:ascii="Arial" w:hAnsi="Arial" w:cs="Arial"/>
          <w:sz w:val="16"/>
          <w:szCs w:val="16"/>
        </w:rPr>
      </w:pPr>
      <w:r w:rsidRPr="001D2288">
        <w:rPr>
          <w:rStyle w:val="Sprotnaopomba-sklic"/>
          <w:rFonts w:ascii="Arial" w:hAnsi="Arial" w:cs="Arial"/>
          <w:sz w:val="16"/>
          <w:szCs w:val="16"/>
        </w:rPr>
        <w:footnoteRef/>
      </w:r>
      <w:r w:rsidRPr="001D2288">
        <w:rPr>
          <w:rFonts w:ascii="Arial" w:hAnsi="Arial" w:cs="Arial"/>
          <w:sz w:val="16"/>
          <w:szCs w:val="16"/>
        </w:rPr>
        <w:t xml:space="preserve"> Analiza vključuje člane SRIP, ki so bili vključeni v </w:t>
      </w:r>
      <w:r w:rsidR="00AF536D" w:rsidRPr="001D2288">
        <w:rPr>
          <w:rFonts w:ascii="Arial" w:hAnsi="Arial" w:cs="Arial"/>
          <w:sz w:val="16"/>
          <w:szCs w:val="16"/>
        </w:rPr>
        <w:t xml:space="preserve">partnerstvo </w:t>
      </w:r>
      <w:r w:rsidRPr="001D2288">
        <w:rPr>
          <w:rFonts w:ascii="Arial" w:hAnsi="Arial" w:cs="Arial"/>
          <w:sz w:val="16"/>
          <w:szCs w:val="16"/>
        </w:rPr>
        <w:t>vs</w:t>
      </w:r>
      <w:r w:rsidR="00AF536D" w:rsidRPr="001D2288">
        <w:rPr>
          <w:rFonts w:ascii="Arial" w:hAnsi="Arial" w:cs="Arial"/>
          <w:sz w:val="16"/>
          <w:szCs w:val="16"/>
        </w:rPr>
        <w:t>a</w:t>
      </w:r>
      <w:r w:rsidRPr="001D2288">
        <w:rPr>
          <w:rFonts w:ascii="Arial" w:hAnsi="Arial" w:cs="Arial"/>
          <w:sz w:val="16"/>
          <w:szCs w:val="16"/>
        </w:rPr>
        <w:t xml:space="preserve"> let</w:t>
      </w:r>
      <w:r w:rsidR="00AF536D" w:rsidRPr="001D2288">
        <w:rPr>
          <w:rFonts w:ascii="Arial" w:hAnsi="Arial" w:cs="Arial"/>
          <w:sz w:val="16"/>
          <w:szCs w:val="16"/>
        </w:rPr>
        <w:t>a</w:t>
      </w:r>
      <w:r w:rsidRPr="001D2288">
        <w:rPr>
          <w:rFonts w:ascii="Arial" w:hAnsi="Arial" w:cs="Arial"/>
          <w:sz w:val="16"/>
          <w:szCs w:val="16"/>
        </w:rPr>
        <w:t xml:space="preserve"> od 2019 do 2022 (42 subjektov).</w:t>
      </w:r>
    </w:p>
  </w:footnote>
  <w:footnote w:id="69">
    <w:p w14:paraId="33E8608C" w14:textId="16ADB445" w:rsidR="00723CEE" w:rsidRPr="001D2288" w:rsidRDefault="00723CEE" w:rsidP="00F91A3D">
      <w:pPr>
        <w:pStyle w:val="Sprotnaopomba-besedilo"/>
        <w:rPr>
          <w:rFonts w:ascii="Arial" w:hAnsi="Arial" w:cs="Arial"/>
          <w:sz w:val="16"/>
          <w:szCs w:val="16"/>
        </w:rPr>
      </w:pPr>
      <w:r w:rsidRPr="001D2288">
        <w:rPr>
          <w:rStyle w:val="Sprotnaopomba-sklic"/>
          <w:rFonts w:ascii="Arial" w:hAnsi="Arial" w:cs="Arial"/>
          <w:sz w:val="16"/>
          <w:szCs w:val="16"/>
        </w:rPr>
        <w:footnoteRef/>
      </w:r>
      <w:r w:rsidRPr="001D2288">
        <w:rPr>
          <w:rFonts w:ascii="Arial" w:hAnsi="Arial" w:cs="Arial"/>
          <w:sz w:val="16"/>
          <w:szCs w:val="16"/>
        </w:rPr>
        <w:t xml:space="preserve"> Vir: Vrednotenje delovanja SRIP v obdobju 2017-2021, Bučar</w:t>
      </w:r>
      <w:r w:rsidR="00AF536D" w:rsidRPr="001D2288">
        <w:rPr>
          <w:rFonts w:ascii="Arial" w:hAnsi="Arial" w:cs="Arial"/>
          <w:sz w:val="16"/>
          <w:szCs w:val="16"/>
        </w:rPr>
        <w:t>.</w:t>
      </w:r>
    </w:p>
  </w:footnote>
  <w:footnote w:id="70">
    <w:p w14:paraId="77932432" w14:textId="0ED7A932" w:rsidR="00723CEE" w:rsidRPr="00A828F9" w:rsidRDefault="00723CEE" w:rsidP="00F91A3D">
      <w:pPr>
        <w:pStyle w:val="Sprotnaopomba-besedilo"/>
      </w:pPr>
      <w:r w:rsidRPr="001D2288">
        <w:rPr>
          <w:rStyle w:val="Sprotnaopomba-sklic"/>
          <w:rFonts w:ascii="Arial" w:hAnsi="Arial" w:cs="Arial"/>
          <w:sz w:val="16"/>
          <w:szCs w:val="16"/>
        </w:rPr>
        <w:footnoteRef/>
      </w:r>
      <w:r w:rsidRPr="001D2288">
        <w:rPr>
          <w:rFonts w:ascii="Arial" w:hAnsi="Arial" w:cs="Arial"/>
          <w:sz w:val="16"/>
          <w:szCs w:val="16"/>
        </w:rPr>
        <w:t xml:space="preserve"> </w:t>
      </w:r>
      <w:r w:rsidR="00AD397F" w:rsidRPr="001D2288">
        <w:rPr>
          <w:rFonts w:ascii="Arial" w:hAnsi="Arial" w:cs="Arial"/>
          <w:sz w:val="16"/>
          <w:szCs w:val="16"/>
        </w:rPr>
        <w:t>V</w:t>
      </w:r>
      <w:r w:rsidRPr="001D2288">
        <w:rPr>
          <w:rFonts w:ascii="Arial" w:hAnsi="Arial" w:cs="Arial"/>
          <w:sz w:val="16"/>
          <w:szCs w:val="16"/>
        </w:rPr>
        <w:t>ir: Podatki za izračun kazalnikov dokumenta Oblikovanje metodologije, podatkovna obdelava in izračun izbranih ključnih kazalnikov Slovenske strategije pametne specializacije (S4), GZS</w:t>
      </w:r>
      <w:r w:rsidR="00AD397F" w:rsidRPr="001D2288">
        <w:rPr>
          <w:rFonts w:ascii="Arial" w:hAnsi="Arial" w:cs="Arial"/>
          <w:sz w:val="16"/>
          <w:szCs w:val="16"/>
        </w:rPr>
        <w:t>.</w:t>
      </w:r>
    </w:p>
  </w:footnote>
  <w:footnote w:id="71">
    <w:p w14:paraId="62E098A9" w14:textId="5C0F1D0C" w:rsidR="00723CEE" w:rsidRPr="007C2A13" w:rsidRDefault="00723CEE" w:rsidP="00F91A3D">
      <w:pPr>
        <w:pStyle w:val="Sprotnaopomba-besedilo"/>
        <w:rPr>
          <w:rFonts w:ascii="Arial" w:hAnsi="Arial" w:cs="Arial"/>
          <w:sz w:val="16"/>
          <w:szCs w:val="16"/>
        </w:rPr>
      </w:pPr>
      <w:r w:rsidRPr="007C2A13">
        <w:rPr>
          <w:rStyle w:val="Sprotnaopomba-sklic"/>
          <w:rFonts w:ascii="Arial" w:hAnsi="Arial" w:cs="Arial"/>
          <w:sz w:val="16"/>
          <w:szCs w:val="16"/>
        </w:rPr>
        <w:footnoteRef/>
      </w:r>
      <w:r w:rsidRPr="007C2A13">
        <w:rPr>
          <w:rFonts w:ascii="Arial" w:hAnsi="Arial" w:cs="Arial"/>
          <w:sz w:val="16"/>
          <w:szCs w:val="16"/>
        </w:rPr>
        <w:t xml:space="preserve"> </w:t>
      </w:r>
      <w:r w:rsidR="00AD397F">
        <w:rPr>
          <w:rFonts w:ascii="Arial" w:hAnsi="Arial" w:cs="Arial"/>
          <w:sz w:val="16"/>
          <w:szCs w:val="16"/>
        </w:rPr>
        <w:t>V</w:t>
      </w:r>
      <w:r w:rsidRPr="007C2A13">
        <w:rPr>
          <w:rFonts w:ascii="Arial" w:hAnsi="Arial" w:cs="Arial"/>
          <w:sz w:val="16"/>
          <w:szCs w:val="16"/>
        </w:rPr>
        <w:t>ir: S4-2015, S4-2017, AN-2020</w:t>
      </w:r>
      <w:r w:rsidR="00AD397F">
        <w:rPr>
          <w:rFonts w:ascii="Arial" w:hAnsi="Arial" w:cs="Arial"/>
          <w:sz w:val="16"/>
          <w:szCs w:val="16"/>
        </w:rPr>
        <w:t>.</w:t>
      </w:r>
    </w:p>
  </w:footnote>
  <w:footnote w:id="72">
    <w:p w14:paraId="7D767D5D" w14:textId="37F5DAB2" w:rsidR="00723CEE" w:rsidRPr="00F56883" w:rsidRDefault="00723CEE" w:rsidP="00174EBD">
      <w:pPr>
        <w:pStyle w:val="podpisi"/>
        <w:spacing w:line="240" w:lineRule="auto"/>
        <w:jc w:val="both"/>
        <w:rPr>
          <w:rFonts w:cs="Arial"/>
          <w:sz w:val="16"/>
          <w:szCs w:val="16"/>
          <w:lang w:val="sl-SI"/>
        </w:rPr>
      </w:pPr>
      <w:r w:rsidRPr="00F91A3D">
        <w:rPr>
          <w:rStyle w:val="Sprotnaopomba-sklic"/>
          <w:rFonts w:eastAsiaTheme="majorEastAsia"/>
          <w:sz w:val="16"/>
          <w:lang w:val="sl-SI"/>
        </w:rPr>
        <w:footnoteRef/>
      </w:r>
      <w:r w:rsidRPr="00F91A3D">
        <w:rPr>
          <w:sz w:val="16"/>
          <w:lang w:val="sl-SI"/>
        </w:rPr>
        <w:t xml:space="preserve"> </w:t>
      </w:r>
      <w:r w:rsidRPr="00F56883">
        <w:rPr>
          <w:rFonts w:cs="Arial"/>
          <w:sz w:val="16"/>
          <w:szCs w:val="16"/>
          <w:lang w:val="sl-SI"/>
        </w:rPr>
        <w:t xml:space="preserve">Analiza vključuje člane SRIP, ki so bili vključeni v </w:t>
      </w:r>
      <w:r w:rsidR="00197A85">
        <w:rPr>
          <w:rFonts w:cs="Arial"/>
          <w:sz w:val="16"/>
          <w:szCs w:val="16"/>
          <w:lang w:val="sl-SI"/>
        </w:rPr>
        <w:t>partnerstvo</w:t>
      </w:r>
      <w:r w:rsidRPr="00F56883">
        <w:rPr>
          <w:rFonts w:cs="Arial"/>
          <w:sz w:val="16"/>
          <w:szCs w:val="16"/>
          <w:lang w:val="sl-SI"/>
        </w:rPr>
        <w:t xml:space="preserve"> vs</w:t>
      </w:r>
      <w:r w:rsidR="00197A85">
        <w:rPr>
          <w:rFonts w:cs="Arial"/>
          <w:sz w:val="16"/>
          <w:szCs w:val="16"/>
          <w:lang w:val="sl-SI"/>
        </w:rPr>
        <w:t>a</w:t>
      </w:r>
      <w:r w:rsidRPr="00F56883">
        <w:rPr>
          <w:rFonts w:cs="Arial"/>
          <w:sz w:val="16"/>
          <w:szCs w:val="16"/>
          <w:lang w:val="sl-SI"/>
        </w:rPr>
        <w:t xml:space="preserve"> let</w:t>
      </w:r>
      <w:r w:rsidR="00197A85">
        <w:rPr>
          <w:rFonts w:cs="Arial"/>
          <w:sz w:val="16"/>
          <w:szCs w:val="16"/>
          <w:lang w:val="sl-SI"/>
        </w:rPr>
        <w:t>a</w:t>
      </w:r>
      <w:r w:rsidRPr="00F56883">
        <w:rPr>
          <w:rFonts w:cs="Arial"/>
          <w:sz w:val="16"/>
          <w:szCs w:val="16"/>
          <w:lang w:val="sl-SI"/>
        </w:rPr>
        <w:t xml:space="preserve"> od 2019 do 2022 (22 subjektov).</w:t>
      </w:r>
    </w:p>
  </w:footnote>
  <w:footnote w:id="73">
    <w:p w14:paraId="152E8E03" w14:textId="3E14BBFB" w:rsidR="00723CEE" w:rsidRPr="00F56883" w:rsidRDefault="00723CEE" w:rsidP="00F91A3D">
      <w:pPr>
        <w:pStyle w:val="Sprotnaopomba-besedilo"/>
        <w:rPr>
          <w:rFonts w:ascii="Arial" w:hAnsi="Arial" w:cs="Arial"/>
          <w:sz w:val="16"/>
          <w:szCs w:val="16"/>
        </w:rPr>
      </w:pPr>
      <w:r w:rsidRPr="00F56883">
        <w:rPr>
          <w:rStyle w:val="Sprotnaopomba-sklic"/>
          <w:rFonts w:ascii="Arial" w:hAnsi="Arial" w:cs="Arial"/>
          <w:sz w:val="16"/>
          <w:szCs w:val="16"/>
        </w:rPr>
        <w:footnoteRef/>
      </w:r>
      <w:r w:rsidRPr="00F56883">
        <w:rPr>
          <w:rFonts w:ascii="Arial" w:hAnsi="Arial" w:cs="Arial"/>
          <w:sz w:val="16"/>
          <w:szCs w:val="16"/>
        </w:rPr>
        <w:t xml:space="preserve"> Vir: Vrednotenje delovanja SRIP v obdobju 2017-2021, Bučar</w:t>
      </w:r>
      <w:r w:rsidR="00197A85">
        <w:rPr>
          <w:rFonts w:ascii="Arial" w:hAnsi="Arial" w:cs="Arial"/>
          <w:sz w:val="16"/>
          <w:szCs w:val="16"/>
        </w:rPr>
        <w:t>.</w:t>
      </w:r>
    </w:p>
  </w:footnote>
  <w:footnote w:id="74">
    <w:p w14:paraId="2F629AB7" w14:textId="703F575E" w:rsidR="00723CEE" w:rsidRPr="00F56883" w:rsidRDefault="00723CEE" w:rsidP="00F91A3D">
      <w:pPr>
        <w:pStyle w:val="Sprotnaopomba-besedilo"/>
        <w:rPr>
          <w:rFonts w:ascii="Arial" w:hAnsi="Arial" w:cs="Arial"/>
          <w:sz w:val="16"/>
          <w:szCs w:val="16"/>
        </w:rPr>
      </w:pPr>
      <w:r w:rsidRPr="00F56883">
        <w:rPr>
          <w:rStyle w:val="Sprotnaopomba-sklic"/>
          <w:rFonts w:ascii="Arial" w:hAnsi="Arial" w:cs="Arial"/>
          <w:sz w:val="16"/>
          <w:szCs w:val="16"/>
        </w:rPr>
        <w:footnoteRef/>
      </w:r>
      <w:r w:rsidRPr="00F56883">
        <w:rPr>
          <w:rFonts w:ascii="Arial" w:hAnsi="Arial" w:cs="Arial"/>
          <w:sz w:val="16"/>
          <w:szCs w:val="16"/>
        </w:rPr>
        <w:t xml:space="preserve"> </w:t>
      </w:r>
      <w:r w:rsidR="00197A85">
        <w:rPr>
          <w:rFonts w:ascii="Arial" w:hAnsi="Arial" w:cs="Arial"/>
          <w:sz w:val="16"/>
          <w:szCs w:val="16"/>
        </w:rPr>
        <w:t>V</w:t>
      </w:r>
      <w:r w:rsidRPr="00F56883">
        <w:rPr>
          <w:rFonts w:ascii="Arial" w:hAnsi="Arial" w:cs="Arial"/>
          <w:sz w:val="16"/>
          <w:szCs w:val="16"/>
        </w:rPr>
        <w:t>ir: Podatki za izračun kazalnikov dokumenta Oblikovanje metodologije, podatkovna obdelava in izračun izbranih ključnih kazalnikov Slovenske strategije pametne specializacije (S4), GZS</w:t>
      </w:r>
      <w:r w:rsidR="00197A85">
        <w:rPr>
          <w:rFonts w:ascii="Arial" w:hAnsi="Arial" w:cs="Arial"/>
          <w:sz w:val="16"/>
          <w:szCs w:val="16"/>
        </w:rPr>
        <w:t>.</w:t>
      </w:r>
    </w:p>
  </w:footnote>
  <w:footnote w:id="75">
    <w:p w14:paraId="74D62968" w14:textId="475B7FEC" w:rsidR="00723CEE" w:rsidRPr="00473E7F" w:rsidRDefault="00723CEE" w:rsidP="00F91A3D">
      <w:pPr>
        <w:pStyle w:val="Sprotnaopomba-besedilo"/>
      </w:pPr>
      <w:r w:rsidRPr="00F56883">
        <w:rPr>
          <w:rStyle w:val="Sprotnaopomba-sklic"/>
          <w:rFonts w:ascii="Arial" w:hAnsi="Arial" w:cs="Arial"/>
          <w:sz w:val="16"/>
          <w:szCs w:val="16"/>
        </w:rPr>
        <w:footnoteRef/>
      </w:r>
      <w:r w:rsidRPr="00F56883">
        <w:rPr>
          <w:rFonts w:ascii="Arial" w:hAnsi="Arial" w:cs="Arial"/>
          <w:sz w:val="16"/>
          <w:szCs w:val="16"/>
        </w:rPr>
        <w:t xml:space="preserve"> </w:t>
      </w:r>
      <w:r w:rsidR="002D452F">
        <w:rPr>
          <w:rFonts w:ascii="Arial" w:hAnsi="Arial" w:cs="Arial"/>
          <w:sz w:val="16"/>
          <w:szCs w:val="16"/>
        </w:rPr>
        <w:t>V</w:t>
      </w:r>
      <w:r w:rsidRPr="00F56883">
        <w:rPr>
          <w:rFonts w:ascii="Arial" w:hAnsi="Arial" w:cs="Arial"/>
          <w:sz w:val="16"/>
          <w:szCs w:val="16"/>
        </w:rPr>
        <w:t>ir: S4-2015, S4-2017, AN-2020</w:t>
      </w:r>
      <w:r w:rsidR="002D452F">
        <w:rPr>
          <w:rFonts w:ascii="Arial" w:hAnsi="Arial" w:cs="Arial"/>
          <w:sz w:val="16"/>
          <w:szCs w:val="16"/>
        </w:rPr>
        <w:t>.</w:t>
      </w:r>
    </w:p>
  </w:footnote>
  <w:footnote w:id="76">
    <w:p w14:paraId="56FF6D32" w14:textId="46F562FD" w:rsidR="00723CEE" w:rsidRPr="000B198A" w:rsidRDefault="00723CEE" w:rsidP="00F91A3D">
      <w:pPr>
        <w:pStyle w:val="Sprotnaopomba-besedilo"/>
        <w:rPr>
          <w:rFonts w:ascii="Arial" w:hAnsi="Arial" w:cs="Arial"/>
          <w:sz w:val="16"/>
          <w:szCs w:val="16"/>
        </w:rPr>
      </w:pPr>
      <w:r w:rsidRPr="000B198A">
        <w:rPr>
          <w:rStyle w:val="Sprotnaopomba-sklic"/>
          <w:rFonts w:ascii="Arial" w:hAnsi="Arial" w:cs="Arial"/>
          <w:sz w:val="16"/>
          <w:szCs w:val="16"/>
        </w:rPr>
        <w:footnoteRef/>
      </w:r>
      <w:r w:rsidRPr="000B198A">
        <w:rPr>
          <w:rFonts w:ascii="Arial" w:hAnsi="Arial" w:cs="Arial"/>
          <w:sz w:val="16"/>
          <w:szCs w:val="16"/>
        </w:rPr>
        <w:t xml:space="preserve"> </w:t>
      </w:r>
      <w:r w:rsidRPr="000B198A">
        <w:rPr>
          <w:rFonts w:ascii="Arial" w:eastAsiaTheme="minorHAnsi" w:hAnsi="Arial" w:cs="Arial"/>
          <w:sz w:val="16"/>
          <w:szCs w:val="16"/>
        </w:rPr>
        <w:t>Vlada RS je dne 9.</w:t>
      </w:r>
      <w:r w:rsidR="002D452F">
        <w:rPr>
          <w:rFonts w:ascii="Arial" w:eastAsiaTheme="minorHAnsi" w:hAnsi="Arial" w:cs="Arial"/>
          <w:sz w:val="16"/>
          <w:szCs w:val="16"/>
        </w:rPr>
        <w:t xml:space="preserve"> </w:t>
      </w:r>
      <w:r w:rsidRPr="000B198A">
        <w:rPr>
          <w:rFonts w:ascii="Arial" w:eastAsiaTheme="minorHAnsi" w:hAnsi="Arial" w:cs="Arial"/>
          <w:sz w:val="16"/>
          <w:szCs w:val="16"/>
        </w:rPr>
        <w:t>5.</w:t>
      </w:r>
      <w:r w:rsidR="002D452F">
        <w:rPr>
          <w:rFonts w:ascii="Arial" w:eastAsiaTheme="minorHAnsi" w:hAnsi="Arial" w:cs="Arial"/>
          <w:sz w:val="16"/>
          <w:szCs w:val="16"/>
        </w:rPr>
        <w:t xml:space="preserve"> </w:t>
      </w:r>
      <w:r w:rsidRPr="000B198A">
        <w:rPr>
          <w:rFonts w:ascii="Arial" w:eastAsiaTheme="minorHAnsi" w:hAnsi="Arial" w:cs="Arial"/>
          <w:sz w:val="16"/>
          <w:szCs w:val="16"/>
        </w:rPr>
        <w:t xml:space="preserve">2023 v okviru Strateške razvojne konference podprla Misijo GREMO in se zavezala, da jo bo </w:t>
      </w:r>
      <w:r w:rsidR="001405D6">
        <w:rPr>
          <w:rFonts w:ascii="Arial" w:eastAsiaTheme="minorHAnsi" w:hAnsi="Arial" w:cs="Arial"/>
          <w:sz w:val="16"/>
          <w:szCs w:val="16"/>
        </w:rPr>
        <w:t xml:space="preserve">finančno </w:t>
      </w:r>
      <w:r w:rsidRPr="000B198A">
        <w:rPr>
          <w:rFonts w:ascii="Arial" w:eastAsiaTheme="minorHAnsi" w:hAnsi="Arial" w:cs="Arial"/>
          <w:sz w:val="16"/>
          <w:szCs w:val="16"/>
        </w:rPr>
        <w:t xml:space="preserve">podprla </w:t>
      </w:r>
      <w:r w:rsidR="001405D6">
        <w:rPr>
          <w:rFonts w:ascii="Arial" w:eastAsiaTheme="minorHAnsi" w:hAnsi="Arial" w:cs="Arial"/>
          <w:sz w:val="16"/>
          <w:szCs w:val="16"/>
        </w:rPr>
        <w:t>z okvirno</w:t>
      </w:r>
      <w:r w:rsidRPr="000B198A">
        <w:rPr>
          <w:rFonts w:ascii="Arial" w:eastAsiaTheme="minorHAnsi" w:hAnsi="Arial" w:cs="Arial"/>
          <w:sz w:val="16"/>
          <w:szCs w:val="16"/>
        </w:rPr>
        <w:t xml:space="preserve"> 30 mi</w:t>
      </w:r>
      <w:r w:rsidR="001405D6">
        <w:rPr>
          <w:rFonts w:ascii="Arial" w:eastAsiaTheme="minorHAnsi" w:hAnsi="Arial" w:cs="Arial"/>
          <w:sz w:val="16"/>
          <w:szCs w:val="16"/>
        </w:rPr>
        <w:t>lijoni</w:t>
      </w:r>
      <w:r w:rsidRPr="000B198A">
        <w:rPr>
          <w:rFonts w:ascii="Arial" w:eastAsiaTheme="minorHAnsi" w:hAnsi="Arial" w:cs="Arial"/>
          <w:sz w:val="16"/>
          <w:szCs w:val="16"/>
        </w:rPr>
        <w:t xml:space="preserve"> EUR letno (do 2030 v višini 200 mi</w:t>
      </w:r>
      <w:r w:rsidR="001405D6">
        <w:rPr>
          <w:rFonts w:ascii="Arial" w:eastAsiaTheme="minorHAnsi" w:hAnsi="Arial" w:cs="Arial"/>
          <w:sz w:val="16"/>
          <w:szCs w:val="16"/>
        </w:rPr>
        <w:t>lijonov</w:t>
      </w:r>
      <w:r w:rsidRPr="000B198A">
        <w:rPr>
          <w:rFonts w:ascii="Arial" w:eastAsiaTheme="minorHAnsi" w:hAnsi="Arial" w:cs="Arial"/>
          <w:sz w:val="16"/>
          <w:szCs w:val="16"/>
        </w:rPr>
        <w:t xml:space="preserve"> EUR). Več</w:t>
      </w:r>
      <w:r w:rsidR="001405D6">
        <w:rPr>
          <w:rFonts w:ascii="Arial" w:eastAsiaTheme="minorHAnsi" w:hAnsi="Arial" w:cs="Arial"/>
          <w:sz w:val="16"/>
          <w:szCs w:val="16"/>
        </w:rPr>
        <w:t xml:space="preserve"> na</w:t>
      </w:r>
      <w:r w:rsidRPr="000B198A">
        <w:rPr>
          <w:rFonts w:ascii="Arial" w:eastAsiaTheme="minorHAnsi" w:hAnsi="Arial" w:cs="Arial"/>
          <w:sz w:val="16"/>
          <w:szCs w:val="16"/>
        </w:rPr>
        <w:t xml:space="preserve">: </w:t>
      </w:r>
      <w:r w:rsidRPr="000B198A">
        <w:rPr>
          <w:rStyle w:val="Hiperpovezava"/>
          <w:rFonts w:ascii="Arial" w:hAnsi="Arial" w:cs="Arial"/>
          <w:sz w:val="16"/>
          <w:szCs w:val="16"/>
        </w:rPr>
        <w:t>https://www.gov.si/novice/2023-05-09-predsednik-vlade-razvojnemu-projektu-gremo-namenjamo-do-200-milijonov-evrov-drzavne-podpore/</w:t>
      </w:r>
    </w:p>
  </w:footnote>
  <w:footnote w:id="77">
    <w:p w14:paraId="2DA2ECB9" w14:textId="781D5445" w:rsidR="00723CEE" w:rsidRPr="00F56883" w:rsidRDefault="00723CEE" w:rsidP="00F56883">
      <w:pPr>
        <w:spacing w:after="0" w:line="240" w:lineRule="auto"/>
        <w:jc w:val="both"/>
        <w:rPr>
          <w:rFonts w:ascii="Arial" w:hAnsi="Arial" w:cs="Arial"/>
          <w:sz w:val="16"/>
          <w:szCs w:val="16"/>
        </w:rPr>
      </w:pPr>
      <w:r w:rsidRPr="00F56883">
        <w:rPr>
          <w:rStyle w:val="Sprotnaopomba-sklic"/>
          <w:rFonts w:ascii="Arial" w:hAnsi="Arial" w:cs="Arial"/>
          <w:sz w:val="16"/>
          <w:szCs w:val="16"/>
        </w:rPr>
        <w:footnoteRef/>
      </w:r>
      <w:r w:rsidRPr="00F56883">
        <w:rPr>
          <w:rFonts w:ascii="Arial" w:hAnsi="Arial" w:cs="Arial"/>
          <w:sz w:val="16"/>
          <w:szCs w:val="16"/>
        </w:rPr>
        <w:t xml:space="preserve"> Analiza vključuje člane SRIP, ki so bili vključeni v </w:t>
      </w:r>
      <w:r w:rsidR="00014522">
        <w:rPr>
          <w:rFonts w:ascii="Arial" w:hAnsi="Arial" w:cs="Arial"/>
          <w:sz w:val="16"/>
          <w:szCs w:val="16"/>
        </w:rPr>
        <w:t>partnerstvo</w:t>
      </w:r>
      <w:r w:rsidRPr="00F56883">
        <w:rPr>
          <w:rFonts w:ascii="Arial" w:hAnsi="Arial" w:cs="Arial"/>
          <w:sz w:val="16"/>
          <w:szCs w:val="16"/>
        </w:rPr>
        <w:t xml:space="preserve"> vs</w:t>
      </w:r>
      <w:r w:rsidR="00014522">
        <w:rPr>
          <w:rFonts w:ascii="Arial" w:hAnsi="Arial" w:cs="Arial"/>
          <w:sz w:val="16"/>
          <w:szCs w:val="16"/>
        </w:rPr>
        <w:t>a</w:t>
      </w:r>
      <w:r w:rsidRPr="00F56883">
        <w:rPr>
          <w:rFonts w:ascii="Arial" w:hAnsi="Arial" w:cs="Arial"/>
          <w:sz w:val="16"/>
          <w:szCs w:val="16"/>
        </w:rPr>
        <w:t xml:space="preserve"> let</w:t>
      </w:r>
      <w:r w:rsidR="00014522">
        <w:rPr>
          <w:rFonts w:ascii="Arial" w:hAnsi="Arial" w:cs="Arial"/>
          <w:sz w:val="16"/>
          <w:szCs w:val="16"/>
        </w:rPr>
        <w:t>a</w:t>
      </w:r>
      <w:r w:rsidRPr="00F56883">
        <w:rPr>
          <w:rFonts w:ascii="Arial" w:hAnsi="Arial" w:cs="Arial"/>
          <w:sz w:val="16"/>
          <w:szCs w:val="16"/>
        </w:rPr>
        <w:t xml:space="preserve"> od 2019 do 2022 (64 subjektov).</w:t>
      </w:r>
    </w:p>
  </w:footnote>
  <w:footnote w:id="78">
    <w:p w14:paraId="56A15BE5" w14:textId="4B07B4A6" w:rsidR="00723CEE" w:rsidRDefault="00723CEE" w:rsidP="00F91A3D">
      <w:pPr>
        <w:pStyle w:val="Sprotnaopomba-besedilo"/>
      </w:pPr>
      <w:r w:rsidRPr="00F56883">
        <w:rPr>
          <w:rStyle w:val="Sprotnaopomba-sklic"/>
          <w:rFonts w:ascii="Arial" w:hAnsi="Arial" w:cs="Arial"/>
          <w:sz w:val="16"/>
          <w:szCs w:val="16"/>
        </w:rPr>
        <w:footnoteRef/>
      </w:r>
      <w:r w:rsidRPr="00F56883">
        <w:rPr>
          <w:rFonts w:ascii="Arial" w:hAnsi="Arial" w:cs="Arial"/>
          <w:sz w:val="16"/>
          <w:szCs w:val="16"/>
        </w:rPr>
        <w:t xml:space="preserve"> Vir: Vrednotenje delovanja SRIP v obdobju 2017-2021, Bučar</w:t>
      </w:r>
      <w:r w:rsidR="001C45A2">
        <w:rPr>
          <w:rFonts w:ascii="Arial" w:hAnsi="Arial" w:cs="Arial"/>
          <w:sz w:val="16"/>
          <w:szCs w:val="16"/>
        </w:rPr>
        <w:t>.</w:t>
      </w:r>
    </w:p>
  </w:footnote>
  <w:footnote w:id="79">
    <w:p w14:paraId="2E949EBE" w14:textId="10564A37" w:rsidR="00723CEE" w:rsidRPr="007C2A13" w:rsidRDefault="00723CEE" w:rsidP="00F91A3D">
      <w:pPr>
        <w:pStyle w:val="Sprotnaopomba-besedilo"/>
        <w:rPr>
          <w:rFonts w:ascii="Arial" w:hAnsi="Arial" w:cs="Arial"/>
          <w:sz w:val="16"/>
          <w:szCs w:val="16"/>
        </w:rPr>
      </w:pPr>
      <w:r w:rsidRPr="007C2A13">
        <w:rPr>
          <w:rStyle w:val="Sprotnaopomba-sklic"/>
          <w:rFonts w:ascii="Arial" w:hAnsi="Arial" w:cs="Arial"/>
          <w:sz w:val="16"/>
          <w:szCs w:val="16"/>
        </w:rPr>
        <w:footnoteRef/>
      </w:r>
      <w:r w:rsidRPr="007C2A13">
        <w:rPr>
          <w:rFonts w:ascii="Arial" w:hAnsi="Arial" w:cs="Arial"/>
          <w:sz w:val="16"/>
          <w:szCs w:val="16"/>
        </w:rPr>
        <w:t xml:space="preserve"> </w:t>
      </w:r>
      <w:r w:rsidR="001C45A2">
        <w:rPr>
          <w:rFonts w:ascii="Arial" w:hAnsi="Arial" w:cs="Arial"/>
          <w:sz w:val="16"/>
          <w:szCs w:val="16"/>
        </w:rPr>
        <w:t>V</w:t>
      </w:r>
      <w:r w:rsidRPr="007C2A13">
        <w:rPr>
          <w:rFonts w:ascii="Arial" w:hAnsi="Arial" w:cs="Arial"/>
          <w:sz w:val="16"/>
          <w:szCs w:val="16"/>
        </w:rPr>
        <w:t xml:space="preserve">ir: Podatki za izračun kazalnikov dokumenta Oblikovanje metodologije, podatkovna obdelava in izračun izbranih ključnih kazalnikov Slovenske strategije pametne specializacije (S4), GZS; upoštevati velja težo, ki ga imajo prihodki </w:t>
      </w:r>
      <w:r w:rsidR="001C45A2">
        <w:rPr>
          <w:rFonts w:ascii="Arial" w:hAnsi="Arial" w:cs="Arial"/>
          <w:sz w:val="16"/>
          <w:szCs w:val="16"/>
        </w:rPr>
        <w:t>enega</w:t>
      </w:r>
      <w:r w:rsidRPr="007C2A13">
        <w:rPr>
          <w:rFonts w:ascii="Arial" w:hAnsi="Arial" w:cs="Arial"/>
          <w:sz w:val="16"/>
          <w:szCs w:val="16"/>
        </w:rPr>
        <w:t xml:space="preserve"> podjetja (72,5</w:t>
      </w:r>
      <w:r w:rsidR="001C45A2">
        <w:rPr>
          <w:rFonts w:ascii="Arial" w:hAnsi="Arial" w:cs="Arial"/>
          <w:sz w:val="16"/>
          <w:szCs w:val="16"/>
        </w:rPr>
        <w:t xml:space="preserve"> </w:t>
      </w:r>
      <w:r w:rsidRPr="007C2A13">
        <w:rPr>
          <w:rFonts w:ascii="Arial" w:hAnsi="Arial" w:cs="Arial"/>
          <w:sz w:val="16"/>
          <w:szCs w:val="16"/>
        </w:rPr>
        <w:t xml:space="preserve">%).   </w:t>
      </w:r>
    </w:p>
  </w:footnote>
  <w:footnote w:id="80">
    <w:p w14:paraId="169AA0E3" w14:textId="57E6B050" w:rsidR="00723CEE" w:rsidRPr="00F96C2E" w:rsidRDefault="00723CEE" w:rsidP="00F91A3D">
      <w:pPr>
        <w:pStyle w:val="Sprotnaopomba-besedilo"/>
        <w:rPr>
          <w:sz w:val="16"/>
          <w:szCs w:val="16"/>
        </w:rPr>
      </w:pPr>
      <w:r w:rsidRPr="007C2A13">
        <w:rPr>
          <w:rStyle w:val="Sprotnaopomba-sklic"/>
          <w:rFonts w:ascii="Arial" w:hAnsi="Arial" w:cs="Arial"/>
          <w:sz w:val="16"/>
          <w:szCs w:val="16"/>
        </w:rPr>
        <w:footnoteRef/>
      </w:r>
      <w:r w:rsidRPr="007C2A13">
        <w:rPr>
          <w:rFonts w:ascii="Arial" w:hAnsi="Arial" w:cs="Arial"/>
          <w:sz w:val="16"/>
          <w:szCs w:val="16"/>
        </w:rPr>
        <w:t xml:space="preserve"> </w:t>
      </w:r>
      <w:r w:rsidR="001C45A2">
        <w:rPr>
          <w:rFonts w:ascii="Arial" w:hAnsi="Arial" w:cs="Arial"/>
          <w:sz w:val="16"/>
          <w:szCs w:val="16"/>
        </w:rPr>
        <w:t>V</w:t>
      </w:r>
      <w:r w:rsidRPr="007C2A13">
        <w:rPr>
          <w:rFonts w:ascii="Arial" w:hAnsi="Arial" w:cs="Arial"/>
          <w:sz w:val="16"/>
          <w:szCs w:val="16"/>
        </w:rPr>
        <w:t>ir: S4-2015, S4-2017, AN-2020</w:t>
      </w:r>
      <w:r w:rsidR="001C45A2">
        <w:rPr>
          <w:rFonts w:ascii="Arial" w:hAnsi="Arial" w:cs="Arial"/>
          <w:sz w:val="16"/>
          <w:szCs w:val="16"/>
        </w:rPr>
        <w:t>.</w:t>
      </w:r>
    </w:p>
  </w:footnote>
  <w:footnote w:id="81">
    <w:p w14:paraId="451AF157" w14:textId="2D86E940" w:rsidR="00723CEE" w:rsidRPr="00174EBD" w:rsidRDefault="00723CEE" w:rsidP="00F91A3D">
      <w:pPr>
        <w:pStyle w:val="Sprotnaopomba-besedilo"/>
        <w:rPr>
          <w:rFonts w:ascii="Arial" w:hAnsi="Arial" w:cs="Arial"/>
          <w:sz w:val="16"/>
          <w:szCs w:val="16"/>
        </w:rPr>
      </w:pPr>
      <w:r w:rsidRPr="00174EBD">
        <w:rPr>
          <w:rStyle w:val="Sprotnaopomba-sklic"/>
          <w:rFonts w:ascii="Arial" w:hAnsi="Arial" w:cs="Arial"/>
          <w:sz w:val="16"/>
          <w:szCs w:val="16"/>
        </w:rPr>
        <w:footnoteRef/>
      </w:r>
      <w:r w:rsidRPr="00174EBD">
        <w:rPr>
          <w:rFonts w:ascii="Arial" w:hAnsi="Arial" w:cs="Arial"/>
          <w:sz w:val="16"/>
          <w:szCs w:val="16"/>
        </w:rPr>
        <w:t xml:space="preserve"> </w:t>
      </w:r>
      <w:r w:rsidR="00300715">
        <w:rPr>
          <w:rFonts w:ascii="Arial" w:hAnsi="Arial" w:cs="Arial"/>
          <w:color w:val="000000" w:themeColor="text1"/>
          <w:sz w:val="16"/>
          <w:szCs w:val="16"/>
        </w:rPr>
        <w:t>C</w:t>
      </w:r>
      <w:r w:rsidRPr="00174EBD">
        <w:rPr>
          <w:rFonts w:ascii="Arial" w:hAnsi="Arial" w:cs="Arial"/>
          <w:color w:val="000000" w:themeColor="text1"/>
          <w:sz w:val="16"/>
          <w:szCs w:val="16"/>
        </w:rPr>
        <w:t xml:space="preserve">24.1 Proizvodnja surovega železa, jekla, ferozlitin in </w:t>
      </w:r>
      <w:r w:rsidR="00300715">
        <w:rPr>
          <w:rFonts w:ascii="Arial" w:hAnsi="Arial" w:cs="Arial"/>
          <w:color w:val="000000" w:themeColor="text1"/>
          <w:sz w:val="16"/>
          <w:szCs w:val="16"/>
        </w:rPr>
        <w:t>C</w:t>
      </w:r>
      <w:r w:rsidRPr="00174EBD">
        <w:rPr>
          <w:rFonts w:ascii="Arial" w:hAnsi="Arial" w:cs="Arial"/>
          <w:color w:val="000000" w:themeColor="text1"/>
          <w:sz w:val="16"/>
          <w:szCs w:val="16"/>
        </w:rPr>
        <w:t>24.4 Proizvodnja plemenitih in drugih neželeznih kovin</w:t>
      </w:r>
      <w:r w:rsidR="00300715">
        <w:rPr>
          <w:rFonts w:ascii="Arial" w:hAnsi="Arial" w:cs="Arial"/>
          <w:color w:val="000000" w:themeColor="text1"/>
          <w:sz w:val="16"/>
          <w:szCs w:val="16"/>
        </w:rPr>
        <w:t>.</w:t>
      </w:r>
    </w:p>
  </w:footnote>
  <w:footnote w:id="82">
    <w:p w14:paraId="35A97E62" w14:textId="2E611094" w:rsidR="00723CEE" w:rsidRPr="00174EBD" w:rsidRDefault="00723CEE" w:rsidP="00F91A3D">
      <w:pPr>
        <w:pStyle w:val="Sprotnaopomba-besedilo"/>
        <w:rPr>
          <w:rFonts w:ascii="Arial" w:hAnsi="Arial" w:cs="Arial"/>
          <w:sz w:val="16"/>
          <w:szCs w:val="16"/>
        </w:rPr>
      </w:pPr>
      <w:r w:rsidRPr="00174EBD">
        <w:rPr>
          <w:rStyle w:val="Sprotnaopomba-sklic"/>
          <w:rFonts w:ascii="Arial" w:hAnsi="Arial" w:cs="Arial"/>
          <w:sz w:val="16"/>
          <w:szCs w:val="16"/>
        </w:rPr>
        <w:footnoteRef/>
      </w:r>
      <w:r w:rsidRPr="00F91A3D">
        <w:rPr>
          <w:rFonts w:ascii="Arial" w:hAnsi="Arial"/>
          <w:sz w:val="16"/>
        </w:rPr>
        <w:t xml:space="preserve"> </w:t>
      </w:r>
      <w:r w:rsidRPr="00174EBD">
        <w:rPr>
          <w:rFonts w:ascii="Arial" w:hAnsi="Arial" w:cs="Arial"/>
          <w:sz w:val="16"/>
          <w:szCs w:val="16"/>
        </w:rPr>
        <w:t xml:space="preserve">Vsi odgovori </w:t>
      </w:r>
      <w:r w:rsidR="00300715">
        <w:rPr>
          <w:rFonts w:ascii="Arial" w:hAnsi="Arial" w:cs="Arial"/>
          <w:sz w:val="16"/>
          <w:szCs w:val="16"/>
        </w:rPr>
        <w:t xml:space="preserve">so </w:t>
      </w:r>
      <w:r w:rsidRPr="00174EBD">
        <w:rPr>
          <w:rFonts w:ascii="Arial" w:hAnsi="Arial" w:cs="Arial"/>
          <w:sz w:val="16"/>
          <w:szCs w:val="16"/>
        </w:rPr>
        <w:t>povzeti po poročilu SRIP MATPRO, pripravljen</w:t>
      </w:r>
      <w:r w:rsidR="00300715">
        <w:rPr>
          <w:rFonts w:ascii="Arial" w:hAnsi="Arial" w:cs="Arial"/>
          <w:sz w:val="16"/>
          <w:szCs w:val="16"/>
        </w:rPr>
        <w:t>em</w:t>
      </w:r>
      <w:r w:rsidRPr="00174EBD">
        <w:rPr>
          <w:rFonts w:ascii="Arial" w:hAnsi="Arial" w:cs="Arial"/>
          <w:sz w:val="16"/>
          <w:szCs w:val="16"/>
        </w:rPr>
        <w:t xml:space="preserve"> na osnovi podatkov A</w:t>
      </w:r>
      <w:r w:rsidR="00300715">
        <w:rPr>
          <w:rFonts w:ascii="Arial" w:hAnsi="Arial" w:cs="Arial"/>
          <w:sz w:val="16"/>
          <w:szCs w:val="16"/>
        </w:rPr>
        <w:t>J</w:t>
      </w:r>
      <w:r w:rsidRPr="00174EBD">
        <w:rPr>
          <w:rFonts w:ascii="Arial" w:hAnsi="Arial" w:cs="Arial"/>
          <w:sz w:val="16"/>
          <w:szCs w:val="16"/>
        </w:rPr>
        <w:t>PES</w:t>
      </w:r>
      <w:r w:rsidR="00300715">
        <w:rPr>
          <w:rFonts w:ascii="Arial" w:hAnsi="Arial" w:cs="Arial"/>
          <w:sz w:val="16"/>
          <w:szCs w:val="16"/>
        </w:rPr>
        <w:t>.</w:t>
      </w:r>
      <w:r w:rsidRPr="00174EBD">
        <w:rPr>
          <w:rFonts w:ascii="Arial" w:hAnsi="Arial" w:cs="Arial"/>
          <w:sz w:val="16"/>
          <w:szCs w:val="16"/>
        </w:rPr>
        <w:t xml:space="preserve">  </w:t>
      </w:r>
    </w:p>
  </w:footnote>
  <w:footnote w:id="83">
    <w:p w14:paraId="4E18F00B" w14:textId="3AE62E17" w:rsidR="00723CEE" w:rsidRPr="00174EBD" w:rsidRDefault="00723CEE" w:rsidP="00174EBD">
      <w:pPr>
        <w:spacing w:after="0" w:line="240" w:lineRule="auto"/>
        <w:jc w:val="both"/>
        <w:rPr>
          <w:rFonts w:ascii="Arial" w:hAnsi="Arial" w:cs="Arial"/>
          <w:color w:val="000000" w:themeColor="text1"/>
          <w:sz w:val="16"/>
          <w:szCs w:val="16"/>
        </w:rPr>
      </w:pPr>
      <w:r w:rsidRPr="00174EBD">
        <w:rPr>
          <w:rStyle w:val="Sprotnaopomba-sklic"/>
          <w:rFonts w:ascii="Arial" w:hAnsi="Arial" w:cs="Arial"/>
          <w:sz w:val="16"/>
          <w:szCs w:val="16"/>
        </w:rPr>
        <w:footnoteRef/>
      </w:r>
      <w:r w:rsidRPr="00174EBD">
        <w:rPr>
          <w:rFonts w:ascii="Arial" w:hAnsi="Arial" w:cs="Arial"/>
          <w:sz w:val="16"/>
          <w:szCs w:val="16"/>
        </w:rPr>
        <w:t xml:space="preserve"> </w:t>
      </w:r>
      <w:r w:rsidRPr="00174EBD">
        <w:rPr>
          <w:rFonts w:ascii="Arial" w:hAnsi="Arial" w:cs="Arial"/>
          <w:color w:val="000000" w:themeColor="text1"/>
          <w:sz w:val="16"/>
          <w:szCs w:val="16"/>
        </w:rPr>
        <w:t>Analiza vključuje člane SRIP, ki so bili vključeni v</w:t>
      </w:r>
      <w:r w:rsidR="00300715">
        <w:rPr>
          <w:rFonts w:ascii="Arial" w:hAnsi="Arial" w:cs="Arial"/>
          <w:color w:val="000000" w:themeColor="text1"/>
          <w:sz w:val="16"/>
          <w:szCs w:val="16"/>
        </w:rPr>
        <w:t xml:space="preserve"> partnerstvo</w:t>
      </w:r>
      <w:r w:rsidRPr="00174EBD">
        <w:rPr>
          <w:rFonts w:ascii="Arial" w:hAnsi="Arial" w:cs="Arial"/>
          <w:color w:val="000000" w:themeColor="text1"/>
          <w:sz w:val="16"/>
          <w:szCs w:val="16"/>
        </w:rPr>
        <w:t xml:space="preserve"> vs</w:t>
      </w:r>
      <w:r w:rsidR="00300715">
        <w:rPr>
          <w:rFonts w:ascii="Arial" w:hAnsi="Arial" w:cs="Arial"/>
          <w:color w:val="000000" w:themeColor="text1"/>
          <w:sz w:val="16"/>
          <w:szCs w:val="16"/>
        </w:rPr>
        <w:t>a</w:t>
      </w:r>
      <w:r w:rsidRPr="00174EBD">
        <w:rPr>
          <w:rFonts w:ascii="Arial" w:hAnsi="Arial" w:cs="Arial"/>
          <w:color w:val="000000" w:themeColor="text1"/>
          <w:sz w:val="16"/>
          <w:szCs w:val="16"/>
        </w:rPr>
        <w:t xml:space="preserve"> let</w:t>
      </w:r>
      <w:r w:rsidR="00300715">
        <w:rPr>
          <w:rFonts w:ascii="Arial" w:hAnsi="Arial" w:cs="Arial"/>
          <w:color w:val="000000" w:themeColor="text1"/>
          <w:sz w:val="16"/>
          <w:szCs w:val="16"/>
        </w:rPr>
        <w:t>a</w:t>
      </w:r>
      <w:r w:rsidRPr="00174EBD">
        <w:rPr>
          <w:rFonts w:ascii="Arial" w:hAnsi="Arial" w:cs="Arial"/>
          <w:color w:val="000000" w:themeColor="text1"/>
          <w:sz w:val="16"/>
          <w:szCs w:val="16"/>
        </w:rPr>
        <w:t xml:space="preserve"> od 2019 do 2022 (33 subjektov).</w:t>
      </w:r>
    </w:p>
  </w:footnote>
  <w:footnote w:id="84">
    <w:p w14:paraId="11580E20" w14:textId="606482D7" w:rsidR="00723CEE" w:rsidRDefault="00723CEE" w:rsidP="00F91A3D">
      <w:pPr>
        <w:pStyle w:val="Sprotnaopomba-besedilo"/>
      </w:pPr>
      <w:r w:rsidRPr="00174EBD">
        <w:rPr>
          <w:rStyle w:val="Sprotnaopomba-sklic"/>
          <w:rFonts w:ascii="Arial" w:hAnsi="Arial" w:cs="Arial"/>
          <w:sz w:val="16"/>
          <w:szCs w:val="16"/>
        </w:rPr>
        <w:footnoteRef/>
      </w:r>
      <w:r w:rsidRPr="00174EBD">
        <w:rPr>
          <w:rFonts w:ascii="Arial" w:hAnsi="Arial" w:cs="Arial"/>
          <w:sz w:val="16"/>
          <w:szCs w:val="16"/>
        </w:rPr>
        <w:t xml:space="preserve"> Vir: Vrednotenje delovanja SRIP v obdobju 2017-2021, Bučar</w:t>
      </w:r>
      <w:r w:rsidR="00300715">
        <w:rPr>
          <w:rFonts w:ascii="Arial" w:hAnsi="Arial" w:cs="Arial"/>
          <w:sz w:val="16"/>
          <w:szCs w:val="16"/>
        </w:rPr>
        <w:t>.</w:t>
      </w:r>
    </w:p>
  </w:footnote>
  <w:footnote w:id="85">
    <w:p w14:paraId="4A15924F" w14:textId="46A353FE" w:rsidR="00723CEE" w:rsidRPr="00472C2E" w:rsidRDefault="00723CEE" w:rsidP="00472C2E">
      <w:pPr>
        <w:pStyle w:val="Sprotnaopomba-besedilo"/>
        <w:spacing w:line="276" w:lineRule="auto"/>
        <w:rPr>
          <w:rFonts w:ascii="Arial" w:hAnsi="Arial" w:cs="Arial"/>
          <w:sz w:val="16"/>
          <w:szCs w:val="16"/>
        </w:rPr>
      </w:pPr>
      <w:r w:rsidRPr="00472C2E">
        <w:rPr>
          <w:rStyle w:val="Sprotnaopomba-sklic"/>
          <w:rFonts w:ascii="Arial" w:hAnsi="Arial" w:cs="Arial"/>
          <w:sz w:val="16"/>
          <w:szCs w:val="16"/>
        </w:rPr>
        <w:footnoteRef/>
      </w:r>
      <w:r w:rsidRPr="00472C2E">
        <w:rPr>
          <w:rFonts w:ascii="Arial" w:hAnsi="Arial" w:cs="Arial"/>
          <w:sz w:val="16"/>
          <w:szCs w:val="16"/>
        </w:rPr>
        <w:t xml:space="preserve"> SVRK, 2019</w:t>
      </w:r>
      <w:r w:rsidR="00EA7CE9">
        <w:rPr>
          <w:rFonts w:ascii="Arial" w:hAnsi="Arial" w:cs="Arial"/>
          <w:sz w:val="16"/>
          <w:szCs w:val="16"/>
        </w:rPr>
        <w:t>,</w:t>
      </w:r>
      <w:r w:rsidRPr="00472C2E" w:rsidDel="00EA7CE9">
        <w:rPr>
          <w:rFonts w:ascii="Arial" w:hAnsi="Arial" w:cs="Arial"/>
          <w:sz w:val="16"/>
          <w:szCs w:val="16"/>
        </w:rPr>
        <w:t xml:space="preserve"> (</w:t>
      </w:r>
      <w:r w:rsidRPr="00472C2E">
        <w:rPr>
          <w:rFonts w:ascii="Arial" w:hAnsi="Arial" w:cs="Arial"/>
          <w:sz w:val="16"/>
          <w:szCs w:val="16"/>
        </w:rPr>
        <w:t>str. 9-10</w:t>
      </w:r>
      <w:r w:rsidR="00EA7CE9">
        <w:rPr>
          <w:rFonts w:ascii="Arial" w:hAnsi="Arial" w:cs="Arial"/>
          <w:sz w:val="16"/>
          <w:szCs w:val="16"/>
        </w:rPr>
        <w:t>.</w:t>
      </w:r>
      <w:r w:rsidRPr="00472C2E" w:rsidDel="00EA7CE9">
        <w:rPr>
          <w:rFonts w:ascii="Arial" w:hAnsi="Arial" w:cs="Arial"/>
          <w:sz w:val="16"/>
          <w:szCs w:val="16"/>
        </w:rPr>
        <w:t>)</w:t>
      </w:r>
    </w:p>
  </w:footnote>
  <w:footnote w:id="86">
    <w:p w14:paraId="389AB2BF" w14:textId="53E5B29A" w:rsidR="00723CEE" w:rsidRPr="003C13BE" w:rsidRDefault="00723CEE" w:rsidP="00F91A3D">
      <w:pPr>
        <w:pStyle w:val="Sprotnaopomba-besedilo"/>
        <w:spacing w:line="276" w:lineRule="auto"/>
        <w:rPr>
          <w:sz w:val="18"/>
          <w:szCs w:val="18"/>
        </w:rPr>
      </w:pPr>
      <w:r w:rsidRPr="00472C2E">
        <w:rPr>
          <w:rStyle w:val="Sprotnaopomba-sklic"/>
          <w:rFonts w:ascii="Arial" w:hAnsi="Arial" w:cs="Arial"/>
          <w:sz w:val="16"/>
          <w:szCs w:val="16"/>
        </w:rPr>
        <w:footnoteRef/>
      </w:r>
      <w:r w:rsidRPr="00472C2E">
        <w:rPr>
          <w:rFonts w:ascii="Arial" w:hAnsi="Arial" w:cs="Arial"/>
          <w:sz w:val="16"/>
          <w:szCs w:val="16"/>
        </w:rPr>
        <w:t xml:space="preserve"> </w:t>
      </w:r>
      <w:r w:rsidR="00900B26">
        <w:rPr>
          <w:rFonts w:ascii="Arial" w:hAnsi="Arial" w:cs="Arial"/>
          <w:sz w:val="16"/>
          <w:szCs w:val="16"/>
        </w:rPr>
        <w:t>I</w:t>
      </w:r>
      <w:r w:rsidRPr="00472C2E">
        <w:rPr>
          <w:rFonts w:ascii="Arial" w:hAnsi="Arial" w:cs="Arial"/>
          <w:sz w:val="16"/>
          <w:szCs w:val="16"/>
        </w:rPr>
        <w:t>bidem</w:t>
      </w:r>
    </w:p>
  </w:footnote>
  <w:footnote w:id="87">
    <w:p w14:paraId="21C81F42" w14:textId="6F3834DC" w:rsidR="00723CEE" w:rsidRPr="00472C2E" w:rsidRDefault="00723CEE" w:rsidP="00A5505A">
      <w:pPr>
        <w:pStyle w:val="Sprotnaopomba-besedilo"/>
        <w:jc w:val="both"/>
        <w:rPr>
          <w:rFonts w:ascii="Arial" w:hAnsi="Arial" w:cs="Arial"/>
          <w:sz w:val="16"/>
          <w:szCs w:val="16"/>
        </w:rPr>
      </w:pPr>
      <w:r w:rsidRPr="00472C2E">
        <w:rPr>
          <w:rStyle w:val="Sprotnaopomba-sklic"/>
          <w:rFonts w:ascii="Arial" w:hAnsi="Arial" w:cs="Arial"/>
          <w:sz w:val="16"/>
          <w:szCs w:val="16"/>
        </w:rPr>
        <w:footnoteRef/>
      </w:r>
      <w:r w:rsidRPr="00472C2E">
        <w:rPr>
          <w:rFonts w:ascii="Arial" w:hAnsi="Arial" w:cs="Arial"/>
          <w:sz w:val="16"/>
          <w:szCs w:val="16"/>
        </w:rPr>
        <w:t xml:space="preserve">Ključni razpisi in programi z neposredno </w:t>
      </w:r>
      <w:r w:rsidR="00900B26">
        <w:rPr>
          <w:rFonts w:ascii="Arial" w:hAnsi="Arial" w:cs="Arial"/>
          <w:sz w:val="16"/>
          <w:szCs w:val="16"/>
        </w:rPr>
        <w:t>po</w:t>
      </w:r>
      <w:r w:rsidRPr="00472C2E">
        <w:rPr>
          <w:rFonts w:ascii="Arial" w:hAnsi="Arial" w:cs="Arial"/>
          <w:sz w:val="16"/>
          <w:szCs w:val="16"/>
        </w:rPr>
        <w:t xml:space="preserve">vezavo </w:t>
      </w:r>
      <w:r w:rsidR="00900B26">
        <w:rPr>
          <w:rFonts w:ascii="Arial" w:hAnsi="Arial" w:cs="Arial"/>
          <w:sz w:val="16"/>
          <w:szCs w:val="16"/>
        </w:rPr>
        <w:t>z</w:t>
      </w:r>
      <w:r w:rsidRPr="00472C2E">
        <w:rPr>
          <w:rFonts w:ascii="Arial" w:hAnsi="Arial" w:cs="Arial"/>
          <w:sz w:val="16"/>
          <w:szCs w:val="16"/>
        </w:rPr>
        <w:t xml:space="preserve"> S4 so tisti, katerih namen in vsebina v pomembni meri temeljijo na S4 bodisi v smislu upoštevanja osredotočenja bodisi v smislu spodbujanja povezovanja </w:t>
      </w:r>
      <w:r w:rsidR="00900B26">
        <w:rPr>
          <w:rFonts w:ascii="Arial" w:hAnsi="Arial" w:cs="Arial"/>
          <w:sz w:val="16"/>
          <w:szCs w:val="16"/>
        </w:rPr>
        <w:t xml:space="preserve">v </w:t>
      </w:r>
      <w:r w:rsidRPr="00472C2E">
        <w:rPr>
          <w:rFonts w:ascii="Arial" w:hAnsi="Arial" w:cs="Arial"/>
          <w:sz w:val="16"/>
          <w:szCs w:val="16"/>
        </w:rPr>
        <w:t>sklad</w:t>
      </w:r>
      <w:r w:rsidR="00900B26">
        <w:rPr>
          <w:rFonts w:ascii="Arial" w:hAnsi="Arial" w:cs="Arial"/>
          <w:sz w:val="16"/>
          <w:szCs w:val="16"/>
        </w:rPr>
        <w:t>u</w:t>
      </w:r>
      <w:r w:rsidRPr="00472C2E">
        <w:rPr>
          <w:rFonts w:ascii="Arial" w:hAnsi="Arial" w:cs="Arial"/>
          <w:sz w:val="16"/>
          <w:szCs w:val="16"/>
        </w:rPr>
        <w:t xml:space="preserve"> z opredeljenim svežnjem ukrepov. </w:t>
      </w:r>
    </w:p>
  </w:footnote>
  <w:footnote w:id="88">
    <w:p w14:paraId="1563E099" w14:textId="55E3887A" w:rsidR="00723CEE" w:rsidRPr="0054130F" w:rsidRDefault="00723CEE" w:rsidP="00F91A3D">
      <w:pPr>
        <w:pStyle w:val="Sprotnaopomba-besedilo"/>
        <w:rPr>
          <w:sz w:val="18"/>
          <w:szCs w:val="18"/>
        </w:rPr>
      </w:pPr>
      <w:r w:rsidRPr="00472C2E">
        <w:rPr>
          <w:rStyle w:val="Sprotnaopomba-sklic"/>
          <w:rFonts w:ascii="Arial" w:hAnsi="Arial" w:cs="Arial"/>
          <w:sz w:val="16"/>
          <w:szCs w:val="16"/>
        </w:rPr>
        <w:footnoteRef/>
      </w:r>
      <w:r w:rsidRPr="00472C2E">
        <w:rPr>
          <w:rFonts w:ascii="Arial" w:hAnsi="Arial" w:cs="Arial"/>
          <w:sz w:val="16"/>
          <w:szCs w:val="16"/>
        </w:rPr>
        <w:t xml:space="preserve"> Seznam vseh ukrepov</w:t>
      </w:r>
      <w:r w:rsidR="00900B26">
        <w:rPr>
          <w:rFonts w:ascii="Arial" w:hAnsi="Arial" w:cs="Arial"/>
          <w:sz w:val="16"/>
          <w:szCs w:val="16"/>
        </w:rPr>
        <w:t>,</w:t>
      </w:r>
      <w:r w:rsidRPr="00472C2E">
        <w:rPr>
          <w:rFonts w:ascii="Arial" w:hAnsi="Arial" w:cs="Arial"/>
          <w:sz w:val="16"/>
          <w:szCs w:val="16"/>
        </w:rPr>
        <w:t xml:space="preserve"> financiranih iz sredstev nacionalnega proračuna pristojnih ministrstev za politike</w:t>
      </w:r>
      <w:r w:rsidR="00900B26">
        <w:rPr>
          <w:rFonts w:ascii="Arial" w:hAnsi="Arial" w:cs="Arial"/>
          <w:sz w:val="16"/>
          <w:szCs w:val="16"/>
        </w:rPr>
        <w:t>,</w:t>
      </w:r>
      <w:r w:rsidRPr="00472C2E">
        <w:rPr>
          <w:rFonts w:ascii="Arial" w:hAnsi="Arial" w:cs="Arial"/>
          <w:sz w:val="16"/>
          <w:szCs w:val="16"/>
        </w:rPr>
        <w:t xml:space="preserve"> vezane na izvajanje S4 (MVZI</w:t>
      </w:r>
      <w:r w:rsidR="00900B26">
        <w:rPr>
          <w:rFonts w:ascii="Arial" w:hAnsi="Arial" w:cs="Arial"/>
          <w:sz w:val="16"/>
          <w:szCs w:val="16"/>
        </w:rPr>
        <w:t>,</w:t>
      </w:r>
      <w:r w:rsidRPr="00472C2E">
        <w:rPr>
          <w:rFonts w:ascii="Arial" w:hAnsi="Arial" w:cs="Arial"/>
          <w:sz w:val="16"/>
          <w:szCs w:val="16"/>
        </w:rPr>
        <w:t xml:space="preserve"> MVI, MGTŠ, MDDSZ, SDP/MJU, MK) je </w:t>
      </w:r>
      <w:r w:rsidR="00900B26">
        <w:rPr>
          <w:rFonts w:ascii="Arial" w:hAnsi="Arial" w:cs="Arial"/>
          <w:sz w:val="16"/>
          <w:szCs w:val="16"/>
        </w:rPr>
        <w:t xml:space="preserve">v </w:t>
      </w:r>
      <w:r w:rsidRPr="00472C2E">
        <w:rPr>
          <w:rFonts w:ascii="Arial" w:hAnsi="Arial" w:cs="Arial"/>
          <w:sz w:val="16"/>
          <w:szCs w:val="16"/>
        </w:rPr>
        <w:t>Prilog</w:t>
      </w:r>
      <w:r w:rsidR="00900B26">
        <w:rPr>
          <w:rFonts w:ascii="Arial" w:hAnsi="Arial" w:cs="Arial"/>
          <w:sz w:val="16"/>
          <w:szCs w:val="16"/>
        </w:rPr>
        <w:t>i</w:t>
      </w:r>
      <w:r w:rsidRPr="00472C2E">
        <w:rPr>
          <w:rFonts w:ascii="Arial" w:hAnsi="Arial" w:cs="Arial"/>
          <w:sz w:val="16"/>
          <w:szCs w:val="16"/>
        </w:rPr>
        <w:t xml:space="preserve"> </w:t>
      </w:r>
      <w:r w:rsidR="00472C2E" w:rsidRPr="00472C2E">
        <w:rPr>
          <w:rFonts w:ascii="Arial" w:hAnsi="Arial" w:cs="Arial"/>
          <w:sz w:val="16"/>
          <w:szCs w:val="16"/>
        </w:rPr>
        <w:t>2</w:t>
      </w:r>
      <w:r w:rsidRPr="00472C2E">
        <w:rPr>
          <w:rFonts w:ascii="Arial" w:hAnsi="Arial" w:cs="Arial"/>
          <w:sz w:val="16"/>
          <w:szCs w:val="16"/>
        </w:rPr>
        <w:t xml:space="preserve"> Seznam ukrepov S4</w:t>
      </w:r>
      <w:r w:rsidR="00900B26">
        <w:rPr>
          <w:rFonts w:ascii="Arial" w:hAnsi="Arial" w:cs="Arial"/>
          <w:sz w:val="16"/>
          <w:szCs w:val="16"/>
        </w:rPr>
        <w:t>,</w:t>
      </w:r>
      <w:r w:rsidRPr="00472C2E">
        <w:rPr>
          <w:rFonts w:ascii="Arial" w:hAnsi="Arial" w:cs="Arial"/>
          <w:sz w:val="16"/>
          <w:szCs w:val="16"/>
        </w:rPr>
        <w:t xml:space="preserve"> financiranih iz sredstev nacionalnega proračuna in je sestavni del tega poročila</w:t>
      </w:r>
      <w:r w:rsidR="00900B26">
        <w:rPr>
          <w:rFonts w:ascii="Arial" w:hAnsi="Arial" w:cs="Arial"/>
          <w:sz w:val="16"/>
          <w:szCs w:val="16"/>
        </w:rPr>
        <w:t>.</w:t>
      </w:r>
      <w:r w:rsidRPr="0054130F">
        <w:rPr>
          <w:sz w:val="18"/>
          <w:szCs w:val="18"/>
        </w:rPr>
        <w:t xml:space="preserve"> </w:t>
      </w:r>
    </w:p>
  </w:footnote>
  <w:footnote w:id="89">
    <w:p w14:paraId="6C9CA0FC" w14:textId="5374AF3F" w:rsidR="00723CEE" w:rsidRPr="0054130F" w:rsidRDefault="00723CEE" w:rsidP="00F91A3D">
      <w:pPr>
        <w:pStyle w:val="Sprotnaopomba-besedilo"/>
        <w:rPr>
          <w:sz w:val="18"/>
          <w:szCs w:val="18"/>
        </w:rPr>
      </w:pPr>
      <w:r w:rsidRPr="00F91A3D">
        <w:rPr>
          <w:rStyle w:val="Sprotnaopomba-sklic"/>
          <w:rFonts w:ascii="Arial" w:hAnsi="Arial"/>
          <w:sz w:val="16"/>
        </w:rPr>
        <w:footnoteRef/>
      </w:r>
      <w:r w:rsidRPr="00F91A3D">
        <w:rPr>
          <w:rFonts w:ascii="Arial" w:hAnsi="Arial"/>
          <w:sz w:val="16"/>
        </w:rPr>
        <w:t xml:space="preserve"> Seznam vseh ukrepov</w:t>
      </w:r>
      <w:r w:rsidR="007F43BB">
        <w:rPr>
          <w:rFonts w:ascii="Arial" w:hAnsi="Arial" w:cs="Arial"/>
          <w:sz w:val="16"/>
          <w:szCs w:val="16"/>
        </w:rPr>
        <w:t>,</w:t>
      </w:r>
      <w:r w:rsidRPr="00F91A3D">
        <w:rPr>
          <w:rFonts w:ascii="Arial" w:hAnsi="Arial"/>
          <w:sz w:val="16"/>
        </w:rPr>
        <w:t xml:space="preserve"> financiranih z EU </w:t>
      </w:r>
      <w:r w:rsidRPr="00F91A3D">
        <w:rPr>
          <w:rFonts w:ascii="Arial" w:hAnsi="Arial" w:cs="Arial"/>
          <w:sz w:val="16"/>
          <w:szCs w:val="16"/>
        </w:rPr>
        <w:t>sredstv</w:t>
      </w:r>
      <w:r w:rsidR="007F43BB">
        <w:rPr>
          <w:rFonts w:ascii="Arial" w:hAnsi="Arial" w:cs="Arial"/>
          <w:sz w:val="16"/>
          <w:szCs w:val="16"/>
        </w:rPr>
        <w:t>i,</w:t>
      </w:r>
      <w:r w:rsidRPr="00F91A3D">
        <w:rPr>
          <w:rFonts w:ascii="Arial" w:hAnsi="Arial"/>
          <w:sz w:val="16"/>
        </w:rPr>
        <w:t xml:space="preserve"> vezanih na S4 je </w:t>
      </w:r>
      <w:r w:rsidR="007F43BB">
        <w:rPr>
          <w:rFonts w:ascii="Arial" w:hAnsi="Arial" w:cs="Arial"/>
          <w:sz w:val="16"/>
          <w:szCs w:val="16"/>
        </w:rPr>
        <w:t>v</w:t>
      </w:r>
      <w:r w:rsidRPr="00F91A3D">
        <w:rPr>
          <w:rFonts w:ascii="Arial" w:hAnsi="Arial"/>
          <w:sz w:val="16"/>
        </w:rPr>
        <w:t xml:space="preserve"> </w:t>
      </w:r>
      <w:r w:rsidRPr="00F91A3D">
        <w:rPr>
          <w:rFonts w:ascii="Arial" w:hAnsi="Arial" w:cs="Arial"/>
          <w:sz w:val="16"/>
          <w:szCs w:val="16"/>
        </w:rPr>
        <w:t>Prilog</w:t>
      </w:r>
      <w:r w:rsidR="007F43BB">
        <w:rPr>
          <w:rFonts w:ascii="Arial" w:hAnsi="Arial" w:cs="Arial"/>
          <w:sz w:val="16"/>
          <w:szCs w:val="16"/>
        </w:rPr>
        <w:t>i</w:t>
      </w:r>
      <w:r w:rsidRPr="00F91A3D">
        <w:rPr>
          <w:rFonts w:ascii="Arial" w:hAnsi="Arial"/>
          <w:sz w:val="16"/>
        </w:rPr>
        <w:t xml:space="preserve"> </w:t>
      </w:r>
      <w:r w:rsidR="004F54F0" w:rsidRPr="00F91A3D">
        <w:rPr>
          <w:rFonts w:ascii="Arial" w:hAnsi="Arial"/>
          <w:sz w:val="16"/>
        </w:rPr>
        <w:t>2</w:t>
      </w:r>
      <w:r w:rsidRPr="00F91A3D">
        <w:rPr>
          <w:rFonts w:ascii="Arial" w:hAnsi="Arial"/>
          <w:sz w:val="16"/>
        </w:rPr>
        <w:t xml:space="preserve"> Seznam ukrepov S4</w:t>
      </w:r>
      <w:r w:rsidR="007F43BB">
        <w:rPr>
          <w:rFonts w:ascii="Arial" w:hAnsi="Arial" w:cs="Arial"/>
          <w:sz w:val="16"/>
          <w:szCs w:val="16"/>
        </w:rPr>
        <w:t>,</w:t>
      </w:r>
      <w:r w:rsidRPr="00F91A3D">
        <w:rPr>
          <w:rFonts w:ascii="Arial" w:hAnsi="Arial"/>
          <w:sz w:val="16"/>
        </w:rPr>
        <w:t xml:space="preserve"> financiranih iz EU sredstev in je sestavni del tega poročila. Od 150 ukrepov je 146</w:t>
      </w:r>
      <w:r w:rsidR="007F43BB" w:rsidRPr="00F91A3D">
        <w:rPr>
          <w:rFonts w:ascii="Arial" w:hAnsi="Arial"/>
          <w:sz w:val="16"/>
        </w:rPr>
        <w:t xml:space="preserve"> </w:t>
      </w:r>
      <w:r w:rsidR="007F43BB">
        <w:rPr>
          <w:rFonts w:ascii="Arial" w:hAnsi="Arial" w:cs="Arial"/>
          <w:sz w:val="16"/>
          <w:szCs w:val="16"/>
        </w:rPr>
        <w:t>ukrepov</w:t>
      </w:r>
      <w:r w:rsidRPr="00F91A3D">
        <w:rPr>
          <w:rFonts w:ascii="Arial" w:hAnsi="Arial" w:cs="Arial"/>
          <w:sz w:val="16"/>
          <w:szCs w:val="16"/>
        </w:rPr>
        <w:t xml:space="preserve"> </w:t>
      </w:r>
      <w:r w:rsidR="007F43BB">
        <w:rPr>
          <w:rFonts w:ascii="Arial" w:hAnsi="Arial" w:cs="Arial"/>
          <w:sz w:val="16"/>
          <w:szCs w:val="16"/>
        </w:rPr>
        <w:t>na</w:t>
      </w:r>
      <w:r w:rsidRPr="00F91A3D">
        <w:rPr>
          <w:rFonts w:ascii="Arial" w:hAnsi="Arial"/>
          <w:sz w:val="16"/>
        </w:rPr>
        <w:t xml:space="preserve"> treh prednostnih oseh OP EKP</w:t>
      </w:r>
      <w:r w:rsidR="007F43BB">
        <w:rPr>
          <w:rFonts w:ascii="Arial" w:hAnsi="Arial" w:cs="Arial"/>
          <w:sz w:val="16"/>
          <w:szCs w:val="16"/>
        </w:rPr>
        <w:t>, preostali štirje</w:t>
      </w:r>
      <w:r w:rsidRPr="00F91A3D">
        <w:rPr>
          <w:rFonts w:ascii="Arial" w:hAnsi="Arial"/>
          <w:sz w:val="16"/>
        </w:rPr>
        <w:t xml:space="preserve"> ukrepi </w:t>
      </w:r>
      <w:r w:rsidR="007F43BB">
        <w:rPr>
          <w:rFonts w:ascii="Arial" w:hAnsi="Arial" w:cs="Arial"/>
          <w:sz w:val="16"/>
          <w:szCs w:val="16"/>
        </w:rPr>
        <w:t xml:space="preserve">pa so </w:t>
      </w:r>
      <w:r w:rsidRPr="00F91A3D">
        <w:rPr>
          <w:rFonts w:ascii="Arial" w:hAnsi="Arial"/>
          <w:sz w:val="16"/>
        </w:rPr>
        <w:t>financirani iz React-EU.</w:t>
      </w:r>
      <w:r>
        <w:rPr>
          <w:sz w:val="18"/>
          <w:szCs w:val="18"/>
        </w:rPr>
        <w:t xml:space="preserve"> </w:t>
      </w:r>
      <w:r w:rsidRPr="0054130F">
        <w:rPr>
          <w:sz w:val="18"/>
          <w:szCs w:val="18"/>
        </w:rPr>
        <w:t xml:space="preserve"> </w:t>
      </w:r>
    </w:p>
  </w:footnote>
  <w:footnote w:id="90">
    <w:p w14:paraId="4FD8D07E" w14:textId="639773AC" w:rsidR="00723CEE" w:rsidRPr="004F54F0" w:rsidRDefault="00723CEE" w:rsidP="00F91A3D">
      <w:pPr>
        <w:pStyle w:val="Sprotnaopomba-besedilo"/>
        <w:spacing w:line="276" w:lineRule="auto"/>
        <w:rPr>
          <w:rFonts w:ascii="Arial" w:hAnsi="Arial" w:cs="Arial"/>
          <w:sz w:val="16"/>
          <w:szCs w:val="16"/>
        </w:rPr>
      </w:pPr>
      <w:r w:rsidRPr="004F54F0">
        <w:rPr>
          <w:rStyle w:val="Sprotnaopomba-sklic"/>
          <w:rFonts w:ascii="Arial" w:hAnsi="Arial" w:cs="Arial"/>
          <w:sz w:val="16"/>
          <w:szCs w:val="16"/>
        </w:rPr>
        <w:footnoteRef/>
      </w:r>
      <w:r w:rsidRPr="004F54F0">
        <w:rPr>
          <w:rFonts w:ascii="Arial" w:hAnsi="Arial" w:cs="Arial"/>
          <w:sz w:val="16"/>
          <w:szCs w:val="16"/>
        </w:rPr>
        <w:t xml:space="preserve"> Ti so izračunani na </w:t>
      </w:r>
      <w:r w:rsidR="00A206E9">
        <w:rPr>
          <w:rFonts w:ascii="Arial" w:hAnsi="Arial" w:cs="Arial"/>
          <w:sz w:val="16"/>
          <w:szCs w:val="16"/>
        </w:rPr>
        <w:t>podlagi</w:t>
      </w:r>
      <w:r w:rsidRPr="004F54F0">
        <w:rPr>
          <w:rFonts w:ascii="Arial" w:hAnsi="Arial" w:cs="Arial"/>
          <w:sz w:val="16"/>
          <w:szCs w:val="16"/>
        </w:rPr>
        <w:t xml:space="preserve"> koncepta protidejstvene kavzalnosti</w:t>
      </w:r>
      <w:r w:rsidRPr="004F54F0">
        <w:rPr>
          <w:rFonts w:ascii="Arial" w:hAnsi="Arial" w:cs="Arial"/>
          <w:color w:val="444444"/>
          <w:sz w:val="16"/>
          <w:szCs w:val="16"/>
          <w:shd w:val="clear" w:color="auto" w:fill="FFFFFF"/>
        </w:rPr>
        <w:t xml:space="preserve"> z </w:t>
      </w:r>
      <w:r w:rsidRPr="004F54F0">
        <w:rPr>
          <w:rFonts w:ascii="Arial" w:hAnsi="Arial" w:cs="Arial"/>
          <w:sz w:val="16"/>
          <w:szCs w:val="16"/>
        </w:rPr>
        <w:t xml:space="preserve">metodo sintetičnih kontrol (SCM), ki služi generiranju vzorca in oceni kavzalnega učinka programa </w:t>
      </w:r>
      <w:r w:rsidRPr="00F91A3D">
        <w:rPr>
          <w:rFonts w:ascii="Arial" w:hAnsi="Arial"/>
          <w:sz w:val="16"/>
          <w:shd w:val="clear" w:color="auto" w:fill="FFFFFF"/>
        </w:rPr>
        <w:t xml:space="preserve">v obdobju od </w:t>
      </w:r>
      <w:r w:rsidR="007A784C">
        <w:rPr>
          <w:rFonts w:ascii="Arial" w:hAnsi="Arial" w:cs="Arial"/>
          <w:sz w:val="16"/>
          <w:szCs w:val="16"/>
          <w:shd w:val="clear" w:color="auto" w:fill="FFFFFF"/>
        </w:rPr>
        <w:t>štirih</w:t>
      </w:r>
      <w:r w:rsidRPr="00F91A3D">
        <w:rPr>
          <w:rFonts w:ascii="Arial" w:hAnsi="Arial"/>
          <w:sz w:val="16"/>
          <w:shd w:val="clear" w:color="auto" w:fill="FFFFFF"/>
        </w:rPr>
        <w:t xml:space="preserve"> let pred prejemom spodbude in </w:t>
      </w:r>
      <w:r w:rsidR="007A784C">
        <w:rPr>
          <w:rFonts w:ascii="Arial" w:hAnsi="Arial" w:cs="Arial"/>
          <w:sz w:val="16"/>
          <w:szCs w:val="16"/>
          <w:shd w:val="clear" w:color="auto" w:fill="FFFFFF"/>
        </w:rPr>
        <w:t>štiri</w:t>
      </w:r>
      <w:r w:rsidRPr="00F91A3D">
        <w:rPr>
          <w:rFonts w:ascii="Arial" w:hAnsi="Arial"/>
          <w:sz w:val="16"/>
          <w:shd w:val="clear" w:color="auto" w:fill="FFFFFF"/>
        </w:rPr>
        <w:t xml:space="preserve"> leta po prejemu spodbude. </w:t>
      </w:r>
      <w:r w:rsidRPr="004F54F0">
        <w:rPr>
          <w:rFonts w:ascii="Arial" w:hAnsi="Arial" w:cs="Arial"/>
          <w:sz w:val="16"/>
          <w:szCs w:val="16"/>
        </w:rPr>
        <w:t xml:space="preserve">Uporabljeni sta </w:t>
      </w:r>
      <w:r w:rsidR="00A206E9">
        <w:rPr>
          <w:rFonts w:ascii="Arial" w:hAnsi="Arial" w:cs="Arial"/>
          <w:sz w:val="16"/>
          <w:szCs w:val="16"/>
        </w:rPr>
        <w:t>dve</w:t>
      </w:r>
      <w:r w:rsidRPr="004F54F0">
        <w:rPr>
          <w:rFonts w:ascii="Arial" w:hAnsi="Arial" w:cs="Arial"/>
          <w:sz w:val="16"/>
          <w:szCs w:val="16"/>
        </w:rPr>
        <w:t xml:space="preserve"> cenilki: metoda dvojnih fiksnih učinkov (t</w:t>
      </w:r>
      <w:r w:rsidRPr="00F91A3D">
        <w:rPr>
          <w:rFonts w:ascii="Arial" w:hAnsi="Arial"/>
          <w:i/>
          <w:sz w:val="16"/>
        </w:rPr>
        <w:t>wo-way fixed effects</w:t>
      </w:r>
      <w:r w:rsidRPr="004F54F0">
        <w:rPr>
          <w:rFonts w:ascii="Arial" w:hAnsi="Arial" w:cs="Arial"/>
          <w:sz w:val="16"/>
          <w:szCs w:val="16"/>
        </w:rPr>
        <w:t xml:space="preserve">, </w:t>
      </w:r>
      <w:r w:rsidRPr="00F91A3D">
        <w:rPr>
          <w:rFonts w:ascii="Arial" w:hAnsi="Arial"/>
          <w:i/>
          <w:sz w:val="16"/>
        </w:rPr>
        <w:t>TWFE</w:t>
      </w:r>
      <w:r w:rsidRPr="004F54F0">
        <w:rPr>
          <w:rFonts w:ascii="Arial" w:hAnsi="Arial" w:cs="Arial"/>
          <w:sz w:val="16"/>
          <w:szCs w:val="16"/>
        </w:rPr>
        <w:t>) in metoda razlik v razlikah (</w:t>
      </w:r>
      <w:r w:rsidRPr="00F91A3D">
        <w:rPr>
          <w:rFonts w:ascii="Arial" w:hAnsi="Arial"/>
          <w:i/>
          <w:sz w:val="16"/>
        </w:rPr>
        <w:t>diffference-in differences</w:t>
      </w:r>
      <w:r w:rsidRPr="004F54F0">
        <w:rPr>
          <w:rFonts w:ascii="Arial" w:hAnsi="Arial" w:cs="Arial"/>
          <w:sz w:val="16"/>
          <w:szCs w:val="16"/>
        </w:rPr>
        <w:t xml:space="preserve">, </w:t>
      </w:r>
      <w:r w:rsidRPr="00F91A3D">
        <w:rPr>
          <w:rFonts w:ascii="Arial" w:hAnsi="Arial"/>
          <w:i/>
          <w:sz w:val="16"/>
        </w:rPr>
        <w:t>DID</w:t>
      </w:r>
      <w:r w:rsidRPr="004F54F0">
        <w:rPr>
          <w:rFonts w:ascii="Arial" w:hAnsi="Arial" w:cs="Arial"/>
          <w:sz w:val="16"/>
          <w:szCs w:val="16"/>
        </w:rPr>
        <w:t>).</w:t>
      </w:r>
    </w:p>
  </w:footnote>
  <w:footnote w:id="91">
    <w:p w14:paraId="4BC34FCF" w14:textId="37A1F25E" w:rsidR="00723CEE" w:rsidRPr="004F54F0" w:rsidRDefault="00723CEE" w:rsidP="00F91A3D">
      <w:pPr>
        <w:pStyle w:val="Sprotnaopomba-besedilo"/>
        <w:spacing w:line="276" w:lineRule="auto"/>
        <w:rPr>
          <w:rFonts w:ascii="Arial" w:hAnsi="Arial" w:cs="Arial"/>
          <w:sz w:val="16"/>
          <w:szCs w:val="16"/>
        </w:rPr>
      </w:pPr>
      <w:r w:rsidRPr="004F54F0">
        <w:rPr>
          <w:rStyle w:val="Sprotnaopomba-sklic"/>
          <w:rFonts w:ascii="Arial" w:hAnsi="Arial" w:cs="Arial"/>
          <w:sz w:val="16"/>
          <w:szCs w:val="16"/>
        </w:rPr>
        <w:footnoteRef/>
      </w:r>
      <w:r w:rsidRPr="004F54F0">
        <w:rPr>
          <w:rFonts w:ascii="Arial" w:hAnsi="Arial" w:cs="Arial"/>
          <w:sz w:val="16"/>
          <w:szCs w:val="16"/>
        </w:rPr>
        <w:t xml:space="preserve"> </w:t>
      </w:r>
      <w:r w:rsidRPr="00F91A3D">
        <w:rPr>
          <w:rFonts w:ascii="Arial" w:hAnsi="Arial"/>
          <w:sz w:val="16"/>
          <w:shd w:val="clear" w:color="auto" w:fill="FFFFFF"/>
        </w:rPr>
        <w:t xml:space="preserve">Pri izračunih dinamike </w:t>
      </w:r>
      <w:r w:rsidRPr="00F91A3D">
        <w:rPr>
          <w:rFonts w:ascii="Arial" w:hAnsi="Arial" w:cs="Arial"/>
          <w:sz w:val="16"/>
          <w:szCs w:val="16"/>
          <w:shd w:val="clear" w:color="auto" w:fill="FFFFFF"/>
        </w:rPr>
        <w:t>oz</w:t>
      </w:r>
      <w:r w:rsidR="00A206E9">
        <w:rPr>
          <w:rFonts w:ascii="Arial" w:hAnsi="Arial" w:cs="Arial"/>
          <w:sz w:val="16"/>
          <w:szCs w:val="16"/>
          <w:shd w:val="clear" w:color="auto" w:fill="FFFFFF"/>
        </w:rPr>
        <w:t>iroma</w:t>
      </w:r>
      <w:r w:rsidRPr="004F54F0">
        <w:rPr>
          <w:rFonts w:ascii="Arial" w:hAnsi="Arial" w:cs="Arial"/>
          <w:color w:val="444444"/>
          <w:sz w:val="16"/>
          <w:szCs w:val="16"/>
          <w:shd w:val="clear" w:color="auto" w:fill="FFFFFF"/>
        </w:rPr>
        <w:t xml:space="preserve"> </w:t>
      </w:r>
      <w:r w:rsidRPr="004F54F0">
        <w:rPr>
          <w:rFonts w:ascii="Arial" w:hAnsi="Arial" w:cs="Arial"/>
          <w:sz w:val="16"/>
          <w:szCs w:val="16"/>
        </w:rPr>
        <w:t>presoje učinkov gibanja relevantnih kazalnikov pri prejemnikih sredstev</w:t>
      </w:r>
      <w:r w:rsidRPr="004F54F0">
        <w:rPr>
          <w:rFonts w:ascii="Arial" w:hAnsi="Arial" w:cs="Arial"/>
          <w:color w:val="444444"/>
          <w:sz w:val="16"/>
          <w:szCs w:val="16"/>
          <w:shd w:val="clear" w:color="auto" w:fill="FFFFFF"/>
        </w:rPr>
        <w:t xml:space="preserve"> je </w:t>
      </w:r>
      <w:r w:rsidRPr="004F54F0">
        <w:rPr>
          <w:rFonts w:ascii="Arial" w:hAnsi="Arial" w:cs="Arial"/>
          <w:sz w:val="16"/>
          <w:szCs w:val="16"/>
        </w:rPr>
        <w:t xml:space="preserve">zajeto </w:t>
      </w:r>
      <w:r w:rsidR="00A206E9">
        <w:rPr>
          <w:rFonts w:ascii="Arial" w:hAnsi="Arial" w:cs="Arial"/>
          <w:sz w:val="16"/>
          <w:szCs w:val="16"/>
        </w:rPr>
        <w:t>tri</w:t>
      </w:r>
      <w:r w:rsidRPr="004F54F0">
        <w:rPr>
          <w:rFonts w:ascii="Arial" w:hAnsi="Arial" w:cs="Arial"/>
          <w:sz w:val="16"/>
          <w:szCs w:val="16"/>
        </w:rPr>
        <w:t>letno obdobje pred prejemom sredstev (t</w:t>
      </w:r>
      <w:r w:rsidRPr="004F54F0">
        <w:rPr>
          <w:rFonts w:ascii="Arial" w:hAnsi="Arial" w:cs="Arial"/>
          <w:sz w:val="16"/>
          <w:szCs w:val="16"/>
          <w:vertAlign w:val="subscript"/>
        </w:rPr>
        <w:t>-1</w:t>
      </w:r>
      <w:r w:rsidRPr="004F54F0">
        <w:rPr>
          <w:rFonts w:ascii="Arial" w:hAnsi="Arial" w:cs="Arial"/>
          <w:sz w:val="16"/>
          <w:szCs w:val="16"/>
        </w:rPr>
        <w:t>, t</w:t>
      </w:r>
      <w:r w:rsidRPr="004F54F0">
        <w:rPr>
          <w:rFonts w:ascii="Arial" w:hAnsi="Arial" w:cs="Arial"/>
          <w:sz w:val="16"/>
          <w:szCs w:val="16"/>
          <w:vertAlign w:val="subscript"/>
        </w:rPr>
        <w:t xml:space="preserve">-2, </w:t>
      </w:r>
      <w:r w:rsidRPr="004F54F0">
        <w:rPr>
          <w:rFonts w:ascii="Arial" w:hAnsi="Arial" w:cs="Arial"/>
          <w:sz w:val="16"/>
          <w:szCs w:val="16"/>
        </w:rPr>
        <w:t>t</w:t>
      </w:r>
      <w:r w:rsidRPr="004F54F0">
        <w:rPr>
          <w:rFonts w:ascii="Arial" w:hAnsi="Arial" w:cs="Arial"/>
          <w:sz w:val="16"/>
          <w:szCs w:val="16"/>
          <w:vertAlign w:val="subscript"/>
        </w:rPr>
        <w:t>-3</w:t>
      </w:r>
      <w:r w:rsidRPr="004F54F0">
        <w:rPr>
          <w:rFonts w:ascii="Arial" w:hAnsi="Arial" w:cs="Arial"/>
          <w:sz w:val="16"/>
          <w:szCs w:val="16"/>
        </w:rPr>
        <w:t>), leto prejema (t</w:t>
      </w:r>
      <w:r w:rsidRPr="004F54F0">
        <w:rPr>
          <w:rFonts w:ascii="Arial" w:hAnsi="Arial" w:cs="Arial"/>
          <w:sz w:val="16"/>
          <w:szCs w:val="16"/>
          <w:vertAlign w:val="subscript"/>
        </w:rPr>
        <w:t>0</w:t>
      </w:r>
      <w:r w:rsidRPr="004F54F0">
        <w:rPr>
          <w:rFonts w:ascii="Arial" w:hAnsi="Arial" w:cs="Arial"/>
          <w:sz w:val="16"/>
          <w:szCs w:val="16"/>
        </w:rPr>
        <w:t xml:space="preserve">) ter </w:t>
      </w:r>
      <w:r w:rsidR="00A206E9">
        <w:rPr>
          <w:rFonts w:ascii="Arial" w:hAnsi="Arial" w:cs="Arial"/>
          <w:sz w:val="16"/>
          <w:szCs w:val="16"/>
        </w:rPr>
        <w:t>tri</w:t>
      </w:r>
      <w:r w:rsidRPr="004F54F0">
        <w:rPr>
          <w:rFonts w:ascii="Arial" w:hAnsi="Arial" w:cs="Arial"/>
          <w:sz w:val="16"/>
          <w:szCs w:val="16"/>
        </w:rPr>
        <w:t>letno obdobje po prejemu sredstev</w:t>
      </w:r>
      <w:r w:rsidR="00A206E9">
        <w:rPr>
          <w:rFonts w:ascii="Arial" w:hAnsi="Arial" w:cs="Arial"/>
          <w:sz w:val="16"/>
          <w:szCs w:val="16"/>
        </w:rPr>
        <w:t>.</w:t>
      </w:r>
    </w:p>
  </w:footnote>
  <w:footnote w:id="92">
    <w:p w14:paraId="624B1F07" w14:textId="03AE8DA0" w:rsidR="00AB67E9" w:rsidRPr="00F91A3D" w:rsidRDefault="00AB67E9" w:rsidP="00F91A3D">
      <w:pPr>
        <w:spacing w:after="0" w:line="240" w:lineRule="auto"/>
        <w:jc w:val="both"/>
        <w:rPr>
          <w:rFonts w:ascii="Arial" w:hAnsi="Arial" w:cs="Arial"/>
          <w:sz w:val="16"/>
          <w:szCs w:val="16"/>
        </w:rPr>
      </w:pPr>
      <w:r w:rsidRPr="00683BD6">
        <w:rPr>
          <w:rStyle w:val="Sprotnaopomba-sklic"/>
          <w:rFonts w:ascii="Arial" w:hAnsi="Arial" w:cs="Arial"/>
          <w:sz w:val="16"/>
          <w:szCs w:val="16"/>
        </w:rPr>
        <w:footnoteRef/>
      </w:r>
      <w:r w:rsidRPr="00683BD6">
        <w:rPr>
          <w:rFonts w:ascii="Arial" w:hAnsi="Arial" w:cs="Arial"/>
          <w:sz w:val="16"/>
          <w:szCs w:val="16"/>
        </w:rPr>
        <w:t xml:space="preserve"> Pojasnilo k simbolom v tabeli:</w:t>
      </w:r>
      <w:r>
        <w:rPr>
          <w:rFonts w:ascii="Arial" w:hAnsi="Arial" w:cs="Arial"/>
          <w:sz w:val="16"/>
          <w:szCs w:val="16"/>
        </w:rPr>
        <w:t xml:space="preserve"> </w:t>
      </w:r>
      <w:r w:rsidRPr="00683BD6">
        <w:rPr>
          <w:rFonts w:ascii="Arial" w:hAnsi="Arial" w:cs="Arial"/>
          <w:sz w:val="16"/>
          <w:szCs w:val="16"/>
        </w:rPr>
        <w:t>+ prikazuje stalno rastoč trend gibanja kazalnika v preučevanem obdobju;</w:t>
      </w:r>
      <w:r>
        <w:rPr>
          <w:rFonts w:ascii="Arial" w:hAnsi="Arial" w:cs="Arial"/>
          <w:sz w:val="16"/>
          <w:szCs w:val="16"/>
        </w:rPr>
        <w:t xml:space="preserve"> </w:t>
      </w:r>
      <w:r w:rsidRPr="00683BD6">
        <w:rPr>
          <w:rFonts w:ascii="Arial" w:hAnsi="Arial" w:cs="Arial"/>
          <w:sz w:val="16"/>
          <w:szCs w:val="16"/>
        </w:rPr>
        <w:t>~ prikazuje volatilnost pr</w:t>
      </w:r>
      <w:r w:rsidR="00067563">
        <w:rPr>
          <w:rFonts w:ascii="Arial" w:hAnsi="Arial" w:cs="Arial"/>
          <w:sz w:val="16"/>
          <w:szCs w:val="16"/>
        </w:rPr>
        <w:t>o</w:t>
      </w:r>
      <w:r w:rsidRPr="00683BD6">
        <w:rPr>
          <w:rFonts w:ascii="Arial" w:hAnsi="Arial" w:cs="Arial"/>
          <w:sz w:val="16"/>
          <w:szCs w:val="16"/>
        </w:rPr>
        <w:t>učevanega kazalnika v preučevanem obdobju; - prikazuje padajoč trend</w:t>
      </w:r>
      <w:r>
        <w:rPr>
          <w:rFonts w:ascii="Arial" w:hAnsi="Arial" w:cs="Arial"/>
          <w:sz w:val="16"/>
          <w:szCs w:val="16"/>
        </w:rPr>
        <w:t>.</w:t>
      </w:r>
    </w:p>
  </w:footnote>
  <w:footnote w:id="93">
    <w:p w14:paraId="04C4E41E" w14:textId="2221098D" w:rsidR="00723CEE" w:rsidRPr="00F56883" w:rsidRDefault="00723CEE" w:rsidP="00F91A3D">
      <w:pPr>
        <w:pStyle w:val="Sprotnaopomba-besedilo"/>
        <w:rPr>
          <w:rFonts w:ascii="Arial" w:hAnsi="Arial" w:cs="Arial"/>
          <w:sz w:val="16"/>
          <w:szCs w:val="16"/>
        </w:rPr>
      </w:pPr>
      <w:r w:rsidRPr="00F56883">
        <w:rPr>
          <w:rStyle w:val="Sprotnaopomba-sklic"/>
          <w:rFonts w:ascii="Arial" w:hAnsi="Arial" w:cs="Arial"/>
          <w:sz w:val="16"/>
          <w:szCs w:val="16"/>
        </w:rPr>
        <w:footnoteRef/>
      </w:r>
      <w:r w:rsidRPr="00F56883">
        <w:rPr>
          <w:rFonts w:ascii="Arial" w:hAnsi="Arial" w:cs="Arial"/>
          <w:sz w:val="16"/>
          <w:szCs w:val="16"/>
        </w:rPr>
        <w:t xml:space="preserve"> Podroben pregled vseh ukrepov z realizacijo je</w:t>
      </w:r>
      <w:r w:rsidR="00097705">
        <w:rPr>
          <w:rFonts w:ascii="Arial" w:hAnsi="Arial" w:cs="Arial"/>
          <w:sz w:val="16"/>
          <w:szCs w:val="16"/>
        </w:rPr>
        <w:t xml:space="preserve"> </w:t>
      </w:r>
      <w:r w:rsidRPr="00F56883">
        <w:rPr>
          <w:rFonts w:ascii="Arial" w:hAnsi="Arial" w:cs="Arial"/>
          <w:sz w:val="16"/>
          <w:szCs w:val="16"/>
        </w:rPr>
        <w:t xml:space="preserve">v Prilogi </w:t>
      </w:r>
      <w:r w:rsidR="005767BF" w:rsidRPr="00F56883">
        <w:rPr>
          <w:rFonts w:ascii="Arial" w:hAnsi="Arial" w:cs="Arial"/>
          <w:sz w:val="16"/>
          <w:szCs w:val="16"/>
        </w:rPr>
        <w:t>2</w:t>
      </w:r>
      <w:r w:rsidRPr="00F56883">
        <w:rPr>
          <w:rFonts w:ascii="Arial" w:hAnsi="Arial" w:cs="Arial"/>
          <w:sz w:val="16"/>
          <w:szCs w:val="16"/>
        </w:rPr>
        <w:t xml:space="preserve"> </w:t>
      </w:r>
      <w:r w:rsidR="00097705">
        <w:rPr>
          <w:rFonts w:ascii="Arial" w:hAnsi="Arial" w:cs="Arial"/>
          <w:sz w:val="16"/>
          <w:szCs w:val="16"/>
        </w:rPr>
        <w:t>k temu poročilu</w:t>
      </w:r>
      <w:r w:rsidR="00F56883">
        <w:rPr>
          <w:rFonts w:ascii="Arial" w:hAnsi="Arial" w:cs="Arial"/>
          <w:sz w:val="16"/>
          <w:szCs w:val="16"/>
        </w:rPr>
        <w:t>.</w:t>
      </w:r>
    </w:p>
  </w:footnote>
  <w:footnote w:id="94">
    <w:p w14:paraId="3A5AC254" w14:textId="0795A4F8" w:rsidR="00661597" w:rsidRPr="00D354B4" w:rsidRDefault="00661597" w:rsidP="00661597">
      <w:pPr>
        <w:pStyle w:val="Sprotnaopomba-besedilo"/>
        <w:spacing w:line="276" w:lineRule="auto"/>
        <w:jc w:val="both"/>
        <w:rPr>
          <w:rFonts w:ascii="Arial" w:hAnsi="Arial" w:cs="Arial"/>
          <w:sz w:val="16"/>
          <w:szCs w:val="16"/>
        </w:rPr>
      </w:pPr>
      <w:r w:rsidRPr="00D354B4">
        <w:rPr>
          <w:rStyle w:val="Sprotnaopomba-sklic"/>
          <w:rFonts w:ascii="Arial" w:hAnsi="Arial" w:cs="Arial"/>
          <w:sz w:val="16"/>
          <w:szCs w:val="16"/>
        </w:rPr>
        <w:footnoteRef/>
      </w:r>
      <w:r w:rsidRPr="00D354B4">
        <w:rPr>
          <w:rFonts w:ascii="Arial" w:hAnsi="Arial" w:cs="Arial"/>
          <w:sz w:val="16"/>
          <w:szCs w:val="16"/>
        </w:rPr>
        <w:t xml:space="preserve"> </w:t>
      </w:r>
      <w:r w:rsidRPr="00F91A3D">
        <w:rPr>
          <w:rFonts w:ascii="Arial" w:hAnsi="Arial" w:cs="Arial"/>
          <w:i/>
          <w:iCs/>
          <w:sz w:val="16"/>
          <w:szCs w:val="16"/>
        </w:rPr>
        <w:t>TWFE</w:t>
      </w:r>
      <w:r w:rsidRPr="00D354B4">
        <w:rPr>
          <w:rFonts w:ascii="Arial" w:hAnsi="Arial" w:cs="Arial"/>
          <w:sz w:val="16"/>
          <w:szCs w:val="16"/>
        </w:rPr>
        <w:t xml:space="preserve"> - Metoda dvojnih fiksnih učinkov (two-</w:t>
      </w:r>
      <w:r w:rsidRPr="00F91A3D">
        <w:rPr>
          <w:rFonts w:ascii="Arial" w:hAnsi="Arial" w:cs="Arial"/>
          <w:i/>
          <w:iCs/>
          <w:sz w:val="16"/>
          <w:szCs w:val="16"/>
        </w:rPr>
        <w:t>way fixed effects</w:t>
      </w:r>
      <w:r w:rsidRPr="00D354B4">
        <w:rPr>
          <w:rFonts w:ascii="Arial" w:hAnsi="Arial" w:cs="Arial"/>
          <w:sz w:val="16"/>
          <w:szCs w:val="16"/>
        </w:rPr>
        <w:t xml:space="preserve">) in </w:t>
      </w:r>
      <w:r w:rsidRPr="00F91A3D">
        <w:rPr>
          <w:rFonts w:ascii="Arial" w:hAnsi="Arial" w:cs="Arial"/>
          <w:i/>
          <w:iCs/>
          <w:sz w:val="16"/>
          <w:szCs w:val="16"/>
        </w:rPr>
        <w:t>DID</w:t>
      </w:r>
      <w:r w:rsidRPr="00D354B4">
        <w:rPr>
          <w:rFonts w:ascii="Arial" w:hAnsi="Arial" w:cs="Arial"/>
          <w:sz w:val="16"/>
          <w:szCs w:val="16"/>
        </w:rPr>
        <w:t xml:space="preserve"> - metoda razlik v razlikah (</w:t>
      </w:r>
      <w:r w:rsidRPr="00F91A3D">
        <w:rPr>
          <w:rFonts w:ascii="Arial" w:hAnsi="Arial" w:cs="Arial"/>
          <w:i/>
          <w:iCs/>
          <w:sz w:val="16"/>
          <w:szCs w:val="16"/>
        </w:rPr>
        <w:t>diffference-in differences</w:t>
      </w:r>
      <w:r w:rsidRPr="00D354B4">
        <w:rPr>
          <w:rFonts w:ascii="Arial" w:hAnsi="Arial" w:cs="Arial"/>
          <w:sz w:val="16"/>
          <w:szCs w:val="16"/>
        </w:rPr>
        <w:t>)</w:t>
      </w:r>
      <w:r>
        <w:rPr>
          <w:rFonts w:ascii="Arial" w:hAnsi="Arial" w:cs="Arial"/>
          <w:sz w:val="16"/>
          <w:szCs w:val="16"/>
        </w:rPr>
        <w:t>.</w:t>
      </w:r>
    </w:p>
  </w:footnote>
  <w:footnote w:id="95">
    <w:p w14:paraId="343E67B9" w14:textId="0B38CA7F" w:rsidR="00723CEE" w:rsidRPr="000B3645" w:rsidRDefault="00723CEE" w:rsidP="00D354B4">
      <w:pPr>
        <w:pStyle w:val="Sprotnaopomba-besedilo"/>
        <w:spacing w:line="276" w:lineRule="auto"/>
        <w:jc w:val="both"/>
        <w:rPr>
          <w:sz w:val="16"/>
          <w:szCs w:val="16"/>
        </w:rPr>
      </w:pPr>
      <w:r w:rsidRPr="00D354B4">
        <w:rPr>
          <w:rStyle w:val="Sprotnaopomba-sklic"/>
          <w:rFonts w:ascii="Arial" w:hAnsi="Arial" w:cs="Arial"/>
          <w:sz w:val="16"/>
          <w:szCs w:val="16"/>
        </w:rPr>
        <w:footnoteRef/>
      </w:r>
      <w:r w:rsidRPr="00D354B4">
        <w:rPr>
          <w:rFonts w:ascii="Arial" w:hAnsi="Arial" w:cs="Arial"/>
          <w:sz w:val="16"/>
          <w:szCs w:val="16"/>
        </w:rPr>
        <w:t xml:space="preserve"> Podroben pregled vseh ukrepov z realizacijo je v Prilogi </w:t>
      </w:r>
      <w:r w:rsidR="00D354B4" w:rsidRPr="00D354B4">
        <w:rPr>
          <w:rFonts w:ascii="Arial" w:hAnsi="Arial" w:cs="Arial"/>
          <w:sz w:val="16"/>
          <w:szCs w:val="16"/>
        </w:rPr>
        <w:t>2</w:t>
      </w:r>
      <w:r w:rsidR="009750D0">
        <w:rPr>
          <w:rFonts w:ascii="Arial" w:hAnsi="Arial" w:cs="Arial"/>
          <w:sz w:val="16"/>
          <w:szCs w:val="16"/>
        </w:rPr>
        <w:t xml:space="preserve"> k temu poročilu</w:t>
      </w:r>
      <w:r w:rsidR="00F56883">
        <w:rPr>
          <w:rFonts w:ascii="Arial" w:hAnsi="Arial" w:cs="Arial"/>
          <w:sz w:val="16"/>
          <w:szCs w:val="16"/>
        </w:rPr>
        <w:t>.</w:t>
      </w:r>
    </w:p>
  </w:footnote>
  <w:footnote w:id="96">
    <w:p w14:paraId="4B6A8847" w14:textId="77777777" w:rsidR="000205FB" w:rsidRPr="00A65E03" w:rsidRDefault="000205FB" w:rsidP="000205FB">
      <w:pPr>
        <w:pStyle w:val="Sprotnaopomba-besedilo"/>
        <w:rPr>
          <w:rFonts w:ascii="Arial" w:hAnsi="Arial" w:cs="Arial"/>
          <w:sz w:val="16"/>
          <w:szCs w:val="16"/>
        </w:rPr>
      </w:pPr>
      <w:r w:rsidRPr="00A65E03">
        <w:rPr>
          <w:rStyle w:val="Sprotnaopomba-sklic"/>
          <w:rFonts w:ascii="Arial" w:hAnsi="Arial" w:cs="Arial"/>
          <w:sz w:val="16"/>
          <w:szCs w:val="16"/>
        </w:rPr>
        <w:footnoteRef/>
      </w:r>
      <w:r w:rsidRPr="00A65E03">
        <w:rPr>
          <w:rFonts w:ascii="Arial" w:hAnsi="Arial" w:cs="Arial"/>
          <w:sz w:val="16"/>
          <w:szCs w:val="16"/>
        </w:rPr>
        <w:t xml:space="preserve"> </w:t>
      </w:r>
      <w:r w:rsidRPr="00F91A3D">
        <w:rPr>
          <w:rFonts w:ascii="Arial" w:hAnsi="Arial" w:cs="Arial"/>
          <w:i/>
          <w:iCs/>
          <w:sz w:val="16"/>
          <w:szCs w:val="16"/>
        </w:rPr>
        <w:t>TWFE</w:t>
      </w:r>
      <w:r w:rsidRPr="00A65E03">
        <w:rPr>
          <w:rFonts w:ascii="Arial" w:hAnsi="Arial" w:cs="Arial"/>
          <w:sz w:val="16"/>
          <w:szCs w:val="16"/>
        </w:rPr>
        <w:t xml:space="preserve"> - Metoda dvojnih fiksnih učinkov (</w:t>
      </w:r>
      <w:r w:rsidRPr="00F91A3D">
        <w:rPr>
          <w:rFonts w:ascii="Arial" w:hAnsi="Arial" w:cs="Arial"/>
          <w:i/>
          <w:iCs/>
          <w:sz w:val="16"/>
          <w:szCs w:val="16"/>
        </w:rPr>
        <w:t>two-way fixed effects</w:t>
      </w:r>
      <w:r w:rsidRPr="00A65E03">
        <w:rPr>
          <w:rFonts w:ascii="Arial" w:hAnsi="Arial" w:cs="Arial"/>
          <w:sz w:val="16"/>
          <w:szCs w:val="16"/>
        </w:rPr>
        <w:t xml:space="preserve">) in </w:t>
      </w:r>
      <w:r w:rsidRPr="00F91A3D">
        <w:rPr>
          <w:rFonts w:ascii="Arial" w:hAnsi="Arial" w:cs="Arial"/>
          <w:i/>
          <w:iCs/>
          <w:sz w:val="16"/>
          <w:szCs w:val="16"/>
        </w:rPr>
        <w:t>DID</w:t>
      </w:r>
      <w:r w:rsidRPr="00A65E03">
        <w:rPr>
          <w:rFonts w:ascii="Arial" w:hAnsi="Arial" w:cs="Arial"/>
          <w:sz w:val="16"/>
          <w:szCs w:val="16"/>
        </w:rPr>
        <w:t xml:space="preserve"> - metoda razlik v razlikah (</w:t>
      </w:r>
      <w:r w:rsidRPr="00F91A3D">
        <w:rPr>
          <w:rFonts w:ascii="Arial" w:hAnsi="Arial" w:cs="Arial"/>
          <w:i/>
          <w:iCs/>
          <w:sz w:val="16"/>
          <w:szCs w:val="16"/>
        </w:rPr>
        <w:t>diffference-in differences</w:t>
      </w:r>
      <w:r w:rsidRPr="00A65E03">
        <w:rPr>
          <w:rFonts w:ascii="Arial" w:hAnsi="Arial" w:cs="Arial"/>
          <w:sz w:val="16"/>
          <w:szCs w:val="16"/>
        </w:rPr>
        <w:t>)</w:t>
      </w:r>
    </w:p>
  </w:footnote>
  <w:footnote w:id="97">
    <w:p w14:paraId="6A8BD35D" w14:textId="2B2ABB7F" w:rsidR="00723CEE" w:rsidRPr="0053431A" w:rsidRDefault="00723CEE" w:rsidP="00F91A3D">
      <w:pPr>
        <w:pStyle w:val="Sprotnaopomba-besedilo"/>
        <w:rPr>
          <w:rFonts w:ascii="Arial" w:hAnsi="Arial" w:cs="Arial"/>
          <w:sz w:val="16"/>
          <w:szCs w:val="16"/>
        </w:rPr>
      </w:pPr>
      <w:r w:rsidRPr="0053431A">
        <w:rPr>
          <w:rStyle w:val="Sprotnaopomba-sklic"/>
          <w:rFonts w:ascii="Arial" w:hAnsi="Arial" w:cs="Arial"/>
          <w:sz w:val="16"/>
          <w:szCs w:val="16"/>
        </w:rPr>
        <w:footnoteRef/>
      </w:r>
      <w:r w:rsidRPr="0053431A">
        <w:rPr>
          <w:rFonts w:ascii="Arial" w:hAnsi="Arial" w:cs="Arial"/>
          <w:sz w:val="16"/>
          <w:szCs w:val="16"/>
        </w:rPr>
        <w:t xml:space="preserve"> Podroben pregled vseh ukrepov z realizacijo je v Prilogi </w:t>
      </w:r>
      <w:r w:rsidR="0053431A" w:rsidRPr="0053431A">
        <w:rPr>
          <w:rFonts w:ascii="Arial" w:hAnsi="Arial" w:cs="Arial"/>
          <w:sz w:val="16"/>
          <w:szCs w:val="16"/>
        </w:rPr>
        <w:t>2</w:t>
      </w:r>
      <w:r w:rsidR="005C7C33">
        <w:rPr>
          <w:rFonts w:ascii="Arial" w:hAnsi="Arial" w:cs="Arial"/>
          <w:sz w:val="16"/>
          <w:szCs w:val="16"/>
        </w:rPr>
        <w:t xml:space="preserve"> k temu poročilu</w:t>
      </w:r>
      <w:r w:rsidR="00F56883">
        <w:rPr>
          <w:rFonts w:ascii="Arial" w:hAnsi="Arial" w:cs="Arial"/>
          <w:sz w:val="16"/>
          <w:szCs w:val="16"/>
        </w:rPr>
        <w:t>.</w:t>
      </w:r>
    </w:p>
  </w:footnote>
  <w:footnote w:id="98">
    <w:p w14:paraId="3ACCA49D" w14:textId="77777777" w:rsidR="005C7C33" w:rsidRPr="00F56883" w:rsidRDefault="005C7C33" w:rsidP="005C7C33">
      <w:pPr>
        <w:pStyle w:val="Sprotnaopomba-besedilo"/>
        <w:rPr>
          <w:rFonts w:ascii="Arial" w:hAnsi="Arial" w:cs="Arial"/>
          <w:sz w:val="16"/>
          <w:szCs w:val="16"/>
        </w:rPr>
      </w:pPr>
      <w:r w:rsidRPr="00F56883">
        <w:rPr>
          <w:rStyle w:val="Sprotnaopomba-sklic"/>
          <w:rFonts w:ascii="Arial" w:hAnsi="Arial" w:cs="Arial"/>
          <w:sz w:val="16"/>
          <w:szCs w:val="16"/>
        </w:rPr>
        <w:footnoteRef/>
      </w:r>
      <w:r w:rsidRPr="00F56883">
        <w:rPr>
          <w:rFonts w:ascii="Arial" w:hAnsi="Arial" w:cs="Arial"/>
          <w:sz w:val="16"/>
          <w:szCs w:val="16"/>
        </w:rPr>
        <w:t xml:space="preserve"> </w:t>
      </w:r>
      <w:r w:rsidRPr="00F91A3D">
        <w:rPr>
          <w:rFonts w:ascii="Arial" w:hAnsi="Arial" w:cs="Arial"/>
          <w:i/>
          <w:iCs/>
          <w:sz w:val="16"/>
          <w:szCs w:val="16"/>
        </w:rPr>
        <w:t>TWFE</w:t>
      </w:r>
      <w:r w:rsidRPr="00F56883">
        <w:rPr>
          <w:rFonts w:ascii="Arial" w:hAnsi="Arial" w:cs="Arial"/>
          <w:sz w:val="16"/>
          <w:szCs w:val="16"/>
        </w:rPr>
        <w:t xml:space="preserve"> - Metoda dvojnih fiksnih učinkov (</w:t>
      </w:r>
      <w:r w:rsidRPr="00F91A3D">
        <w:rPr>
          <w:rFonts w:ascii="Arial" w:hAnsi="Arial" w:cs="Arial"/>
          <w:i/>
          <w:iCs/>
          <w:sz w:val="16"/>
          <w:szCs w:val="16"/>
        </w:rPr>
        <w:t>two-way fixed effects</w:t>
      </w:r>
      <w:r w:rsidRPr="00F56883">
        <w:rPr>
          <w:rFonts w:ascii="Arial" w:hAnsi="Arial" w:cs="Arial"/>
          <w:sz w:val="16"/>
          <w:szCs w:val="16"/>
        </w:rPr>
        <w:t xml:space="preserve">) in </w:t>
      </w:r>
      <w:r w:rsidRPr="00F91A3D">
        <w:rPr>
          <w:rFonts w:ascii="Arial" w:hAnsi="Arial" w:cs="Arial"/>
          <w:i/>
          <w:iCs/>
          <w:sz w:val="16"/>
          <w:szCs w:val="16"/>
        </w:rPr>
        <w:t>DID</w:t>
      </w:r>
      <w:r w:rsidRPr="00F56883">
        <w:rPr>
          <w:rFonts w:ascii="Arial" w:hAnsi="Arial" w:cs="Arial"/>
          <w:sz w:val="16"/>
          <w:szCs w:val="16"/>
        </w:rPr>
        <w:t xml:space="preserve"> - metoda razlik v razlikah (</w:t>
      </w:r>
      <w:r w:rsidRPr="00F91A3D">
        <w:rPr>
          <w:rFonts w:ascii="Arial" w:hAnsi="Arial" w:cs="Arial"/>
          <w:i/>
          <w:iCs/>
          <w:sz w:val="16"/>
          <w:szCs w:val="16"/>
        </w:rPr>
        <w:t>diffference-in differences</w:t>
      </w:r>
      <w:r w:rsidRPr="00F56883">
        <w:rPr>
          <w:rFonts w:ascii="Arial" w:hAnsi="Arial" w:cs="Arial"/>
          <w:sz w:val="16"/>
          <w:szCs w:val="16"/>
        </w:rPr>
        <w:t>)</w:t>
      </w:r>
    </w:p>
  </w:footnote>
  <w:footnote w:id="99">
    <w:p w14:paraId="6C327C2E" w14:textId="56565265"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ZJN-3, Uradni list RS, št. 91/15 in 14/18, 121/21,10/22, 74/22, 100/22 in 28/23</w:t>
      </w:r>
      <w:r w:rsidR="004E2763" w:rsidRPr="00AB3C33">
        <w:rPr>
          <w:rFonts w:ascii="Arial" w:hAnsi="Arial" w:cs="Arial"/>
          <w:sz w:val="16"/>
          <w:szCs w:val="16"/>
        </w:rPr>
        <w:t>.</w:t>
      </w:r>
    </w:p>
  </w:footnote>
  <w:footnote w:id="100">
    <w:p w14:paraId="67D2DBC8" w14:textId="5AB8C38A"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Uredba o ZeJN</w:t>
      </w:r>
      <w:r w:rsidR="004E2763" w:rsidRPr="00AB3C33">
        <w:rPr>
          <w:rFonts w:ascii="Arial" w:hAnsi="Arial" w:cs="Arial"/>
          <w:sz w:val="16"/>
          <w:szCs w:val="16"/>
        </w:rPr>
        <w:t>,</w:t>
      </w:r>
      <w:r w:rsidRPr="00AB3C33">
        <w:rPr>
          <w:rFonts w:ascii="Arial" w:hAnsi="Arial" w:cs="Arial"/>
          <w:sz w:val="16"/>
          <w:szCs w:val="16"/>
        </w:rPr>
        <w:t xml:space="preserve"> Uradni list RS, št. 51/17, 64/19 in 121/21</w:t>
      </w:r>
      <w:r w:rsidR="004E2763" w:rsidRPr="00AB3C33">
        <w:rPr>
          <w:rFonts w:ascii="Arial" w:hAnsi="Arial" w:cs="Arial"/>
          <w:sz w:val="16"/>
          <w:szCs w:val="16"/>
        </w:rPr>
        <w:t>.</w:t>
      </w:r>
    </w:p>
  </w:footnote>
  <w:footnote w:id="101">
    <w:p w14:paraId="1F46773A" w14:textId="4B1E5490"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Več na spletni povezavi </w:t>
      </w:r>
      <w:hyperlink r:id="rId12" w:history="1">
        <w:r w:rsidRPr="00AB3C33">
          <w:rPr>
            <w:rStyle w:val="Hiperpovezava"/>
            <w:rFonts w:ascii="Arial" w:hAnsi="Arial" w:cs="Arial"/>
            <w:iCs/>
            <w:sz w:val="16"/>
            <w:szCs w:val="16"/>
          </w:rPr>
          <w:t>https://www.enarocanje.si/Obrazci/?id_odlocitve=67984&amp;id_obrazec=364177</w:t>
        </w:r>
      </w:hyperlink>
    </w:p>
  </w:footnote>
  <w:footnote w:id="102">
    <w:p w14:paraId="6D58B14D" w14:textId="659EF838" w:rsidR="00723CEE" w:rsidRPr="00CD624B" w:rsidRDefault="00723CEE" w:rsidP="00CD624B">
      <w:pPr>
        <w:spacing w:after="0" w:line="276" w:lineRule="auto"/>
        <w:jc w:val="both"/>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Več na spletni povezavi </w:t>
      </w:r>
      <w:hyperlink r:id="rId13" w:history="1">
        <w:r w:rsidRPr="00AB3C33">
          <w:rPr>
            <w:rStyle w:val="Hiperpovezava"/>
            <w:rFonts w:ascii="Arial" w:hAnsi="Arial" w:cs="Arial"/>
            <w:sz w:val="16"/>
            <w:szCs w:val="16"/>
          </w:rPr>
          <w:t>https://www.enarocanje.si/Obrazci/?id_obrazec=301241</w:t>
        </w:r>
      </w:hyperlink>
    </w:p>
  </w:footnote>
  <w:footnote w:id="103">
    <w:p w14:paraId="7E96D0E1" w14:textId="77777777" w:rsidR="00723CEE" w:rsidRPr="00AB3C33" w:rsidRDefault="00723CEE" w:rsidP="00CD624B">
      <w:pPr>
        <w:spacing w:after="0" w:line="276" w:lineRule="auto"/>
        <w:jc w:val="both"/>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Več na spletni povezavi </w:t>
      </w:r>
      <w:hyperlink r:id="rId14" w:history="1">
        <w:r w:rsidRPr="00AB3C33">
          <w:rPr>
            <w:rStyle w:val="Hiperpovezava"/>
            <w:rFonts w:ascii="Arial" w:hAnsi="Arial" w:cs="Arial"/>
            <w:sz w:val="16"/>
            <w:szCs w:val="16"/>
          </w:rPr>
          <w:t>https://www.enarocanje.si/Obrazci/?id_obrazec=368675</w:t>
        </w:r>
      </w:hyperlink>
    </w:p>
  </w:footnote>
  <w:footnote w:id="104">
    <w:p w14:paraId="7AD835F4" w14:textId="77777777" w:rsidR="00723CEE" w:rsidRPr="00AB3C33" w:rsidRDefault="00723CEE" w:rsidP="00F91A3D">
      <w:pPr>
        <w:pStyle w:val="Sprotnaopomba-besedil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Več na spletni povezavi </w:t>
      </w:r>
      <w:hyperlink r:id="rId15" w:history="1">
        <w:r w:rsidRPr="00AB3C33">
          <w:rPr>
            <w:rStyle w:val="Hiperpovezava"/>
            <w:rFonts w:ascii="Arial" w:hAnsi="Arial" w:cs="Arial"/>
            <w:sz w:val="16"/>
            <w:szCs w:val="16"/>
          </w:rPr>
          <w:t>https://www.care4climate.si/_files/1797/Analiza-ZeJN_4-0_final.pdf</w:t>
        </w:r>
      </w:hyperlink>
    </w:p>
    <w:p w14:paraId="539AD956" w14:textId="77777777" w:rsidR="00723CEE" w:rsidRDefault="00723CEE" w:rsidP="00F91A3D">
      <w:pPr>
        <w:pStyle w:val="Sprotnaopomba-besedilo"/>
      </w:pPr>
    </w:p>
  </w:footnote>
  <w:footnote w:id="105">
    <w:p w14:paraId="76909048" w14:textId="425EFAE6" w:rsidR="00723CEE" w:rsidRPr="00AB3C33" w:rsidRDefault="00723CEE" w:rsidP="00F91A3D">
      <w:pPr>
        <w:spacing w:after="0"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Podatki o poslovanju COVL se nahajajo na str. 34-35 Letnega poročila o učinkovitosti in uspešnosti sodišč za leto 2022 - LPUUS (</w:t>
      </w:r>
      <w:hyperlink r:id="rId16" w:history="1">
        <w:r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w:t>
      </w:r>
      <w:r w:rsidR="007F378A" w:rsidRPr="00AB3C33">
        <w:rPr>
          <w:rFonts w:ascii="Arial" w:hAnsi="Arial" w:cs="Arial"/>
          <w:sz w:val="16"/>
          <w:szCs w:val="16"/>
        </w:rPr>
        <w:t xml:space="preserve">dostopno na: </w:t>
      </w:r>
      <w:hyperlink r:id="rId17" w:history="1">
        <w:r w:rsidR="007F378A"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 xml:space="preserve">) </w:t>
      </w:r>
    </w:p>
  </w:footnote>
  <w:footnote w:id="106">
    <w:p w14:paraId="22FC0468" w14:textId="50881299" w:rsidR="00723CEE" w:rsidRPr="00AB3C33" w:rsidRDefault="00723CEE" w:rsidP="00F91A3D">
      <w:pPr>
        <w:spacing w:after="0"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Podatki o poslovanju sodišč na področju izvršbe so na str. 33 Letnega poročila o učinkovitosti in uspešnosti sodišč za leto 2022 - LPUUS (</w:t>
      </w:r>
      <w:hyperlink r:id="rId18" w:history="1">
        <w:r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w:t>
      </w:r>
      <w:r w:rsidR="007F378A" w:rsidRPr="00AB3C33">
        <w:rPr>
          <w:rFonts w:ascii="Arial" w:hAnsi="Arial" w:cs="Arial"/>
          <w:sz w:val="16"/>
          <w:szCs w:val="16"/>
        </w:rPr>
        <w:t xml:space="preserve">dostopno na. </w:t>
      </w:r>
      <w:hyperlink r:id="rId19" w:history="1">
        <w:r w:rsidR="007F378A"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 xml:space="preserve">) </w:t>
      </w:r>
    </w:p>
  </w:footnote>
  <w:footnote w:id="107">
    <w:p w14:paraId="3941D323" w14:textId="3B30EB67" w:rsidR="00723CEE" w:rsidRPr="003745C7" w:rsidRDefault="00723CEE" w:rsidP="00F91A3D">
      <w:pPr>
        <w:spacing w:after="0"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Za več podatkov o mediacijah glej str. 99-100 Letnega poročila o učinkovitosti in uspešnosti sodišč za leto 2022 - LPUUS (</w:t>
      </w:r>
      <w:hyperlink r:id="rId20" w:history="1">
        <w:r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w:t>
      </w:r>
      <w:r w:rsidR="007F378A" w:rsidRPr="00AB3C33">
        <w:rPr>
          <w:rFonts w:ascii="Arial" w:hAnsi="Arial" w:cs="Arial"/>
          <w:sz w:val="16"/>
          <w:szCs w:val="16"/>
        </w:rPr>
        <w:t xml:space="preserve">dostopno na: </w:t>
      </w:r>
      <w:hyperlink r:id="rId21" w:history="1">
        <w:r w:rsidR="007F378A"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w:t>
      </w:r>
      <w:r w:rsidR="00056926" w:rsidRPr="00AB3C33">
        <w:rPr>
          <w:rFonts w:ascii="Arial" w:hAnsi="Arial" w:cs="Arial"/>
          <w:sz w:val="16"/>
          <w:szCs w:val="16"/>
        </w:rPr>
        <w:t>.</w:t>
      </w:r>
    </w:p>
  </w:footnote>
  <w:footnote w:id="108">
    <w:p w14:paraId="2D4DB8E3" w14:textId="77777777"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Več o tem na str. 30 Letnega poročila o učinkovitosti in uspešnosti sodišč za leto 2022 - LPUUS (</w:t>
      </w:r>
      <w:hyperlink r:id="rId22" w:history="1">
        <w:r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w:t>
      </w:r>
    </w:p>
  </w:footnote>
  <w:footnote w:id="109">
    <w:p w14:paraId="19BAA7C5" w14:textId="77777777"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Več o tem na str. 48-50 Letnega poročila o učinkovitosti in uspešnosti sodišč za leto 2022 - LPUUS (</w:t>
      </w:r>
      <w:hyperlink r:id="rId23" w:history="1">
        <w:r w:rsidRPr="00AB3C33">
          <w:rPr>
            <w:rStyle w:val="Hiperpovezava"/>
            <w:rFonts w:ascii="Arial" w:hAnsi="Arial" w:cs="Arial"/>
            <w:sz w:val="16"/>
            <w:szCs w:val="16"/>
          </w:rPr>
          <w:t>https://www.sodisce.si/mma_bin.php?static_id=2023051510484242</w:t>
        </w:r>
      </w:hyperlink>
      <w:r w:rsidRPr="00AB3C33">
        <w:rPr>
          <w:rFonts w:ascii="Arial" w:hAnsi="Arial" w:cs="Arial"/>
          <w:sz w:val="16"/>
          <w:szCs w:val="16"/>
        </w:rPr>
        <w:t>)</w:t>
      </w:r>
    </w:p>
    <w:p w14:paraId="28C2F919" w14:textId="77777777" w:rsidR="00723CEE" w:rsidRPr="00426000" w:rsidRDefault="00723CEE" w:rsidP="00F91A3D">
      <w:pPr>
        <w:pStyle w:val="Sprotnaopomba-besedilo"/>
        <w:rPr>
          <w:sz w:val="16"/>
          <w:szCs w:val="16"/>
        </w:rPr>
      </w:pPr>
    </w:p>
    <w:p w14:paraId="5ADB0753" w14:textId="77777777" w:rsidR="00723CEE" w:rsidRDefault="00723CEE" w:rsidP="00F91A3D">
      <w:pPr>
        <w:pStyle w:val="Sprotnaopomba-besedilo"/>
      </w:pPr>
    </w:p>
  </w:footnote>
  <w:footnote w:id="110">
    <w:p w14:paraId="1FB4F3CA" w14:textId="4F957F9F" w:rsidR="00723CEE" w:rsidRPr="009E757E" w:rsidRDefault="00723CEE" w:rsidP="00F91A3D">
      <w:pPr>
        <w:autoSpaceDE w:val="0"/>
        <w:autoSpaceDN w:val="0"/>
        <w:adjustRightInd w:val="0"/>
        <w:spacing w:line="240" w:lineRule="auto"/>
        <w:rPr>
          <w:rFonts w:ascii="Arial" w:hAnsi="Arial" w:cs="Arial"/>
          <w:sz w:val="16"/>
          <w:szCs w:val="16"/>
        </w:rPr>
      </w:pPr>
      <w:r w:rsidRPr="009E757E">
        <w:rPr>
          <w:rStyle w:val="Sprotnaopomba-sklic"/>
          <w:rFonts w:ascii="Arial" w:hAnsi="Arial" w:cs="Arial"/>
          <w:sz w:val="16"/>
          <w:szCs w:val="16"/>
        </w:rPr>
        <w:footnoteRef/>
      </w:r>
      <w:r w:rsidRPr="009E757E">
        <w:rPr>
          <w:rFonts w:ascii="Arial" w:hAnsi="Arial" w:cs="Arial"/>
          <w:sz w:val="16"/>
          <w:szCs w:val="16"/>
        </w:rPr>
        <w:t xml:space="preserve"> </w:t>
      </w:r>
      <w:r w:rsidRPr="009E757E">
        <w:rPr>
          <w:rFonts w:ascii="Arial" w:eastAsiaTheme="minorHAnsi" w:hAnsi="Arial" w:cs="Arial"/>
          <w:sz w:val="16"/>
          <w:szCs w:val="16"/>
        </w:rPr>
        <w:t>Ni pravne podlage za izdajo prednostnih viz, saj ta po obstoječi zakonodaji ni predvidena</w:t>
      </w:r>
      <w:r w:rsidR="00637979">
        <w:rPr>
          <w:rFonts w:ascii="Arial" w:eastAsiaTheme="minorHAnsi" w:hAnsi="Arial" w:cs="Arial"/>
          <w:sz w:val="16"/>
          <w:szCs w:val="16"/>
        </w:rPr>
        <w:t xml:space="preserve"> (</w:t>
      </w:r>
      <w:r w:rsidRPr="009E757E">
        <w:rPr>
          <w:rFonts w:ascii="Arial" w:eastAsiaTheme="minorHAnsi" w:hAnsi="Arial" w:cs="Arial"/>
          <w:sz w:val="16"/>
          <w:szCs w:val="16"/>
        </w:rPr>
        <w:t>vir MZEZ</w:t>
      </w:r>
      <w:r w:rsidR="00637979">
        <w:rPr>
          <w:rFonts w:ascii="Arial" w:eastAsiaTheme="minorHAnsi" w:hAnsi="Arial" w:cs="Arial"/>
          <w:sz w:val="16"/>
          <w:szCs w:val="16"/>
        </w:rPr>
        <w:t>).</w:t>
      </w:r>
    </w:p>
  </w:footnote>
  <w:footnote w:id="111">
    <w:p w14:paraId="0CA3E1AD" w14:textId="1EFA6CA8"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MVZI (2023) Ministrstvo za visoko šolstvo, znanost in inovacije. Pridobljeno s </w:t>
      </w:r>
      <w:hyperlink r:id="rId24" w:history="1">
        <w:r w:rsidRPr="00AB3C33">
          <w:rPr>
            <w:rStyle w:val="Hiperpovezava"/>
            <w:rFonts w:ascii="Arial" w:hAnsi="Arial" w:cs="Arial"/>
            <w:sz w:val="16"/>
            <w:szCs w:val="16"/>
          </w:rPr>
          <w:t>https://www.gov.si/teme/javno-javna-partnerstva-na-podrocju-raziskav-in-inovacij/</w:t>
        </w:r>
      </w:hyperlink>
      <w:r w:rsidR="00AA6B09" w:rsidRPr="00AB3C33">
        <w:rPr>
          <w:rStyle w:val="Hiperpovezava"/>
          <w:rFonts w:ascii="Arial" w:hAnsi="Arial" w:cs="Arial"/>
          <w:sz w:val="16"/>
          <w:szCs w:val="16"/>
        </w:rPr>
        <w:t>.</w:t>
      </w:r>
    </w:p>
  </w:footnote>
  <w:footnote w:id="112">
    <w:p w14:paraId="06155C47" w14:textId="2866C67B"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Slovenija sodeluje v JPI</w:t>
      </w:r>
      <w:r w:rsidRPr="00AB3C33">
        <w:rPr>
          <w:rFonts w:ascii="Arial" w:hAnsi="Arial" w:cs="Arial"/>
          <w:iCs/>
          <w:sz w:val="16"/>
          <w:szCs w:val="16"/>
        </w:rPr>
        <w:t xml:space="preserve"> Climate (od leta 2011), JPI HDHL(od leta 2010), JPI Urban Europe (od leta 2011) in JPND (od leta 2012). Vir: EK (2023) Evropska komisija. Pridobljeno s </w:t>
      </w:r>
      <w:hyperlink r:id="rId25" w:history="1">
        <w:r w:rsidRPr="00AB3C33">
          <w:rPr>
            <w:rStyle w:val="Hiperpovezava"/>
            <w:rFonts w:ascii="Arial" w:hAnsi="Arial" w:cs="Arial"/>
            <w:iCs/>
            <w:sz w:val="16"/>
            <w:szCs w:val="16"/>
          </w:rPr>
          <w:t>https://research-and-innovation.ec.europa.eu/research-area/agriculture-forestry-and-rural-areas/joint-programming-eu-countries_en</w:t>
        </w:r>
      </w:hyperlink>
      <w:r w:rsidR="00AA6B09" w:rsidRPr="00AB3C33">
        <w:rPr>
          <w:rStyle w:val="Hiperpovezava"/>
          <w:rFonts w:ascii="Arial" w:hAnsi="Arial" w:cs="Arial"/>
          <w:iCs/>
          <w:sz w:val="16"/>
          <w:szCs w:val="16"/>
        </w:rPr>
        <w:t>.</w:t>
      </w:r>
    </w:p>
  </w:footnote>
  <w:footnote w:id="113">
    <w:p w14:paraId="7C81CCA2" w14:textId="70022090" w:rsidR="00723CEE" w:rsidRPr="00F91A3D" w:rsidRDefault="00723CEE" w:rsidP="00374A0C">
      <w:pPr>
        <w:pStyle w:val="Sprotnaopomba-besedilo"/>
        <w:spacing w:line="276" w:lineRule="auto"/>
        <w:jc w:val="both"/>
        <w:rPr>
          <w:rFonts w:ascii="Arial" w:hAnsi="Arial"/>
          <w:sz w:val="16"/>
        </w:rPr>
      </w:pPr>
      <w:r w:rsidRPr="00AB3C33">
        <w:rPr>
          <w:rStyle w:val="Sprotnaopomba-sklic"/>
          <w:rFonts w:ascii="Arial" w:hAnsi="Arial" w:cs="Arial"/>
          <w:sz w:val="16"/>
          <w:szCs w:val="16"/>
        </w:rPr>
        <w:footnoteRef/>
      </w:r>
      <w:r w:rsidRPr="00AB3C33">
        <w:rPr>
          <w:rFonts w:ascii="Arial" w:hAnsi="Arial" w:cs="Arial"/>
          <w:sz w:val="16"/>
          <w:szCs w:val="16"/>
        </w:rPr>
        <w:t xml:space="preserve"> Slovenija je bila vključena v naslednje Pobude po 185. členu PDEU: AAL 2, EMPIR, Eurostars 2 in PRIMA. Vir: Vlada RS. (2021). Poročilo o uresničevanju Resolucije o raziskovalni in inovacijski strategiji Slovenije 2011</w:t>
      </w:r>
      <w:r w:rsidR="00AA6B09" w:rsidRPr="00AB3C33">
        <w:rPr>
          <w:rFonts w:ascii="Arial" w:hAnsi="Arial" w:cs="Arial"/>
          <w:sz w:val="16"/>
          <w:szCs w:val="16"/>
        </w:rPr>
        <w:t>–</w:t>
      </w:r>
      <w:r w:rsidRPr="00AB3C33">
        <w:rPr>
          <w:rFonts w:ascii="Arial" w:hAnsi="Arial" w:cs="Arial"/>
          <w:sz w:val="16"/>
          <w:szCs w:val="16"/>
        </w:rPr>
        <w:t>2020 do leta 2021.</w:t>
      </w:r>
    </w:p>
  </w:footnote>
  <w:footnote w:id="114">
    <w:p w14:paraId="1A944F93" w14:textId="6AFEB6F2" w:rsidR="00723CEE" w:rsidRPr="00F91A3D" w:rsidRDefault="00723CEE" w:rsidP="00570546">
      <w:pPr>
        <w:pStyle w:val="Sprotnaopomba-besedilo"/>
        <w:spacing w:line="276" w:lineRule="auto"/>
        <w:jc w:val="both"/>
        <w:rPr>
          <w:rFonts w:ascii="Arial" w:hAnsi="Arial"/>
          <w:sz w:val="16"/>
        </w:rPr>
      </w:pPr>
      <w:r w:rsidRPr="00F56883">
        <w:rPr>
          <w:rStyle w:val="Sprotnaopomba-sklic"/>
          <w:rFonts w:ascii="Arial" w:hAnsi="Arial" w:cs="Arial"/>
          <w:sz w:val="16"/>
          <w:szCs w:val="16"/>
        </w:rPr>
        <w:footnoteRef/>
      </w:r>
      <w:r w:rsidRPr="00F91A3D">
        <w:rPr>
          <w:rFonts w:ascii="Arial" w:hAnsi="Arial"/>
          <w:sz w:val="16"/>
        </w:rPr>
        <w:t xml:space="preserve"> Slovenija je bila vključena v naslednje ERA-NET Cofund mreže: CORE Organic Cofund, DIAL, ENSUF, EN-SUGI, EN-UAC, ERA CoBioTech, ERA PerMed, ERAcoSysMed, ERA-CVD, ERA-MIN2, ERA Net SmartGridPlus, ERA-PLANET, FLAG-ERA II, FLAG-ERA III, ForestValue, GeoERA, Geothermica, Governance, HERA-JRP-PS, JPCOFUND2, M-ERA.NET2, QuantERA, SusAn, T2S, TRANSCAN 2. Vir: Vlada RS. (2021). Poročilo o uresničevanju Resolucije o raziskovalni in inovacijski strategiji Slovenije 2011</w:t>
      </w:r>
      <w:r w:rsidR="00846ADC">
        <w:rPr>
          <w:rFonts w:ascii="Arial" w:hAnsi="Arial" w:cs="Arial"/>
          <w:sz w:val="16"/>
          <w:szCs w:val="16"/>
        </w:rPr>
        <w:t>–</w:t>
      </w:r>
      <w:r w:rsidRPr="00F91A3D">
        <w:rPr>
          <w:rFonts w:ascii="Arial" w:hAnsi="Arial"/>
          <w:sz w:val="16"/>
        </w:rPr>
        <w:t>2020 do leta 2021.</w:t>
      </w:r>
    </w:p>
  </w:footnote>
  <w:footnote w:id="115">
    <w:p w14:paraId="46BD8375" w14:textId="74205D19" w:rsidR="00723CEE" w:rsidRPr="00F91A3D" w:rsidRDefault="00723CEE" w:rsidP="00570546">
      <w:pPr>
        <w:pStyle w:val="Sprotnaopomba-besedilo"/>
        <w:spacing w:line="276" w:lineRule="auto"/>
        <w:jc w:val="both"/>
        <w:rPr>
          <w:rFonts w:ascii="Arial" w:hAnsi="Arial"/>
          <w:sz w:val="16"/>
        </w:rPr>
      </w:pPr>
      <w:r w:rsidRPr="00570546">
        <w:rPr>
          <w:rStyle w:val="Sprotnaopomba-sklic"/>
          <w:rFonts w:ascii="Arial" w:hAnsi="Arial" w:cs="Arial"/>
          <w:sz w:val="16"/>
          <w:szCs w:val="16"/>
        </w:rPr>
        <w:footnoteRef/>
      </w:r>
      <w:r w:rsidRPr="00F91A3D">
        <w:rPr>
          <w:rFonts w:ascii="Arial" w:hAnsi="Arial"/>
          <w:sz w:val="16"/>
        </w:rPr>
        <w:t xml:space="preserve"> Slovenija sodeluje v EJP CONCERT, EJP SOIL, EUROfusion. Vir: Vlada RS. (2021). Poročilo o uresničevanju Resolucije o raziskovalni in inovacijski strategiji Slovenije 2011</w:t>
      </w:r>
      <w:r w:rsidR="00846ADC">
        <w:rPr>
          <w:rFonts w:ascii="Arial" w:hAnsi="Arial" w:cs="Arial"/>
          <w:sz w:val="16"/>
          <w:szCs w:val="16"/>
        </w:rPr>
        <w:t>–</w:t>
      </w:r>
      <w:r w:rsidRPr="00F91A3D">
        <w:rPr>
          <w:rFonts w:ascii="Arial" w:hAnsi="Arial"/>
          <w:sz w:val="16"/>
        </w:rPr>
        <w:t>2020 do leta 2021.</w:t>
      </w:r>
    </w:p>
  </w:footnote>
  <w:footnote w:id="116">
    <w:p w14:paraId="6F68FD29" w14:textId="1F3223D5" w:rsidR="00723CEE" w:rsidRPr="00570546" w:rsidRDefault="00723CEE" w:rsidP="00F91A3D">
      <w:pPr>
        <w:pStyle w:val="Sprotnaopomba-besedilo"/>
        <w:spacing w:line="276" w:lineRule="auto"/>
        <w:rPr>
          <w:rFonts w:ascii="Arial" w:hAnsi="Arial" w:cs="Arial"/>
          <w:sz w:val="16"/>
          <w:szCs w:val="16"/>
        </w:rPr>
      </w:pPr>
      <w:r w:rsidRPr="00570546">
        <w:rPr>
          <w:rStyle w:val="Sprotnaopomba-sklic"/>
          <w:rFonts w:ascii="Arial" w:hAnsi="Arial" w:cs="Arial"/>
          <w:sz w:val="16"/>
          <w:szCs w:val="16"/>
        </w:rPr>
        <w:footnoteRef/>
      </w:r>
      <w:r w:rsidRPr="00F91A3D">
        <w:rPr>
          <w:rFonts w:ascii="Arial" w:hAnsi="Arial"/>
          <w:sz w:val="16"/>
        </w:rPr>
        <w:t xml:space="preserve"> Vlada RS. (2021). Poročilo o uresničevanju Resolucije o raziskovalni in inovacijski strategiji Slovenije 2011</w:t>
      </w:r>
      <w:r w:rsidR="00846ADC">
        <w:rPr>
          <w:rFonts w:ascii="Arial" w:hAnsi="Arial" w:cs="Arial"/>
          <w:sz w:val="16"/>
          <w:szCs w:val="16"/>
        </w:rPr>
        <w:t>–</w:t>
      </w:r>
      <w:r w:rsidRPr="00F91A3D">
        <w:rPr>
          <w:rFonts w:ascii="Arial" w:hAnsi="Arial"/>
          <w:sz w:val="16"/>
        </w:rPr>
        <w:t>2020 do leta 2021.</w:t>
      </w:r>
    </w:p>
  </w:footnote>
  <w:footnote w:id="117">
    <w:p w14:paraId="29C5100C" w14:textId="77777777" w:rsidR="00723CEE" w:rsidRPr="008019F5" w:rsidRDefault="00723CEE" w:rsidP="00F91A3D">
      <w:pPr>
        <w:pStyle w:val="Sprotnaopomba-besedilo"/>
        <w:spacing w:line="276" w:lineRule="auto"/>
        <w:rPr>
          <w:rFonts w:cs="Arial"/>
          <w:sz w:val="18"/>
          <w:szCs w:val="18"/>
        </w:rPr>
      </w:pPr>
      <w:r w:rsidRPr="00570546">
        <w:rPr>
          <w:rStyle w:val="Sprotnaopomba-sklic"/>
          <w:rFonts w:ascii="Arial" w:hAnsi="Arial" w:cs="Arial"/>
          <w:sz w:val="16"/>
          <w:szCs w:val="16"/>
        </w:rPr>
        <w:footnoteRef/>
      </w:r>
      <w:r w:rsidRPr="00570546">
        <w:rPr>
          <w:rFonts w:ascii="Arial" w:hAnsi="Arial" w:cs="Arial"/>
          <w:sz w:val="16"/>
          <w:szCs w:val="16"/>
        </w:rPr>
        <w:t xml:space="preserve"> Vlada RS (2022). Načrt razvoja raziskovalne infrastrukture 2030 (NRRI 2030).</w:t>
      </w:r>
    </w:p>
  </w:footnote>
  <w:footnote w:id="118">
    <w:p w14:paraId="08056378" w14:textId="5DCB2223"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Slovenski inovacijski deležniki sodelujejo v naslednjih cPPP: </w:t>
      </w:r>
      <w:r w:rsidRPr="00AB3C33">
        <w:rPr>
          <w:rFonts w:ascii="Arial" w:hAnsi="Arial" w:cs="Arial"/>
          <w:i/>
          <w:sz w:val="16"/>
          <w:szCs w:val="16"/>
        </w:rPr>
        <w:t>Factories of the Future PPP</w:t>
      </w:r>
      <w:r w:rsidRPr="00AB3C33">
        <w:rPr>
          <w:rFonts w:ascii="Arial" w:hAnsi="Arial" w:cs="Arial"/>
          <w:sz w:val="16"/>
          <w:szCs w:val="16"/>
        </w:rPr>
        <w:t xml:space="preserve">,  </w:t>
      </w:r>
      <w:r w:rsidRPr="00AB3C33">
        <w:rPr>
          <w:rFonts w:ascii="Arial" w:hAnsi="Arial" w:cs="Arial"/>
          <w:i/>
          <w:sz w:val="16"/>
          <w:szCs w:val="16"/>
        </w:rPr>
        <w:t>The Energy-Efficient Buildings PPP</w:t>
      </w:r>
      <w:r w:rsidRPr="00AB3C33">
        <w:rPr>
          <w:rFonts w:ascii="Arial" w:hAnsi="Arial" w:cs="Arial"/>
          <w:sz w:val="16"/>
          <w:szCs w:val="16"/>
        </w:rPr>
        <w:t xml:space="preserve">, </w:t>
      </w:r>
      <w:r w:rsidRPr="00AB3C33">
        <w:rPr>
          <w:rFonts w:ascii="Arial" w:hAnsi="Arial" w:cs="Arial"/>
          <w:i/>
          <w:sz w:val="16"/>
          <w:szCs w:val="16"/>
        </w:rPr>
        <w:t>European Green Vehicles Iniciative PPP</w:t>
      </w:r>
      <w:r w:rsidRPr="00AB3C33">
        <w:rPr>
          <w:rFonts w:ascii="Arial" w:hAnsi="Arial" w:cs="Arial"/>
          <w:sz w:val="16"/>
          <w:szCs w:val="16"/>
        </w:rPr>
        <w:t xml:space="preserve">, </w:t>
      </w:r>
      <w:r w:rsidRPr="00AB3C33">
        <w:rPr>
          <w:rFonts w:ascii="Arial" w:hAnsi="Arial" w:cs="Arial"/>
          <w:i/>
          <w:sz w:val="16"/>
          <w:szCs w:val="16"/>
        </w:rPr>
        <w:t>Sustainable Process Industry PPP</w:t>
      </w:r>
      <w:r w:rsidRPr="00AB3C33">
        <w:rPr>
          <w:rFonts w:ascii="Arial" w:hAnsi="Arial" w:cs="Arial"/>
          <w:sz w:val="16"/>
          <w:szCs w:val="16"/>
        </w:rPr>
        <w:t xml:space="preserve">, </w:t>
      </w:r>
      <w:r w:rsidRPr="00AB3C33">
        <w:rPr>
          <w:rFonts w:ascii="Arial" w:hAnsi="Arial" w:cs="Arial"/>
          <w:i/>
          <w:sz w:val="16"/>
          <w:szCs w:val="16"/>
        </w:rPr>
        <w:t>Photonics PPP</w:t>
      </w:r>
      <w:r w:rsidRPr="00AB3C33">
        <w:rPr>
          <w:rFonts w:ascii="Arial" w:hAnsi="Arial" w:cs="Arial"/>
          <w:sz w:val="16"/>
          <w:szCs w:val="16"/>
        </w:rPr>
        <w:t xml:space="preserve">, </w:t>
      </w:r>
      <w:r w:rsidRPr="00AB3C33">
        <w:rPr>
          <w:rFonts w:ascii="Arial" w:hAnsi="Arial" w:cs="Arial"/>
          <w:i/>
          <w:sz w:val="16"/>
          <w:szCs w:val="16"/>
        </w:rPr>
        <w:t>Robotics PPP</w:t>
      </w:r>
      <w:r w:rsidRPr="00AB3C33">
        <w:rPr>
          <w:rFonts w:ascii="Arial" w:hAnsi="Arial" w:cs="Arial"/>
          <w:sz w:val="16"/>
          <w:szCs w:val="16"/>
        </w:rPr>
        <w:t xml:space="preserve">, </w:t>
      </w:r>
      <w:r w:rsidRPr="00AB3C33">
        <w:rPr>
          <w:rFonts w:ascii="Arial" w:hAnsi="Arial" w:cs="Arial"/>
          <w:i/>
          <w:sz w:val="16"/>
          <w:szCs w:val="16"/>
        </w:rPr>
        <w:t>High Performance Computing PPP</w:t>
      </w:r>
      <w:r w:rsidRPr="00AB3C33">
        <w:rPr>
          <w:rFonts w:ascii="Arial" w:hAnsi="Arial" w:cs="Arial"/>
          <w:sz w:val="16"/>
          <w:szCs w:val="16"/>
        </w:rPr>
        <w:t xml:space="preserve">, </w:t>
      </w:r>
      <w:r w:rsidRPr="00AB3C33">
        <w:rPr>
          <w:rFonts w:ascii="Arial" w:hAnsi="Arial" w:cs="Arial"/>
          <w:i/>
          <w:sz w:val="16"/>
          <w:szCs w:val="16"/>
        </w:rPr>
        <w:t>The 5G Infrastructure PPP</w:t>
      </w:r>
      <w:r w:rsidRPr="00AB3C33">
        <w:rPr>
          <w:rFonts w:ascii="Arial" w:hAnsi="Arial" w:cs="Arial"/>
          <w:sz w:val="16"/>
          <w:szCs w:val="16"/>
        </w:rPr>
        <w:t xml:space="preserve">, </w:t>
      </w:r>
      <w:r w:rsidRPr="00AB3C33">
        <w:rPr>
          <w:rFonts w:ascii="Arial" w:hAnsi="Arial" w:cs="Arial"/>
          <w:i/>
          <w:sz w:val="16"/>
          <w:szCs w:val="16"/>
        </w:rPr>
        <w:t>Culture&amp;Creative Industries in Cybersecurity PPP</w:t>
      </w:r>
      <w:r w:rsidRPr="00AB3C33">
        <w:rPr>
          <w:rFonts w:ascii="Arial" w:hAnsi="Arial" w:cs="Arial"/>
          <w:sz w:val="16"/>
          <w:szCs w:val="16"/>
        </w:rPr>
        <w:t>. Vir: Vlada RS. (2021). Poročilo o uresničevanju Resolucije o raziskovalni in inovacijski strategiji Slovenije 2011</w:t>
      </w:r>
      <w:r w:rsidR="00CF15F6" w:rsidRPr="00AB3C33">
        <w:rPr>
          <w:rFonts w:ascii="Arial" w:hAnsi="Arial" w:cs="Arial"/>
          <w:sz w:val="16"/>
          <w:szCs w:val="16"/>
        </w:rPr>
        <w:t>–</w:t>
      </w:r>
      <w:r w:rsidRPr="00AB3C33">
        <w:rPr>
          <w:rFonts w:ascii="Arial" w:hAnsi="Arial" w:cs="Arial"/>
          <w:sz w:val="16"/>
          <w:szCs w:val="16"/>
        </w:rPr>
        <w:t>2020 do leta 2021.</w:t>
      </w:r>
    </w:p>
  </w:footnote>
  <w:footnote w:id="119">
    <w:p w14:paraId="51C5B488" w14:textId="77777777" w:rsidR="00723CEE" w:rsidRPr="00AB3C33" w:rsidRDefault="00723CEE" w:rsidP="00570546">
      <w:pPr>
        <w:pStyle w:val="Sprotnaopomba-besedilo"/>
        <w:spacing w:line="276" w:lineRule="auto"/>
        <w:jc w:val="both"/>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EK. (2021). Evropska komisija. Pridobljeno s </w:t>
      </w:r>
      <w:hyperlink r:id="rId26" w:history="1">
        <w:r w:rsidRPr="00AB3C33">
          <w:rPr>
            <w:rStyle w:val="Hiperpovezava"/>
            <w:rFonts w:ascii="Arial" w:hAnsi="Arial" w:cs="Arial"/>
            <w:sz w:val="16"/>
            <w:szCs w:val="16"/>
          </w:rPr>
          <w:t>https://ec.europa.eu/info/research-and-innovation/strategy/past-research-and-innovation-policy-goals/open-innovation-resources/european-innovation-partnerships-eips_en</w:t>
        </w:r>
      </w:hyperlink>
      <w:r w:rsidR="00CF15F6" w:rsidRPr="00AB3C33">
        <w:rPr>
          <w:rStyle w:val="Hiperpovezava"/>
          <w:rFonts w:ascii="Arial" w:hAnsi="Arial" w:cs="Arial"/>
          <w:sz w:val="16"/>
          <w:szCs w:val="16"/>
        </w:rPr>
        <w:t>.</w:t>
      </w:r>
      <w:r w:rsidRPr="00AB3C33">
        <w:rPr>
          <w:rFonts w:ascii="Arial" w:hAnsi="Arial" w:cs="Arial"/>
          <w:sz w:val="16"/>
          <w:szCs w:val="16"/>
        </w:rPr>
        <w:t xml:space="preserve"> </w:t>
      </w:r>
    </w:p>
  </w:footnote>
  <w:footnote w:id="120">
    <w:p w14:paraId="28AB9941" w14:textId="01DAEDAB" w:rsidR="00723CEE" w:rsidRPr="00F91A3D" w:rsidRDefault="00723CEE" w:rsidP="00570546">
      <w:pPr>
        <w:pStyle w:val="Sprotnaopomba-besedilo"/>
        <w:spacing w:line="276" w:lineRule="auto"/>
        <w:jc w:val="both"/>
        <w:rPr>
          <w:sz w:val="18"/>
          <w:lang w:val="it-IT"/>
        </w:rPr>
      </w:pPr>
      <w:r w:rsidRPr="00AB3C33">
        <w:rPr>
          <w:rStyle w:val="Sprotnaopomba-sklic"/>
          <w:rFonts w:ascii="Arial" w:hAnsi="Arial" w:cs="Arial"/>
          <w:sz w:val="16"/>
          <w:szCs w:val="16"/>
        </w:rPr>
        <w:footnoteRef/>
      </w:r>
      <w:r w:rsidRPr="00AB3C33">
        <w:rPr>
          <w:rFonts w:ascii="Arial" w:hAnsi="Arial" w:cs="Arial"/>
          <w:sz w:val="16"/>
          <w:szCs w:val="16"/>
        </w:rPr>
        <w:t xml:space="preserve"> Slovenski inovacijski deležniki so vključeni v naslednje ETP: </w:t>
      </w:r>
      <w:r w:rsidRPr="00AB3C33">
        <w:rPr>
          <w:rFonts w:ascii="Arial" w:hAnsi="Arial" w:cs="Arial"/>
          <w:i/>
          <w:sz w:val="16"/>
          <w:szCs w:val="16"/>
        </w:rPr>
        <w:t>ETP for Sustainable Chemistry</w:t>
      </w:r>
      <w:r w:rsidRPr="00AB3C33">
        <w:rPr>
          <w:rFonts w:ascii="Arial" w:hAnsi="Arial" w:cs="Arial"/>
          <w:sz w:val="16"/>
          <w:szCs w:val="16"/>
        </w:rPr>
        <w:t xml:space="preserve">, </w:t>
      </w:r>
      <w:r w:rsidRPr="00AB3C33">
        <w:rPr>
          <w:rFonts w:ascii="Arial" w:hAnsi="Arial" w:cs="Arial"/>
          <w:i/>
          <w:sz w:val="16"/>
          <w:szCs w:val="16"/>
        </w:rPr>
        <w:t>The European Construction Technology Platform</w:t>
      </w:r>
      <w:r w:rsidRPr="00AB3C33">
        <w:rPr>
          <w:rFonts w:ascii="Arial" w:hAnsi="Arial" w:cs="Arial"/>
          <w:sz w:val="16"/>
          <w:szCs w:val="16"/>
        </w:rPr>
        <w:t xml:space="preserve"> in </w:t>
      </w:r>
      <w:r w:rsidRPr="00AB3C33">
        <w:rPr>
          <w:rFonts w:ascii="Arial" w:hAnsi="Arial" w:cs="Arial"/>
          <w:i/>
          <w:sz w:val="16"/>
          <w:szCs w:val="16"/>
        </w:rPr>
        <w:t>ETP on Industrial Safety</w:t>
      </w:r>
      <w:r w:rsidRPr="00AB3C33">
        <w:rPr>
          <w:rFonts w:ascii="Arial" w:hAnsi="Arial" w:cs="Arial"/>
          <w:sz w:val="16"/>
          <w:szCs w:val="16"/>
        </w:rPr>
        <w:t>. Vir: Vlada RS. (2021). Poročilo o uresničevanju Resolucije o raziskovalni in inovacijski strategiji Slovenije 2011</w:t>
      </w:r>
      <w:r w:rsidR="00CF15F6" w:rsidRPr="00AB3C33">
        <w:rPr>
          <w:rFonts w:ascii="Arial" w:hAnsi="Arial" w:cs="Arial"/>
          <w:sz w:val="16"/>
          <w:szCs w:val="16"/>
        </w:rPr>
        <w:t>–</w:t>
      </w:r>
      <w:r w:rsidRPr="00AB3C33">
        <w:rPr>
          <w:rFonts w:ascii="Arial" w:hAnsi="Arial" w:cs="Arial"/>
          <w:sz w:val="16"/>
          <w:szCs w:val="16"/>
        </w:rPr>
        <w:t>2020 do leta 2021.</w:t>
      </w:r>
    </w:p>
  </w:footnote>
  <w:footnote w:id="121">
    <w:p w14:paraId="5A230FE7" w14:textId="46BBDC38" w:rsidR="00723CEE" w:rsidRPr="00F91A3D" w:rsidRDefault="00723CEE" w:rsidP="00F91A3D">
      <w:pPr>
        <w:pStyle w:val="Sprotnaopomba-besedilo"/>
        <w:rPr>
          <w:rFonts w:ascii="Arial" w:hAnsi="Arial"/>
          <w:sz w:val="16"/>
        </w:rPr>
      </w:pPr>
      <w:r w:rsidRPr="004E6057">
        <w:rPr>
          <w:rStyle w:val="Sprotnaopomba-sklic"/>
          <w:rFonts w:ascii="Arial" w:hAnsi="Arial" w:cs="Arial"/>
          <w:sz w:val="16"/>
          <w:szCs w:val="16"/>
        </w:rPr>
        <w:footnoteRef/>
      </w:r>
      <w:r w:rsidRPr="00F91A3D">
        <w:rPr>
          <w:rFonts w:ascii="Arial" w:hAnsi="Arial"/>
          <w:sz w:val="16"/>
        </w:rPr>
        <w:t xml:space="preserve"> RIS je kratica za Regional Innovation Scheme, </w:t>
      </w:r>
      <w:r w:rsidR="00CF15F6">
        <w:rPr>
          <w:rFonts w:ascii="Arial" w:hAnsi="Arial" w:cs="Arial"/>
          <w:i/>
          <w:iCs/>
          <w:sz w:val="16"/>
          <w:szCs w:val="16"/>
        </w:rPr>
        <w:t>h</w:t>
      </w:r>
      <w:r w:rsidRPr="00F91A3D">
        <w:rPr>
          <w:rFonts w:ascii="Arial" w:hAnsi="Arial"/>
          <w:i/>
          <w:sz w:val="16"/>
        </w:rPr>
        <w:t>ub</w:t>
      </w:r>
      <w:r w:rsidRPr="00F91A3D">
        <w:rPr>
          <w:rFonts w:ascii="Arial" w:hAnsi="Arial"/>
          <w:sz w:val="16"/>
        </w:rPr>
        <w:t xml:space="preserve"> v slovenskem jeziku pomeni stičišče</w:t>
      </w:r>
      <w:r w:rsidR="00CF15F6">
        <w:rPr>
          <w:rFonts w:ascii="Arial" w:hAnsi="Arial" w:cs="Arial"/>
          <w:sz w:val="16"/>
          <w:szCs w:val="16"/>
        </w:rPr>
        <w:t>.</w:t>
      </w:r>
    </w:p>
  </w:footnote>
  <w:footnote w:id="122">
    <w:p w14:paraId="0E260117" w14:textId="77777777" w:rsidR="00723CEE" w:rsidRPr="00AB3C33" w:rsidRDefault="00723CEE" w:rsidP="00334491">
      <w:pPr>
        <w:pStyle w:val="Sprotnaopomba-besedilo"/>
        <w:jc w:val="both"/>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EK. (2021). Evropska komisija. Pridobljeno s </w:t>
      </w:r>
      <w:hyperlink r:id="rId27" w:history="1">
        <w:r w:rsidRPr="00AB3C33">
          <w:rPr>
            <w:rStyle w:val="Hiperpovezava"/>
            <w:rFonts w:ascii="Arial" w:hAnsi="Arial" w:cs="Arial"/>
            <w:sz w:val="16"/>
            <w:szCs w:val="16"/>
          </w:rPr>
          <w:t>https://s3platform.jrc.ec.europa.eu/s3-thematic-platforms</w:t>
        </w:r>
      </w:hyperlink>
      <w:r w:rsidR="00571D86" w:rsidRPr="00AB3C33">
        <w:rPr>
          <w:rStyle w:val="Hiperpovezava"/>
          <w:rFonts w:ascii="Arial" w:hAnsi="Arial" w:cs="Arial"/>
          <w:sz w:val="16"/>
          <w:szCs w:val="16"/>
        </w:rPr>
        <w:t>.</w:t>
      </w:r>
      <w:r w:rsidRPr="00AB3C33">
        <w:rPr>
          <w:rFonts w:ascii="Arial" w:hAnsi="Arial" w:cs="Arial"/>
          <w:sz w:val="16"/>
          <w:szCs w:val="16"/>
        </w:rPr>
        <w:t xml:space="preserve"> </w:t>
      </w:r>
    </w:p>
  </w:footnote>
  <w:footnote w:id="123">
    <w:p w14:paraId="63047F9C" w14:textId="77777777"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VI. (2021). Vanguard Initiative. Pridobljeno s </w:t>
      </w:r>
      <w:hyperlink r:id="rId28" w:history="1">
        <w:r w:rsidRPr="00AB3C33">
          <w:rPr>
            <w:rStyle w:val="Hiperpovezava"/>
            <w:rFonts w:ascii="Arial" w:hAnsi="Arial" w:cs="Arial"/>
            <w:sz w:val="16"/>
            <w:szCs w:val="16"/>
          </w:rPr>
          <w:t>https://www.s3vanguardinitiative.eu/pilots/our-pilots</w:t>
        </w:r>
      </w:hyperlink>
      <w:r w:rsidR="000461DB" w:rsidRPr="00AB3C33">
        <w:rPr>
          <w:rStyle w:val="Hiperpovezava"/>
          <w:rFonts w:ascii="Arial" w:hAnsi="Arial" w:cs="Arial"/>
          <w:sz w:val="16"/>
          <w:szCs w:val="16"/>
        </w:rPr>
        <w:t>.</w:t>
      </w:r>
      <w:r w:rsidRPr="00AB3C33">
        <w:rPr>
          <w:rFonts w:ascii="Arial" w:hAnsi="Arial" w:cs="Arial"/>
          <w:sz w:val="16"/>
          <w:szCs w:val="16"/>
        </w:rPr>
        <w:t xml:space="preserve"> </w:t>
      </w:r>
    </w:p>
  </w:footnote>
  <w:footnote w:id="124">
    <w:p w14:paraId="3EA05C9D" w14:textId="56022814"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Dashboard tech ec (2023) Pridobljeno s </w:t>
      </w:r>
      <w:hyperlink r:id="rId29" w:history="1">
        <w:r w:rsidRPr="00AB3C33">
          <w:rPr>
            <w:rStyle w:val="Hiperpovezava"/>
            <w:rFonts w:ascii="Arial" w:hAnsi="Arial" w:cs="Arial"/>
            <w:sz w:val="16"/>
            <w:szCs w:val="16"/>
          </w:rPr>
          <w:t>https://dashboard.tech.ec.europa.eu/qs_digit_dashboard_mt/public/hub/stream/1f023b2a-358a-405d-96e6-dbba392ebb2d</w:t>
        </w:r>
      </w:hyperlink>
      <w:r w:rsidR="000461DB" w:rsidRPr="00AB3C33">
        <w:rPr>
          <w:rFonts w:ascii="Arial" w:hAnsi="Arial" w:cs="Arial"/>
          <w:sz w:val="16"/>
          <w:szCs w:val="16"/>
        </w:rPr>
        <w:t>.</w:t>
      </w:r>
    </w:p>
  </w:footnote>
  <w:footnote w:id="125">
    <w:p w14:paraId="290DBDD1" w14:textId="44C2E615" w:rsidR="00723CEE" w:rsidRPr="00AB3C33" w:rsidRDefault="00723CEE" w:rsidP="00F91A3D">
      <w:pPr>
        <w:pStyle w:val="Sprotnaopomba-besedilo"/>
        <w:spacing w:line="276" w:lineRule="auto"/>
        <w:rPr>
          <w:rFonts w:ascii="Arial" w:hAnsi="Arial" w:cs="Arial"/>
          <w:sz w:val="16"/>
          <w:szCs w:val="16"/>
        </w:rPr>
      </w:pPr>
      <w:r w:rsidRPr="00AB3C33">
        <w:rPr>
          <w:rStyle w:val="Sprotnaopomba-sklic"/>
          <w:rFonts w:ascii="Arial" w:hAnsi="Arial" w:cs="Arial"/>
          <w:sz w:val="16"/>
          <w:szCs w:val="16"/>
        </w:rPr>
        <w:footnoteRef/>
      </w:r>
      <w:r w:rsidRPr="00AB3C33">
        <w:rPr>
          <w:rFonts w:ascii="Arial" w:hAnsi="Arial" w:cs="Arial"/>
          <w:sz w:val="16"/>
          <w:szCs w:val="16"/>
        </w:rPr>
        <w:t xml:space="preserve"> Šteta so vsa sodelovanja organizacij, </w:t>
      </w:r>
      <w:r w:rsidR="000461DB" w:rsidRPr="00AB3C33">
        <w:rPr>
          <w:rFonts w:ascii="Arial" w:hAnsi="Arial" w:cs="Arial"/>
          <w:sz w:val="16"/>
          <w:szCs w:val="16"/>
        </w:rPr>
        <w:t xml:space="preserve">kar pomeni, </w:t>
      </w:r>
      <w:r w:rsidRPr="00AB3C33">
        <w:rPr>
          <w:rFonts w:ascii="Arial" w:hAnsi="Arial" w:cs="Arial"/>
          <w:sz w:val="16"/>
          <w:szCs w:val="16"/>
        </w:rPr>
        <w:t xml:space="preserve">da je ista organizacija šteta večkrat. </w:t>
      </w:r>
    </w:p>
  </w:footnote>
  <w:footnote w:id="126">
    <w:p w14:paraId="0F37B90B" w14:textId="6F79854D" w:rsidR="00723CEE" w:rsidRPr="00C34F0B" w:rsidRDefault="00723CEE" w:rsidP="00F91A3D">
      <w:pPr>
        <w:pStyle w:val="Sprotnaopomba-besedilo"/>
        <w:spacing w:line="276" w:lineRule="auto"/>
        <w:rPr>
          <w:rFonts w:ascii="Arial" w:hAnsi="Arial" w:cs="Arial"/>
          <w:sz w:val="16"/>
          <w:szCs w:val="16"/>
          <w:lang w:val="en-GB"/>
        </w:rPr>
      </w:pPr>
      <w:r w:rsidRPr="00AB3C33">
        <w:rPr>
          <w:rStyle w:val="Sprotnaopomba-sklic"/>
          <w:rFonts w:ascii="Arial" w:hAnsi="Arial" w:cs="Arial"/>
          <w:sz w:val="16"/>
          <w:szCs w:val="16"/>
        </w:rPr>
        <w:footnoteRef/>
      </w:r>
      <w:r w:rsidRPr="00AB3C33">
        <w:rPr>
          <w:rFonts w:ascii="Arial" w:hAnsi="Arial" w:cs="Arial"/>
          <w:sz w:val="16"/>
          <w:szCs w:val="16"/>
        </w:rPr>
        <w:t xml:space="preserve"> Porazdelitev organizacij, vključenih v odobrene projekte programa Obzorje 2020</w:t>
      </w:r>
      <w:r w:rsidR="000D3D7F" w:rsidRPr="00AB3C33">
        <w:rPr>
          <w:rFonts w:ascii="Arial" w:hAnsi="Arial" w:cs="Arial"/>
          <w:sz w:val="16"/>
          <w:szCs w:val="16"/>
        </w:rPr>
        <w:t>,</w:t>
      </w:r>
      <w:r w:rsidRPr="00AB3C33">
        <w:rPr>
          <w:rFonts w:ascii="Arial" w:hAnsi="Arial" w:cs="Arial"/>
          <w:sz w:val="16"/>
          <w:szCs w:val="16"/>
        </w:rPr>
        <w:t xml:space="preserve"> je sledeča: Osrednjeslovenska 73,0</w:t>
      </w:r>
      <w:r w:rsidR="000D3D7F" w:rsidRPr="00AB3C33">
        <w:rPr>
          <w:rFonts w:ascii="Arial" w:hAnsi="Arial" w:cs="Arial"/>
          <w:sz w:val="16"/>
          <w:szCs w:val="16"/>
        </w:rPr>
        <w:t xml:space="preserve"> </w:t>
      </w:r>
      <w:r w:rsidRPr="00AB3C33">
        <w:rPr>
          <w:rFonts w:ascii="Arial" w:hAnsi="Arial" w:cs="Arial"/>
          <w:sz w:val="16"/>
          <w:szCs w:val="16"/>
        </w:rPr>
        <w:t>%, Podravska 7,5</w:t>
      </w:r>
      <w:r w:rsidR="000D3D7F" w:rsidRPr="00AB3C33">
        <w:rPr>
          <w:rFonts w:ascii="Arial" w:hAnsi="Arial" w:cs="Arial"/>
          <w:sz w:val="16"/>
          <w:szCs w:val="16"/>
        </w:rPr>
        <w:t xml:space="preserve"> </w:t>
      </w:r>
      <w:r w:rsidRPr="00AB3C33">
        <w:rPr>
          <w:rFonts w:ascii="Arial" w:hAnsi="Arial" w:cs="Arial"/>
          <w:sz w:val="16"/>
          <w:szCs w:val="16"/>
        </w:rPr>
        <w:t>%, Goriška 3,7</w:t>
      </w:r>
      <w:r w:rsidR="000D3D7F" w:rsidRPr="00AB3C33">
        <w:rPr>
          <w:rFonts w:ascii="Arial" w:hAnsi="Arial" w:cs="Arial"/>
          <w:sz w:val="16"/>
          <w:szCs w:val="16"/>
        </w:rPr>
        <w:t xml:space="preserve"> </w:t>
      </w:r>
      <w:r w:rsidRPr="00AB3C33">
        <w:rPr>
          <w:rFonts w:ascii="Arial" w:hAnsi="Arial" w:cs="Arial"/>
          <w:sz w:val="16"/>
          <w:szCs w:val="16"/>
        </w:rPr>
        <w:t>%, Savinjska 3,3</w:t>
      </w:r>
      <w:r w:rsidR="000D3D7F" w:rsidRPr="00AB3C33">
        <w:rPr>
          <w:rFonts w:ascii="Arial" w:hAnsi="Arial" w:cs="Arial"/>
          <w:sz w:val="16"/>
          <w:szCs w:val="16"/>
        </w:rPr>
        <w:t xml:space="preserve"> </w:t>
      </w:r>
      <w:r w:rsidRPr="00AB3C33">
        <w:rPr>
          <w:rFonts w:ascii="Arial" w:hAnsi="Arial" w:cs="Arial"/>
          <w:sz w:val="16"/>
          <w:szCs w:val="16"/>
        </w:rPr>
        <w:t>%, Obalno-kraška 3,3</w:t>
      </w:r>
      <w:r w:rsidR="000D3D7F" w:rsidRPr="00AB3C33">
        <w:rPr>
          <w:rFonts w:ascii="Arial" w:hAnsi="Arial" w:cs="Arial"/>
          <w:sz w:val="16"/>
          <w:szCs w:val="16"/>
        </w:rPr>
        <w:t xml:space="preserve"> </w:t>
      </w:r>
      <w:r w:rsidRPr="00AB3C33">
        <w:rPr>
          <w:rFonts w:ascii="Arial" w:hAnsi="Arial" w:cs="Arial"/>
          <w:sz w:val="16"/>
          <w:szCs w:val="16"/>
        </w:rPr>
        <w:t>%, Gorenjska 2,3</w:t>
      </w:r>
      <w:r w:rsidR="000D3D7F" w:rsidRPr="00AB3C33">
        <w:rPr>
          <w:rFonts w:ascii="Arial" w:hAnsi="Arial" w:cs="Arial"/>
          <w:sz w:val="16"/>
          <w:szCs w:val="16"/>
        </w:rPr>
        <w:t xml:space="preserve"> </w:t>
      </w:r>
      <w:r w:rsidRPr="00AB3C33">
        <w:rPr>
          <w:rFonts w:ascii="Arial" w:hAnsi="Arial" w:cs="Arial"/>
          <w:sz w:val="16"/>
          <w:szCs w:val="16"/>
        </w:rPr>
        <w:t>%, Pomurska 1,8</w:t>
      </w:r>
      <w:r w:rsidR="000D3D7F" w:rsidRPr="00AB3C33">
        <w:rPr>
          <w:rFonts w:ascii="Arial" w:hAnsi="Arial" w:cs="Arial"/>
          <w:sz w:val="16"/>
          <w:szCs w:val="16"/>
        </w:rPr>
        <w:t xml:space="preserve"> </w:t>
      </w:r>
      <w:r w:rsidRPr="00AB3C33">
        <w:rPr>
          <w:rFonts w:ascii="Arial" w:hAnsi="Arial" w:cs="Arial"/>
          <w:sz w:val="16"/>
          <w:szCs w:val="16"/>
        </w:rPr>
        <w:t>%, Jugozahodna</w:t>
      </w:r>
      <w:r w:rsidRPr="00F91A3D">
        <w:rPr>
          <w:rFonts w:ascii="Arial" w:hAnsi="Arial"/>
          <w:sz w:val="16"/>
        </w:rPr>
        <w:t xml:space="preserve"> </w:t>
      </w:r>
      <w:r w:rsidRPr="00C34F0B">
        <w:rPr>
          <w:rFonts w:ascii="Arial" w:hAnsi="Arial" w:cs="Arial"/>
          <w:sz w:val="16"/>
          <w:szCs w:val="16"/>
        </w:rPr>
        <w:t>Slovenija 1,1</w:t>
      </w:r>
      <w:r w:rsidR="000D3D7F" w:rsidRPr="00C34F0B">
        <w:rPr>
          <w:rFonts w:ascii="Arial" w:hAnsi="Arial" w:cs="Arial"/>
          <w:sz w:val="16"/>
          <w:szCs w:val="16"/>
        </w:rPr>
        <w:t xml:space="preserve"> </w:t>
      </w:r>
      <w:r w:rsidRPr="00C34F0B">
        <w:rPr>
          <w:rFonts w:ascii="Arial" w:hAnsi="Arial" w:cs="Arial"/>
          <w:sz w:val="16"/>
          <w:szCs w:val="16"/>
        </w:rPr>
        <w:t>%, Posavska 6,9</w:t>
      </w:r>
      <w:r w:rsidR="000D3D7F" w:rsidRPr="00C34F0B">
        <w:rPr>
          <w:rFonts w:ascii="Arial" w:hAnsi="Arial" w:cs="Arial"/>
          <w:sz w:val="16"/>
          <w:szCs w:val="16"/>
        </w:rPr>
        <w:t xml:space="preserve"> </w:t>
      </w:r>
      <w:r w:rsidRPr="00C34F0B">
        <w:rPr>
          <w:rFonts w:ascii="Arial" w:hAnsi="Arial" w:cs="Arial"/>
          <w:sz w:val="16"/>
          <w:szCs w:val="16"/>
        </w:rPr>
        <w:t>%, Primorsko-notranjska 0,6</w:t>
      </w:r>
      <w:r w:rsidR="000D3D7F" w:rsidRPr="00C34F0B">
        <w:rPr>
          <w:rFonts w:ascii="Arial" w:hAnsi="Arial" w:cs="Arial"/>
          <w:sz w:val="16"/>
          <w:szCs w:val="16"/>
        </w:rPr>
        <w:t xml:space="preserve"> </w:t>
      </w:r>
      <w:r w:rsidRPr="00C34F0B">
        <w:rPr>
          <w:rFonts w:ascii="Arial" w:hAnsi="Arial" w:cs="Arial"/>
          <w:sz w:val="16"/>
          <w:szCs w:val="16"/>
        </w:rPr>
        <w:t>%, Zasavska 0,3</w:t>
      </w:r>
      <w:r w:rsidR="000D3D7F" w:rsidRPr="00C34F0B">
        <w:rPr>
          <w:rFonts w:ascii="Arial" w:hAnsi="Arial" w:cs="Arial"/>
          <w:sz w:val="16"/>
          <w:szCs w:val="16"/>
        </w:rPr>
        <w:t xml:space="preserve"> </w:t>
      </w:r>
      <w:r w:rsidRPr="00C34F0B">
        <w:rPr>
          <w:rFonts w:ascii="Arial" w:hAnsi="Arial" w:cs="Arial"/>
          <w:sz w:val="16"/>
          <w:szCs w:val="16"/>
        </w:rPr>
        <w:t>%, Koroška 0,3</w:t>
      </w:r>
      <w:r w:rsidR="000D3D7F" w:rsidRPr="00C34F0B">
        <w:rPr>
          <w:rFonts w:ascii="Arial" w:hAnsi="Arial" w:cs="Arial"/>
          <w:sz w:val="16"/>
          <w:szCs w:val="16"/>
        </w:rPr>
        <w:t xml:space="preserve"> </w:t>
      </w:r>
      <w:r w:rsidRPr="00C34F0B">
        <w:rPr>
          <w:rFonts w:ascii="Arial" w:hAnsi="Arial" w:cs="Arial"/>
          <w:sz w:val="16"/>
          <w:szCs w:val="16"/>
        </w:rPr>
        <w:t>%, n. a. 0,2</w:t>
      </w:r>
      <w:r w:rsidR="000D3D7F" w:rsidRPr="00C34F0B">
        <w:rPr>
          <w:rFonts w:ascii="Arial" w:hAnsi="Arial" w:cs="Arial"/>
          <w:sz w:val="16"/>
          <w:szCs w:val="16"/>
        </w:rPr>
        <w:t xml:space="preserve"> </w:t>
      </w:r>
      <w:r w:rsidRPr="00C34F0B">
        <w:rPr>
          <w:rFonts w:ascii="Arial" w:hAnsi="Arial" w:cs="Arial"/>
          <w:sz w:val="16"/>
          <w:szCs w:val="16"/>
        </w:rPr>
        <w:t>%. Pridobljeno s Dashboard tech ec (2023)</w:t>
      </w:r>
      <w:r w:rsidR="000D3D7F" w:rsidRPr="00C34F0B">
        <w:rPr>
          <w:rFonts w:ascii="Arial" w:hAnsi="Arial" w:cs="Arial"/>
          <w:sz w:val="16"/>
          <w:szCs w:val="16"/>
        </w:rPr>
        <w:t>.</w:t>
      </w:r>
      <w:r w:rsidRPr="00C34F0B">
        <w:rPr>
          <w:rFonts w:ascii="Arial" w:hAnsi="Arial" w:cs="Arial"/>
          <w:sz w:val="16"/>
          <w:szCs w:val="16"/>
        </w:rPr>
        <w:t xml:space="preserve"> Pridobljeno s </w:t>
      </w:r>
      <w:hyperlink r:id="rId30" w:history="1">
        <w:r w:rsidRPr="00C34F0B">
          <w:rPr>
            <w:rStyle w:val="Hiperpovezava"/>
            <w:rFonts w:ascii="Arial" w:hAnsi="Arial" w:cs="Arial"/>
            <w:sz w:val="16"/>
            <w:szCs w:val="16"/>
          </w:rPr>
          <w:t>https://dashboard.tech.ec.europa.eu/qs_digit_dashboard_mt/public/hub/stream/1f023b2a-358a-405d-96e6-dbba392ebb2d</w:t>
        </w:r>
      </w:hyperlink>
      <w:r w:rsidR="000D3D7F" w:rsidRPr="00C34F0B">
        <w:rPr>
          <w:rStyle w:val="Hiperpovezava"/>
          <w:rFonts w:ascii="Arial" w:hAnsi="Arial" w:cs="Arial"/>
          <w:sz w:val="16"/>
          <w:szCs w:val="16"/>
        </w:rPr>
        <w:t>.</w:t>
      </w:r>
    </w:p>
  </w:footnote>
  <w:footnote w:id="127">
    <w:p w14:paraId="67C2A4B9" w14:textId="3D1EBC2C" w:rsidR="00723CEE" w:rsidRPr="00C34F0B" w:rsidRDefault="00723CEE" w:rsidP="00334491">
      <w:pPr>
        <w:pStyle w:val="Sprotnaopomba-besedilo"/>
        <w:jc w:val="both"/>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European Commission. (2021). Funding and Tenders Portal – Country Profiles. https://ec.europa.eu/info/funding-tenders/opportunities/portal/screen/opportunities/horizon-dashboard. </w:t>
      </w:r>
    </w:p>
  </w:footnote>
  <w:footnote w:id="128">
    <w:p w14:paraId="31364338" w14:textId="36E78DBC"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MVZI (2023) Ministrstvo za visoko šolstvo, znanost in inovacije. Pridobljeno s </w:t>
      </w:r>
      <w:r w:rsidRPr="00C34F0B">
        <w:rPr>
          <w:rStyle w:val="Hiperpovezava"/>
          <w:rFonts w:ascii="Arial" w:hAnsi="Arial" w:cs="Arial"/>
          <w:sz w:val="16"/>
          <w:szCs w:val="16"/>
        </w:rPr>
        <w:t>https://www.gov.si/zbirke/projekti-in-programi/obzorje-2020/nko/</w:t>
      </w:r>
      <w:r w:rsidR="000D3D7F" w:rsidRPr="00C34F0B">
        <w:rPr>
          <w:rStyle w:val="Hiperpovezava"/>
          <w:rFonts w:ascii="Arial" w:hAnsi="Arial" w:cs="Arial"/>
          <w:sz w:val="16"/>
          <w:szCs w:val="16"/>
        </w:rPr>
        <w:t>.</w:t>
      </w:r>
    </w:p>
  </w:footnote>
  <w:footnote w:id="129">
    <w:p w14:paraId="09BD9869" w14:textId="77777777" w:rsidR="00723CEE" w:rsidRPr="00F91A3D" w:rsidRDefault="00723CEE" w:rsidP="00F91A3D">
      <w:pPr>
        <w:pStyle w:val="Sprotnaopomba-besedilo"/>
        <w:rPr>
          <w:lang w:val="it-IT"/>
        </w:rPr>
      </w:pPr>
      <w:r w:rsidRPr="00C34F0B">
        <w:rPr>
          <w:rStyle w:val="Sprotnaopomba-sklic"/>
          <w:rFonts w:ascii="Arial" w:hAnsi="Arial" w:cs="Arial"/>
          <w:sz w:val="16"/>
          <w:szCs w:val="16"/>
        </w:rPr>
        <w:footnoteRef/>
      </w:r>
      <w:r w:rsidRPr="00C34F0B">
        <w:rPr>
          <w:rFonts w:ascii="Arial" w:hAnsi="Arial" w:cs="Arial"/>
          <w:sz w:val="16"/>
          <w:szCs w:val="16"/>
        </w:rPr>
        <w:t xml:space="preserve"> C 421/7 iz 4.11.2022 Obvestilo EK – Sinergije me programom Obzorje Evropa in programi ESRR</w:t>
      </w:r>
      <w:r w:rsidR="000D3D7F" w:rsidRPr="00C34F0B">
        <w:rPr>
          <w:rFonts w:ascii="Arial" w:hAnsi="Arial" w:cs="Arial"/>
          <w:sz w:val="16"/>
          <w:szCs w:val="16"/>
        </w:rPr>
        <w:t>.</w:t>
      </w:r>
    </w:p>
  </w:footnote>
  <w:footnote w:id="130">
    <w:p w14:paraId="498C982F" w14:textId="2C232967" w:rsidR="00723CEE" w:rsidRPr="00C34F0B" w:rsidRDefault="00723CEE" w:rsidP="00F91A3D">
      <w:pPr>
        <w:spacing w:after="0" w:line="276" w:lineRule="aut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EK (2022)</w:t>
      </w:r>
      <w:r w:rsidR="00A800F2" w:rsidRPr="00C34F0B">
        <w:rPr>
          <w:rFonts w:ascii="Arial" w:hAnsi="Arial" w:cs="Arial"/>
          <w:sz w:val="16"/>
          <w:szCs w:val="16"/>
        </w:rPr>
        <w:t>.</w:t>
      </w:r>
      <w:r w:rsidRPr="00C34F0B">
        <w:rPr>
          <w:rFonts w:ascii="Arial" w:hAnsi="Arial" w:cs="Arial"/>
          <w:sz w:val="16"/>
          <w:szCs w:val="16"/>
        </w:rPr>
        <w:t xml:space="preserve"> Evropska komisija. Pridobljeno s </w:t>
      </w:r>
      <w:hyperlink r:id="rId31" w:history="1">
        <w:r w:rsidRPr="00C34F0B">
          <w:rPr>
            <w:rStyle w:val="Hiperpovezava"/>
            <w:rFonts w:ascii="Arial" w:hAnsi="Arial" w:cs="Arial"/>
            <w:sz w:val="16"/>
            <w:szCs w:val="16"/>
          </w:rPr>
          <w:t>https://ec.europa.eu/info/funding-tenders/opportunities/portal/screen/opportunities/topic-search</w:t>
        </w:r>
      </w:hyperlink>
      <w:r w:rsidR="00A800F2" w:rsidRPr="00C34F0B">
        <w:rPr>
          <w:rStyle w:val="Hiperpovezava"/>
          <w:rFonts w:ascii="Arial" w:hAnsi="Arial" w:cs="Arial"/>
          <w:sz w:val="16"/>
          <w:szCs w:val="16"/>
        </w:rPr>
        <w:t>.</w:t>
      </w:r>
      <w:r w:rsidRPr="00C34F0B">
        <w:rPr>
          <w:rFonts w:ascii="Arial" w:hAnsi="Arial" w:cs="Arial"/>
          <w:sz w:val="16"/>
          <w:szCs w:val="16"/>
        </w:rPr>
        <w:t xml:space="preserve">  </w:t>
      </w:r>
    </w:p>
  </w:footnote>
  <w:footnote w:id="131">
    <w:p w14:paraId="31B72B13" w14:textId="77777777" w:rsidR="00723CEE" w:rsidRPr="00F91A3D" w:rsidRDefault="00723CEE" w:rsidP="00F91A3D">
      <w:pPr>
        <w:pStyle w:val="Sprotnaopomba-besedilo"/>
        <w:rPr>
          <w:sz w:val="18"/>
          <w:lang w:val="it-IT"/>
        </w:rPr>
      </w:pPr>
      <w:r w:rsidRPr="00C34F0B">
        <w:rPr>
          <w:rStyle w:val="Sprotnaopomba-sklic"/>
          <w:rFonts w:ascii="Arial" w:hAnsi="Arial" w:cs="Arial"/>
          <w:sz w:val="16"/>
          <w:szCs w:val="16"/>
        </w:rPr>
        <w:footnoteRef/>
      </w:r>
      <w:r w:rsidRPr="00C34F0B">
        <w:rPr>
          <w:rFonts w:ascii="Arial" w:hAnsi="Arial" w:cs="Arial"/>
          <w:sz w:val="16"/>
          <w:szCs w:val="16"/>
        </w:rPr>
        <w:t xml:space="preserve"> Vlada RS. (2020). Informacije o stanju izvajanja makroregionalnih strategij EU v obdobju od aprila 2019 do konca aprila 2020.</w:t>
      </w:r>
      <w:r w:rsidRPr="00F91A3D">
        <w:rPr>
          <w:sz w:val="18"/>
          <w:lang w:val="it-IT"/>
        </w:rPr>
        <w:t xml:space="preserve"> </w:t>
      </w:r>
    </w:p>
  </w:footnote>
  <w:footnote w:id="132">
    <w:p w14:paraId="5AFC563C" w14:textId="77777777" w:rsidR="00723CEE" w:rsidRPr="00C34F0B" w:rsidRDefault="00723CEE" w:rsidP="00334491">
      <w:pPr>
        <w:pStyle w:val="Sprotnaopomba-besedilo"/>
        <w:jc w:val="both"/>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Tematski cilj 1 (TC1) je osredotočen na krepitev raziskav, tehnološkega razvoja in inovacij. </w:t>
      </w:r>
    </w:p>
  </w:footnote>
  <w:footnote w:id="133">
    <w:p w14:paraId="1D852FF0" w14:textId="77777777"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EU (2023). Evropska unija. Pridobljeno s </w:t>
      </w:r>
      <w:hyperlink r:id="rId32" w:history="1">
        <w:r w:rsidRPr="00C34F0B">
          <w:rPr>
            <w:rStyle w:val="Hiperpovezava"/>
            <w:rFonts w:ascii="Arial" w:hAnsi="Arial" w:cs="Arial"/>
            <w:sz w:val="16"/>
            <w:szCs w:val="16"/>
          </w:rPr>
          <w:t>https://keep.eu/projects/</w:t>
        </w:r>
      </w:hyperlink>
      <w:r w:rsidR="0020692F" w:rsidRPr="00C34F0B">
        <w:rPr>
          <w:rStyle w:val="Hiperpovezava"/>
          <w:rFonts w:ascii="Arial" w:hAnsi="Arial" w:cs="Arial"/>
          <w:sz w:val="16"/>
          <w:szCs w:val="16"/>
        </w:rPr>
        <w:t>.</w:t>
      </w:r>
      <w:r w:rsidRPr="00C34F0B">
        <w:rPr>
          <w:rFonts w:ascii="Arial" w:hAnsi="Arial" w:cs="Arial"/>
          <w:sz w:val="16"/>
          <w:szCs w:val="16"/>
        </w:rPr>
        <w:t xml:space="preserve"> </w:t>
      </w:r>
    </w:p>
  </w:footnote>
  <w:footnote w:id="134">
    <w:p w14:paraId="198CD27F" w14:textId="53D01795" w:rsidR="00723CEE" w:rsidRPr="00F91A3D" w:rsidRDefault="00723CEE" w:rsidP="00F91A3D">
      <w:pPr>
        <w:pStyle w:val="Sprotnaopomba-besedilo"/>
        <w:rPr>
          <w:rFonts w:ascii="Arial" w:hAnsi="Arial"/>
          <w:sz w:val="16"/>
        </w:rPr>
      </w:pPr>
      <w:r w:rsidRPr="00C34F0B">
        <w:rPr>
          <w:rStyle w:val="Sprotnaopomba-sklic"/>
          <w:rFonts w:ascii="Arial" w:hAnsi="Arial" w:cs="Arial"/>
          <w:sz w:val="16"/>
          <w:szCs w:val="16"/>
        </w:rPr>
        <w:footnoteRef/>
      </w:r>
      <w:r w:rsidRPr="00C34F0B">
        <w:rPr>
          <w:rFonts w:ascii="Arial" w:hAnsi="Arial" w:cs="Arial"/>
          <w:sz w:val="16"/>
          <w:szCs w:val="16"/>
        </w:rPr>
        <w:t xml:space="preserve"> EU (2023). Evropska unija. Pridobljeno s </w:t>
      </w:r>
      <w:hyperlink r:id="rId33" w:history="1">
        <w:r w:rsidRPr="00C34F0B">
          <w:rPr>
            <w:rStyle w:val="Hiperpovezava"/>
            <w:rFonts w:ascii="Arial" w:hAnsi="Arial" w:cs="Arial"/>
            <w:sz w:val="16"/>
            <w:szCs w:val="16"/>
          </w:rPr>
          <w:t>https://keep.eu/projects/</w:t>
        </w:r>
      </w:hyperlink>
      <w:r w:rsidR="0020692F" w:rsidRPr="00C34F0B">
        <w:rPr>
          <w:rFonts w:ascii="Arial" w:hAnsi="Arial" w:cs="Arial"/>
          <w:sz w:val="16"/>
          <w:szCs w:val="16"/>
        </w:rPr>
        <w:t>.</w:t>
      </w:r>
    </w:p>
  </w:footnote>
  <w:footnote w:id="135">
    <w:p w14:paraId="4A74107A" w14:textId="1AA54702"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SiEnE (2023)</w:t>
      </w:r>
      <w:r w:rsidR="008C37AA" w:rsidRPr="00C34F0B">
        <w:rPr>
          <w:rFonts w:ascii="Arial" w:hAnsi="Arial" w:cs="Arial"/>
          <w:sz w:val="16"/>
          <w:szCs w:val="16"/>
        </w:rPr>
        <w:t>.</w:t>
      </w:r>
      <w:r w:rsidRPr="00C34F0B">
        <w:rPr>
          <w:rFonts w:ascii="Arial" w:hAnsi="Arial" w:cs="Arial"/>
          <w:sz w:val="16"/>
          <w:szCs w:val="16"/>
        </w:rPr>
        <w:t xml:space="preserve"> Slovensko partnerstvo za energijo in okolje na obrambnem področju. Pridobljeno s </w:t>
      </w:r>
      <w:hyperlink r:id="rId34" w:history="1">
        <w:r w:rsidRPr="00C34F0B">
          <w:rPr>
            <w:rStyle w:val="Hiperpovezava"/>
            <w:rFonts w:ascii="Arial" w:hAnsi="Arial" w:cs="Arial"/>
            <w:sz w:val="16"/>
            <w:szCs w:val="16"/>
          </w:rPr>
          <w:t>https://siene.teces.si/</w:t>
        </w:r>
      </w:hyperlink>
      <w:r w:rsidR="008C37AA" w:rsidRPr="00C34F0B">
        <w:rPr>
          <w:rStyle w:val="Hiperpovezava"/>
          <w:rFonts w:ascii="Arial" w:hAnsi="Arial" w:cs="Arial"/>
          <w:sz w:val="16"/>
          <w:szCs w:val="16"/>
        </w:rPr>
        <w:t>.</w:t>
      </w:r>
      <w:r w:rsidRPr="00C34F0B">
        <w:rPr>
          <w:rFonts w:ascii="Arial" w:hAnsi="Arial" w:cs="Arial"/>
          <w:sz w:val="16"/>
          <w:szCs w:val="16"/>
        </w:rPr>
        <w:t xml:space="preserve"> </w:t>
      </w:r>
    </w:p>
  </w:footnote>
  <w:footnote w:id="136">
    <w:p w14:paraId="7082BC8C" w14:textId="5AD261F0" w:rsidR="001444C2" w:rsidRPr="00C34F0B" w:rsidRDefault="001444C2"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SiEnE (2023)</w:t>
      </w:r>
      <w:r w:rsidR="008C37AA" w:rsidRPr="00C34F0B">
        <w:rPr>
          <w:rFonts w:ascii="Arial" w:hAnsi="Arial" w:cs="Arial"/>
          <w:sz w:val="16"/>
          <w:szCs w:val="16"/>
        </w:rPr>
        <w:t>.</w:t>
      </w:r>
      <w:r w:rsidRPr="00C34F0B">
        <w:rPr>
          <w:rFonts w:ascii="Arial" w:hAnsi="Arial" w:cs="Arial"/>
          <w:sz w:val="16"/>
          <w:szCs w:val="16"/>
        </w:rPr>
        <w:t xml:space="preserve"> Slovensko partnerstvo za energijo in okolje na obrambnem področju. Pridobljeno s </w:t>
      </w:r>
      <w:hyperlink r:id="rId35" w:history="1">
        <w:r w:rsidRPr="00C34F0B">
          <w:rPr>
            <w:rStyle w:val="Hiperpovezava"/>
            <w:rFonts w:ascii="Arial" w:hAnsi="Arial" w:cs="Arial"/>
            <w:sz w:val="16"/>
            <w:szCs w:val="16"/>
          </w:rPr>
          <w:t>https://siene.teces.si/</w:t>
        </w:r>
      </w:hyperlink>
      <w:r w:rsidR="008C37AA" w:rsidRPr="00C34F0B">
        <w:rPr>
          <w:rStyle w:val="Hiperpovezava"/>
          <w:rFonts w:ascii="Arial" w:hAnsi="Arial" w:cs="Arial"/>
          <w:sz w:val="16"/>
          <w:szCs w:val="16"/>
        </w:rPr>
        <w:t>.</w:t>
      </w:r>
    </w:p>
  </w:footnote>
  <w:footnote w:id="137">
    <w:p w14:paraId="2A16D84B" w14:textId="0B249195"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EEN (2023)</w:t>
      </w:r>
      <w:r w:rsidR="008C37AA" w:rsidRPr="00C34F0B">
        <w:rPr>
          <w:rFonts w:ascii="Arial" w:hAnsi="Arial" w:cs="Arial"/>
          <w:sz w:val="16"/>
          <w:szCs w:val="16"/>
        </w:rPr>
        <w:t>.</w:t>
      </w:r>
      <w:r w:rsidRPr="00C34F0B">
        <w:rPr>
          <w:rFonts w:ascii="Arial" w:hAnsi="Arial" w:cs="Arial"/>
          <w:sz w:val="16"/>
          <w:szCs w:val="16"/>
        </w:rPr>
        <w:t xml:space="preserve"> European Europe Network. Pridobljeno s </w:t>
      </w:r>
      <w:hyperlink r:id="rId36" w:history="1">
        <w:r w:rsidRPr="00C34F0B">
          <w:rPr>
            <w:rStyle w:val="Hiperpovezava"/>
            <w:rFonts w:ascii="Arial" w:hAnsi="Arial" w:cs="Arial"/>
            <w:sz w:val="16"/>
            <w:szCs w:val="16"/>
          </w:rPr>
          <w:t>https://een.si/o-nas/</w:t>
        </w:r>
      </w:hyperlink>
      <w:r w:rsidR="008C37AA" w:rsidRPr="00C34F0B">
        <w:rPr>
          <w:rStyle w:val="Hiperpovezava"/>
          <w:rFonts w:ascii="Arial" w:hAnsi="Arial" w:cs="Arial"/>
          <w:sz w:val="16"/>
          <w:szCs w:val="16"/>
        </w:rPr>
        <w:t>.</w:t>
      </w:r>
      <w:r w:rsidRPr="00C34F0B">
        <w:rPr>
          <w:rFonts w:ascii="Arial" w:hAnsi="Arial" w:cs="Arial"/>
          <w:sz w:val="16"/>
          <w:szCs w:val="16"/>
        </w:rPr>
        <w:t xml:space="preserve"> </w:t>
      </w:r>
    </w:p>
  </w:footnote>
  <w:footnote w:id="138">
    <w:p w14:paraId="49746D11" w14:textId="3138C2CD" w:rsidR="00723CEE" w:rsidRPr="00BE5411"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SPIRIT (2023)</w:t>
      </w:r>
      <w:r w:rsidR="008C37AA" w:rsidRPr="00C34F0B">
        <w:rPr>
          <w:rFonts w:ascii="Arial" w:hAnsi="Arial" w:cs="Arial"/>
          <w:sz w:val="16"/>
          <w:szCs w:val="16"/>
        </w:rPr>
        <w:t>.</w:t>
      </w:r>
      <w:r w:rsidRPr="00C34F0B">
        <w:rPr>
          <w:rFonts w:ascii="Arial" w:hAnsi="Arial" w:cs="Arial"/>
          <w:sz w:val="16"/>
          <w:szCs w:val="16"/>
        </w:rPr>
        <w:t xml:space="preserve"> Javna agencija Republike Slovenije za spodbujanje investicij, podjetništva in internacionalizacije. Pridobljeno s </w:t>
      </w:r>
      <w:hyperlink r:id="rId37" w:history="1">
        <w:r w:rsidRPr="00C34F0B">
          <w:rPr>
            <w:rStyle w:val="Hiperpovezava"/>
            <w:rFonts w:ascii="Arial" w:hAnsi="Arial" w:cs="Arial"/>
            <w:sz w:val="16"/>
            <w:szCs w:val="16"/>
          </w:rPr>
          <w:t>https://www.linkedin.com/posts/spirit-slovenija_een-sme-eencanhelp-activity-7061702447764840449-UjjB?trk=public_profile_like_view</w:t>
        </w:r>
      </w:hyperlink>
      <w:r w:rsidR="008C37AA" w:rsidRPr="00C34F0B">
        <w:rPr>
          <w:rStyle w:val="Hiperpovezava"/>
          <w:rFonts w:ascii="Arial" w:hAnsi="Arial" w:cs="Arial"/>
          <w:sz w:val="16"/>
          <w:szCs w:val="16"/>
        </w:rPr>
        <w:t>.</w:t>
      </w:r>
      <w:r w:rsidRPr="00BE5411">
        <w:rPr>
          <w:rFonts w:ascii="Arial" w:hAnsi="Arial" w:cs="Arial"/>
          <w:sz w:val="16"/>
          <w:szCs w:val="16"/>
        </w:rPr>
        <w:t xml:space="preserve"> </w:t>
      </w:r>
    </w:p>
  </w:footnote>
  <w:footnote w:id="139">
    <w:p w14:paraId="12890B62" w14:textId="77777777"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EU (2023). Evropska unija. Pridobljeno s </w:t>
      </w:r>
      <w:hyperlink r:id="rId38" w:history="1">
        <w:r w:rsidRPr="00C34F0B">
          <w:rPr>
            <w:rStyle w:val="Hiperpovezava"/>
            <w:rFonts w:ascii="Arial" w:hAnsi="Arial" w:cs="Arial"/>
            <w:sz w:val="16"/>
            <w:szCs w:val="16"/>
          </w:rPr>
          <w:t>https://keep.eu/projects/</w:t>
        </w:r>
      </w:hyperlink>
      <w:r w:rsidR="00BC3C17" w:rsidRPr="00C34F0B">
        <w:rPr>
          <w:rStyle w:val="Hiperpovezava"/>
          <w:rFonts w:ascii="Arial" w:hAnsi="Arial" w:cs="Arial"/>
          <w:sz w:val="16"/>
          <w:szCs w:val="16"/>
        </w:rPr>
        <w:t>.</w:t>
      </w:r>
    </w:p>
  </w:footnote>
  <w:footnote w:id="140">
    <w:p w14:paraId="2E8658CA" w14:textId="77777777"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ARIS (2023). Javna agencija za znanstvenoraziskovalno in inovacijsko dejavnost Republike Slovenije. Pridobljeno s </w:t>
      </w:r>
      <w:hyperlink r:id="rId39" w:history="1">
        <w:r w:rsidRPr="00C34F0B">
          <w:rPr>
            <w:rStyle w:val="Hiperpovezava"/>
            <w:rFonts w:ascii="Arial" w:hAnsi="Arial" w:cs="Arial"/>
            <w:sz w:val="16"/>
            <w:szCs w:val="16"/>
          </w:rPr>
          <w:t>https://www.arrs.si/sl/medn/dvostr/sporazumi.asp</w:t>
        </w:r>
      </w:hyperlink>
      <w:r w:rsidR="00BC3C17" w:rsidRPr="00C34F0B">
        <w:rPr>
          <w:rStyle w:val="Hiperpovezava"/>
          <w:rFonts w:ascii="Arial" w:hAnsi="Arial" w:cs="Arial"/>
          <w:sz w:val="16"/>
          <w:szCs w:val="16"/>
        </w:rPr>
        <w:t>.</w:t>
      </w:r>
    </w:p>
  </w:footnote>
  <w:footnote w:id="141">
    <w:p w14:paraId="7308FAF9" w14:textId="77777777"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Vlada RS. (2021). Poročilo o uresničevanju Resolucije o raziskovalni in inovacijski strategiji Slovenije 2011-2020 do leta 2021.</w:t>
      </w:r>
    </w:p>
  </w:footnote>
  <w:footnote w:id="142">
    <w:p w14:paraId="17B81A09" w14:textId="2DED540F" w:rsidR="00723CEE" w:rsidRPr="00BE5411" w:rsidRDefault="00723CEE" w:rsidP="00DC5DA3">
      <w:pPr>
        <w:spacing w:after="0"/>
        <w:jc w:val="both"/>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w:t>
      </w:r>
      <w:bookmarkStart w:id="75" w:name="_Hlk146111941"/>
      <w:r w:rsidRPr="00C34F0B">
        <w:rPr>
          <w:rFonts w:ascii="Arial" w:hAnsi="Arial" w:cs="Arial"/>
          <w:sz w:val="16"/>
          <w:szCs w:val="16"/>
        </w:rPr>
        <w:t>EK, 2021c</w:t>
      </w:r>
      <w:bookmarkEnd w:id="75"/>
      <w:r w:rsidRPr="00C34F0B">
        <w:rPr>
          <w:rFonts w:ascii="Arial" w:hAnsi="Arial" w:cs="Arial"/>
          <w:sz w:val="16"/>
          <w:szCs w:val="16"/>
        </w:rPr>
        <w:t xml:space="preserve">. Leta 2021 je bila zaključena Študija o prioritizaciji S3 v Evropski uniji,  ki je ugotavljala, ali strategije res pospešujejo inovacije na regionalnem nivoju s podporo iz ESRR. Pri ugotavljanju oblikovanja prednostnih področij skozi proces podjetniškega odkrivanja študija kot primer dobre prakse izpostavlja SRIP v Sloveniji. Slovenija je bila s svojim pristopom k načrtovanju in izvajanju S4 v zgornji tretjini </w:t>
      </w:r>
      <w:r w:rsidR="004544E6" w:rsidRPr="00C34F0B">
        <w:rPr>
          <w:rFonts w:ascii="Arial" w:hAnsi="Arial" w:cs="Arial"/>
          <w:sz w:val="16"/>
          <w:szCs w:val="16"/>
        </w:rPr>
        <w:t>e</w:t>
      </w:r>
      <w:r w:rsidRPr="00C34F0B">
        <w:rPr>
          <w:rFonts w:ascii="Arial" w:hAnsi="Arial" w:cs="Arial"/>
          <w:sz w:val="16"/>
          <w:szCs w:val="16"/>
        </w:rPr>
        <w:t>vropskih regij kot močna S3 (</w:t>
      </w:r>
      <w:r w:rsidRPr="00C34F0B">
        <w:rPr>
          <w:rFonts w:ascii="Arial" w:hAnsi="Arial" w:cs="Arial"/>
          <w:i/>
          <w:sz w:val="16"/>
          <w:szCs w:val="16"/>
        </w:rPr>
        <w:t>strong S3</w:t>
      </w:r>
      <w:r w:rsidRPr="00C34F0B">
        <w:rPr>
          <w:rFonts w:ascii="Arial" w:hAnsi="Arial" w:cs="Arial"/>
          <w:sz w:val="16"/>
          <w:szCs w:val="16"/>
        </w:rPr>
        <w:t>) regija tako z vidika ravni osredotočenja tehnoloških in netehnoloških področij kot z vidika izvajanja S4 v smislu usmerjanja razpoložljivih sredstev na prednostna področja S4.</w:t>
      </w:r>
    </w:p>
  </w:footnote>
  <w:footnote w:id="143">
    <w:p w14:paraId="0CCB7E00" w14:textId="77777777" w:rsidR="00723CEE" w:rsidRPr="00C34F0B" w:rsidRDefault="00723CEE" w:rsidP="00C34F0B">
      <w:pPr>
        <w:pStyle w:val="Sprotnaopomba-besedilo"/>
        <w:jc w:val="both"/>
        <w:rPr>
          <w:rFonts w:ascii="Arial" w:hAnsi="Arial" w:cs="Arial"/>
          <w:sz w:val="16"/>
          <w:szCs w:val="16"/>
        </w:rPr>
      </w:pPr>
      <w:r w:rsidRPr="00C34F0B">
        <w:rPr>
          <w:rFonts w:ascii="Arial" w:hAnsi="Arial" w:cs="Arial"/>
          <w:sz w:val="16"/>
          <w:szCs w:val="16"/>
          <w:vertAlign w:val="superscript"/>
        </w:rPr>
        <w:footnoteRef/>
      </w:r>
      <w:r w:rsidRPr="00C34F0B">
        <w:rPr>
          <w:rFonts w:ascii="Arial" w:hAnsi="Arial" w:cs="Arial"/>
          <w:sz w:val="16"/>
          <w:szCs w:val="16"/>
        </w:rPr>
        <w:t xml:space="preserve"> Tako na primer Crescenzi et. Al., v EK, 2019 oceni</w:t>
      </w:r>
      <w:r w:rsidR="004544E6" w:rsidRPr="00C34F0B">
        <w:rPr>
          <w:rFonts w:ascii="Arial" w:hAnsi="Arial" w:cs="Arial"/>
          <w:sz w:val="16"/>
          <w:szCs w:val="16"/>
        </w:rPr>
        <w:t>:</w:t>
      </w:r>
      <w:r w:rsidRPr="00C34F0B">
        <w:rPr>
          <w:rFonts w:ascii="Arial" w:hAnsi="Arial" w:cs="Arial"/>
          <w:sz w:val="16"/>
          <w:szCs w:val="16"/>
        </w:rPr>
        <w:t xml:space="preserve"> »</w:t>
      </w:r>
      <w:r w:rsidRPr="00C34F0B">
        <w:rPr>
          <w:rFonts w:ascii="Arial" w:hAnsi="Arial" w:cs="Arial"/>
          <w:i/>
          <w:sz w:val="16"/>
          <w:szCs w:val="16"/>
        </w:rPr>
        <w:t>Slovenia can be considered one of the better functioning Research and Innovation Strategies for Smart Specialisation (RIS3)1 examples among European countries considering that the nation-state has set up consistent priorities with an adjusted policy mix and an especially well functioning governance structure already</w:t>
      </w:r>
      <w:r w:rsidRPr="00C34F0B">
        <w:rPr>
          <w:rFonts w:ascii="Arial" w:hAnsi="Arial" w:cs="Arial"/>
          <w:sz w:val="16"/>
          <w:szCs w:val="16"/>
        </w:rPr>
        <w:t>«.</w:t>
      </w:r>
    </w:p>
  </w:footnote>
  <w:footnote w:id="144">
    <w:p w14:paraId="75AD7859" w14:textId="6EA19A37" w:rsidR="00723CEE" w:rsidRPr="00C34F0B" w:rsidRDefault="00723CEE" w:rsidP="00C34F0B">
      <w:pPr>
        <w:pStyle w:val="Sprotnaopomba-besedilo"/>
        <w:jc w:val="both"/>
        <w:rPr>
          <w:rFonts w:ascii="Arial" w:hAnsi="Arial" w:cs="Arial"/>
          <w:sz w:val="16"/>
          <w:szCs w:val="16"/>
        </w:rPr>
      </w:pPr>
      <w:r w:rsidRPr="00C34F0B">
        <w:rPr>
          <w:rFonts w:ascii="Arial" w:hAnsi="Arial" w:cs="Arial"/>
          <w:sz w:val="16"/>
          <w:szCs w:val="16"/>
          <w:vertAlign w:val="superscript"/>
        </w:rPr>
        <w:footnoteRef/>
      </w:r>
      <w:r w:rsidRPr="00C34F0B">
        <w:rPr>
          <w:rFonts w:ascii="Arial" w:hAnsi="Arial" w:cs="Arial"/>
          <w:sz w:val="16"/>
          <w:szCs w:val="16"/>
        </w:rPr>
        <w:t xml:space="preserve"> Na izsledke se sklicujemo v posam</w:t>
      </w:r>
      <w:r w:rsidR="004544E6" w:rsidRPr="00C34F0B">
        <w:rPr>
          <w:rFonts w:ascii="Arial" w:hAnsi="Arial" w:cs="Arial"/>
          <w:sz w:val="16"/>
          <w:szCs w:val="16"/>
        </w:rPr>
        <w:t>eznih</w:t>
      </w:r>
      <w:r w:rsidRPr="00C34F0B">
        <w:rPr>
          <w:rFonts w:ascii="Arial" w:hAnsi="Arial" w:cs="Arial"/>
          <w:sz w:val="16"/>
          <w:szCs w:val="16"/>
        </w:rPr>
        <w:t xml:space="preserve"> poglavjih poročila.</w:t>
      </w:r>
    </w:p>
  </w:footnote>
  <w:footnote w:id="145">
    <w:p w14:paraId="1AEEF0EF" w14:textId="1C43ACD2" w:rsidR="00723CEE" w:rsidRPr="00C34F0B" w:rsidRDefault="00723CEE" w:rsidP="00C34F0B">
      <w:pPr>
        <w:pStyle w:val="Sprotnaopomba-besedilo"/>
        <w:jc w:val="both"/>
        <w:rPr>
          <w:rFonts w:ascii="Arial" w:hAnsi="Arial" w:cs="Arial"/>
          <w:sz w:val="16"/>
          <w:szCs w:val="16"/>
        </w:rPr>
      </w:pPr>
      <w:r w:rsidRPr="00C34F0B">
        <w:rPr>
          <w:rFonts w:ascii="Arial" w:hAnsi="Arial" w:cs="Arial"/>
          <w:sz w:val="16"/>
          <w:szCs w:val="16"/>
          <w:vertAlign w:val="superscript"/>
        </w:rPr>
        <w:footnoteRef/>
      </w:r>
      <w:r w:rsidRPr="00C34F0B">
        <w:rPr>
          <w:rFonts w:ascii="Arial" w:hAnsi="Arial" w:cs="Arial"/>
          <w:sz w:val="16"/>
          <w:szCs w:val="16"/>
        </w:rPr>
        <w:t xml:space="preserve"> V posameznih fazah usklajevanja je verzije S5 obravnavala operativna delovna skupina državnih sekretarjev</w:t>
      </w:r>
      <w:r w:rsidR="004544E6" w:rsidRPr="00C34F0B">
        <w:rPr>
          <w:rFonts w:ascii="Arial" w:hAnsi="Arial" w:cs="Arial"/>
          <w:sz w:val="16"/>
          <w:szCs w:val="16"/>
        </w:rPr>
        <w:t>.</w:t>
      </w:r>
    </w:p>
  </w:footnote>
  <w:footnote w:id="146">
    <w:p w14:paraId="5B9DCB60" w14:textId="5ACFD588" w:rsidR="00723CEE" w:rsidRPr="00C34F0B" w:rsidRDefault="00723CEE" w:rsidP="00C34F0B">
      <w:pPr>
        <w:pStyle w:val="Sprotnaopomba-besedilo"/>
        <w:jc w:val="both"/>
        <w:rPr>
          <w:rFonts w:ascii="Arial" w:hAnsi="Arial" w:cs="Arial"/>
          <w:sz w:val="16"/>
          <w:szCs w:val="16"/>
        </w:rPr>
      </w:pPr>
      <w:r w:rsidRPr="00C34F0B">
        <w:rPr>
          <w:rFonts w:ascii="Arial" w:hAnsi="Arial" w:cs="Arial"/>
          <w:sz w:val="16"/>
          <w:szCs w:val="16"/>
          <w:vertAlign w:val="superscript"/>
        </w:rPr>
        <w:footnoteRef/>
      </w:r>
      <w:r w:rsidRPr="00C34F0B">
        <w:rPr>
          <w:rFonts w:ascii="Arial" w:hAnsi="Arial" w:cs="Arial"/>
          <w:sz w:val="16"/>
          <w:szCs w:val="16"/>
        </w:rPr>
        <w:t xml:space="preserve"> S5 je odtlej v slovenskem in angleškem jeziku objavljena </w:t>
      </w:r>
      <w:r w:rsidR="004544E6" w:rsidRPr="00C34F0B">
        <w:rPr>
          <w:rFonts w:ascii="Arial" w:hAnsi="Arial" w:cs="Arial"/>
          <w:sz w:val="16"/>
          <w:szCs w:val="16"/>
        </w:rPr>
        <w:t>z naslovom</w:t>
      </w:r>
      <w:r w:rsidRPr="00C34F0B">
        <w:rPr>
          <w:rFonts w:ascii="Arial" w:hAnsi="Arial" w:cs="Arial"/>
          <w:sz w:val="16"/>
          <w:szCs w:val="16"/>
        </w:rPr>
        <w:t xml:space="preserve"> Strategija pametne specializacije 1.0: </w:t>
      </w:r>
      <w:hyperlink r:id="rId40" w:history="1">
        <w:r w:rsidRPr="00C34F0B">
          <w:rPr>
            <w:rFonts w:ascii="Arial" w:hAnsi="Arial" w:cs="Arial"/>
            <w:sz w:val="16"/>
            <w:szCs w:val="16"/>
          </w:rPr>
          <w:t>https://evropskasredstva.si/app/uploads/2023/04/S5_Verzija-1.0_lektoriran-cistopis_25.4.2023_3.docx</w:t>
        </w:r>
      </w:hyperlink>
      <w:r w:rsidR="004544E6" w:rsidRPr="00C34F0B">
        <w:rPr>
          <w:rFonts w:ascii="Arial" w:hAnsi="Arial" w:cs="Arial"/>
          <w:sz w:val="16"/>
          <w:szCs w:val="16"/>
        </w:rPr>
        <w:t xml:space="preserve">. </w:t>
      </w:r>
    </w:p>
  </w:footnote>
  <w:footnote w:id="147">
    <w:p w14:paraId="4F9017D0" w14:textId="77777777" w:rsidR="00723CEE" w:rsidRPr="000A58E7" w:rsidRDefault="00723CEE" w:rsidP="00C34F0B">
      <w:pPr>
        <w:pStyle w:val="Sprotnaopomba-besedilo"/>
        <w:jc w:val="both"/>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EK, 2023, Slovenia, 2023 Country Report, str. 2.</w:t>
      </w:r>
    </w:p>
  </w:footnote>
  <w:footnote w:id="148">
    <w:p w14:paraId="65EE5CA7" w14:textId="77777777"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w:t>
      </w:r>
      <w:bookmarkStart w:id="80" w:name="_Hlk146112112"/>
      <w:r w:rsidRPr="00C34F0B">
        <w:rPr>
          <w:rFonts w:ascii="Arial" w:hAnsi="Arial" w:cs="Arial"/>
          <w:sz w:val="16"/>
          <w:szCs w:val="16"/>
        </w:rPr>
        <w:t xml:space="preserve">JRC, 2022; Resillience Dashboard; Joint research center; Partnership for regional Innovation 2022-2023  </w:t>
      </w:r>
      <w:hyperlink r:id="rId41" w:history="1">
        <w:r w:rsidRPr="00C34F0B">
          <w:rPr>
            <w:rStyle w:val="Hiperpovezava"/>
            <w:rFonts w:ascii="Arial" w:hAnsi="Arial" w:cs="Arial"/>
            <w:sz w:val="16"/>
            <w:szCs w:val="16"/>
          </w:rPr>
          <w:t>https://s3platform.jrc.ec.europa.eu/pri-playbook</w:t>
        </w:r>
      </w:hyperlink>
      <w:r w:rsidRPr="00C34F0B">
        <w:rPr>
          <w:rFonts w:ascii="Arial" w:hAnsi="Arial" w:cs="Arial"/>
          <w:sz w:val="16"/>
          <w:szCs w:val="16"/>
        </w:rPr>
        <w:t>.  Part II, Localysing Sustainability Approaches and Tools for assessing progress towards resilience and SDGs</w:t>
      </w:r>
      <w:bookmarkEnd w:id="80"/>
      <w:r w:rsidRPr="00C34F0B">
        <w:rPr>
          <w:rFonts w:ascii="Arial" w:hAnsi="Arial" w:cs="Arial"/>
          <w:sz w:val="16"/>
          <w:szCs w:val="16"/>
        </w:rPr>
        <w:t>.</w:t>
      </w:r>
    </w:p>
  </w:footnote>
  <w:footnote w:id="149">
    <w:p w14:paraId="0465678F" w14:textId="77777777" w:rsidR="00723CEE" w:rsidRPr="00C34F0B" w:rsidRDefault="00723CEE" w:rsidP="00F91A3D">
      <w:pPr>
        <w:pStyle w:val="Sprotnaopomba-besedilo"/>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UMAR, 2022, in 2023,  Poročilo o produktivnosti (POP) in Poročilo o razvoju (POR). </w:t>
      </w:r>
    </w:p>
  </w:footnote>
  <w:footnote w:id="150">
    <w:p w14:paraId="41429A36" w14:textId="77777777" w:rsidR="00723CEE" w:rsidRPr="00C34F0B" w:rsidRDefault="00723CEE" w:rsidP="00F91A3D">
      <w:pPr>
        <w:pStyle w:val="Sprotnaopomba-besedilo"/>
        <w:rPr>
          <w:rFonts w:ascii="Arial" w:hAnsi="Arial" w:cs="Arial"/>
          <w:color w:val="000000" w:themeColor="text1"/>
          <w:sz w:val="16"/>
          <w:szCs w:val="16"/>
        </w:rPr>
      </w:pPr>
      <w:r w:rsidRPr="00C34F0B">
        <w:rPr>
          <w:rStyle w:val="Sprotnaopomba-sklic"/>
          <w:rFonts w:ascii="Arial" w:hAnsi="Arial" w:cs="Arial"/>
          <w:color w:val="000000" w:themeColor="text1"/>
          <w:sz w:val="16"/>
          <w:szCs w:val="16"/>
        </w:rPr>
        <w:footnoteRef/>
      </w:r>
      <w:r w:rsidRPr="00C34F0B">
        <w:rPr>
          <w:rFonts w:ascii="Arial" w:hAnsi="Arial" w:cs="Arial"/>
          <w:color w:val="000000" w:themeColor="text1"/>
          <w:sz w:val="16"/>
          <w:szCs w:val="16"/>
        </w:rPr>
        <w:t xml:space="preserve"> ibidem</w:t>
      </w:r>
    </w:p>
  </w:footnote>
  <w:footnote w:id="151">
    <w:p w14:paraId="3322EB7A" w14:textId="77777777" w:rsidR="00723CEE" w:rsidRPr="00C34F0B" w:rsidRDefault="00723CEE" w:rsidP="00F91A3D">
      <w:pPr>
        <w:pStyle w:val="Sprotnaopomba-besedilo"/>
        <w:rPr>
          <w:rFonts w:ascii="Arial" w:hAnsi="Arial" w:cs="Arial"/>
          <w:color w:val="000000" w:themeColor="text1"/>
          <w:sz w:val="16"/>
          <w:szCs w:val="16"/>
        </w:rPr>
      </w:pPr>
      <w:r w:rsidRPr="00C34F0B">
        <w:rPr>
          <w:rStyle w:val="Sprotnaopomba-sklic"/>
          <w:rFonts w:ascii="Arial" w:hAnsi="Arial" w:cs="Arial"/>
          <w:color w:val="000000" w:themeColor="text1"/>
          <w:sz w:val="16"/>
          <w:szCs w:val="16"/>
        </w:rPr>
        <w:footnoteRef/>
      </w:r>
      <w:r w:rsidRPr="00C34F0B">
        <w:rPr>
          <w:rFonts w:ascii="Arial" w:hAnsi="Arial" w:cs="Arial"/>
          <w:color w:val="000000" w:themeColor="text1"/>
          <w:sz w:val="16"/>
          <w:szCs w:val="16"/>
        </w:rPr>
        <w:t xml:space="preserve"> EK, 2023, Slovenia, 2023 Country Report, str. 2. in UMAR, 2022, Poročilo o produktivnosti.</w:t>
      </w:r>
    </w:p>
  </w:footnote>
  <w:footnote w:id="152">
    <w:p w14:paraId="52DFC70A" w14:textId="6526498E" w:rsidR="00723CEE" w:rsidRPr="00C34F0B" w:rsidRDefault="00723CEE" w:rsidP="00F91A3D">
      <w:pPr>
        <w:pStyle w:val="Sprotnaopomba-besedilo"/>
        <w:rPr>
          <w:rFonts w:ascii="Arial" w:hAnsi="Arial" w:cs="Arial"/>
          <w:color w:val="000000" w:themeColor="text1"/>
          <w:sz w:val="16"/>
          <w:szCs w:val="16"/>
          <w:vertAlign w:val="superscript"/>
        </w:rPr>
      </w:pPr>
      <w:r w:rsidRPr="00C34F0B">
        <w:rPr>
          <w:rStyle w:val="Sprotnaopomba-sklic"/>
          <w:rFonts w:ascii="Arial" w:hAnsi="Arial" w:cs="Arial"/>
          <w:color w:val="000000" w:themeColor="text1"/>
          <w:sz w:val="16"/>
          <w:szCs w:val="16"/>
        </w:rPr>
        <w:footnoteRef/>
      </w:r>
      <w:r w:rsidRPr="00C34F0B">
        <w:rPr>
          <w:rStyle w:val="Sprotnaopomba-sklic"/>
          <w:rFonts w:ascii="Arial" w:hAnsi="Arial" w:cs="Arial"/>
          <w:color w:val="000000" w:themeColor="text1"/>
          <w:sz w:val="16"/>
          <w:szCs w:val="16"/>
        </w:rPr>
        <w:t xml:space="preserve"> </w:t>
      </w:r>
      <w:r w:rsidRPr="00C34F0B">
        <w:rPr>
          <w:rFonts w:ascii="Arial" w:hAnsi="Arial" w:cs="Arial"/>
          <w:color w:val="000000" w:themeColor="text1"/>
          <w:sz w:val="16"/>
          <w:szCs w:val="16"/>
        </w:rPr>
        <w:t>Rescende Carvalho, 2023.</w:t>
      </w:r>
    </w:p>
  </w:footnote>
  <w:footnote w:id="153">
    <w:p w14:paraId="6DE39A94" w14:textId="77777777" w:rsidR="00723CEE" w:rsidRPr="000A58E7" w:rsidRDefault="00723CEE" w:rsidP="000A58E7">
      <w:pPr>
        <w:spacing w:after="0" w:line="240" w:lineRule="auto"/>
        <w:jc w:val="both"/>
        <w:rPr>
          <w:rFonts w:ascii="Arial" w:hAnsi="Arial" w:cs="Arial"/>
          <w:color w:val="000000" w:themeColor="text1"/>
          <w:sz w:val="16"/>
          <w:szCs w:val="16"/>
        </w:rPr>
      </w:pPr>
      <w:r w:rsidRPr="00C34F0B">
        <w:rPr>
          <w:rStyle w:val="Sprotnaopomba-sklic"/>
          <w:rFonts w:ascii="Arial" w:hAnsi="Arial" w:cs="Arial"/>
          <w:color w:val="000000" w:themeColor="text1"/>
          <w:sz w:val="16"/>
          <w:szCs w:val="16"/>
        </w:rPr>
        <w:footnoteRef/>
      </w:r>
      <w:r w:rsidRPr="00C34F0B">
        <w:rPr>
          <w:rFonts w:ascii="Arial" w:hAnsi="Arial" w:cs="Arial"/>
          <w:color w:val="000000" w:themeColor="text1"/>
          <w:sz w:val="16"/>
          <w:szCs w:val="16"/>
        </w:rPr>
        <w:t>Sprejet 5. julija 2022 in objavljen na https://eic.ec.europa.eu/news/scaling-european-innovation-council-launch-new-initiative-support-europes-future-deep-tech-champions-2023-06-01_en</w:t>
      </w:r>
      <w:r w:rsidR="00A627A4" w:rsidRPr="00C34F0B">
        <w:rPr>
          <w:rFonts w:ascii="Arial" w:hAnsi="Arial" w:cs="Arial"/>
          <w:color w:val="000000" w:themeColor="text1"/>
          <w:sz w:val="16"/>
          <w:szCs w:val="16"/>
        </w:rPr>
        <w:t>.</w:t>
      </w:r>
    </w:p>
  </w:footnote>
  <w:footnote w:id="154">
    <w:p w14:paraId="64AB96D9" w14:textId="77777777" w:rsidR="00723CEE" w:rsidRPr="00846ADC" w:rsidRDefault="00723CEE" w:rsidP="00AA6B09">
      <w:pPr>
        <w:spacing w:after="0"/>
        <w:jc w:val="both"/>
        <w:rPr>
          <w:rFonts w:ascii="Arial" w:hAnsi="Arial" w:cs="Arial"/>
          <w:color w:val="000000" w:themeColor="text1"/>
          <w:sz w:val="16"/>
          <w:szCs w:val="16"/>
        </w:rPr>
      </w:pPr>
      <w:r w:rsidRPr="00846ADC">
        <w:rPr>
          <w:rStyle w:val="Sprotnaopomba-sklic"/>
          <w:rFonts w:ascii="Arial" w:hAnsi="Arial" w:cs="Arial"/>
          <w:color w:val="000000" w:themeColor="text1"/>
          <w:sz w:val="16"/>
          <w:szCs w:val="16"/>
        </w:rPr>
        <w:footnoteRef/>
      </w:r>
      <w:r w:rsidRPr="00846ADC">
        <w:rPr>
          <w:rFonts w:ascii="Arial" w:hAnsi="Arial" w:cs="Arial"/>
          <w:color w:val="000000" w:themeColor="text1"/>
          <w:sz w:val="16"/>
          <w:szCs w:val="16"/>
        </w:rPr>
        <w:t xml:space="preserve"> EIC Scale Up 100 initiative to support Europe’s future deep tech champions</w:t>
      </w:r>
    </w:p>
  </w:footnote>
  <w:footnote w:id="155">
    <w:p w14:paraId="5C855EF0" w14:textId="77777777" w:rsidR="00723CEE" w:rsidRDefault="00723CEE" w:rsidP="00F91A3D">
      <w:pPr>
        <w:pStyle w:val="Sprotnaopomba-besedilo"/>
      </w:pPr>
      <w:r w:rsidRPr="000A58E7">
        <w:rPr>
          <w:rStyle w:val="Sprotnaopomba-sklic"/>
          <w:rFonts w:ascii="Arial" w:hAnsi="Arial" w:cs="Arial"/>
          <w:sz w:val="16"/>
          <w:szCs w:val="16"/>
        </w:rPr>
        <w:footnoteRef/>
      </w:r>
      <w:r w:rsidRPr="000A58E7">
        <w:rPr>
          <w:rFonts w:ascii="Arial" w:hAnsi="Arial" w:cs="Arial"/>
          <w:sz w:val="16"/>
          <w:szCs w:val="16"/>
        </w:rPr>
        <w:t xml:space="preserve"> https://ec.europa.eu/regional_policy/policy/themes/research-innovation/interregional-innovation-investments_en</w:t>
      </w:r>
    </w:p>
  </w:footnote>
  <w:footnote w:id="156">
    <w:p w14:paraId="03980B90" w14:textId="203C4D90" w:rsidR="00723CEE" w:rsidRPr="00D53CF2" w:rsidRDefault="00723CEE" w:rsidP="00055204">
      <w:pPr>
        <w:spacing w:after="0" w:line="276" w:lineRule="auto"/>
        <w:jc w:val="both"/>
        <w:rPr>
          <w:rFonts w:ascii="Arial" w:hAnsi="Arial" w:cs="Arial"/>
          <w:sz w:val="16"/>
          <w:szCs w:val="16"/>
        </w:rPr>
      </w:pPr>
      <w:r w:rsidRPr="00055204">
        <w:rPr>
          <w:rStyle w:val="Sprotnaopomba-sklic"/>
          <w:rFonts w:ascii="Arial" w:hAnsi="Arial" w:cs="Arial"/>
          <w:sz w:val="16"/>
          <w:szCs w:val="16"/>
        </w:rPr>
        <w:footnoteRef/>
      </w:r>
      <w:r w:rsidRPr="00055204">
        <w:rPr>
          <w:rFonts w:ascii="Arial" w:hAnsi="Arial" w:cs="Arial"/>
          <w:sz w:val="16"/>
          <w:szCs w:val="16"/>
        </w:rPr>
        <w:t xml:space="preserve"> </w:t>
      </w:r>
      <w:r w:rsidRPr="00D53CF2">
        <w:rPr>
          <w:rFonts w:ascii="Arial" w:hAnsi="Arial" w:cs="Arial"/>
          <w:sz w:val="16"/>
          <w:szCs w:val="16"/>
        </w:rPr>
        <w:t>Podrobneje v UMAR</w:t>
      </w:r>
      <w:r w:rsidR="00A627A4">
        <w:rPr>
          <w:rFonts w:ascii="Arial" w:hAnsi="Arial" w:cs="Arial"/>
          <w:sz w:val="16"/>
          <w:szCs w:val="16"/>
        </w:rPr>
        <w:t>.</w:t>
      </w:r>
      <w:r w:rsidRPr="00D53CF2">
        <w:rPr>
          <w:rFonts w:ascii="Arial" w:hAnsi="Arial" w:cs="Arial"/>
          <w:sz w:val="16"/>
          <w:szCs w:val="16"/>
        </w:rPr>
        <w:t xml:space="preserve"> 2022</w:t>
      </w:r>
      <w:r w:rsidR="00A627A4">
        <w:rPr>
          <w:rFonts w:ascii="Arial" w:hAnsi="Arial" w:cs="Arial"/>
          <w:sz w:val="16"/>
          <w:szCs w:val="16"/>
        </w:rPr>
        <w:t>.</w:t>
      </w:r>
      <w:r w:rsidRPr="00D53CF2">
        <w:rPr>
          <w:rFonts w:ascii="Arial" w:hAnsi="Arial" w:cs="Arial"/>
          <w:sz w:val="16"/>
          <w:szCs w:val="16"/>
        </w:rPr>
        <w:t xml:space="preserve"> POP str. 77. </w:t>
      </w:r>
    </w:p>
  </w:footnote>
  <w:footnote w:id="157">
    <w:p w14:paraId="521C0269" w14:textId="0CDD002E" w:rsidR="00723CEE" w:rsidRPr="00D53CF2" w:rsidRDefault="00723CEE" w:rsidP="00055204">
      <w:pPr>
        <w:spacing w:after="0" w:line="276" w:lineRule="auto"/>
        <w:jc w:val="both"/>
        <w:rPr>
          <w:rFonts w:ascii="Arial" w:hAnsi="Arial" w:cs="Arial"/>
          <w:sz w:val="16"/>
          <w:szCs w:val="16"/>
        </w:rPr>
      </w:pPr>
      <w:r w:rsidRPr="00D53CF2">
        <w:rPr>
          <w:rStyle w:val="Sprotnaopomba-sklic"/>
          <w:rFonts w:ascii="Arial" w:hAnsi="Arial" w:cs="Arial"/>
          <w:sz w:val="16"/>
          <w:szCs w:val="16"/>
        </w:rPr>
        <w:footnoteRef/>
      </w:r>
      <w:r w:rsidRPr="00D53CF2">
        <w:rPr>
          <w:rFonts w:ascii="Arial" w:hAnsi="Arial" w:cs="Arial"/>
          <w:sz w:val="16"/>
          <w:szCs w:val="16"/>
        </w:rPr>
        <w:t xml:space="preserve"> Evropska komisija</w:t>
      </w:r>
      <w:r w:rsidR="00A627A4">
        <w:rPr>
          <w:rFonts w:ascii="Arial" w:hAnsi="Arial" w:cs="Arial"/>
          <w:sz w:val="16"/>
          <w:szCs w:val="16"/>
        </w:rPr>
        <w:t>.</w:t>
      </w:r>
      <w:r w:rsidRPr="00D53CF2">
        <w:rPr>
          <w:rFonts w:ascii="Arial" w:hAnsi="Arial" w:cs="Arial"/>
          <w:sz w:val="16"/>
          <w:szCs w:val="16"/>
        </w:rPr>
        <w:t xml:space="preserve"> 2009/125/EC</w:t>
      </w:r>
      <w:r w:rsidR="00A627A4">
        <w:rPr>
          <w:rFonts w:ascii="Arial" w:hAnsi="Arial" w:cs="Arial"/>
          <w:sz w:val="16"/>
          <w:szCs w:val="16"/>
        </w:rPr>
        <w:t>.</w:t>
      </w:r>
      <w:r w:rsidRPr="00D53CF2">
        <w:rPr>
          <w:rFonts w:ascii="Arial" w:hAnsi="Arial" w:cs="Arial"/>
          <w:sz w:val="16"/>
          <w:szCs w:val="16"/>
        </w:rPr>
        <w:t xml:space="preserve"> Ecodesign Directive.  </w:t>
      </w:r>
    </w:p>
  </w:footnote>
  <w:footnote w:id="158">
    <w:p w14:paraId="58522F63" w14:textId="071CA6CB" w:rsidR="00723CEE" w:rsidRPr="00D53CF2" w:rsidRDefault="00723CEE" w:rsidP="00F91A3D">
      <w:pPr>
        <w:spacing w:after="0" w:line="276" w:lineRule="auto"/>
        <w:rPr>
          <w:rFonts w:ascii="Arial" w:hAnsi="Arial" w:cs="Arial"/>
          <w:sz w:val="16"/>
          <w:szCs w:val="16"/>
        </w:rPr>
      </w:pPr>
      <w:r w:rsidRPr="00D53CF2">
        <w:rPr>
          <w:rStyle w:val="Sprotnaopomba-sklic"/>
          <w:rFonts w:ascii="Arial" w:hAnsi="Arial" w:cs="Arial"/>
          <w:sz w:val="16"/>
          <w:szCs w:val="16"/>
        </w:rPr>
        <w:footnoteRef/>
      </w:r>
      <w:r w:rsidRPr="00D53CF2">
        <w:rPr>
          <w:rFonts w:ascii="Arial" w:hAnsi="Arial" w:cs="Arial"/>
          <w:sz w:val="16"/>
          <w:szCs w:val="16"/>
        </w:rPr>
        <w:t xml:space="preserve"> </w:t>
      </w:r>
      <w:r w:rsidRPr="00F91A3D">
        <w:rPr>
          <w:rFonts w:ascii="Arial" w:hAnsi="Arial"/>
          <w:sz w:val="16"/>
        </w:rPr>
        <w:t xml:space="preserve"> </w:t>
      </w:r>
      <w:r w:rsidR="00B04993">
        <w:rPr>
          <w:rFonts w:ascii="Arial" w:eastAsia="SimSun" w:hAnsi="Arial" w:cs="Arial"/>
          <w:bCs/>
          <w:sz w:val="16"/>
          <w:szCs w:val="16"/>
          <w:lang w:eastAsia="zh-CN"/>
        </w:rPr>
        <w:t>V</w:t>
      </w:r>
      <w:r w:rsidRPr="00F91A3D">
        <w:rPr>
          <w:rFonts w:ascii="Arial" w:eastAsia="SimSun" w:hAnsi="Arial" w:cs="Arial"/>
          <w:bCs/>
          <w:sz w:val="16"/>
          <w:szCs w:val="16"/>
          <w:lang w:eastAsia="zh-CN"/>
        </w:rPr>
        <w:t>iri</w:t>
      </w:r>
      <w:r w:rsidRPr="00D53CF2">
        <w:rPr>
          <w:rFonts w:ascii="Arial" w:eastAsia="SimSun" w:hAnsi="Arial" w:cs="Arial"/>
          <w:bCs/>
          <w:sz w:val="16"/>
          <w:szCs w:val="16"/>
          <w:lang w:eastAsia="zh-CN"/>
        </w:rPr>
        <w:t>: (i) S4 in S5, EK</w:t>
      </w:r>
      <w:r w:rsidR="00B04993">
        <w:rPr>
          <w:rFonts w:ascii="Arial" w:eastAsia="SimSun" w:hAnsi="Arial" w:cs="Arial"/>
          <w:bCs/>
          <w:sz w:val="16"/>
          <w:szCs w:val="16"/>
          <w:lang w:eastAsia="zh-CN"/>
        </w:rPr>
        <w:t>:</w:t>
      </w:r>
      <w:r w:rsidRPr="00D53CF2">
        <w:rPr>
          <w:rFonts w:ascii="Arial" w:eastAsia="SimSun" w:hAnsi="Arial" w:cs="Arial"/>
          <w:bCs/>
          <w:sz w:val="16"/>
          <w:szCs w:val="16"/>
          <w:lang w:eastAsia="zh-CN"/>
        </w:rPr>
        <w:t xml:space="preserve"> Poročilo o državi</w:t>
      </w:r>
      <w:r w:rsidR="00B04993">
        <w:rPr>
          <w:rFonts w:ascii="Arial" w:eastAsia="SimSun" w:hAnsi="Arial" w:cs="Arial"/>
          <w:bCs/>
          <w:sz w:val="16"/>
          <w:szCs w:val="16"/>
          <w:lang w:eastAsia="zh-CN"/>
        </w:rPr>
        <w:t xml:space="preserve">. </w:t>
      </w:r>
      <w:r w:rsidRPr="00D53CF2">
        <w:rPr>
          <w:rFonts w:ascii="Arial" w:eastAsia="SimSun" w:hAnsi="Arial" w:cs="Arial"/>
          <w:bCs/>
          <w:sz w:val="16"/>
          <w:szCs w:val="16"/>
          <w:lang w:eastAsia="zh-CN"/>
        </w:rPr>
        <w:t>Slovenia 2023 Country Report, EK – European Innovation Scoreboard 2022</w:t>
      </w:r>
      <w:r w:rsidR="00B04993">
        <w:rPr>
          <w:rFonts w:ascii="Arial" w:eastAsia="SimSun" w:hAnsi="Arial" w:cs="Arial"/>
          <w:bCs/>
          <w:sz w:val="16"/>
          <w:szCs w:val="16"/>
          <w:lang w:eastAsia="zh-CN"/>
        </w:rPr>
        <w:t>.</w:t>
      </w:r>
      <w:r w:rsidRPr="00D53CF2">
        <w:rPr>
          <w:rFonts w:ascii="Arial" w:eastAsia="SimSun" w:hAnsi="Arial" w:cs="Arial"/>
          <w:bCs/>
          <w:sz w:val="16"/>
          <w:szCs w:val="16"/>
          <w:lang w:eastAsia="zh-CN"/>
        </w:rPr>
        <w:t xml:space="preserve"> </w:t>
      </w:r>
    </w:p>
  </w:footnote>
  <w:footnote w:id="159">
    <w:p w14:paraId="63F0D0BD" w14:textId="4D2B5E7E" w:rsidR="00723CEE" w:rsidRDefault="00723CEE" w:rsidP="00F91A3D">
      <w:pPr>
        <w:pStyle w:val="Sprotnaopomba-besedilo"/>
        <w:spacing w:line="276" w:lineRule="auto"/>
      </w:pPr>
      <w:r w:rsidRPr="00D53CF2">
        <w:rPr>
          <w:rStyle w:val="Sprotnaopomba-sklic"/>
          <w:rFonts w:ascii="Arial" w:hAnsi="Arial" w:cs="Arial"/>
          <w:sz w:val="16"/>
          <w:szCs w:val="16"/>
        </w:rPr>
        <w:footnoteRef/>
      </w:r>
      <w:r w:rsidRPr="00D53CF2">
        <w:rPr>
          <w:rFonts w:ascii="Arial" w:hAnsi="Arial" w:cs="Arial"/>
          <w:sz w:val="16"/>
          <w:szCs w:val="16"/>
        </w:rPr>
        <w:t xml:space="preserve"> Lestvico pripravlja švicarski inštitut za razvoj menedžmenta (</w:t>
      </w:r>
      <w:r w:rsidRPr="00D53CF2">
        <w:rPr>
          <w:rStyle w:val="Poudarek"/>
          <w:rFonts w:ascii="Arial" w:hAnsi="Arial" w:cs="Arial"/>
          <w:sz w:val="16"/>
          <w:szCs w:val="16"/>
          <w:bdr w:val="none" w:sz="0" w:space="0" w:color="auto" w:frame="1"/>
        </w:rPr>
        <w:t>Institute for Management Development – IMD</w:t>
      </w:r>
      <w:r w:rsidRPr="00D53CF2">
        <w:rPr>
          <w:rFonts w:ascii="Arial" w:hAnsi="Arial" w:cs="Arial"/>
          <w:sz w:val="16"/>
          <w:szCs w:val="16"/>
        </w:rPr>
        <w:t>).</w:t>
      </w:r>
    </w:p>
  </w:footnote>
  <w:footnote w:id="160">
    <w:p w14:paraId="2884D274" w14:textId="3823403A" w:rsidR="00723CEE" w:rsidRPr="00EA0C97" w:rsidRDefault="00723CEE" w:rsidP="00EA0C97">
      <w:pPr>
        <w:pStyle w:val="Sprotnaopomba-besedilo"/>
        <w:jc w:val="both"/>
        <w:rPr>
          <w:rFonts w:ascii="Arial" w:hAnsi="Arial" w:cs="Arial"/>
          <w:sz w:val="16"/>
          <w:szCs w:val="16"/>
        </w:rPr>
      </w:pPr>
      <w:r w:rsidRPr="00EA0C97">
        <w:rPr>
          <w:rStyle w:val="Sprotnaopomba-sklic"/>
          <w:rFonts w:ascii="Arial" w:hAnsi="Arial" w:cs="Arial"/>
          <w:sz w:val="16"/>
          <w:szCs w:val="16"/>
        </w:rPr>
        <w:footnoteRef/>
      </w:r>
      <w:r w:rsidRPr="00EA0C97">
        <w:rPr>
          <w:rFonts w:ascii="Arial" w:hAnsi="Arial" w:cs="Arial"/>
          <w:sz w:val="16"/>
          <w:szCs w:val="16"/>
        </w:rPr>
        <w:t xml:space="preserve"> Kar potrjuje tudi analitični del in priporočila EK</w:t>
      </w:r>
      <w:r w:rsidR="00B13822">
        <w:rPr>
          <w:rFonts w:ascii="Arial" w:hAnsi="Arial" w:cs="Arial"/>
          <w:sz w:val="16"/>
          <w:szCs w:val="16"/>
        </w:rPr>
        <w:t>.</w:t>
      </w:r>
      <w:r w:rsidRPr="00EA0C97">
        <w:rPr>
          <w:rFonts w:ascii="Arial" w:hAnsi="Arial" w:cs="Arial"/>
          <w:sz w:val="16"/>
          <w:szCs w:val="16"/>
        </w:rPr>
        <w:t xml:space="preserve"> 2023</w:t>
      </w:r>
      <w:r w:rsidR="00B13822">
        <w:rPr>
          <w:rFonts w:ascii="Arial" w:hAnsi="Arial" w:cs="Arial"/>
          <w:sz w:val="16"/>
          <w:szCs w:val="16"/>
        </w:rPr>
        <w:t>.</w:t>
      </w:r>
      <w:r w:rsidRPr="00EA0C97">
        <w:rPr>
          <w:rFonts w:ascii="Arial" w:hAnsi="Arial" w:cs="Arial"/>
          <w:sz w:val="16"/>
          <w:szCs w:val="16"/>
        </w:rPr>
        <w:t xml:space="preserve"> </w:t>
      </w:r>
      <w:r w:rsidRPr="00F91A3D">
        <w:rPr>
          <w:rFonts w:ascii="Arial" w:hAnsi="Arial"/>
          <w:i/>
          <w:sz w:val="16"/>
        </w:rPr>
        <w:t>Slovenia, 2023 Country Report</w:t>
      </w:r>
      <w:r w:rsidRPr="00EA0C97">
        <w:rPr>
          <w:rFonts w:ascii="Arial" w:hAnsi="Arial" w:cs="Arial"/>
          <w:sz w:val="16"/>
          <w:szCs w:val="16"/>
        </w:rPr>
        <w:t>.</w:t>
      </w:r>
    </w:p>
  </w:footnote>
  <w:footnote w:id="161">
    <w:p w14:paraId="0A8A8648" w14:textId="34998A8E" w:rsidR="00723CEE" w:rsidRPr="00EA0C97" w:rsidRDefault="00723CEE" w:rsidP="00F91A3D">
      <w:pPr>
        <w:pStyle w:val="Sprotnaopomba-besedilo"/>
        <w:rPr>
          <w:rFonts w:ascii="Arial" w:hAnsi="Arial" w:cs="Arial"/>
          <w:sz w:val="16"/>
          <w:szCs w:val="16"/>
        </w:rPr>
      </w:pPr>
      <w:r w:rsidRPr="00EA0C97">
        <w:rPr>
          <w:rStyle w:val="Sprotnaopomba-sklic"/>
          <w:rFonts w:ascii="Arial" w:hAnsi="Arial" w:cs="Arial"/>
          <w:sz w:val="16"/>
          <w:szCs w:val="16"/>
        </w:rPr>
        <w:footnoteRef/>
      </w:r>
      <w:r w:rsidRPr="00EA0C97">
        <w:rPr>
          <w:rFonts w:ascii="Arial" w:hAnsi="Arial" w:cs="Arial"/>
          <w:sz w:val="16"/>
          <w:szCs w:val="16"/>
        </w:rPr>
        <w:t xml:space="preserve"> </w:t>
      </w:r>
      <w:r w:rsidR="00111413">
        <w:rPr>
          <w:rFonts w:ascii="Arial" w:hAnsi="Arial" w:cs="Arial"/>
          <w:sz w:val="16"/>
          <w:szCs w:val="16"/>
        </w:rPr>
        <w:t>Evropsko računsko sodišče</w:t>
      </w:r>
      <w:r w:rsidR="00B13822">
        <w:rPr>
          <w:rFonts w:ascii="Arial" w:hAnsi="Arial" w:cs="Arial"/>
          <w:sz w:val="16"/>
          <w:szCs w:val="16"/>
        </w:rPr>
        <w:t>.</w:t>
      </w:r>
      <w:r w:rsidRPr="00EA0C97">
        <w:rPr>
          <w:rFonts w:ascii="Arial" w:hAnsi="Arial" w:cs="Arial"/>
          <w:sz w:val="16"/>
          <w:szCs w:val="16"/>
        </w:rPr>
        <w:t xml:space="preserve"> 2023</w:t>
      </w:r>
      <w:r w:rsidR="00B13822">
        <w:rPr>
          <w:rFonts w:ascii="Arial" w:hAnsi="Arial" w:cs="Arial"/>
          <w:sz w:val="16"/>
          <w:szCs w:val="16"/>
        </w:rPr>
        <w:t>.</w:t>
      </w:r>
      <w:r w:rsidRPr="00EA0C97">
        <w:rPr>
          <w:rFonts w:ascii="Arial" w:hAnsi="Arial" w:cs="Arial"/>
          <w:sz w:val="16"/>
          <w:szCs w:val="16"/>
        </w:rPr>
        <w:t xml:space="preserve"> </w:t>
      </w:r>
      <w:r w:rsidRPr="00F91A3D">
        <w:rPr>
          <w:rFonts w:ascii="Arial" w:hAnsi="Arial"/>
          <w:i/>
          <w:sz w:val="16"/>
        </w:rPr>
        <w:t>Special report on Circular economy</w:t>
      </w:r>
      <w:r w:rsidR="00B13822">
        <w:rPr>
          <w:rFonts w:ascii="Arial" w:hAnsi="Arial" w:cs="Arial"/>
          <w:sz w:val="16"/>
          <w:szCs w:val="16"/>
        </w:rPr>
        <w:t>.</w:t>
      </w:r>
    </w:p>
  </w:footnote>
  <w:footnote w:id="162">
    <w:p w14:paraId="7F4E3F56" w14:textId="77777777" w:rsidR="00723CEE" w:rsidRPr="00A700E4" w:rsidRDefault="00723CEE" w:rsidP="003617D6">
      <w:pPr>
        <w:pStyle w:val="Sprotnaopomba-besedilo"/>
        <w:jc w:val="both"/>
        <w:rPr>
          <w:rFonts w:ascii="Arial" w:hAnsi="Arial" w:cs="Arial"/>
          <w:sz w:val="18"/>
          <w:szCs w:val="18"/>
        </w:rPr>
      </w:pPr>
      <w:r w:rsidRPr="00EA0C97">
        <w:rPr>
          <w:rStyle w:val="Sprotnaopomba-sklic"/>
          <w:rFonts w:ascii="Arial" w:hAnsi="Arial" w:cs="Arial"/>
          <w:sz w:val="16"/>
          <w:szCs w:val="16"/>
        </w:rPr>
        <w:footnoteRef/>
      </w:r>
      <w:r w:rsidRPr="00EA0C97">
        <w:rPr>
          <w:rFonts w:ascii="Arial" w:hAnsi="Arial" w:cs="Arial"/>
          <w:sz w:val="16"/>
          <w:szCs w:val="16"/>
        </w:rPr>
        <w:t xml:space="preserve"> Glej tudi podpoglavje 2.1 Empirične podlage in 2.2 Proces podjetniškega odkrivanja v Sloveniji.</w:t>
      </w:r>
      <w:r w:rsidRPr="00A700E4">
        <w:rPr>
          <w:rFonts w:ascii="Arial" w:hAnsi="Arial" w:cs="Arial"/>
          <w:sz w:val="18"/>
          <w:szCs w:val="18"/>
        </w:rPr>
        <w:t xml:space="preserve"> </w:t>
      </w:r>
    </w:p>
  </w:footnote>
  <w:footnote w:id="163">
    <w:p w14:paraId="77E0B582" w14:textId="0731F37B" w:rsidR="00723CEE" w:rsidRPr="00EA0C97" w:rsidRDefault="00723CEE" w:rsidP="003617D6">
      <w:pPr>
        <w:pStyle w:val="Sprotnaopomba-besedilo"/>
        <w:jc w:val="both"/>
        <w:rPr>
          <w:sz w:val="16"/>
          <w:szCs w:val="16"/>
        </w:rPr>
      </w:pPr>
      <w:r w:rsidRPr="00EA0C97">
        <w:rPr>
          <w:rStyle w:val="Sprotnaopomba-sklic"/>
          <w:rFonts w:ascii="Arial" w:hAnsi="Arial" w:cs="Arial"/>
          <w:sz w:val="16"/>
          <w:szCs w:val="16"/>
        </w:rPr>
        <w:footnoteRef/>
      </w:r>
      <w:r w:rsidRPr="00EA0C97">
        <w:rPr>
          <w:rFonts w:ascii="Arial" w:hAnsi="Arial" w:cs="Arial"/>
          <w:sz w:val="16"/>
          <w:szCs w:val="16"/>
        </w:rPr>
        <w:t xml:space="preserve"> </w:t>
      </w:r>
      <w:r w:rsidR="009D68C8">
        <w:rPr>
          <w:rFonts w:ascii="Arial" w:hAnsi="Arial" w:cs="Arial"/>
          <w:sz w:val="16"/>
          <w:szCs w:val="16"/>
        </w:rPr>
        <w:t>S</w:t>
      </w:r>
      <w:r w:rsidRPr="00846ADC">
        <w:rPr>
          <w:rFonts w:ascii="Arial" w:hAnsi="Arial" w:cs="Arial"/>
          <w:sz w:val="16"/>
          <w:szCs w:val="16"/>
        </w:rPr>
        <w:t>premljanj</w:t>
      </w:r>
      <w:r w:rsidR="009D68C8">
        <w:rPr>
          <w:rFonts w:ascii="Arial" w:hAnsi="Arial" w:cs="Arial"/>
          <w:sz w:val="16"/>
          <w:szCs w:val="16"/>
        </w:rPr>
        <w:t>e</w:t>
      </w:r>
      <w:r w:rsidRPr="00EA0C97">
        <w:rPr>
          <w:rFonts w:ascii="Arial" w:hAnsi="Arial" w:cs="Arial"/>
          <w:sz w:val="16"/>
          <w:szCs w:val="16"/>
        </w:rPr>
        <w:t xml:space="preserve"> in vrednotenj</w:t>
      </w:r>
      <w:r w:rsidR="009D68C8">
        <w:rPr>
          <w:rFonts w:ascii="Arial" w:hAnsi="Arial" w:cs="Arial"/>
          <w:sz w:val="16"/>
          <w:szCs w:val="16"/>
        </w:rPr>
        <w:t>e</w:t>
      </w:r>
      <w:r w:rsidRPr="00EA0C97">
        <w:rPr>
          <w:rFonts w:ascii="Arial" w:hAnsi="Arial" w:cs="Arial"/>
          <w:sz w:val="16"/>
          <w:szCs w:val="16"/>
        </w:rPr>
        <w:t xml:space="preserve"> </w:t>
      </w:r>
      <w:r w:rsidR="009D68C8">
        <w:rPr>
          <w:rFonts w:ascii="Arial" w:hAnsi="Arial" w:cs="Arial"/>
          <w:sz w:val="16"/>
          <w:szCs w:val="16"/>
        </w:rPr>
        <w:t xml:space="preserve"> je podrobneje predstavljeno v </w:t>
      </w:r>
      <w:r w:rsidR="00B13822">
        <w:rPr>
          <w:rFonts w:ascii="Arial" w:hAnsi="Arial" w:cs="Arial"/>
          <w:sz w:val="16"/>
          <w:szCs w:val="16"/>
        </w:rPr>
        <w:t>druge</w:t>
      </w:r>
      <w:r w:rsidR="009D68C8">
        <w:rPr>
          <w:rFonts w:ascii="Arial" w:hAnsi="Arial" w:cs="Arial"/>
          <w:sz w:val="16"/>
          <w:szCs w:val="16"/>
        </w:rPr>
        <w:t>m</w:t>
      </w:r>
      <w:r w:rsidR="00B13822">
        <w:rPr>
          <w:rFonts w:ascii="Arial" w:hAnsi="Arial" w:cs="Arial"/>
          <w:sz w:val="16"/>
          <w:szCs w:val="16"/>
        </w:rPr>
        <w:t xml:space="preserve"> do četrte</w:t>
      </w:r>
      <w:r w:rsidR="009D68C8">
        <w:rPr>
          <w:rFonts w:ascii="Arial" w:hAnsi="Arial" w:cs="Arial"/>
          <w:sz w:val="16"/>
          <w:szCs w:val="16"/>
        </w:rPr>
        <w:t>m</w:t>
      </w:r>
      <w:r w:rsidR="00B13822">
        <w:rPr>
          <w:rFonts w:ascii="Arial" w:hAnsi="Arial" w:cs="Arial"/>
          <w:sz w:val="16"/>
          <w:szCs w:val="16"/>
        </w:rPr>
        <w:t xml:space="preserve"> poglavj</w:t>
      </w:r>
      <w:r w:rsidR="009D68C8">
        <w:rPr>
          <w:rFonts w:ascii="Arial" w:hAnsi="Arial" w:cs="Arial"/>
          <w:sz w:val="16"/>
          <w:szCs w:val="16"/>
        </w:rPr>
        <w:t>u</w:t>
      </w:r>
      <w:r w:rsidR="00B13822">
        <w:rPr>
          <w:rFonts w:ascii="Arial" w:hAnsi="Arial" w:cs="Arial"/>
          <w:sz w:val="16"/>
          <w:szCs w:val="16"/>
        </w:rPr>
        <w:t>.</w:t>
      </w:r>
      <w:r w:rsidRPr="00EA0C97">
        <w:rPr>
          <w:sz w:val="16"/>
          <w:szCs w:val="16"/>
        </w:rPr>
        <w:t xml:space="preserve"> </w:t>
      </w:r>
    </w:p>
  </w:footnote>
  <w:footnote w:id="164">
    <w:p w14:paraId="02A03264" w14:textId="0BE9259C" w:rsidR="00723CEE" w:rsidRPr="001D705D" w:rsidRDefault="00723CEE" w:rsidP="003617D6">
      <w:pPr>
        <w:pStyle w:val="Sprotnaopomba-besedilo"/>
        <w:jc w:val="both"/>
        <w:rPr>
          <w:rFonts w:ascii="Arial" w:hAnsi="Arial" w:cs="Arial"/>
          <w:sz w:val="16"/>
          <w:szCs w:val="16"/>
        </w:rPr>
      </w:pPr>
      <w:r w:rsidRPr="00EA0C97">
        <w:rPr>
          <w:rStyle w:val="Sprotnaopomba-sklic"/>
          <w:rFonts w:ascii="Arial" w:hAnsi="Arial" w:cs="Arial"/>
          <w:sz w:val="16"/>
          <w:szCs w:val="16"/>
        </w:rPr>
        <w:footnoteRef/>
      </w:r>
      <w:r w:rsidRPr="00EA0C97">
        <w:rPr>
          <w:rFonts w:ascii="Arial" w:hAnsi="Arial" w:cs="Arial"/>
          <w:sz w:val="16"/>
          <w:szCs w:val="16"/>
        </w:rPr>
        <w:t xml:space="preserve"> </w:t>
      </w:r>
      <w:r w:rsidRPr="001D705D">
        <w:rPr>
          <w:rFonts w:ascii="Arial" w:hAnsi="Arial" w:cs="Arial"/>
          <w:b/>
          <w:sz w:val="16"/>
          <w:szCs w:val="16"/>
        </w:rPr>
        <w:t>Akcijski načrt SRIP</w:t>
      </w:r>
      <w:r w:rsidRPr="001D705D">
        <w:rPr>
          <w:rFonts w:ascii="Arial" w:hAnsi="Arial" w:cs="Arial"/>
          <w:sz w:val="16"/>
          <w:szCs w:val="16"/>
        </w:rPr>
        <w:t xml:space="preserve"> je institut programske narave, vzpostavljen z S4, ki predstavlja podlago za izvajanje aktivnosti SRIP. Njegov pripravljavec je </w:t>
      </w:r>
      <w:r w:rsidRPr="00846ADC">
        <w:rPr>
          <w:rFonts w:ascii="Arial" w:hAnsi="Arial" w:cs="Arial"/>
          <w:sz w:val="16"/>
          <w:szCs w:val="16"/>
        </w:rPr>
        <w:t>posamezn</w:t>
      </w:r>
      <w:r w:rsidR="0049603A">
        <w:rPr>
          <w:rFonts w:ascii="Arial" w:hAnsi="Arial" w:cs="Arial"/>
          <w:sz w:val="16"/>
          <w:szCs w:val="16"/>
        </w:rPr>
        <w:t>i</w:t>
      </w:r>
      <w:r w:rsidRPr="001D705D">
        <w:rPr>
          <w:rFonts w:ascii="Arial" w:hAnsi="Arial" w:cs="Arial"/>
          <w:sz w:val="16"/>
          <w:szCs w:val="16"/>
        </w:rPr>
        <w:t xml:space="preserve"> SRIP, potrjuje pa ga ožja skupina državnih sekretarjev (glej </w:t>
      </w:r>
      <w:r w:rsidR="0049603A">
        <w:rPr>
          <w:rFonts w:ascii="Arial" w:hAnsi="Arial" w:cs="Arial"/>
          <w:sz w:val="16"/>
          <w:szCs w:val="16"/>
        </w:rPr>
        <w:t>tretje</w:t>
      </w:r>
      <w:r w:rsidRPr="001D705D">
        <w:rPr>
          <w:rFonts w:ascii="Arial" w:hAnsi="Arial" w:cs="Arial"/>
          <w:sz w:val="16"/>
          <w:szCs w:val="16"/>
        </w:rPr>
        <w:t xml:space="preserve"> poglavje Upravljanje). Hkrati akcijski načrt SRIP predstavlja enega od osrednjih mehanizmov EDP. </w:t>
      </w:r>
    </w:p>
  </w:footnote>
  <w:footnote w:id="165">
    <w:p w14:paraId="56B9EB09" w14:textId="6ADD1094" w:rsidR="00723CEE" w:rsidRPr="001D705D" w:rsidRDefault="00723CEE" w:rsidP="003617D6">
      <w:pPr>
        <w:pStyle w:val="Sprotnaopomba-besedilo"/>
        <w:jc w:val="both"/>
        <w:rPr>
          <w:rFonts w:ascii="Arial" w:hAnsi="Arial" w:cs="Arial"/>
          <w:sz w:val="16"/>
          <w:szCs w:val="16"/>
        </w:rPr>
      </w:pPr>
      <w:r w:rsidRPr="001D705D">
        <w:rPr>
          <w:rStyle w:val="Sprotnaopomba-sklic"/>
          <w:rFonts w:ascii="Arial" w:hAnsi="Arial" w:cs="Arial"/>
          <w:sz w:val="16"/>
          <w:szCs w:val="16"/>
        </w:rPr>
        <w:footnoteRef/>
      </w:r>
      <w:r w:rsidRPr="001D705D">
        <w:rPr>
          <w:rFonts w:ascii="Arial" w:hAnsi="Arial" w:cs="Arial"/>
          <w:sz w:val="16"/>
          <w:szCs w:val="16"/>
        </w:rPr>
        <w:t xml:space="preserve"> Glej </w:t>
      </w:r>
      <w:r w:rsidR="0049603A">
        <w:rPr>
          <w:rFonts w:ascii="Arial" w:hAnsi="Arial" w:cs="Arial"/>
          <w:sz w:val="16"/>
          <w:szCs w:val="16"/>
        </w:rPr>
        <w:t>tretje</w:t>
      </w:r>
      <w:r w:rsidRPr="001D705D">
        <w:rPr>
          <w:rFonts w:ascii="Arial" w:hAnsi="Arial" w:cs="Arial"/>
          <w:sz w:val="16"/>
          <w:szCs w:val="16"/>
        </w:rPr>
        <w:t xml:space="preserve"> poglavje Upravljanje. </w:t>
      </w:r>
    </w:p>
  </w:footnote>
  <w:footnote w:id="166">
    <w:p w14:paraId="357AA7C4" w14:textId="69373BB3" w:rsidR="00723CEE" w:rsidRDefault="00723CEE" w:rsidP="00F91A3D">
      <w:pPr>
        <w:pStyle w:val="Sprotnaopomba-besedilo"/>
      </w:pPr>
      <w:r w:rsidRPr="001D705D">
        <w:rPr>
          <w:rStyle w:val="Sprotnaopomba-sklic"/>
          <w:rFonts w:ascii="Arial" w:hAnsi="Arial" w:cs="Arial"/>
          <w:sz w:val="16"/>
          <w:szCs w:val="16"/>
        </w:rPr>
        <w:footnoteRef/>
      </w:r>
      <w:r w:rsidRPr="001D705D">
        <w:rPr>
          <w:rFonts w:ascii="Arial" w:hAnsi="Arial" w:cs="Arial"/>
          <w:sz w:val="16"/>
          <w:szCs w:val="16"/>
        </w:rPr>
        <w:t xml:space="preserve"> Platforma v obdobju poročanja ni bila vzpostavljena zaradi večletnih zamud pri sprejemu novega zakona o znanstvenoraziskovalni in inovacijski dejavnosti, ki je bil nato sprejet šele </w:t>
      </w:r>
      <w:r w:rsidR="0049603A">
        <w:rPr>
          <w:rFonts w:ascii="Arial" w:hAnsi="Arial" w:cs="Arial"/>
          <w:sz w:val="16"/>
          <w:szCs w:val="16"/>
        </w:rPr>
        <w:t xml:space="preserve">konec leta </w:t>
      </w:r>
      <w:r w:rsidRPr="001D705D">
        <w:rPr>
          <w:rFonts w:ascii="Arial" w:hAnsi="Arial" w:cs="Arial"/>
          <w:sz w:val="16"/>
          <w:szCs w:val="16"/>
        </w:rPr>
        <w:t>2022.</w:t>
      </w:r>
    </w:p>
  </w:footnote>
  <w:footnote w:id="167">
    <w:p w14:paraId="3D82DF79" w14:textId="77777777" w:rsidR="00723CEE" w:rsidRPr="00C34F0B" w:rsidRDefault="00723CEE" w:rsidP="00C34F0B">
      <w:pPr>
        <w:spacing w:after="0" w:line="258" w:lineRule="auto"/>
        <w:jc w:val="both"/>
        <w:textDirection w:val="btLr"/>
        <w:rPr>
          <w:rFonts w:ascii="Arial" w:hAnsi="Arial"/>
          <w:sz w:val="16"/>
          <w:szCs w:val="16"/>
        </w:rPr>
      </w:pPr>
      <w:r w:rsidRPr="00C34F0B">
        <w:rPr>
          <w:rStyle w:val="Sprotnaopomba-sklic"/>
          <w:rFonts w:ascii="Arial" w:hAnsi="Arial"/>
          <w:sz w:val="16"/>
          <w:szCs w:val="16"/>
        </w:rPr>
        <w:footnoteRef/>
      </w:r>
      <w:r w:rsidRPr="00C34F0B">
        <w:rPr>
          <w:rFonts w:ascii="Arial" w:hAnsi="Arial"/>
          <w:sz w:val="16"/>
          <w:szCs w:val="16"/>
        </w:rPr>
        <w:t xml:space="preserve"> </w:t>
      </w:r>
      <w:r w:rsidRPr="00C34F0B">
        <w:rPr>
          <w:rFonts w:ascii="Arial" w:hAnsi="Arial"/>
          <w:color w:val="000000"/>
          <w:sz w:val="16"/>
          <w:szCs w:val="16"/>
        </w:rPr>
        <w:t>Pogodba REFORM/SC2020/100 implementing framework contract No. SRSS/2018/01/FWC/002.</w:t>
      </w:r>
    </w:p>
  </w:footnote>
  <w:footnote w:id="168">
    <w:p w14:paraId="60C3F38E" w14:textId="60926B4F" w:rsidR="00723CEE" w:rsidRPr="00C34F0B" w:rsidRDefault="00723CEE" w:rsidP="00C34F0B">
      <w:pPr>
        <w:pStyle w:val="Sprotnaopomba-besedilo"/>
        <w:rPr>
          <w:rFonts w:ascii="Arial" w:hAnsi="Arial"/>
          <w:sz w:val="16"/>
          <w:szCs w:val="16"/>
        </w:rPr>
      </w:pPr>
      <w:r w:rsidRPr="00C34F0B">
        <w:rPr>
          <w:rStyle w:val="Sprotnaopomba-sklic"/>
          <w:rFonts w:ascii="Arial" w:hAnsi="Arial"/>
          <w:sz w:val="16"/>
          <w:szCs w:val="16"/>
        </w:rPr>
        <w:footnoteRef/>
      </w:r>
      <w:r w:rsidRPr="00C34F0B">
        <w:rPr>
          <w:rFonts w:ascii="Arial" w:hAnsi="Arial"/>
          <w:sz w:val="16"/>
          <w:szCs w:val="16"/>
        </w:rPr>
        <w:t xml:space="preserve"> Na podlagi podpisanega memoranduma z European institute of Technologies se v </w:t>
      </w:r>
      <w:r w:rsidR="0049603A" w:rsidRPr="00C34F0B">
        <w:rPr>
          <w:rFonts w:ascii="Arial" w:hAnsi="Arial" w:cs="Arial"/>
          <w:sz w:val="16"/>
          <w:szCs w:val="16"/>
        </w:rPr>
        <w:t>medresorskem</w:t>
      </w:r>
      <w:r w:rsidRPr="00C34F0B">
        <w:rPr>
          <w:rFonts w:ascii="Arial" w:hAnsi="Arial" w:cs="Arial"/>
          <w:sz w:val="16"/>
          <w:szCs w:val="16"/>
        </w:rPr>
        <w:t xml:space="preserve"> sode</w:t>
      </w:r>
      <w:r w:rsidR="0049603A" w:rsidRPr="00C34F0B">
        <w:rPr>
          <w:rFonts w:ascii="Arial" w:hAnsi="Arial" w:cs="Arial"/>
          <w:sz w:val="16"/>
          <w:szCs w:val="16"/>
        </w:rPr>
        <w:t>l</w:t>
      </w:r>
      <w:r w:rsidRPr="00C34F0B">
        <w:rPr>
          <w:rFonts w:ascii="Arial" w:hAnsi="Arial" w:cs="Arial"/>
          <w:sz w:val="16"/>
          <w:szCs w:val="16"/>
        </w:rPr>
        <w:t>ovanju</w:t>
      </w:r>
      <w:r w:rsidRPr="00C34F0B">
        <w:rPr>
          <w:rFonts w:ascii="Arial" w:hAnsi="Arial"/>
          <w:sz w:val="16"/>
          <w:szCs w:val="16"/>
        </w:rPr>
        <w:t xml:space="preserve"> in v partnerstvu z EIT Kic Climate vzpostavlja t.</w:t>
      </w:r>
      <w:r w:rsidR="0049603A" w:rsidRPr="00C34F0B">
        <w:rPr>
          <w:rFonts w:ascii="Arial" w:hAnsi="Arial" w:cs="Arial"/>
          <w:sz w:val="16"/>
          <w:szCs w:val="16"/>
        </w:rPr>
        <w:t xml:space="preserve"> </w:t>
      </w:r>
      <w:r w:rsidRPr="00C34F0B">
        <w:rPr>
          <w:rFonts w:ascii="Arial" w:hAnsi="Arial"/>
          <w:sz w:val="16"/>
          <w:szCs w:val="16"/>
        </w:rPr>
        <w:t>i. Deep Demo Center za prehod v krožno gospodarstvo</w:t>
      </w:r>
      <w:r w:rsidR="0049603A" w:rsidRPr="00C34F0B">
        <w:rPr>
          <w:rFonts w:ascii="Arial" w:hAnsi="Arial" w:cs="Arial"/>
          <w:sz w:val="16"/>
          <w:szCs w:val="16"/>
        </w:rPr>
        <w:t>.</w:t>
      </w:r>
      <w:r w:rsidRPr="00C34F0B">
        <w:rPr>
          <w:rFonts w:ascii="Arial" w:hAnsi="Arial"/>
          <w:sz w:val="16"/>
          <w:szCs w:val="16"/>
        </w:rPr>
        <w:t xml:space="preserve"> </w:t>
      </w:r>
    </w:p>
  </w:footnote>
  <w:footnote w:id="169">
    <w:p w14:paraId="58637D2E" w14:textId="5557023E" w:rsidR="00723CEE" w:rsidRPr="00C34F0B" w:rsidRDefault="00723CEE" w:rsidP="00C34F0B">
      <w:pPr>
        <w:pStyle w:val="Sprotnaopomba-besedilo"/>
        <w:rPr>
          <w:rFonts w:ascii="Arial" w:hAnsi="Arial" w:cs="Arial"/>
          <w:sz w:val="16"/>
          <w:szCs w:val="16"/>
        </w:rPr>
      </w:pPr>
      <w:r w:rsidRPr="00C34F0B">
        <w:rPr>
          <w:rStyle w:val="Sprotnaopomba-sklic"/>
          <w:rFonts w:ascii="Arial" w:hAnsi="Arial"/>
          <w:sz w:val="16"/>
          <w:szCs w:val="16"/>
        </w:rPr>
        <w:footnoteRef/>
      </w:r>
      <w:r w:rsidRPr="00C34F0B">
        <w:rPr>
          <w:rFonts w:ascii="Arial" w:hAnsi="Arial"/>
          <w:sz w:val="16"/>
          <w:szCs w:val="16"/>
        </w:rPr>
        <w:t xml:space="preserve"> Načrt Demo center tovarne prihodnosti je bil vzpostavljen </w:t>
      </w:r>
      <w:r w:rsidRPr="00C34F0B">
        <w:rPr>
          <w:rFonts w:ascii="Arial" w:hAnsi="Arial" w:cs="Arial"/>
          <w:sz w:val="16"/>
          <w:szCs w:val="16"/>
        </w:rPr>
        <w:t>skoz</w:t>
      </w:r>
      <w:r w:rsidR="0049603A" w:rsidRPr="00C34F0B">
        <w:rPr>
          <w:rFonts w:ascii="Arial" w:hAnsi="Arial" w:cs="Arial"/>
          <w:sz w:val="16"/>
          <w:szCs w:val="16"/>
        </w:rPr>
        <w:t>i</w:t>
      </w:r>
      <w:r w:rsidRPr="00C34F0B">
        <w:rPr>
          <w:rFonts w:ascii="Arial" w:hAnsi="Arial"/>
          <w:sz w:val="16"/>
          <w:szCs w:val="16"/>
        </w:rPr>
        <w:t xml:space="preserve"> EDP proces ob projektu EK Industrial Transition Pilot, ki ga je koordinirala skupina S4. V pilotu je </w:t>
      </w:r>
      <w:r w:rsidR="0049603A" w:rsidRPr="00C34F0B">
        <w:rPr>
          <w:rFonts w:ascii="Arial" w:hAnsi="Arial" w:cs="Arial"/>
          <w:sz w:val="16"/>
          <w:szCs w:val="16"/>
        </w:rPr>
        <w:t>sodelovalo</w:t>
      </w:r>
      <w:r w:rsidRPr="00C34F0B">
        <w:rPr>
          <w:rFonts w:ascii="Arial" w:hAnsi="Arial"/>
          <w:sz w:val="16"/>
          <w:szCs w:val="16"/>
        </w:rPr>
        <w:t xml:space="preserve"> 12 evropskih regij. </w:t>
      </w:r>
      <w:r w:rsidRPr="00C34F0B">
        <w:rPr>
          <w:rFonts w:ascii="Arial" w:hAnsi="Arial" w:cs="Arial"/>
          <w:sz w:val="16"/>
          <w:szCs w:val="16"/>
        </w:rPr>
        <w:t>E</w:t>
      </w:r>
      <w:r w:rsidR="0049603A" w:rsidRPr="00C34F0B">
        <w:rPr>
          <w:rFonts w:ascii="Arial" w:hAnsi="Arial" w:cs="Arial"/>
          <w:sz w:val="16"/>
          <w:szCs w:val="16"/>
        </w:rPr>
        <w:t>de</w:t>
      </w:r>
      <w:r w:rsidRPr="00C34F0B">
        <w:rPr>
          <w:rFonts w:ascii="Arial" w:hAnsi="Arial" w:cs="Arial"/>
          <w:sz w:val="16"/>
          <w:szCs w:val="16"/>
        </w:rPr>
        <w:t>n</w:t>
      </w:r>
      <w:r w:rsidRPr="00C34F0B">
        <w:rPr>
          <w:rFonts w:ascii="Arial" w:hAnsi="Arial"/>
          <w:sz w:val="16"/>
          <w:szCs w:val="16"/>
        </w:rPr>
        <w:t xml:space="preserve"> od rezultatov projekta je bila definicija t.</w:t>
      </w:r>
      <w:r w:rsidR="0049603A" w:rsidRPr="00C34F0B">
        <w:rPr>
          <w:rFonts w:ascii="Arial" w:hAnsi="Arial" w:cs="Arial"/>
          <w:sz w:val="16"/>
          <w:szCs w:val="16"/>
        </w:rPr>
        <w:t xml:space="preserve"> </w:t>
      </w:r>
      <w:r w:rsidRPr="00C34F0B">
        <w:rPr>
          <w:rFonts w:ascii="Arial" w:hAnsi="Arial"/>
          <w:sz w:val="16"/>
          <w:szCs w:val="16"/>
        </w:rPr>
        <w:t xml:space="preserve">i. High Impact Action </w:t>
      </w:r>
      <w:r w:rsidR="0049603A" w:rsidRPr="00C34F0B">
        <w:rPr>
          <w:rFonts w:ascii="Arial" w:hAnsi="Arial" w:cs="Arial"/>
          <w:i/>
          <w:iCs/>
          <w:sz w:val="16"/>
          <w:szCs w:val="16"/>
        </w:rPr>
        <w:t>-</w:t>
      </w:r>
      <w:r w:rsidRPr="00C34F0B">
        <w:rPr>
          <w:rFonts w:ascii="Arial" w:hAnsi="Arial"/>
          <w:sz w:val="16"/>
          <w:szCs w:val="16"/>
        </w:rPr>
        <w:t xml:space="preserve"> HIA</w:t>
      </w:r>
      <w:r w:rsidR="0049603A" w:rsidRPr="00C34F0B">
        <w:rPr>
          <w:rFonts w:ascii="Arial" w:hAnsi="Arial" w:cs="Arial"/>
          <w:sz w:val="16"/>
          <w:szCs w:val="16"/>
        </w:rPr>
        <w:t>.</w:t>
      </w:r>
      <w:r w:rsidRPr="00C34F0B">
        <w:rPr>
          <w:rFonts w:ascii="Arial" w:hAnsi="Arial"/>
          <w:sz w:val="16"/>
          <w:szCs w:val="16"/>
        </w:rPr>
        <w:t xml:space="preserve"> Slovenija je kot HIA predlagala Demo center tovarne prihodnosti.</w:t>
      </w:r>
      <w:r w:rsidRPr="00C34F0B">
        <w:rPr>
          <w:rFonts w:ascii="Arial" w:hAnsi="Arial" w:cs="Arial"/>
          <w:sz w:val="16"/>
          <w:szCs w:val="16"/>
        </w:rPr>
        <w:t xml:space="preserve"> </w:t>
      </w:r>
    </w:p>
  </w:footnote>
  <w:footnote w:id="170">
    <w:p w14:paraId="7BC62B71" w14:textId="77777777" w:rsidR="00723CEE" w:rsidRPr="00C34F0B" w:rsidRDefault="00723CEE" w:rsidP="00C34F0B">
      <w:pPr>
        <w:pStyle w:val="Sprotnaopomba-besedilo"/>
        <w:jc w:val="both"/>
        <w:rPr>
          <w:rFonts w:ascii="Arial" w:hAnsi="Arial" w:cs="Arial"/>
          <w:sz w:val="16"/>
          <w:szCs w:val="16"/>
        </w:rPr>
      </w:pPr>
      <w:r w:rsidRPr="00C34F0B">
        <w:rPr>
          <w:rStyle w:val="Sprotnaopomba-sklic"/>
          <w:rFonts w:ascii="Arial" w:hAnsi="Arial" w:cs="Arial"/>
          <w:sz w:val="16"/>
          <w:szCs w:val="16"/>
        </w:rPr>
        <w:footnoteRef/>
      </w:r>
      <w:r w:rsidRPr="00C34F0B">
        <w:rPr>
          <w:rFonts w:ascii="Arial" w:hAnsi="Arial" w:cs="Arial"/>
          <w:sz w:val="16"/>
          <w:szCs w:val="16"/>
        </w:rPr>
        <w:t xml:space="preserve"> ZRISS 2030 (Ur. l. RS, št. 49/22) opredeljuje naslednja temeljna področja usmerjenosti: (i) raziskave na področju okolja, trajnostnega gospodarjenja in ohranjanja naravnega okolja, virov, biotske raznolikosti, kmetijstva, gozdarstva in hrane, vzdržne ter racionalne rabe virov; (ii) </w:t>
      </w:r>
      <w:r w:rsidRPr="00C34F0B">
        <w:rPr>
          <w:rFonts w:ascii="Arial" w:hAnsi="Arial" w:cs="Arial"/>
          <w:iCs/>
          <w:sz w:val="16"/>
          <w:szCs w:val="16"/>
        </w:rPr>
        <w:t>digitalna preobrazba gospodarstva in celotne družbe ob podpori in razvoju visokozmogljivega računalništva za podatkovno intenzivno modeliranje in njegove uporabe z vključenostjo v razvojne tokove na ravni EU in svetovni ravni; (</w:t>
      </w:r>
      <w:r w:rsidRPr="00C34F0B">
        <w:rPr>
          <w:rFonts w:ascii="Arial" w:hAnsi="Arial" w:cs="Arial"/>
          <w:sz w:val="16"/>
          <w:szCs w:val="16"/>
        </w:rPr>
        <w:t xml:space="preserve"> iii) </w:t>
      </w:r>
      <w:r w:rsidRPr="00C34F0B">
        <w:rPr>
          <w:rFonts w:ascii="Arial" w:hAnsi="Arial" w:cs="Arial"/>
          <w:iCs/>
          <w:sz w:val="16"/>
          <w:szCs w:val="16"/>
        </w:rPr>
        <w:t>kakovost življenja in zdravje ter varnost vseh generacij;</w:t>
      </w:r>
      <w:r w:rsidRPr="00C34F0B">
        <w:rPr>
          <w:rFonts w:ascii="Arial" w:hAnsi="Arial" w:cs="Arial"/>
          <w:sz w:val="16"/>
          <w:szCs w:val="16"/>
        </w:rPr>
        <w:t xml:space="preserve"> (iv) </w:t>
      </w:r>
      <w:r w:rsidRPr="00C34F0B">
        <w:rPr>
          <w:rFonts w:ascii="Arial" w:hAnsi="Arial" w:cs="Arial"/>
          <w:iCs/>
          <w:sz w:val="16"/>
          <w:szCs w:val="16"/>
        </w:rPr>
        <w:t>vzdržno ravnanje z viri energije, hrane in vode v podnebno zaostrenih razmerah</w:t>
      </w:r>
      <w:r w:rsidRPr="00C34F0B">
        <w:rPr>
          <w:rFonts w:ascii="Arial" w:hAnsi="Arial" w:cs="Arial"/>
          <w:sz w:val="16"/>
          <w:szCs w:val="16"/>
        </w:rPr>
        <w:t xml:space="preserve">; (v) </w:t>
      </w:r>
      <w:r w:rsidRPr="00C34F0B">
        <w:rPr>
          <w:rFonts w:ascii="Arial" w:hAnsi="Arial" w:cs="Arial"/>
          <w:iCs/>
          <w:sz w:val="16"/>
          <w:szCs w:val="16"/>
        </w:rPr>
        <w:t>izzivi trajnostne preobrazbe gospodarstva, predvsem s področja energetike (vključno s hrambo in viri) in trajnostne mobilnosti prihodnosti, ter s tem povezanim prehodom v krožno gospodarstvo in trajnostno družbo z upoštevanjem načel pravičnega prehoda.</w:t>
      </w:r>
      <w:r w:rsidRPr="00C34F0B">
        <w:rPr>
          <w:rFonts w:ascii="Arial" w:hAnsi="Arial" w:cs="Arial"/>
          <w:sz w:val="16"/>
          <w:szCs w:val="16"/>
        </w:rPr>
        <w:t xml:space="preserve"> </w:t>
      </w:r>
    </w:p>
  </w:footnote>
  <w:footnote w:id="171">
    <w:p w14:paraId="7C7D972B" w14:textId="6E4732E8" w:rsidR="00723CEE" w:rsidRPr="00A700E4" w:rsidRDefault="00723CEE" w:rsidP="00C34F0B">
      <w:pPr>
        <w:pStyle w:val="Sprotnaopomba-besedilo"/>
        <w:jc w:val="both"/>
        <w:rPr>
          <w:rFonts w:ascii="Arial" w:hAnsi="Arial" w:cs="Arial"/>
          <w:sz w:val="18"/>
          <w:szCs w:val="18"/>
        </w:rPr>
      </w:pPr>
      <w:r w:rsidRPr="00C34F0B">
        <w:rPr>
          <w:rStyle w:val="Sprotnaopomba-sklic"/>
          <w:rFonts w:ascii="Arial" w:hAnsi="Arial" w:cs="Arial"/>
          <w:sz w:val="16"/>
          <w:szCs w:val="16"/>
        </w:rPr>
        <w:footnoteRef/>
      </w:r>
      <w:r w:rsidRPr="00C34F0B">
        <w:rPr>
          <w:rFonts w:ascii="Arial" w:hAnsi="Arial" w:cs="Arial"/>
          <w:sz w:val="16"/>
          <w:szCs w:val="16"/>
        </w:rPr>
        <w:t xml:space="preserve"> 2. točka 5. člena ZZrID </w:t>
      </w:r>
      <w:r w:rsidRPr="00C34F0B">
        <w:rPr>
          <w:rFonts w:ascii="Arial" w:hAnsi="Arial" w:cs="Arial"/>
          <w:b/>
          <w:sz w:val="16"/>
          <w:szCs w:val="16"/>
        </w:rPr>
        <w:t>državne strateške razvojne prioritete</w:t>
      </w:r>
      <w:r w:rsidRPr="00C34F0B">
        <w:rPr>
          <w:rFonts w:ascii="Arial" w:hAnsi="Arial" w:cs="Arial"/>
          <w:sz w:val="16"/>
          <w:szCs w:val="16"/>
        </w:rPr>
        <w:t xml:space="preserve"> opredeljuje kot prednostna področja znanstvenoraziskovalne in inovacijske dejavnosti, kjer je to primerno pa tudi prioritete drugih politik glede določil in postopkov za pripravo in izvedbo pametne specializacije, </w:t>
      </w:r>
      <w:r w:rsidR="009C0F90" w:rsidRPr="00C34F0B">
        <w:rPr>
          <w:rFonts w:ascii="Arial" w:hAnsi="Arial" w:cs="Arial"/>
          <w:sz w:val="16"/>
          <w:szCs w:val="16"/>
        </w:rPr>
        <w:t xml:space="preserve">kot </w:t>
      </w:r>
      <w:r w:rsidRPr="00C34F0B">
        <w:rPr>
          <w:rFonts w:ascii="Arial" w:hAnsi="Arial" w:cs="Arial"/>
          <w:sz w:val="16"/>
          <w:szCs w:val="16"/>
        </w:rPr>
        <w:t>jih opredeljuje evropska kohezijska politika.</w:t>
      </w:r>
      <w:r w:rsidRPr="00751A74">
        <w:rPr>
          <w:rFonts w:ascii="Arial" w:hAnsi="Arial" w:cs="Arial"/>
          <w:sz w:val="16"/>
          <w:szCs w:val="16"/>
        </w:rPr>
        <w:t xml:space="preserve"> </w:t>
      </w:r>
    </w:p>
  </w:footnote>
  <w:footnote w:id="172">
    <w:p w14:paraId="791D360B" w14:textId="77777777" w:rsidR="00723CEE" w:rsidRPr="00751A74" w:rsidRDefault="00723CEE" w:rsidP="00F91A3D">
      <w:pPr>
        <w:pStyle w:val="Sprotnaopomba-besedilo"/>
        <w:rPr>
          <w:rFonts w:ascii="Arial" w:hAnsi="Arial" w:cs="Arial"/>
        </w:rPr>
      </w:pPr>
      <w:r w:rsidRPr="00751A74">
        <w:rPr>
          <w:rStyle w:val="Sprotnaopomba-sklic"/>
          <w:rFonts w:ascii="Arial" w:hAnsi="Arial" w:cs="Arial"/>
          <w:sz w:val="16"/>
          <w:szCs w:val="16"/>
        </w:rPr>
        <w:footnoteRef/>
      </w:r>
      <w:r w:rsidRPr="00751A74">
        <w:rPr>
          <w:rFonts w:ascii="Arial" w:hAnsi="Arial" w:cs="Arial"/>
          <w:sz w:val="16"/>
          <w:szCs w:val="16"/>
        </w:rPr>
        <w:t xml:space="preserve"> https://s3platform.jrc.ec.europa.eu/s3-thematic-platforms</w:t>
      </w:r>
    </w:p>
  </w:footnote>
  <w:footnote w:id="173">
    <w:p w14:paraId="62C149E8" w14:textId="77777777" w:rsidR="00DC5C40" w:rsidRPr="000079F4" w:rsidRDefault="00DC5C40" w:rsidP="00DC5C40">
      <w:pPr>
        <w:pStyle w:val="Sprotnaopomba-besedilo"/>
        <w:rPr>
          <w:rFonts w:ascii="Arial" w:hAnsi="Arial" w:cs="Arial"/>
          <w:sz w:val="16"/>
          <w:szCs w:val="16"/>
        </w:rPr>
      </w:pPr>
      <w:r w:rsidRPr="000079F4">
        <w:rPr>
          <w:rStyle w:val="Sprotnaopomba-sklic"/>
          <w:rFonts w:ascii="Arial" w:hAnsi="Arial" w:cs="Arial"/>
          <w:sz w:val="16"/>
          <w:szCs w:val="16"/>
        </w:rPr>
        <w:footnoteRef/>
      </w:r>
      <w:r w:rsidRPr="000079F4">
        <w:rPr>
          <w:rFonts w:ascii="Arial" w:hAnsi="Arial" w:cs="Arial"/>
          <w:sz w:val="16"/>
          <w:szCs w:val="16"/>
        </w:rPr>
        <w:t xml:space="preserve"> Leta 2016 se je poročilo preimenovalo iz »</w:t>
      </w:r>
      <w:proofErr w:type="spellStart"/>
      <w:r w:rsidRPr="000079F4">
        <w:rPr>
          <w:rFonts w:ascii="Arial" w:eastAsia="Times New Roman" w:hAnsi="Arial" w:cs="Arial"/>
          <w:color w:val="000000"/>
          <w:sz w:val="16"/>
          <w:szCs w:val="16"/>
        </w:rPr>
        <w:t>Innovation</w:t>
      </w:r>
      <w:proofErr w:type="spellEnd"/>
      <w:r w:rsidRPr="000079F4">
        <w:rPr>
          <w:rFonts w:ascii="Arial" w:eastAsia="Times New Roman" w:hAnsi="Arial" w:cs="Arial"/>
          <w:color w:val="000000"/>
          <w:sz w:val="16"/>
          <w:szCs w:val="16"/>
        </w:rPr>
        <w:t xml:space="preserve"> Union </w:t>
      </w:r>
      <w:proofErr w:type="spellStart"/>
      <w:r w:rsidRPr="000079F4">
        <w:rPr>
          <w:rFonts w:ascii="Arial" w:eastAsia="Times New Roman" w:hAnsi="Arial" w:cs="Arial"/>
          <w:color w:val="000000"/>
          <w:sz w:val="16"/>
          <w:szCs w:val="16"/>
        </w:rPr>
        <w:t>Scoreboard</w:t>
      </w:r>
      <w:proofErr w:type="spellEnd"/>
      <w:r w:rsidRPr="000079F4">
        <w:rPr>
          <w:rFonts w:ascii="Arial" w:eastAsia="Times New Roman" w:hAnsi="Arial" w:cs="Arial"/>
          <w:color w:val="000000"/>
          <w:sz w:val="16"/>
          <w:szCs w:val="16"/>
        </w:rPr>
        <w:t>« v »</w:t>
      </w:r>
      <w:proofErr w:type="spellStart"/>
      <w:r w:rsidRPr="000079F4">
        <w:rPr>
          <w:rFonts w:ascii="Arial" w:eastAsia="Times New Roman" w:hAnsi="Arial" w:cs="Arial"/>
          <w:color w:val="000000"/>
          <w:sz w:val="16"/>
          <w:szCs w:val="16"/>
        </w:rPr>
        <w:t>European</w:t>
      </w:r>
      <w:proofErr w:type="spellEnd"/>
      <w:r w:rsidRPr="000079F4">
        <w:rPr>
          <w:rFonts w:ascii="Arial" w:eastAsia="Times New Roman" w:hAnsi="Arial" w:cs="Arial"/>
          <w:color w:val="000000"/>
          <w:sz w:val="16"/>
          <w:szCs w:val="16"/>
        </w:rPr>
        <w:t xml:space="preserve"> </w:t>
      </w:r>
      <w:proofErr w:type="spellStart"/>
      <w:r w:rsidRPr="000079F4">
        <w:rPr>
          <w:rFonts w:ascii="Arial" w:eastAsia="Times New Roman" w:hAnsi="Arial" w:cs="Arial"/>
          <w:color w:val="000000"/>
          <w:sz w:val="16"/>
          <w:szCs w:val="16"/>
        </w:rPr>
        <w:t>Innovation</w:t>
      </w:r>
      <w:proofErr w:type="spellEnd"/>
      <w:r w:rsidRPr="000079F4">
        <w:rPr>
          <w:rFonts w:ascii="Arial" w:eastAsia="Times New Roman" w:hAnsi="Arial" w:cs="Arial"/>
          <w:color w:val="000000"/>
          <w:sz w:val="16"/>
          <w:szCs w:val="16"/>
        </w:rPr>
        <w:t xml:space="preserve"> </w:t>
      </w:r>
      <w:proofErr w:type="spellStart"/>
      <w:r w:rsidRPr="000079F4">
        <w:rPr>
          <w:rFonts w:ascii="Arial" w:eastAsia="Times New Roman" w:hAnsi="Arial" w:cs="Arial"/>
          <w:color w:val="000000"/>
          <w:sz w:val="16"/>
          <w:szCs w:val="16"/>
        </w:rPr>
        <w:t>Scoreboard</w:t>
      </w:r>
      <w:proofErr w:type="spellEnd"/>
      <w:r w:rsidRPr="000079F4">
        <w:rPr>
          <w:rFonts w:ascii="Arial" w:eastAsia="Times New Roman" w:hAnsi="Arial" w:cs="Arial"/>
          <w:color w:val="000000"/>
          <w:sz w:val="16"/>
          <w:szCs w:val="16"/>
        </w:rPr>
        <w:t xml:space="preserve">«. </w:t>
      </w:r>
    </w:p>
  </w:footnote>
  <w:footnote w:id="174">
    <w:p w14:paraId="2C3D400B" w14:textId="77777777" w:rsidR="00DC5C40" w:rsidRPr="000079F4" w:rsidRDefault="00DC5C40" w:rsidP="00DC5C40">
      <w:pPr>
        <w:pStyle w:val="Sprotnaopomba-besedilo"/>
        <w:rPr>
          <w:rFonts w:ascii="Arial" w:hAnsi="Arial" w:cs="Arial"/>
          <w:sz w:val="16"/>
          <w:szCs w:val="16"/>
        </w:rPr>
      </w:pPr>
      <w:r w:rsidRPr="000079F4">
        <w:rPr>
          <w:rStyle w:val="Sprotnaopomba-sklic"/>
          <w:rFonts w:ascii="Arial" w:hAnsi="Arial" w:cs="Arial"/>
          <w:sz w:val="16"/>
          <w:szCs w:val="16"/>
        </w:rPr>
        <w:footnoteRef/>
      </w:r>
      <w:r w:rsidRPr="000079F4">
        <w:rPr>
          <w:rFonts w:ascii="Arial" w:hAnsi="Arial" w:cs="Arial"/>
          <w:sz w:val="16"/>
          <w:szCs w:val="16"/>
        </w:rPr>
        <w:t xml:space="preserve"> V letu 2016 je vključenih kar nekaj sprememb metodologije, zato podatki niso povsem primerljivi s podatki s predhodnimi leti. Na novo je sprejeto tudi poimenovanje skupin držav, glede na stopnjo inovacijske razvitosti po kazalnikih evropskega inovacijskega indeksa.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62A25D"/>
    <w:multiLevelType w:val="hybridMultilevel"/>
    <w:tmpl w:val="68202E22"/>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41A9"/>
    <w:multiLevelType w:val="hybridMultilevel"/>
    <w:tmpl w:val="561C073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B91905"/>
    <w:multiLevelType w:val="hybridMultilevel"/>
    <w:tmpl w:val="96DCF4E4"/>
    <w:lvl w:ilvl="0" w:tplc="5E60F7EC">
      <w:start w:val="1"/>
      <w:numFmt w:val="lowerLetter"/>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523AA"/>
    <w:multiLevelType w:val="hybridMultilevel"/>
    <w:tmpl w:val="8248761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9C2BDA"/>
    <w:multiLevelType w:val="hybridMultilevel"/>
    <w:tmpl w:val="02106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F0632"/>
    <w:multiLevelType w:val="hybridMultilevel"/>
    <w:tmpl w:val="12C2E2EE"/>
    <w:lvl w:ilvl="0" w:tplc="B07887F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96DE2"/>
    <w:multiLevelType w:val="hybridMultilevel"/>
    <w:tmpl w:val="037C109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EA586E"/>
    <w:multiLevelType w:val="hybridMultilevel"/>
    <w:tmpl w:val="31CA6B9A"/>
    <w:lvl w:ilvl="0" w:tplc="3B2A16F6">
      <w:start w:val="1"/>
      <w:numFmt w:val="lowerRoman"/>
      <w:lvlText w:val="(%1)"/>
      <w:lvlJc w:val="left"/>
      <w:pPr>
        <w:ind w:left="1080" w:hanging="72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292BA7"/>
    <w:multiLevelType w:val="hybridMultilevel"/>
    <w:tmpl w:val="B7C2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D24734"/>
    <w:multiLevelType w:val="multilevel"/>
    <w:tmpl w:val="C486DA74"/>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32C40B1"/>
    <w:multiLevelType w:val="hybridMultilevel"/>
    <w:tmpl w:val="22384246"/>
    <w:lvl w:ilvl="0" w:tplc="04240001">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13B36D49"/>
    <w:multiLevelType w:val="multilevel"/>
    <w:tmpl w:val="6B806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066EC2"/>
    <w:multiLevelType w:val="hybridMultilevel"/>
    <w:tmpl w:val="3A72AEC0"/>
    <w:lvl w:ilvl="0" w:tplc="524C8D3C">
      <w:start w:val="2"/>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5B85632"/>
    <w:multiLevelType w:val="multilevel"/>
    <w:tmpl w:val="B4745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D22FBF"/>
    <w:multiLevelType w:val="hybridMultilevel"/>
    <w:tmpl w:val="EABCCB1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9C72BFC"/>
    <w:multiLevelType w:val="hybridMultilevel"/>
    <w:tmpl w:val="1E2E1AF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1EDF0C93"/>
    <w:multiLevelType w:val="hybridMultilevel"/>
    <w:tmpl w:val="CEC4D43A"/>
    <w:lvl w:ilvl="0" w:tplc="D140FBE8">
      <w:start w:val="5"/>
      <w:numFmt w:val="bullet"/>
      <w:lvlText w:val="-"/>
      <w:lvlJc w:val="left"/>
      <w:pPr>
        <w:ind w:left="469" w:hanging="360"/>
      </w:pPr>
      <w:rPr>
        <w:rFonts w:ascii="Arial" w:eastAsiaTheme="minorHAnsi" w:hAnsi="Arial" w:cs="Arial" w:hint="default"/>
      </w:rPr>
    </w:lvl>
    <w:lvl w:ilvl="1" w:tplc="04240003" w:tentative="1">
      <w:start w:val="1"/>
      <w:numFmt w:val="bullet"/>
      <w:lvlText w:val="o"/>
      <w:lvlJc w:val="left"/>
      <w:pPr>
        <w:ind w:left="1189" w:hanging="360"/>
      </w:pPr>
      <w:rPr>
        <w:rFonts w:ascii="Courier New" w:hAnsi="Courier New" w:cs="Courier New" w:hint="default"/>
      </w:rPr>
    </w:lvl>
    <w:lvl w:ilvl="2" w:tplc="04240005" w:tentative="1">
      <w:start w:val="1"/>
      <w:numFmt w:val="bullet"/>
      <w:lvlText w:val=""/>
      <w:lvlJc w:val="left"/>
      <w:pPr>
        <w:ind w:left="1909" w:hanging="360"/>
      </w:pPr>
      <w:rPr>
        <w:rFonts w:ascii="Wingdings" w:hAnsi="Wingdings" w:hint="default"/>
      </w:rPr>
    </w:lvl>
    <w:lvl w:ilvl="3" w:tplc="04240001" w:tentative="1">
      <w:start w:val="1"/>
      <w:numFmt w:val="bullet"/>
      <w:lvlText w:val=""/>
      <w:lvlJc w:val="left"/>
      <w:pPr>
        <w:ind w:left="2629" w:hanging="360"/>
      </w:pPr>
      <w:rPr>
        <w:rFonts w:ascii="Symbol" w:hAnsi="Symbol" w:hint="default"/>
      </w:rPr>
    </w:lvl>
    <w:lvl w:ilvl="4" w:tplc="04240003" w:tentative="1">
      <w:start w:val="1"/>
      <w:numFmt w:val="bullet"/>
      <w:lvlText w:val="o"/>
      <w:lvlJc w:val="left"/>
      <w:pPr>
        <w:ind w:left="3349" w:hanging="360"/>
      </w:pPr>
      <w:rPr>
        <w:rFonts w:ascii="Courier New" w:hAnsi="Courier New" w:cs="Courier New" w:hint="default"/>
      </w:rPr>
    </w:lvl>
    <w:lvl w:ilvl="5" w:tplc="04240005" w:tentative="1">
      <w:start w:val="1"/>
      <w:numFmt w:val="bullet"/>
      <w:lvlText w:val=""/>
      <w:lvlJc w:val="left"/>
      <w:pPr>
        <w:ind w:left="4069" w:hanging="360"/>
      </w:pPr>
      <w:rPr>
        <w:rFonts w:ascii="Wingdings" w:hAnsi="Wingdings" w:hint="default"/>
      </w:rPr>
    </w:lvl>
    <w:lvl w:ilvl="6" w:tplc="04240001" w:tentative="1">
      <w:start w:val="1"/>
      <w:numFmt w:val="bullet"/>
      <w:lvlText w:val=""/>
      <w:lvlJc w:val="left"/>
      <w:pPr>
        <w:ind w:left="4789" w:hanging="360"/>
      </w:pPr>
      <w:rPr>
        <w:rFonts w:ascii="Symbol" w:hAnsi="Symbol" w:hint="default"/>
      </w:rPr>
    </w:lvl>
    <w:lvl w:ilvl="7" w:tplc="04240003" w:tentative="1">
      <w:start w:val="1"/>
      <w:numFmt w:val="bullet"/>
      <w:lvlText w:val="o"/>
      <w:lvlJc w:val="left"/>
      <w:pPr>
        <w:ind w:left="5509" w:hanging="360"/>
      </w:pPr>
      <w:rPr>
        <w:rFonts w:ascii="Courier New" w:hAnsi="Courier New" w:cs="Courier New" w:hint="default"/>
      </w:rPr>
    </w:lvl>
    <w:lvl w:ilvl="8" w:tplc="04240005" w:tentative="1">
      <w:start w:val="1"/>
      <w:numFmt w:val="bullet"/>
      <w:lvlText w:val=""/>
      <w:lvlJc w:val="left"/>
      <w:pPr>
        <w:ind w:left="6229" w:hanging="360"/>
      </w:pPr>
      <w:rPr>
        <w:rFonts w:ascii="Wingdings" w:hAnsi="Wingdings" w:hint="default"/>
      </w:rPr>
    </w:lvl>
  </w:abstractNum>
  <w:abstractNum w:abstractNumId="17" w15:restartNumberingAfterBreak="0">
    <w:nsid w:val="26D91655"/>
    <w:multiLevelType w:val="multilevel"/>
    <w:tmpl w:val="C0EA686E"/>
    <w:lvl w:ilvl="0">
      <w:start w:val="2"/>
      <w:numFmt w:val="decimal"/>
      <w:lvlText w:val="%1."/>
      <w:lvlJc w:val="left"/>
      <w:pPr>
        <w:ind w:left="360" w:hanging="360"/>
      </w:pPr>
      <w:rPr>
        <w:rFonts w:hint="default"/>
      </w:rPr>
    </w:lvl>
    <w:lvl w:ilvl="1">
      <w:start w:val="1"/>
      <w:numFmt w:val="decimal"/>
      <w:pStyle w:val="Slog2"/>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3E08F0"/>
    <w:multiLevelType w:val="hybridMultilevel"/>
    <w:tmpl w:val="199E4972"/>
    <w:lvl w:ilvl="0" w:tplc="EFFAF26C">
      <w:start w:val="1"/>
      <w:numFmt w:val="decimal"/>
      <w:lvlText w:val="%1."/>
      <w:lvlJc w:val="left"/>
      <w:pPr>
        <w:tabs>
          <w:tab w:val="num" w:pos="720"/>
        </w:tabs>
        <w:ind w:left="720" w:hanging="360"/>
      </w:pPr>
    </w:lvl>
    <w:lvl w:ilvl="1" w:tplc="ABB23936" w:tentative="1">
      <w:start w:val="1"/>
      <w:numFmt w:val="decimal"/>
      <w:lvlText w:val="%2."/>
      <w:lvlJc w:val="left"/>
      <w:pPr>
        <w:tabs>
          <w:tab w:val="num" w:pos="1440"/>
        </w:tabs>
        <w:ind w:left="1440" w:hanging="360"/>
      </w:pPr>
    </w:lvl>
    <w:lvl w:ilvl="2" w:tplc="5AE0D8AC" w:tentative="1">
      <w:start w:val="1"/>
      <w:numFmt w:val="decimal"/>
      <w:lvlText w:val="%3."/>
      <w:lvlJc w:val="left"/>
      <w:pPr>
        <w:tabs>
          <w:tab w:val="num" w:pos="2160"/>
        </w:tabs>
        <w:ind w:left="2160" w:hanging="360"/>
      </w:pPr>
    </w:lvl>
    <w:lvl w:ilvl="3" w:tplc="BEA0A506" w:tentative="1">
      <w:start w:val="1"/>
      <w:numFmt w:val="decimal"/>
      <w:lvlText w:val="%4."/>
      <w:lvlJc w:val="left"/>
      <w:pPr>
        <w:tabs>
          <w:tab w:val="num" w:pos="2880"/>
        </w:tabs>
        <w:ind w:left="2880" w:hanging="360"/>
      </w:pPr>
    </w:lvl>
    <w:lvl w:ilvl="4" w:tplc="6C3CB5CC" w:tentative="1">
      <w:start w:val="1"/>
      <w:numFmt w:val="decimal"/>
      <w:lvlText w:val="%5."/>
      <w:lvlJc w:val="left"/>
      <w:pPr>
        <w:tabs>
          <w:tab w:val="num" w:pos="3600"/>
        </w:tabs>
        <w:ind w:left="3600" w:hanging="360"/>
      </w:pPr>
    </w:lvl>
    <w:lvl w:ilvl="5" w:tplc="F602754A" w:tentative="1">
      <w:start w:val="1"/>
      <w:numFmt w:val="decimal"/>
      <w:lvlText w:val="%6."/>
      <w:lvlJc w:val="left"/>
      <w:pPr>
        <w:tabs>
          <w:tab w:val="num" w:pos="4320"/>
        </w:tabs>
        <w:ind w:left="4320" w:hanging="360"/>
      </w:pPr>
    </w:lvl>
    <w:lvl w:ilvl="6" w:tplc="15E4477A" w:tentative="1">
      <w:start w:val="1"/>
      <w:numFmt w:val="decimal"/>
      <w:lvlText w:val="%7."/>
      <w:lvlJc w:val="left"/>
      <w:pPr>
        <w:tabs>
          <w:tab w:val="num" w:pos="5040"/>
        </w:tabs>
        <w:ind w:left="5040" w:hanging="360"/>
      </w:pPr>
    </w:lvl>
    <w:lvl w:ilvl="7" w:tplc="6ED0AB00" w:tentative="1">
      <w:start w:val="1"/>
      <w:numFmt w:val="decimal"/>
      <w:lvlText w:val="%8."/>
      <w:lvlJc w:val="left"/>
      <w:pPr>
        <w:tabs>
          <w:tab w:val="num" w:pos="5760"/>
        </w:tabs>
        <w:ind w:left="5760" w:hanging="360"/>
      </w:pPr>
    </w:lvl>
    <w:lvl w:ilvl="8" w:tplc="BE8C7DD2" w:tentative="1">
      <w:start w:val="1"/>
      <w:numFmt w:val="decimal"/>
      <w:lvlText w:val="%9."/>
      <w:lvlJc w:val="left"/>
      <w:pPr>
        <w:tabs>
          <w:tab w:val="num" w:pos="6480"/>
        </w:tabs>
        <w:ind w:left="6480" w:hanging="360"/>
      </w:pPr>
    </w:lvl>
  </w:abstractNum>
  <w:abstractNum w:abstractNumId="19" w15:restartNumberingAfterBreak="0">
    <w:nsid w:val="2BA2241F"/>
    <w:multiLevelType w:val="multilevel"/>
    <w:tmpl w:val="D5084028"/>
    <w:lvl w:ilvl="0">
      <w:start w:val="5"/>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D265049"/>
    <w:multiLevelType w:val="hybridMultilevel"/>
    <w:tmpl w:val="E0C6BBC8"/>
    <w:lvl w:ilvl="0" w:tplc="65E804D8">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2462CD"/>
    <w:multiLevelType w:val="hybridMultilevel"/>
    <w:tmpl w:val="B6103858"/>
    <w:lvl w:ilvl="0" w:tplc="7258103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132A46"/>
    <w:multiLevelType w:val="multilevel"/>
    <w:tmpl w:val="D62853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63505A"/>
    <w:multiLevelType w:val="hybridMultilevel"/>
    <w:tmpl w:val="E59E8274"/>
    <w:lvl w:ilvl="0" w:tplc="30D85D9E">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ED0BBF"/>
    <w:multiLevelType w:val="hybridMultilevel"/>
    <w:tmpl w:val="3D3211FE"/>
    <w:lvl w:ilvl="0" w:tplc="9DC287D4">
      <w:start w:val="1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2265C2"/>
    <w:multiLevelType w:val="hybridMultilevel"/>
    <w:tmpl w:val="06A08A5C"/>
    <w:lvl w:ilvl="0" w:tplc="0412950A">
      <w:start w:val="1"/>
      <w:numFmt w:val="lowerRoman"/>
      <w:lvlText w:val="(%1)"/>
      <w:lvlJc w:val="left"/>
      <w:pPr>
        <w:ind w:left="780" w:hanging="720"/>
      </w:pPr>
      <w:rPr>
        <w:rFonts w:eastAsia="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414F3208"/>
    <w:multiLevelType w:val="hybridMultilevel"/>
    <w:tmpl w:val="E490F9AA"/>
    <w:lvl w:ilvl="0" w:tplc="DC24E55E">
      <w:start w:val="1"/>
      <w:numFmt w:val="low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1A0669E"/>
    <w:multiLevelType w:val="multilevel"/>
    <w:tmpl w:val="A4B06E4C"/>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4271361F"/>
    <w:multiLevelType w:val="hybridMultilevel"/>
    <w:tmpl w:val="0CE89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E7DCE"/>
    <w:multiLevelType w:val="multilevel"/>
    <w:tmpl w:val="30E6322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271FC9"/>
    <w:multiLevelType w:val="hybridMultilevel"/>
    <w:tmpl w:val="AAB21EE8"/>
    <w:lvl w:ilvl="0" w:tplc="6D20FA64">
      <w:start w:val="234"/>
      <w:numFmt w:val="bullet"/>
      <w:lvlText w:val="-"/>
      <w:lvlJc w:val="left"/>
      <w:pPr>
        <w:ind w:left="469"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436F46"/>
    <w:multiLevelType w:val="hybridMultilevel"/>
    <w:tmpl w:val="63E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6F3809"/>
    <w:multiLevelType w:val="hybridMultilevel"/>
    <w:tmpl w:val="3858CF80"/>
    <w:lvl w:ilvl="0" w:tplc="A7A4DE7E">
      <w:start w:val="1"/>
      <w:numFmt w:val="lowerRoman"/>
      <w:lvlText w:val="(%1)"/>
      <w:lvlJc w:val="left"/>
      <w:pPr>
        <w:ind w:left="1080" w:hanging="72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D7D7EC1"/>
    <w:multiLevelType w:val="hybridMultilevel"/>
    <w:tmpl w:val="82FA1C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E6A0517"/>
    <w:multiLevelType w:val="hybridMultilevel"/>
    <w:tmpl w:val="D384E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A0075E"/>
    <w:multiLevelType w:val="hybridMultilevel"/>
    <w:tmpl w:val="9F66933E"/>
    <w:lvl w:ilvl="0" w:tplc="C5FA9F4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FE13DEB"/>
    <w:multiLevelType w:val="multilevel"/>
    <w:tmpl w:val="1E3C4B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944C8C"/>
    <w:multiLevelType w:val="hybridMultilevel"/>
    <w:tmpl w:val="B1EC23AA"/>
    <w:lvl w:ilvl="0" w:tplc="9AD0ADF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3B0455"/>
    <w:multiLevelType w:val="hybridMultilevel"/>
    <w:tmpl w:val="871469F4"/>
    <w:lvl w:ilvl="0" w:tplc="961093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AC61FCC"/>
    <w:multiLevelType w:val="hybridMultilevel"/>
    <w:tmpl w:val="A3BCD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D6131B"/>
    <w:multiLevelType w:val="hybridMultilevel"/>
    <w:tmpl w:val="B8EA75FC"/>
    <w:lvl w:ilvl="0" w:tplc="174E71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F82367A"/>
    <w:multiLevelType w:val="hybridMultilevel"/>
    <w:tmpl w:val="5784B708"/>
    <w:lvl w:ilvl="0" w:tplc="46D60238">
      <w:start w:val="1"/>
      <w:numFmt w:val="bullet"/>
      <w:lvlText w:val=""/>
      <w:lvlJc w:val="left"/>
      <w:pPr>
        <w:tabs>
          <w:tab w:val="num" w:pos="720"/>
        </w:tabs>
        <w:ind w:left="720" w:hanging="360"/>
      </w:pPr>
      <w:rPr>
        <w:rFonts w:ascii="Wingdings 3" w:hAnsi="Wingdings 3" w:hint="default"/>
      </w:rPr>
    </w:lvl>
    <w:lvl w:ilvl="1" w:tplc="9BB6FF56" w:tentative="1">
      <w:start w:val="1"/>
      <w:numFmt w:val="bullet"/>
      <w:lvlText w:val=""/>
      <w:lvlJc w:val="left"/>
      <w:pPr>
        <w:tabs>
          <w:tab w:val="num" w:pos="1440"/>
        </w:tabs>
        <w:ind w:left="1440" w:hanging="360"/>
      </w:pPr>
      <w:rPr>
        <w:rFonts w:ascii="Wingdings 3" w:hAnsi="Wingdings 3" w:hint="default"/>
      </w:rPr>
    </w:lvl>
    <w:lvl w:ilvl="2" w:tplc="3230C2C8" w:tentative="1">
      <w:start w:val="1"/>
      <w:numFmt w:val="bullet"/>
      <w:lvlText w:val=""/>
      <w:lvlJc w:val="left"/>
      <w:pPr>
        <w:tabs>
          <w:tab w:val="num" w:pos="2160"/>
        </w:tabs>
        <w:ind w:left="2160" w:hanging="360"/>
      </w:pPr>
      <w:rPr>
        <w:rFonts w:ascii="Wingdings 3" w:hAnsi="Wingdings 3" w:hint="default"/>
      </w:rPr>
    </w:lvl>
    <w:lvl w:ilvl="3" w:tplc="E95AA18A" w:tentative="1">
      <w:start w:val="1"/>
      <w:numFmt w:val="bullet"/>
      <w:lvlText w:val=""/>
      <w:lvlJc w:val="left"/>
      <w:pPr>
        <w:tabs>
          <w:tab w:val="num" w:pos="2880"/>
        </w:tabs>
        <w:ind w:left="2880" w:hanging="360"/>
      </w:pPr>
      <w:rPr>
        <w:rFonts w:ascii="Wingdings 3" w:hAnsi="Wingdings 3" w:hint="default"/>
      </w:rPr>
    </w:lvl>
    <w:lvl w:ilvl="4" w:tplc="9E941B72" w:tentative="1">
      <w:start w:val="1"/>
      <w:numFmt w:val="bullet"/>
      <w:lvlText w:val=""/>
      <w:lvlJc w:val="left"/>
      <w:pPr>
        <w:tabs>
          <w:tab w:val="num" w:pos="3600"/>
        </w:tabs>
        <w:ind w:left="3600" w:hanging="360"/>
      </w:pPr>
      <w:rPr>
        <w:rFonts w:ascii="Wingdings 3" w:hAnsi="Wingdings 3" w:hint="default"/>
      </w:rPr>
    </w:lvl>
    <w:lvl w:ilvl="5" w:tplc="2EA614A8" w:tentative="1">
      <w:start w:val="1"/>
      <w:numFmt w:val="bullet"/>
      <w:lvlText w:val=""/>
      <w:lvlJc w:val="left"/>
      <w:pPr>
        <w:tabs>
          <w:tab w:val="num" w:pos="4320"/>
        </w:tabs>
        <w:ind w:left="4320" w:hanging="360"/>
      </w:pPr>
      <w:rPr>
        <w:rFonts w:ascii="Wingdings 3" w:hAnsi="Wingdings 3" w:hint="default"/>
      </w:rPr>
    </w:lvl>
    <w:lvl w:ilvl="6" w:tplc="E826A48E" w:tentative="1">
      <w:start w:val="1"/>
      <w:numFmt w:val="bullet"/>
      <w:lvlText w:val=""/>
      <w:lvlJc w:val="left"/>
      <w:pPr>
        <w:tabs>
          <w:tab w:val="num" w:pos="5040"/>
        </w:tabs>
        <w:ind w:left="5040" w:hanging="360"/>
      </w:pPr>
      <w:rPr>
        <w:rFonts w:ascii="Wingdings 3" w:hAnsi="Wingdings 3" w:hint="default"/>
      </w:rPr>
    </w:lvl>
    <w:lvl w:ilvl="7" w:tplc="4BAA1CBE" w:tentative="1">
      <w:start w:val="1"/>
      <w:numFmt w:val="bullet"/>
      <w:lvlText w:val=""/>
      <w:lvlJc w:val="left"/>
      <w:pPr>
        <w:tabs>
          <w:tab w:val="num" w:pos="5760"/>
        </w:tabs>
        <w:ind w:left="5760" w:hanging="360"/>
      </w:pPr>
      <w:rPr>
        <w:rFonts w:ascii="Wingdings 3" w:hAnsi="Wingdings 3" w:hint="default"/>
      </w:rPr>
    </w:lvl>
    <w:lvl w:ilvl="8" w:tplc="257EC5D0"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0625B97"/>
    <w:multiLevelType w:val="hybridMultilevel"/>
    <w:tmpl w:val="FAF06472"/>
    <w:lvl w:ilvl="0" w:tplc="9AD0ADF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76348E"/>
    <w:multiLevelType w:val="hybridMultilevel"/>
    <w:tmpl w:val="C9EE29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3B44924"/>
    <w:multiLevelType w:val="multilevel"/>
    <w:tmpl w:val="63C28B8C"/>
    <w:lvl w:ilvl="0">
      <w:start w:val="1"/>
      <w:numFmt w:val="decimal"/>
      <w:pStyle w:val="Slog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AC9736D"/>
    <w:multiLevelType w:val="hybridMultilevel"/>
    <w:tmpl w:val="5526EC74"/>
    <w:lvl w:ilvl="0" w:tplc="ABE29BBC">
      <w:start w:val="1"/>
      <w:numFmt w:val="lowerLetter"/>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2022FB"/>
    <w:multiLevelType w:val="hybridMultilevel"/>
    <w:tmpl w:val="7F6833A8"/>
    <w:lvl w:ilvl="0" w:tplc="0EFAE724">
      <w:start w:val="1"/>
      <w:numFmt w:val="decimal"/>
      <w:lvlText w:val="%1."/>
      <w:lvlJc w:val="left"/>
      <w:pPr>
        <w:tabs>
          <w:tab w:val="num" w:pos="720"/>
        </w:tabs>
        <w:ind w:left="720" w:hanging="360"/>
      </w:pPr>
    </w:lvl>
    <w:lvl w:ilvl="1" w:tplc="0CC06AC0" w:tentative="1">
      <w:start w:val="1"/>
      <w:numFmt w:val="decimal"/>
      <w:lvlText w:val="%2."/>
      <w:lvlJc w:val="left"/>
      <w:pPr>
        <w:tabs>
          <w:tab w:val="num" w:pos="1440"/>
        </w:tabs>
        <w:ind w:left="1440" w:hanging="360"/>
      </w:pPr>
    </w:lvl>
    <w:lvl w:ilvl="2" w:tplc="9DF89F7A" w:tentative="1">
      <w:start w:val="1"/>
      <w:numFmt w:val="decimal"/>
      <w:lvlText w:val="%3."/>
      <w:lvlJc w:val="left"/>
      <w:pPr>
        <w:tabs>
          <w:tab w:val="num" w:pos="2160"/>
        </w:tabs>
        <w:ind w:left="2160" w:hanging="360"/>
      </w:pPr>
    </w:lvl>
    <w:lvl w:ilvl="3" w:tplc="B0A6849E" w:tentative="1">
      <w:start w:val="1"/>
      <w:numFmt w:val="decimal"/>
      <w:lvlText w:val="%4."/>
      <w:lvlJc w:val="left"/>
      <w:pPr>
        <w:tabs>
          <w:tab w:val="num" w:pos="2880"/>
        </w:tabs>
        <w:ind w:left="2880" w:hanging="360"/>
      </w:pPr>
    </w:lvl>
    <w:lvl w:ilvl="4" w:tplc="2FFAF32C" w:tentative="1">
      <w:start w:val="1"/>
      <w:numFmt w:val="decimal"/>
      <w:lvlText w:val="%5."/>
      <w:lvlJc w:val="left"/>
      <w:pPr>
        <w:tabs>
          <w:tab w:val="num" w:pos="3600"/>
        </w:tabs>
        <w:ind w:left="3600" w:hanging="360"/>
      </w:pPr>
    </w:lvl>
    <w:lvl w:ilvl="5" w:tplc="96920222" w:tentative="1">
      <w:start w:val="1"/>
      <w:numFmt w:val="decimal"/>
      <w:lvlText w:val="%6."/>
      <w:lvlJc w:val="left"/>
      <w:pPr>
        <w:tabs>
          <w:tab w:val="num" w:pos="4320"/>
        </w:tabs>
        <w:ind w:left="4320" w:hanging="360"/>
      </w:pPr>
    </w:lvl>
    <w:lvl w:ilvl="6" w:tplc="2658608C" w:tentative="1">
      <w:start w:val="1"/>
      <w:numFmt w:val="decimal"/>
      <w:lvlText w:val="%7."/>
      <w:lvlJc w:val="left"/>
      <w:pPr>
        <w:tabs>
          <w:tab w:val="num" w:pos="5040"/>
        </w:tabs>
        <w:ind w:left="5040" w:hanging="360"/>
      </w:pPr>
    </w:lvl>
    <w:lvl w:ilvl="7" w:tplc="3D66C074" w:tentative="1">
      <w:start w:val="1"/>
      <w:numFmt w:val="decimal"/>
      <w:lvlText w:val="%8."/>
      <w:lvlJc w:val="left"/>
      <w:pPr>
        <w:tabs>
          <w:tab w:val="num" w:pos="5760"/>
        </w:tabs>
        <w:ind w:left="5760" w:hanging="360"/>
      </w:pPr>
    </w:lvl>
    <w:lvl w:ilvl="8" w:tplc="BB622910" w:tentative="1">
      <w:start w:val="1"/>
      <w:numFmt w:val="decimal"/>
      <w:lvlText w:val="%9."/>
      <w:lvlJc w:val="left"/>
      <w:pPr>
        <w:tabs>
          <w:tab w:val="num" w:pos="6480"/>
        </w:tabs>
        <w:ind w:left="6480" w:hanging="360"/>
      </w:pPr>
    </w:lvl>
  </w:abstractNum>
  <w:abstractNum w:abstractNumId="47" w15:restartNumberingAfterBreak="0">
    <w:nsid w:val="742207C2"/>
    <w:multiLevelType w:val="multilevel"/>
    <w:tmpl w:val="A782976E"/>
    <w:lvl w:ilvl="0">
      <w:start w:val="1"/>
      <w:numFmt w:val="decimal"/>
      <w:lvlText w:val="%1."/>
      <w:lvlJc w:val="left"/>
      <w:pPr>
        <w:ind w:left="390" w:hanging="390"/>
      </w:pPr>
      <w:rPr>
        <w:rFonts w:hint="default"/>
      </w:rPr>
    </w:lvl>
    <w:lvl w:ilvl="1">
      <w:start w:val="1"/>
      <w:numFmt w:val="decimal"/>
      <w:pStyle w:val="Slog3"/>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774C6786"/>
    <w:multiLevelType w:val="hybridMultilevel"/>
    <w:tmpl w:val="50F8B6CA"/>
    <w:lvl w:ilvl="0" w:tplc="F2DEBC6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90D4491"/>
    <w:multiLevelType w:val="hybridMultilevel"/>
    <w:tmpl w:val="895CFB6E"/>
    <w:lvl w:ilvl="0" w:tplc="2B1E98A6">
      <w:start w:val="1"/>
      <w:numFmt w:val="lowerRoman"/>
      <w:lvlText w:val="(%1)"/>
      <w:lvlJc w:val="left"/>
      <w:pPr>
        <w:ind w:left="1080" w:hanging="72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AF72429"/>
    <w:multiLevelType w:val="hybridMultilevel"/>
    <w:tmpl w:val="B8DA1A8C"/>
    <w:lvl w:ilvl="0" w:tplc="59C66E18">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7C2B47A8"/>
    <w:multiLevelType w:val="hybridMultilevel"/>
    <w:tmpl w:val="88162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19185">
    <w:abstractNumId w:val="29"/>
  </w:num>
  <w:num w:numId="2" w16cid:durableId="1953516832">
    <w:abstractNumId w:val="22"/>
  </w:num>
  <w:num w:numId="3" w16cid:durableId="1467048028">
    <w:abstractNumId w:val="48"/>
  </w:num>
  <w:num w:numId="4" w16cid:durableId="1365715556">
    <w:abstractNumId w:val="20"/>
  </w:num>
  <w:num w:numId="5" w16cid:durableId="230041618">
    <w:abstractNumId w:val="8"/>
  </w:num>
  <w:num w:numId="6" w16cid:durableId="491408540">
    <w:abstractNumId w:val="11"/>
  </w:num>
  <w:num w:numId="7" w16cid:durableId="1722899666">
    <w:abstractNumId w:val="50"/>
  </w:num>
  <w:num w:numId="8" w16cid:durableId="1734084895">
    <w:abstractNumId w:val="38"/>
  </w:num>
  <w:num w:numId="9" w16cid:durableId="1847596580">
    <w:abstractNumId w:val="13"/>
  </w:num>
  <w:num w:numId="10" w16cid:durableId="1931698802">
    <w:abstractNumId w:val="27"/>
  </w:num>
  <w:num w:numId="11" w16cid:durableId="51009205">
    <w:abstractNumId w:val="14"/>
  </w:num>
  <w:num w:numId="12" w16cid:durableId="1601907694">
    <w:abstractNumId w:val="16"/>
  </w:num>
  <w:num w:numId="13" w16cid:durableId="353697988">
    <w:abstractNumId w:val="30"/>
  </w:num>
  <w:num w:numId="14" w16cid:durableId="560093111">
    <w:abstractNumId w:val="39"/>
  </w:num>
  <w:num w:numId="15" w16cid:durableId="854923689">
    <w:abstractNumId w:val="33"/>
  </w:num>
  <w:num w:numId="16" w16cid:durableId="2086296684">
    <w:abstractNumId w:val="24"/>
  </w:num>
  <w:num w:numId="17" w16cid:durableId="210919513">
    <w:abstractNumId w:val="0"/>
  </w:num>
  <w:num w:numId="18" w16cid:durableId="1372926358">
    <w:abstractNumId w:val="37"/>
  </w:num>
  <w:num w:numId="19" w16cid:durableId="571893262">
    <w:abstractNumId w:val="42"/>
  </w:num>
  <w:num w:numId="20" w16cid:durableId="1879395566">
    <w:abstractNumId w:val="21"/>
  </w:num>
  <w:num w:numId="21" w16cid:durableId="145438884">
    <w:abstractNumId w:val="51"/>
  </w:num>
  <w:num w:numId="22" w16cid:durableId="671183347">
    <w:abstractNumId w:val="28"/>
  </w:num>
  <w:num w:numId="23" w16cid:durableId="1690375514">
    <w:abstractNumId w:val="4"/>
  </w:num>
  <w:num w:numId="24" w16cid:durableId="1384021534">
    <w:abstractNumId w:val="25"/>
  </w:num>
  <w:num w:numId="25" w16cid:durableId="122159366">
    <w:abstractNumId w:val="7"/>
  </w:num>
  <w:num w:numId="26" w16cid:durableId="1535381396">
    <w:abstractNumId w:val="49"/>
  </w:num>
  <w:num w:numId="27" w16cid:durableId="260720342">
    <w:abstractNumId w:val="32"/>
  </w:num>
  <w:num w:numId="28" w16cid:durableId="1831093077">
    <w:abstractNumId w:val="35"/>
  </w:num>
  <w:num w:numId="29" w16cid:durableId="1264875087">
    <w:abstractNumId w:val="40"/>
  </w:num>
  <w:num w:numId="30" w16cid:durableId="613905763">
    <w:abstractNumId w:val="5"/>
  </w:num>
  <w:num w:numId="31" w16cid:durableId="1603805028">
    <w:abstractNumId w:val="2"/>
  </w:num>
  <w:num w:numId="32" w16cid:durableId="717048783">
    <w:abstractNumId w:val="45"/>
  </w:num>
  <w:num w:numId="33" w16cid:durableId="1299409600">
    <w:abstractNumId w:val="44"/>
  </w:num>
  <w:num w:numId="34" w16cid:durableId="1465274096">
    <w:abstractNumId w:val="17"/>
  </w:num>
  <w:num w:numId="35" w16cid:durableId="790783852">
    <w:abstractNumId w:val="47"/>
  </w:num>
  <w:num w:numId="36" w16cid:durableId="247007253">
    <w:abstractNumId w:val="10"/>
  </w:num>
  <w:num w:numId="37" w16cid:durableId="1305509152">
    <w:abstractNumId w:val="23"/>
  </w:num>
  <w:num w:numId="38" w16cid:durableId="868839822">
    <w:abstractNumId w:val="31"/>
  </w:num>
  <w:num w:numId="39" w16cid:durableId="473524644">
    <w:abstractNumId w:val="9"/>
  </w:num>
  <w:num w:numId="40" w16cid:durableId="1523322269">
    <w:abstractNumId w:val="12"/>
  </w:num>
  <w:num w:numId="41" w16cid:durableId="290869250">
    <w:abstractNumId w:val="6"/>
  </w:num>
  <w:num w:numId="42" w16cid:durableId="589583071">
    <w:abstractNumId w:val="43"/>
  </w:num>
  <w:num w:numId="43" w16cid:durableId="671228436">
    <w:abstractNumId w:val="41"/>
  </w:num>
  <w:num w:numId="44" w16cid:durableId="1572348823">
    <w:abstractNumId w:val="18"/>
  </w:num>
  <w:num w:numId="45" w16cid:durableId="143668678">
    <w:abstractNumId w:val="46"/>
  </w:num>
  <w:num w:numId="46" w16cid:durableId="1300452938">
    <w:abstractNumId w:val="34"/>
  </w:num>
  <w:num w:numId="47" w16cid:durableId="1314749690">
    <w:abstractNumId w:val="19"/>
  </w:num>
  <w:num w:numId="48" w16cid:durableId="2036806941">
    <w:abstractNumId w:val="36"/>
  </w:num>
  <w:num w:numId="49" w16cid:durableId="1660235104">
    <w:abstractNumId w:val="26"/>
  </w:num>
  <w:num w:numId="50" w16cid:durableId="1999533709">
    <w:abstractNumId w:val="3"/>
  </w:num>
  <w:num w:numId="51" w16cid:durableId="158498732">
    <w:abstractNumId w:val="1"/>
  </w:num>
  <w:num w:numId="52" w16cid:durableId="967662693">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62"/>
    <w:rsid w:val="000011AE"/>
    <w:rsid w:val="00003228"/>
    <w:rsid w:val="0001229C"/>
    <w:rsid w:val="00014522"/>
    <w:rsid w:val="00015ED5"/>
    <w:rsid w:val="0001716D"/>
    <w:rsid w:val="000202F5"/>
    <w:rsid w:val="000205FB"/>
    <w:rsid w:val="00023742"/>
    <w:rsid w:val="00031DB0"/>
    <w:rsid w:val="0003298C"/>
    <w:rsid w:val="000335C1"/>
    <w:rsid w:val="00035753"/>
    <w:rsid w:val="0004168C"/>
    <w:rsid w:val="0004280B"/>
    <w:rsid w:val="000431C8"/>
    <w:rsid w:val="00044761"/>
    <w:rsid w:val="0004546B"/>
    <w:rsid w:val="000461DB"/>
    <w:rsid w:val="000502ED"/>
    <w:rsid w:val="0005085B"/>
    <w:rsid w:val="0005141F"/>
    <w:rsid w:val="00051FFB"/>
    <w:rsid w:val="000531BA"/>
    <w:rsid w:val="00055204"/>
    <w:rsid w:val="00056926"/>
    <w:rsid w:val="000640ED"/>
    <w:rsid w:val="00065D3B"/>
    <w:rsid w:val="00067563"/>
    <w:rsid w:val="00067A64"/>
    <w:rsid w:val="0007446B"/>
    <w:rsid w:val="0008184E"/>
    <w:rsid w:val="0008203C"/>
    <w:rsid w:val="00084808"/>
    <w:rsid w:val="0008520F"/>
    <w:rsid w:val="000867D2"/>
    <w:rsid w:val="00087D01"/>
    <w:rsid w:val="00090D7F"/>
    <w:rsid w:val="00096ED8"/>
    <w:rsid w:val="00097705"/>
    <w:rsid w:val="000A58E7"/>
    <w:rsid w:val="000A5B98"/>
    <w:rsid w:val="000B2447"/>
    <w:rsid w:val="000C4462"/>
    <w:rsid w:val="000D3302"/>
    <w:rsid w:val="000D3870"/>
    <w:rsid w:val="000D3D7F"/>
    <w:rsid w:val="000E48CE"/>
    <w:rsid w:val="000E6727"/>
    <w:rsid w:val="000E6F4C"/>
    <w:rsid w:val="000E761B"/>
    <w:rsid w:val="000F4E38"/>
    <w:rsid w:val="000F5A04"/>
    <w:rsid w:val="001031C7"/>
    <w:rsid w:val="00104711"/>
    <w:rsid w:val="001074B4"/>
    <w:rsid w:val="00111413"/>
    <w:rsid w:val="001132C8"/>
    <w:rsid w:val="00116345"/>
    <w:rsid w:val="00117875"/>
    <w:rsid w:val="00117A00"/>
    <w:rsid w:val="00133517"/>
    <w:rsid w:val="001357E2"/>
    <w:rsid w:val="001364A5"/>
    <w:rsid w:val="0014022A"/>
    <w:rsid w:val="001405D6"/>
    <w:rsid w:val="00141316"/>
    <w:rsid w:val="00143961"/>
    <w:rsid w:val="001444C2"/>
    <w:rsid w:val="0015267C"/>
    <w:rsid w:val="00155AEB"/>
    <w:rsid w:val="00160E3C"/>
    <w:rsid w:val="00162F32"/>
    <w:rsid w:val="0017113F"/>
    <w:rsid w:val="00174CBD"/>
    <w:rsid w:val="00174EBD"/>
    <w:rsid w:val="00176985"/>
    <w:rsid w:val="00177D17"/>
    <w:rsid w:val="001854C8"/>
    <w:rsid w:val="0018610D"/>
    <w:rsid w:val="00186BF2"/>
    <w:rsid w:val="001874C2"/>
    <w:rsid w:val="001967B5"/>
    <w:rsid w:val="00196808"/>
    <w:rsid w:val="00197357"/>
    <w:rsid w:val="00197A85"/>
    <w:rsid w:val="001A2AB8"/>
    <w:rsid w:val="001A50F8"/>
    <w:rsid w:val="001B47E8"/>
    <w:rsid w:val="001B4832"/>
    <w:rsid w:val="001B5C6A"/>
    <w:rsid w:val="001C45A2"/>
    <w:rsid w:val="001C467F"/>
    <w:rsid w:val="001C7DBB"/>
    <w:rsid w:val="001D2098"/>
    <w:rsid w:val="001D2288"/>
    <w:rsid w:val="001D323E"/>
    <w:rsid w:val="001D705D"/>
    <w:rsid w:val="001E4EF2"/>
    <w:rsid w:val="001E7916"/>
    <w:rsid w:val="001F66D4"/>
    <w:rsid w:val="001F78FE"/>
    <w:rsid w:val="001F7F23"/>
    <w:rsid w:val="00203090"/>
    <w:rsid w:val="0020692F"/>
    <w:rsid w:val="00211DF7"/>
    <w:rsid w:val="002262F2"/>
    <w:rsid w:val="0022721B"/>
    <w:rsid w:val="00236D41"/>
    <w:rsid w:val="00240FD5"/>
    <w:rsid w:val="002413A2"/>
    <w:rsid w:val="00244D01"/>
    <w:rsid w:val="00246794"/>
    <w:rsid w:val="00247E37"/>
    <w:rsid w:val="00253138"/>
    <w:rsid w:val="00253304"/>
    <w:rsid w:val="00257974"/>
    <w:rsid w:val="00257BEE"/>
    <w:rsid w:val="00260F5F"/>
    <w:rsid w:val="00270CF9"/>
    <w:rsid w:val="00272C00"/>
    <w:rsid w:val="00272DCF"/>
    <w:rsid w:val="00277E35"/>
    <w:rsid w:val="002824EF"/>
    <w:rsid w:val="002917CB"/>
    <w:rsid w:val="00293087"/>
    <w:rsid w:val="002952B9"/>
    <w:rsid w:val="002A0FF4"/>
    <w:rsid w:val="002B0DE1"/>
    <w:rsid w:val="002B1981"/>
    <w:rsid w:val="002B49F1"/>
    <w:rsid w:val="002B6832"/>
    <w:rsid w:val="002D131C"/>
    <w:rsid w:val="002D1A2C"/>
    <w:rsid w:val="002D2276"/>
    <w:rsid w:val="002D3D6D"/>
    <w:rsid w:val="002D452F"/>
    <w:rsid w:val="002D4ADA"/>
    <w:rsid w:val="002E2930"/>
    <w:rsid w:val="002E2F51"/>
    <w:rsid w:val="002F06A2"/>
    <w:rsid w:val="002F0C25"/>
    <w:rsid w:val="002F140E"/>
    <w:rsid w:val="002F3629"/>
    <w:rsid w:val="002F3F03"/>
    <w:rsid w:val="00300317"/>
    <w:rsid w:val="00300715"/>
    <w:rsid w:val="00300754"/>
    <w:rsid w:val="00300A61"/>
    <w:rsid w:val="00305AD7"/>
    <w:rsid w:val="003065E7"/>
    <w:rsid w:val="003128D1"/>
    <w:rsid w:val="003145E6"/>
    <w:rsid w:val="00314818"/>
    <w:rsid w:val="00317948"/>
    <w:rsid w:val="003268DF"/>
    <w:rsid w:val="003276F4"/>
    <w:rsid w:val="00327AFD"/>
    <w:rsid w:val="00330C14"/>
    <w:rsid w:val="003326D8"/>
    <w:rsid w:val="00333F5F"/>
    <w:rsid w:val="00334491"/>
    <w:rsid w:val="00335041"/>
    <w:rsid w:val="00336DEE"/>
    <w:rsid w:val="00347F9A"/>
    <w:rsid w:val="00351B87"/>
    <w:rsid w:val="00353314"/>
    <w:rsid w:val="003539CD"/>
    <w:rsid w:val="00354899"/>
    <w:rsid w:val="003617D6"/>
    <w:rsid w:val="00366CD8"/>
    <w:rsid w:val="00371711"/>
    <w:rsid w:val="00371BDD"/>
    <w:rsid w:val="003745C7"/>
    <w:rsid w:val="00374A0C"/>
    <w:rsid w:val="00376EA7"/>
    <w:rsid w:val="003868B6"/>
    <w:rsid w:val="003917F6"/>
    <w:rsid w:val="003923A5"/>
    <w:rsid w:val="00393ABD"/>
    <w:rsid w:val="00393CF7"/>
    <w:rsid w:val="00395B71"/>
    <w:rsid w:val="003A1BA8"/>
    <w:rsid w:val="003A508F"/>
    <w:rsid w:val="003B0444"/>
    <w:rsid w:val="003B0644"/>
    <w:rsid w:val="003B3006"/>
    <w:rsid w:val="003B485F"/>
    <w:rsid w:val="003D1EEA"/>
    <w:rsid w:val="003D2835"/>
    <w:rsid w:val="003D6617"/>
    <w:rsid w:val="003E091C"/>
    <w:rsid w:val="003E0A01"/>
    <w:rsid w:val="003E3EB7"/>
    <w:rsid w:val="003E50AB"/>
    <w:rsid w:val="003E640B"/>
    <w:rsid w:val="003F34F0"/>
    <w:rsid w:val="00410F41"/>
    <w:rsid w:val="004142E6"/>
    <w:rsid w:val="00417E4F"/>
    <w:rsid w:val="0042131C"/>
    <w:rsid w:val="0042329A"/>
    <w:rsid w:val="004342C2"/>
    <w:rsid w:val="00437D08"/>
    <w:rsid w:val="0044326F"/>
    <w:rsid w:val="00443F32"/>
    <w:rsid w:val="00445557"/>
    <w:rsid w:val="00445ABB"/>
    <w:rsid w:val="00446905"/>
    <w:rsid w:val="004473DD"/>
    <w:rsid w:val="00453B7D"/>
    <w:rsid w:val="00453F57"/>
    <w:rsid w:val="004544E6"/>
    <w:rsid w:val="00455F04"/>
    <w:rsid w:val="0045651B"/>
    <w:rsid w:val="00456CF8"/>
    <w:rsid w:val="00461003"/>
    <w:rsid w:val="0046559E"/>
    <w:rsid w:val="00467BEF"/>
    <w:rsid w:val="00470408"/>
    <w:rsid w:val="00472C2E"/>
    <w:rsid w:val="00477EE3"/>
    <w:rsid w:val="00477FDD"/>
    <w:rsid w:val="00480589"/>
    <w:rsid w:val="00483540"/>
    <w:rsid w:val="0049603A"/>
    <w:rsid w:val="004971D8"/>
    <w:rsid w:val="004A684C"/>
    <w:rsid w:val="004C286F"/>
    <w:rsid w:val="004C2DA7"/>
    <w:rsid w:val="004C7A58"/>
    <w:rsid w:val="004D1C35"/>
    <w:rsid w:val="004D1C5A"/>
    <w:rsid w:val="004D27D5"/>
    <w:rsid w:val="004D4D63"/>
    <w:rsid w:val="004E1920"/>
    <w:rsid w:val="004E2763"/>
    <w:rsid w:val="004E2AC5"/>
    <w:rsid w:val="004E5215"/>
    <w:rsid w:val="004E6057"/>
    <w:rsid w:val="004E783B"/>
    <w:rsid w:val="004F0365"/>
    <w:rsid w:val="004F0958"/>
    <w:rsid w:val="004F1665"/>
    <w:rsid w:val="004F54F0"/>
    <w:rsid w:val="004F615D"/>
    <w:rsid w:val="004F65A2"/>
    <w:rsid w:val="005015AD"/>
    <w:rsid w:val="00503722"/>
    <w:rsid w:val="00515A11"/>
    <w:rsid w:val="005206E6"/>
    <w:rsid w:val="00521507"/>
    <w:rsid w:val="00523A55"/>
    <w:rsid w:val="005268FE"/>
    <w:rsid w:val="00530BB0"/>
    <w:rsid w:val="0053431A"/>
    <w:rsid w:val="00540AE1"/>
    <w:rsid w:val="0054343B"/>
    <w:rsid w:val="00547EF3"/>
    <w:rsid w:val="00550347"/>
    <w:rsid w:val="00555202"/>
    <w:rsid w:val="00563592"/>
    <w:rsid w:val="005677D5"/>
    <w:rsid w:val="00570546"/>
    <w:rsid w:val="00570F96"/>
    <w:rsid w:val="0057183B"/>
    <w:rsid w:val="00571D86"/>
    <w:rsid w:val="0057486F"/>
    <w:rsid w:val="005759C7"/>
    <w:rsid w:val="00575A0E"/>
    <w:rsid w:val="005767BF"/>
    <w:rsid w:val="00577092"/>
    <w:rsid w:val="00577D9C"/>
    <w:rsid w:val="00577FAF"/>
    <w:rsid w:val="00580027"/>
    <w:rsid w:val="00583BD0"/>
    <w:rsid w:val="00584811"/>
    <w:rsid w:val="0058562A"/>
    <w:rsid w:val="00587FD7"/>
    <w:rsid w:val="005902F3"/>
    <w:rsid w:val="00596102"/>
    <w:rsid w:val="005A167C"/>
    <w:rsid w:val="005A53DE"/>
    <w:rsid w:val="005A6B1B"/>
    <w:rsid w:val="005A6D4E"/>
    <w:rsid w:val="005B6A2A"/>
    <w:rsid w:val="005B6A70"/>
    <w:rsid w:val="005C0463"/>
    <w:rsid w:val="005C04D3"/>
    <w:rsid w:val="005C0E41"/>
    <w:rsid w:val="005C25CE"/>
    <w:rsid w:val="005C7C33"/>
    <w:rsid w:val="005D064A"/>
    <w:rsid w:val="005D3669"/>
    <w:rsid w:val="005D42A1"/>
    <w:rsid w:val="005D5CEA"/>
    <w:rsid w:val="005D6C3F"/>
    <w:rsid w:val="005E46BD"/>
    <w:rsid w:val="005E592D"/>
    <w:rsid w:val="005E621D"/>
    <w:rsid w:val="005E6E32"/>
    <w:rsid w:val="005F0045"/>
    <w:rsid w:val="005F0DE9"/>
    <w:rsid w:val="005F49CF"/>
    <w:rsid w:val="005F57E0"/>
    <w:rsid w:val="005F7F59"/>
    <w:rsid w:val="0060067E"/>
    <w:rsid w:val="00600A0A"/>
    <w:rsid w:val="00603002"/>
    <w:rsid w:val="0060347E"/>
    <w:rsid w:val="00603C0E"/>
    <w:rsid w:val="006060E8"/>
    <w:rsid w:val="00606B5A"/>
    <w:rsid w:val="00606DCE"/>
    <w:rsid w:val="00611F9D"/>
    <w:rsid w:val="00612270"/>
    <w:rsid w:val="006131EC"/>
    <w:rsid w:val="006211AC"/>
    <w:rsid w:val="0062159C"/>
    <w:rsid w:val="0062172A"/>
    <w:rsid w:val="006264AB"/>
    <w:rsid w:val="00632B76"/>
    <w:rsid w:val="0063578E"/>
    <w:rsid w:val="00637979"/>
    <w:rsid w:val="00637A9D"/>
    <w:rsid w:val="0064180F"/>
    <w:rsid w:val="00641E57"/>
    <w:rsid w:val="00651063"/>
    <w:rsid w:val="0065128B"/>
    <w:rsid w:val="00653087"/>
    <w:rsid w:val="00661597"/>
    <w:rsid w:val="00666594"/>
    <w:rsid w:val="00666A3D"/>
    <w:rsid w:val="00667835"/>
    <w:rsid w:val="006707F1"/>
    <w:rsid w:val="0068166F"/>
    <w:rsid w:val="00681BA9"/>
    <w:rsid w:val="00683BD6"/>
    <w:rsid w:val="0068457E"/>
    <w:rsid w:val="00686E76"/>
    <w:rsid w:val="00687634"/>
    <w:rsid w:val="00693853"/>
    <w:rsid w:val="00693EC8"/>
    <w:rsid w:val="00693FC3"/>
    <w:rsid w:val="006941AE"/>
    <w:rsid w:val="006A09D7"/>
    <w:rsid w:val="006A6A64"/>
    <w:rsid w:val="006B3A3A"/>
    <w:rsid w:val="006C7BD5"/>
    <w:rsid w:val="006D1F77"/>
    <w:rsid w:val="006E0E45"/>
    <w:rsid w:val="00703E17"/>
    <w:rsid w:val="0070592F"/>
    <w:rsid w:val="00711DCF"/>
    <w:rsid w:val="007148EA"/>
    <w:rsid w:val="007171CF"/>
    <w:rsid w:val="00721B30"/>
    <w:rsid w:val="00723634"/>
    <w:rsid w:val="00723CEE"/>
    <w:rsid w:val="007240C5"/>
    <w:rsid w:val="00724143"/>
    <w:rsid w:val="00735407"/>
    <w:rsid w:val="007369A5"/>
    <w:rsid w:val="007379E0"/>
    <w:rsid w:val="007405FC"/>
    <w:rsid w:val="007449DB"/>
    <w:rsid w:val="0074611E"/>
    <w:rsid w:val="0074753D"/>
    <w:rsid w:val="00751A74"/>
    <w:rsid w:val="0076061A"/>
    <w:rsid w:val="00761DD7"/>
    <w:rsid w:val="0076210F"/>
    <w:rsid w:val="00765C2F"/>
    <w:rsid w:val="0077512C"/>
    <w:rsid w:val="007757EF"/>
    <w:rsid w:val="00777112"/>
    <w:rsid w:val="00781181"/>
    <w:rsid w:val="00781E18"/>
    <w:rsid w:val="00784F7A"/>
    <w:rsid w:val="007953A3"/>
    <w:rsid w:val="007965C8"/>
    <w:rsid w:val="007A459D"/>
    <w:rsid w:val="007A784C"/>
    <w:rsid w:val="007B366B"/>
    <w:rsid w:val="007B7CDF"/>
    <w:rsid w:val="007C3E97"/>
    <w:rsid w:val="007D087F"/>
    <w:rsid w:val="007D29F4"/>
    <w:rsid w:val="007D4A3E"/>
    <w:rsid w:val="007D5858"/>
    <w:rsid w:val="007D5AD0"/>
    <w:rsid w:val="007D6CEA"/>
    <w:rsid w:val="007E6711"/>
    <w:rsid w:val="007F01C5"/>
    <w:rsid w:val="007F378A"/>
    <w:rsid w:val="007F43BB"/>
    <w:rsid w:val="00800EB4"/>
    <w:rsid w:val="008020DD"/>
    <w:rsid w:val="008031F6"/>
    <w:rsid w:val="008126EE"/>
    <w:rsid w:val="008154A0"/>
    <w:rsid w:val="008176D3"/>
    <w:rsid w:val="0082056C"/>
    <w:rsid w:val="008255A5"/>
    <w:rsid w:val="0083001F"/>
    <w:rsid w:val="00833336"/>
    <w:rsid w:val="00842DEA"/>
    <w:rsid w:val="00846ADC"/>
    <w:rsid w:val="00855106"/>
    <w:rsid w:val="00857A3B"/>
    <w:rsid w:val="0086344B"/>
    <w:rsid w:val="008678DE"/>
    <w:rsid w:val="008700A9"/>
    <w:rsid w:val="00870E4B"/>
    <w:rsid w:val="00882B31"/>
    <w:rsid w:val="00883A53"/>
    <w:rsid w:val="0088639C"/>
    <w:rsid w:val="008900A2"/>
    <w:rsid w:val="00890ABD"/>
    <w:rsid w:val="00893C8B"/>
    <w:rsid w:val="008946CD"/>
    <w:rsid w:val="00895D88"/>
    <w:rsid w:val="008A2DD9"/>
    <w:rsid w:val="008A57BB"/>
    <w:rsid w:val="008B21D6"/>
    <w:rsid w:val="008B4A1C"/>
    <w:rsid w:val="008B5F4A"/>
    <w:rsid w:val="008B6F35"/>
    <w:rsid w:val="008C2FEB"/>
    <w:rsid w:val="008C37AA"/>
    <w:rsid w:val="008C49EE"/>
    <w:rsid w:val="008C4B68"/>
    <w:rsid w:val="008C4DA0"/>
    <w:rsid w:val="008C688F"/>
    <w:rsid w:val="008C7478"/>
    <w:rsid w:val="008D1174"/>
    <w:rsid w:val="008D3DB9"/>
    <w:rsid w:val="008D5424"/>
    <w:rsid w:val="008D56FF"/>
    <w:rsid w:val="008D645B"/>
    <w:rsid w:val="008D79A0"/>
    <w:rsid w:val="008E3F59"/>
    <w:rsid w:val="008E7725"/>
    <w:rsid w:val="008F2E50"/>
    <w:rsid w:val="008F35A2"/>
    <w:rsid w:val="008F757E"/>
    <w:rsid w:val="00900B26"/>
    <w:rsid w:val="00901670"/>
    <w:rsid w:val="00905066"/>
    <w:rsid w:val="00906BB5"/>
    <w:rsid w:val="00907B66"/>
    <w:rsid w:val="0092032E"/>
    <w:rsid w:val="00922EF0"/>
    <w:rsid w:val="00925A73"/>
    <w:rsid w:val="00930CC8"/>
    <w:rsid w:val="009338EF"/>
    <w:rsid w:val="00937B58"/>
    <w:rsid w:val="00945378"/>
    <w:rsid w:val="00955F0C"/>
    <w:rsid w:val="00960A98"/>
    <w:rsid w:val="00961D48"/>
    <w:rsid w:val="00962B33"/>
    <w:rsid w:val="00967BEF"/>
    <w:rsid w:val="00973630"/>
    <w:rsid w:val="00973748"/>
    <w:rsid w:val="009750D0"/>
    <w:rsid w:val="00993A0E"/>
    <w:rsid w:val="00994CA9"/>
    <w:rsid w:val="009A401A"/>
    <w:rsid w:val="009A55C3"/>
    <w:rsid w:val="009A6CF2"/>
    <w:rsid w:val="009A712E"/>
    <w:rsid w:val="009B2A14"/>
    <w:rsid w:val="009B5621"/>
    <w:rsid w:val="009C0F90"/>
    <w:rsid w:val="009C5020"/>
    <w:rsid w:val="009C6714"/>
    <w:rsid w:val="009D5BAA"/>
    <w:rsid w:val="009D68C8"/>
    <w:rsid w:val="009E566A"/>
    <w:rsid w:val="009E757E"/>
    <w:rsid w:val="009E7A0C"/>
    <w:rsid w:val="009F134A"/>
    <w:rsid w:val="009F1531"/>
    <w:rsid w:val="009F2739"/>
    <w:rsid w:val="009F3FD3"/>
    <w:rsid w:val="009F410F"/>
    <w:rsid w:val="00A03CE1"/>
    <w:rsid w:val="00A04782"/>
    <w:rsid w:val="00A0616A"/>
    <w:rsid w:val="00A0619F"/>
    <w:rsid w:val="00A07B51"/>
    <w:rsid w:val="00A1177E"/>
    <w:rsid w:val="00A12F0E"/>
    <w:rsid w:val="00A1567A"/>
    <w:rsid w:val="00A206E9"/>
    <w:rsid w:val="00A21DEC"/>
    <w:rsid w:val="00A24192"/>
    <w:rsid w:val="00A244E7"/>
    <w:rsid w:val="00A3226F"/>
    <w:rsid w:val="00A3526C"/>
    <w:rsid w:val="00A40967"/>
    <w:rsid w:val="00A4759B"/>
    <w:rsid w:val="00A50FB2"/>
    <w:rsid w:val="00A5211A"/>
    <w:rsid w:val="00A5505A"/>
    <w:rsid w:val="00A57933"/>
    <w:rsid w:val="00A57C33"/>
    <w:rsid w:val="00A607FB"/>
    <w:rsid w:val="00A61F5A"/>
    <w:rsid w:val="00A627A4"/>
    <w:rsid w:val="00A63A16"/>
    <w:rsid w:val="00A65E03"/>
    <w:rsid w:val="00A70FE3"/>
    <w:rsid w:val="00A71D92"/>
    <w:rsid w:val="00A73326"/>
    <w:rsid w:val="00A733BE"/>
    <w:rsid w:val="00A74835"/>
    <w:rsid w:val="00A76017"/>
    <w:rsid w:val="00A800F2"/>
    <w:rsid w:val="00A837E8"/>
    <w:rsid w:val="00A86587"/>
    <w:rsid w:val="00A95627"/>
    <w:rsid w:val="00A96101"/>
    <w:rsid w:val="00A96C7B"/>
    <w:rsid w:val="00AA0B44"/>
    <w:rsid w:val="00AA46D4"/>
    <w:rsid w:val="00AA6B09"/>
    <w:rsid w:val="00AB0D85"/>
    <w:rsid w:val="00AB2C71"/>
    <w:rsid w:val="00AB31F2"/>
    <w:rsid w:val="00AB3C33"/>
    <w:rsid w:val="00AB4C00"/>
    <w:rsid w:val="00AB5FC5"/>
    <w:rsid w:val="00AB67E9"/>
    <w:rsid w:val="00AB6931"/>
    <w:rsid w:val="00AC165A"/>
    <w:rsid w:val="00AD1DC0"/>
    <w:rsid w:val="00AD2072"/>
    <w:rsid w:val="00AD27F7"/>
    <w:rsid w:val="00AD397F"/>
    <w:rsid w:val="00AD64CB"/>
    <w:rsid w:val="00AE7266"/>
    <w:rsid w:val="00AF2B5E"/>
    <w:rsid w:val="00AF536D"/>
    <w:rsid w:val="00B04993"/>
    <w:rsid w:val="00B12425"/>
    <w:rsid w:val="00B12C5E"/>
    <w:rsid w:val="00B13822"/>
    <w:rsid w:val="00B16A8A"/>
    <w:rsid w:val="00B2217D"/>
    <w:rsid w:val="00B235E6"/>
    <w:rsid w:val="00B25F25"/>
    <w:rsid w:val="00B370B1"/>
    <w:rsid w:val="00B44D92"/>
    <w:rsid w:val="00B516E5"/>
    <w:rsid w:val="00B53C9B"/>
    <w:rsid w:val="00B5769F"/>
    <w:rsid w:val="00B57FBE"/>
    <w:rsid w:val="00B60782"/>
    <w:rsid w:val="00B63BA2"/>
    <w:rsid w:val="00B71325"/>
    <w:rsid w:val="00B72BEF"/>
    <w:rsid w:val="00B74CF8"/>
    <w:rsid w:val="00B902C3"/>
    <w:rsid w:val="00B91D5C"/>
    <w:rsid w:val="00B97D9D"/>
    <w:rsid w:val="00BA42AD"/>
    <w:rsid w:val="00BA49AE"/>
    <w:rsid w:val="00BA4E04"/>
    <w:rsid w:val="00BB17B9"/>
    <w:rsid w:val="00BB2A5C"/>
    <w:rsid w:val="00BB2ADC"/>
    <w:rsid w:val="00BB542A"/>
    <w:rsid w:val="00BB5F9E"/>
    <w:rsid w:val="00BC32E7"/>
    <w:rsid w:val="00BC3C17"/>
    <w:rsid w:val="00BD3202"/>
    <w:rsid w:val="00BD416A"/>
    <w:rsid w:val="00BE0A40"/>
    <w:rsid w:val="00BE117F"/>
    <w:rsid w:val="00BE4B60"/>
    <w:rsid w:val="00BE5411"/>
    <w:rsid w:val="00BE5C74"/>
    <w:rsid w:val="00BE6963"/>
    <w:rsid w:val="00BE75AC"/>
    <w:rsid w:val="00BF3F87"/>
    <w:rsid w:val="00BF6928"/>
    <w:rsid w:val="00C036FC"/>
    <w:rsid w:val="00C04287"/>
    <w:rsid w:val="00C07EB4"/>
    <w:rsid w:val="00C22F38"/>
    <w:rsid w:val="00C2747C"/>
    <w:rsid w:val="00C34F0B"/>
    <w:rsid w:val="00C3514C"/>
    <w:rsid w:val="00C374DF"/>
    <w:rsid w:val="00C472F9"/>
    <w:rsid w:val="00C510B3"/>
    <w:rsid w:val="00C54C54"/>
    <w:rsid w:val="00C65254"/>
    <w:rsid w:val="00C73EA6"/>
    <w:rsid w:val="00C76B9A"/>
    <w:rsid w:val="00C9383A"/>
    <w:rsid w:val="00C95475"/>
    <w:rsid w:val="00CA172C"/>
    <w:rsid w:val="00CA28CC"/>
    <w:rsid w:val="00CA3A3F"/>
    <w:rsid w:val="00CA52EC"/>
    <w:rsid w:val="00CA5DD7"/>
    <w:rsid w:val="00CA67EA"/>
    <w:rsid w:val="00CA72A8"/>
    <w:rsid w:val="00CB0BCD"/>
    <w:rsid w:val="00CB3FCB"/>
    <w:rsid w:val="00CB44F7"/>
    <w:rsid w:val="00CB76B3"/>
    <w:rsid w:val="00CC20B8"/>
    <w:rsid w:val="00CC24D6"/>
    <w:rsid w:val="00CC529D"/>
    <w:rsid w:val="00CD39B9"/>
    <w:rsid w:val="00CD624B"/>
    <w:rsid w:val="00CE4166"/>
    <w:rsid w:val="00CE7214"/>
    <w:rsid w:val="00CE7622"/>
    <w:rsid w:val="00CF15F6"/>
    <w:rsid w:val="00CF2076"/>
    <w:rsid w:val="00D1628A"/>
    <w:rsid w:val="00D1686B"/>
    <w:rsid w:val="00D211DC"/>
    <w:rsid w:val="00D235D8"/>
    <w:rsid w:val="00D24AFD"/>
    <w:rsid w:val="00D26BE0"/>
    <w:rsid w:val="00D30D56"/>
    <w:rsid w:val="00D354B4"/>
    <w:rsid w:val="00D36035"/>
    <w:rsid w:val="00D3638D"/>
    <w:rsid w:val="00D36A14"/>
    <w:rsid w:val="00D37B93"/>
    <w:rsid w:val="00D450CF"/>
    <w:rsid w:val="00D45C3F"/>
    <w:rsid w:val="00D45DC1"/>
    <w:rsid w:val="00D50438"/>
    <w:rsid w:val="00D5155E"/>
    <w:rsid w:val="00D53CF2"/>
    <w:rsid w:val="00D60413"/>
    <w:rsid w:val="00D63CCF"/>
    <w:rsid w:val="00D7477F"/>
    <w:rsid w:val="00D74BDD"/>
    <w:rsid w:val="00D756EC"/>
    <w:rsid w:val="00D7638F"/>
    <w:rsid w:val="00D77877"/>
    <w:rsid w:val="00D778D5"/>
    <w:rsid w:val="00D819A7"/>
    <w:rsid w:val="00D824CE"/>
    <w:rsid w:val="00D83581"/>
    <w:rsid w:val="00D90986"/>
    <w:rsid w:val="00D91226"/>
    <w:rsid w:val="00D94DFC"/>
    <w:rsid w:val="00D971BC"/>
    <w:rsid w:val="00DA22A2"/>
    <w:rsid w:val="00DA280A"/>
    <w:rsid w:val="00DA560A"/>
    <w:rsid w:val="00DA7BE7"/>
    <w:rsid w:val="00DB0AAA"/>
    <w:rsid w:val="00DB3A21"/>
    <w:rsid w:val="00DC22B7"/>
    <w:rsid w:val="00DC369F"/>
    <w:rsid w:val="00DC49C9"/>
    <w:rsid w:val="00DC5C40"/>
    <w:rsid w:val="00DC5DA3"/>
    <w:rsid w:val="00DD1A40"/>
    <w:rsid w:val="00DD484F"/>
    <w:rsid w:val="00DF7134"/>
    <w:rsid w:val="00E03014"/>
    <w:rsid w:val="00E06E6E"/>
    <w:rsid w:val="00E0721D"/>
    <w:rsid w:val="00E07C65"/>
    <w:rsid w:val="00E07DA2"/>
    <w:rsid w:val="00E11E77"/>
    <w:rsid w:val="00E12462"/>
    <w:rsid w:val="00E12B51"/>
    <w:rsid w:val="00E147D5"/>
    <w:rsid w:val="00E17F26"/>
    <w:rsid w:val="00E22D8E"/>
    <w:rsid w:val="00E26B5D"/>
    <w:rsid w:val="00E3180E"/>
    <w:rsid w:val="00E32ABD"/>
    <w:rsid w:val="00E32CC1"/>
    <w:rsid w:val="00E37974"/>
    <w:rsid w:val="00E45A15"/>
    <w:rsid w:val="00E51389"/>
    <w:rsid w:val="00E5242D"/>
    <w:rsid w:val="00E53A8D"/>
    <w:rsid w:val="00E6252F"/>
    <w:rsid w:val="00E64225"/>
    <w:rsid w:val="00E67F60"/>
    <w:rsid w:val="00E7677D"/>
    <w:rsid w:val="00E76F9A"/>
    <w:rsid w:val="00E80740"/>
    <w:rsid w:val="00E8324F"/>
    <w:rsid w:val="00E92B87"/>
    <w:rsid w:val="00EA055B"/>
    <w:rsid w:val="00EA0C97"/>
    <w:rsid w:val="00EA6133"/>
    <w:rsid w:val="00EA781F"/>
    <w:rsid w:val="00EA7CE9"/>
    <w:rsid w:val="00EB5574"/>
    <w:rsid w:val="00EB7A32"/>
    <w:rsid w:val="00EC2B16"/>
    <w:rsid w:val="00EC2E89"/>
    <w:rsid w:val="00EC3728"/>
    <w:rsid w:val="00ED10C1"/>
    <w:rsid w:val="00ED4C5A"/>
    <w:rsid w:val="00EE0296"/>
    <w:rsid w:val="00EE2F5A"/>
    <w:rsid w:val="00EE798D"/>
    <w:rsid w:val="00EF09CA"/>
    <w:rsid w:val="00EF7CE1"/>
    <w:rsid w:val="00F06B76"/>
    <w:rsid w:val="00F120E2"/>
    <w:rsid w:val="00F13191"/>
    <w:rsid w:val="00F159BD"/>
    <w:rsid w:val="00F174E9"/>
    <w:rsid w:val="00F22589"/>
    <w:rsid w:val="00F22D1F"/>
    <w:rsid w:val="00F23F63"/>
    <w:rsid w:val="00F25847"/>
    <w:rsid w:val="00F25BED"/>
    <w:rsid w:val="00F26B14"/>
    <w:rsid w:val="00F54CA9"/>
    <w:rsid w:val="00F55A05"/>
    <w:rsid w:val="00F56883"/>
    <w:rsid w:val="00F70AE8"/>
    <w:rsid w:val="00F713A3"/>
    <w:rsid w:val="00F73E23"/>
    <w:rsid w:val="00F751BB"/>
    <w:rsid w:val="00F81DD0"/>
    <w:rsid w:val="00F84618"/>
    <w:rsid w:val="00F91A3D"/>
    <w:rsid w:val="00F952E3"/>
    <w:rsid w:val="00F95B62"/>
    <w:rsid w:val="00F96095"/>
    <w:rsid w:val="00FA3888"/>
    <w:rsid w:val="00FB2414"/>
    <w:rsid w:val="00FB2822"/>
    <w:rsid w:val="00FB39CB"/>
    <w:rsid w:val="00FB7880"/>
    <w:rsid w:val="00FC0E6E"/>
    <w:rsid w:val="00FC38BF"/>
    <w:rsid w:val="00FD0400"/>
    <w:rsid w:val="00FD3513"/>
    <w:rsid w:val="00FD3F45"/>
    <w:rsid w:val="00FD7371"/>
    <w:rsid w:val="00FE3216"/>
    <w:rsid w:val="00FE4B2B"/>
    <w:rsid w:val="00FE610E"/>
    <w:rsid w:val="00FF21D1"/>
    <w:rsid w:val="00FF26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897F"/>
  <w15:chartTrackingRefBased/>
  <w15:docId w15:val="{5E023CD9-AD8F-4C4C-A654-150695FF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5B62"/>
    <w:rPr>
      <w:rFonts w:ascii="Calibri" w:eastAsia="Calibri" w:hAnsi="Calibri" w:cs="Times New Roman"/>
    </w:rPr>
  </w:style>
  <w:style w:type="paragraph" w:styleId="Naslov1">
    <w:name w:val="heading 1"/>
    <w:basedOn w:val="Navaden"/>
    <w:next w:val="Navaden"/>
    <w:link w:val="Naslov1Znak"/>
    <w:uiPriority w:val="9"/>
    <w:qFormat/>
    <w:rsid w:val="003B48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B485F"/>
    <w:pPr>
      <w:keepNext/>
      <w:keepLines/>
      <w:spacing w:before="40" w:after="0" w:line="260" w:lineRule="exact"/>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A5505A"/>
    <w:pPr>
      <w:keepNext/>
      <w:keepLines/>
      <w:spacing w:before="40" w:after="0" w:line="260" w:lineRule="exact"/>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6B3A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260F5F"/>
    <w:pPr>
      <w:keepNext/>
      <w:keepLines/>
      <w:spacing w:before="40" w:after="0"/>
      <w:ind w:left="1008" w:hanging="1008"/>
      <w:outlineLvl w:val="4"/>
    </w:pPr>
    <w:rPr>
      <w:rFonts w:asciiTheme="majorHAnsi" w:eastAsiaTheme="majorEastAsia" w:hAnsiTheme="majorHAnsi" w:cstheme="majorBidi"/>
      <w:color w:val="2F5496" w:themeColor="accent1" w:themeShade="BF"/>
      <w:kern w:val="2"/>
      <w:lang w:val="en-US"/>
      <w14:ligatures w14:val="standardContextual"/>
    </w:rPr>
  </w:style>
  <w:style w:type="paragraph" w:styleId="Naslov6">
    <w:name w:val="heading 6"/>
    <w:basedOn w:val="Navaden"/>
    <w:next w:val="Navaden"/>
    <w:link w:val="Naslov6Znak"/>
    <w:uiPriority w:val="9"/>
    <w:semiHidden/>
    <w:unhideWhenUsed/>
    <w:qFormat/>
    <w:rsid w:val="00260F5F"/>
    <w:pPr>
      <w:keepNext/>
      <w:keepLines/>
      <w:spacing w:before="40" w:after="0"/>
      <w:ind w:left="1152" w:hanging="1152"/>
      <w:outlineLvl w:val="5"/>
    </w:pPr>
    <w:rPr>
      <w:rFonts w:asciiTheme="majorHAnsi" w:eastAsiaTheme="majorEastAsia" w:hAnsiTheme="majorHAnsi" w:cstheme="majorBidi"/>
      <w:color w:val="1F3763" w:themeColor="accent1" w:themeShade="7F"/>
      <w:kern w:val="2"/>
      <w:lang w:val="en-US"/>
      <w14:ligatures w14:val="standardContextual"/>
    </w:rPr>
  </w:style>
  <w:style w:type="paragraph" w:styleId="Naslov7">
    <w:name w:val="heading 7"/>
    <w:basedOn w:val="Navaden"/>
    <w:next w:val="Navaden"/>
    <w:link w:val="Naslov7Znak"/>
    <w:uiPriority w:val="9"/>
    <w:semiHidden/>
    <w:unhideWhenUsed/>
    <w:qFormat/>
    <w:rsid w:val="00260F5F"/>
    <w:pPr>
      <w:keepNext/>
      <w:keepLines/>
      <w:spacing w:before="40" w:after="0"/>
      <w:ind w:left="1296" w:hanging="1296"/>
      <w:outlineLvl w:val="6"/>
    </w:pPr>
    <w:rPr>
      <w:rFonts w:asciiTheme="majorHAnsi" w:eastAsiaTheme="majorEastAsia" w:hAnsiTheme="majorHAnsi" w:cstheme="majorBidi"/>
      <w:i/>
      <w:iCs/>
      <w:color w:val="1F3763" w:themeColor="accent1" w:themeShade="7F"/>
      <w:kern w:val="2"/>
      <w:lang w:val="en-US"/>
      <w14:ligatures w14:val="standardContextual"/>
    </w:rPr>
  </w:style>
  <w:style w:type="paragraph" w:styleId="Naslov8">
    <w:name w:val="heading 8"/>
    <w:basedOn w:val="Navaden"/>
    <w:next w:val="Navaden"/>
    <w:link w:val="Naslov8Znak"/>
    <w:uiPriority w:val="9"/>
    <w:semiHidden/>
    <w:unhideWhenUsed/>
    <w:qFormat/>
    <w:rsid w:val="00260F5F"/>
    <w:pPr>
      <w:keepNext/>
      <w:keepLines/>
      <w:spacing w:before="40" w:after="0"/>
      <w:ind w:left="1440" w:hanging="1440"/>
      <w:outlineLvl w:val="7"/>
    </w:pPr>
    <w:rPr>
      <w:rFonts w:asciiTheme="majorHAnsi" w:eastAsiaTheme="majorEastAsia" w:hAnsiTheme="majorHAnsi" w:cstheme="majorBidi"/>
      <w:color w:val="272727" w:themeColor="text1" w:themeTint="D8"/>
      <w:kern w:val="2"/>
      <w:sz w:val="21"/>
      <w:szCs w:val="21"/>
      <w:lang w:val="en-US"/>
      <w14:ligatures w14:val="standardContextual"/>
    </w:rPr>
  </w:style>
  <w:style w:type="paragraph" w:styleId="Naslov9">
    <w:name w:val="heading 9"/>
    <w:basedOn w:val="Navaden"/>
    <w:next w:val="Navaden"/>
    <w:link w:val="Naslov9Znak"/>
    <w:uiPriority w:val="9"/>
    <w:semiHidden/>
    <w:unhideWhenUsed/>
    <w:qFormat/>
    <w:rsid w:val="00260F5F"/>
    <w:pPr>
      <w:keepNext/>
      <w:keepLines/>
      <w:spacing w:before="40" w:after="0"/>
      <w:ind w:left="1584" w:hanging="1584"/>
      <w:outlineLvl w:val="8"/>
    </w:pPr>
    <w:rPr>
      <w:rFonts w:asciiTheme="majorHAnsi" w:eastAsiaTheme="majorEastAsia" w:hAnsiTheme="majorHAnsi" w:cstheme="majorBidi"/>
      <w:i/>
      <w:iCs/>
      <w:color w:val="272727" w:themeColor="text1" w:themeTint="D8"/>
      <w:kern w:val="2"/>
      <w:sz w:val="21"/>
      <w:szCs w:val="21"/>
      <w:lang w:val="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Numbered Para 1,Dot pt,No Spacing1,List Paragraph Char Char Char,Indicator Text,Bullet Points,Bullet 1,MAIN CONTENT,List Paragraph12,F5 List Paragraph,Texto corrido,Task Body,bullet,Seznam 1,naslov 1,K1,3,2"/>
    <w:basedOn w:val="Navaden"/>
    <w:link w:val="OdstavekseznamaZnak"/>
    <w:uiPriority w:val="34"/>
    <w:qFormat/>
    <w:rsid w:val="00F95B62"/>
    <w:pPr>
      <w:spacing w:after="0" w:line="260" w:lineRule="exact"/>
      <w:ind w:left="720"/>
      <w:contextualSpacing/>
    </w:pPr>
    <w:rPr>
      <w:rFonts w:ascii="Arial" w:eastAsia="Times New Roman" w:hAnsi="Arial"/>
      <w:sz w:val="20"/>
      <w:szCs w:val="24"/>
    </w:rPr>
  </w:style>
  <w:style w:type="paragraph" w:styleId="Sprotnaopomba-besedilo">
    <w:name w:val="footnote text"/>
    <w:aliases w:val="Char Char,Sprotna opomba - besedilo Znak Znak2,Sprotna opomba - besedilo Znak1 Znak Znak1,Sprotna opomba - besedilo Znak1 Znak Znak Znak,Sprotna opomba - besedilo Znak Znak Znak Znak Znak, Znak, Znak5,Znak5 Znak Znak,Znak5,o,fn"/>
    <w:basedOn w:val="Navaden"/>
    <w:link w:val="Sprotnaopomba-besediloZnak"/>
    <w:uiPriority w:val="99"/>
    <w:unhideWhenUsed/>
    <w:qFormat/>
    <w:rsid w:val="00F95B62"/>
    <w:pPr>
      <w:spacing w:after="0" w:line="240" w:lineRule="auto"/>
    </w:pPr>
    <w:rPr>
      <w:sz w:val="20"/>
      <w:szCs w:val="20"/>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o Znak"/>
    <w:basedOn w:val="Privzetapisavaodstavka"/>
    <w:link w:val="Sprotnaopomba-besedilo"/>
    <w:uiPriority w:val="99"/>
    <w:qFormat/>
    <w:rsid w:val="00F95B62"/>
    <w:rPr>
      <w:rFonts w:ascii="Calibri" w:eastAsia="Calibri" w:hAnsi="Calibri" w:cs="Times New Roman"/>
      <w:sz w:val="20"/>
      <w:szCs w:val="20"/>
    </w:rPr>
  </w:style>
  <w:style w:type="character" w:styleId="Sprotnaopomba-sklic">
    <w:name w:val="footnote reference"/>
    <w:aliases w:val="Footnote symbol,Znak,Footnote reference number,note TESI,SUPERS,EN Footnote Reference,Fussnota,-E Fußnotenzeichen,number,Times 10 Point,Exposant 3 Point,Footnote Reference_LVL6,Footnote Reference_LVL61,Footnote Reference_LVL62,fr"/>
    <w:link w:val="FootnotesymbolCarZchn"/>
    <w:uiPriority w:val="99"/>
    <w:unhideWhenUsed/>
    <w:qFormat/>
    <w:rsid w:val="00F95B6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F95B62"/>
    <w:pPr>
      <w:spacing w:before="60" w:after="0" w:line="240" w:lineRule="exact"/>
      <w:ind w:left="357" w:hanging="357"/>
      <w:jc w:val="both"/>
    </w:pPr>
    <w:rPr>
      <w:rFonts w:asciiTheme="minorHAnsi" w:eastAsiaTheme="minorHAnsi" w:hAnsiTheme="minorHAnsi" w:cstheme="minorBidi"/>
      <w:vertAlign w:val="superscript"/>
    </w:rPr>
  </w:style>
  <w:style w:type="character" w:styleId="Pripombasklic">
    <w:name w:val="annotation reference"/>
    <w:basedOn w:val="Privzetapisavaodstavka"/>
    <w:uiPriority w:val="99"/>
    <w:semiHidden/>
    <w:unhideWhenUsed/>
    <w:rsid w:val="00CA72A8"/>
    <w:rPr>
      <w:sz w:val="16"/>
      <w:szCs w:val="16"/>
    </w:rPr>
  </w:style>
  <w:style w:type="paragraph" w:styleId="Pripombabesedilo">
    <w:name w:val="annotation text"/>
    <w:basedOn w:val="Navaden"/>
    <w:link w:val="PripombabesediloZnak"/>
    <w:uiPriority w:val="99"/>
    <w:unhideWhenUsed/>
    <w:rsid w:val="00CA72A8"/>
    <w:pPr>
      <w:spacing w:line="240" w:lineRule="auto"/>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CA72A8"/>
    <w:rPr>
      <w:sz w:val="20"/>
      <w:szCs w:val="20"/>
    </w:rPr>
  </w:style>
  <w:style w:type="character" w:customStyle="1" w:styleId="Naslov2Znak">
    <w:name w:val="Naslov 2 Znak"/>
    <w:basedOn w:val="Privzetapisavaodstavka"/>
    <w:link w:val="Naslov2"/>
    <w:uiPriority w:val="9"/>
    <w:rsid w:val="003B485F"/>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uiPriority w:val="35"/>
    <w:unhideWhenUsed/>
    <w:qFormat/>
    <w:rsid w:val="003B485F"/>
    <w:pPr>
      <w:spacing w:after="120" w:line="240" w:lineRule="auto"/>
    </w:pPr>
    <w:rPr>
      <w:rFonts w:eastAsia="Times New Roman"/>
      <w:b/>
      <w:bCs/>
      <w:color w:val="404040"/>
      <w:sz w:val="20"/>
      <w:szCs w:val="20"/>
      <w:lang w:eastAsia="sl-SI"/>
    </w:rPr>
  </w:style>
  <w:style w:type="character" w:customStyle="1" w:styleId="Naslov1Znak">
    <w:name w:val="Naslov 1 Znak"/>
    <w:basedOn w:val="Privzetapisavaodstavka"/>
    <w:link w:val="Naslov1"/>
    <w:uiPriority w:val="9"/>
    <w:rsid w:val="003B485F"/>
    <w:rPr>
      <w:rFonts w:asciiTheme="majorHAnsi" w:eastAsiaTheme="majorEastAsia" w:hAnsiTheme="majorHAnsi" w:cstheme="majorBidi"/>
      <w:color w:val="2F5496" w:themeColor="accent1" w:themeShade="BF"/>
      <w:sz w:val="32"/>
      <w:szCs w:val="32"/>
    </w:rPr>
  </w:style>
  <w:style w:type="character" w:styleId="Hiperpovezava">
    <w:name w:val="Hyperlink"/>
    <w:uiPriority w:val="99"/>
    <w:unhideWhenUsed/>
    <w:rsid w:val="00AF2B5E"/>
    <w:rPr>
      <w:color w:val="0563C1"/>
      <w:u w:val="single"/>
    </w:rPr>
  </w:style>
  <w:style w:type="paragraph" w:styleId="Navadensplet">
    <w:name w:val="Normal (Web)"/>
    <w:basedOn w:val="Navaden"/>
    <w:uiPriority w:val="99"/>
    <w:unhideWhenUsed/>
    <w:rsid w:val="00AF2B5E"/>
    <w:pPr>
      <w:spacing w:after="0" w:line="240" w:lineRule="auto"/>
    </w:pPr>
    <w:rPr>
      <w:rFonts w:ascii="Times New Roman" w:hAnsi="Times New Roman"/>
      <w:sz w:val="24"/>
      <w:szCs w:val="24"/>
    </w:rPr>
  </w:style>
  <w:style w:type="character" w:styleId="Krepko">
    <w:name w:val="Strong"/>
    <w:uiPriority w:val="22"/>
    <w:qFormat/>
    <w:rsid w:val="00AF2B5E"/>
    <w:rPr>
      <w:b/>
      <w:bCs/>
    </w:rPr>
  </w:style>
  <w:style w:type="character" w:styleId="Poudarek">
    <w:name w:val="Emphasis"/>
    <w:uiPriority w:val="20"/>
    <w:qFormat/>
    <w:rsid w:val="00AF2B5E"/>
    <w:rPr>
      <w:i/>
      <w:iCs/>
    </w:rPr>
  </w:style>
  <w:style w:type="paragraph" w:styleId="Konnaopomba-besedilo">
    <w:name w:val="endnote text"/>
    <w:basedOn w:val="Navaden"/>
    <w:link w:val="Konnaopomba-besediloZnak"/>
    <w:uiPriority w:val="99"/>
    <w:semiHidden/>
    <w:unhideWhenUsed/>
    <w:rsid w:val="00F9609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F96095"/>
    <w:rPr>
      <w:rFonts w:ascii="Calibri" w:eastAsia="Calibri" w:hAnsi="Calibri" w:cs="Times New Roman"/>
      <w:sz w:val="20"/>
      <w:szCs w:val="20"/>
    </w:rPr>
  </w:style>
  <w:style w:type="character" w:styleId="Konnaopomba-sklic">
    <w:name w:val="endnote reference"/>
    <w:basedOn w:val="Privzetapisavaodstavka"/>
    <w:uiPriority w:val="99"/>
    <w:semiHidden/>
    <w:unhideWhenUsed/>
    <w:rsid w:val="00F96095"/>
    <w:rPr>
      <w:vertAlign w:val="superscript"/>
    </w:rPr>
  </w:style>
  <w:style w:type="paragraph" w:styleId="Zadevapripombe">
    <w:name w:val="annotation subject"/>
    <w:basedOn w:val="Pripombabesedilo"/>
    <w:next w:val="Pripombabesedilo"/>
    <w:link w:val="ZadevapripombeZnak"/>
    <w:uiPriority w:val="99"/>
    <w:semiHidden/>
    <w:unhideWhenUsed/>
    <w:rsid w:val="00141316"/>
    <w:rPr>
      <w:rFonts w:ascii="Calibri" w:eastAsia="Calibri" w:hAnsi="Calibri" w:cs="Times New Roman"/>
      <w:b/>
      <w:bCs/>
    </w:rPr>
  </w:style>
  <w:style w:type="character" w:customStyle="1" w:styleId="ZadevapripombeZnak">
    <w:name w:val="Zadeva pripombe Znak"/>
    <w:basedOn w:val="PripombabesediloZnak"/>
    <w:link w:val="Zadevapripombe"/>
    <w:uiPriority w:val="99"/>
    <w:semiHidden/>
    <w:rsid w:val="00141316"/>
    <w:rPr>
      <w:rFonts w:ascii="Calibri" w:eastAsia="Calibri" w:hAnsi="Calibri" w:cs="Times New Roman"/>
      <w:b/>
      <w:bCs/>
      <w:sz w:val="20"/>
      <w:szCs w:val="20"/>
    </w:rPr>
  </w:style>
  <w:style w:type="paragraph" w:styleId="Brezrazmikov">
    <w:name w:val="No Spacing"/>
    <w:link w:val="BrezrazmikovZnak"/>
    <w:uiPriority w:val="1"/>
    <w:qFormat/>
    <w:rsid w:val="001F66D4"/>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1F66D4"/>
    <w:rPr>
      <w:rFonts w:eastAsiaTheme="minorEastAsia"/>
      <w:lang w:eastAsia="sl-SI"/>
    </w:rPr>
  </w:style>
  <w:style w:type="paragraph" w:styleId="Glava">
    <w:name w:val="header"/>
    <w:basedOn w:val="Navaden"/>
    <w:link w:val="GlavaZnak"/>
    <w:uiPriority w:val="99"/>
    <w:unhideWhenUsed/>
    <w:rsid w:val="004E2A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E2AC5"/>
    <w:rPr>
      <w:rFonts w:ascii="Calibri" w:eastAsia="Calibri" w:hAnsi="Calibri" w:cs="Times New Roman"/>
    </w:rPr>
  </w:style>
  <w:style w:type="paragraph" w:styleId="Noga">
    <w:name w:val="footer"/>
    <w:basedOn w:val="Navaden"/>
    <w:link w:val="NogaZnak"/>
    <w:uiPriority w:val="99"/>
    <w:unhideWhenUsed/>
    <w:rsid w:val="004E2AC5"/>
    <w:pPr>
      <w:tabs>
        <w:tab w:val="center" w:pos="4536"/>
        <w:tab w:val="right" w:pos="9072"/>
      </w:tabs>
      <w:spacing w:after="0" w:line="240" w:lineRule="auto"/>
    </w:pPr>
  </w:style>
  <w:style w:type="character" w:customStyle="1" w:styleId="NogaZnak">
    <w:name w:val="Noga Znak"/>
    <w:basedOn w:val="Privzetapisavaodstavka"/>
    <w:link w:val="Noga"/>
    <w:uiPriority w:val="99"/>
    <w:rsid w:val="004E2AC5"/>
    <w:rPr>
      <w:rFonts w:ascii="Calibri" w:eastAsia="Calibri" w:hAnsi="Calibri" w:cs="Times New Roman"/>
    </w:rPr>
  </w:style>
  <w:style w:type="table" w:styleId="Tabelamrea">
    <w:name w:val="Table Grid"/>
    <w:basedOn w:val="Navadnatabela"/>
    <w:uiPriority w:val="39"/>
    <w:rsid w:val="004E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poudarek6">
    <w:name w:val="Grid Table 1 Light Accent 6"/>
    <w:basedOn w:val="Navadnatabela"/>
    <w:uiPriority w:val="46"/>
    <w:rsid w:val="0002374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eznam3poudarek6">
    <w:name w:val="List Table 3 Accent 6"/>
    <w:basedOn w:val="Navadnatabela"/>
    <w:uiPriority w:val="48"/>
    <w:rsid w:val="0002374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cf01">
    <w:name w:val="cf01"/>
    <w:basedOn w:val="Privzetapisavaodstavka"/>
    <w:rsid w:val="00023742"/>
    <w:rPr>
      <w:rFonts w:ascii="Segoe UI" w:hAnsi="Segoe UI" w:cs="Segoe UI" w:hint="default"/>
      <w:sz w:val="18"/>
      <w:szCs w:val="18"/>
    </w:rPr>
  </w:style>
  <w:style w:type="paragraph" w:styleId="HTML-oblikovano">
    <w:name w:val="HTML Preformatted"/>
    <w:basedOn w:val="Navaden"/>
    <w:link w:val="HTML-oblikovanoZnak"/>
    <w:uiPriority w:val="99"/>
    <w:semiHidden/>
    <w:unhideWhenUsed/>
    <w:rsid w:val="00103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1031C7"/>
    <w:rPr>
      <w:rFonts w:ascii="Courier New" w:eastAsia="Times New Roman" w:hAnsi="Courier New" w:cs="Courier New"/>
      <w:sz w:val="20"/>
      <w:szCs w:val="20"/>
      <w:lang w:eastAsia="sl-SI"/>
    </w:rPr>
  </w:style>
  <w:style w:type="character" w:customStyle="1" w:styleId="y2iqfc">
    <w:name w:val="y2iqfc"/>
    <w:basedOn w:val="Privzetapisavaodstavka"/>
    <w:rsid w:val="001031C7"/>
  </w:style>
  <w:style w:type="paragraph" w:styleId="Besedilooblaka">
    <w:name w:val="Balloon Text"/>
    <w:basedOn w:val="Navaden"/>
    <w:link w:val="BesedilooblakaZnak"/>
    <w:uiPriority w:val="99"/>
    <w:semiHidden/>
    <w:unhideWhenUsed/>
    <w:rsid w:val="001031C7"/>
    <w:pPr>
      <w:spacing w:after="0" w:line="240" w:lineRule="auto"/>
    </w:pPr>
    <w:rPr>
      <w:rFonts w:ascii="Segoe UI" w:eastAsia="Times New Roman" w:hAnsi="Segoe UI" w:cs="Segoe UI"/>
      <w:sz w:val="18"/>
      <w:szCs w:val="18"/>
    </w:rPr>
  </w:style>
  <w:style w:type="character" w:customStyle="1" w:styleId="BesedilooblakaZnak">
    <w:name w:val="Besedilo oblačka Znak"/>
    <w:basedOn w:val="Privzetapisavaodstavka"/>
    <w:link w:val="Besedilooblaka"/>
    <w:uiPriority w:val="99"/>
    <w:semiHidden/>
    <w:rsid w:val="001031C7"/>
    <w:rPr>
      <w:rFonts w:ascii="Segoe UI" w:eastAsia="Times New Roman" w:hAnsi="Segoe UI" w:cs="Segoe UI"/>
      <w:sz w:val="18"/>
      <w:szCs w:val="18"/>
    </w:rPr>
  </w:style>
  <w:style w:type="paragraph" w:customStyle="1" w:styleId="podpisi">
    <w:name w:val="podpisi"/>
    <w:basedOn w:val="Navaden"/>
    <w:link w:val="podpisiZnak"/>
    <w:qFormat/>
    <w:rsid w:val="001031C7"/>
    <w:pPr>
      <w:tabs>
        <w:tab w:val="left" w:pos="3402"/>
      </w:tabs>
      <w:spacing w:after="0" w:line="260" w:lineRule="exact"/>
    </w:pPr>
    <w:rPr>
      <w:rFonts w:ascii="Arial" w:eastAsia="Times New Roman" w:hAnsi="Arial"/>
      <w:sz w:val="20"/>
      <w:szCs w:val="24"/>
      <w:lang w:val="it-IT"/>
    </w:rPr>
  </w:style>
  <w:style w:type="table" w:styleId="Navadnatabela1">
    <w:name w:val="Plain Table 1"/>
    <w:basedOn w:val="Navadnatabela"/>
    <w:uiPriority w:val="41"/>
    <w:rsid w:val="001031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5">
    <w:name w:val="Grid Table 1 Light Accent 5"/>
    <w:basedOn w:val="Navadnatabela"/>
    <w:uiPriority w:val="46"/>
    <w:rsid w:val="001031C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OdstavekseznamaZnak">
    <w:name w:val="Odstavek seznama Znak"/>
    <w:aliases w:val="Bulletpoints Znak,Lista viñetas Znak,Numbered Para 1 Znak,Dot pt Znak,No Spacing1 Znak,List Paragraph Char Char Char Znak,Indicator Text Znak,Bullet Points Znak,Bullet 1 Znak,MAIN CONTENT Znak,List Paragraph12 Znak,Task Body Znak"/>
    <w:link w:val="Odstavekseznama"/>
    <w:uiPriority w:val="34"/>
    <w:qFormat/>
    <w:locked/>
    <w:rsid w:val="001031C7"/>
    <w:rPr>
      <w:rFonts w:ascii="Arial" w:eastAsia="Times New Roman" w:hAnsi="Arial" w:cs="Times New Roman"/>
      <w:sz w:val="20"/>
      <w:szCs w:val="24"/>
    </w:rPr>
  </w:style>
  <w:style w:type="character" w:styleId="Intenzivenpoudarek">
    <w:name w:val="Intense Emphasis"/>
    <w:basedOn w:val="Privzetapisavaodstavka"/>
    <w:uiPriority w:val="21"/>
    <w:qFormat/>
    <w:rsid w:val="001031C7"/>
    <w:rPr>
      <w:i/>
      <w:iCs/>
      <w:color w:val="4472C4" w:themeColor="accent1"/>
    </w:rPr>
  </w:style>
  <w:style w:type="paragraph" w:customStyle="1" w:styleId="Body">
    <w:name w:val="Body"/>
    <w:rsid w:val="001031C7"/>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styleId="Revizija">
    <w:name w:val="Revision"/>
    <w:hidden/>
    <w:uiPriority w:val="99"/>
    <w:semiHidden/>
    <w:rsid w:val="001031C7"/>
    <w:pPr>
      <w:spacing w:after="0" w:line="240" w:lineRule="auto"/>
    </w:pPr>
    <w:rPr>
      <w:rFonts w:ascii="Arial" w:eastAsia="Times New Roman" w:hAnsi="Arial" w:cs="Times New Roman"/>
      <w:sz w:val="20"/>
      <w:szCs w:val="24"/>
    </w:rPr>
  </w:style>
  <w:style w:type="paragraph" w:customStyle="1" w:styleId="pf0">
    <w:name w:val="pf0"/>
    <w:basedOn w:val="Navaden"/>
    <w:rsid w:val="001031C7"/>
    <w:pPr>
      <w:spacing w:before="100" w:beforeAutospacing="1" w:after="100" w:afterAutospacing="1" w:line="240" w:lineRule="auto"/>
    </w:pPr>
    <w:rPr>
      <w:rFonts w:ascii="Times New Roman" w:eastAsia="Times New Roman" w:hAnsi="Times New Roman"/>
      <w:sz w:val="24"/>
      <w:szCs w:val="24"/>
      <w:lang w:val="en-US"/>
    </w:rPr>
  </w:style>
  <w:style w:type="paragraph" w:styleId="NaslovTOC">
    <w:name w:val="TOC Heading"/>
    <w:basedOn w:val="Naslov1"/>
    <w:next w:val="Navaden"/>
    <w:uiPriority w:val="39"/>
    <w:unhideWhenUsed/>
    <w:qFormat/>
    <w:rsid w:val="00417E4F"/>
    <w:pPr>
      <w:outlineLvl w:val="9"/>
    </w:pPr>
    <w:rPr>
      <w:lang w:eastAsia="sl-SI"/>
    </w:rPr>
  </w:style>
  <w:style w:type="paragraph" w:styleId="Kazalovsebine2">
    <w:name w:val="toc 2"/>
    <w:basedOn w:val="Navaden"/>
    <w:next w:val="Navaden"/>
    <w:autoRedefine/>
    <w:uiPriority w:val="39"/>
    <w:unhideWhenUsed/>
    <w:rsid w:val="00236D41"/>
    <w:pPr>
      <w:tabs>
        <w:tab w:val="left" w:pos="880"/>
        <w:tab w:val="right" w:leader="dot" w:pos="9062"/>
      </w:tabs>
      <w:spacing w:after="100"/>
      <w:ind w:left="220"/>
    </w:pPr>
    <w:rPr>
      <w:rFonts w:asciiTheme="minorHAnsi" w:eastAsiaTheme="minorEastAsia" w:hAnsiTheme="minorHAnsi"/>
      <w:noProof/>
      <w:lang w:eastAsia="sl-SI"/>
    </w:rPr>
  </w:style>
  <w:style w:type="paragraph" w:styleId="Kazalovsebine1">
    <w:name w:val="toc 1"/>
    <w:basedOn w:val="Navaden"/>
    <w:next w:val="Navaden"/>
    <w:autoRedefine/>
    <w:uiPriority w:val="39"/>
    <w:unhideWhenUsed/>
    <w:rsid w:val="00417E4F"/>
    <w:pPr>
      <w:spacing w:after="100"/>
    </w:pPr>
    <w:rPr>
      <w:rFonts w:asciiTheme="minorHAnsi" w:eastAsiaTheme="minorEastAsia" w:hAnsiTheme="minorHAnsi"/>
      <w:lang w:eastAsia="sl-SI"/>
    </w:rPr>
  </w:style>
  <w:style w:type="paragraph" w:styleId="Kazalovsebine3">
    <w:name w:val="toc 3"/>
    <w:basedOn w:val="Navaden"/>
    <w:next w:val="Navaden"/>
    <w:autoRedefine/>
    <w:uiPriority w:val="39"/>
    <w:unhideWhenUsed/>
    <w:rsid w:val="00A73326"/>
    <w:pPr>
      <w:tabs>
        <w:tab w:val="left" w:pos="1320"/>
        <w:tab w:val="right" w:leader="dot" w:pos="9062"/>
      </w:tabs>
      <w:spacing w:after="100"/>
      <w:ind w:left="440"/>
    </w:pPr>
    <w:rPr>
      <w:rFonts w:ascii="Arial" w:eastAsiaTheme="minorEastAsia" w:hAnsi="Arial" w:cs="Arial"/>
      <w:noProof/>
      <w:lang w:eastAsia="sl-SI"/>
    </w:rPr>
  </w:style>
  <w:style w:type="character" w:customStyle="1" w:styleId="Naslov3Znak">
    <w:name w:val="Naslov 3 Znak"/>
    <w:basedOn w:val="Privzetapisavaodstavka"/>
    <w:link w:val="Naslov3"/>
    <w:uiPriority w:val="9"/>
    <w:rsid w:val="00A5505A"/>
    <w:rPr>
      <w:rFonts w:asciiTheme="majorHAnsi" w:eastAsiaTheme="majorEastAsia" w:hAnsiTheme="majorHAnsi" w:cstheme="majorBidi"/>
      <w:color w:val="1F3763" w:themeColor="accent1" w:themeShade="7F"/>
      <w:sz w:val="24"/>
      <w:szCs w:val="24"/>
    </w:rPr>
  </w:style>
  <w:style w:type="character" w:customStyle="1" w:styleId="podpisiZnak">
    <w:name w:val="podpisi Znak"/>
    <w:basedOn w:val="Privzetapisavaodstavka"/>
    <w:link w:val="podpisi"/>
    <w:locked/>
    <w:rsid w:val="00A5505A"/>
    <w:rPr>
      <w:rFonts w:ascii="Arial" w:eastAsia="Times New Roman" w:hAnsi="Arial" w:cs="Times New Roman"/>
      <w:sz w:val="20"/>
      <w:szCs w:val="24"/>
      <w:lang w:val="it-IT"/>
    </w:rPr>
  </w:style>
  <w:style w:type="paragraph" w:customStyle="1" w:styleId="Default">
    <w:name w:val="Default"/>
    <w:rsid w:val="00A5505A"/>
    <w:pPr>
      <w:autoSpaceDE w:val="0"/>
      <w:autoSpaceDN w:val="0"/>
      <w:adjustRightInd w:val="0"/>
      <w:spacing w:after="0" w:line="240" w:lineRule="auto"/>
    </w:pPr>
    <w:rPr>
      <w:rFonts w:ascii="Segoe UI" w:hAnsi="Segoe UI" w:cs="Segoe UI"/>
      <w:color w:val="000000"/>
      <w:sz w:val="24"/>
      <w:szCs w:val="24"/>
    </w:rPr>
  </w:style>
  <w:style w:type="character" w:customStyle="1" w:styleId="Naslov4Znak">
    <w:name w:val="Naslov 4 Znak"/>
    <w:basedOn w:val="Privzetapisavaodstavka"/>
    <w:link w:val="Naslov4"/>
    <w:uiPriority w:val="9"/>
    <w:rsid w:val="006B3A3A"/>
    <w:rPr>
      <w:rFonts w:asciiTheme="majorHAnsi" w:eastAsiaTheme="majorEastAsia" w:hAnsiTheme="majorHAnsi" w:cstheme="majorBidi"/>
      <w:i/>
      <w:iCs/>
      <w:color w:val="2F5496" w:themeColor="accent1" w:themeShade="BF"/>
    </w:rPr>
  </w:style>
  <w:style w:type="paragraph" w:customStyle="1" w:styleId="Slog1">
    <w:name w:val="Slog1"/>
    <w:basedOn w:val="Odstavekseznama"/>
    <w:link w:val="Slog1Znak"/>
    <w:qFormat/>
    <w:rsid w:val="00334491"/>
    <w:pPr>
      <w:numPr>
        <w:numId w:val="33"/>
      </w:numPr>
      <w:spacing w:after="240" w:line="276" w:lineRule="auto"/>
      <w:jc w:val="both"/>
    </w:pPr>
    <w:rPr>
      <w:rFonts w:cs="Arial"/>
      <w:b/>
      <w:sz w:val="24"/>
    </w:rPr>
  </w:style>
  <w:style w:type="paragraph" w:customStyle="1" w:styleId="Slog2">
    <w:name w:val="Slog2"/>
    <w:basedOn w:val="Odstavekseznama"/>
    <w:link w:val="Slog2Znak"/>
    <w:qFormat/>
    <w:rsid w:val="00334491"/>
    <w:pPr>
      <w:numPr>
        <w:ilvl w:val="1"/>
        <w:numId w:val="34"/>
      </w:numPr>
      <w:spacing w:before="120" w:after="240" w:line="276" w:lineRule="auto"/>
      <w:jc w:val="both"/>
    </w:pPr>
    <w:rPr>
      <w:rFonts w:cs="Arial"/>
      <w:b/>
      <w:color w:val="000000"/>
    </w:rPr>
  </w:style>
  <w:style w:type="character" w:customStyle="1" w:styleId="Slog1Znak">
    <w:name w:val="Slog1 Znak"/>
    <w:basedOn w:val="Privzetapisavaodstavka"/>
    <w:link w:val="Slog1"/>
    <w:rsid w:val="00334491"/>
    <w:rPr>
      <w:rFonts w:ascii="Arial" w:eastAsia="Times New Roman" w:hAnsi="Arial" w:cs="Arial"/>
      <w:b/>
      <w:sz w:val="24"/>
      <w:szCs w:val="24"/>
    </w:rPr>
  </w:style>
  <w:style w:type="character" w:customStyle="1" w:styleId="Slog2Znak">
    <w:name w:val="Slog2 Znak"/>
    <w:basedOn w:val="Privzetapisavaodstavka"/>
    <w:link w:val="Slog2"/>
    <w:rsid w:val="00334491"/>
    <w:rPr>
      <w:rFonts w:ascii="Arial" w:eastAsia="Times New Roman" w:hAnsi="Arial" w:cs="Arial"/>
      <w:b/>
      <w:color w:val="000000"/>
      <w:sz w:val="20"/>
      <w:szCs w:val="24"/>
    </w:rPr>
  </w:style>
  <w:style w:type="paragraph" w:customStyle="1" w:styleId="Slog3">
    <w:name w:val="Slog3"/>
    <w:basedOn w:val="Slog1"/>
    <w:link w:val="Slog3Znak"/>
    <w:qFormat/>
    <w:rsid w:val="00334491"/>
    <w:pPr>
      <w:numPr>
        <w:ilvl w:val="1"/>
        <w:numId w:val="35"/>
      </w:numPr>
      <w:outlineLvl w:val="0"/>
    </w:pPr>
  </w:style>
  <w:style w:type="character" w:customStyle="1" w:styleId="Slog3Znak">
    <w:name w:val="Slog3 Znak"/>
    <w:basedOn w:val="Slog1Znak"/>
    <w:link w:val="Slog3"/>
    <w:rsid w:val="00334491"/>
    <w:rPr>
      <w:rFonts w:ascii="Arial" w:eastAsia="Times New Roman" w:hAnsi="Arial" w:cs="Arial"/>
      <w:b/>
      <w:sz w:val="24"/>
      <w:szCs w:val="24"/>
    </w:rPr>
  </w:style>
  <w:style w:type="character" w:customStyle="1" w:styleId="Nerazreenaomemba1">
    <w:name w:val="Nerazrešena omemba1"/>
    <w:uiPriority w:val="99"/>
    <w:semiHidden/>
    <w:unhideWhenUsed/>
    <w:rsid w:val="003617D6"/>
    <w:rPr>
      <w:color w:val="605E5C"/>
      <w:shd w:val="clear" w:color="auto" w:fill="E1DFDD"/>
    </w:rPr>
  </w:style>
  <w:style w:type="table" w:customStyle="1" w:styleId="Tabelasvetlamrea1poudarek61">
    <w:name w:val="Tabela – svetla mreža 1 (poudarek 6)1"/>
    <w:basedOn w:val="Navadnatabela"/>
    <w:next w:val="Tabelasvetlamrea1poudarek6"/>
    <w:uiPriority w:val="46"/>
    <w:rsid w:val="00260F5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aslov5Znak">
    <w:name w:val="Naslov 5 Znak"/>
    <w:basedOn w:val="Privzetapisavaodstavka"/>
    <w:link w:val="Naslov5"/>
    <w:uiPriority w:val="9"/>
    <w:semiHidden/>
    <w:rsid w:val="00260F5F"/>
    <w:rPr>
      <w:rFonts w:asciiTheme="majorHAnsi" w:eastAsiaTheme="majorEastAsia" w:hAnsiTheme="majorHAnsi" w:cstheme="majorBidi"/>
      <w:color w:val="2F5496" w:themeColor="accent1" w:themeShade="BF"/>
      <w:kern w:val="2"/>
      <w:lang w:val="en-US"/>
      <w14:ligatures w14:val="standardContextual"/>
    </w:rPr>
  </w:style>
  <w:style w:type="character" w:customStyle="1" w:styleId="Naslov6Znak">
    <w:name w:val="Naslov 6 Znak"/>
    <w:basedOn w:val="Privzetapisavaodstavka"/>
    <w:link w:val="Naslov6"/>
    <w:uiPriority w:val="9"/>
    <w:semiHidden/>
    <w:rsid w:val="00260F5F"/>
    <w:rPr>
      <w:rFonts w:asciiTheme="majorHAnsi" w:eastAsiaTheme="majorEastAsia" w:hAnsiTheme="majorHAnsi" w:cstheme="majorBidi"/>
      <w:color w:val="1F3763" w:themeColor="accent1" w:themeShade="7F"/>
      <w:kern w:val="2"/>
      <w:lang w:val="en-US"/>
      <w14:ligatures w14:val="standardContextual"/>
    </w:rPr>
  </w:style>
  <w:style w:type="character" w:customStyle="1" w:styleId="Naslov7Znak">
    <w:name w:val="Naslov 7 Znak"/>
    <w:basedOn w:val="Privzetapisavaodstavka"/>
    <w:link w:val="Naslov7"/>
    <w:uiPriority w:val="9"/>
    <w:semiHidden/>
    <w:rsid w:val="00260F5F"/>
    <w:rPr>
      <w:rFonts w:asciiTheme="majorHAnsi" w:eastAsiaTheme="majorEastAsia" w:hAnsiTheme="majorHAnsi" w:cstheme="majorBidi"/>
      <w:i/>
      <w:iCs/>
      <w:color w:val="1F3763" w:themeColor="accent1" w:themeShade="7F"/>
      <w:kern w:val="2"/>
      <w:lang w:val="en-US"/>
      <w14:ligatures w14:val="standardContextual"/>
    </w:rPr>
  </w:style>
  <w:style w:type="character" w:customStyle="1" w:styleId="Naslov8Znak">
    <w:name w:val="Naslov 8 Znak"/>
    <w:basedOn w:val="Privzetapisavaodstavka"/>
    <w:link w:val="Naslov8"/>
    <w:uiPriority w:val="9"/>
    <w:semiHidden/>
    <w:rsid w:val="00260F5F"/>
    <w:rPr>
      <w:rFonts w:asciiTheme="majorHAnsi" w:eastAsiaTheme="majorEastAsia" w:hAnsiTheme="majorHAnsi" w:cstheme="majorBidi"/>
      <w:color w:val="272727" w:themeColor="text1" w:themeTint="D8"/>
      <w:kern w:val="2"/>
      <w:sz w:val="21"/>
      <w:szCs w:val="21"/>
      <w:lang w:val="en-US"/>
      <w14:ligatures w14:val="standardContextual"/>
    </w:rPr>
  </w:style>
  <w:style w:type="character" w:customStyle="1" w:styleId="Naslov9Znak">
    <w:name w:val="Naslov 9 Znak"/>
    <w:basedOn w:val="Privzetapisavaodstavka"/>
    <w:link w:val="Naslov9"/>
    <w:uiPriority w:val="9"/>
    <w:semiHidden/>
    <w:rsid w:val="00260F5F"/>
    <w:rPr>
      <w:rFonts w:asciiTheme="majorHAnsi" w:eastAsiaTheme="majorEastAsia" w:hAnsiTheme="majorHAnsi" w:cstheme="majorBidi"/>
      <w:i/>
      <w:iCs/>
      <w:color w:val="272727" w:themeColor="text1" w:themeTint="D8"/>
      <w:kern w:val="2"/>
      <w:sz w:val="21"/>
      <w:szCs w:val="21"/>
      <w:lang w:val="en-US"/>
      <w14:ligatures w14:val="standardContextual"/>
    </w:rPr>
  </w:style>
  <w:style w:type="table" w:customStyle="1" w:styleId="Tabelamrea1">
    <w:name w:val="Tabela – mreža1"/>
    <w:basedOn w:val="Navadnatabela"/>
    <w:next w:val="Tabelamrea"/>
    <w:uiPriority w:val="39"/>
    <w:rsid w:val="00260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0">
    <w:name w:val="Nerazrešena omemba1"/>
    <w:basedOn w:val="Privzetapisavaodstavka"/>
    <w:uiPriority w:val="99"/>
    <w:semiHidden/>
    <w:unhideWhenUsed/>
    <w:rsid w:val="00260F5F"/>
    <w:rPr>
      <w:color w:val="605E5C"/>
      <w:shd w:val="clear" w:color="auto" w:fill="E1DFDD"/>
    </w:rPr>
  </w:style>
  <w:style w:type="numbering" w:customStyle="1" w:styleId="Brezseznama1">
    <w:name w:val="Brez seznama1"/>
    <w:next w:val="Brezseznama"/>
    <w:uiPriority w:val="99"/>
    <w:semiHidden/>
    <w:unhideWhenUsed/>
    <w:rsid w:val="00260F5F"/>
  </w:style>
  <w:style w:type="character" w:styleId="SledenaHiperpovezava">
    <w:name w:val="FollowedHyperlink"/>
    <w:basedOn w:val="Privzetapisavaodstavka"/>
    <w:uiPriority w:val="99"/>
    <w:semiHidden/>
    <w:unhideWhenUsed/>
    <w:rsid w:val="00260F5F"/>
    <w:rPr>
      <w:color w:val="954F72"/>
      <w:u w:val="single"/>
    </w:rPr>
  </w:style>
  <w:style w:type="paragraph" w:customStyle="1" w:styleId="msonormal0">
    <w:name w:val="msonormal"/>
    <w:basedOn w:val="Navaden"/>
    <w:rsid w:val="00260F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avaden"/>
    <w:rsid w:val="00260F5F"/>
    <w:pPr>
      <w:pBdr>
        <w:bottom w:val="single" w:sz="8"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67">
    <w:name w:val="xl67"/>
    <w:basedOn w:val="Navaden"/>
    <w:rsid w:val="00260F5F"/>
    <w:pPr>
      <w:pBdr>
        <w:bottom w:val="single" w:sz="8"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Navaden"/>
    <w:rsid w:val="00260F5F"/>
    <w:pPr>
      <w:pBdr>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9">
    <w:name w:val="xl69"/>
    <w:basedOn w:val="Navaden"/>
    <w:rsid w:val="00260F5F"/>
    <w:pPr>
      <w:pBdr>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character" w:styleId="Besedilooznabemesta">
    <w:name w:val="Placeholder Text"/>
    <w:basedOn w:val="Privzetapisavaodstavka"/>
    <w:uiPriority w:val="99"/>
    <w:semiHidden/>
    <w:rsid w:val="00260F5F"/>
    <w:rPr>
      <w:color w:val="808080"/>
    </w:rPr>
  </w:style>
  <w:style w:type="character" w:styleId="Nerazreenaomemba">
    <w:name w:val="Unresolved Mention"/>
    <w:basedOn w:val="Privzetapisavaodstavka"/>
    <w:uiPriority w:val="99"/>
    <w:semiHidden/>
    <w:unhideWhenUsed/>
    <w:rsid w:val="00374A0C"/>
    <w:rPr>
      <w:color w:val="605E5C"/>
      <w:shd w:val="clear" w:color="auto" w:fill="E1DFDD"/>
    </w:rPr>
  </w:style>
  <w:style w:type="paragraph" w:customStyle="1" w:styleId="v1v1msonormal">
    <w:name w:val="v1v1msonormal"/>
    <w:basedOn w:val="Navaden"/>
    <w:rsid w:val="00410F4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Znavaden">
    <w:name w:val="DZ_navaden"/>
    <w:link w:val="DZnavadenZnakZnak"/>
    <w:rsid w:val="00DC5C40"/>
    <w:pPr>
      <w:spacing w:line="240" w:lineRule="auto"/>
      <w:jc w:val="both"/>
    </w:pPr>
    <w:rPr>
      <w:rFonts w:ascii="MetaNormalCE-Roman" w:eastAsia="Times New Roman" w:hAnsi="MetaNormalCE-Roman" w:cs="Times New Roman"/>
      <w:szCs w:val="20"/>
      <w:lang w:eastAsia="sl-SI"/>
    </w:rPr>
  </w:style>
  <w:style w:type="character" w:customStyle="1" w:styleId="DZnavadenZnakZnak">
    <w:name w:val="DZ_navaden Znak Znak"/>
    <w:link w:val="DZnavaden"/>
    <w:rsid w:val="00DC5C40"/>
    <w:rPr>
      <w:rFonts w:ascii="MetaNormalCE-Roman" w:eastAsia="Times New Roman" w:hAnsi="MetaNormalCE-Roman" w:cs="Times New Roman"/>
      <w:szCs w:val="20"/>
      <w:lang w:eastAsia="sl-SI"/>
    </w:rPr>
  </w:style>
  <w:style w:type="paragraph" w:customStyle="1" w:styleId="tab2">
    <w:name w:val="tab2"/>
    <w:basedOn w:val="Navaden"/>
    <w:link w:val="tab2Znak"/>
    <w:qFormat/>
    <w:rsid w:val="00DC5C40"/>
    <w:pPr>
      <w:widowControl w:val="0"/>
      <w:spacing w:before="60" w:after="60" w:line="240" w:lineRule="auto"/>
      <w:jc w:val="both"/>
    </w:pPr>
    <w:rPr>
      <w:rFonts w:asciiTheme="minorHAnsi" w:eastAsia="Times New Roman" w:hAnsiTheme="minorHAnsi"/>
      <w:i/>
      <w:szCs w:val="20"/>
    </w:rPr>
  </w:style>
  <w:style w:type="character" w:customStyle="1" w:styleId="tab2Znak">
    <w:name w:val="tab2 Znak"/>
    <w:basedOn w:val="Privzetapisavaodstavka"/>
    <w:link w:val="tab2"/>
    <w:rsid w:val="00DC5C40"/>
    <w:rPr>
      <w:rFonts w:eastAsia="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7291">
      <w:bodyDiv w:val="1"/>
      <w:marLeft w:val="0"/>
      <w:marRight w:val="0"/>
      <w:marTop w:val="0"/>
      <w:marBottom w:val="0"/>
      <w:divBdr>
        <w:top w:val="none" w:sz="0" w:space="0" w:color="auto"/>
        <w:left w:val="none" w:sz="0" w:space="0" w:color="auto"/>
        <w:bottom w:val="none" w:sz="0" w:space="0" w:color="auto"/>
        <w:right w:val="none" w:sz="0" w:space="0" w:color="auto"/>
      </w:divBdr>
    </w:div>
    <w:div w:id="833766121">
      <w:bodyDiv w:val="1"/>
      <w:marLeft w:val="0"/>
      <w:marRight w:val="0"/>
      <w:marTop w:val="0"/>
      <w:marBottom w:val="0"/>
      <w:divBdr>
        <w:top w:val="none" w:sz="0" w:space="0" w:color="auto"/>
        <w:left w:val="none" w:sz="0" w:space="0" w:color="auto"/>
        <w:bottom w:val="none" w:sz="0" w:space="0" w:color="auto"/>
        <w:right w:val="none" w:sz="0" w:space="0" w:color="auto"/>
      </w:divBdr>
    </w:div>
    <w:div w:id="1534073288">
      <w:bodyDiv w:val="1"/>
      <w:marLeft w:val="0"/>
      <w:marRight w:val="0"/>
      <w:marTop w:val="0"/>
      <w:marBottom w:val="0"/>
      <w:divBdr>
        <w:top w:val="none" w:sz="0" w:space="0" w:color="auto"/>
        <w:left w:val="none" w:sz="0" w:space="0" w:color="auto"/>
        <w:bottom w:val="none" w:sz="0" w:space="0" w:color="auto"/>
        <w:right w:val="none" w:sz="0" w:space="0" w:color="auto"/>
      </w:divBdr>
    </w:div>
    <w:div w:id="15970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it-culture-creativity.eu/" TargetMode="External"/><Relationship Id="rId21" Type="http://schemas.openxmlformats.org/officeDocument/2006/relationships/image" Target="media/image6.emf"/><Relationship Id="rId42" Type="http://schemas.openxmlformats.org/officeDocument/2006/relationships/hyperlink" Target="https://data.europa.eu/doi/10.2769/72530" TargetMode="External"/><Relationship Id="rId47" Type="http://schemas.openxmlformats.org/officeDocument/2006/relationships/hyperlink" Target="https://data.europa.eu/doi/10.2873/66501" TargetMode="External"/><Relationship Id="rId63" Type="http://schemas.openxmlformats.org/officeDocument/2006/relationships/hyperlink" Target="http://www.ajpes.si/Letna_porocila/Druzbe_in_zadruge/Informacije/Arhiv" TargetMode="External"/><Relationship Id="rId68" Type="http://schemas.openxmlformats.org/officeDocument/2006/relationships/hyperlink" Target="http://www.ajpes.si/Letna_porocila/Druzbe_in_zadruge/Informacije/Arhiv" TargetMode="External"/><Relationship Id="rId84" Type="http://schemas.openxmlformats.org/officeDocument/2006/relationships/hyperlink" Target="https://press.um.si/index.php/ump/catalog/book/569" TargetMode="External"/><Relationship Id="rId89" Type="http://schemas.openxmlformats.org/officeDocument/2006/relationships/hyperlink" Target="http://www.gemslovenia.org/scripts/download.php?file=/data/upload/GEM_2015popr.pdf" TargetMode="External"/><Relationship Id="rId16" Type="http://schemas.openxmlformats.org/officeDocument/2006/relationships/hyperlink" Target="https://www.imt.si/aktualno/novice-dogodki/cmrlj" TargetMode="External"/><Relationship Id="rId11" Type="http://schemas.openxmlformats.org/officeDocument/2006/relationships/hyperlink" Target="http://cobiss.si/" TargetMode="External"/><Relationship Id="rId32" Type="http://schemas.openxmlformats.org/officeDocument/2006/relationships/image" Target="media/image10.png"/><Relationship Id="rId37" Type="http://schemas.openxmlformats.org/officeDocument/2006/relationships/hyperlink" Target="http://www.umar.gov.si/fileadmin/user_upload/razvoj_slovenije/2018/POR2018_novo.pdf" TargetMode="External"/><Relationship Id="rId53" Type="http://schemas.openxmlformats.org/officeDocument/2006/relationships/hyperlink" Target="https://een.si/o-nas/" TargetMode="External"/><Relationship Id="rId58" Type="http://schemas.openxmlformats.org/officeDocument/2006/relationships/hyperlink" Target="https://keep.eu/projects/" TargetMode="External"/><Relationship Id="rId74" Type="http://schemas.openxmlformats.org/officeDocument/2006/relationships/hyperlink" Target="http://www.umar.gov.si/fileadmin/user_upload/publikacije/pr/2012/PoR_2012.pdf" TargetMode="External"/><Relationship Id="rId79" Type="http://schemas.openxmlformats.org/officeDocument/2006/relationships/hyperlink" Target="file:///\\ad.sigov.si\usr\F-J\PosN79\Documents\S5_localno\)%20https:\www.gov.si\teme\javno-javna-partnerstva-na-podrocju-raziskav-in-inovacij\" TargetMode="External"/><Relationship Id="rId102" Type="http://schemas.openxmlformats.org/officeDocument/2006/relationships/footer" Target="footer4.xml"/><Relationship Id="rId5" Type="http://schemas.openxmlformats.org/officeDocument/2006/relationships/settings" Target="settings.xml"/><Relationship Id="rId90" Type="http://schemas.openxmlformats.org/officeDocument/2006/relationships/hyperlink" Target="http://www.spiritslovenia.si/resources/files/doc/publikacije/GEM_Slovenija_2015.pdf" TargetMode="External"/><Relationship Id="rId95"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hyperlink" Target="https://ec.europa.eu/info/research-and-innovation/funding/funding-opportunities/funding-programmes-and-open-calls/horizon-europe_en" TargetMode="External"/><Relationship Id="rId43" Type="http://schemas.openxmlformats.org/officeDocument/2006/relationships/hyperlink" Target="https://data.europa.eu/doi/10.2769/55659" TargetMode="External"/><Relationship Id="rId48" Type="http://schemas.openxmlformats.org/officeDocument/2006/relationships/hyperlink" Target="https://data.europa.eu/doi/10.2873/593800" TargetMode="External"/><Relationship Id="rId64" Type="http://schemas.openxmlformats.org/officeDocument/2006/relationships/hyperlink" Target="http://www.ajpes.si/Letna_porocila/Druzbe_in_zadruge/Informacije/Arhiv" TargetMode="External"/><Relationship Id="rId69" Type="http://schemas.openxmlformats.org/officeDocument/2006/relationships/hyperlink" Target="http://www.ajpes.si/Letna_porocila/Druzbe_in_zadruge/Informacije/Arhiv" TargetMode="External"/><Relationship Id="rId80" Type="http://schemas.openxmlformats.org/officeDocument/2006/relationships/hyperlink" Target="https://www.gov.si/zbirke/projekti-in-programi/obzorje-2020/nko/" TargetMode="External"/><Relationship Id="rId85" Type="http://schemas.openxmlformats.org/officeDocument/2006/relationships/hyperlink" Target="https://press.um.si/index.php/ump/catalog/book/674" TargetMode="External"/><Relationship Id="rId12" Type="http://schemas.openxmlformats.org/officeDocument/2006/relationships/hyperlink" Target="https://plus.cobiss.si/cobiss/si/sl/bib/168497667" TargetMode="External"/><Relationship Id="rId17" Type="http://schemas.openxmlformats.org/officeDocument/2006/relationships/hyperlink" Target="https://www.imt.si/aktualno/novice-dogodki/martin" TargetMode="External"/><Relationship Id="rId25" Type="http://schemas.openxmlformats.org/officeDocument/2006/relationships/hyperlink" Target="https://www.innoenergy.com/" TargetMode="External"/><Relationship Id="rId33" Type="http://schemas.openxmlformats.org/officeDocument/2006/relationships/image" Target="media/image11.jpeg"/><Relationship Id="rId38" Type="http://schemas.openxmlformats.org/officeDocument/2006/relationships/hyperlink" Target="https://www.umar.gov.si/fileadmin/user_upload/razvoj_slovenije/2022/slovenski/POR2022_splet2.pdf" TargetMode="External"/><Relationship Id="rId46" Type="http://schemas.openxmlformats.org/officeDocument/2006/relationships/hyperlink" Target="https://data.europa.eu/doi/10.2873/89165" TargetMode="External"/><Relationship Id="rId59" Type="http://schemas.openxmlformats.org/officeDocument/2006/relationships/hyperlink" Target="http://www.ajpes.si/Letna_porocila/Druzbe_in_zadruge/Informacije/Arhiv" TargetMode="External"/><Relationship Id="rId67" Type="http://schemas.openxmlformats.org/officeDocument/2006/relationships/hyperlink" Target="http://www.ajpes.si/Letna_porocila/Druzbe_in_zadruge/Informacije/Arhiv" TargetMode="External"/><Relationship Id="rId103" Type="http://schemas.openxmlformats.org/officeDocument/2006/relationships/fontTable" Target="fontTable.xml"/><Relationship Id="rId20" Type="http://schemas.openxmlformats.org/officeDocument/2006/relationships/image" Target="media/image5.emf"/><Relationship Id="rId41" Type="http://schemas.openxmlformats.org/officeDocument/2006/relationships/hyperlink" Target="https://data.europa.eu/doi/10.2769/88936" TargetMode="External"/><Relationship Id="rId54" Type="http://schemas.openxmlformats.org/officeDocument/2006/relationships/hyperlink" Target="https://research-and-innovation.ec.europa.eu/research-area/agriculture-forestry-and-rural-areas/joint-programming-eu-countries_en" TargetMode="External"/><Relationship Id="rId62" Type="http://schemas.openxmlformats.org/officeDocument/2006/relationships/hyperlink" Target="http://www.ajpes.si/Letna_porocila/Druzbe_in_zadruge/Informacije/Arhiv" TargetMode="External"/><Relationship Id="rId70" Type="http://schemas.openxmlformats.org/officeDocument/2006/relationships/hyperlink" Target="https://www.ajpes.si/Letna_porocila/Informacije/Podatki_po_regijah" TargetMode="External"/><Relationship Id="rId75" Type="http://schemas.openxmlformats.org/officeDocument/2006/relationships/hyperlink" Target="http://www.umar.gov.si/fileadmin/user_upload/razvoj_slovenije/2017/POR_2017.pdf" TargetMode="External"/><Relationship Id="rId83" Type="http://schemas.openxmlformats.org/officeDocument/2006/relationships/hyperlink" Target="http://www.epf.um.si/fileadmin/user_upload/GEM_2016__web.pdf" TargetMode="External"/><Relationship Id="rId88" Type="http://schemas.openxmlformats.org/officeDocument/2006/relationships/hyperlink" Target="http://www.gemslovenia.org/scripts/download.php?file=/data/upload/GEM_2013_lowres_splet.pdf" TargetMode="External"/><Relationship Id="rId91" Type="http://schemas.openxmlformats.org/officeDocument/2006/relationships/hyperlink" Target="https://siene.teces.si/" TargetMode="External"/><Relationship Id="rId9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atpro.gzs.si/vsebina/Aktualno/Arhiv/ArticleId/71921/projekt-martina-uspesno-povezal-gospodarstvo-in-znanost" TargetMode="External"/><Relationship Id="rId23" Type="http://schemas.openxmlformats.org/officeDocument/2006/relationships/image" Target="media/image8.emf"/><Relationship Id="rId28" Type="http://schemas.openxmlformats.org/officeDocument/2006/relationships/hyperlink" Target="https://ec.europa.eu/info/funding-tenders/find-funding/eu-funding-programmes/single-market-programme_sl" TargetMode="External"/><Relationship Id="rId36" Type="http://schemas.openxmlformats.org/officeDocument/2006/relationships/hyperlink" Target="https://www.umar.gov.si/fileadmin/user_upload/razvoj_slovenije/2019/slovenski/POR2019_splet2.pdf" TargetMode="External"/><Relationship Id="rId49" Type="http://schemas.openxmlformats.org/officeDocument/2006/relationships/hyperlink" Target="https://data.europa.eu/doi/10.2873/84537" TargetMode="External"/><Relationship Id="rId57" Type="http://schemas.openxmlformats.org/officeDocument/2006/relationships/hyperlink" Target="https://ec.europa.eu/regional_policy/en/information/publications/studies/2021/study-on-prioritisation-in-smart-specialisation-strategies-in-the-eu?etrans=pt" TargetMode="External"/><Relationship Id="rId10" Type="http://schemas.openxmlformats.org/officeDocument/2006/relationships/image" Target="media/image2.png"/><Relationship Id="rId31" Type="http://schemas.openxmlformats.org/officeDocument/2006/relationships/hyperlink" Target="https://research-and-innovation.ec.europa.eu/strategy/support-policy-making/shaping-eu-research-and-innovation-policy/new-european-innovation-agenda_en" TargetMode="External"/><Relationship Id="rId44" Type="http://schemas.openxmlformats.org/officeDocument/2006/relationships/hyperlink" Target="https://data.europa.eu/doi/10.2873/725879" TargetMode="External"/><Relationship Id="rId52" Type="http://schemas.openxmlformats.org/officeDocument/2006/relationships/hyperlink" Target="https://data.europa.eu/doi/10.2760/220273" TargetMode="External"/><Relationship Id="rId60" Type="http://schemas.openxmlformats.org/officeDocument/2006/relationships/hyperlink" Target="http://www.ajpes.si/Letna_porocila/Druzbe_in_zadruge/Informacije/Arhiv" TargetMode="External"/><Relationship Id="rId65" Type="http://schemas.openxmlformats.org/officeDocument/2006/relationships/hyperlink" Target="http://www.ajpes.si/Letna_porocila/Druzbe_in_zadruge/Informacije/Arhiv" TargetMode="External"/><Relationship Id="rId73" Type="http://schemas.openxmlformats.org/officeDocument/2006/relationships/hyperlink" Target="https://s3platform.jrc.ec.europa.eu/pri-playbook" TargetMode="External"/><Relationship Id="rId78" Type="http://schemas.openxmlformats.org/officeDocument/2006/relationships/hyperlink" Target="http://www.umar.gov.si/fileadmin/user_upload/publikacije/pr/2015/PoR_2015.pdf" TargetMode="External"/><Relationship Id="rId81" Type="http://schemas.openxmlformats.org/officeDocument/2006/relationships/hyperlink" Target="https://heinnovate.eu/sites/default/files/shared_file/OECD_EC_HEInnovate%20country%20review%20Slovenia_231121.pdf" TargetMode="External"/><Relationship Id="rId86" Type="http://schemas.openxmlformats.org/officeDocument/2006/relationships/hyperlink" Target="http://press.um.si/index.php/ump/catalog/book/330" TargetMode="External"/><Relationship Id="rId94" Type="http://schemas.openxmlformats.org/officeDocument/2006/relationships/footer" Target="footer1.xml"/><Relationship Id="rId99" Type="http://schemas.openxmlformats.org/officeDocument/2006/relationships/image" Target="media/image12.emf"/><Relationship Id="rId10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3.emf"/><Relationship Id="rId39" Type="http://schemas.openxmlformats.org/officeDocument/2006/relationships/hyperlink" Target="http://www.umar.gov.si/fileadmin/user_upload/razvoj_slovenije/2018/POR2018_novo.pdf" TargetMode="External"/><Relationship Id="rId34" Type="http://schemas.openxmlformats.org/officeDocument/2006/relationships/hyperlink" Target="https://www.umar.gov.si/fileadmin/user_upload/razvoj_slovenije/2021/slovenski/POR2021_skupaj.pdf" TargetMode="External"/><Relationship Id="rId50" Type="http://schemas.openxmlformats.org/officeDocument/2006/relationships/hyperlink" Target="https://data.europa.eu/doi/10.2769/247779" TargetMode="External"/><Relationship Id="rId55" Type="http://schemas.openxmlformats.org/officeDocument/2006/relationships/hyperlink" Target="https://ec.europa.eu/info/research-and-innovation/strategy/past-research-and-innovation-policy-goals/open-innovation-resources/european-innovation-partnerships-eips_en" TargetMode="External"/><Relationship Id="rId76" Type="http://schemas.openxmlformats.org/officeDocument/2006/relationships/hyperlink" Target="http://www.umar.gov.si/fileadmin/user_upload/publikacije/pr/2013/POR_2013s.pdf" TargetMode="External"/><Relationship Id="rId97" Type="http://schemas.openxmlformats.org/officeDocument/2006/relationships/chart" Target="charts/chart3.xm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linkedin.com/posts/spirit-slovenija_een-sme-eencanhelp-activity-7061702447764840449-UjjB?trk=public_profile_like_view" TargetMode="External"/><Relationship Id="rId92" Type="http://schemas.openxmlformats.org/officeDocument/2006/relationships/hyperlink" Target="https://www.gov.si/zbirke/projekti-in-programi/izvajanje-slovenske-strategije-pametne-specializacije/" TargetMode="External"/><Relationship Id="rId2" Type="http://schemas.openxmlformats.org/officeDocument/2006/relationships/customXml" Target="../customXml/item2.xml"/><Relationship Id="rId29" Type="http://schemas.openxmlformats.org/officeDocument/2006/relationships/hyperlink" Target="https://innorenew.eu/sl/about/project" TargetMode="External"/><Relationship Id="rId24" Type="http://schemas.openxmlformats.org/officeDocument/2006/relationships/image" Target="media/image9.emf"/><Relationship Id="rId40" Type="http://schemas.openxmlformats.org/officeDocument/2006/relationships/hyperlink" Target="https://www.umar.gov.si/fileadmin/user_upload/sporocila_za_javnost/2022/Sporocila_za_javnost/Konferenca_PoP22/PoP_2022_s.pdf" TargetMode="External"/><Relationship Id="rId45" Type="http://schemas.openxmlformats.org/officeDocument/2006/relationships/hyperlink" Target="https://data.europa.eu/doi/10.2873/6063" TargetMode="External"/><Relationship Id="rId66" Type="http://schemas.openxmlformats.org/officeDocument/2006/relationships/hyperlink" Target="http://www.ajpes.si/Letna_porocila/Druzbe_in_zadruge/Informacije/Arhiv" TargetMode="External"/><Relationship Id="rId87" Type="http://schemas.openxmlformats.org/officeDocument/2006/relationships/hyperlink" Target="http://www.gemconsortium.org/docs/download/2799" TargetMode="External"/><Relationship Id="rId61" Type="http://schemas.openxmlformats.org/officeDocument/2006/relationships/hyperlink" Target="http://www.ajpes.si/Letna_porocila/Druzbe_in_zadruge/Informacije/Arhiv" TargetMode="External"/><Relationship Id="rId82" Type="http://schemas.openxmlformats.org/officeDocument/2006/relationships/hyperlink" Target="https://pxweb.stat.si/sistat/sl" TargetMode="External"/><Relationship Id="rId19" Type="http://schemas.openxmlformats.org/officeDocument/2006/relationships/image" Target="media/image4.emf"/><Relationship Id="rId14" Type="http://schemas.openxmlformats.org/officeDocument/2006/relationships/hyperlink" Target="https://dom24h.si/" TargetMode="External"/><Relationship Id="rId30" Type="http://schemas.openxmlformats.org/officeDocument/2006/relationships/hyperlink" Target="https://research-and-innovation.ec.europa.eu/document/download/d31f3f18-d831-49de-9126-8b0542faa6fd_en" TargetMode="External"/><Relationship Id="rId35" Type="http://schemas.openxmlformats.org/officeDocument/2006/relationships/hyperlink" Target="https://www.umar.gov.si/fileadmin/user_upload/razvoj_slovenije/2020/slovenski/POR2020.pdf" TargetMode="External"/><Relationship Id="rId56" Type="http://schemas.openxmlformats.org/officeDocument/2006/relationships/hyperlink" Target="https://s3platform.jrc.ec.europa.eu/s3-thematic-platforms" TargetMode="External"/><Relationship Id="rId77" Type="http://schemas.openxmlformats.org/officeDocument/2006/relationships/hyperlink" Target="http://www.umar.gov.si/fileadmin/user_upload/publikacije/pr/2014/POR_2014.pdf" TargetMode="External"/><Relationship Id="rId100" Type="http://schemas.openxmlformats.org/officeDocument/2006/relationships/hyperlink" Target="mailto:s5.mkrr@gov.si" TargetMode="External"/><Relationship Id="rId8" Type="http://schemas.openxmlformats.org/officeDocument/2006/relationships/endnotes" Target="endnotes.xml"/><Relationship Id="rId51" Type="http://schemas.openxmlformats.org/officeDocument/2006/relationships/hyperlink" Target="https://data.europa.eu/doi/10.2777/309907" TargetMode="External"/><Relationship Id="rId72" Type="http://schemas.openxmlformats.org/officeDocument/2006/relationships/hyperlink" Target="https://www.arrs.si/sl/medn/dvostr/sporazumi.asp" TargetMode="External"/><Relationship Id="rId93" Type="http://schemas.openxmlformats.org/officeDocument/2006/relationships/hyperlink" Target="https://www.gov.si/assets/vladne-sluzbe/SVRK/S4-Slovenska-strategija-pametne-specializacije/Informacija-o-izvajanju-S4-v-obdobju-2016-2018.pdf" TargetMode="External"/><Relationship Id="rId98" Type="http://schemas.openxmlformats.org/officeDocument/2006/relationships/chart" Target="charts/chart4.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3" Type="http://schemas.openxmlformats.org/officeDocument/2006/relationships/hyperlink" Target="https://www.enarocanje.si/Obrazci/?id_obrazec=301241" TargetMode="External"/><Relationship Id="rId18" Type="http://schemas.openxmlformats.org/officeDocument/2006/relationships/hyperlink" Target="https://www.sodisce.si/mma_bin.php?static_id=2023051510484242" TargetMode="External"/><Relationship Id="rId26" Type="http://schemas.openxmlformats.org/officeDocument/2006/relationships/hyperlink" Target="https://ec.europa.eu/info/research-and-innovation/strategy/past-research-and-innovation-policy-goals/open-innovation-resources/european-innovation-partnerships-eips_en" TargetMode="External"/><Relationship Id="rId39" Type="http://schemas.openxmlformats.org/officeDocument/2006/relationships/hyperlink" Target="https://www.arrs.si/sl/medn/dvostr/sporazumi.asp" TargetMode="External"/><Relationship Id="rId21" Type="http://schemas.openxmlformats.org/officeDocument/2006/relationships/hyperlink" Target="https://www.sodisce.si/mma_bin.php?static_id=2023051510484242" TargetMode="External"/><Relationship Id="rId34" Type="http://schemas.openxmlformats.org/officeDocument/2006/relationships/hyperlink" Target="https://siene.teces.si/" TargetMode="External"/><Relationship Id="rId7" Type="http://schemas.openxmlformats.org/officeDocument/2006/relationships/hyperlink" Target="mailto:s5.mkrr@gov.si" TargetMode="External"/><Relationship Id="rId2" Type="http://schemas.openxmlformats.org/officeDocument/2006/relationships/hyperlink" Target="http://www.pisrs.si/Pis.web/pregledPredpisa?id=ZAKO7733" TargetMode="External"/><Relationship Id="rId16" Type="http://schemas.openxmlformats.org/officeDocument/2006/relationships/hyperlink" Target="https://www.sodisce.si/mma_bin.php?static_id=2023051510484242" TargetMode="External"/><Relationship Id="rId20" Type="http://schemas.openxmlformats.org/officeDocument/2006/relationships/hyperlink" Target="https://www.sodisce.si/mma_bin.php?static_id=2023051510484242" TargetMode="External"/><Relationship Id="rId29" Type="http://schemas.openxmlformats.org/officeDocument/2006/relationships/hyperlink" Target="https://dashboard.tech.ec.europa.eu/qs_digit_dashboard_mt/public/hub/stream/1f023b2a-358a-405d-96e6-dbba392ebb2d" TargetMode="External"/><Relationship Id="rId41" Type="http://schemas.openxmlformats.org/officeDocument/2006/relationships/hyperlink" Target="https://s3platform.jrc.ec.europa.eu/pri-playbook" TargetMode="External"/><Relationship Id="rId1" Type="http://schemas.openxmlformats.org/officeDocument/2006/relationships/hyperlink" Target="http://www.pisrs.si/Pis.web/pregledPredpisa?id=ZAKO7733" TargetMode="External"/><Relationship Id="rId6" Type="http://schemas.openxmlformats.org/officeDocument/2006/relationships/hyperlink" Target="mailto:s5.mkrr@gov.si" TargetMode="External"/><Relationship Id="rId11" Type="http://schemas.openxmlformats.org/officeDocument/2006/relationships/hyperlink" Target="https://www.gov.si/zbirke/javne-objave/javni-razpis-za-demonstracijske-projekte-vzpostavljanja-pametnih-mest-in-skupnosti-jr-pmis/" TargetMode="External"/><Relationship Id="rId24" Type="http://schemas.openxmlformats.org/officeDocument/2006/relationships/hyperlink" Target="https://www.gov.si/teme/javno-javna-partnerstva-na-podrocju-raziskav-in-inovacij/" TargetMode="External"/><Relationship Id="rId32" Type="http://schemas.openxmlformats.org/officeDocument/2006/relationships/hyperlink" Target="https://keep.eu/projects/" TargetMode="External"/><Relationship Id="rId37" Type="http://schemas.openxmlformats.org/officeDocument/2006/relationships/hyperlink" Target="https://www.linkedin.com/posts/spirit-slovenija_een-sme-eencanhelp-activity-7061702447764840449-UjjB?trk=public_profile_like_view" TargetMode="External"/><Relationship Id="rId40" Type="http://schemas.openxmlformats.org/officeDocument/2006/relationships/hyperlink" Target="https://evropskasredstva.si/app/uploads/2023/04/S5_Verzija-1.0_lektoriran-cistopis_25.4.2023_3.docx" TargetMode="External"/><Relationship Id="rId5" Type="http://schemas.openxmlformats.org/officeDocument/2006/relationships/hyperlink" Target="https://www.uradni-list.si/glasilo-uradni-list-rs/vsebina/2016006400001/javni-razpis-za-izbor-operacij-podpora-strateskim-razvojno-inovacijskim-partnerstvom-SRIP-na-prioritetnih-podrocjih-pametne-specializacije-ob-321416" TargetMode="External"/><Relationship Id="rId15" Type="http://schemas.openxmlformats.org/officeDocument/2006/relationships/hyperlink" Target="https://www.care4climate.si/_files/1797/Analiza-ZeJN_4-0_final.pdf" TargetMode="External"/><Relationship Id="rId23" Type="http://schemas.openxmlformats.org/officeDocument/2006/relationships/hyperlink" Target="https://www.sodisce.si/mma_bin.php?static_id=2023051510484242" TargetMode="External"/><Relationship Id="rId28" Type="http://schemas.openxmlformats.org/officeDocument/2006/relationships/hyperlink" Target="https://www.s3vanguardinitiative.eu/pilots/our-pilots" TargetMode="External"/><Relationship Id="rId36" Type="http://schemas.openxmlformats.org/officeDocument/2006/relationships/hyperlink" Target="https://een.si/o-nas/" TargetMode="External"/><Relationship Id="rId10" Type="http://schemas.openxmlformats.org/officeDocument/2006/relationships/hyperlink" Target="https://www.bsc-kranj.si/novice/novi-odobreni-projekti-za-podrocje-pametnih-skupnosti" TargetMode="External"/><Relationship Id="rId19" Type="http://schemas.openxmlformats.org/officeDocument/2006/relationships/hyperlink" Target="https://www.sodisce.si/mma_bin.php?static_id=2023051510484242" TargetMode="External"/><Relationship Id="rId31" Type="http://schemas.openxmlformats.org/officeDocument/2006/relationships/hyperlink" Target="https://ec.europa.eu/info/funding-tenders/opportunities/portal/screen/opportunities/topic-search" TargetMode="External"/><Relationship Id="rId4" Type="http://schemas.openxmlformats.org/officeDocument/2006/relationships/hyperlink" Target="https://www.uradni-list.si/glasilo-uradni-list-rs/vsebina/2016006400001/javni-razpis-za-izbor-operacij-podpora-strateskim-razvojno-inovacijskim-partnerstvom-srip-na-prioritetnih-podrocjih-pametne-specializacije-ob-321416" TargetMode="External"/><Relationship Id="rId9" Type="http://schemas.openxmlformats.org/officeDocument/2006/relationships/hyperlink" Target="https://ipot.si/" TargetMode="External"/><Relationship Id="rId14" Type="http://schemas.openxmlformats.org/officeDocument/2006/relationships/hyperlink" Target="https://www.enarocanje.si/Obrazci/?id_obrazec=368675" TargetMode="External"/><Relationship Id="rId22" Type="http://schemas.openxmlformats.org/officeDocument/2006/relationships/hyperlink" Target="https://www.sodisce.si/mma_bin.php?static_id=2023051510484242" TargetMode="External"/><Relationship Id="rId27" Type="http://schemas.openxmlformats.org/officeDocument/2006/relationships/hyperlink" Target="https://s3platform.jrc.ec.europa.eu/s3-thematic-platforms" TargetMode="External"/><Relationship Id="rId30" Type="http://schemas.openxmlformats.org/officeDocument/2006/relationships/hyperlink" Target="https://dashboard.tech.ec.europa.eu/qs_digit_dashboard_mt/public/hub/stream/1f023b2a-358a-405d-96e6-dbba392ebb2d" TargetMode="External"/><Relationship Id="rId35" Type="http://schemas.openxmlformats.org/officeDocument/2006/relationships/hyperlink" Target="https://siene.teces.si/" TargetMode="External"/><Relationship Id="rId8" Type="http://schemas.openxmlformats.org/officeDocument/2006/relationships/hyperlink" Target="https://ipot.si/" TargetMode="External"/><Relationship Id="rId3" Type="http://schemas.openxmlformats.org/officeDocument/2006/relationships/hyperlink" Target="https://www.gov.si/zbirke/projekti-in-programi/izvajanje-slovenske-strategije-pametne-specializacije/" TargetMode="External"/><Relationship Id="rId12" Type="http://schemas.openxmlformats.org/officeDocument/2006/relationships/hyperlink" Target="https://www.enarocanje.si/Obrazci/?id_odlocitve=67984&amp;id_obrazec=364177" TargetMode="External"/><Relationship Id="rId17" Type="http://schemas.openxmlformats.org/officeDocument/2006/relationships/hyperlink" Target="https://www.sodisce.si/mma_bin.php?static_id=2023051510484242" TargetMode="External"/><Relationship Id="rId25" Type="http://schemas.openxmlformats.org/officeDocument/2006/relationships/hyperlink" Target="https://research-and-innovation.ec.europa.eu/research-area/agriculture-forestry-and-rural-areas/joint-programming-eu-countries_en" TargetMode="External"/><Relationship Id="rId33" Type="http://schemas.openxmlformats.org/officeDocument/2006/relationships/hyperlink" Target="https://keep.eu/projects/" TargetMode="External"/><Relationship Id="rId38" Type="http://schemas.openxmlformats.org/officeDocument/2006/relationships/hyperlink" Target="https://keep.eu/project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G-FS\Users\apahor\Documents\SP5\analitika\porocilo%20S4\Poglavje%202\podatki\RRD\Bruto%20doma&#269;i%20izdatki%20za%20RRD%20po%20sektorju%20izvedbe%20-2012-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G-FS\Users\apahor\Documents\SP5\analitika\porocilo%20S4\Poglavje%202\podatki\RRD\Bruto%20doma&#269;i%20izdatki%20za%20RRD%20po%20viru%20financiranja%20-%202012-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G-FS\Users\apahor\Documents\SP5\analitika\porocilo%20S4\Poglavje%202\Kazalniki%20Porocilo%20S4-%20Poglavje%2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Delež visokotehnološko intenzivnih proizvodov v izvozu - primerjava Slovenija /</a:t>
            </a:r>
            <a:r>
              <a:rPr lang="sl-SI" baseline="0"/>
              <a:t> EU</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'visokotehnoloski proizvodi'!$A$3</c:f>
              <c:strCache>
                <c:ptCount val="1"/>
                <c:pt idx="0">
                  <c:v>Delež visokotehnološko intenzivnih proizvodov v izvozu - Slovenija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'visokotehnoloski proizvodi'!$B$1:$J$1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'visokotehnoloski proizvodi'!$B$3:$J$3</c:f>
              <c:numCache>
                <c:formatCode>0.0</c:formatCode>
                <c:ptCount val="9"/>
                <c:pt idx="0">
                  <c:v>19.399999999999999</c:v>
                </c:pt>
                <c:pt idx="1">
                  <c:v>20</c:v>
                </c:pt>
                <c:pt idx="2">
                  <c:v>19.5</c:v>
                </c:pt>
                <c:pt idx="3">
                  <c:v>19.7</c:v>
                </c:pt>
                <c:pt idx="4">
                  <c:v>19.600000000000001</c:v>
                </c:pt>
                <c:pt idx="5">
                  <c:v>19.8</c:v>
                </c:pt>
                <c:pt idx="6">
                  <c:v>19</c:v>
                </c:pt>
                <c:pt idx="7">
                  <c:v>20</c:v>
                </c:pt>
                <c:pt idx="8">
                  <c:v>21.6</c:v>
                </c:pt>
              </c:numCache>
            </c:numRef>
          </c:val>
          <c:smooth val="0"/>
          <c:extLst>
            <c:ext xmlns:c16="http://schemas.microsoft.com/office/drawing/2014/chart" uri="{C3380CC4-5D6E-409C-BE32-E72D297353CC}">
              <c16:uniqueId val="{00000000-360D-479A-A452-52C432C70F8E}"/>
            </c:ext>
          </c:extLst>
        </c:ser>
        <c:ser>
          <c:idx val="1"/>
          <c:order val="1"/>
          <c:tx>
            <c:strRef>
              <c:f>'visokotehnoloski proizvodi'!$A$4</c:f>
              <c:strCache>
                <c:ptCount val="1"/>
                <c:pt idx="0">
                  <c:v>Delež visokotehnološko intenzivnih proizvodov v izvozu - EU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'visokotehnoloski proizvodi'!$B$1:$J$1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'visokotehnoloski proizvodi'!$B$4:$J$4</c:f>
              <c:numCache>
                <c:formatCode>0.0</c:formatCode>
                <c:ptCount val="9"/>
                <c:pt idx="0">
                  <c:v>17.3</c:v>
                </c:pt>
                <c:pt idx="1">
                  <c:v>17.3</c:v>
                </c:pt>
                <c:pt idx="2">
                  <c:v>15.5</c:v>
                </c:pt>
                <c:pt idx="3">
                  <c:v>15.9</c:v>
                </c:pt>
                <c:pt idx="4">
                  <c:v>17.2</c:v>
                </c:pt>
                <c:pt idx="5">
                  <c:v>17</c:v>
                </c:pt>
                <c:pt idx="6">
                  <c:v>16.600000000000001</c:v>
                </c:pt>
                <c:pt idx="7">
                  <c:v>17.600000000000001</c:v>
                </c:pt>
                <c:pt idx="8">
                  <c:v>18.8</c:v>
                </c:pt>
              </c:numCache>
            </c:numRef>
          </c:val>
          <c:smooth val="0"/>
          <c:extLst>
            <c:ext xmlns:c16="http://schemas.microsoft.com/office/drawing/2014/chart" uri="{C3380CC4-5D6E-409C-BE32-E72D297353CC}">
              <c16:uniqueId val="{00000001-360D-479A-A452-52C432C70F8E}"/>
            </c:ext>
          </c:extLst>
        </c:ser>
        <c:dLbls>
          <c:showLegendKey val="0"/>
          <c:showVal val="0"/>
          <c:showCatName val="0"/>
          <c:showSerName val="0"/>
          <c:showPercent val="0"/>
          <c:showBubbleSize val="0"/>
        </c:dLbls>
        <c:marker val="1"/>
        <c:smooth val="0"/>
        <c:axId val="425401208"/>
        <c:axId val="425405800"/>
      </c:lineChart>
      <c:catAx>
        <c:axId val="42540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5405800"/>
        <c:crosses val="autoZero"/>
        <c:auto val="1"/>
        <c:lblAlgn val="ctr"/>
        <c:lblOffset val="100"/>
        <c:noMultiLvlLbl val="0"/>
      </c:catAx>
      <c:valAx>
        <c:axId val="425405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v</a:t>
                </a:r>
                <a:r>
                  <a:rPr lang="sl-SI" baseline="0"/>
                  <a:t> % </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25401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Bruto domači izdatki za RRD po sektorju izvedbe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H126S!$A$4</c:f>
              <c:strCache>
                <c:ptCount val="1"/>
                <c:pt idx="0">
                  <c:v>Sektor izvedbe - SKUPAJ</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H126S!$B$3:$K$3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H126S!$B$4:$K$4</c:f>
              <c:numCache>
                <c:formatCode>#,##0</c:formatCode>
                <c:ptCount val="10"/>
                <c:pt idx="0">
                  <c:v>928306</c:v>
                </c:pt>
                <c:pt idx="1">
                  <c:v>935006</c:v>
                </c:pt>
                <c:pt idx="2">
                  <c:v>890231</c:v>
                </c:pt>
                <c:pt idx="3">
                  <c:v>853067</c:v>
                </c:pt>
                <c:pt idx="4">
                  <c:v>811953</c:v>
                </c:pt>
                <c:pt idx="5">
                  <c:v>802291</c:v>
                </c:pt>
                <c:pt idx="6">
                  <c:v>892724</c:v>
                </c:pt>
                <c:pt idx="7">
                  <c:v>990698</c:v>
                </c:pt>
                <c:pt idx="8">
                  <c:v>1007493</c:v>
                </c:pt>
                <c:pt idx="9">
                  <c:v>1112490</c:v>
                </c:pt>
              </c:numCache>
            </c:numRef>
          </c:val>
          <c:smooth val="0"/>
          <c:extLst>
            <c:ext xmlns:c16="http://schemas.microsoft.com/office/drawing/2014/chart" uri="{C3380CC4-5D6E-409C-BE32-E72D297353CC}">
              <c16:uniqueId val="{00000000-9A96-43FA-84A5-9C06EC9D6404}"/>
            </c:ext>
          </c:extLst>
        </c:ser>
        <c:ser>
          <c:idx val="1"/>
          <c:order val="1"/>
          <c:tx>
            <c:strRef>
              <c:f>H126S!$A$5</c:f>
              <c:strCache>
                <c:ptCount val="1"/>
                <c:pt idx="0">
                  <c:v>Poslovni sektor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H126S!$B$3:$K$3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H126S!$B$5:$K$5</c:f>
              <c:numCache>
                <c:formatCode>0</c:formatCode>
                <c:ptCount val="10"/>
                <c:pt idx="0">
                  <c:v>703098</c:v>
                </c:pt>
                <c:pt idx="1">
                  <c:v>715538</c:v>
                </c:pt>
                <c:pt idx="2">
                  <c:v>688518</c:v>
                </c:pt>
                <c:pt idx="3">
                  <c:v>650579</c:v>
                </c:pt>
                <c:pt idx="4">
                  <c:v>614670</c:v>
                </c:pt>
                <c:pt idx="5">
                  <c:v>599976</c:v>
                </c:pt>
                <c:pt idx="6">
                  <c:v>662441</c:v>
                </c:pt>
                <c:pt idx="7">
                  <c:v>731256</c:v>
                </c:pt>
                <c:pt idx="8">
                  <c:v>738583</c:v>
                </c:pt>
                <c:pt idx="9">
                  <c:v>815771</c:v>
                </c:pt>
              </c:numCache>
            </c:numRef>
          </c:val>
          <c:smooth val="0"/>
          <c:extLst>
            <c:ext xmlns:c16="http://schemas.microsoft.com/office/drawing/2014/chart" uri="{C3380CC4-5D6E-409C-BE32-E72D297353CC}">
              <c16:uniqueId val="{00000001-9A96-43FA-84A5-9C06EC9D6404}"/>
            </c:ext>
          </c:extLst>
        </c:ser>
        <c:ser>
          <c:idx val="2"/>
          <c:order val="2"/>
          <c:tx>
            <c:strRef>
              <c:f>H126S!$A$6</c:f>
              <c:strCache>
                <c:ptCount val="1"/>
                <c:pt idx="0">
                  <c:v>Državni sektor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H126S!$B$3:$K$3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H126S!$B$6:$K$6</c:f>
              <c:numCache>
                <c:formatCode>0</c:formatCode>
                <c:ptCount val="10"/>
                <c:pt idx="0">
                  <c:v>121483</c:v>
                </c:pt>
                <c:pt idx="1">
                  <c:v>121662</c:v>
                </c:pt>
                <c:pt idx="2">
                  <c:v>108289</c:v>
                </c:pt>
                <c:pt idx="3">
                  <c:v>115217</c:v>
                </c:pt>
                <c:pt idx="4">
                  <c:v>109131</c:v>
                </c:pt>
                <c:pt idx="5">
                  <c:v>110681</c:v>
                </c:pt>
                <c:pt idx="6">
                  <c:v>120932</c:v>
                </c:pt>
                <c:pt idx="7">
                  <c:v>136638</c:v>
                </c:pt>
                <c:pt idx="8">
                  <c:v>138591</c:v>
                </c:pt>
                <c:pt idx="9">
                  <c:v>150218</c:v>
                </c:pt>
              </c:numCache>
            </c:numRef>
          </c:val>
          <c:smooth val="0"/>
          <c:extLst>
            <c:ext xmlns:c16="http://schemas.microsoft.com/office/drawing/2014/chart" uri="{C3380CC4-5D6E-409C-BE32-E72D297353CC}">
              <c16:uniqueId val="{00000002-9A96-43FA-84A5-9C06EC9D6404}"/>
            </c:ext>
          </c:extLst>
        </c:ser>
        <c:ser>
          <c:idx val="3"/>
          <c:order val="3"/>
          <c:tx>
            <c:strRef>
              <c:f>H126S!$A$7</c:f>
              <c:strCache>
                <c:ptCount val="1"/>
                <c:pt idx="0">
                  <c:v>Visokošolski sektor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H126S!$B$3:$K$3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H126S!$B$7:$K$7</c:f>
              <c:numCache>
                <c:formatCode>0</c:formatCode>
                <c:ptCount val="10"/>
                <c:pt idx="0">
                  <c:v>103283</c:v>
                </c:pt>
                <c:pt idx="1">
                  <c:v>97432</c:v>
                </c:pt>
                <c:pt idx="2">
                  <c:v>93061</c:v>
                </c:pt>
                <c:pt idx="3">
                  <c:v>86934</c:v>
                </c:pt>
                <c:pt idx="4">
                  <c:v>87951</c:v>
                </c:pt>
                <c:pt idx="5">
                  <c:v>89885</c:v>
                </c:pt>
                <c:pt idx="6">
                  <c:v>106369</c:v>
                </c:pt>
                <c:pt idx="7">
                  <c:v>116736</c:v>
                </c:pt>
                <c:pt idx="8">
                  <c:v>123233</c:v>
                </c:pt>
                <c:pt idx="9">
                  <c:v>137245</c:v>
                </c:pt>
              </c:numCache>
            </c:numRef>
          </c:val>
          <c:smooth val="0"/>
          <c:extLst>
            <c:ext xmlns:c16="http://schemas.microsoft.com/office/drawing/2014/chart" uri="{C3380CC4-5D6E-409C-BE32-E72D297353CC}">
              <c16:uniqueId val="{00000003-9A96-43FA-84A5-9C06EC9D6404}"/>
            </c:ext>
          </c:extLst>
        </c:ser>
        <c:ser>
          <c:idx val="4"/>
          <c:order val="4"/>
          <c:tx>
            <c:strRef>
              <c:f>H126S!$A$8</c:f>
              <c:strCache>
                <c:ptCount val="1"/>
                <c:pt idx="0">
                  <c:v>Zasebni nepridobitni sektor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H126S!$B$3:$K$3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H126S!$B$8:$K$8</c:f>
              <c:numCache>
                <c:formatCode>0</c:formatCode>
                <c:ptCount val="10"/>
                <c:pt idx="0">
                  <c:v>442</c:v>
                </c:pt>
                <c:pt idx="1">
                  <c:v>374</c:v>
                </c:pt>
                <c:pt idx="2">
                  <c:v>364</c:v>
                </c:pt>
                <c:pt idx="3">
                  <c:v>337</c:v>
                </c:pt>
                <c:pt idx="4">
                  <c:v>201</c:v>
                </c:pt>
                <c:pt idx="5">
                  <c:v>1748</c:v>
                </c:pt>
                <c:pt idx="6">
                  <c:v>2981</c:v>
                </c:pt>
                <c:pt idx="7">
                  <c:v>6069</c:v>
                </c:pt>
                <c:pt idx="8">
                  <c:v>7085</c:v>
                </c:pt>
                <c:pt idx="9">
                  <c:v>9255</c:v>
                </c:pt>
              </c:numCache>
            </c:numRef>
          </c:val>
          <c:smooth val="0"/>
          <c:extLst>
            <c:ext xmlns:c16="http://schemas.microsoft.com/office/drawing/2014/chart" uri="{C3380CC4-5D6E-409C-BE32-E72D297353CC}">
              <c16:uniqueId val="{00000004-9A96-43FA-84A5-9C06EC9D6404}"/>
            </c:ext>
          </c:extLst>
        </c:ser>
        <c:dLbls>
          <c:showLegendKey val="0"/>
          <c:showVal val="0"/>
          <c:showCatName val="0"/>
          <c:showSerName val="0"/>
          <c:showPercent val="0"/>
          <c:showBubbleSize val="0"/>
        </c:dLbls>
        <c:marker val="1"/>
        <c:smooth val="0"/>
        <c:axId val="410728576"/>
        <c:axId val="410733496"/>
      </c:lineChart>
      <c:catAx>
        <c:axId val="41072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10733496"/>
        <c:crosses val="autoZero"/>
        <c:auto val="1"/>
        <c:lblAlgn val="ctr"/>
        <c:lblOffset val="100"/>
        <c:noMultiLvlLbl val="0"/>
      </c:catAx>
      <c:valAx>
        <c:axId val="410733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v  1.000 </a:t>
                </a:r>
                <a:r>
                  <a:rPr lang="sl-SI" sz="1000" b="0" i="0" u="none" strike="noStrike" baseline="0">
                    <a:effectLst/>
                  </a:rPr>
                  <a:t>€</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10728576"/>
        <c:crosses val="autoZero"/>
        <c:crossBetween val="between"/>
      </c:valAx>
      <c:spPr>
        <a:noFill/>
        <a:ln>
          <a:solidFill>
            <a:schemeClr val="accent6"/>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300"/>
              <a:t>Bruto domači izdatki za RRD po viru financiranja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H127S!$A$5</c:f>
              <c:strCache>
                <c:ptCount val="1"/>
                <c:pt idx="0">
                  <c:v>Gospodarske družbe</c:v>
                </c:pt>
              </c:strCache>
            </c:strRef>
          </c:tx>
          <c:spPr>
            <a:solidFill>
              <a:schemeClr val="accent2"/>
            </a:solidFill>
            <a:ln>
              <a:noFill/>
            </a:ln>
            <a:effectLst/>
          </c:spPr>
          <c:invertIfNegative val="0"/>
          <c:cat>
            <c:strRef>
              <c:f>H127S!$B$3:$K$3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H127S!$B$5:$K$5</c:f>
              <c:numCache>
                <c:formatCode>#,##0</c:formatCode>
                <c:ptCount val="10"/>
                <c:pt idx="0">
                  <c:v>577610</c:v>
                </c:pt>
                <c:pt idx="1">
                  <c:v>596981</c:v>
                </c:pt>
                <c:pt idx="2">
                  <c:v>608828</c:v>
                </c:pt>
                <c:pt idx="3">
                  <c:v>590398</c:v>
                </c:pt>
                <c:pt idx="4">
                  <c:v>562259</c:v>
                </c:pt>
                <c:pt idx="5">
                  <c:v>433766</c:v>
                </c:pt>
                <c:pt idx="6">
                  <c:v>462689</c:v>
                </c:pt>
                <c:pt idx="7">
                  <c:v>514421</c:v>
                </c:pt>
                <c:pt idx="8">
                  <c:v>498709</c:v>
                </c:pt>
                <c:pt idx="9">
                  <c:v>542094</c:v>
                </c:pt>
              </c:numCache>
            </c:numRef>
          </c:val>
          <c:extLst>
            <c:ext xmlns:c16="http://schemas.microsoft.com/office/drawing/2014/chart" uri="{C3380CC4-5D6E-409C-BE32-E72D297353CC}">
              <c16:uniqueId val="{00000000-5FD1-471E-B461-1A9423F86446}"/>
            </c:ext>
          </c:extLst>
        </c:ser>
        <c:ser>
          <c:idx val="1"/>
          <c:order val="1"/>
          <c:tx>
            <c:strRef>
              <c:f>H127S!$A$6</c:f>
              <c:strCache>
                <c:ptCount val="1"/>
                <c:pt idx="0">
                  <c:v>Državni viri</c:v>
                </c:pt>
              </c:strCache>
            </c:strRef>
          </c:tx>
          <c:spPr>
            <a:solidFill>
              <a:schemeClr val="bg2"/>
            </a:solidFill>
            <a:ln>
              <a:noFill/>
            </a:ln>
            <a:effectLst/>
          </c:spPr>
          <c:invertIfNegative val="0"/>
          <c:cat>
            <c:strRef>
              <c:f>H127S!$B$3:$K$3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H127S!$B$6:$K$6</c:f>
              <c:numCache>
                <c:formatCode>#,##0</c:formatCode>
                <c:ptCount val="10"/>
                <c:pt idx="0">
                  <c:v>266190</c:v>
                </c:pt>
                <c:pt idx="1">
                  <c:v>251263</c:v>
                </c:pt>
                <c:pt idx="2">
                  <c:v>193930</c:v>
                </c:pt>
                <c:pt idx="3">
                  <c:v>169644</c:v>
                </c:pt>
                <c:pt idx="4">
                  <c:v>163940</c:v>
                </c:pt>
                <c:pt idx="5">
                  <c:v>183339</c:v>
                </c:pt>
                <c:pt idx="6">
                  <c:v>211630</c:v>
                </c:pt>
                <c:pt idx="7">
                  <c:v>244903</c:v>
                </c:pt>
                <c:pt idx="8">
                  <c:v>252570</c:v>
                </c:pt>
                <c:pt idx="9">
                  <c:v>270405</c:v>
                </c:pt>
              </c:numCache>
            </c:numRef>
          </c:val>
          <c:extLst>
            <c:ext xmlns:c16="http://schemas.microsoft.com/office/drawing/2014/chart" uri="{C3380CC4-5D6E-409C-BE32-E72D297353CC}">
              <c16:uniqueId val="{00000001-5FD1-471E-B461-1A9423F86446}"/>
            </c:ext>
          </c:extLst>
        </c:ser>
        <c:ser>
          <c:idx val="2"/>
          <c:order val="2"/>
          <c:tx>
            <c:strRef>
              <c:f>H127S!$A$7</c:f>
              <c:strCache>
                <c:ptCount val="1"/>
                <c:pt idx="0">
                  <c:v>Visoko šolstvo</c:v>
                </c:pt>
              </c:strCache>
            </c:strRef>
          </c:tx>
          <c:spPr>
            <a:solidFill>
              <a:schemeClr val="accent4"/>
            </a:solidFill>
            <a:ln>
              <a:solidFill>
                <a:srgbClr val="9999FF"/>
              </a:solidFill>
            </a:ln>
            <a:effectLst/>
          </c:spPr>
          <c:invertIfNegative val="0"/>
          <c:cat>
            <c:strRef>
              <c:f>H127S!$B$3:$K$3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H127S!$B$7:$K$7</c:f>
              <c:numCache>
                <c:formatCode>#,##0</c:formatCode>
                <c:ptCount val="10"/>
                <c:pt idx="0">
                  <c:v>4021</c:v>
                </c:pt>
                <c:pt idx="1">
                  <c:v>3236</c:v>
                </c:pt>
                <c:pt idx="2">
                  <c:v>4572</c:v>
                </c:pt>
                <c:pt idx="3">
                  <c:v>2893</c:v>
                </c:pt>
                <c:pt idx="4">
                  <c:v>3204</c:v>
                </c:pt>
                <c:pt idx="5">
                  <c:v>3630</c:v>
                </c:pt>
                <c:pt idx="6">
                  <c:v>4086</c:v>
                </c:pt>
                <c:pt idx="7">
                  <c:v>4662</c:v>
                </c:pt>
                <c:pt idx="8">
                  <c:v>7490</c:v>
                </c:pt>
                <c:pt idx="9">
                  <c:v>5769</c:v>
                </c:pt>
              </c:numCache>
            </c:numRef>
          </c:val>
          <c:extLst>
            <c:ext xmlns:c16="http://schemas.microsoft.com/office/drawing/2014/chart" uri="{C3380CC4-5D6E-409C-BE32-E72D297353CC}">
              <c16:uniqueId val="{00000002-5FD1-471E-B461-1A9423F86446}"/>
            </c:ext>
          </c:extLst>
        </c:ser>
        <c:ser>
          <c:idx val="3"/>
          <c:order val="3"/>
          <c:tx>
            <c:strRef>
              <c:f>H127S!$A$8</c:f>
              <c:strCache>
                <c:ptCount val="1"/>
                <c:pt idx="0">
                  <c:v>Zasebne nepridobitne organizacije</c:v>
                </c:pt>
              </c:strCache>
            </c:strRef>
          </c:tx>
          <c:spPr>
            <a:solidFill>
              <a:schemeClr val="accent6"/>
            </a:solidFill>
            <a:ln>
              <a:noFill/>
            </a:ln>
            <a:effectLst/>
          </c:spPr>
          <c:invertIfNegative val="0"/>
          <c:cat>
            <c:strRef>
              <c:f>H127S!$B$3:$K$3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H127S!$B$8:$K$8</c:f>
              <c:numCache>
                <c:formatCode>#,##0</c:formatCode>
                <c:ptCount val="10"/>
                <c:pt idx="0">
                  <c:v>994</c:v>
                </c:pt>
                <c:pt idx="1">
                  <c:v>194</c:v>
                </c:pt>
                <c:pt idx="2">
                  <c:v>422</c:v>
                </c:pt>
                <c:pt idx="3">
                  <c:v>66</c:v>
                </c:pt>
                <c:pt idx="4">
                  <c:v>46</c:v>
                </c:pt>
                <c:pt idx="5">
                  <c:v>3568</c:v>
                </c:pt>
                <c:pt idx="6">
                  <c:v>1389</c:v>
                </c:pt>
                <c:pt idx="7">
                  <c:v>339</c:v>
                </c:pt>
                <c:pt idx="8">
                  <c:v>590</c:v>
                </c:pt>
                <c:pt idx="9">
                  <c:v>459</c:v>
                </c:pt>
              </c:numCache>
            </c:numRef>
          </c:val>
          <c:extLst>
            <c:ext xmlns:c16="http://schemas.microsoft.com/office/drawing/2014/chart" uri="{C3380CC4-5D6E-409C-BE32-E72D297353CC}">
              <c16:uniqueId val="{00000003-5FD1-471E-B461-1A9423F86446}"/>
            </c:ext>
          </c:extLst>
        </c:ser>
        <c:ser>
          <c:idx val="4"/>
          <c:order val="4"/>
          <c:tx>
            <c:strRef>
              <c:f>H127S!$A$9</c:f>
              <c:strCache>
                <c:ptCount val="1"/>
                <c:pt idx="0">
                  <c:v>Viri iz tujine</c:v>
                </c:pt>
              </c:strCache>
            </c:strRef>
          </c:tx>
          <c:spPr>
            <a:solidFill>
              <a:schemeClr val="accent1"/>
            </a:solidFill>
            <a:ln>
              <a:solidFill>
                <a:schemeClr val="accent6">
                  <a:lumMod val="20000"/>
                  <a:lumOff val="80000"/>
                </a:schemeClr>
              </a:solidFill>
            </a:ln>
            <a:effectLst/>
          </c:spPr>
          <c:invertIfNegative val="0"/>
          <c:cat>
            <c:strRef>
              <c:f>H127S!$B$3:$K$3</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H127S!$B$9:$K$9</c:f>
              <c:numCache>
                <c:formatCode>#,##0</c:formatCode>
                <c:ptCount val="10"/>
                <c:pt idx="0">
                  <c:v>79491</c:v>
                </c:pt>
                <c:pt idx="1">
                  <c:v>83330</c:v>
                </c:pt>
                <c:pt idx="2">
                  <c:v>82479</c:v>
                </c:pt>
                <c:pt idx="3">
                  <c:v>90066</c:v>
                </c:pt>
                <c:pt idx="4">
                  <c:v>82505</c:v>
                </c:pt>
                <c:pt idx="5">
                  <c:v>177988</c:v>
                </c:pt>
                <c:pt idx="6">
                  <c:v>212929</c:v>
                </c:pt>
                <c:pt idx="7">
                  <c:v>226373</c:v>
                </c:pt>
                <c:pt idx="8">
                  <c:v>248135</c:v>
                </c:pt>
                <c:pt idx="9">
                  <c:v>293764</c:v>
                </c:pt>
              </c:numCache>
            </c:numRef>
          </c:val>
          <c:extLst>
            <c:ext xmlns:c16="http://schemas.microsoft.com/office/drawing/2014/chart" uri="{C3380CC4-5D6E-409C-BE32-E72D297353CC}">
              <c16:uniqueId val="{00000004-5FD1-471E-B461-1A9423F86446}"/>
            </c:ext>
          </c:extLst>
        </c:ser>
        <c:dLbls>
          <c:showLegendKey val="0"/>
          <c:showVal val="0"/>
          <c:showCatName val="0"/>
          <c:showSerName val="0"/>
          <c:showPercent val="0"/>
          <c:showBubbleSize val="0"/>
        </c:dLbls>
        <c:gapWidth val="150"/>
        <c:overlap val="100"/>
        <c:axId val="540504792"/>
        <c:axId val="540508400"/>
      </c:barChart>
      <c:catAx>
        <c:axId val="540504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0508400"/>
        <c:crosses val="autoZero"/>
        <c:auto val="1"/>
        <c:lblAlgn val="ctr"/>
        <c:lblOffset val="100"/>
        <c:noMultiLvlLbl val="0"/>
      </c:catAx>
      <c:valAx>
        <c:axId val="54050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v 1.000 </a:t>
                </a:r>
                <a:r>
                  <a:rPr lang="sl-SI" sz="1000" b="0" i="0" u="none" strike="noStrike" baseline="0">
                    <a:effectLst/>
                  </a:rPr>
                  <a:t>€</a:t>
                </a:r>
                <a:r>
                  <a:rPr lang="sl-SI"/>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0504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sl-SI" sz="1300"/>
              <a:t>Snovna produktivnost</a:t>
            </a:r>
            <a:r>
              <a:rPr lang="sl-SI" sz="1300" baseline="0"/>
              <a:t> - primerjava EU-27 / Slovenija</a:t>
            </a:r>
            <a:endParaRPr lang="sl-SI" sz="1300"/>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'snovna produktivnost'!$A$19</c:f>
              <c:strCache>
                <c:ptCount val="1"/>
                <c:pt idx="0">
                  <c:v>EU - 27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'snovna produktivnost'!$B$18:$K$18</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'snovna produktivnost'!$B$19:$K$19</c:f>
              <c:numCache>
                <c:formatCode>General</c:formatCode>
                <c:ptCount val="10"/>
                <c:pt idx="0">
                  <c:v>1.8604000000000001</c:v>
                </c:pt>
                <c:pt idx="1">
                  <c:v>1.9280999999999999</c:v>
                </c:pt>
                <c:pt idx="2">
                  <c:v>1.9517</c:v>
                </c:pt>
                <c:pt idx="3">
                  <c:v>2.0139999999999998</c:v>
                </c:pt>
                <c:pt idx="4">
                  <c:v>2.0749</c:v>
                </c:pt>
                <c:pt idx="5">
                  <c:v>2.1032000000000002</c:v>
                </c:pt>
                <c:pt idx="6">
                  <c:v>2.137</c:v>
                </c:pt>
                <c:pt idx="7">
                  <c:v>2.2113999999999998</c:v>
                </c:pt>
                <c:pt idx="8">
                  <c:v>2.2147999999999999</c:v>
                </c:pt>
                <c:pt idx="9">
                  <c:v>2.2988</c:v>
                </c:pt>
              </c:numCache>
            </c:numRef>
          </c:val>
          <c:smooth val="0"/>
          <c:extLst>
            <c:ext xmlns:c16="http://schemas.microsoft.com/office/drawing/2014/chart" uri="{C3380CC4-5D6E-409C-BE32-E72D297353CC}">
              <c16:uniqueId val="{00000000-104C-4FB3-B4EB-D7B17817DC53}"/>
            </c:ext>
          </c:extLst>
        </c:ser>
        <c:ser>
          <c:idx val="1"/>
          <c:order val="1"/>
          <c:tx>
            <c:strRef>
              <c:f>'snovna produktivnost'!$A$20</c:f>
              <c:strCache>
                <c:ptCount val="1"/>
                <c:pt idx="0">
                  <c:v>Slovenija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'snovna produktivnost'!$B$18:$K$18</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'snovna produktivnost'!$B$20:$K$20</c:f>
              <c:numCache>
                <c:formatCode>General</c:formatCode>
                <c:ptCount val="10"/>
                <c:pt idx="0">
                  <c:v>1.7195</c:v>
                </c:pt>
                <c:pt idx="1">
                  <c:v>1.7709999999999999</c:v>
                </c:pt>
                <c:pt idx="2">
                  <c:v>1.6856</c:v>
                </c:pt>
                <c:pt idx="3">
                  <c:v>1.7089000000000001</c:v>
                </c:pt>
                <c:pt idx="4">
                  <c:v>1.8368</c:v>
                </c:pt>
                <c:pt idx="5">
                  <c:v>1.9132</c:v>
                </c:pt>
                <c:pt idx="6">
                  <c:v>1.8355999999999999</c:v>
                </c:pt>
                <c:pt idx="7">
                  <c:v>2.0514000000000001</c:v>
                </c:pt>
                <c:pt idx="8">
                  <c:v>2.0449000000000002</c:v>
                </c:pt>
                <c:pt idx="9">
                  <c:v>2.2877000000000001</c:v>
                </c:pt>
              </c:numCache>
            </c:numRef>
          </c:val>
          <c:smooth val="0"/>
          <c:extLst>
            <c:ext xmlns:c16="http://schemas.microsoft.com/office/drawing/2014/chart" uri="{C3380CC4-5D6E-409C-BE32-E72D297353CC}">
              <c16:uniqueId val="{00000001-104C-4FB3-B4EB-D7B17817DC53}"/>
            </c:ext>
          </c:extLst>
        </c:ser>
        <c:dLbls>
          <c:showLegendKey val="0"/>
          <c:showVal val="0"/>
          <c:showCatName val="0"/>
          <c:showSerName val="0"/>
          <c:showPercent val="0"/>
          <c:showBubbleSize val="0"/>
        </c:dLbls>
        <c:marker val="1"/>
        <c:smooth val="0"/>
        <c:axId val="667475552"/>
        <c:axId val="667472928"/>
      </c:lineChart>
      <c:catAx>
        <c:axId val="66747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7472928"/>
        <c:crosses val="autoZero"/>
        <c:auto val="1"/>
        <c:lblAlgn val="ctr"/>
        <c:lblOffset val="100"/>
        <c:noMultiLvlLbl val="0"/>
      </c:catAx>
      <c:valAx>
        <c:axId val="667472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a:t>
                </a:r>
                <a:r>
                  <a:rPr lang="sl-SI" baseline="0"/>
                  <a:t>  (SKM)/ kg </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74755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24814-79AB-4E2F-9994-D1DC70EC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133</Pages>
  <Words>49982</Words>
  <Characters>284904</Characters>
  <Application>Microsoft Office Word</Application>
  <DocSecurity>0</DocSecurity>
  <Lines>2374</Lines>
  <Paragraphs>668</Paragraphs>
  <ScaleCrop>false</ScaleCrop>
  <HeadingPairs>
    <vt:vector size="2" baseType="variant">
      <vt:variant>
        <vt:lpstr>Naslov</vt:lpstr>
      </vt:variant>
      <vt:variant>
        <vt:i4>1</vt:i4>
      </vt:variant>
    </vt:vector>
  </HeadingPairs>
  <TitlesOfParts>
    <vt:vector size="1" baseType="lpstr">
      <vt:lpstr>trajnostne pametne specializacije – S5</vt:lpstr>
    </vt:vector>
  </TitlesOfParts>
  <Company>MJU</Company>
  <LinksUpToDate>false</LinksUpToDate>
  <CharactersWithSpaces>334218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trajnostne pametne specializacije – S5</dc:title>
  <dc:subject/>
  <dc:creator>Sektor za koordinacijo pametne specializacije – S5</dc:creator>
  <cp:keywords/>
  <dc:description/>
  <cp:lastModifiedBy>Bojan Suvorov</cp:lastModifiedBy>
  <cp:revision>7</cp:revision>
  <cp:lastPrinted>2023-10-18T09:00:00Z</cp:lastPrinted>
  <dcterms:created xsi:type="dcterms:W3CDTF">2023-10-18T08:57:00Z</dcterms:created>
  <dcterms:modified xsi:type="dcterms:W3CDTF">2024-01-19T13:18:00Z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3aba51efaca56d3735adb2b16b034e7d974931845a44cb0f583773096f81cba5</vt:lpwstr>
  </property>
</Properties>
</file>